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618" w:rsidRDefault="00563618" w:rsidP="00B14EE7">
      <w:pPr>
        <w:spacing w:after="0" w:line="240" w:lineRule="auto"/>
        <w:jc w:val="both"/>
        <w:rPr>
          <w:rFonts w:ascii="Traditional Arabic" w:hAnsi="Traditional Arabic" w:cs="Traditional Arabic"/>
          <w:b/>
          <w:bCs/>
          <w:sz w:val="32"/>
          <w:szCs w:val="32"/>
          <w:rtl/>
        </w:rPr>
      </w:pPr>
    </w:p>
    <w:p w:rsidR="00834D01" w:rsidRDefault="00834D01" w:rsidP="00834D01">
      <w:pPr>
        <w:rPr>
          <w:rFonts w:ascii="Traditional Arabic" w:hAnsi="Traditional Arabic" w:cs="Traditional Arabic"/>
          <w:b/>
          <w:bCs/>
          <w:sz w:val="144"/>
          <w:szCs w:val="144"/>
          <w:rtl/>
        </w:rPr>
      </w:pPr>
    </w:p>
    <w:p w:rsidR="00834D01" w:rsidRDefault="00834D01" w:rsidP="00834D01">
      <w:pPr>
        <w:rPr>
          <w:rFonts w:ascii="Traditional Arabic" w:hAnsi="Traditional Arabic" w:cs="Traditional Arabic"/>
          <w:b/>
          <w:bCs/>
          <w:sz w:val="144"/>
          <w:szCs w:val="144"/>
          <w:rtl/>
        </w:rPr>
      </w:pPr>
    </w:p>
    <w:p w:rsidR="00563618" w:rsidRDefault="00563618" w:rsidP="00731E1D">
      <w:pPr>
        <w:spacing w:after="0"/>
        <w:jc w:val="center"/>
        <w:outlineLvl w:val="0"/>
        <w:rPr>
          <w:rFonts w:ascii="Traditional Arabic" w:hAnsi="Traditional Arabic" w:cs="Traditional Arabic"/>
          <w:b/>
          <w:bCs/>
          <w:sz w:val="32"/>
          <w:szCs w:val="32"/>
        </w:rPr>
      </w:pPr>
      <w:r w:rsidRPr="00563618">
        <w:rPr>
          <w:rFonts w:ascii="Traditional Arabic" w:hAnsi="Traditional Arabic" w:cs="Traditional Arabic"/>
          <w:b/>
          <w:bCs/>
          <w:sz w:val="144"/>
          <w:szCs w:val="144"/>
          <w:rtl/>
        </w:rPr>
        <w:t>اختصاص</w:t>
      </w:r>
      <w:r w:rsidRPr="00563618">
        <w:rPr>
          <w:rFonts w:ascii="Traditional Arabic" w:hAnsi="Traditional Arabic" w:cs="Traditional Arabic"/>
          <w:b/>
          <w:bCs/>
          <w:sz w:val="32"/>
          <w:szCs w:val="32"/>
        </w:rPr>
        <w:t> </w:t>
      </w:r>
      <w:r>
        <w:rPr>
          <w:rFonts w:ascii="Traditional Arabic" w:hAnsi="Traditional Arabic" w:cs="Traditional Arabic"/>
          <w:b/>
          <w:bCs/>
          <w:sz w:val="32"/>
          <w:szCs w:val="32"/>
          <w:rtl/>
        </w:rPr>
        <w:br w:type="page"/>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lastRenderedPageBreak/>
        <w:t>رقم القضية في المحكمة الإدارية 4155 لعام 1443هـ</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محكمة الاستئناف الإدارية 6229 لعام 1443هـ</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تاريخ الجلسة 8/3/1444هـ</w:t>
      </w:r>
      <w:r w:rsidRPr="00DD7D13">
        <w:rPr>
          <w:rFonts w:ascii="Traditional Arabic" w:hAnsi="Traditional Arabic" w:cs="Traditional Arabic"/>
          <w:b/>
          <w:bCs/>
          <w:sz w:val="32"/>
          <w:szCs w:val="32"/>
          <w:rtl/>
        </w:rPr>
        <w:tab/>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الموضوعات</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اختصاص - ولائي - طلب تأديب موظف - الفصل بقوة النظام.</w:t>
      </w:r>
    </w:p>
    <w:p w:rsidR="00B14EE7" w:rsidRPr="00DD7D13" w:rsidRDefault="00B14EE7" w:rsidP="00B14EE7">
      <w:pPr>
        <w:tabs>
          <w:tab w:val="left" w:pos="3461"/>
        </w:tabs>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مطالبة هيئة الرقابة ومكافحة الفساد معاقبة المدعى عليه تأديبياً؛ لصدور حكم قضائي بإدانته - تضمن النظام فصل الموظف بقوة النظام إذا صدر بحقه حكم نهائي بإدانته بارتكاب فعل موجب لحد شرعي ومعاقبته بالجزاء حداً - الثابت صدور حكم قضائي بمعاقبة المدعي بحد المسكر؛ ومن ثم يكون فصل المدعي بقوة النظام - أثر ذلك: عدم اختصاص المحاكم الإدارية ولائياً بنظر الدعوى.</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مستند الحكم</w:t>
      </w:r>
    </w:p>
    <w:p w:rsidR="00B14EE7" w:rsidRPr="00DD7D13" w:rsidRDefault="00B14EE7" w:rsidP="00B14EE7">
      <w:pPr>
        <w:pStyle w:val="a5"/>
        <w:numPr>
          <w:ilvl w:val="0"/>
          <w:numId w:val="1"/>
        </w:numPr>
        <w:tabs>
          <w:tab w:val="left" w:pos="3461"/>
        </w:tabs>
        <w:ind w:left="360"/>
        <w:jc w:val="both"/>
        <w:rPr>
          <w:rFonts w:ascii="Traditional Arabic" w:hAnsi="Traditional Arabic" w:cs="Traditional Arabic"/>
          <w:b/>
          <w:bCs/>
          <w:sz w:val="32"/>
          <w:szCs w:val="32"/>
          <w:rtl/>
          <w:lang w:bidi="ar-SA"/>
        </w:rPr>
      </w:pPr>
      <w:r w:rsidRPr="00DD7D13">
        <w:rPr>
          <w:rFonts w:ascii="Traditional Arabic" w:hAnsi="Traditional Arabic" w:cs="Traditional Arabic"/>
          <w:sz w:val="32"/>
          <w:szCs w:val="32"/>
          <w:rtl/>
        </w:rPr>
        <w:t>المادة (228) من اللائحة التنفيذية للموارد البشرية في الخدمة المدنية</w:t>
      </w:r>
      <w:r w:rsidRPr="00DD7D13">
        <w:rPr>
          <w:rFonts w:ascii="Traditional Arabic" w:hAnsi="Traditional Arabic" w:cs="Traditional Arabic"/>
          <w:b/>
          <w:bCs/>
          <w:sz w:val="32"/>
          <w:szCs w:val="32"/>
          <w:rtl/>
          <w:lang w:bidi="ar-SA"/>
        </w:rPr>
        <w:t xml:space="preserve"> </w:t>
      </w:r>
      <w:r w:rsidRPr="00DD7D13">
        <w:rPr>
          <w:rFonts w:ascii="Traditional Arabic" w:hAnsi="Traditional Arabic" w:cs="Traditional Arabic"/>
          <w:sz w:val="32"/>
          <w:szCs w:val="32"/>
          <w:rtl/>
        </w:rPr>
        <w:t>الصادرة بقرار وزير الخدمة المدنية رقم (1550) وتاريخ 9/6/1440هـ</w:t>
      </w:r>
      <w:r w:rsidRPr="00DD7D13">
        <w:rPr>
          <w:rFonts w:ascii="Traditional Arabic" w:hAnsi="Traditional Arabic" w:cs="Traditional Arabic"/>
          <w:b/>
          <w:bCs/>
          <w:sz w:val="32"/>
          <w:szCs w:val="32"/>
          <w:rtl/>
          <w:lang w:bidi="ar-SA"/>
        </w:rPr>
        <w:t>.</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الوقائع</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تتلخص وقائع هذه الدعوى الموصلة للحكم في أن ممثل المدعية -ومقرها مدينة أبها- تقدم إلى هذه المحكمة بتاريخ 12/9/1443هـ بصحيفة دعوى تتضمن قرار الاتهام رقم (365/ت) لعام 1443هـ، وقد ذكر فيه: بأن المدعية تتهم المدعى عليه وموطنه: محافظة القنفذة، ووظيفته: معلم ممارس، المستوى الثاني، الدرجة الثالثة بإدارة تعليم محايل عسير، وحالته: على رأس العمل، ويوجد عليه سوابق قضائية في تعاطي الحشيش. أنه بتاريخ 5/3/1443هـ بمحافظة محايل عسير بمنطقة عسير حال كونه موظفاً عاماً، وبصفته الوظيفية سالفة الذكر خرج عن مقتضى الواجب الوظيفي، وسلك مسلكاً لا يتفق مع حسن السيرة والأخلاق، وارتكب ما يسيء لشرف الوظيفة والكرامة، إذ صدر بحقه الصك رقم (...) بتاريخ 5/3/1442هـ من المحكمة العامة بمحافظة محايل عسير، والمتضمن إدانة المدعى عليه بحيازة سيجارة ملفوفة يدوياً تحتوي على الحشيش المخدر بلغ وزنها (900) مليجرام، وقطعة حشيش بلغ وزنها (2500) جرام، بقصد التعاطي. وتعاطيه من المضبوط ولنوعه في السابق، وتستره على مروجي المخدرات، وقيادته للسيارة تحت تأثير المخدر. وحكم عليه أولاً: بالسجن لمدة أربعة أشهر تحتسب من تاريخ إيقافه على ذمة القضية؛ وذلك لقاء إدانته بحيازة الحشيش المخدر بقصد الاستعمال. ثانياً: سجنه لمدة شهر يبدأ بعد انتهاء محكوميته في البند السابق لقاء إدانته بالتستر على مروجي المخدرات. ثالثاً: جلده ثمانين جلدة دفعة واحدة حد المسكر؛ وذلك لقاء تعاطيه من الحشيش المضبوط وتعاطيه لنوعه في السابق. رابعاً: منعه من السفر خارج البلاد لمدة سنتين بعد انتهاء فترة محكوميته. خامساً: دفع غرامة مالية قدرها خمسة آلاف ريال تودع في خزينة الدولة؛ وذلك لقاء قيادة للسيارة تحت تأثير المسكر. وقد اكتسب الحكم الصفة القطعية بتأييد محكمة الاستئناف بمنطقة عسير بالقرار رقم (5062216) بتاريخ 7/5/1442هـ. وخُتم قرار الاتهام تقرير الجزاء التأديبي المناسب بحق المذكور وفق المادة (32) من نظام تأديب الموظفين والمادة (229) من اللائحة التنفيذية للموارد البشرية. وبقيد تلك الصحيفة دعوى بالرقم المبين بصدر الحكم، تم تحديد جلسة يوم الخميس 3/11/1443هـ لنظرها، وأُشعر مودع الصحيفة بالموعد عن طريق المحكمة، كما أشعر المدعى عليه بالخطاب رقم (185542) بتاريخ 19/9/1443هـ، وفي الموعد المقرر حضر الطرفان وأحال ممثل الادعاء إلى ما ورد في قرار الاتهام، وأفاد المدعى عليه أنه داخل ضمن العفو الملكي، ثم قررت الدائرة رفع أوراق الدعوى للمداولة تمهيداً لإصدار حكمها تأسيساً على الآتي من الأسباب.</w:t>
      </w:r>
    </w:p>
    <w:p w:rsidR="00B14EE7" w:rsidRPr="00DD7D13" w:rsidRDefault="00B14EE7" w:rsidP="00B14EE7">
      <w:pPr>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الأسباب</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تأسيساً على الوقائع سالفة البيان، لما كانت المدعية أقامت هذه الدعوى، واتهمت المدعى عليه بخروجه عن مقتضى الواجب الوظيفي لصدور الحكم الجزائي المشار إليه، وطلبت في ختام دعواها إيقاع الجزاء التأديبي المناسب بحق المدعى عليه، ولما نصت المادة (228) من اللائحة التنفيذية للموارد البشرية في الخدمة المدنية على أنه: "يُفصل الموظف بقوة النظام، ويعد الفصل لأسباب تأديبية في الحالات الآتية: أ-إذا صدر بحقه حكم من جهة قضائية مختصة مكتسب للصفة القطعية مصرح فيه بثبوت ارتكابه موجب حد من الحدود الشرعية ومعاقبته بالجزاء حداً"، ولما كان الحكم السالف بيانه انتهى إلى الحكم بجلد المدعى عليه ثمانين جلدة دفعة واحدة حد المسكر، وبذلك فإن المدعى عليه مفصول بقوة النظام لسبب تأديبي وفقاً لما سلف ذكره، ولا تختص محاكم ديوان المظالم بنظر هذا الدعوى.</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لذلك حكمت الدائرة: بعدم اختصاص محاكم ديوان المظالم ولائياً بنظر هذه الدعوى المقامة من هيئة الرقابة ومكافحة الفساد بمنطقة عسير ضد (...).</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DD7D13" w:rsidRDefault="00B14EE7" w:rsidP="00B14EE7">
      <w:pPr>
        <w:spacing w:after="0" w:line="240" w:lineRule="auto"/>
        <w:jc w:val="both"/>
        <w:rPr>
          <w:rFonts w:ascii="Traditional Arabic" w:hAnsi="Traditional Arabic" w:cs="Traditional Arabic"/>
          <w:sz w:val="32"/>
          <w:szCs w:val="32"/>
          <w:rtl/>
        </w:rPr>
      </w:pP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حكم محكمة الاستئناف: </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حكمت المحكمة بتأييد الحكم فيما انتهى إليه من قضاء.</w:t>
      </w:r>
    </w:p>
    <w:p w:rsidR="00B14EE7" w:rsidRPr="00DD7D13" w:rsidRDefault="00B14EE7" w:rsidP="00B14EE7">
      <w:pPr>
        <w:spacing w:line="240" w:lineRule="auto"/>
        <w:rPr>
          <w:rFonts w:ascii="Traditional Arabic" w:hAnsi="Traditional Arabic" w:cs="Traditional Arabic"/>
          <w:b/>
          <w:bCs/>
          <w:sz w:val="32"/>
          <w:szCs w:val="32"/>
        </w:rPr>
      </w:pPr>
    </w:p>
    <w:p w:rsidR="00B14EE7" w:rsidRPr="00DD7D13" w:rsidRDefault="00B14EE7" w:rsidP="00B14EE7">
      <w:pPr>
        <w:spacing w:line="240" w:lineRule="auto"/>
        <w:rPr>
          <w:rFonts w:ascii="Traditional Arabic" w:hAnsi="Traditional Arabic" w:cs="Traditional Arabic"/>
          <w:sz w:val="32"/>
          <w:szCs w:val="32"/>
        </w:rPr>
      </w:pPr>
    </w:p>
    <w:p w:rsidR="00B14EE7" w:rsidRPr="00DD7D13" w:rsidRDefault="00B14EE7" w:rsidP="00B14EE7">
      <w:pPr>
        <w:bidi w:val="0"/>
        <w:spacing w:line="240" w:lineRule="auto"/>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br w:type="page"/>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المحكمة الإدارية 2721 لعام 1443هـ</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محكمة الاستئناف الإدارية 17204 لعام 1443هـ</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تاريخ الجلسة 9/2/1444هـ</w:t>
      </w:r>
      <w:r w:rsidRPr="00DD7D13">
        <w:rPr>
          <w:rFonts w:ascii="Traditional Arabic" w:hAnsi="Traditional Arabic" w:cs="Traditional Arabic"/>
          <w:b/>
          <w:bCs/>
          <w:sz w:val="32"/>
          <w:szCs w:val="32"/>
          <w:rtl/>
        </w:rPr>
        <w:tab/>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الموضوعات</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اختصاص - ولائي - منازعات تجارية - مكافحة الغش التجاري - حجز بضائع غير مطابقة للمواصفات - الاستناد إلى مبدأ قضائي.</w:t>
      </w:r>
    </w:p>
    <w:p w:rsidR="00B14EE7" w:rsidRPr="00DD7D13" w:rsidRDefault="00B14EE7" w:rsidP="00B14EE7">
      <w:pPr>
        <w:tabs>
          <w:tab w:val="left" w:pos="3461"/>
        </w:tabs>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مطالبة المدعية إلغاء قرار المدعى عليها المتضمن حجز بضائع لها؛ لتعديل مواصفاتها أو إتلافها - صدور أمر سامي باعتبار جميع الأجهزة غير المطابقة للمواصفات الجديدة والتي لم تفصح عنها المؤسسات أو التي أفصحت عنها ولم تبادر لتصحيح وضعها خلال المدة المحددة مخالفةً لنظام مكافحة الغش التجاري - الفصل في جميع المخالفات والمنازعات ودعاوى المطالبة بالتعويض الناشئة عن تطبيق أحكام نظام مكافحة الغش التجاري من اختصاص المحاكم التجارية - أثر ذلك: عدم اختصاص المحاكم الإدارية ولائياً بنظر الدعوى.</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مستند الحكم</w:t>
      </w:r>
    </w:p>
    <w:p w:rsidR="00B14EE7" w:rsidRPr="00DD7D13" w:rsidRDefault="00B14EE7" w:rsidP="00B14EE7">
      <w:pPr>
        <w:pStyle w:val="a5"/>
        <w:numPr>
          <w:ilvl w:val="0"/>
          <w:numId w:val="2"/>
        </w:numPr>
        <w:tabs>
          <w:tab w:val="left" w:pos="3461"/>
        </w:tabs>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المادة (13) من نظام ديوان المظالم الصادر بالمرسوم الملكي رقم (م/78) في 19/9/1428هـ.</w:t>
      </w:r>
    </w:p>
    <w:p w:rsidR="00B14EE7" w:rsidRPr="00DD7D13" w:rsidRDefault="00B14EE7" w:rsidP="00B14EE7">
      <w:pPr>
        <w:pStyle w:val="a5"/>
        <w:numPr>
          <w:ilvl w:val="0"/>
          <w:numId w:val="2"/>
        </w:numPr>
        <w:tabs>
          <w:tab w:val="left" w:pos="3461"/>
        </w:tabs>
        <w:jc w:val="both"/>
        <w:rPr>
          <w:rFonts w:ascii="Traditional Arabic" w:hAnsi="Traditional Arabic" w:cs="Traditional Arabic"/>
          <w:sz w:val="32"/>
          <w:szCs w:val="32"/>
          <w:rtl/>
        </w:rPr>
      </w:pPr>
      <w:r w:rsidRPr="00DD7D13">
        <w:rPr>
          <w:rFonts w:ascii="Traditional Arabic" w:hAnsi="Traditional Arabic" w:cs="Traditional Arabic"/>
          <w:sz w:val="32"/>
          <w:szCs w:val="32"/>
          <w:rtl/>
        </w:rPr>
        <w:t xml:space="preserve">المادة (13) من نظام مكافحة الغش التجاري </w:t>
      </w:r>
      <w:r w:rsidRPr="00DD7D13">
        <w:rPr>
          <w:rFonts w:ascii="Traditional Arabic" w:hAnsi="Traditional Arabic" w:cs="Traditional Arabic"/>
          <w:sz w:val="32"/>
          <w:szCs w:val="32"/>
          <w:rtl/>
          <w:lang w:bidi="ar-SA"/>
        </w:rPr>
        <w:t>الصادر بالمرسوم الملكي رقم (م/10) وتاريخ 19/1/1440هـ.</w:t>
      </w:r>
    </w:p>
    <w:p w:rsidR="00B14EE7" w:rsidRPr="00DD7D13" w:rsidRDefault="00B14EE7" w:rsidP="00B14EE7">
      <w:pPr>
        <w:pStyle w:val="a5"/>
        <w:numPr>
          <w:ilvl w:val="0"/>
          <w:numId w:val="2"/>
        </w:numPr>
        <w:tabs>
          <w:tab w:val="left" w:pos="3461"/>
        </w:tabs>
        <w:jc w:val="both"/>
        <w:rPr>
          <w:rFonts w:ascii="Traditional Arabic" w:hAnsi="Traditional Arabic" w:cs="Traditional Arabic"/>
          <w:sz w:val="32"/>
          <w:szCs w:val="32"/>
          <w:lang w:bidi="ar-SA"/>
        </w:rPr>
      </w:pPr>
      <w:r w:rsidRPr="00DD7D13">
        <w:rPr>
          <w:rFonts w:ascii="Traditional Arabic" w:hAnsi="Traditional Arabic" w:cs="Traditional Arabic"/>
          <w:sz w:val="32"/>
          <w:szCs w:val="32"/>
          <w:rtl/>
        </w:rPr>
        <w:t>الأمر السامي رقم (17324) وتاريخ 27/4/1436هـ</w:t>
      </w:r>
      <w:r w:rsidRPr="00DD7D13">
        <w:rPr>
          <w:rFonts w:ascii="Traditional Arabic" w:hAnsi="Traditional Arabic" w:cs="Traditional Arabic"/>
          <w:sz w:val="32"/>
          <w:szCs w:val="32"/>
          <w:rtl/>
          <w:lang w:bidi="ar-SA"/>
        </w:rPr>
        <w:t xml:space="preserve">، بشأن </w:t>
      </w:r>
      <w:r w:rsidRPr="00DD7D13">
        <w:rPr>
          <w:rFonts w:ascii="Traditional Arabic" w:hAnsi="Traditional Arabic" w:cs="Traditional Arabic"/>
          <w:sz w:val="32"/>
          <w:szCs w:val="32"/>
          <w:rtl/>
        </w:rPr>
        <w:t>اعتبار الأجهزة غير المطابقة للمواصفات الجديدة والتي لم تفصح عنها المؤسسات أو التي أفصحت عنها ولم تبادر لتصحيح وضعها خلال المدة المحددة مخالفةً لنظام مكافحة الغش التجاري.</w:t>
      </w:r>
    </w:p>
    <w:p w:rsidR="00B14EE7" w:rsidRPr="00DD7D13" w:rsidRDefault="00B14EE7" w:rsidP="00B14EE7">
      <w:pPr>
        <w:pStyle w:val="a5"/>
        <w:numPr>
          <w:ilvl w:val="0"/>
          <w:numId w:val="2"/>
        </w:numPr>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حكم المحكمة الإدارية العليا في الاعتراض رقم (1326) الصادر بتاريخ 3/2/1441هـ، بشأن عدم اختصاص المحاكم الإدارية بنظر الدعاوى المتعلقة بنظام مكافحة الغش التجاري.</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الوقائع</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توجز وقائع هذه الدعوى في أن مدير المدعية تقدم إلى هذه المحكمة بصحيفة دعوى ذكر فيها: أنه صدر من المدعى عليها القرار رقم (079226) وتاريخ 27/11/1442هـ، المتضمن: حجز بضائع الشركة بالمستودعات التابعة لهم وعدم التصرف فيها، والمطالبة بتعديل المواصفات أو الإتلاف وعددها (67192) منتج إنارة متنوعة، طالباً الحكم بإلغاء القرار محل الدعوى. وبإحالة الدعوى إلى هذه الدائرة، باشرت نظرها وفق ما هو مثبت في محاضر ضبطها، والتي تلخصت في الآتي: قدم ممثل المدعى عليها مذكرة أفاد فيها: أن المادة الثالثة عشر من نظام الغش التجاري نصت على أن: "تتولى المحكمة المختصة الفصل في جميع المخالفات والمنازعات ودعاوى المطالبة بالتعويض الناشئة عن تطبيق أحكام هذا النظام"، ولما كانت المحكمة الجزائية تتولى الفصل في جميع الدعاوى الجزائية التي ترفع من الجهة المختصة، ولما كانت قضايا الغش التجاري ترفع من قبل النيابة العامة بإدانة المتهم وإيقاع العقوبة في حالة الإدانة -وفقاً للمادة الثانية عشر من ذات النظام-، ولما كان قاضي الفرع هو قاضي الأصل باعتباره الأقدر على نظر ما تفرع من القضية من طلبات، وذكر أن دعوى المدعية هي إلغاء القرار الصادر من وزارة التجارة رقم (079226) وتاريخ 27/11/1442هـ، والمتضمن بحجز بضائع الشركة البالغ عددها (67192) منتج إنارة متنوع، وإلزام الوزارة بعدم إلزام الشركة تطبيق المواصفات والمقاييس عليها، وهي في حقيقتها مطالبة ناشئة عن تطبيق أحكام نظام مكافحة الغش التجاري؛ لذا فإن ولاية محاكم ديوان المظالم تنحسر عن نظر هذه الدعوى، مما يتعين معه عدم الاختصاص الولائي لهذه المحكمة. ثم قدم مدير المدعية مذكرة أشار فيها: أن موضوع الدعوى ليست كما وصفتها المدعى عليها بردها، والصحيح أنه طالب بإلغاء قرار المدعى عليها بإلزام الشركة تطبيق القرار الخاص بملصقات كفاءة الطاقة بأثر رجعي على جميع بضائع الشركة، وأما ما ذكرته المدعى عليها من الدفع بعدم اختصاص المحكمة الإدارية، وانعقاد الاختصاص للمحكمة الجزائية استناداً منها على حكم المادتين (12و13) من نظام مكافحة الغش التجاري، حيث نصت المادة (12) على أن: "تختص النيابة العامة بالتحقيق والادعاء العام في المخالفات الواردة في هذا النظام"، كما نصت المادة (13) على أن: "تتولى المحكمة المختصة الفصل في جميع المخالفات والمنازعات ودعاوى المطالبة بالتعويض الناشئة من تطبيق أحكام هذا النظام"، وذكر أن النيابة العامة لم توجه قط تهمة الغش التجاري للشركة المدعية؛ وبالتالي لا توجد قضية جنائية ضد الشركة لتختص بها المحاكم الجزائية، وأما المطالبة بالتعويض وفقاً لنص المادة (13) المرفوعة من ذوي الشأن والناشئة عن تطبيق أحكام ذات النظام، والتي تختص بها المحاكم المختصة التجارية، وكما جاء بصورة الحكم المرفق مع رد المدعى عليها كسابقة تستند إليها، وهي أيضاً ليست موضوع الدعوى الماثلة؛ وبالتالي فإن استناد المدعى عليها على ذلك الحكم السابق ليس صحيحاً. وبالنظر للدعوى الماثلة فإنه يتبين لفضيلتكم أنها خارجة عن الحالتين المذكورتين أعلاه كونها "دعوى إلغاء قرار إداري"، وبناءً على حكم المادة (13/ب) من نظام ديوان المظالم ونصها: "تختص المحاكم الإدارية بالفصل في الآتي: ... ب-دعاوى إلغاء القرارات الإدارية النهائية التي يقدمها ذوو الشأن..."، وعليه ينعقد الاختصاص بنظر هذه الدعوى الماثلة للمحكمة الإدارية. وتأسيساً على ما سبق بيانه فإن الشركة المدعية قد أسست دعواها على وجود عيب وخطأ في قرار المدعى عليها في الشكل والسبب، وإساءة استعمال السلطة، ومخالفة الأنظمة والتعاميم والخطأ في تطبيقها، وذلك أن بضائع الشركة محل الدعوى دخلت البلاد بطريقة نظامية، وثبت للجهات المختصة أنها مطابقة للمواصفات القياسية المعتمدة من الهيئة السعودية للمواصفات والمقاييس والجودة وبموجب شهادات المطابقة الموجودة بالفسوحات الجمركية للبضاعة، والمرفقة بالدعوى. ثم قدم ممثل المدعى عليها مذكرة أفاد فيها: بأن المعاملة محالة لفرع النيابة بمحافظة جدة برقم (09295) وتاريخ 29/3/1443هـ، وحيث نصت المادة الثالثة عشر من نظام الغش التجاري على أن: "تتولى المحكمة المختصة الفصل في جميع المخالفات والمنازعات ودعاوى المطالبة بالتعويض الناشئة عن تطبيق أحكام هذا النظام"، ولما كانت المحكمة الجزائية تتولى الفصل في جميع الدعاوى الجزائية التي ترفع من الجهة المختصة، ولما كانت قضايا الغش التجاري ترفع من قبل النيابة العامة بإدانة المتهم وإيقاع العقوبة في حالة الإدانة -وفقاً للمادة الثانية عشر من ذات النظام- طالباً الحكم بعدم اختصاص محاكم ديوان المظالم بنظر الدعوى، ثم قدم ممثل المدعى عليها رداً موضوعياً على الدعوى وتمسك بدفوعه الشكلية، ولكون الدعوى صالحة للفصل فيها، قررت الدائرة رفع الجلسة للمداولة، وأصدرت حكمها الماثل لما يلي. ‏</w:t>
      </w:r>
    </w:p>
    <w:p w:rsidR="00B14EE7" w:rsidRPr="00DD7D13" w:rsidRDefault="00B14EE7" w:rsidP="00B14EE7">
      <w:pPr>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الأسباب</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لما كان مدير المدعية قد أقام هذه الدعوى مبتغياً من ورائها الحكم بإلغاء قرار المدعى عليها رقم (079226) وتاريخ 27/11/1442هـ المتضمن حجز بضائع الشركة البالغ عددها (67.192) منتج إنارة متنوع، ولما كان توزيع الاختصاص المتعلق بالولاية القضائية بين جهات القضاء يحكمه النظام العام، ولما كان بحث اختصاص المحكمة الإدارية ولائياً بنظر هذه الدعوى يعد من المسائل الأولية التي تكون سابقة بحكم اللزوم قبل النظر في شكل الدعوى أو الخوض في موضوعها، ويتعين على الدائرة أن تبين مدى اختصاص الديوان بنظرها، فإذا تبين لها خروج موضوع الدعوى عن الاختصاص الولائي للديوان، فعليها أن تحكم من تلقاء نفسها بعدم اختصاصها ولائياً بالنظر في الدعوى، إذ إن مسألة الاختصاص الولائي تعد قائمة في الخصومة ومطروحة على المحكمة، ولو لم يكن ثَم دفع بذلك من أطراف الدعوى لتعلقها بالنظام العام. ولما كان نظام ديوان المظالم الصادر بالمرسوم الملكي رقم (م/78) في 19/9/1428هـ، جاء بحصر وتحديد اختصاص المحاكم الإدارية على وجه الدقة، وذلك في المادة الثالثة عشرة منه، والتي نصت على أنه: "تختص المحاكم الإدارية بالفصل في الآتي: أ-الدعاوى المتعلقة بالحقوق المقررة في نظم الخدمة المدنية والعسكرية والتقاعد لموظفي ومستخدمي الحكومة والأجهزة ذات الشخصية المعنوية العامة المستقلة، أو ورثتهم، والمستحقين عنهم.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وكذا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ج-دعاوى التعويض التي يقدمها ذوو الشأن عن قرارات أو أعمال جهة الإدارة. د-الدعاوى المتعلقة بالعقود التي تكون جهة الإدارة طرفاً فيها. هـ-الدعاوى التأديبية التي ترفعها الجهة المختصة. و-المنازعات الإدارية الأخرى"، كما أن المصادرة تمت وفقاً لما تضمنه الأمر السامي رقم (17324) وتاريخ 27/4/1436هـ على اعتبار أن جميع الأجهزة غير المطابقة للمواصفات الجديدة التي لم تفصح عنها المؤسسات أو التي أفصحت عنها ولم تبادر لتصحيح وضعها خلال المدة الممنوحة تعد مخالفةً لنظام الغش التجاري؛ مما يعني أن ما قامت به المدعى عليها من أعمال الضبط الجنائي التي تخرج عن اختصاص القضاء الإداري، ومما يؤيد ذلك قرار لجنة الفصل في تنازع الاختصاص بالمجلس الأعلى للقضاء رقم (653/ت) وتاريخ 27/12/1438هـ، وكذلك حكم الدائرة الثانية بالمحكمة الإدارية العليا رقم (1326) لعام 1440هـ، والذي قضى بخروج المنازعات الناشئة عن تطبيق أحكام نظام مكافحة الغش التجاري من اختصاص محاكم ديوان المظالم، واختصاص المحاكم التجارية فيما ينشأ من تعويض أو منازعة، ولما كانت المعاملة التي تخص محل الدعوى محالة لفرع النيابة بمحافظة جدة برقم (09295) وتاريخ 29/3/1443هـ، وحيث نصت المادة الثالثة عشرة من نظام الغش التجاري على أن: "تتولى المحكمة المختصة الفصل في جميع المخالفات والمنازعات ودعاوى المطالبة بالتعويض الناشئة عن تطبيق أحكام هذا النظام"؛ وبناءً على ما تقدم فإن هذه الدعوى تخرج عن اختصاص محاكم ديوان المظالم ولائياً. ولا ينال من ذلك ما دفع به مدير الشركة من أن الدعوى الماثلة هي دعوى إلغاء قرار إداري؛ ذلك أن الثابت أن ماهية الدعوى متعلقة بأحكام الغش التجاري، ويؤيد ذلك القول المعاملة المحالة لفرع النيابة بمحافظة جدة برقم (09295) وتاريخ 29/3/1443هـ، كما أن الفصل في جميع المخالفات والمنازعات ودعاوى المطالبة بالتعويض الناشئة عن تطبيق أحكام هذا النظام هو من اختصاص المحاكم التجارية كما تم تقريره آنفاً؛ وعليه فلا وجه لاعتبار الدعوى الماثلة دعوى إلغاء قرار إداري يختص به قضاء ديوان المظالم.</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لذلك حكمت الدائرة: بعدم اختصاص محاكم ديوان المظالم ولائياً بنظر الدعوى الإدارية رقم (2721) لعام 1443هـ المقامة من (...) ضد مكتب وزارة التجارة بجدة.</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DD7D13" w:rsidRDefault="00B14EE7" w:rsidP="00B14EE7">
      <w:pPr>
        <w:spacing w:after="0" w:line="240" w:lineRule="auto"/>
        <w:jc w:val="both"/>
        <w:rPr>
          <w:rFonts w:ascii="Traditional Arabic" w:hAnsi="Traditional Arabic" w:cs="Traditional Arabic"/>
          <w:sz w:val="32"/>
          <w:szCs w:val="32"/>
          <w:rtl/>
        </w:rPr>
      </w:pP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حكم محكمة الاستئناف: </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حكمت المحكمة بتأييد الحكم فيما انتهى إليه من قضاء.</w:t>
      </w:r>
    </w:p>
    <w:p w:rsidR="00B14EE7" w:rsidRPr="00DD7D13" w:rsidRDefault="00B14EE7" w:rsidP="00B14EE7">
      <w:pPr>
        <w:bidi w:val="0"/>
        <w:spacing w:line="240" w:lineRule="auto"/>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br w:type="page"/>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المحكمة الإدارية 1605 لعام 1443هـ</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محكمة الاستئناف الإدارية 2282 لعام 1443هـ</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تاريخ الجلسة 26/1/1444هـ</w:t>
      </w:r>
      <w:r w:rsidRPr="00DD7D13">
        <w:rPr>
          <w:rFonts w:ascii="Traditional Arabic" w:hAnsi="Traditional Arabic" w:cs="Traditional Arabic"/>
          <w:b/>
          <w:bCs/>
          <w:sz w:val="32"/>
          <w:szCs w:val="32"/>
          <w:rtl/>
        </w:rPr>
        <w:tab/>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الموضوعات</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اختصاص - ولائي - منازعات عمالية - استرداد نفقات ابتعاث.</w:t>
      </w:r>
    </w:p>
    <w:p w:rsidR="00B14EE7" w:rsidRPr="00DD7D13" w:rsidRDefault="00B14EE7" w:rsidP="00B14EE7">
      <w:pPr>
        <w:tabs>
          <w:tab w:val="left" w:pos="3461"/>
        </w:tabs>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مطالبة المدعية (جهة إدارية) إلزام المدعى عليه بسداد النفقات المبذولة على ابتعاثه؛ جراء تعثره في استكمال برنامج الابتعاث المنتهي بالتوظيف - تضمن النظام اختصاص المحاكم العمالية بنظر المنازعات الناشئة عن تطبيق نظام العمل ونظام التأمينات الاجتماعية - الثابت أن العلاقة العقدية بين المدعية والمدعى عليه خاضعة لنظام العمل ونظام التأمينات الاجتماعية - أثر ذلك: عدم اختصاص المحاكم الإدارية ولائياً بنظر الدعوى.</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مستند الحكم</w:t>
      </w:r>
    </w:p>
    <w:p w:rsidR="00B14EE7" w:rsidRPr="00DD7D13" w:rsidRDefault="00B14EE7" w:rsidP="00B14EE7">
      <w:pPr>
        <w:pStyle w:val="a5"/>
        <w:numPr>
          <w:ilvl w:val="0"/>
          <w:numId w:val="3"/>
        </w:numPr>
        <w:tabs>
          <w:tab w:val="left" w:pos="3461"/>
        </w:tabs>
        <w:ind w:left="360"/>
        <w:jc w:val="both"/>
        <w:rPr>
          <w:rFonts w:ascii="Traditional Arabic" w:hAnsi="Traditional Arabic" w:cs="Traditional Arabic"/>
          <w:b/>
          <w:bCs/>
          <w:sz w:val="32"/>
          <w:szCs w:val="32"/>
          <w:rtl/>
        </w:rPr>
      </w:pPr>
      <w:r w:rsidRPr="00DD7D13">
        <w:rPr>
          <w:rFonts w:ascii="Traditional Arabic" w:hAnsi="Traditional Arabic" w:cs="Traditional Arabic"/>
          <w:sz w:val="32"/>
          <w:szCs w:val="32"/>
          <w:rtl/>
        </w:rPr>
        <w:t>المادتان (34، 76) من نظام المرافعات الشرعية الصادر بالمرسوم الملكي رقم (م/1) وتاريخ 22/1/1435هـ.</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الوقائع</w:t>
      </w:r>
    </w:p>
    <w:p w:rsidR="00B14EE7" w:rsidRPr="00DD7D13" w:rsidRDefault="00B14EE7" w:rsidP="00B14EE7">
      <w:pPr>
        <w:tabs>
          <w:tab w:val="left" w:pos="3461"/>
        </w:tabs>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 xml:space="preserve">تتلخص وقائع هذه الدعوى بأنَّ المدعية تطلب الحكم بإلزام المدعى عليه بأن يسدد لها مبلغاً قدره (248,876,57) مئتان وثمانية وأربعون ألفاً </w:t>
      </w:r>
      <w:proofErr w:type="spellStart"/>
      <w:r w:rsidRPr="00DD7D13">
        <w:rPr>
          <w:rFonts w:ascii="Traditional Arabic" w:hAnsi="Traditional Arabic" w:cs="Traditional Arabic"/>
          <w:sz w:val="32"/>
          <w:szCs w:val="32"/>
          <w:rtl/>
        </w:rPr>
        <w:t>وثمانيمئة</w:t>
      </w:r>
      <w:proofErr w:type="spellEnd"/>
      <w:r w:rsidRPr="00DD7D13">
        <w:rPr>
          <w:rFonts w:ascii="Traditional Arabic" w:hAnsi="Traditional Arabic" w:cs="Traditional Arabic"/>
          <w:sz w:val="32"/>
          <w:szCs w:val="32"/>
          <w:rtl/>
        </w:rPr>
        <w:t xml:space="preserve"> وستة وسبعون ريالاً وسبع وخمسون هللة، والحجز والتنفيذ عليه في حدود مبلغ المطالبة؛ وذلك لكون المدعى عليه تم ابتعاثه على حساب المدعية وفق برنامج الابتعاث المنتهي بالتوظيف لدى المدعية، وتذكر بأن المدعى عليه تم الصرف عليه لمدة خمس سنوات من تاريخ وصوله إلى كندا في 12/9/1427هـ بحسب خطاب الملحقية السعودية بكندا، وتذكر بأنها قامت بأخذ عدد من التعهدات على المدعى عليه، وذلك بإرجاعه لكل ما تم صرفه عليه في حال انقطاعه عن البعثة والدراسة بدون إذن المدعية، وأن هذا ما وقع من المدعى عليه؛ إذ إنه انقطع عن الدراسة والبعثة وعاد للمملكة بدون إذن المدعية، وتطلب الحكم عليه بما جاء ذكره سلفاً، وأرفقت لذلك عدداً من المرفقات. وبعرض ذلك على المدعى عليه، دفع بأنه في تاريخ 4/10/2006م اُبتعث المدعى عليه إلى دولة كندا للدراسة على نفقة المؤسسة العامة للتأمينات الاجتماعية، وأثناء دراسته بالخارج أصيب بمرض يدعى نامية العظام فوق عظم الفخذ (اقعده عن الحركة) بتاريخ 1/5/2009م مما جعله طريح الفراش لا يتحرك إلا لقضاء الحاجة، وأنه ما كان من المدعية إلا أنها أوقفت الصرف له وامتنعت عن سداد المصروفات الدراسية، وقد وجه للمدعى عليه إنذار من الجامعة بسداد الرسوم الدراسية، وغير ذلك من الآثار التي أضرت به، ولقد خاطبت الملحقية الثقافية ﺑ(سفارة المملكة العربية السعودية بكندا) المدعية تطلبها بأن يتم استمرار صرف المخصص الشهري للطالب؛ نظراً لأن الطالب بلا سكن أو مأوى في كندا ويتعرض لأزمة نفسية شديدة، إضافةً إلى مرضه، وأن المدعى عليه لما فقد الأمل اضطر بسبب خطأ وفعل المدعية العودة إلى وطنه، وذلك بعد موافقة الملحقية الثقافية على عودته وحجزها له تذاكر الطائرة، وأرفق لذلك عدداً من المرفقات. وطلبت الدائرة من المدعية توضيح طبيعة العلاقة بينها وبين المدعى عليه التي انبنى عليها ابتعاث المدعى عليه وانبنت عليها المطالبة محل الدعوى، وتقديم مستند هذه العلاقة، كما طلبت الدائرة من المدعية أيضاً تقديم ما يفيد بدفع المبلغ محل المطالبة، وتقديم نسخة من قرار مجلس الإدارة الصادر برقم (132) وتاريخ 25/7/1395هـ وتوضيح مستنده النظامي، وتقديم نسخة من لائحة الابتعاث، وتوضيح مستندها النظامي. وفي جلسة تالية أكدت الدائرة على المدعية ما طلبته سابقاً، وسألتها هل يخضع المدعى عليه في علاقته معها لأحكام التشغيل الذاتي ونظام العمل ونظام التأمينات الاجتماعية؟ فأجاب ممثلها بأنه يحتاج إلى الرجوع لمرجعه. ثم سألت الدائرة المدعى عليه هل يخضع في علاقته عند توظيفه لدى المدعية بعد إكمال دراسته لأحكام نظام العمل ونظام التأمينات الاجتماعية؟ فأجاب بنعم. ولصلاحية الدعوى للفصل فيها رفعت الجلسة وأصدرت الدائرة حكمها محمولاً على أسبابه.</w:t>
      </w:r>
    </w:p>
    <w:p w:rsidR="00B14EE7" w:rsidRPr="00DD7D13" w:rsidRDefault="00B14EE7" w:rsidP="00B14EE7">
      <w:pPr>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الأسباب</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 xml:space="preserve">تأسيساً على الوقائع سالفة البيان، وبما أن المدعية تطلب الحكم بإلزام المدعى عليه بأن يسدد لها مبلغاً قدره (248,876,57) مئتان وثمانية وأربعون ألفاً </w:t>
      </w:r>
      <w:proofErr w:type="spellStart"/>
      <w:r w:rsidRPr="00DD7D13">
        <w:rPr>
          <w:rFonts w:ascii="Traditional Arabic" w:hAnsi="Traditional Arabic" w:cs="Traditional Arabic"/>
          <w:sz w:val="32"/>
          <w:szCs w:val="32"/>
          <w:rtl/>
        </w:rPr>
        <w:t>وثمانيمئة</w:t>
      </w:r>
      <w:proofErr w:type="spellEnd"/>
      <w:r w:rsidRPr="00DD7D13">
        <w:rPr>
          <w:rFonts w:ascii="Traditional Arabic" w:hAnsi="Traditional Arabic" w:cs="Traditional Arabic"/>
          <w:sz w:val="32"/>
          <w:szCs w:val="32"/>
          <w:rtl/>
        </w:rPr>
        <w:t xml:space="preserve"> وستة وسبعون ريالاً وسبع وخمسون هللة، مقابل ما تم صرفه عليه من قبلها مقابل عقد ابتعاثه المنتهي بتوظيفه لديها، ولما كان الاختصاص الولائي من الأمور التي يتعين على الدائرة بحثها قبل الدخول إلى عناصر الدعوى الأخرى، باعتباره مسألة أساسية أولية به تتحدد ولاية الدائرة والمحكمة بنظر موضوع المنازعة من عدمه، وقد استقر قضاء محاكم ديوان المظالم على أن البحث في الاختصاص بنظر الدعوى يأتي سابقاً على النظر في شكلها أو الخوض في موضوعها، وتقضي فيه الدائرة ناظرة الدعوى من تلقاء نفسها دون توقف على طلب من الخصوم باعتبار أن المسائل الإجرائية وخاصة ما يتعلق بالنظام العام كمسائل الاختصاص والقبول من الأمور التي تتصرف فيها جهة القضاء وحدها، وبما أن نظام المرافعات الشرعية الصادر بالمرسوم الملكي رقم (م/1) وتاريخ 22/1/1435هـ قد نص في المادة السادسة والسبعين منه على أن: "الدفع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وبما أن المدعية تطلب الحكم بإلزام المدعى عليه بأن يسدد لها مبلغاً قدره (248,876,57) مئتان وثمانية وأربعون ألفاً </w:t>
      </w:r>
      <w:proofErr w:type="spellStart"/>
      <w:r w:rsidRPr="00DD7D13">
        <w:rPr>
          <w:rFonts w:ascii="Traditional Arabic" w:hAnsi="Traditional Arabic" w:cs="Traditional Arabic"/>
          <w:sz w:val="32"/>
          <w:szCs w:val="32"/>
          <w:rtl/>
        </w:rPr>
        <w:t>وثمانيمئة</w:t>
      </w:r>
      <w:proofErr w:type="spellEnd"/>
      <w:r w:rsidRPr="00DD7D13">
        <w:rPr>
          <w:rFonts w:ascii="Traditional Arabic" w:hAnsi="Traditional Arabic" w:cs="Traditional Arabic"/>
          <w:sz w:val="32"/>
          <w:szCs w:val="32"/>
          <w:rtl/>
        </w:rPr>
        <w:t xml:space="preserve"> وستة وسبعون ريالاً وسبع وخمسون هللة، والحجز والتنفيذ عليه في حدود مبلغ المطالبة؛ وذلك لكون المدعى عليه تم ابتعاثه على حساب المدعية وفق برنامج الابتعاث المنتهي بالتوظيف لدى المدعية، وبما أن حقيقة دعوى المدعية ليست منازعة تنفيذية لحق ثابت أو مستقر، وإنما هي منازعة موضوعية متفرعة عن أحكام العقد الموقع بينها وبين المدعى عليه، والذي يخضع لأحكام نظام العمل ونظام التأمينات الاجتماعية، وبما أن الفرع يتبع الأصل في الاختصاص والنظر، وبما أن نظام المرافعات الشرعية المشار له سابقاً قد نص في المادة الرابعة والثلاثين منه على أن: "تختص المحاكم العمالية بالنظر في الآتي: ز-المنازعات الناشئة عن تطبيق نظام العمل ونظام التأمينات الاجتماعية، دون إخلال باختصاصات المحاكم الأخرى وديوان المظالم"، وبما أن طلب المدعية ناشئٌ عن عقد يخضع في تطبيقه لنظام العمل ونظام التأمينات الاجتماعية؛ الأمر الذي تنتهي معه الدائرة إلى عدم اختصاص محاكم ديوان المظالم ولائياً بنظر الدعوى، وبه تحكم.</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لذلك حكمت الدائرة: بعدم اختصاص محاكم ديوان المظالم ولائياً بنظر الدعوى رقم (1605) لعام 1443هـ المقامة من مكتب المؤسسة العامة للتأمينات الاجتماعية بالدمام، ضد (...).</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DD7D13" w:rsidRDefault="00B14EE7" w:rsidP="00B14EE7">
      <w:pPr>
        <w:spacing w:after="0" w:line="240" w:lineRule="auto"/>
        <w:jc w:val="both"/>
        <w:rPr>
          <w:rFonts w:ascii="Traditional Arabic" w:hAnsi="Traditional Arabic" w:cs="Traditional Arabic"/>
          <w:sz w:val="32"/>
          <w:szCs w:val="32"/>
          <w:rtl/>
        </w:rPr>
      </w:pP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حكم محكمة الاستئناف:</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حكمت المحكمة بتأييد الحكم فيما انتهى إليه من قضاء.</w:t>
      </w:r>
    </w:p>
    <w:p w:rsidR="00B14EE7" w:rsidRPr="00DD7D13" w:rsidRDefault="00B14EE7" w:rsidP="00B14EE7">
      <w:pPr>
        <w:spacing w:after="0" w:line="240" w:lineRule="auto"/>
        <w:jc w:val="both"/>
        <w:rPr>
          <w:rFonts w:ascii="Traditional Arabic" w:hAnsi="Traditional Arabic" w:cs="Traditional Arabic"/>
          <w:b/>
          <w:bCs/>
          <w:sz w:val="32"/>
          <w:szCs w:val="32"/>
        </w:rPr>
      </w:pPr>
    </w:p>
    <w:p w:rsidR="00B14EE7" w:rsidRPr="00DD7D13" w:rsidRDefault="00B14EE7" w:rsidP="00B14EE7">
      <w:pPr>
        <w:spacing w:line="240" w:lineRule="auto"/>
        <w:rPr>
          <w:rFonts w:ascii="Traditional Arabic" w:hAnsi="Traditional Arabic" w:cs="Traditional Arabic"/>
          <w:sz w:val="32"/>
          <w:szCs w:val="32"/>
        </w:rPr>
      </w:pPr>
    </w:p>
    <w:p w:rsidR="00B14EE7" w:rsidRPr="00DD7D13" w:rsidRDefault="00B14EE7" w:rsidP="00B14EE7">
      <w:pPr>
        <w:bidi w:val="0"/>
        <w:spacing w:line="240" w:lineRule="auto"/>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br w:type="page"/>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المحكمة الإدارية 457 لعام 1443هـ</w:t>
      </w:r>
    </w:p>
    <w:p w:rsidR="00B14EE7" w:rsidRPr="00DD7D13"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رقم القضية في محكمة الاستئناف الإدارية 2166 لعام 1443هـ</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تاريخ الجلسة 26/1/1444هـ</w:t>
      </w:r>
      <w:r w:rsidRPr="00DD7D13">
        <w:rPr>
          <w:rFonts w:ascii="Traditional Arabic" w:hAnsi="Traditional Arabic" w:cs="Traditional Arabic"/>
          <w:b/>
          <w:bCs/>
          <w:sz w:val="32"/>
          <w:szCs w:val="32"/>
          <w:rtl/>
        </w:rPr>
        <w:tab/>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الموضوعات</w:t>
      </w:r>
    </w:p>
    <w:p w:rsidR="00B14EE7" w:rsidRPr="00DD7D13" w:rsidRDefault="00B14EE7" w:rsidP="00B14EE7">
      <w:pPr>
        <w:tabs>
          <w:tab w:val="left" w:pos="3461"/>
        </w:tabs>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اختصاص - مكاني - تعلق الدعوى بفرع الجهة المدعى عليها - المعتبر في تمييز الفرع الذي تتعلق به الدعوى </w:t>
      </w:r>
      <w:r w:rsidRPr="00DD7D13">
        <w:rPr>
          <w:rFonts w:ascii="Traditional Arabic" w:hAnsi="Traditional Arabic" w:cs="Traditional Arabic" w:hint="cs"/>
          <w:b/>
          <w:bCs/>
          <w:sz w:val="32"/>
          <w:szCs w:val="32"/>
          <w:rtl/>
        </w:rPr>
        <w:t>العقدية</w:t>
      </w:r>
      <w:r w:rsidRPr="00DD7D13">
        <w:rPr>
          <w:rFonts w:ascii="Traditional Arabic" w:hAnsi="Traditional Arabic" w:cs="Traditional Arabic"/>
          <w:b/>
          <w:bCs/>
          <w:sz w:val="32"/>
          <w:szCs w:val="32"/>
          <w:rtl/>
        </w:rPr>
        <w:t>.</w:t>
      </w:r>
    </w:p>
    <w:p w:rsidR="00B14EE7" w:rsidRPr="00DD7D13" w:rsidRDefault="00B14EE7" w:rsidP="00B14EE7">
      <w:pPr>
        <w:tabs>
          <w:tab w:val="left" w:pos="3461"/>
        </w:tabs>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مطالبة المدعية إلزام المدعى عليهما بصرف المستخلص النهائي للعقد المبرم معه - تضمن النظام أن الاختصاص المكاني يكون للمحكمة التي يقع في دائرة اختصاصها مقر المدعى عليه، أو مقر فرع الجهة المدعى عليها إن كانت الدعوى متعلقة بذلك الفرع - المعيار في تمييز الفرع الذي تتعلق به الدعوى في دعوى العقود الإدارية هو محل تنفيذ العقد أو مكان انعقاد العقد وتوقيعه - الثابت أنّ العقد محل الدعوى تم انعقاده في مدينة الرياض، وتم تنفيذه في محافظة العديد التابعة مباشرةً لإمارة المنطقة الشرقية؛ ومن ثم تخرج الدعوى عن الولاية المكانية للمحكمة الإدارية بالأحساء - أثر ذلك: عدم اختصاص المحكمة الإدارية بالأحساء مكانياً بنظر الدعوى.</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مستند الحكم</w:t>
      </w:r>
    </w:p>
    <w:p w:rsidR="00B14EE7" w:rsidRPr="00DD7D13" w:rsidRDefault="00B14EE7" w:rsidP="00B14EE7">
      <w:pPr>
        <w:pStyle w:val="a5"/>
        <w:numPr>
          <w:ilvl w:val="0"/>
          <w:numId w:val="4"/>
        </w:numPr>
        <w:tabs>
          <w:tab w:val="left" w:pos="3461"/>
        </w:tabs>
        <w:ind w:left="360"/>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المادة (2) من نظام المرافعات أمام ديوان المظالم الصادر بالمرسوم الملكي رقم (م/3) وتاريخ 22/1/1435هـ.</w:t>
      </w:r>
    </w:p>
    <w:p w:rsidR="00B14EE7" w:rsidRPr="00DD7D13" w:rsidRDefault="00B14EE7" w:rsidP="00B14EE7">
      <w:pPr>
        <w:pStyle w:val="a5"/>
        <w:numPr>
          <w:ilvl w:val="0"/>
          <w:numId w:val="4"/>
        </w:numPr>
        <w:tabs>
          <w:tab w:val="left" w:pos="3461"/>
        </w:tabs>
        <w:ind w:left="360"/>
        <w:jc w:val="both"/>
        <w:rPr>
          <w:rFonts w:ascii="Traditional Arabic" w:hAnsi="Traditional Arabic" w:cs="Traditional Arabic"/>
          <w:sz w:val="32"/>
          <w:szCs w:val="32"/>
        </w:rPr>
      </w:pPr>
      <w:r w:rsidRPr="00DD7D13">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rsidR="00B14EE7" w:rsidRPr="00DD7D13" w:rsidRDefault="00B14EE7" w:rsidP="00B14EE7">
      <w:pPr>
        <w:pStyle w:val="a5"/>
        <w:numPr>
          <w:ilvl w:val="0"/>
          <w:numId w:val="4"/>
        </w:numPr>
        <w:tabs>
          <w:tab w:val="left" w:pos="3461"/>
        </w:tabs>
        <w:ind w:left="360"/>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خطاب وكيل محافظة الأحساء رقم (18/13997) وتاريخ 9/9/1442هـ، بشأن تحديد المراكز التابعة لمحافظة الأحساء إدارياً.</w:t>
      </w:r>
    </w:p>
    <w:p w:rsidR="00B14EE7" w:rsidRPr="00DD7D13" w:rsidRDefault="00B14EE7" w:rsidP="00B14EE7">
      <w:pPr>
        <w:tabs>
          <w:tab w:val="left" w:pos="3461"/>
        </w:tabs>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الوقائع</w:t>
      </w:r>
    </w:p>
    <w:p w:rsidR="00B14EE7" w:rsidRPr="00DD7D13" w:rsidRDefault="00B14EE7" w:rsidP="00B14EE7">
      <w:pPr>
        <w:spacing w:after="0" w:line="240" w:lineRule="auto"/>
        <w:jc w:val="both"/>
        <w:rPr>
          <w:rFonts w:ascii="Traditional Arabic" w:hAnsi="Traditional Arabic" w:cs="Traditional Arabic"/>
          <w:sz w:val="32"/>
          <w:szCs w:val="32"/>
          <w:rtl/>
        </w:rPr>
      </w:pPr>
      <w:r w:rsidRPr="00DD7D13">
        <w:rPr>
          <w:rFonts w:ascii="Traditional Arabic" w:hAnsi="Traditional Arabic" w:cs="Traditional Arabic"/>
          <w:sz w:val="32"/>
          <w:szCs w:val="32"/>
          <w:rtl/>
        </w:rPr>
        <w:t>تتلخص وقائع هذه الدعوى بالقدر اللازم لإصدار الحكم فيها بتقدم وكيل المدعية بصحيفة دعوى إلى هذه المحكمة بتاريخ 7/8/1443هـ، قُيدت دعوى إدارية بتاريخ 18/8/1443هـ، جاء فيها وفيما أرفقه بها أنّ المدعية تعاقدت مع وزارة المالية بالعقد (رقم وتاريخ غير واضحين) الممهور بتوقيع وزير المالية، وتوقيع مدير الشركة المدعية، وغرض العقد هو نظافة وصيانة وتشغيل المدينة السكنية -التابعة لهيئة الزكاة والضريبة والجمارك- بمراحلها الأربع والمرافق التابعة لها بمنفذ البطحاء. مضيفاً أنّ المدعى عليهما لم يصرفا للمدعية المستخلص النهائي من العقد المشار إليه، وختم الصحيفة بإلزام المدعى عليهما بدفع قيمة المستخلص النهائي من العقد وقدره (671.242.30) ستمئة وواحد وسبعون ألفاً ومئتان واثنان وأربعون ريالاً وثلاثون هللةً. وأرفق مع الصحيفة نسخة من العقد -المشار إليه-. كما قدّمت ممثلة المدعى عليها فرع هيئة الزكاة والضريبة والجمارك بالأحساء مذكرة إلكترونية دفاعية انتهت فيها إلى الدفع بعدم قبول الدعوى؛ لرفعها قبل الأوان، وإلى الدفع بعدم جواز نظر الدعوى، وإلى طلب الحكم برفض الدعوى. وفي سبيل نظرها عقدت الدائرة هذه الجلسة المرئية عن بعد، ولصلاحية أوراق الدعوى للفصل فيها قررت الدائرة رفع الجلسة للمداولة وإصدار حكمها.</w:t>
      </w:r>
    </w:p>
    <w:p w:rsidR="00B14EE7" w:rsidRPr="00DD7D13" w:rsidRDefault="00B14EE7" w:rsidP="00B14EE7">
      <w:pPr>
        <w:spacing w:after="0" w:line="240" w:lineRule="auto"/>
        <w:jc w:val="center"/>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الأسباب</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sz w:val="32"/>
          <w:szCs w:val="32"/>
          <w:rtl/>
        </w:rPr>
        <w:t>لما كانت المدعية تطلب إلزام المدعى عليهما بصرف المستخلص النهائي من العقد وقدره (671.242.30) ستمئة وواحد وسبعون ألفاً ومئتان واثنان وأربعون ريالاً وثلاثون هللةً بموجب الفقرة (د) من المادة (الثالثة عشر) من نظام ديوان المظالم الصادر بالمرسوم الملكي رقم (م/78) وتاريخ 19/9/1428هـ والتي نصت على أن: "تختص المحاكم الإدارية بالفصل في: د-الدعاوى المتعلقة بالعقود التي تكون جهة الإدارة طرفاً فيها"، والمادة السابعة من العقد محل الدعوى والتي نصت على أن: "كل خلاف ينشأ عن تطبيق هذا العقد ولا يتم التوصل إلى تسويته بين الطرفين يختص ديوان المظالم بالفصل فيه، ويكون حكمه في ذلك نهائياً"</w:t>
      </w:r>
      <w:r w:rsidRPr="00DD7D13">
        <w:rPr>
          <w:rFonts w:ascii="Traditional Arabic" w:hAnsi="Traditional Arabic" w:cs="Traditional Arabic"/>
          <w:sz w:val="32"/>
          <w:szCs w:val="32"/>
        </w:rPr>
        <w:t>.</w:t>
      </w:r>
      <w:r w:rsidRPr="00DD7D13">
        <w:rPr>
          <w:rFonts w:ascii="Traditional Arabic" w:hAnsi="Traditional Arabic" w:cs="Traditional Arabic"/>
          <w:sz w:val="32"/>
          <w:szCs w:val="32"/>
          <w:rtl/>
        </w:rPr>
        <w:t xml:space="preserve"> وأمّا ما يتعلق بولاية المحكمة الإدارية بالأحساء مكانياً في نظر هذه الدعوى، ولما كانت المادة الثانية من نظام المرافعات أمام ديوان المظالم الصادر بالمرسوم الملكي رقم (م/3) وتاريخ 22/1/1435هـ نصت على أنه: "يكون الاختصاص المكاني للمحكمة التي يقع في دائرة اختصاصها مقر المدعى عليه، أو مقر فرع الجهة المدعى عليها إن كانت الدعوى متعلقة بذلك الفرع..."، كما نصت اللائحة التنفيذية لهذه المادة الصادرة بقرار مجلس القضاء الإداري في البند (أولاً) من محضر الجلسة رقم (46) وتاريخ 26/12/1435هـ على أنه: "لا تكون المحكمة التي يقع في دائرة اختصاصها مقر المدعى عليه مختصة مكانياً إذا تعلقت الدعوى بفرع الجهة المدعى عليها"، ولما كان المعيار في تمييز الفرع الذي تتعلق به الدعوى في دعوى العقود الإدارية هو محل تنفيذ العقد أو مكان انعقاد العقد وتوقيعه، ولما كان محل تنفيذ العقد في البطحاء التابعة لمحافظة العديد، ومحافظة العديد تابعة مباشرةً لإدارة المنطقة الشرقية، ولما كان مكان انعقاد العقد وتوقيعه في مدينة الرياض، وهي تابعة مباشرةً لإدارة منطقة الرياض؛ فإنّ الثابت للدائرة أنّ الدعوى لا تتعلق بفروع المدعى عليهما في محافظة الأحساء. وبما أنّ محل تنفيذ العقد ومكان إبرامه وتوقيعه خارجان كلاهما عن النطاق الإداري لمحافظة الأحساء؛ استناداً على خطاب وكيل محافظة الأحساء رقم (18/13997) وتاريخ 9/9/1442هـ المتضمن تحديد المراكز التابعة لمحافظة الأحساء إدارياً؛ فإنّ الدعوى خارجة عن الولاية المكانية للمحكمة الإدارية بالأحساء، وتنتهي معه الدائرة إلى منطوق حكمها.</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لذلك حكمت الدائرة: بعدم اختصاص المحكمة الإدارية بالأحساء بنظر الدعوى رقم (457) لعام 1443هـ المرفوعة من (...) ضد فرع وزارة المالية بالمنطقة الشرقية، وضد فرع هيئة الزكاة والضريبة والجمارك بمحافظة الأحساء.</w:t>
      </w: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DD7D13" w:rsidRDefault="00B14EE7" w:rsidP="00B14EE7">
      <w:pPr>
        <w:spacing w:after="0" w:line="240" w:lineRule="auto"/>
        <w:jc w:val="both"/>
        <w:rPr>
          <w:rFonts w:ascii="Traditional Arabic" w:hAnsi="Traditional Arabic" w:cs="Traditional Arabic"/>
          <w:sz w:val="32"/>
          <w:szCs w:val="32"/>
          <w:rtl/>
        </w:rPr>
      </w:pPr>
    </w:p>
    <w:p w:rsidR="00B14EE7" w:rsidRPr="00DD7D13" w:rsidRDefault="00B14EE7" w:rsidP="00B14EE7">
      <w:pPr>
        <w:spacing w:after="0" w:line="240" w:lineRule="auto"/>
        <w:jc w:val="both"/>
        <w:rPr>
          <w:rFonts w:ascii="Traditional Arabic" w:hAnsi="Traditional Arabic" w:cs="Traditional Arabic"/>
          <w:b/>
          <w:bCs/>
          <w:sz w:val="32"/>
          <w:szCs w:val="32"/>
          <w:rtl/>
        </w:rPr>
      </w:pPr>
      <w:r w:rsidRPr="00DD7D13">
        <w:rPr>
          <w:rFonts w:ascii="Traditional Arabic" w:hAnsi="Traditional Arabic" w:cs="Traditional Arabic"/>
          <w:b/>
          <w:bCs/>
          <w:sz w:val="32"/>
          <w:szCs w:val="32"/>
          <w:rtl/>
        </w:rPr>
        <w:t>حكم محكمة الاستئناف:</w:t>
      </w:r>
    </w:p>
    <w:p w:rsidR="00B14EE7" w:rsidRPr="00DA7FE2" w:rsidRDefault="00B14EE7" w:rsidP="00B14EE7">
      <w:pPr>
        <w:spacing w:after="0" w:line="240" w:lineRule="auto"/>
        <w:jc w:val="both"/>
        <w:rPr>
          <w:rFonts w:ascii="Traditional Arabic" w:hAnsi="Traditional Arabic" w:cs="Traditional Arabic"/>
          <w:b/>
          <w:bCs/>
          <w:sz w:val="32"/>
          <w:szCs w:val="32"/>
        </w:rPr>
      </w:pPr>
      <w:r w:rsidRPr="00DD7D13">
        <w:rPr>
          <w:rFonts w:ascii="Traditional Arabic" w:hAnsi="Traditional Arabic" w:cs="Traditional Arabic"/>
          <w:b/>
          <w:bCs/>
          <w:sz w:val="32"/>
          <w:szCs w:val="32"/>
          <w:rtl/>
        </w:rPr>
        <w:t xml:space="preserve"> حكمت المحكمة بتأييد الحكم فيما انتهى إليه من قضاء</w:t>
      </w:r>
      <w:r w:rsidRPr="00DD7D13">
        <w:rPr>
          <w:rFonts w:ascii="Traditional Arabic" w:hAnsi="Traditional Arabic" w:cs="Traditional Arabic"/>
          <w:b/>
          <w:bCs/>
          <w:sz w:val="32"/>
          <w:szCs w:val="32"/>
        </w:rPr>
        <w:t>.</w:t>
      </w:r>
    </w:p>
    <w:p w:rsidR="00B14EE7" w:rsidRPr="00DA7FE2" w:rsidRDefault="00B14EE7" w:rsidP="00B14EE7">
      <w:pPr>
        <w:spacing w:after="0" w:line="240" w:lineRule="auto"/>
        <w:jc w:val="both"/>
        <w:rPr>
          <w:rFonts w:ascii="Traditional Arabic" w:hAnsi="Traditional Arabic" w:cs="Traditional Arabic"/>
          <w:sz w:val="32"/>
          <w:szCs w:val="32"/>
        </w:rPr>
      </w:pPr>
    </w:p>
    <w:p w:rsidR="00E86D8D" w:rsidRDefault="00E86D8D">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834D01" w:rsidRDefault="00834D01" w:rsidP="00B14EE7">
      <w:pPr>
        <w:spacing w:after="0" w:line="240" w:lineRule="auto"/>
        <w:jc w:val="both"/>
        <w:rPr>
          <w:rFonts w:ascii="Traditional Arabic" w:hAnsi="Traditional Arabic" w:cs="Traditional Arabic"/>
          <w:b/>
          <w:bCs/>
          <w:sz w:val="32"/>
          <w:szCs w:val="32"/>
          <w:rtl/>
        </w:rPr>
      </w:pPr>
    </w:p>
    <w:p w:rsidR="00BA2B16" w:rsidRDefault="00BA2B16" w:rsidP="00BA2B16">
      <w:pPr>
        <w:rPr>
          <w:rFonts w:ascii="Traditional Arabic" w:hAnsi="Traditional Arabic" w:cs="Traditional Arabic"/>
          <w:b/>
          <w:bCs/>
          <w:sz w:val="144"/>
          <w:szCs w:val="144"/>
          <w:rtl/>
        </w:rPr>
      </w:pPr>
    </w:p>
    <w:p w:rsidR="00BA2B16" w:rsidRDefault="00BA2B16" w:rsidP="00BA2B16">
      <w:pPr>
        <w:rPr>
          <w:rFonts w:ascii="Traditional Arabic" w:hAnsi="Traditional Arabic" w:cs="Traditional Arabic"/>
          <w:b/>
          <w:bCs/>
          <w:sz w:val="144"/>
          <w:szCs w:val="144"/>
          <w:rtl/>
        </w:rPr>
      </w:pPr>
    </w:p>
    <w:p w:rsidR="00834D01" w:rsidRPr="00834D01" w:rsidRDefault="00834D01" w:rsidP="00731E1D">
      <w:pPr>
        <w:spacing w:after="0"/>
        <w:jc w:val="center"/>
        <w:outlineLvl w:val="0"/>
        <w:rPr>
          <w:rFonts w:ascii="Traditional Arabic" w:hAnsi="Traditional Arabic" w:cs="Traditional Arabic"/>
          <w:b/>
          <w:bCs/>
          <w:sz w:val="144"/>
          <w:szCs w:val="144"/>
          <w:rtl/>
        </w:rPr>
      </w:pPr>
      <w:r w:rsidRPr="00834D01">
        <w:rPr>
          <w:rFonts w:ascii="Traditional Arabic" w:hAnsi="Traditional Arabic" w:cs="Traditional Arabic" w:hint="cs"/>
          <w:b/>
          <w:bCs/>
          <w:sz w:val="144"/>
          <w:szCs w:val="144"/>
          <w:rtl/>
        </w:rPr>
        <w:t>دعوى</w:t>
      </w:r>
      <w:r w:rsidRPr="00834D01">
        <w:rPr>
          <w:rFonts w:ascii="Traditional Arabic" w:hAnsi="Traditional Arabic" w:cs="Traditional Arabic"/>
          <w:b/>
          <w:bCs/>
          <w:sz w:val="144"/>
          <w:szCs w:val="144"/>
          <w:rtl/>
        </w:rPr>
        <w:br w:type="page"/>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المحكمة الإدارية </w:t>
      </w:r>
      <w:r w:rsidRPr="009A6761">
        <w:rPr>
          <w:rFonts w:ascii="Traditional Arabic" w:hAnsi="Traditional Arabic" w:cs="Traditional Arabic" w:hint="cs"/>
          <w:b/>
          <w:bCs/>
          <w:sz w:val="32"/>
          <w:szCs w:val="32"/>
          <w:rtl/>
        </w:rPr>
        <w:t>709 لعام 1443هـ</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محكمة الاستئناف الإدارية </w:t>
      </w:r>
      <w:r w:rsidRPr="009A6761">
        <w:rPr>
          <w:rFonts w:ascii="Traditional Arabic" w:hAnsi="Traditional Arabic" w:cs="Traditional Arabic" w:hint="cs"/>
          <w:b/>
          <w:bCs/>
          <w:sz w:val="32"/>
          <w:szCs w:val="32"/>
          <w:rtl/>
        </w:rPr>
        <w:t>304 لعام 1444هـ</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تاريخ الجلسة </w:t>
      </w:r>
      <w:r w:rsidRPr="009A6761">
        <w:rPr>
          <w:rFonts w:ascii="Traditional Arabic" w:hAnsi="Traditional Arabic" w:cs="Traditional Arabic" w:hint="cs"/>
          <w:b/>
          <w:bCs/>
          <w:sz w:val="32"/>
          <w:szCs w:val="32"/>
          <w:rtl/>
        </w:rPr>
        <w:t>23</w:t>
      </w:r>
      <w:r w:rsidRPr="009A6761">
        <w:rPr>
          <w:rFonts w:ascii="Traditional Arabic" w:hAnsi="Traditional Arabic" w:cs="Traditional Arabic"/>
          <w:b/>
          <w:bCs/>
          <w:sz w:val="32"/>
          <w:szCs w:val="32"/>
          <w:rtl/>
        </w:rPr>
        <w:t>/</w:t>
      </w:r>
      <w:r w:rsidRPr="009A6761">
        <w:rPr>
          <w:rFonts w:ascii="Traditional Arabic" w:hAnsi="Traditional Arabic" w:cs="Traditional Arabic" w:hint="cs"/>
          <w:b/>
          <w:bCs/>
          <w:sz w:val="32"/>
          <w:szCs w:val="32"/>
          <w:rtl/>
        </w:rPr>
        <w:t>3</w:t>
      </w:r>
      <w:r w:rsidRPr="009A6761">
        <w:rPr>
          <w:rFonts w:ascii="Traditional Arabic" w:hAnsi="Traditional Arabic" w:cs="Traditional Arabic"/>
          <w:b/>
          <w:bCs/>
          <w:sz w:val="32"/>
          <w:szCs w:val="32"/>
          <w:rtl/>
        </w:rPr>
        <w:t>/144</w:t>
      </w:r>
      <w:r w:rsidRPr="009A6761">
        <w:rPr>
          <w:rFonts w:ascii="Traditional Arabic" w:hAnsi="Traditional Arabic" w:cs="Traditional Arabic" w:hint="cs"/>
          <w:b/>
          <w:bCs/>
          <w:sz w:val="32"/>
          <w:szCs w:val="32"/>
          <w:rtl/>
        </w:rPr>
        <w:t>4</w:t>
      </w:r>
      <w:r w:rsidRPr="009A6761">
        <w:rPr>
          <w:rFonts w:ascii="Traditional Arabic" w:hAnsi="Traditional Arabic" w:cs="Traditional Arabic"/>
          <w:b/>
          <w:bCs/>
          <w:sz w:val="32"/>
          <w:szCs w:val="32"/>
          <w:rtl/>
        </w:rPr>
        <w:t>هـ</w:t>
      </w:r>
      <w:r w:rsidRPr="009A6761">
        <w:rPr>
          <w:rFonts w:ascii="Traditional Arabic" w:hAnsi="Traditional Arabic" w:cs="Traditional Arabic"/>
          <w:b/>
          <w:bCs/>
          <w:sz w:val="32"/>
          <w:szCs w:val="32"/>
          <w:rtl/>
        </w:rPr>
        <w:tab/>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الموضوعات</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 xml:space="preserve">دعوى - شروط قبول الدعوى - التظلم الوجوبي - التظلم باسم وكيل صاحب الحق - </w:t>
      </w:r>
      <w:r w:rsidRPr="009A6761">
        <w:rPr>
          <w:rFonts w:ascii="Traditional Arabic" w:hAnsi="Traditional Arabic" w:cs="Traditional Arabic"/>
          <w:b/>
          <w:bCs/>
          <w:sz w:val="32"/>
          <w:szCs w:val="32"/>
          <w:rtl/>
        </w:rPr>
        <w:t>الغاية من التظلم الوجوبي</w:t>
      </w:r>
      <w:r w:rsidRPr="009A6761">
        <w:rPr>
          <w:rFonts w:ascii="Traditional Arabic" w:hAnsi="Traditional Arabic" w:cs="Traditional Arabic" w:hint="cs"/>
          <w:b/>
          <w:bCs/>
          <w:sz w:val="32"/>
          <w:szCs w:val="32"/>
          <w:rtl/>
        </w:rPr>
        <w:t>.</w:t>
      </w:r>
    </w:p>
    <w:p w:rsidR="00B14EE7" w:rsidRPr="009A6761" w:rsidRDefault="00B14EE7" w:rsidP="00B14EE7">
      <w:pPr>
        <w:tabs>
          <w:tab w:val="left" w:pos="3461"/>
        </w:tabs>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hint="cs"/>
          <w:sz w:val="32"/>
          <w:szCs w:val="32"/>
          <w:rtl/>
        </w:rPr>
        <w:t xml:space="preserve">مطالبة المدعي إلزام المدعى عليه بصرف فروقات </w:t>
      </w:r>
      <w:r w:rsidRPr="009A6761">
        <w:rPr>
          <w:rFonts w:ascii="Traditional Arabic" w:hAnsi="Traditional Arabic" w:cs="Traditional Arabic"/>
          <w:sz w:val="32"/>
          <w:szCs w:val="32"/>
          <w:rtl/>
        </w:rPr>
        <w:t>بدل العاملين في المستشفيات والعيادات النفسية</w:t>
      </w:r>
      <w:r w:rsidRPr="009A6761">
        <w:rPr>
          <w:rFonts w:ascii="Traditional Arabic" w:hAnsi="Traditional Arabic" w:cs="Traditional Arabic" w:hint="cs"/>
          <w:sz w:val="32"/>
          <w:szCs w:val="32"/>
          <w:rtl/>
        </w:rPr>
        <w:t xml:space="preserve"> - تضمن النظام وجوب التظلم إلى </w:t>
      </w:r>
      <w:r w:rsidRPr="009A6761">
        <w:rPr>
          <w:rFonts w:ascii="Traditional Arabic" w:hAnsi="Traditional Arabic" w:cs="Traditional Arabic"/>
          <w:sz w:val="32"/>
          <w:szCs w:val="32"/>
          <w:rtl/>
        </w:rPr>
        <w:t>وزارة الموارد البشرية والتنمية الاجتماعية</w:t>
      </w:r>
      <w:r w:rsidRPr="009A6761">
        <w:rPr>
          <w:rFonts w:ascii="Traditional Arabic" w:hAnsi="Traditional Arabic" w:cs="Traditional Arabic" w:hint="cs"/>
          <w:sz w:val="32"/>
          <w:szCs w:val="32"/>
          <w:rtl/>
        </w:rPr>
        <w:t xml:space="preserve"> قبل قيد دعوى الحقوق الوظيفية - </w:t>
      </w:r>
      <w:r w:rsidRPr="009A6761">
        <w:rPr>
          <w:rFonts w:ascii="Traditional Arabic" w:hAnsi="Traditional Arabic" w:cs="Traditional Arabic"/>
          <w:sz w:val="32"/>
          <w:szCs w:val="32"/>
          <w:rtl/>
        </w:rPr>
        <w:t xml:space="preserve">الأصل أن يكون التظلم باسم صاحب الحق </w:t>
      </w:r>
      <w:r w:rsidRPr="009A6761">
        <w:rPr>
          <w:rFonts w:ascii="Traditional Arabic" w:hAnsi="Traditional Arabic" w:cs="Traditional Arabic" w:hint="cs"/>
          <w:sz w:val="32"/>
          <w:szCs w:val="32"/>
          <w:rtl/>
        </w:rPr>
        <w:t>- الثابت قيام و</w:t>
      </w:r>
      <w:r w:rsidRPr="009A6761">
        <w:rPr>
          <w:rFonts w:ascii="Traditional Arabic" w:hAnsi="Traditional Arabic" w:cs="Traditional Arabic"/>
          <w:sz w:val="32"/>
          <w:szCs w:val="32"/>
          <w:rtl/>
        </w:rPr>
        <w:t xml:space="preserve">كيل المدعي </w:t>
      </w:r>
      <w:r w:rsidRPr="009A6761">
        <w:rPr>
          <w:rFonts w:ascii="Traditional Arabic" w:hAnsi="Traditional Arabic" w:cs="Traditional Arabic" w:hint="cs"/>
          <w:sz w:val="32"/>
          <w:szCs w:val="32"/>
          <w:rtl/>
        </w:rPr>
        <w:t xml:space="preserve">بتقديم التظلم إلى الوزارة باسمه الشخصي لا باسم المدعي، وقد أجابت عليه </w:t>
      </w:r>
      <w:r w:rsidRPr="009A6761">
        <w:rPr>
          <w:rFonts w:ascii="Traditional Arabic" w:hAnsi="Traditional Arabic" w:cs="Traditional Arabic"/>
          <w:sz w:val="32"/>
          <w:szCs w:val="32"/>
          <w:rtl/>
        </w:rPr>
        <w:t>الوزارة بأن</w:t>
      </w:r>
      <w:r w:rsidRPr="009A6761">
        <w:rPr>
          <w:rFonts w:ascii="Traditional Arabic" w:hAnsi="Traditional Arabic" w:cs="Traditional Arabic" w:hint="cs"/>
          <w:sz w:val="32"/>
          <w:szCs w:val="32"/>
          <w:rtl/>
        </w:rPr>
        <w:t xml:space="preserve"> التظلم</w:t>
      </w:r>
      <w:r w:rsidRPr="009A6761">
        <w:rPr>
          <w:rFonts w:ascii="Traditional Arabic" w:hAnsi="Traditional Arabic" w:cs="Traditional Arabic"/>
          <w:sz w:val="32"/>
          <w:szCs w:val="32"/>
          <w:rtl/>
        </w:rPr>
        <w:t xml:space="preserve"> غير واضح ولا يوجد لدى مقدمه بيانات وظيفية حتى يُتمكن من خدمته</w:t>
      </w:r>
      <w:r w:rsidRPr="009A6761">
        <w:rPr>
          <w:rFonts w:ascii="Traditional Arabic" w:hAnsi="Traditional Arabic" w:cs="Traditional Arabic" w:hint="cs"/>
          <w:sz w:val="32"/>
          <w:szCs w:val="32"/>
          <w:rtl/>
        </w:rPr>
        <w:t>؛ مما يتقرر معه عدم تحقيق المدعي لشرط التظلم - أثر ذلك: عدم قبول الدعوى.</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مستند الحكم</w:t>
      </w:r>
    </w:p>
    <w:p w:rsidR="00B14EE7" w:rsidRPr="009A6761" w:rsidRDefault="00B14EE7" w:rsidP="00B14EE7">
      <w:pPr>
        <w:pStyle w:val="a5"/>
        <w:numPr>
          <w:ilvl w:val="0"/>
          <w:numId w:val="5"/>
        </w:numPr>
        <w:tabs>
          <w:tab w:val="left" w:pos="3461"/>
        </w:tabs>
        <w:jc w:val="both"/>
        <w:rPr>
          <w:rFonts w:ascii="Traditional Arabic" w:hAnsi="Traditional Arabic" w:cs="Traditional Arabic"/>
          <w:b/>
          <w:bCs/>
          <w:sz w:val="32"/>
          <w:szCs w:val="32"/>
          <w:rtl/>
        </w:rPr>
      </w:pPr>
      <w:r w:rsidRPr="009A6761">
        <w:rPr>
          <w:rFonts w:ascii="Traditional Arabic" w:hAnsi="Traditional Arabic" w:cs="Traditional Arabic"/>
          <w:sz w:val="32"/>
          <w:szCs w:val="32"/>
          <w:rtl/>
        </w:rPr>
        <w:t>المادة (</w:t>
      </w:r>
      <w:r w:rsidRPr="009A6761">
        <w:rPr>
          <w:rFonts w:ascii="Traditional Arabic" w:hAnsi="Traditional Arabic" w:cs="Traditional Arabic" w:hint="cs"/>
          <w:sz w:val="32"/>
          <w:szCs w:val="32"/>
          <w:rtl/>
        </w:rPr>
        <w:t>8</w:t>
      </w:r>
      <w:r w:rsidRPr="009A6761">
        <w:rPr>
          <w:rFonts w:ascii="Traditional Arabic" w:hAnsi="Traditional Arabic" w:cs="Traditional Arabic"/>
          <w:sz w:val="32"/>
          <w:szCs w:val="32"/>
          <w:rtl/>
        </w:rPr>
        <w:t>) من نظام المرافعات أمام ديوان المظالم</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sz w:val="32"/>
          <w:szCs w:val="32"/>
          <w:rtl/>
        </w:rPr>
        <w:t>الصادر بالمرسوم الملكي رقم (م/</w:t>
      </w:r>
      <w:r w:rsidRPr="009A6761">
        <w:rPr>
          <w:rFonts w:ascii="Traditional Arabic" w:hAnsi="Traditional Arabic" w:cs="Traditional Arabic" w:hint="cs"/>
          <w:sz w:val="32"/>
          <w:szCs w:val="32"/>
          <w:rtl/>
        </w:rPr>
        <w:t>3</w:t>
      </w:r>
      <w:r w:rsidRPr="009A6761">
        <w:rPr>
          <w:rFonts w:ascii="Traditional Arabic" w:hAnsi="Traditional Arabic" w:cs="Traditional Arabic"/>
          <w:sz w:val="32"/>
          <w:szCs w:val="32"/>
          <w:rtl/>
        </w:rPr>
        <w:t xml:space="preserve">) وتاريخ </w:t>
      </w:r>
      <w:r w:rsidRPr="009A6761">
        <w:rPr>
          <w:rFonts w:ascii="Traditional Arabic" w:hAnsi="Traditional Arabic" w:cs="Traditional Arabic" w:hint="cs"/>
          <w:sz w:val="32"/>
          <w:szCs w:val="32"/>
          <w:rtl/>
        </w:rPr>
        <w:t>22</w:t>
      </w:r>
      <w:r w:rsidRPr="009A6761">
        <w:rPr>
          <w:rFonts w:ascii="Traditional Arabic" w:hAnsi="Traditional Arabic" w:cs="Traditional Arabic"/>
          <w:sz w:val="32"/>
          <w:szCs w:val="32"/>
          <w:rtl/>
        </w:rPr>
        <w:t>/</w:t>
      </w:r>
      <w:r w:rsidRPr="009A6761">
        <w:rPr>
          <w:rFonts w:ascii="Traditional Arabic" w:hAnsi="Traditional Arabic" w:cs="Traditional Arabic" w:hint="cs"/>
          <w:sz w:val="32"/>
          <w:szCs w:val="32"/>
          <w:rtl/>
        </w:rPr>
        <w:t>1</w:t>
      </w:r>
      <w:r w:rsidRPr="009A6761">
        <w:rPr>
          <w:rFonts w:ascii="Traditional Arabic" w:hAnsi="Traditional Arabic" w:cs="Traditional Arabic"/>
          <w:sz w:val="32"/>
          <w:szCs w:val="32"/>
          <w:rtl/>
        </w:rPr>
        <w:t>/14</w:t>
      </w:r>
      <w:r w:rsidRPr="009A6761">
        <w:rPr>
          <w:rFonts w:ascii="Traditional Arabic" w:hAnsi="Traditional Arabic" w:cs="Traditional Arabic" w:hint="cs"/>
          <w:sz w:val="32"/>
          <w:szCs w:val="32"/>
          <w:rtl/>
        </w:rPr>
        <w:t>35</w:t>
      </w:r>
      <w:r w:rsidRPr="009A6761">
        <w:rPr>
          <w:rFonts w:ascii="Traditional Arabic" w:hAnsi="Traditional Arabic" w:cs="Traditional Arabic"/>
          <w:sz w:val="32"/>
          <w:szCs w:val="32"/>
          <w:rtl/>
        </w:rPr>
        <w:t>هـ</w:t>
      </w:r>
      <w:r w:rsidRPr="009A6761">
        <w:rPr>
          <w:rFonts w:ascii="Traditional Arabic" w:hAnsi="Traditional Arabic" w:cs="Traditional Arabic" w:hint="cs"/>
          <w:b/>
          <w:bCs/>
          <w:sz w:val="32"/>
          <w:szCs w:val="32"/>
          <w:rtl/>
        </w:rPr>
        <w:t>.</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الوقائع</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تتلخص وقائع هذه الدعوى بالقدر اللازم لإصدار الحكم فيها بتقدم وكيل المدعي بصحيفة دعوى إلى هذه المحكمة بتاريخ 21/11/1443هـ قيدت دعوى بتاريخ 22/11/1443هـ، جاء فيها وفيما أرفقه بها أن موكله يعمل في مستشفى الصحة النفسية بمحافظة الأحساء على وظيفة (مأمور مشتريات) اعتباراً من 15/4/1439هـ ولا يزال، مشيرا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إلى أن المدعى عليه يصرف له البدل المقرر للعاملين في مستشفيات الصحة النفسية بمبلغ مقطوع، خاتماً ذلك بطلب إلزام المدعى عليه بأن يصرف لموكله فروقات البدل محل الدعوى بما يعادل (30%) من الراتب الشهري الذي يتقاضاه ابتداء</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من تاريخ 15/4/1439هـ مع الاستمرار بالصرف، مرفقاً نسخة من تظلم مقيد لدى وزارة الموارد البشرية والتنمية الاجتماعية عبر منصة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مسار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بالطلب رقم (141499) وتاريخ 9/9/1443هـ باسم وكيل المدعي المشار إلى بياناته أعلاه، ونسخة من خطاب صادر عنه موجه إلى وزارة الموارد البشرية والتنمية الاجتماعية تظلم فيه عن قيام المدعى عليه بصرف البدل محل الدعوى بأقل من النسبة المقررة نظاما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ومشار فيه إلى أنه وبصفته وكيلا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عن المدعي وبعض زملائه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وبقيدها وإحالتها لهذه الدائرة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أجرت ما هو لازم لنظرها، عاقدة لذلك جلسة هذا اليوم، واطلعت الدائرة على المذكرة المقدمة من وكيل المدعي</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ومفادها: أن المادة الثامنة من نظام المرافعات أمام ديوان المظالم نصت على</w:t>
      </w:r>
      <w:r w:rsidRPr="009A6761">
        <w:rPr>
          <w:rFonts w:ascii="Traditional Arabic" w:hAnsi="Traditional Arabic" w:cs="Traditional Arabic" w:hint="cs"/>
          <w:sz w:val="32"/>
          <w:szCs w:val="32"/>
          <w:rtl/>
        </w:rPr>
        <w:t xml:space="preserve"> أنه</w:t>
      </w:r>
      <w:r w:rsidRPr="009A6761">
        <w:rPr>
          <w:rFonts w:ascii="Traditional Arabic" w:hAnsi="Traditional Arabic" w:cs="Traditional Arabic"/>
          <w:sz w:val="32"/>
          <w:szCs w:val="32"/>
          <w:rtl/>
        </w:rPr>
        <w:t xml:space="preserve">: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يجب في الدعاوى المنصوص عليها في الفقرة (أ) من المادة الثالثة عشر</w:t>
      </w:r>
      <w:r w:rsidRPr="009A6761">
        <w:rPr>
          <w:rFonts w:ascii="Traditional Arabic" w:hAnsi="Traditional Arabic" w:cs="Traditional Arabic" w:hint="cs"/>
          <w:sz w:val="32"/>
          <w:szCs w:val="32"/>
          <w:rtl/>
        </w:rPr>
        <w:t>ة</w:t>
      </w:r>
      <w:r w:rsidRPr="009A6761">
        <w:rPr>
          <w:rFonts w:ascii="Traditional Arabic" w:hAnsi="Traditional Arabic" w:cs="Traditional Arabic"/>
          <w:sz w:val="32"/>
          <w:szCs w:val="32"/>
          <w:rtl/>
        </w:rPr>
        <w:t xml:space="preserve"> من نظام ديوان المظالم أن يسبق رفعها إلى المحكمة الإدارية التظلم إلى وزارة الخدمة المدنية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فالمنظم إنما أوجب على من يتقدم بدعواه أن يتظلم لوزارة الخدمة المدنية -وزارة الموارد البشرية- ولم يضع لتقديم التظلم شكلا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معينا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أو أسلوبا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خاصاً، فمجرد أن يتظلم الموظف وبأي طريقة كانت فإن تظلمه يكون متوافقا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مع ما أوجبه المنظم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وبالتالي يتعين قبول دعواه، والتظلم في الخطاب الجماعي الذي قام بتقديمه لكافة من توكل عنهم ومن بينهم المدعي إنما قدمه لوزارة الموارد البشرية نيابة عن المدعي بصفته وكيلا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عنه، ولا شك أن تقديم الوكيل للتظلم نيابة عن موكله مما تجوز فيه النيابة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ولا يوجد ما يمنع من ذلك شرعاً أو نظاماً، وإذا تأملت الدائرة في قيد التظلم ضمن ملف الدعوى ستجد أن النظام الآلي لبرنامج (مسار) قد دو</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ن عبارة (اسم مقدم الطلب</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فصفته في التظلم هو التقديم فقط</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بينما المتظلم حقيقة هو المدعي، علما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بأن منصة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مسار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محدودة الخيارات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ولا تمكن المتقدم من تدوين أي عبارات توضح بأن التظلم يخص الموكل المدعي، وإنما يسجل اسم الوكيل الذي قدم الطلب فقط، ومثل ذلك حيثما يتقدم أي وكيل للمحكمة بطلب تقديم دعوى نيابة عن موكله، فإن النظام الآلي للمحكمة يجعل مقدم الطلب باسم الوكيل، لذا فإن عدم قبول التظلم والحال ما تقدم يتنافى مع مفهوم أحكام الوكالة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ويعد تقييداً للنصوص وم</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نعا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من إعمالها بلا دليل صحيح، وإذا كانت الدائرة ترغب في التأكد من أن التظلم الذي تقدم به متعلق بالمدعي ودعواه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فبإمكانها مخاطبة وزارة الموارد البشرية والاستفهام عن ذلك من خلال رقم وتاريخ الطلب، كما أنه سبق لعدد من زملائه المحامين التظلم عن موكليهم زملاء المدعي وذلك في خطابات جماعية مقدمة بأسمائهم لوزارة الخدمة المدنية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ومن ثم تقديم طلبات قيد الدعاوى أمام المحكمة الإدارية بالدمام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وذلك في عام 1437هـ وجميعها تم قبولها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ومنها الدعاوى المقيدة برقم (14048/14052/14055/</w:t>
      </w:r>
      <w:r w:rsidRPr="009A6761">
        <w:rPr>
          <w:rFonts w:ascii="Traditional Arabic" w:hAnsi="Traditional Arabic" w:cs="Traditional Arabic" w:hint="cs"/>
          <w:sz w:val="32"/>
          <w:szCs w:val="32"/>
          <w:rtl/>
        </w:rPr>
        <w:t>... إ</w:t>
      </w:r>
      <w:r w:rsidRPr="009A6761">
        <w:rPr>
          <w:rFonts w:ascii="Traditional Arabic" w:hAnsi="Traditional Arabic" w:cs="Traditional Arabic"/>
          <w:sz w:val="32"/>
          <w:szCs w:val="32"/>
          <w:rtl/>
        </w:rPr>
        <w:t>لخ)، وكذلك الدعاوى المقدمة في عام 1439هـ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ومنها المقيدة برقم (11994/ 11999/12003/</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w:t>
      </w:r>
      <w:r w:rsidRPr="009A6761">
        <w:rPr>
          <w:rFonts w:ascii="Traditional Arabic" w:hAnsi="Traditional Arabic" w:cs="Traditional Arabic" w:hint="cs"/>
          <w:sz w:val="32"/>
          <w:szCs w:val="32"/>
          <w:rtl/>
        </w:rPr>
        <w:t>إ</w:t>
      </w:r>
      <w:r w:rsidRPr="009A6761">
        <w:rPr>
          <w:rFonts w:ascii="Traditional Arabic" w:hAnsi="Traditional Arabic" w:cs="Traditional Arabic"/>
          <w:sz w:val="32"/>
          <w:szCs w:val="32"/>
          <w:rtl/>
        </w:rPr>
        <w:t>لخ)</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وقضايا أخرى عديدة وجميعها قبلت شكلاً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فسألت الدائرة وكيل المدعي عن النظام الذي يخضع له المدعي وظيفياً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فأجاب بأنه خاضع لنظام الخدمة المدنية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وبسؤاله عن نتيجة التظلم لوزارة الموارد البشرية والتنمية الاجتماعية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أجاب بأنه تضمن أن التظلم غير واضح</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ولا يوجد لدى مقدمه بيانات وظيفية حتى</w:t>
      </w:r>
      <w:r w:rsidRPr="009A6761">
        <w:rPr>
          <w:rFonts w:ascii="Traditional Arabic" w:hAnsi="Traditional Arabic" w:cs="Traditional Arabic" w:hint="cs"/>
          <w:sz w:val="32"/>
          <w:szCs w:val="32"/>
          <w:rtl/>
        </w:rPr>
        <w:t xml:space="preserve"> يُ</w:t>
      </w:r>
      <w:r w:rsidRPr="009A6761">
        <w:rPr>
          <w:rFonts w:ascii="Traditional Arabic" w:hAnsi="Traditional Arabic" w:cs="Traditional Arabic"/>
          <w:sz w:val="32"/>
          <w:szCs w:val="32"/>
          <w:rtl/>
        </w:rPr>
        <w:t>تمكن من خدمته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ولصلاحية الدعوى للحكم فيها بحالتها الراهنة أصدرت الدائرة هذا الحكم.</w:t>
      </w:r>
    </w:p>
    <w:p w:rsidR="00B14EE7" w:rsidRPr="009A6761" w:rsidRDefault="00B14EE7" w:rsidP="00B14EE7">
      <w:pPr>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الأسباب</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لما كان المدعي يطلب في هذه الدعوى إلزام المدعى عليه بأن يصرف له فروقات البدل المقرر للعاملين في المستشفيات والعيادات النفسية بما يعادل (30%) من الراتب الشهري الذي يتقاضاه اعتبارا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من تاريخ 15/4/1439هـ مع الاستمرار بالصرف</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لذا فإن المحاكم الإدارية تختص ولائياً بنظر الدعوى وفقا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للمادة (13/أ) من نظام ديوان المظالم الصادر بالمرسوم الملكي رقم (م/78) وتاريخ 19/9/1428هـ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والتي نصت على أن تختص المحاكم الإدارية بالفصل في الآتي: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كما تختص هذه المحكمة بنظر الدعوى مكانيا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للمادة الثانية من نظام المرافعات أمـام ديـوان المظـالم الصادر بالمرسوم الملكي رقم (م/3) وتاريخ 22/1/1435هـ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والتي نصت على أن: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يكون الاختصاص المكاني للمحكمة التي يقع في دائرة اختصاصها مقر المدعى عليه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ذلك أن مقر المدعى عليه محافظة الأحساء</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وعن قبول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فلما كانت المادة الثامنة من نظام المرافعات أمام ديوان المظالم نصت على أنه: </w:t>
      </w:r>
      <w:r w:rsidRPr="009A6761">
        <w:rPr>
          <w:rFonts w:ascii="Traditional Arabic" w:hAnsi="Traditional Arabic" w:cs="Traditional Arabic" w:hint="cs"/>
          <w:sz w:val="32"/>
          <w:szCs w:val="32"/>
          <w:rtl/>
        </w:rPr>
        <w:t>"1-</w:t>
      </w:r>
      <w:r w:rsidRPr="009A6761">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الموارد البشرية والتنمية الاجتماعية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الموارد البشرية والتنمية الاجتماعية أو الجهة العسكرية التابع لها الموظف أن تبت في التظلم خلال ستين يوماً من تاريخ تقديمه. 2-إذا صدر قرار وزارة الموارد البشرية والتنمية الاجتماعية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ويجب أن يكون القرار الصادر من وزارة الموارد البشرية والتنمية الاجتماعية أو الجهة العسكرية التابع لها الموظف برفض التظلم مسبباً. 3-إذا صدر قرار وزارة الموارد البشرية والتنمية الاجتماعية أو الجهة العسكرية التابع لها الموظف بأحقية المدعي فيما يطالب به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ولم تقم الجهة الإدارية بتنفيذه خلال ستين يوماً من تاريخ إبلاغه، جاز رفع الدعوى إلى المحكمة الإدارية خلال الستين يوماً التالية لهذه المدة أو خلال ما تبقى من السنوات العشر المذكورة في الفقرة (1) من هذه المادة أيهما أطول</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ولما كان الثابت أن وكيل المدعي قيد التظلم لدى وزارة الموارد البشرية والتنمية الاجتماعية باسمه الشخصي عبر منصة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مسار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بالطلب رقم (141499) وتاريخ 9/9/1443هـ، كما أن الثابت أن التظلم المشار إليه أجابت عليه الوزارة المشار إليها بأنه غير واضح</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ولا يوجد لدى مقدمه بيانات وظيفية حتى يُتمكن من خدمته، ولما كان الأصل أن يكون التقدم بالتظلم باسم المدعي وهو صاحب المطالبة بالحق حتى يتسنى لوزارة الموارد البشرية والتنمية الاجتماعية بحث تظلمه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وعليه فإن التظلم المقدم من وكيل المدعي لا عبرة به؛ إذ لا يمكن أن تتحقق به الغاية المنشودة من إقرار التظلم لوزارة الموارد البشرية والتنمية الاجتماعية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ومن ثم يكون وجوده كعدمه، وتنتهي معه الدائرة إلى منطوق حكمها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ولا ينال من ذلك ما أورده وكيل المدعي من أن المنظم قد أوجب التظلم إلى وزارة الموارد البشرية والتنمية الاجتماعية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ولم يشترط له شكلا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معينا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وقد تظلم نيابة عن موكله بخطاب حوى اسم المدعي وموكلين له آخرين من زملائه وعليه فإن التظلم قد تحقق هنا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ويتعين قبول دعواه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إذ إن التظلم والحال ما تقدم لم يحقق الهدف الذي شرع لأجله، فالمراد من التظلم هو أن يلجأ رافع الدعوى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قبل رفع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إلى جهة الإدارة التي أوجب المنظم التظلم إليها طالباً منها رفع الضرر الذي أصابه، وهو بهذا النحو أحد الأساليب الرقابية المقررة -فقهاً وقانوناً- على أعمال الإدارة وتصرفاتها بقصد تقويم أخطائها وتصويب إجراءاتها، وتصحيح مخالفاتها، وذلك كله لم يتحقق في التظلم المقدم، كما أن الهدف من تشريعه الإقلال من المنازعات بإنهائها في أ</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ولى مراحلها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والحفاظ على استقرار المراكز النظامية والأوضاع الإدارية، ولا مراء في أن اشتراط ذلك بمثابة قواعد آمرة رسمها المنظم وأوجبها وجعلها وسيلة الديوان في أداء رسالته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ومن هنالك فإنها متممة للقيام بالوظيفة القضائية المنوطة به ولا تنفك عنها باعتبارها أداة لإرساء العدل، وهو ما يفرض على الكافة -قضاة ومتقاضين- احترامها وعدم الخروج عليها أو الاتفاق على ما يخالفها، لا سيما وأن وزارة الموارد البشرية والتنمية الاجتماعية قد أجابت على التظلم بعدم تمكنها من دراسة التظلم المقدم إليها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لعدم وجود بيانات لمقدمه وهو الوكيل، ومع ذلك تم تقديم الدعوى دون التعاون معها بقيد اسم المدعي مباشرة ببياناته بدلا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من الوكيل حتى يتسنى لها بحث التظلم وفق ما أوجبه عليها المنظم، مع الأخذ بالاعتبار أيضا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أن وزارة الموارد البشرية والتنمية الاجتماعية قد أنشأت منصة إلكترونية 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مكن المدعي وغيره ممن توكل عنهم المحامي مباشرة من تقديم تظلمهم بكل يسر وسهولة، ولم يقم المدعي أو وكيله باستيفاء ذلك.</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لذلك حكمت الدائرة: </w:t>
      </w:r>
      <w:r w:rsidRPr="009A6761">
        <w:rPr>
          <w:rFonts w:ascii="Traditional Arabic" w:hAnsi="Traditional Arabic" w:cs="Traditional Arabic" w:hint="cs"/>
          <w:b/>
          <w:bCs/>
          <w:sz w:val="32"/>
          <w:szCs w:val="32"/>
          <w:rtl/>
        </w:rPr>
        <w:t>ب</w:t>
      </w:r>
      <w:r w:rsidRPr="009A6761">
        <w:rPr>
          <w:rFonts w:ascii="Traditional Arabic" w:hAnsi="Traditional Arabic" w:cs="Traditional Arabic"/>
          <w:b/>
          <w:bCs/>
          <w:sz w:val="32"/>
          <w:szCs w:val="32"/>
          <w:rtl/>
        </w:rPr>
        <w:t>عدم قبول الدعوى رقم (709</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لعام 1443هـ المقامة من </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ضد التجمع الصحي الثاني بمحافظة الاحساء.</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A6761" w:rsidRDefault="00B14EE7" w:rsidP="00B14EE7">
      <w:pPr>
        <w:spacing w:after="0" w:line="240" w:lineRule="auto"/>
        <w:jc w:val="both"/>
        <w:rPr>
          <w:rFonts w:ascii="Traditional Arabic" w:hAnsi="Traditional Arabic" w:cs="Traditional Arabic"/>
          <w:sz w:val="32"/>
          <w:szCs w:val="32"/>
          <w:rtl/>
        </w:rPr>
      </w:pP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حكم محكمة الاستئناف:</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حكمت المحكمة بتأييد الحكم فيما انتهى إليه من قضاء.</w:t>
      </w:r>
    </w:p>
    <w:p w:rsidR="00B14EE7" w:rsidRPr="009A6761" w:rsidRDefault="00B14EE7" w:rsidP="00B14EE7">
      <w:pPr>
        <w:jc w:val="both"/>
      </w:pPr>
    </w:p>
    <w:p w:rsidR="00B14EE7" w:rsidRPr="009A6761" w:rsidRDefault="00B14EE7">
      <w:pPr>
        <w:bidi w:val="0"/>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br w:type="page"/>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المحكمة الإدارية </w:t>
      </w:r>
      <w:r w:rsidRPr="009A6761">
        <w:rPr>
          <w:rFonts w:ascii="Traditional Arabic" w:hAnsi="Traditional Arabic" w:cs="Traditional Arabic" w:hint="cs"/>
          <w:b/>
          <w:bCs/>
          <w:sz w:val="32"/>
          <w:szCs w:val="32"/>
          <w:rtl/>
        </w:rPr>
        <w:t>10956 لعام 1440هـ</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محكمة الاستئناف الإدارية </w:t>
      </w:r>
      <w:r w:rsidRPr="009A6761">
        <w:rPr>
          <w:rFonts w:ascii="Traditional Arabic" w:hAnsi="Traditional Arabic" w:cs="Traditional Arabic" w:hint="cs"/>
          <w:b/>
          <w:bCs/>
          <w:sz w:val="32"/>
          <w:szCs w:val="32"/>
          <w:rtl/>
        </w:rPr>
        <w:t>1695 لعام 1442هـ</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تاريخ الجلسة </w:t>
      </w:r>
      <w:r w:rsidRPr="009A6761">
        <w:rPr>
          <w:rFonts w:ascii="Traditional Arabic" w:hAnsi="Traditional Arabic" w:cs="Traditional Arabic" w:hint="cs"/>
          <w:b/>
          <w:bCs/>
          <w:sz w:val="32"/>
          <w:szCs w:val="32"/>
          <w:rtl/>
        </w:rPr>
        <w:t>26</w:t>
      </w:r>
      <w:r w:rsidRPr="009A6761">
        <w:rPr>
          <w:rFonts w:ascii="Traditional Arabic" w:hAnsi="Traditional Arabic" w:cs="Traditional Arabic"/>
          <w:b/>
          <w:bCs/>
          <w:sz w:val="32"/>
          <w:szCs w:val="32"/>
          <w:rtl/>
        </w:rPr>
        <w:t>/</w:t>
      </w:r>
      <w:r w:rsidRPr="009A6761">
        <w:rPr>
          <w:rFonts w:ascii="Traditional Arabic" w:hAnsi="Traditional Arabic" w:cs="Traditional Arabic" w:hint="cs"/>
          <w:b/>
          <w:bCs/>
          <w:sz w:val="32"/>
          <w:szCs w:val="32"/>
          <w:rtl/>
        </w:rPr>
        <w:t>10</w:t>
      </w:r>
      <w:r w:rsidRPr="009A6761">
        <w:rPr>
          <w:rFonts w:ascii="Traditional Arabic" w:hAnsi="Traditional Arabic" w:cs="Traditional Arabic"/>
          <w:b/>
          <w:bCs/>
          <w:sz w:val="32"/>
          <w:szCs w:val="32"/>
          <w:rtl/>
        </w:rPr>
        <w:t>/144</w:t>
      </w:r>
      <w:r w:rsidRPr="009A6761">
        <w:rPr>
          <w:rFonts w:ascii="Traditional Arabic" w:hAnsi="Traditional Arabic" w:cs="Traditional Arabic" w:hint="cs"/>
          <w:b/>
          <w:bCs/>
          <w:sz w:val="32"/>
          <w:szCs w:val="32"/>
          <w:rtl/>
        </w:rPr>
        <w:t>4</w:t>
      </w:r>
      <w:r w:rsidRPr="009A6761">
        <w:rPr>
          <w:rFonts w:ascii="Traditional Arabic" w:hAnsi="Traditional Arabic" w:cs="Traditional Arabic"/>
          <w:b/>
          <w:bCs/>
          <w:sz w:val="32"/>
          <w:szCs w:val="32"/>
          <w:rtl/>
        </w:rPr>
        <w:t>هـ</w:t>
      </w:r>
      <w:r w:rsidRPr="009A6761">
        <w:rPr>
          <w:rFonts w:ascii="Traditional Arabic" w:hAnsi="Traditional Arabic" w:cs="Traditional Arabic"/>
          <w:b/>
          <w:bCs/>
          <w:sz w:val="32"/>
          <w:szCs w:val="32"/>
          <w:rtl/>
        </w:rPr>
        <w:tab/>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الموضوعات</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دعوى - عوارض الخصومة - انقطاع الخصومة - انتفاء أهلية التقاضي - زوال الشخصية المعنوية - مقتضى نقض المحكمة الإدارية العليا.</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hint="cs"/>
          <w:sz w:val="32"/>
          <w:szCs w:val="32"/>
          <w:rtl/>
        </w:rPr>
        <w:t xml:space="preserve">مطالبة المدعية إلزام المدعى عليها (المؤسسة العامة للخطوط الحديدية) بتعويضها عن التكاليف والأضرار الناشئة عن العقد المبرم بينهما، ودفع أتعاب المحاماة - صدور حكم المحكمة الإدارية بعدم قبول الدعوى؛ استناداً إلى أن </w:t>
      </w:r>
      <w:r w:rsidRPr="009A6761">
        <w:rPr>
          <w:rFonts w:ascii="Traditional Arabic" w:hAnsi="Traditional Arabic" w:cs="Traditional Arabic"/>
          <w:sz w:val="32"/>
          <w:szCs w:val="32"/>
          <w:rtl/>
        </w:rPr>
        <w:t xml:space="preserve">الفصل في موضوع الدعوى </w:t>
      </w:r>
      <w:r w:rsidRPr="009A6761">
        <w:rPr>
          <w:rFonts w:ascii="Traditional Arabic" w:hAnsi="Traditional Arabic" w:cs="Traditional Arabic" w:hint="cs"/>
          <w:sz w:val="32"/>
          <w:szCs w:val="32"/>
          <w:rtl/>
        </w:rPr>
        <w:t>يتوقف</w:t>
      </w:r>
      <w:r w:rsidRPr="009A6761">
        <w:rPr>
          <w:rFonts w:ascii="Traditional Arabic" w:hAnsi="Traditional Arabic" w:cs="Traditional Arabic"/>
          <w:sz w:val="32"/>
          <w:szCs w:val="32"/>
          <w:rtl/>
        </w:rPr>
        <w:t xml:space="preserve"> على</w:t>
      </w:r>
      <w:r w:rsidRPr="009A6761">
        <w:rPr>
          <w:rFonts w:ascii="Traditional Arabic" w:hAnsi="Traditional Arabic" w:cs="Traditional Arabic" w:hint="cs"/>
          <w:sz w:val="32"/>
          <w:szCs w:val="32"/>
          <w:rtl/>
        </w:rPr>
        <w:t xml:space="preserve"> ندب خبير،</w:t>
      </w:r>
      <w:r w:rsidRPr="009A6761">
        <w:rPr>
          <w:rFonts w:ascii="Traditional Arabic" w:hAnsi="Traditional Arabic" w:cs="Traditional Arabic"/>
          <w:sz w:val="32"/>
          <w:szCs w:val="32"/>
          <w:rtl/>
        </w:rPr>
        <w:t xml:space="preserve"> </w:t>
      </w:r>
      <w:r w:rsidRPr="009A6761">
        <w:rPr>
          <w:rFonts w:ascii="Traditional Arabic" w:hAnsi="Traditional Arabic" w:cs="Traditional Arabic" w:hint="cs"/>
          <w:sz w:val="32"/>
          <w:szCs w:val="32"/>
          <w:rtl/>
        </w:rPr>
        <w:t>و</w:t>
      </w:r>
      <w:r w:rsidRPr="009A6761">
        <w:rPr>
          <w:rFonts w:ascii="Traditional Arabic" w:hAnsi="Traditional Arabic" w:cs="Traditional Arabic"/>
          <w:sz w:val="32"/>
          <w:szCs w:val="32"/>
          <w:rtl/>
        </w:rPr>
        <w:t xml:space="preserve">أن </w:t>
      </w:r>
      <w:r w:rsidRPr="009A6761">
        <w:rPr>
          <w:rFonts w:ascii="Traditional Arabic" w:hAnsi="Traditional Arabic" w:cs="Traditional Arabic" w:hint="cs"/>
          <w:sz w:val="32"/>
          <w:szCs w:val="32"/>
          <w:rtl/>
        </w:rPr>
        <w:t>المدعية رفضت الأتعاب المقدرة للخبير - نظر محكمة الاستئناف للدعوى - تقرير محكمة الاستئناف بأن المدعى عليها تم دمجها مع جهة أخرى، وجرى إزالة</w:t>
      </w:r>
      <w:r w:rsidRPr="009A6761">
        <w:rPr>
          <w:rFonts w:ascii="Traditional Arabic" w:hAnsi="Traditional Arabic" w:cs="Traditional Arabic"/>
          <w:sz w:val="32"/>
          <w:szCs w:val="32"/>
          <w:rtl/>
        </w:rPr>
        <w:t xml:space="preserve"> شخصيتها المعنوية</w:t>
      </w:r>
      <w:r w:rsidRPr="009A6761">
        <w:rPr>
          <w:rFonts w:ascii="Traditional Arabic" w:hAnsi="Traditional Arabic" w:cs="Traditional Arabic" w:hint="cs"/>
          <w:sz w:val="32"/>
          <w:szCs w:val="32"/>
          <w:rtl/>
        </w:rPr>
        <w:t>؛ ومن ثم تنتفي عنها أهلية التقاضي - أثر ذلك: إلغاء الحكم، والقضاء بانقطاع سير الخصومة.</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مستند الحكم</w:t>
      </w:r>
    </w:p>
    <w:p w:rsidR="00B14EE7" w:rsidRPr="009A6761" w:rsidRDefault="00B14EE7" w:rsidP="00B14EE7">
      <w:pPr>
        <w:pStyle w:val="a5"/>
        <w:numPr>
          <w:ilvl w:val="0"/>
          <w:numId w:val="6"/>
        </w:numPr>
        <w:tabs>
          <w:tab w:val="left" w:pos="3461"/>
        </w:tabs>
        <w:ind w:left="360"/>
        <w:jc w:val="both"/>
        <w:rPr>
          <w:rFonts w:ascii="Traditional Arabic" w:hAnsi="Traditional Arabic" w:cs="Traditional Arabic"/>
          <w:sz w:val="32"/>
          <w:szCs w:val="32"/>
        </w:rPr>
      </w:pPr>
      <w:r w:rsidRPr="009A6761">
        <w:rPr>
          <w:rFonts w:ascii="Traditional Arabic" w:hAnsi="Traditional Arabic" w:cs="Traditional Arabic"/>
          <w:sz w:val="32"/>
          <w:szCs w:val="32"/>
          <w:rtl/>
        </w:rPr>
        <w:t>الماد</w:t>
      </w:r>
      <w:r w:rsidRPr="009A6761">
        <w:rPr>
          <w:rFonts w:ascii="Traditional Arabic" w:hAnsi="Traditional Arabic" w:cs="Traditional Arabic" w:hint="cs"/>
          <w:sz w:val="32"/>
          <w:szCs w:val="32"/>
          <w:rtl/>
        </w:rPr>
        <w:t>تان</w:t>
      </w:r>
      <w:r w:rsidRPr="009A6761">
        <w:rPr>
          <w:rFonts w:ascii="Traditional Arabic" w:hAnsi="Traditional Arabic" w:cs="Traditional Arabic"/>
          <w:sz w:val="32"/>
          <w:szCs w:val="32"/>
          <w:rtl/>
        </w:rPr>
        <w:t xml:space="preserve"> </w:t>
      </w:r>
      <w:r>
        <w:rPr>
          <w:rFonts w:ascii="Traditional Arabic" w:hAnsi="Traditional Arabic" w:cs="Traditional Arabic" w:hint="cs"/>
          <w:sz w:val="32"/>
          <w:szCs w:val="32"/>
          <w:rtl/>
        </w:rPr>
        <w:t>(76، 156)</w:t>
      </w:r>
      <w:r w:rsidRPr="009A6761">
        <w:rPr>
          <w:rFonts w:ascii="Traditional Arabic" w:hAnsi="Traditional Arabic" w:cs="Traditional Arabic"/>
          <w:sz w:val="32"/>
          <w:szCs w:val="32"/>
          <w:rtl/>
        </w:rPr>
        <w:t xml:space="preserve"> من نظام المرافعات الشرعية الصادر بالمرسوم الملكي رقم (م/1) </w:t>
      </w:r>
      <w:r w:rsidRPr="009A6761">
        <w:rPr>
          <w:rFonts w:ascii="Traditional Arabic" w:hAnsi="Traditional Arabic" w:cs="Traditional Arabic" w:hint="cs"/>
          <w:sz w:val="32"/>
          <w:szCs w:val="32"/>
          <w:rtl/>
        </w:rPr>
        <w:t>وتاريخ</w:t>
      </w:r>
      <w:r w:rsidRPr="009A6761">
        <w:rPr>
          <w:rFonts w:ascii="Traditional Arabic" w:hAnsi="Traditional Arabic" w:cs="Traditional Arabic"/>
          <w:sz w:val="32"/>
          <w:szCs w:val="32"/>
          <w:rtl/>
        </w:rPr>
        <w:t xml:space="preserve"> 22/1/1435هـ</w:t>
      </w:r>
      <w:r w:rsidRPr="009A6761">
        <w:rPr>
          <w:rFonts w:ascii="Traditional Arabic" w:hAnsi="Traditional Arabic" w:cs="Traditional Arabic" w:hint="cs"/>
          <w:sz w:val="32"/>
          <w:szCs w:val="32"/>
          <w:rtl/>
        </w:rPr>
        <w:t>.</w:t>
      </w:r>
    </w:p>
    <w:p w:rsidR="00B14EE7" w:rsidRPr="009A6761" w:rsidRDefault="00B14EE7" w:rsidP="00B14EE7">
      <w:pPr>
        <w:pStyle w:val="a5"/>
        <w:numPr>
          <w:ilvl w:val="0"/>
          <w:numId w:val="6"/>
        </w:numPr>
        <w:tabs>
          <w:tab w:val="left" w:pos="3461"/>
        </w:tabs>
        <w:ind w:left="360"/>
        <w:jc w:val="both"/>
        <w:rPr>
          <w:rFonts w:ascii="Traditional Arabic" w:hAnsi="Traditional Arabic" w:cs="Traditional Arabic"/>
          <w:sz w:val="32"/>
          <w:szCs w:val="32"/>
          <w:rtl/>
        </w:rPr>
      </w:pPr>
      <w:r w:rsidRPr="009A6761">
        <w:rPr>
          <w:rFonts w:ascii="Traditional Arabic" w:hAnsi="Traditional Arabic" w:cs="Traditional Arabic"/>
          <w:sz w:val="32"/>
          <w:szCs w:val="32"/>
          <w:rtl/>
        </w:rPr>
        <w:t>المادة (٥٨) من نظام المرافعات أمام ديوان المظالم الصادر بالمرسوم الملكي رقم (م/3) وتاريخ 22/1/1435هـ</w:t>
      </w:r>
      <w:r w:rsidRPr="009A6761">
        <w:rPr>
          <w:rFonts w:ascii="Traditional Arabic" w:hAnsi="Traditional Arabic" w:cs="Traditional Arabic" w:hint="cs"/>
          <w:sz w:val="32"/>
          <w:szCs w:val="32"/>
          <w:rtl/>
        </w:rPr>
        <w:t>.</w:t>
      </w:r>
    </w:p>
    <w:p w:rsidR="00B14EE7" w:rsidRPr="009A6761" w:rsidRDefault="00B14EE7" w:rsidP="00B14EE7">
      <w:pPr>
        <w:pStyle w:val="a5"/>
        <w:numPr>
          <w:ilvl w:val="0"/>
          <w:numId w:val="6"/>
        </w:numPr>
        <w:tabs>
          <w:tab w:val="left" w:pos="3461"/>
        </w:tabs>
        <w:ind w:left="360"/>
        <w:jc w:val="both"/>
        <w:rPr>
          <w:rFonts w:ascii="Traditional Arabic" w:hAnsi="Traditional Arabic" w:cs="Traditional Arabic"/>
          <w:sz w:val="32"/>
          <w:szCs w:val="32"/>
          <w:rtl/>
        </w:rPr>
      </w:pPr>
      <w:r w:rsidRPr="009A6761">
        <w:rPr>
          <w:rFonts w:ascii="Traditional Arabic" w:hAnsi="Traditional Arabic" w:cs="Traditional Arabic"/>
          <w:sz w:val="32"/>
          <w:szCs w:val="32"/>
          <w:rtl/>
        </w:rPr>
        <w:t xml:space="preserve">المادة </w:t>
      </w:r>
      <w:r w:rsidRPr="009A6761">
        <w:rPr>
          <w:rFonts w:ascii="Traditional Arabic" w:hAnsi="Traditional Arabic" w:cs="Traditional Arabic" w:hint="cs"/>
          <w:sz w:val="32"/>
          <w:szCs w:val="32"/>
          <w:rtl/>
        </w:rPr>
        <w:t xml:space="preserve">(3) </w:t>
      </w:r>
      <w:r w:rsidRPr="009A6761">
        <w:rPr>
          <w:rFonts w:ascii="Traditional Arabic" w:hAnsi="Traditional Arabic" w:cs="Traditional Arabic"/>
          <w:sz w:val="32"/>
          <w:szCs w:val="32"/>
          <w:rtl/>
        </w:rPr>
        <w:t>من قواعد الاستعانة بالخبراء وتحديد أتعابهم أمام محاكم ديوان المظالم الصادرة بقرار</w:t>
      </w:r>
      <w:r w:rsidRPr="009A6761">
        <w:rPr>
          <w:rFonts w:ascii="Traditional Arabic" w:hAnsi="Traditional Arabic" w:cs="Traditional Arabic"/>
          <w:sz w:val="32"/>
          <w:szCs w:val="32"/>
        </w:rPr>
        <w:t xml:space="preserve"> </w:t>
      </w:r>
      <w:r w:rsidRPr="009A6761">
        <w:rPr>
          <w:rFonts w:ascii="Traditional Arabic" w:hAnsi="Traditional Arabic" w:cs="Traditional Arabic"/>
          <w:sz w:val="32"/>
          <w:szCs w:val="32"/>
          <w:rtl/>
        </w:rPr>
        <w:t>مجلس القضاء</w:t>
      </w:r>
      <w:r w:rsidRPr="009A6761">
        <w:rPr>
          <w:rFonts w:ascii="Traditional Arabic" w:hAnsi="Traditional Arabic" w:cs="Traditional Arabic"/>
          <w:sz w:val="32"/>
          <w:szCs w:val="32"/>
        </w:rPr>
        <w:t xml:space="preserve"> </w:t>
      </w:r>
      <w:r w:rsidRPr="009A6761">
        <w:rPr>
          <w:rFonts w:ascii="Traditional Arabic" w:hAnsi="Traditional Arabic" w:cs="Traditional Arabic"/>
          <w:sz w:val="32"/>
          <w:szCs w:val="32"/>
          <w:rtl/>
        </w:rPr>
        <w:t>الإداري رقم (9/</w:t>
      </w:r>
      <w:r w:rsidRPr="009A6761">
        <w:rPr>
          <w:rFonts w:ascii="Traditional Arabic" w:hAnsi="Traditional Arabic" w:cs="Traditional Arabic"/>
          <w:sz w:val="32"/>
          <w:szCs w:val="32"/>
          <w:rtl/>
          <w:lang w:bidi="fa-IR"/>
        </w:rPr>
        <w:t xml:space="preserve">1) </w:t>
      </w:r>
      <w:r w:rsidRPr="009A6761">
        <w:rPr>
          <w:rFonts w:ascii="Traditional Arabic" w:hAnsi="Traditional Arabic" w:cs="Traditional Arabic"/>
          <w:sz w:val="32"/>
          <w:szCs w:val="32"/>
          <w:rtl/>
        </w:rPr>
        <w:t>وتاريخ 23/3/1438هـ</w:t>
      </w:r>
      <w:r w:rsidRPr="009A6761">
        <w:rPr>
          <w:rFonts w:ascii="Traditional Arabic" w:hAnsi="Traditional Arabic" w:cs="Traditional Arabic" w:hint="cs"/>
          <w:sz w:val="32"/>
          <w:szCs w:val="32"/>
          <w:rtl/>
        </w:rPr>
        <w:t>.</w:t>
      </w:r>
    </w:p>
    <w:p w:rsidR="00B14EE7" w:rsidRPr="009A6761" w:rsidRDefault="00B14EE7" w:rsidP="00B14EE7">
      <w:pPr>
        <w:pStyle w:val="a5"/>
        <w:numPr>
          <w:ilvl w:val="0"/>
          <w:numId w:val="6"/>
        </w:numPr>
        <w:tabs>
          <w:tab w:val="left" w:pos="3461"/>
        </w:tabs>
        <w:ind w:left="360"/>
        <w:jc w:val="both"/>
        <w:rPr>
          <w:rFonts w:ascii="Traditional Arabic" w:hAnsi="Traditional Arabic" w:cs="Traditional Arabic"/>
          <w:sz w:val="32"/>
          <w:szCs w:val="32"/>
        </w:rPr>
      </w:pPr>
      <w:r w:rsidRPr="009A6761">
        <w:rPr>
          <w:rFonts w:ascii="Traditional Arabic" w:hAnsi="Traditional Arabic" w:cs="Traditional Arabic"/>
          <w:sz w:val="32"/>
          <w:szCs w:val="32"/>
          <w:rtl/>
        </w:rPr>
        <w:t>قرار مجلس الوزراء رقم (248) وتاريخ 12/6/1437هـ، بشأن دمج هيئة الخطوط الحديدية وهيئة النقل العام في هيئة النقل.</w:t>
      </w:r>
    </w:p>
    <w:p w:rsidR="00B14EE7" w:rsidRPr="009A6761" w:rsidRDefault="00B14EE7" w:rsidP="00B14EE7">
      <w:pPr>
        <w:pStyle w:val="a5"/>
        <w:numPr>
          <w:ilvl w:val="0"/>
          <w:numId w:val="6"/>
        </w:numPr>
        <w:tabs>
          <w:tab w:val="left" w:pos="3461"/>
        </w:tabs>
        <w:ind w:left="360"/>
        <w:jc w:val="both"/>
        <w:rPr>
          <w:rFonts w:ascii="Traditional Arabic" w:hAnsi="Traditional Arabic" w:cs="Traditional Arabic"/>
          <w:sz w:val="32"/>
          <w:szCs w:val="32"/>
        </w:rPr>
      </w:pPr>
      <w:r w:rsidRPr="009A6761">
        <w:rPr>
          <w:rFonts w:ascii="Traditional Arabic" w:hAnsi="Traditional Arabic" w:cs="Traditional Arabic"/>
          <w:sz w:val="32"/>
          <w:szCs w:val="32"/>
          <w:rtl/>
        </w:rPr>
        <w:t>قرار مجلس الوزراء رقم (375) وتاريخ 4/7/1442هـ، بشأن إلغاء المؤسسة العامة للخطوط الحديدية.</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الوقائع</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 xml:space="preserve">تتلخص وقائع </w:t>
      </w:r>
      <w:r w:rsidRPr="009A6761">
        <w:rPr>
          <w:rFonts w:ascii="Traditional Arabic" w:hAnsi="Traditional Arabic" w:cs="Traditional Arabic" w:hint="cs"/>
          <w:sz w:val="32"/>
          <w:szCs w:val="32"/>
          <w:rtl/>
        </w:rPr>
        <w:t xml:space="preserve">هذه </w:t>
      </w:r>
      <w:r w:rsidRPr="009A6761">
        <w:rPr>
          <w:rFonts w:ascii="Traditional Arabic" w:hAnsi="Traditional Arabic" w:cs="Traditional Arabic"/>
          <w:sz w:val="32"/>
          <w:szCs w:val="32"/>
          <w:rtl/>
        </w:rPr>
        <w:t xml:space="preserve">الدعوى </w:t>
      </w:r>
      <w:r w:rsidRPr="009A6761">
        <w:rPr>
          <w:rFonts w:ascii="Traditional Arabic" w:hAnsi="Traditional Arabic" w:cs="Traditional Arabic" w:hint="cs"/>
          <w:sz w:val="32"/>
          <w:szCs w:val="32"/>
          <w:rtl/>
        </w:rPr>
        <w:t xml:space="preserve">في </w:t>
      </w:r>
      <w:r w:rsidRPr="009A6761">
        <w:rPr>
          <w:rFonts w:ascii="Traditional Arabic" w:hAnsi="Traditional Arabic" w:cs="Traditional Arabic"/>
          <w:sz w:val="32"/>
          <w:szCs w:val="32"/>
          <w:rtl/>
        </w:rPr>
        <w:t>أن المدعية أبرمت عقداً مع المدعى عليها بتاريخ 21/1/1432هـ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الموافق 27/12/2010م لتنفيذ مشروع استكمال ازدواج الخط الحديدي رقم (1) ما بين الهفوف والتخزين رقم (5) من جهة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وما بين التخزين رقم (9) والكيلو (600-443) بالرياض من جهة أخرى، قيمة العقد بالأعمال الإضافية (420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292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638</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16) ريال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ومدة العقد (18) شهر</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نهاية مدته الأصلية في 27/6/2012م، ونهاية مدة العقد الفعلية 15/5/2016م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w:t>
      </w:r>
      <w:r w:rsidRPr="009A6761">
        <w:rPr>
          <w:rFonts w:ascii="Traditional Arabic" w:hAnsi="Traditional Arabic" w:cs="Traditional Arabic" w:hint="cs"/>
          <w:sz w:val="32"/>
          <w:szCs w:val="32"/>
          <w:rtl/>
        </w:rPr>
        <w:t>و</w:t>
      </w:r>
      <w:r w:rsidRPr="009A6761">
        <w:rPr>
          <w:rFonts w:ascii="Traditional Arabic" w:hAnsi="Traditional Arabic" w:cs="Traditional Arabic"/>
          <w:sz w:val="32"/>
          <w:szCs w:val="32"/>
          <w:rtl/>
        </w:rPr>
        <w:t>تم تمديد العقد من تاريخ نهايته الأصلية خمس مرات: التمديد الأول</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(8) أشهر</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من 28/6/2012م حتى 27/2/</w:t>
      </w:r>
      <w:r w:rsidRPr="009A6761">
        <w:rPr>
          <w:rFonts w:ascii="Traditional Arabic" w:hAnsi="Traditional Arabic" w:cs="Traditional Arabic" w:hint="cs"/>
          <w:sz w:val="32"/>
          <w:szCs w:val="32"/>
          <w:rtl/>
        </w:rPr>
        <w:t>2013م</w:t>
      </w:r>
      <w:r w:rsidRPr="009A6761">
        <w:rPr>
          <w:rFonts w:ascii="Traditional Arabic" w:hAnsi="Traditional Arabic" w:cs="Traditional Arabic"/>
          <w:sz w:val="32"/>
          <w:szCs w:val="32"/>
          <w:rtl/>
        </w:rPr>
        <w:t>. التمديد الثاني</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(14) شهر، من 28/2/2013م حتى 30/4/2014م. نسبة إنجاز المدعية من المشروع حتى نهاية التمديد الثاني (95</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29%) والمتبقي ما نسبته (4</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71%). التمديد الثالث</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(10) أشهر و(25) يوماً، من </w:t>
      </w:r>
      <w:r w:rsidRPr="009A6761">
        <w:rPr>
          <w:rFonts w:ascii="Traditional Arabic" w:hAnsi="Traditional Arabic" w:cs="Traditional Arabic" w:hint="cs"/>
          <w:sz w:val="32"/>
          <w:szCs w:val="32"/>
          <w:rtl/>
        </w:rPr>
        <w:t>1</w:t>
      </w:r>
      <w:r w:rsidRPr="009A6761">
        <w:rPr>
          <w:rFonts w:ascii="Traditional Arabic" w:hAnsi="Traditional Arabic" w:cs="Traditional Arabic"/>
          <w:sz w:val="32"/>
          <w:szCs w:val="32"/>
          <w:rtl/>
        </w:rPr>
        <w:t xml:space="preserve">/5/2014م حتى 25/3/2015م. </w:t>
      </w:r>
      <w:r w:rsidRPr="009A6761">
        <w:rPr>
          <w:rFonts w:ascii="Traditional Arabic" w:hAnsi="Traditional Arabic" w:cs="Traditional Arabic" w:hint="cs"/>
          <w:sz w:val="32"/>
          <w:szCs w:val="32"/>
          <w:rtl/>
        </w:rPr>
        <w:t>و</w:t>
      </w:r>
      <w:r w:rsidRPr="009A6761">
        <w:rPr>
          <w:rFonts w:ascii="Traditional Arabic" w:hAnsi="Traditional Arabic" w:cs="Traditional Arabic"/>
          <w:sz w:val="32"/>
          <w:szCs w:val="32"/>
          <w:rtl/>
        </w:rPr>
        <w:t>المتبقي من الأعمال 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70%) ونسبة إنجاز المدعية من المشروع حتى نهاية التمديد الثالث (</w:t>
      </w:r>
      <w:r w:rsidRPr="009A6761">
        <w:rPr>
          <w:rFonts w:ascii="Traditional Arabic" w:hAnsi="Traditional Arabic" w:cs="Traditional Arabic" w:hint="cs"/>
          <w:sz w:val="32"/>
          <w:szCs w:val="32"/>
          <w:rtl/>
        </w:rPr>
        <w:t>9</w:t>
      </w:r>
      <w:r w:rsidRPr="009A6761">
        <w:rPr>
          <w:rFonts w:ascii="Traditional Arabic" w:hAnsi="Traditional Arabic" w:cs="Traditional Arabic"/>
          <w:sz w:val="32"/>
          <w:szCs w:val="32"/>
          <w:rtl/>
        </w:rPr>
        <w:t>9</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30%) التمديد</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الرابع</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(5) أشهر</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 xml:space="preserve">و(15) يوماً، من 26/3/2015م حتى 10/9/2015م. </w:t>
      </w:r>
      <w:r w:rsidRPr="009A6761">
        <w:rPr>
          <w:rFonts w:ascii="Traditional Arabic" w:hAnsi="Traditional Arabic" w:cs="Traditional Arabic" w:hint="cs"/>
          <w:sz w:val="32"/>
          <w:szCs w:val="32"/>
          <w:rtl/>
        </w:rPr>
        <w:t>و</w:t>
      </w:r>
      <w:r w:rsidRPr="009A6761">
        <w:rPr>
          <w:rFonts w:ascii="Traditional Arabic" w:hAnsi="Traditional Arabic" w:cs="Traditional Arabic"/>
          <w:sz w:val="32"/>
          <w:szCs w:val="32"/>
          <w:rtl/>
        </w:rPr>
        <w:t>المتبقي من الأعمال 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30%) ونسبة إنجاز المدعية من المشروع حتى نهاية التمديد الرابع (99</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70%) التمديد الخامس</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(8) أشهر و(5) أيام،</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من 10/9/2015م حتى 15/5/2016م. مدعية أن التمديد بلغت مدته أضعاف مدة العقد الأصلي، تكلفت المدعية خسائر مالية تمثلت في المعدات والطاقم الفني بموارده البشرية وحراسة موقع المشروع، وكانت جميع التمديدات خارجة عن إرادة المدعية ولا علاقة لها بها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لتعلقها بمقاولين آخرين متعاقدين مع المدعى عليها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كانت أعمالهم معترضة أعمال العقد محل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وبسببهم تم تمديد العقد للمدد المذكورة، وقد أثبتت لجنة الإشراف على المشروع المشكلة من الاستشاري ومندوبي إدارة العمليات وإدارة الصيانة لدى المدعى عليها بموجب تقريرها ذلك، وتلخصت أسباب التمديد وأعمال المقاولين بما يلي: 1</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تأخير تنفيذ مشروع إشارات الخط المزدوج طبقاً للعقد المبرم بين شركة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س</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والمدعى عليها. 2</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تأخير أذرع الحركة من قبل إدارة إشارات الاتصالات بالمدعى عليها. 3</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تأخير تنفيذ الحماية اللازمة لأنابيب شركة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أ</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 xml:space="preserve">عن طريق أحد مقاوليها المعتمدين شركة </w:t>
      </w:r>
      <w:r w:rsidRPr="009A6761">
        <w:rPr>
          <w:rFonts w:ascii="Traditional Arabic" w:hAnsi="Traditional Arabic" w:cs="Traditional Arabic" w:hint="cs"/>
          <w:sz w:val="32"/>
          <w:szCs w:val="32"/>
          <w:rtl/>
        </w:rPr>
        <w:t>(ق</w:t>
      </w:r>
      <w:r w:rsidRPr="009A6761">
        <w:rPr>
          <w:rFonts w:ascii="Traditional Arabic" w:hAnsi="Traditional Arabic" w:cs="Traditional Arabic"/>
          <w:sz w:val="32"/>
          <w:szCs w:val="32"/>
          <w:rtl/>
        </w:rPr>
        <w:t>). 4</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تأخير رفع تعارضات الإشارات عن طريق مقاول الإشارات شركة </w:t>
      </w:r>
      <w:r w:rsidRPr="009A6761">
        <w:rPr>
          <w:rFonts w:ascii="Traditional Arabic" w:hAnsi="Traditional Arabic" w:cs="Traditional Arabic" w:hint="cs"/>
          <w:sz w:val="32"/>
          <w:szCs w:val="32"/>
          <w:rtl/>
        </w:rPr>
        <w:t>(م</w:t>
      </w:r>
      <w:r w:rsidRPr="009A6761">
        <w:rPr>
          <w:rFonts w:ascii="Traditional Arabic" w:hAnsi="Traditional Arabic" w:cs="Traditional Arabic"/>
          <w:sz w:val="32"/>
          <w:szCs w:val="32"/>
          <w:rtl/>
        </w:rPr>
        <w:t>). 5</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إيقاف جميع فرق الأعمال الترابية من مزاولة أعمالها عن طريق مندوب أمانة منطقة الرياض وإخلاء المعدات بالقوة الجبرية. 6</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إيقاف عمليات الكسارة وخلاطات المواد المستخدمة في إنتاج (الصب بالست) اللازمة للمشروع من قبل محافظة الخرج. 7</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تأخير تركيب عدد (38) محول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بسبب عدم تحويل آلية التشغيل وتركيب الكوابل اللازمة لها عن طريق مقاول الباطن الخاص بالإشارات. 8</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إيقاف أعمال تركيب السكة بين الك</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م (430) والك</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م (440) بموجب الخطاب الصادر من مدير عام التشغيل بالمدعى عليها. 9</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تعديل التصميم الخاص بإنشاء الجسر الحامل لخط الازدواج عند الك</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م (617-426) ليصبح إنشاء جسرين حاملين بدلاً من إنشاء جسر واحد وتأهيل الجسر الثاني. 10</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تأخير تنفيذ أعمال تركيب السكة من الك</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م (600-437) إلى الك</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م (548-442) بسبب مشروع كيابل الألياف البصرية الخارج عن مسؤولية المدعية. بالإضافة إلى ذلك فقد قامت المدعى عليها بإجراء عدة تغييرات وتعديلات في نطاق العقد المحدد تضمنت تغيراً في محل العقد ممثلاً ذلك بتعميد المدعى عليها بتاريخ 14/9/1432هـ بإلغاء تنفيذ الازدواج في المسافة بين الهفوف والكيلو متر (375-160) وتنفيذ كميات أخرى في مواقع مختلفة بالخط رقم (2)</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وذلك بسبب خارج عن مسؤولية المدعية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وهو تحويل مسار الخط خارج الهفوف، نتج عن ذلك التغير تحقيق وفورات نتيجة الإلغاء بلغت (46</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983</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489) ريال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بما يعادل (12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27%) من قيمة العقد مقابل تلك الوفورات قامت المدعى عليها بتعم</w:t>
      </w:r>
      <w:r w:rsidRPr="009A6761">
        <w:rPr>
          <w:rFonts w:ascii="Traditional Arabic" w:hAnsi="Traditional Arabic" w:cs="Traditional Arabic" w:hint="cs"/>
          <w:sz w:val="32"/>
          <w:szCs w:val="32"/>
          <w:rtl/>
        </w:rPr>
        <w:t>ي</w:t>
      </w:r>
      <w:r w:rsidRPr="009A6761">
        <w:rPr>
          <w:rFonts w:ascii="Traditional Arabic" w:hAnsi="Traditional Arabic" w:cs="Traditional Arabic"/>
          <w:sz w:val="32"/>
          <w:szCs w:val="32"/>
          <w:rtl/>
        </w:rPr>
        <w:t>د أعمال أخرى بالخط رقم (2) الذي يعد خارج نطاق العقد المتمثل بالخط رقم</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(1) وذلك بمبلغ (46</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981</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510) ريال</w:t>
      </w:r>
      <w:r w:rsidRPr="009A6761">
        <w:rPr>
          <w:rFonts w:ascii="Traditional Arabic" w:hAnsi="Traditional Arabic" w:cs="Traditional Arabic" w:hint="cs"/>
          <w:sz w:val="32"/>
          <w:szCs w:val="32"/>
          <w:rtl/>
        </w:rPr>
        <w:t>ات</w:t>
      </w:r>
      <w:r w:rsidRPr="009A6761">
        <w:rPr>
          <w:rFonts w:ascii="Traditional Arabic" w:hAnsi="Traditional Arabic" w:cs="Traditional Arabic"/>
          <w:sz w:val="32"/>
          <w:szCs w:val="32"/>
          <w:rtl/>
        </w:rPr>
        <w:t>، بعد مدة شهرين قامت المدعى عليها بتاريخ 19/11/1432هـ بتعديل الإلغاءات السابقة والتعم</w:t>
      </w:r>
      <w:r w:rsidRPr="009A6761">
        <w:rPr>
          <w:rFonts w:ascii="Traditional Arabic" w:hAnsi="Traditional Arabic" w:cs="Traditional Arabic" w:hint="cs"/>
          <w:sz w:val="32"/>
          <w:szCs w:val="32"/>
          <w:rtl/>
        </w:rPr>
        <w:t>ي</w:t>
      </w:r>
      <w:r w:rsidRPr="009A6761">
        <w:rPr>
          <w:rFonts w:ascii="Traditional Arabic" w:hAnsi="Traditional Arabic" w:cs="Traditional Arabic"/>
          <w:sz w:val="32"/>
          <w:szCs w:val="32"/>
          <w:rtl/>
        </w:rPr>
        <w:t>د بمواقع أخرى بمسمى تجديد وتركيب محولات وذلك مبلغ (18</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631</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768) ريال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بالإضافة لذلك قامت المدعى عليها بتعميد أعمال إضافية للعقد ثلاث مرات قيمتها (32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161</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505) ريال</w:t>
      </w:r>
      <w:r w:rsidRPr="009A6761">
        <w:rPr>
          <w:rFonts w:ascii="Traditional Arabic" w:hAnsi="Traditional Arabic" w:cs="Traditional Arabic" w:hint="cs"/>
          <w:sz w:val="32"/>
          <w:szCs w:val="32"/>
          <w:rtl/>
        </w:rPr>
        <w:t>ات،</w:t>
      </w:r>
      <w:r w:rsidRPr="009A6761">
        <w:rPr>
          <w:rFonts w:ascii="Traditional Arabic" w:hAnsi="Traditional Arabic" w:cs="Traditional Arabic"/>
          <w:sz w:val="32"/>
          <w:szCs w:val="32"/>
          <w:rtl/>
        </w:rPr>
        <w:t xml:space="preserve"> بما يعادل (8</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4%) من قيمة العقد الكلية، التعميد الأول والثاني بتاريخ 12/4/1433هـ والثالث بتاريخ 13/</w:t>
      </w:r>
      <w:r w:rsidRPr="009A6761">
        <w:rPr>
          <w:rFonts w:ascii="Traditional Arabic" w:hAnsi="Traditional Arabic" w:cs="Traditional Arabic" w:hint="cs"/>
          <w:sz w:val="32"/>
          <w:szCs w:val="32"/>
          <w:rtl/>
        </w:rPr>
        <w:t>4</w:t>
      </w:r>
      <w:r w:rsidRPr="009A6761">
        <w:rPr>
          <w:rFonts w:ascii="Traditional Arabic" w:hAnsi="Traditional Arabic" w:cs="Traditional Arabic"/>
          <w:sz w:val="32"/>
          <w:szCs w:val="32"/>
          <w:rtl/>
        </w:rPr>
        <w:t xml:space="preserve">/1433هـ، تقدمت المدعية للجنة </w:t>
      </w:r>
      <w:r w:rsidRPr="009A6761">
        <w:rPr>
          <w:rFonts w:ascii="Traditional Arabic" w:hAnsi="Traditional Arabic" w:cs="Traditional Arabic" w:hint="cs"/>
          <w:sz w:val="32"/>
          <w:szCs w:val="32"/>
          <w:rtl/>
        </w:rPr>
        <w:t>ب</w:t>
      </w:r>
      <w:r w:rsidRPr="009A6761">
        <w:rPr>
          <w:rFonts w:ascii="Traditional Arabic" w:hAnsi="Traditional Arabic" w:cs="Traditional Arabic"/>
          <w:sz w:val="32"/>
          <w:szCs w:val="32"/>
          <w:rtl/>
        </w:rPr>
        <w:t>النظر في تعويض المقاولين والمتعهدين بوزارة المالية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وصدر قرارها بعدم اختصاصها، وختمت الصحيفة بطلب ما يلي: أولاً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التعويض بمبلغ (50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535</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32</w:t>
      </w:r>
      <w:r w:rsidRPr="009A6761">
        <w:rPr>
          <w:rFonts w:ascii="Traditional Arabic" w:hAnsi="Traditional Arabic" w:cs="Traditional Arabic" w:hint="cs"/>
          <w:sz w:val="32"/>
          <w:szCs w:val="32"/>
          <w:rtl/>
        </w:rPr>
        <w:t>2</w:t>
      </w:r>
      <w:r w:rsidRPr="009A6761">
        <w:rPr>
          <w:rFonts w:ascii="Traditional Arabic" w:hAnsi="Traditional Arabic" w:cs="Traditional Arabic"/>
          <w:sz w:val="32"/>
          <w:szCs w:val="32"/>
          <w:rtl/>
        </w:rPr>
        <w:t>) خمسين مليونا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وخمسمئة وخمسة وثلاثين ألفا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وثلاثمئة واثنين وعشرين ريالا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نتيجة التكاليف في المعدات والطاقم الفني بموارده البشرية وحراسة موقع المشروع. ثانياً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التعويض عن جبر الضرر الواقع على المدعية جراء التأخر في صرف التكاليف الإضافية وذلك بمبلغ (5</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500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00</w:t>
      </w:r>
      <w:r w:rsidRPr="009A6761">
        <w:rPr>
          <w:rFonts w:ascii="Traditional Arabic" w:hAnsi="Traditional Arabic" w:cs="Traditional Arabic" w:hint="cs"/>
          <w:sz w:val="32"/>
          <w:szCs w:val="32"/>
          <w:rtl/>
        </w:rPr>
        <w:t>0</w:t>
      </w:r>
      <w:r w:rsidRPr="009A6761">
        <w:rPr>
          <w:rFonts w:ascii="Traditional Arabic" w:hAnsi="Traditional Arabic" w:cs="Traditional Arabic"/>
          <w:sz w:val="32"/>
          <w:szCs w:val="32"/>
          <w:rtl/>
        </w:rPr>
        <w:t>) خمسة ملايين وخمسمئة ألف ريال. ثالثا</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التعويض عن أتعاب المحاماة بمبلغ (800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 xml:space="preserve">000) </w:t>
      </w:r>
      <w:proofErr w:type="spellStart"/>
      <w:r w:rsidRPr="009A6761">
        <w:rPr>
          <w:rFonts w:ascii="Traditional Arabic" w:hAnsi="Traditional Arabic" w:cs="Traditional Arabic"/>
          <w:sz w:val="32"/>
          <w:szCs w:val="32"/>
          <w:rtl/>
        </w:rPr>
        <w:t>ثمانمئة</w:t>
      </w:r>
      <w:proofErr w:type="spellEnd"/>
      <w:r w:rsidRPr="009A6761">
        <w:rPr>
          <w:rFonts w:ascii="Traditional Arabic" w:hAnsi="Traditional Arabic" w:cs="Traditional Arabic"/>
          <w:sz w:val="32"/>
          <w:szCs w:val="32"/>
          <w:rtl/>
        </w:rPr>
        <w:t xml:space="preserve"> ألف ريال. فيما أجابت المدعى عليها عن ذلك بما يلي: أولاً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بالنسبة للبند رقم (1-2-3-4) فجميع تلك البنود عُممت على جميع المتنافسين أثناء طرح المشروع قبل التعاقد لأخذه بعين الاعتبار المالي والفني. ثانياً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بالنسبة للبند (5-6) فالإيقاف بسبب أنها أرض مملوكة ولم تأخذ بالاعتبار التعاميم المعممة قبل التعاقد. ثالثاً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بالنسبة للبند (7) طلب من المتنافسين الخروج للموقع قبل التعاقد لمراعاة ذلك في العرض المالي والفني. رابعاً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بالنسبة للبند (8-10) الموقع الأصح هو كلم (430) وكلم (444) وكان ذلك بسبب إزاحة كيابل الألياف البصرية الضوئية، وهذا بسبب عدم معاينة المدعية لمسافات المشروع والوقوف على جميع التعارضات. خامساً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بالنسبة للبند (9) إنشاء جسرين حاملين وتأهيل جسر فغير صحيح؛ لأن هذا ال</w:t>
      </w:r>
      <w:r w:rsidRPr="009A6761">
        <w:rPr>
          <w:rFonts w:ascii="Traditional Arabic" w:hAnsi="Traditional Arabic" w:cs="Traditional Arabic" w:hint="cs"/>
          <w:sz w:val="32"/>
          <w:szCs w:val="32"/>
          <w:rtl/>
        </w:rPr>
        <w:t>بن</w:t>
      </w:r>
      <w:r w:rsidRPr="009A6761">
        <w:rPr>
          <w:rFonts w:ascii="Traditional Arabic" w:hAnsi="Traditional Arabic" w:cs="Traditional Arabic"/>
          <w:sz w:val="32"/>
          <w:szCs w:val="32"/>
          <w:rtl/>
        </w:rPr>
        <w:t>د تم حذفه قبل استلام العروض الفنية بموجب التعميم رقم (8) ورأت المدعى عليها بعد ذلك تعميده بإنشاء جسر واحد فقط بكلم (426) وتأهيل جسر آخر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وتم تعميده بمبلغ ومدة زمنية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ولم تبدِ المدعية أي اعتراض بشأنه. وبالنسبة للتغييرات والتعديلات فالعقد </w:t>
      </w:r>
      <w:r w:rsidRPr="009A6761">
        <w:rPr>
          <w:rFonts w:ascii="Traditional Arabic" w:hAnsi="Traditional Arabic" w:cs="Traditional Arabic" w:hint="cs"/>
          <w:sz w:val="32"/>
          <w:szCs w:val="32"/>
          <w:rtl/>
        </w:rPr>
        <w:t>من الواضح</w:t>
      </w:r>
      <w:r w:rsidRPr="009A6761">
        <w:rPr>
          <w:rFonts w:ascii="Traditional Arabic" w:hAnsi="Traditional Arabic" w:cs="Traditional Arabic"/>
          <w:sz w:val="32"/>
          <w:szCs w:val="32"/>
          <w:rtl/>
        </w:rPr>
        <w:t xml:space="preserve"> أنه (استكمال) بمعنى وجود خط قائم وخط سيتم إنشاؤه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والخط الذي سينشأ سيكون مكمل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للخط القائم، والقائم قد أ</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نشئ بمواد تواكب وقت إنشا</w:t>
      </w:r>
      <w:r w:rsidRPr="009A6761">
        <w:rPr>
          <w:rFonts w:ascii="Traditional Arabic" w:hAnsi="Traditional Arabic" w:cs="Traditional Arabic" w:hint="cs"/>
          <w:sz w:val="32"/>
          <w:szCs w:val="32"/>
          <w:rtl/>
        </w:rPr>
        <w:t>ئ</w:t>
      </w:r>
      <w:r w:rsidRPr="009A6761">
        <w:rPr>
          <w:rFonts w:ascii="Traditional Arabic" w:hAnsi="Traditional Arabic" w:cs="Traditional Arabic"/>
          <w:sz w:val="32"/>
          <w:szCs w:val="32"/>
          <w:rtl/>
        </w:rPr>
        <w:t>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والخط الذي تنفذه المدعية أ</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نشئ بمواد حديثة. وتم بيان ذلك بالتعاميم على المتنافسين، وبالنسبة لإلغاء البنود وتحقيق وفورات فموضح ذلك بالتعميم رقم (5) البند (12)</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وأما التعميد بسبب الإلغاء فالأعمال المكلفة بدلها داخل نطاق العقد. كما أن المدعية لم تتقدم بطلب التعويض عن التمديد الثاني والثالث، والتمديد الرابع تقدمت بطلب التعويض بعد صدور التمديد، والتمديد الخامس لم تقدم بأي مطالبات تخصه ولم </w:t>
      </w:r>
      <w:r w:rsidRPr="009A6761">
        <w:rPr>
          <w:rFonts w:ascii="Traditional Arabic" w:hAnsi="Traditional Arabic" w:cs="Traditional Arabic" w:hint="cs"/>
          <w:sz w:val="32"/>
          <w:szCs w:val="32"/>
          <w:rtl/>
        </w:rPr>
        <w:t xml:space="preserve">تتقيد </w:t>
      </w:r>
      <w:r w:rsidRPr="009A6761">
        <w:rPr>
          <w:rFonts w:ascii="Traditional Arabic" w:hAnsi="Traditional Arabic" w:cs="Traditional Arabic"/>
          <w:sz w:val="32"/>
          <w:szCs w:val="32"/>
          <w:rtl/>
        </w:rPr>
        <w:t>بنص المادة (59) من الشروط العامة للعقد</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بأن على المقاول أن يتقدم بطلب التعويض خلال ثلاثين يوماً من حدوث الواقعة، وختمت الإجابة بطلب رفض الدعوى. وأجابت المدعية عن ذلك أن جميع التعاميم المعممة لا تشير إلى مسؤولية المدعية، ولو كان كذلك لأصدرت المدعى عليها غرامات تأخير تنفيذ العقد بدلاً من تمديده، كما نص التعميم رقم (3) البند (10) نص على أن مسؤولية المتعاقد عند حصر كافة التعارضات التي يجب إزالتها أو ترحيلها من مسار الازدواج الجديد، والحصر يختلف عن الإزالة والترحيل، نص البند (14) من التعميم رقم (2) نص على الأبراج وهذه خارجة عن نطاق التمديدات التي تمت وخارجة عن مطال</w:t>
      </w:r>
      <w:r w:rsidRPr="009A6761">
        <w:rPr>
          <w:rFonts w:ascii="Traditional Arabic" w:hAnsi="Traditional Arabic" w:cs="Traditional Arabic" w:hint="cs"/>
          <w:sz w:val="32"/>
          <w:szCs w:val="32"/>
          <w:rtl/>
        </w:rPr>
        <w:t>ب</w:t>
      </w:r>
      <w:r w:rsidRPr="009A6761">
        <w:rPr>
          <w:rFonts w:ascii="Traditional Arabic" w:hAnsi="Traditional Arabic" w:cs="Traditional Arabic"/>
          <w:sz w:val="32"/>
          <w:szCs w:val="32"/>
          <w:rtl/>
        </w:rPr>
        <w:t>ة المدعية، في التعميم رقم (3) البند (3) حصرت العمل المطلوب بحصر أنابيب أرامكو فقط. والتعميم رقم (4) نص على أن</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المؤسسة المدعى عليها ترى أفضلية الفصل بين أعمال التنفيذ للخط وأعمال نظام الإشارات لما في ذلك من مصلحة للمؤسسة من حيث التعاقد مع كل مقاول في مجاله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مقاول الخط الحديدي لتركيب الخط الحديدي</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ومقاول الإشارات لأعمال الإشارات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ويجب على المتنافسين تجاهل ما ورد في الصفحة رقم (13) من المواصفات الفنية للمشروع والمتعلق تجاه تركيب نظام إشارات متكامل على خط الازدواج</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والمدعى عليها قامت بتعميد شركة </w:t>
      </w:r>
      <w:r w:rsidRPr="009A6761">
        <w:rPr>
          <w:rFonts w:ascii="Traditional Arabic" w:hAnsi="Traditional Arabic" w:cs="Traditional Arabic" w:hint="cs"/>
          <w:sz w:val="32"/>
          <w:szCs w:val="32"/>
          <w:rtl/>
        </w:rPr>
        <w:t>(س)</w:t>
      </w:r>
      <w:r w:rsidRPr="009A6761">
        <w:rPr>
          <w:rFonts w:ascii="Traditional Arabic" w:hAnsi="Traditional Arabic" w:cs="Traditional Arabic"/>
          <w:sz w:val="32"/>
          <w:szCs w:val="32"/>
          <w:rtl/>
        </w:rPr>
        <w:t xml:space="preserve"> واستشاري للإشراف عليه لتركيب نظام الإشارات </w:t>
      </w:r>
      <w:r w:rsidRPr="009A6761">
        <w:rPr>
          <w:rFonts w:ascii="Traditional Arabic" w:hAnsi="Traditional Arabic" w:cs="Traditional Arabic" w:hint="cs"/>
          <w:sz w:val="32"/>
          <w:szCs w:val="32"/>
          <w:rtl/>
        </w:rPr>
        <w:t xml:space="preserve">مما </w:t>
      </w:r>
      <w:r w:rsidRPr="009A6761">
        <w:rPr>
          <w:rFonts w:ascii="Traditional Arabic" w:hAnsi="Traditional Arabic" w:cs="Traditional Arabic"/>
          <w:sz w:val="32"/>
          <w:szCs w:val="32"/>
          <w:rtl/>
        </w:rPr>
        <w:t>أدى لتأخير تنفيذ المشروع</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وبسببه تم تمديد العقد. فيما أجابت المدعى عليها أن غرامات التأخير تتم وفق الطرق النظامية حسب المعمول به في نظام المنافسات والمشتريات الحكومية، أن الطلب من المقاولين للخروج والمعاينة للموقع قبل تقديم العرض المالي والفني لأجل ألا يتضرر المقاولين ويتقدموا بإجراءات قانونية لا جدوى منها، وما جاء في التعميم (3) البند (10) يؤكد أن على المقاولين الخروج والمعاينة للموقع، والتعميم رقم (2) البند (14) فصحيح أن تعارضات الأبراج خارج نطاق التمديد، وهذا دليل على أن المدعى عليها أكدت على المقاولين أن التعارضات ستكون مشمولة لقيمة العقد، وأما التعميم رقم (3) البند (3) فالمدعية لم تبدِ أي اعتراض للمدة الزمنية المقررة لحصر الأنابيب، وأما التعميم رقم (4) فمدد التأخير تم حصرها بمحاضر مسبقة باعتماد الاستشاري ولم يتم التطرق للتعويض المادي للمدعية عن هذه المدد، وختمت بطلب رفض الدعوى. فطلبت الدائرة من ممثل المدعى عليها تقديم نسخة من الشروط العامة والخاصة وجدول كميات العقد، ونسخة من التعاميم المعممة على المتنافسين قبل التعاقد فقدمها، كما طلبت من وكيل المدعية تقديم نسخة من محاضر التمديد، وتقديم ما يثبت المطالبة فقدمها</w:t>
      </w:r>
      <w:r w:rsidRPr="009A6761">
        <w:rPr>
          <w:rFonts w:ascii="Traditional Arabic" w:hAnsi="Traditional Arabic" w:cs="Traditional Arabic" w:hint="cs"/>
          <w:sz w:val="32"/>
          <w:szCs w:val="32"/>
          <w:rtl/>
        </w:rPr>
        <w:t xml:space="preserve"> حيث</w:t>
      </w:r>
      <w:r w:rsidRPr="009A6761">
        <w:rPr>
          <w:rFonts w:ascii="Traditional Arabic" w:hAnsi="Traditional Arabic" w:cs="Traditional Arabic"/>
          <w:sz w:val="32"/>
          <w:szCs w:val="32"/>
          <w:rtl/>
        </w:rPr>
        <w:t xml:space="preserve"> تضمنت عدد (3</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209) مرفقاً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وحصر مطالبة موكلته تعويضها عن مدد الإيقاف التي تعرضت له في التمديد الثالث والرابع والخامس فقط خلال المدة الواقعة بين تاريخ 1/5/2014م حتى 15/5/2016م، وبدارسة ما قدمه الأطراف تبين حاجة الدعوى لندب جهة خبرة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واعترضت المدعى عليها عن ذلك بطلب رفضها للدعوى، فأحاطت الدائرة طرفا الدعوى بتصديها لمكاتبة جهات الخبرة لتقديم عروض أسعارهم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وسألت وكيل المدعية عن استعداد موكلته تحمل أتعاب الخبير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فأجاب بالإيجاب، فكاتبت الدائرة الجهات التالية: الأولى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الهيئة السعودية للمهندسين، ولم ترد إجابتها. الثاني</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مكتب </w:t>
      </w:r>
      <w:r w:rsidRPr="009A6761">
        <w:rPr>
          <w:rFonts w:ascii="Traditional Arabic" w:hAnsi="Traditional Arabic" w:cs="Traditional Arabic" w:hint="cs"/>
          <w:sz w:val="32"/>
          <w:szCs w:val="32"/>
          <w:rtl/>
        </w:rPr>
        <w:t>(أ)</w:t>
      </w:r>
      <w:r w:rsidRPr="009A6761">
        <w:rPr>
          <w:rFonts w:ascii="Traditional Arabic" w:hAnsi="Traditional Arabic" w:cs="Traditional Arabic"/>
          <w:sz w:val="32"/>
          <w:szCs w:val="32"/>
          <w:rtl/>
        </w:rPr>
        <w:t xml:space="preserve"> للهندسة المعمارية، ولم ترد إجابته. الثالث</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مكتب </w:t>
      </w:r>
      <w:r w:rsidRPr="009A6761">
        <w:rPr>
          <w:rFonts w:ascii="Traditional Arabic" w:hAnsi="Traditional Arabic" w:cs="Traditional Arabic" w:hint="cs"/>
          <w:sz w:val="32"/>
          <w:szCs w:val="32"/>
          <w:rtl/>
        </w:rPr>
        <w:t>(ز)</w:t>
      </w:r>
      <w:r w:rsidRPr="009A6761">
        <w:rPr>
          <w:rFonts w:ascii="Traditional Arabic" w:hAnsi="Traditional Arabic" w:cs="Traditional Arabic"/>
          <w:sz w:val="32"/>
          <w:szCs w:val="32"/>
          <w:rtl/>
        </w:rPr>
        <w:t xml:space="preserve"> للاستشارات الهندسية، ولم ترد إجابته. الرابع</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مكتب </w:t>
      </w:r>
      <w:r w:rsidRPr="009A6761">
        <w:rPr>
          <w:rFonts w:ascii="Traditional Arabic" w:hAnsi="Traditional Arabic" w:cs="Traditional Arabic" w:hint="cs"/>
          <w:sz w:val="32"/>
          <w:szCs w:val="32"/>
          <w:rtl/>
        </w:rPr>
        <w:t>(ح)</w:t>
      </w:r>
      <w:r w:rsidRPr="009A6761">
        <w:rPr>
          <w:rFonts w:ascii="Traditional Arabic" w:hAnsi="Traditional Arabic" w:cs="Traditional Arabic"/>
          <w:sz w:val="32"/>
          <w:szCs w:val="32"/>
          <w:rtl/>
        </w:rPr>
        <w:t xml:space="preserve"> للاستشارات الهندسية، واعتذر عن ندبه خبيرا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في الدعوى بمكاتبته للمحكمة عبر البريد الالكتروني التابع للمحكمة. الخامس</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مكتب </w:t>
      </w:r>
      <w:r w:rsidRPr="009A6761">
        <w:rPr>
          <w:rFonts w:ascii="Traditional Arabic" w:hAnsi="Traditional Arabic" w:cs="Traditional Arabic" w:hint="cs"/>
          <w:sz w:val="32"/>
          <w:szCs w:val="32"/>
          <w:rtl/>
        </w:rPr>
        <w:t>(ف)</w:t>
      </w:r>
      <w:r w:rsidRPr="009A6761">
        <w:rPr>
          <w:rFonts w:ascii="Traditional Arabic" w:hAnsi="Traditional Arabic" w:cs="Traditional Arabic"/>
          <w:sz w:val="32"/>
          <w:szCs w:val="32"/>
          <w:rtl/>
        </w:rPr>
        <w:t xml:space="preserve"> للاستشارات الهندسية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وورد عرض سعره بمبلغ (862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500) ريال. السادس</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مكتب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ع</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للاستشارات الهندسية، وورد عرض سعره في خطابه المرسل للمحكمة أن إعداد تقرير الخبرة سيكون بالشراكة مع جامعة الإمام عبدالرحمن بن فيصل ممثلا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بـ(بيت الخبرة</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 xml:space="preserve"> المركز الجامعي للبحوث والاستشارات الهندسية) وذلك بعرض سعر (2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558</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175) ريال</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وبسؤال وكيل المدعية عن تحمل موكلته أجاب أن موكلته ترفض الأسعار المذكورة نظراً لمغالاتها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ويطلب مخاطبة مكاتب خبرة قدمتها المدعية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الأول في مدينة تبوك، والثاني بالدمام، والثالث بالرياض؛ لتقديم عروض أسعارهم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وذلك لفتح مزيد من التنافسية بالأسعار ليتم اختيار أحدها؛ ولصلاحية الفصل في الدعوى رفعت الجلسة وصدر هذا الحكم بناء</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على الأسباب التالية.</w:t>
      </w:r>
    </w:p>
    <w:p w:rsidR="00B14EE7" w:rsidRPr="009A6761" w:rsidRDefault="00B14EE7" w:rsidP="00B14EE7">
      <w:pPr>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الأسباب</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بناء</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على ما ذُكر من وقائع أعلاه، ولما كان طلب المدعية أولاً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التعويض بمبلغ (50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535</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32</w:t>
      </w:r>
      <w:r w:rsidRPr="009A6761">
        <w:rPr>
          <w:rFonts w:ascii="Traditional Arabic" w:hAnsi="Traditional Arabic" w:cs="Traditional Arabic" w:hint="cs"/>
          <w:sz w:val="32"/>
          <w:szCs w:val="32"/>
          <w:rtl/>
        </w:rPr>
        <w:t>2</w:t>
      </w:r>
      <w:r w:rsidRPr="009A6761">
        <w:rPr>
          <w:rFonts w:ascii="Traditional Arabic" w:hAnsi="Traditional Arabic" w:cs="Traditional Arabic"/>
          <w:sz w:val="32"/>
          <w:szCs w:val="32"/>
          <w:rtl/>
        </w:rPr>
        <w:t>) خمسين مليونا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وخمسمئة وخمسة وثلاثين ألفا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وثلاثمئة واثنين وعشرين ريالا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نتيجة التكاليف في المعدات والطاقم الفني بموارده البشرية وحراسة موقع المشروع. ثانياً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التعويض عن جبر الضرر الواقع على المدعية جراء التأخر في صرف التكاليف الإضافية وذلك بمبلغ (5</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500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00</w:t>
      </w:r>
      <w:r w:rsidRPr="009A6761">
        <w:rPr>
          <w:rFonts w:ascii="Traditional Arabic" w:hAnsi="Traditional Arabic" w:cs="Traditional Arabic" w:hint="cs"/>
          <w:sz w:val="32"/>
          <w:szCs w:val="32"/>
          <w:rtl/>
        </w:rPr>
        <w:t>0</w:t>
      </w:r>
      <w:r w:rsidRPr="009A6761">
        <w:rPr>
          <w:rFonts w:ascii="Traditional Arabic" w:hAnsi="Traditional Arabic" w:cs="Traditional Arabic"/>
          <w:sz w:val="32"/>
          <w:szCs w:val="32"/>
          <w:rtl/>
        </w:rPr>
        <w:t>) خمسة ملايين وخمسمئة ألف ريال. ثالثا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التعويض عن أتعاب المحاماة بمبلغ (800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 xml:space="preserve">000) </w:t>
      </w:r>
      <w:proofErr w:type="spellStart"/>
      <w:r w:rsidRPr="009A6761">
        <w:rPr>
          <w:rFonts w:ascii="Traditional Arabic" w:hAnsi="Traditional Arabic" w:cs="Traditional Arabic"/>
          <w:sz w:val="32"/>
          <w:szCs w:val="32"/>
          <w:rtl/>
        </w:rPr>
        <w:t>ثمانمئة</w:t>
      </w:r>
      <w:proofErr w:type="spellEnd"/>
      <w:r w:rsidRPr="009A6761">
        <w:rPr>
          <w:rFonts w:ascii="Traditional Arabic" w:hAnsi="Traditional Arabic" w:cs="Traditional Arabic"/>
          <w:sz w:val="32"/>
          <w:szCs w:val="32"/>
          <w:rtl/>
        </w:rPr>
        <w:t xml:space="preserve"> ألف ريال</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فإنّ الاختصاص الولائي منعقدٌ للمحاكم الإدارية وفق الفقرة (د) من المادة (13) من نظام ديوان المظالم الصادر بالمرسوم الملكي رقم (م/78) وتاريخ 19/9/1428هـ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ونصها: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د-الدعاوى المتعلقة بالعقود التي تكون جهة الإدارة طرفاً فيها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كما أنّ الاختصاص المكاني منعقدٌ لهذه المحكمة بناءً على المادة (2) من نظام المرافعات أمام ديوان المظالم الصادر بالمرسوم الملكي رقم (م/3) وتاريخ 22/1/1435هـ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ونصّها: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وعن قبول الدعوى من ناحية سماعها، فالعقد المبرم بين الطرفين تم الانتهاء منه في 15/5/2016م الموافق 7/8/1437هـ</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وتقدمت المدعية بدعواها بتاريخ 13/4/1440هـ، فتكون الدعوى مقبولة بمدة سماعها المنصوص عليها في الفقرة (6) من المادة الثامنة من نظام المرافعات أمام ديوان المظالم الصادر بالمرسوم الملكي ذي الرقم (م/3) والتاريخ 22/1/1435هـ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ونصها: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6-فيما لم يرد به نص خاص، لا تسمع الدعاوى المنصوص عليها في الفقرتين (</w:t>
      </w:r>
      <w:proofErr w:type="spellStart"/>
      <w:r w:rsidRPr="009A6761">
        <w:rPr>
          <w:rFonts w:ascii="Traditional Arabic" w:hAnsi="Traditional Arabic" w:cs="Traditional Arabic"/>
          <w:sz w:val="32"/>
          <w:szCs w:val="32"/>
          <w:rtl/>
        </w:rPr>
        <w:t>ج،د</w:t>
      </w:r>
      <w:proofErr w:type="spellEnd"/>
      <w:r w:rsidRPr="009A6761">
        <w:rPr>
          <w:rFonts w:ascii="Traditional Arabic" w:hAnsi="Traditional Arabic" w:cs="Traditional Arabic"/>
          <w:sz w:val="32"/>
          <w:szCs w:val="32"/>
          <w:rtl/>
        </w:rPr>
        <w:t>)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وعن موضوعها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فالثابت أن المدعية أبرمت عقداً مع المدعى عليها بتاريخ 21/1/1432هـ الموافق 27/12/2010م لغرض تنفيذ مشروع (استكمال ازدواج الخط الحديدي رقم (1) ما بين الهفوف والتخزين رقم (5) من جهة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وما بين التخزين رقم (9) والكيلو (600-443) بالرياض من جهة أخرى)، قيمة العقد الأصلية (382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830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984</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60) ثلاثمئة واثنان وثمانون مليونا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w:t>
      </w:r>
      <w:proofErr w:type="spellStart"/>
      <w:r w:rsidRPr="009A6761">
        <w:rPr>
          <w:rFonts w:ascii="Traditional Arabic" w:hAnsi="Traditional Arabic" w:cs="Traditional Arabic"/>
          <w:sz w:val="32"/>
          <w:szCs w:val="32"/>
          <w:rtl/>
        </w:rPr>
        <w:t>وثمانمئة</w:t>
      </w:r>
      <w:proofErr w:type="spellEnd"/>
      <w:r w:rsidRPr="009A6761">
        <w:rPr>
          <w:rFonts w:ascii="Traditional Arabic" w:hAnsi="Traditional Arabic" w:cs="Traditional Arabic"/>
          <w:sz w:val="32"/>
          <w:szCs w:val="32"/>
          <w:rtl/>
        </w:rPr>
        <w:t xml:space="preserve"> وثلاثون ألفاً وتسعمئة وأربعة وثمانون ريالا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وستون هللة، قيمته بالأعمال الإضافية (420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292</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638</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16) أربعمئة وعشرون مليوناً ومئتان واثنان وتسعون ألفاً وستمئة وثمانية وثلاثون ريالاً وست عشر</w:t>
      </w:r>
      <w:r w:rsidRPr="009A6761">
        <w:rPr>
          <w:rFonts w:ascii="Traditional Arabic" w:hAnsi="Traditional Arabic" w:cs="Traditional Arabic" w:hint="cs"/>
          <w:sz w:val="32"/>
          <w:szCs w:val="32"/>
          <w:rtl/>
        </w:rPr>
        <w:t>ة</w:t>
      </w:r>
      <w:r w:rsidRPr="009A6761">
        <w:rPr>
          <w:rFonts w:ascii="Traditional Arabic" w:hAnsi="Traditional Arabic" w:cs="Traditional Arabic"/>
          <w:sz w:val="32"/>
          <w:szCs w:val="32"/>
          <w:rtl/>
        </w:rPr>
        <w:t xml:space="preserve"> هللة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ومدة العقد (18) شهر</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نهاية مدته الأصلية في 27/6/2012م، ونهاية مدة العقد الفعلية تمت في 15/5/2016م الموافق </w:t>
      </w:r>
      <w:r w:rsidRPr="009A6761">
        <w:rPr>
          <w:rFonts w:ascii="Traditional Arabic" w:hAnsi="Traditional Arabic" w:cs="Traditional Arabic" w:hint="cs"/>
          <w:sz w:val="32"/>
          <w:szCs w:val="32"/>
          <w:rtl/>
        </w:rPr>
        <w:t>7</w:t>
      </w:r>
      <w:r w:rsidRPr="009A6761">
        <w:rPr>
          <w:rFonts w:ascii="Traditional Arabic" w:hAnsi="Traditional Arabic" w:cs="Traditional Arabic"/>
          <w:sz w:val="32"/>
          <w:szCs w:val="32"/>
          <w:rtl/>
        </w:rPr>
        <w:t>/8/1437هـ، وبالاطلاع على محاضر الاجتماع بشأن تمديدات العقد تبين أطرافها المدعية والمدعى عليها واستشاري المشروع، وبما أن المدعية حصرت مطالبته</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عن مدة التمديد الثالث إلى نهاية الخامس، فبعد الاطلاع على محاضر التمديد عن المدة المطالب بها جاء فيها أن مشروع نظام إشارات الخط المزدوج المشمولة في نطاق أعمال شركة (س) متسبباً في تأخير مشروع استكمال الخط الحديدي رقم (1) وأن التأخير خارج نطاق المشروع بسبب تأخير إدارة الإشارات بالمؤسسة عن عدم توفير مهمات ربط عدة المحولات على نظام الإشارات الجديد</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وتأسيساً لذلك ثبت مسؤولية المدعى عليها بتأخير تنفيذ العقد الخارج عن إرادة المدعية</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ولتقدير المطالبة محل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وبعد الاطلاع على المرفقات المقدمة تبين حاجتها لندب جهة خبرة لإعداد تقرير بشأنه يشمل</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أولاً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حصر المعدات محل المطالبة للأعمال المتبقية بما نسبته (4</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71%) لمدة التمديد الثالث، وما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70%) لمدة التمديد الرابع، وما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30%) لمدة التمديد الخامس، وتوضيح ما يلي: أ</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حاجة المشروع لها من عدمه للأعمال المتبقية وفق النسب المذكورة أعلاه. ب</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حصر وتحديد قيمة المطالبة لكل معدة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وتحديد الأيام المطالب بها عنها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مدة توقف المعدة عن العمل</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ج</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تحديد ملكية المعدة </w:t>
      </w:r>
      <w:r w:rsidRPr="009A6761">
        <w:rPr>
          <w:rFonts w:ascii="Traditional Arabic" w:hAnsi="Traditional Arabic" w:cs="Traditional Arabic" w:hint="cs"/>
          <w:sz w:val="32"/>
          <w:szCs w:val="32"/>
          <w:rtl/>
        </w:rPr>
        <w:t xml:space="preserve">هل هي </w:t>
      </w:r>
      <w:r w:rsidRPr="009A6761">
        <w:rPr>
          <w:rFonts w:ascii="Traditional Arabic" w:hAnsi="Traditional Arabic" w:cs="Traditional Arabic"/>
          <w:sz w:val="32"/>
          <w:szCs w:val="32"/>
          <w:rtl/>
        </w:rPr>
        <w:t>للمدعية أم مستأجرة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وهل يمكن الانتفاع بالمعدة في غير المشروع محل </w:t>
      </w:r>
      <w:r w:rsidRPr="009A6761">
        <w:rPr>
          <w:rFonts w:ascii="Traditional Arabic" w:hAnsi="Traditional Arabic" w:cs="Traditional Arabic" w:hint="cs"/>
          <w:sz w:val="32"/>
          <w:szCs w:val="32"/>
          <w:rtl/>
        </w:rPr>
        <w:t>العقد؟</w:t>
      </w:r>
      <w:r w:rsidRPr="009A6761">
        <w:rPr>
          <w:rFonts w:ascii="Traditional Arabic" w:hAnsi="Traditional Arabic" w:cs="Traditional Arabic"/>
          <w:sz w:val="32"/>
          <w:szCs w:val="32"/>
          <w:rtl/>
        </w:rPr>
        <w:t xml:space="preserve"> د</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تقدير قيمة الأجرة اليومية للمعدة، وبيان الإجمالي. ثانياً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حصر الطاقم الفني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الموارد البشرية- محل المطالبة للأعمال المتبقية بما نسبته (4</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71%) لمدة التمديد الثالث، وما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70%) لمدة التمديد الرابع، وما نسبته (0</w:t>
      </w:r>
      <w:r w:rsidRPr="009A6761">
        <w:rPr>
          <w:rFonts w:ascii="Traditional Arabic" w:eastAsia="Calibri" w:hAnsi="Traditional Arabic" w:cs="Traditional Arabic"/>
          <w:sz w:val="32"/>
          <w:szCs w:val="32"/>
          <w:rtl/>
        </w:rPr>
        <w:t>.</w:t>
      </w:r>
      <w:r w:rsidRPr="009A6761">
        <w:rPr>
          <w:rFonts w:ascii="Traditional Arabic" w:hAnsi="Traditional Arabic" w:cs="Traditional Arabic"/>
          <w:sz w:val="32"/>
          <w:szCs w:val="32"/>
          <w:rtl/>
        </w:rPr>
        <w:t>30%) لمدة التمديد الخامس. وتوضيح ما يلي: أ</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حصر الطاقم الفني، وتوضيح حاجة المشروع لهم من عدمه للأعمال المتبقية وفق النسب المشار لها أعلاه. ب</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تحديد تبعية الطاقم للمدعية من عدمه وتوضيح ذلك. ج</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هل كان الطاقم الفني متواجد بالمشروع محل العقد ومخصص للمشروع لمدة التمديد الثالث حتى الخامس</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د</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هل كانت المدعية منتفعة من الطاقم بأعمال أخرى غير العقد محل الدعوى، وتوضيحها إن وجدت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حصر وتحديد قيمة المطالبة لكل عامل، ونوعها، وتحديد الأيام المطالب بها عنه، وبيان الإجمالي. واستناداً على المادة الثالثة من قواعد الاستعانة بالخبراء وتحديد أتعابهم أمام محاكم ديوان المظالم الصادرة بقرار مجلس القضاء الإداري رقم (9/ 1438/ أولاً) وتاريخ 23/3/1438ه</w:t>
      </w:r>
      <w:r w:rsidRPr="009A6761">
        <w:rPr>
          <w:rFonts w:ascii="Traditional Arabic" w:hAnsi="Traditional Arabic" w:cs="Traditional Arabic" w:hint="cs"/>
          <w:sz w:val="32"/>
          <w:szCs w:val="32"/>
          <w:rtl/>
        </w:rPr>
        <w:t>ـ</w:t>
      </w:r>
      <w:r w:rsidRPr="009A6761">
        <w:rPr>
          <w:rFonts w:ascii="Traditional Arabic" w:hAnsi="Traditional Arabic" w:cs="Traditional Arabic"/>
          <w:sz w:val="32"/>
          <w:szCs w:val="32"/>
          <w:rtl/>
        </w:rPr>
        <w:t xml:space="preserve">، ونصها: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إذا اتفق الخصوم على خبير أقرت المحكمة اتفاقهم، وإن اختارت المحكمة خبيراً من غير المنصوص عليهم في المادة (الثانية) من هذه القواعد أو غير ما اتفق عليه الخصوم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فعليها أن تبين أسباب ذلك في قرار الندب</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المدعى عليها لم توافق على ندب جهة الخبرة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فإن ذلك يعد مانعاً من اتفاق الخصوم على اختيار خبير يتفقون عليه، ويتعين على الدائرة التصدي لندب الخبير، وبذلك لا يمكن مكاتبة ما قدمته المدعية ما دام أن المدعى عليها لم توافق عليها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وبمكاتبة الدائرة </w:t>
      </w:r>
      <w:r w:rsidRPr="009A6761">
        <w:rPr>
          <w:rFonts w:ascii="Traditional Arabic" w:hAnsi="Traditional Arabic" w:cs="Traditional Arabic" w:hint="cs"/>
          <w:sz w:val="32"/>
          <w:szCs w:val="32"/>
          <w:rtl/>
        </w:rPr>
        <w:t>ل</w:t>
      </w:r>
      <w:r w:rsidRPr="009A6761">
        <w:rPr>
          <w:rFonts w:ascii="Traditional Arabic" w:hAnsi="Traditional Arabic" w:cs="Traditional Arabic"/>
          <w:sz w:val="32"/>
          <w:szCs w:val="32"/>
          <w:rtl/>
        </w:rPr>
        <w:t>جهات الخبرة على النحو المبين في الوقائع أعلاه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وورود عرض الأسعار الموضحة لإعداد تقرير الخبرة، ولما كان الفصل في موضوع الدعوى متوقف</w:t>
      </w:r>
      <w:r w:rsidRPr="009A6761">
        <w:rPr>
          <w:rFonts w:ascii="Traditional Arabic" w:hAnsi="Traditional Arabic" w:cs="Traditional Arabic" w:hint="cs"/>
          <w:sz w:val="32"/>
          <w:szCs w:val="32"/>
          <w:rtl/>
        </w:rPr>
        <w:t>اً</w:t>
      </w:r>
      <w:r w:rsidRPr="009A6761">
        <w:rPr>
          <w:rFonts w:ascii="Traditional Arabic" w:hAnsi="Traditional Arabic" w:cs="Traditional Arabic"/>
          <w:sz w:val="32"/>
          <w:szCs w:val="32"/>
          <w:rtl/>
        </w:rPr>
        <w:t xml:space="preserve"> على تقرير يعده الخبير</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المادة السادسة والخمسين بعد المئة من نظام المرافعات الشرعية الصادر بالمرسوم الملكي رقم (م/1) في 22/1/1435هـ نصت على ما يلي: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يجوز للقاضي أن يستنتج قرينة أو أكثر من وقائع الدعوى أو مناقشة الخصوم أو الشهود لتكون مستنداً لحكمه أو ليكمل بها دليلاً ناقصاً ثبت لديه ليكون بهما معاً اقتناعه بثبوت الحق لإصدار الحكم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المدعية تقدمت ببينتها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وكان لازماً ندب جهة الخبرة للقيام بالمهام الموضحة أعلاه ليتم الوصول إلى ثبوت الحق وإصدار الحكم به تأسيساً على ما وردت به المادة المذكورة سلفاً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المدعية رفضت قيمة الأسعار المقدمة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فإنها بذلك تكون أسقطت حقها في تقديم بينة قاطعة تكتمل بينتها بها لدى الدائرة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وعليه فإن الدائرة تنتهي بالحكم في الدعوى وفقاً لمنطوقها أدناه.</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لذلك حكمت الدائرة: </w:t>
      </w:r>
      <w:r w:rsidRPr="009A6761">
        <w:rPr>
          <w:rFonts w:ascii="Traditional Arabic" w:hAnsi="Traditional Arabic" w:cs="Traditional Arabic" w:hint="cs"/>
          <w:b/>
          <w:bCs/>
          <w:sz w:val="32"/>
          <w:szCs w:val="32"/>
          <w:rtl/>
        </w:rPr>
        <w:t>ب</w:t>
      </w:r>
      <w:r w:rsidRPr="009A6761">
        <w:rPr>
          <w:rFonts w:ascii="Traditional Arabic" w:hAnsi="Traditional Arabic" w:cs="Traditional Arabic"/>
          <w:b/>
          <w:bCs/>
          <w:sz w:val="32"/>
          <w:szCs w:val="32"/>
          <w:rtl/>
        </w:rPr>
        <w:t>عدم قبول الدعوى رقم (10956</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لعام 1440هـ المقامة من</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 xml:space="preserve">شركة </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المحدودة ضد</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المؤسسة العامة للخطوط الحديدية.</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A6761" w:rsidRDefault="00B14EE7" w:rsidP="00B14EE7">
      <w:pPr>
        <w:spacing w:after="0" w:line="240" w:lineRule="auto"/>
        <w:jc w:val="both"/>
        <w:rPr>
          <w:rFonts w:ascii="Traditional Arabic" w:hAnsi="Traditional Arabic" w:cs="Traditional Arabic"/>
          <w:sz w:val="32"/>
          <w:szCs w:val="32"/>
          <w:rtl/>
        </w:rPr>
      </w:pP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حكم محكمة الاستئناف: </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تمت المرافعة أمام محكمة الاستئناف بعد أن نقضت المحكمة الإدارية العليا حكم محكمة الاستئناف القاضي</w:t>
      </w:r>
      <w:r w:rsidRPr="009A6761">
        <w:rPr>
          <w:rFonts w:ascii="Traditional Arabic" w:hAnsi="Traditional Arabic" w:cs="Traditional Arabic" w:hint="cs"/>
          <w:b/>
          <w:bCs/>
          <w:sz w:val="32"/>
          <w:szCs w:val="32"/>
          <w:rtl/>
        </w:rPr>
        <w:t>: "</w:t>
      </w:r>
      <w:r w:rsidRPr="009A6761">
        <w:rPr>
          <w:rFonts w:ascii="Traditional Arabic" w:hAnsi="Traditional Arabic" w:cs="Traditional Arabic"/>
          <w:b/>
          <w:bCs/>
          <w:sz w:val="32"/>
          <w:szCs w:val="32"/>
          <w:rtl/>
        </w:rPr>
        <w:t>بتأييد حكم</w:t>
      </w:r>
      <w:r w:rsidRPr="009A6761">
        <w:rPr>
          <w:rFonts w:ascii="Traditional Arabic" w:hAnsi="Traditional Arabic" w:cs="Traditional Arabic" w:hint="cs"/>
          <w:b/>
          <w:bCs/>
          <w:sz w:val="32"/>
          <w:szCs w:val="32"/>
          <w:rtl/>
        </w:rPr>
        <w:t xml:space="preserve"> المحكمة الإدارية</w:t>
      </w:r>
      <w:r w:rsidRPr="009A6761">
        <w:rPr>
          <w:rFonts w:ascii="Traditional Arabic" w:hAnsi="Traditional Arabic" w:cs="Traditional Arabic"/>
          <w:b/>
          <w:bCs/>
          <w:sz w:val="32"/>
          <w:szCs w:val="32"/>
          <w:rtl/>
        </w:rPr>
        <w:t xml:space="preserve"> فيما انتهى إليه من قضاء</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مؤسسةً نقضها على:</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 xml:space="preserve">أن </w:t>
      </w:r>
      <w:r w:rsidRPr="009A6761">
        <w:rPr>
          <w:rFonts w:ascii="Traditional Arabic" w:hAnsi="Traditional Arabic" w:cs="Traditional Arabic" w:hint="cs"/>
          <w:b/>
          <w:bCs/>
          <w:sz w:val="32"/>
          <w:szCs w:val="32"/>
          <w:rtl/>
        </w:rPr>
        <w:t>المدعى عليها قد</w:t>
      </w:r>
      <w:r w:rsidRPr="009A6761">
        <w:rPr>
          <w:rFonts w:ascii="Traditional Arabic" w:hAnsi="Traditional Arabic" w:cs="Traditional Arabic"/>
          <w:b/>
          <w:bCs/>
          <w:sz w:val="32"/>
          <w:szCs w:val="32"/>
          <w:rtl/>
        </w:rPr>
        <w:t xml:space="preserve"> تم دمجها مع هيئة النقل، </w:t>
      </w:r>
      <w:r w:rsidRPr="009A6761">
        <w:rPr>
          <w:rFonts w:ascii="Traditional Arabic" w:hAnsi="Traditional Arabic" w:cs="Traditional Arabic" w:hint="cs"/>
          <w:b/>
          <w:bCs/>
          <w:sz w:val="32"/>
          <w:szCs w:val="32"/>
          <w:rtl/>
        </w:rPr>
        <w:t>و</w:t>
      </w:r>
      <w:r w:rsidRPr="009A6761">
        <w:rPr>
          <w:rFonts w:ascii="Traditional Arabic" w:hAnsi="Traditional Arabic" w:cs="Traditional Arabic"/>
          <w:b/>
          <w:bCs/>
          <w:sz w:val="32"/>
          <w:szCs w:val="32"/>
          <w:rtl/>
        </w:rPr>
        <w:t>جرى إلغا</w:t>
      </w:r>
      <w:r w:rsidRPr="009A6761">
        <w:rPr>
          <w:rFonts w:ascii="Traditional Arabic" w:hAnsi="Traditional Arabic" w:cs="Traditional Arabic" w:hint="cs"/>
          <w:b/>
          <w:bCs/>
          <w:sz w:val="32"/>
          <w:szCs w:val="32"/>
          <w:rtl/>
        </w:rPr>
        <w:t>ؤها</w:t>
      </w:r>
      <w:r w:rsidRPr="009A6761">
        <w:rPr>
          <w:rFonts w:ascii="Traditional Arabic" w:hAnsi="Traditional Arabic" w:cs="Traditional Arabic"/>
          <w:b/>
          <w:bCs/>
          <w:sz w:val="32"/>
          <w:szCs w:val="32"/>
          <w:rtl/>
        </w:rPr>
        <w:t xml:space="preserve"> وزوال شخصيتها المعنوية، ولما كان توافر أهلية التقاضي في الخصوم يعد شرطا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لصحة المطالبة القضائية، سواء كانوا أشخاصا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طبيعيين أو اعتباريين؛ فإذا رفعت الدعوى من أو ضد شخص زالت شخصيته قبل</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رفعها فإن الخصومة لا تنعقد ولا تنتج أي أثر، وإذا زالت الشخصية أثناء نظر الدعوى فإن سير الخصومة ينقطع فيها ويبطل كل إجراء فيها حصل أثناء الانقطاع</w:t>
      </w:r>
      <w:r w:rsidRPr="009A6761">
        <w:rPr>
          <w:rFonts w:ascii="Traditional Arabic" w:hAnsi="Traditional Arabic" w:cs="Traditional Arabic" w:hint="cs"/>
          <w:b/>
          <w:bCs/>
          <w:sz w:val="32"/>
          <w:szCs w:val="32"/>
          <w:rtl/>
        </w:rPr>
        <w:t>.</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hint="cs"/>
          <w:b/>
          <w:bCs/>
          <w:sz w:val="32"/>
          <w:szCs w:val="32"/>
          <w:rtl/>
        </w:rPr>
        <w:t>وقد بنت المحكمة حكمها على: أن</w:t>
      </w:r>
      <w:r w:rsidRPr="009A6761">
        <w:rPr>
          <w:rFonts w:ascii="Traditional Arabic" w:hAnsi="Traditional Arabic" w:cs="Traditional Arabic"/>
          <w:b/>
          <w:bCs/>
          <w:sz w:val="32"/>
          <w:szCs w:val="32"/>
          <w:rtl/>
        </w:rPr>
        <w:t xml:space="preserve"> التحقق من صفات الخصوم في الدعوى</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وتوافر أهلية التقاضي فيهم يعد شرطا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لصحة المطالبة القضائية، سواء</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كانوا أشخاصا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طبيعيين أم اعتباريين</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فإذا رفعت الدعوى من أو ضد شخص زالت شخصيته قبل رفعها فإن الخصومة لا تنعقد ولا تنتج أي أثر، وإذا زالت الشخصية أثناء نظر الدعوى فإن سير الخصومة ينقطع فيها ويبطل كل إجراء فيها حصل أثناء الانقطاع</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ولما كانت القواعد المتعلقة بالاختصاص الولائي وقبول الدعاوى وانعقاد الخصومة فيها من النظام العام، وللمحكمة أن تتصدى لها ولو لم تتضمنها صحيفة </w:t>
      </w:r>
      <w:r w:rsidRPr="009A6761">
        <w:rPr>
          <w:rFonts w:ascii="Traditional Arabic" w:hAnsi="Traditional Arabic" w:cs="Traditional Arabic" w:hint="cs"/>
          <w:b/>
          <w:bCs/>
          <w:sz w:val="32"/>
          <w:szCs w:val="32"/>
          <w:rtl/>
        </w:rPr>
        <w:t>الاستئناف</w:t>
      </w:r>
      <w:r w:rsidRPr="009A6761">
        <w:rPr>
          <w:rFonts w:ascii="Traditional Arabic" w:hAnsi="Traditional Arabic" w:cs="Traditional Arabic"/>
          <w:b/>
          <w:bCs/>
          <w:sz w:val="32"/>
          <w:szCs w:val="32"/>
          <w:rtl/>
        </w:rPr>
        <w:t xml:space="preserve"> وفقا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لما نصت عليه المادة السادسة والسبعون من نظام المرافعات الشرعية الصادر بالمرسوم الملكي رقم (</w:t>
      </w:r>
      <w:r w:rsidRPr="009A6761">
        <w:rPr>
          <w:rFonts w:ascii="Traditional Arabic" w:hAnsi="Traditional Arabic" w:cs="Traditional Arabic" w:hint="cs"/>
          <w:b/>
          <w:bCs/>
          <w:sz w:val="32"/>
          <w:szCs w:val="32"/>
          <w:rtl/>
        </w:rPr>
        <w:t>م/1</w:t>
      </w:r>
      <w:r w:rsidRPr="009A6761">
        <w:rPr>
          <w:rFonts w:ascii="Traditional Arabic" w:hAnsi="Traditional Arabic" w:cs="Traditional Arabic"/>
          <w:b/>
          <w:bCs/>
          <w:sz w:val="32"/>
          <w:szCs w:val="32"/>
          <w:rtl/>
        </w:rPr>
        <w:t xml:space="preserve">) وتاريخ </w:t>
      </w:r>
      <w:r w:rsidRPr="009A6761">
        <w:rPr>
          <w:rFonts w:ascii="Traditional Arabic" w:hAnsi="Traditional Arabic" w:cs="Traditional Arabic" w:hint="cs"/>
          <w:b/>
          <w:bCs/>
          <w:sz w:val="32"/>
          <w:szCs w:val="32"/>
          <w:rtl/>
        </w:rPr>
        <w:t>22/1/1435هـ</w:t>
      </w:r>
      <w:r w:rsidRPr="009A6761">
        <w:rPr>
          <w:rFonts w:ascii="Traditional Arabic" w:hAnsi="Traditional Arabic" w:cs="Traditional Arabic"/>
          <w:b/>
          <w:bCs/>
          <w:sz w:val="32"/>
          <w:szCs w:val="32"/>
          <w:rtl/>
        </w:rPr>
        <w:t>، حيث نصت على أن:</w:t>
      </w:r>
      <w:r w:rsidRPr="009A6761">
        <w:rPr>
          <w:rFonts w:ascii="Traditional Arabic" w:hAnsi="Traditional Arabic" w:cs="Traditional Arabic" w:hint="cs"/>
          <w:b/>
          <w:bCs/>
          <w:sz w:val="32"/>
          <w:szCs w:val="32"/>
          <w:rtl/>
        </w:rPr>
        <w:t xml:space="preserve"> "1-</w:t>
      </w:r>
      <w:r w:rsidRPr="009A6761">
        <w:rPr>
          <w:rFonts w:ascii="Traditional Arabic" w:hAnsi="Traditional Arabic" w:cs="Traditional Arabic"/>
          <w:b/>
          <w:bCs/>
          <w:sz w:val="32"/>
          <w:szCs w:val="32"/>
          <w:rtl/>
        </w:rPr>
        <w:t>الدفع بعدم اختصاص المحكمة لانتفاء ولايتها أو بسبب نوع الدعوى أو قيمتها، أو الدفع بعدم قبول الدعوى لانعدام الصفة أو الأهلية أو المصلحة أو لأي</w:t>
      </w:r>
      <w:r w:rsidRPr="009A6761">
        <w:rPr>
          <w:rFonts w:ascii="Traditional Arabic" w:hAnsi="Traditional Arabic" w:cs="Traditional Arabic" w:hint="cs"/>
          <w:b/>
          <w:bCs/>
          <w:sz w:val="32"/>
          <w:szCs w:val="32"/>
          <w:rtl/>
        </w:rPr>
        <w:t xml:space="preserve"> سبب</w:t>
      </w:r>
      <w:r w:rsidRPr="009A6761">
        <w:rPr>
          <w:rFonts w:ascii="Traditional Arabic" w:hAnsi="Traditional Arabic" w:cs="Traditional Arabic"/>
          <w:b/>
          <w:bCs/>
          <w:sz w:val="32"/>
          <w:szCs w:val="32"/>
          <w:rtl/>
        </w:rPr>
        <w:t xml:space="preserve"> آخر، وكذا الدفع بعدم جواز نظر الدعوى لسبق الفصل فيها؛ يجوز الدفع به في أي مرحلة تكون فيها الدعوى، وتحكم به المحكمة من تلقاء نفسها. </w:t>
      </w:r>
      <w:r w:rsidRPr="009A6761">
        <w:rPr>
          <w:rFonts w:ascii="Traditional Arabic" w:hAnsi="Traditional Arabic" w:cs="Traditional Arabic" w:hint="cs"/>
          <w:b/>
          <w:bCs/>
          <w:sz w:val="32"/>
          <w:szCs w:val="32"/>
          <w:rtl/>
        </w:rPr>
        <w:t>2-</w:t>
      </w:r>
      <w:r w:rsidRPr="009A6761">
        <w:rPr>
          <w:rFonts w:ascii="Traditional Arabic" w:hAnsi="Traditional Arabic" w:cs="Traditional Arabic"/>
          <w:b/>
          <w:bCs/>
          <w:sz w:val="32"/>
          <w:szCs w:val="32"/>
          <w:rtl/>
        </w:rPr>
        <w:t>إذا رأت المحكمة أن الدفع بعدم قبول الدعوى لعيب في صفة المدعى عليه قائم على أساس، أجلت نظر الدعوى لتبليغ ذي الصفة</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وبما أنه تم نظر الدعوى في مواجهة المؤسسة العامة للخطوط الحديدية، في حين أن قرار مجلس الوزراء رقم (٢٤٨) وتاريخ </w:t>
      </w:r>
      <w:r w:rsidRPr="009A6761">
        <w:rPr>
          <w:rFonts w:ascii="Traditional Arabic" w:hAnsi="Traditional Arabic" w:cs="Traditional Arabic" w:hint="cs"/>
          <w:b/>
          <w:bCs/>
          <w:sz w:val="32"/>
          <w:szCs w:val="32"/>
          <w:rtl/>
        </w:rPr>
        <w:t xml:space="preserve">12/6/1437هـ </w:t>
      </w:r>
      <w:r w:rsidRPr="009A6761">
        <w:rPr>
          <w:rFonts w:ascii="Traditional Arabic" w:hAnsi="Traditional Arabic" w:cs="Traditional Arabic"/>
          <w:b/>
          <w:bCs/>
          <w:sz w:val="32"/>
          <w:szCs w:val="32"/>
          <w:rtl/>
        </w:rPr>
        <w:t xml:space="preserve">نص على دمج هيئة الخطوط الحديدية وهيئة النقل العام في هيئة واحدة تسمى (هيئة النقل العام)، ثم أصدر المجلس قراره رقم (٣٧٥) وتاريخ </w:t>
      </w:r>
      <w:r w:rsidRPr="009A6761">
        <w:rPr>
          <w:rFonts w:ascii="Traditional Arabic" w:hAnsi="Traditional Arabic" w:cs="Traditional Arabic" w:hint="cs"/>
          <w:b/>
          <w:bCs/>
          <w:sz w:val="32"/>
          <w:szCs w:val="32"/>
          <w:rtl/>
        </w:rPr>
        <w:t xml:space="preserve">4/7/1442هـ </w:t>
      </w:r>
      <w:r w:rsidRPr="009A6761">
        <w:rPr>
          <w:rFonts w:ascii="Traditional Arabic" w:hAnsi="Traditional Arabic" w:cs="Traditional Arabic"/>
          <w:b/>
          <w:bCs/>
          <w:sz w:val="32"/>
          <w:szCs w:val="32"/>
          <w:rtl/>
        </w:rPr>
        <w:t>بإلغاء المؤسسة العامة للخطوط الحديدية، ونظام المؤسسة العامة للخطوط الحديدية، وذلك اعتبارا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من تاريخ </w:t>
      </w:r>
      <w:r w:rsidRPr="009A6761">
        <w:rPr>
          <w:rFonts w:ascii="Traditional Arabic" w:hAnsi="Traditional Arabic" w:cs="Traditional Arabic" w:hint="cs"/>
          <w:b/>
          <w:bCs/>
          <w:sz w:val="32"/>
          <w:szCs w:val="32"/>
          <w:rtl/>
        </w:rPr>
        <w:t>1/4/2021م</w:t>
      </w:r>
      <w:r w:rsidRPr="009A6761">
        <w:rPr>
          <w:rFonts w:ascii="Traditional Arabic" w:hAnsi="Traditional Arabic" w:cs="Traditional Arabic"/>
          <w:b/>
          <w:bCs/>
          <w:sz w:val="32"/>
          <w:szCs w:val="32"/>
          <w:rtl/>
        </w:rPr>
        <w:t>، ونص القرار على وضع برنامج ضمن ميزانية وزارة النق</w:t>
      </w:r>
      <w:r w:rsidRPr="009A6761">
        <w:rPr>
          <w:rFonts w:ascii="Traditional Arabic" w:hAnsi="Traditional Arabic" w:cs="Traditional Arabic" w:hint="cs"/>
          <w:b/>
          <w:bCs/>
          <w:sz w:val="32"/>
          <w:szCs w:val="32"/>
          <w:rtl/>
        </w:rPr>
        <w:t>ل</w:t>
      </w:r>
      <w:r w:rsidRPr="009A6761">
        <w:rPr>
          <w:rFonts w:ascii="Traditional Arabic" w:hAnsi="Traditional Arabic" w:cs="Traditional Arabic"/>
          <w:b/>
          <w:bCs/>
          <w:sz w:val="32"/>
          <w:szCs w:val="32"/>
          <w:rtl/>
        </w:rPr>
        <w:t xml:space="preserve"> يعن</w:t>
      </w:r>
      <w:r w:rsidRPr="009A6761">
        <w:rPr>
          <w:rFonts w:ascii="Traditional Arabic" w:hAnsi="Traditional Arabic" w:cs="Traditional Arabic" w:hint="cs"/>
          <w:b/>
          <w:bCs/>
          <w:sz w:val="32"/>
          <w:szCs w:val="32"/>
          <w:rtl/>
        </w:rPr>
        <w:t>ى</w:t>
      </w:r>
      <w:r w:rsidRPr="009A6761">
        <w:rPr>
          <w:rFonts w:ascii="Traditional Arabic" w:hAnsi="Traditional Arabic" w:cs="Traditional Arabic"/>
          <w:b/>
          <w:bCs/>
          <w:sz w:val="32"/>
          <w:szCs w:val="32"/>
          <w:rtl/>
        </w:rPr>
        <w:t xml:space="preserve"> بدفع مستحقات العقود الرأسمالية الحالية وأي مدفوعات تتعلق بأي دعاوى قضائية قائمة أو قد تنشأ ضد أي من عقود المؤسسة أو موظفيها أو عمالها المنتقلين إلى الشركة</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 xml:space="preserve">السعودية للخطوط الحديدية (سار) وفق آلية تضعها وزارة النقل والشركة، وحيث فصل الحكم محل طلب الاستئناف في موضوع الدعوى بمواجهة المؤسسة العامة للخطوط الحديدية بالرغم من إلغائها وزوال شخصيتها المعنوية فإنه يكون قد أخطأ في تطبيق النظام، وهذا ما قررته المحكمة الإدارية العليا، حيث قررت في حكمها أن زوال الشخصية المعنوية للمؤسسة قبل الفصل في الاعتراض أمامها له أثره في انقطاع سير الخصومة، وحيث نصت المادة (٥٨) من نظام المرافعات أمام ديوان المظالم على أنه: </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مما تنتهي معه الدائرة إلى إلغاء الحكم </w:t>
      </w:r>
      <w:r w:rsidRPr="009A6761">
        <w:rPr>
          <w:rFonts w:ascii="Traditional Arabic" w:hAnsi="Traditional Arabic" w:cs="Traditional Arabic" w:hint="cs"/>
          <w:b/>
          <w:bCs/>
          <w:sz w:val="32"/>
          <w:szCs w:val="32"/>
          <w:rtl/>
        </w:rPr>
        <w:t>المستأنف</w:t>
      </w:r>
      <w:r w:rsidRPr="009A6761">
        <w:rPr>
          <w:rFonts w:ascii="Traditional Arabic" w:hAnsi="Traditional Arabic" w:cs="Traditional Arabic"/>
          <w:b/>
          <w:bCs/>
          <w:sz w:val="32"/>
          <w:szCs w:val="32"/>
          <w:rtl/>
        </w:rPr>
        <w:t>، والحكم مجددا</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بانقطاع سير الخصومة لانتفاء أهلية المستأنف ضدها</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المؤسسة العامة للخطوط الحديدية</w:t>
      </w:r>
      <w:r w:rsidRPr="009A6761">
        <w:rPr>
          <w:rFonts w:ascii="Traditional Arabic" w:hAnsi="Traditional Arabic" w:cs="Traditional Arabic" w:hint="cs"/>
          <w:b/>
          <w:bCs/>
          <w:sz w:val="32"/>
          <w:szCs w:val="32"/>
          <w:rtl/>
        </w:rPr>
        <w:t>)</w:t>
      </w:r>
      <w:r w:rsidRPr="009A6761">
        <w:rPr>
          <w:rFonts w:ascii="Traditional Arabic" w:hAnsi="Traditional Arabic" w:cs="Traditional Arabic"/>
          <w:b/>
          <w:bCs/>
          <w:sz w:val="32"/>
          <w:szCs w:val="32"/>
          <w:rtl/>
        </w:rPr>
        <w:t xml:space="preserve"> للتقاضي</w:t>
      </w:r>
      <w:r w:rsidRPr="009A6761">
        <w:rPr>
          <w:rFonts w:ascii="Traditional Arabic" w:hAnsi="Traditional Arabic" w:cs="Traditional Arabic"/>
          <w:b/>
          <w:bCs/>
          <w:sz w:val="32"/>
          <w:szCs w:val="32"/>
        </w:rPr>
        <w:t>.</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hint="cs"/>
          <w:b/>
          <w:bCs/>
          <w:sz w:val="32"/>
          <w:szCs w:val="32"/>
          <w:rtl/>
        </w:rPr>
        <w:t xml:space="preserve">لذلك حكمت المحكمة: بإلغاء الحكم، والقضاء مجدداً </w:t>
      </w:r>
      <w:r w:rsidRPr="009A6761">
        <w:rPr>
          <w:rFonts w:ascii="Traditional Arabic" w:hAnsi="Traditional Arabic" w:cs="Traditional Arabic"/>
          <w:b/>
          <w:bCs/>
          <w:sz w:val="32"/>
          <w:szCs w:val="32"/>
          <w:rtl/>
        </w:rPr>
        <w:t>بانقطاع سير الخصومة.</w:t>
      </w:r>
    </w:p>
    <w:p w:rsidR="00B14EE7" w:rsidRPr="009A6761" w:rsidRDefault="00B14EE7">
      <w:pPr>
        <w:bidi w:val="0"/>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br w:type="page"/>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المحكمة الإدارية </w:t>
      </w:r>
      <w:r w:rsidRPr="009A6761">
        <w:rPr>
          <w:rFonts w:ascii="Traditional Arabic" w:hAnsi="Traditional Arabic" w:cs="Traditional Arabic" w:hint="cs"/>
          <w:b/>
          <w:bCs/>
          <w:sz w:val="32"/>
          <w:szCs w:val="32"/>
          <w:rtl/>
        </w:rPr>
        <w:t>2727 لعام 1444هـ</w:t>
      </w:r>
    </w:p>
    <w:p w:rsidR="00B14EE7" w:rsidRPr="009A6761"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 xml:space="preserve">رقم القضية في محكمة الاستئناف الإدارية </w:t>
      </w:r>
      <w:r w:rsidRPr="009A6761">
        <w:rPr>
          <w:rFonts w:ascii="Traditional Arabic" w:hAnsi="Traditional Arabic" w:cs="Traditional Arabic" w:hint="cs"/>
          <w:b/>
          <w:bCs/>
          <w:sz w:val="32"/>
          <w:szCs w:val="32"/>
          <w:rtl/>
        </w:rPr>
        <w:t>8555 لعام 1444هـ</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تاريخ الجلسة </w:t>
      </w:r>
      <w:r w:rsidRPr="009A6761">
        <w:rPr>
          <w:rFonts w:ascii="Traditional Arabic" w:hAnsi="Traditional Arabic" w:cs="Traditional Arabic" w:hint="cs"/>
          <w:b/>
          <w:bCs/>
          <w:sz w:val="32"/>
          <w:szCs w:val="32"/>
          <w:rtl/>
        </w:rPr>
        <w:t>29</w:t>
      </w:r>
      <w:r w:rsidRPr="009A6761">
        <w:rPr>
          <w:rFonts w:ascii="Traditional Arabic" w:hAnsi="Traditional Arabic" w:cs="Traditional Arabic"/>
          <w:b/>
          <w:bCs/>
          <w:sz w:val="32"/>
          <w:szCs w:val="32"/>
          <w:rtl/>
        </w:rPr>
        <w:t>/</w:t>
      </w:r>
      <w:r w:rsidRPr="009A6761">
        <w:rPr>
          <w:rFonts w:ascii="Traditional Arabic" w:hAnsi="Traditional Arabic" w:cs="Traditional Arabic" w:hint="cs"/>
          <w:b/>
          <w:bCs/>
          <w:sz w:val="32"/>
          <w:szCs w:val="32"/>
          <w:rtl/>
        </w:rPr>
        <w:t>12</w:t>
      </w:r>
      <w:r w:rsidRPr="009A6761">
        <w:rPr>
          <w:rFonts w:ascii="Traditional Arabic" w:hAnsi="Traditional Arabic" w:cs="Traditional Arabic"/>
          <w:b/>
          <w:bCs/>
          <w:sz w:val="32"/>
          <w:szCs w:val="32"/>
          <w:rtl/>
        </w:rPr>
        <w:t>/144</w:t>
      </w:r>
      <w:r w:rsidRPr="009A6761">
        <w:rPr>
          <w:rFonts w:ascii="Traditional Arabic" w:hAnsi="Traditional Arabic" w:cs="Traditional Arabic" w:hint="cs"/>
          <w:b/>
          <w:bCs/>
          <w:sz w:val="32"/>
          <w:szCs w:val="32"/>
          <w:rtl/>
        </w:rPr>
        <w:t>4</w:t>
      </w:r>
      <w:r w:rsidRPr="009A6761">
        <w:rPr>
          <w:rFonts w:ascii="Traditional Arabic" w:hAnsi="Traditional Arabic" w:cs="Traditional Arabic"/>
          <w:b/>
          <w:bCs/>
          <w:sz w:val="32"/>
          <w:szCs w:val="32"/>
          <w:rtl/>
        </w:rPr>
        <w:t>هـ</w:t>
      </w:r>
      <w:r w:rsidRPr="009A6761">
        <w:rPr>
          <w:rFonts w:ascii="Traditional Arabic" w:hAnsi="Traditional Arabic" w:cs="Traditional Arabic"/>
          <w:b/>
          <w:bCs/>
          <w:sz w:val="32"/>
          <w:szCs w:val="32"/>
          <w:rtl/>
        </w:rPr>
        <w:tab/>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الموضوعات</w:t>
      </w:r>
    </w:p>
    <w:p w:rsidR="00B14EE7" w:rsidRPr="009A6761" w:rsidRDefault="00B14EE7" w:rsidP="00B14EE7">
      <w:pPr>
        <w:tabs>
          <w:tab w:val="left" w:pos="3461"/>
        </w:tabs>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دعوى - عوارض الخصومة - انقطاع الخصومة - وفاة المدعي.</w:t>
      </w:r>
    </w:p>
    <w:p w:rsidR="00B14EE7" w:rsidRPr="009A6761" w:rsidRDefault="00B14EE7" w:rsidP="00B14EE7">
      <w:pPr>
        <w:tabs>
          <w:tab w:val="left" w:pos="3461"/>
        </w:tabs>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hint="cs"/>
          <w:sz w:val="32"/>
          <w:szCs w:val="32"/>
          <w:rtl/>
        </w:rPr>
        <w:t xml:space="preserve">مطالبة المدعي إلغاء قرار المدعى عليها المتضمن تكليفه بالعمل في نيابة محافظة الطائف - تضمن النظام انقطاع سير الخصومة بوفاة أحد الخصوم إذا لم تكن الدعوى قد تهيأت للحكم في موضوعها - الثابت وفاة المدعي </w:t>
      </w:r>
      <w:r w:rsidRPr="009A6761">
        <w:rPr>
          <w:rFonts w:ascii="Traditional Arabic" w:hAnsi="Traditional Arabic" w:cs="Traditional Arabic"/>
          <w:sz w:val="32"/>
          <w:szCs w:val="32"/>
          <w:rtl/>
        </w:rPr>
        <w:t xml:space="preserve">وفق شهادة الوفاة </w:t>
      </w:r>
      <w:r w:rsidRPr="009A6761">
        <w:rPr>
          <w:rFonts w:ascii="Traditional Arabic" w:hAnsi="Traditional Arabic" w:cs="Traditional Arabic" w:hint="cs"/>
          <w:sz w:val="32"/>
          <w:szCs w:val="32"/>
          <w:rtl/>
        </w:rPr>
        <w:t>- أثر ذلك: انقطاع الخصومة.</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مستند الحكم</w:t>
      </w:r>
    </w:p>
    <w:p w:rsidR="00B14EE7" w:rsidRPr="009A6761" w:rsidRDefault="00B14EE7" w:rsidP="00B14EE7">
      <w:pPr>
        <w:pStyle w:val="a5"/>
        <w:numPr>
          <w:ilvl w:val="0"/>
          <w:numId w:val="7"/>
        </w:numPr>
        <w:tabs>
          <w:tab w:val="left" w:pos="3461"/>
        </w:tabs>
        <w:ind w:left="360"/>
        <w:jc w:val="both"/>
        <w:rPr>
          <w:rFonts w:ascii="Traditional Arabic" w:hAnsi="Traditional Arabic" w:cs="Traditional Arabic"/>
          <w:b/>
          <w:bCs/>
          <w:sz w:val="32"/>
          <w:szCs w:val="32"/>
          <w:rtl/>
          <w:lang w:bidi="ar-SA"/>
        </w:rPr>
      </w:pPr>
      <w:r w:rsidRPr="009A6761">
        <w:rPr>
          <w:rFonts w:ascii="Traditional Arabic" w:hAnsi="Traditional Arabic" w:cs="Traditional Arabic"/>
          <w:sz w:val="32"/>
          <w:szCs w:val="32"/>
          <w:rtl/>
        </w:rPr>
        <w:t xml:space="preserve">المادة (88) من نظام المرافعات الشرعية الصادر المرسوم الملكي رقم (م/1) </w:t>
      </w:r>
      <w:r w:rsidRPr="009A6761">
        <w:rPr>
          <w:rFonts w:ascii="Traditional Arabic" w:hAnsi="Traditional Arabic" w:cs="Traditional Arabic" w:hint="cs"/>
          <w:sz w:val="32"/>
          <w:szCs w:val="32"/>
          <w:rtl/>
        </w:rPr>
        <w:t>وتاريخ</w:t>
      </w:r>
      <w:r w:rsidRPr="009A6761">
        <w:rPr>
          <w:rFonts w:ascii="Traditional Arabic" w:hAnsi="Traditional Arabic" w:cs="Traditional Arabic"/>
          <w:sz w:val="32"/>
          <w:szCs w:val="32"/>
          <w:rtl/>
        </w:rPr>
        <w:t xml:space="preserve"> 22/1/1435هـ</w:t>
      </w:r>
      <w:r w:rsidRPr="009A6761">
        <w:rPr>
          <w:rFonts w:ascii="Traditional Arabic" w:hAnsi="Traditional Arabic" w:cs="Traditional Arabic" w:hint="cs"/>
          <w:b/>
          <w:bCs/>
          <w:sz w:val="32"/>
          <w:szCs w:val="32"/>
          <w:rtl/>
          <w:lang w:bidi="ar-SA"/>
        </w:rPr>
        <w:t>.</w:t>
      </w:r>
    </w:p>
    <w:p w:rsidR="00B14EE7" w:rsidRPr="009A6761" w:rsidRDefault="00B14EE7" w:rsidP="00B14EE7">
      <w:pPr>
        <w:pStyle w:val="a5"/>
        <w:numPr>
          <w:ilvl w:val="0"/>
          <w:numId w:val="7"/>
        </w:numPr>
        <w:tabs>
          <w:tab w:val="left" w:pos="3461"/>
        </w:tabs>
        <w:ind w:left="360"/>
        <w:jc w:val="both"/>
        <w:rPr>
          <w:rFonts w:ascii="Traditional Arabic" w:hAnsi="Traditional Arabic" w:cs="Traditional Arabic"/>
          <w:b/>
          <w:bCs/>
          <w:sz w:val="32"/>
          <w:szCs w:val="32"/>
          <w:lang w:bidi="ar-SA"/>
        </w:rPr>
      </w:pPr>
      <w:r w:rsidRPr="009A6761">
        <w:rPr>
          <w:rFonts w:ascii="Traditional Arabic" w:hAnsi="Traditional Arabic" w:cs="Traditional Arabic"/>
          <w:sz w:val="32"/>
          <w:szCs w:val="32"/>
          <w:rtl/>
        </w:rPr>
        <w:t>المادة (</w:t>
      </w:r>
      <w:r w:rsidRPr="009A6761">
        <w:rPr>
          <w:rFonts w:ascii="Traditional Arabic" w:hAnsi="Traditional Arabic" w:cs="Traditional Arabic" w:hint="cs"/>
          <w:sz w:val="32"/>
          <w:szCs w:val="32"/>
          <w:rtl/>
        </w:rPr>
        <w:t>60</w:t>
      </w:r>
      <w:r w:rsidRPr="009A6761">
        <w:rPr>
          <w:rFonts w:ascii="Traditional Arabic" w:hAnsi="Traditional Arabic" w:cs="Traditional Arabic"/>
          <w:sz w:val="32"/>
          <w:szCs w:val="32"/>
          <w:rtl/>
        </w:rPr>
        <w:t>) من نظام المرافعات أمام ديوان المظالم</w:t>
      </w:r>
      <w:r w:rsidRPr="009A6761">
        <w:rPr>
          <w:rFonts w:ascii="Traditional Arabic" w:hAnsi="Traditional Arabic" w:cs="Traditional Arabic" w:hint="cs"/>
          <w:b/>
          <w:bCs/>
          <w:sz w:val="32"/>
          <w:szCs w:val="32"/>
          <w:rtl/>
          <w:lang w:bidi="ar-SA"/>
        </w:rPr>
        <w:t xml:space="preserve"> </w:t>
      </w:r>
      <w:r w:rsidRPr="009A6761">
        <w:rPr>
          <w:rFonts w:ascii="Traditional Arabic" w:hAnsi="Traditional Arabic" w:cs="Traditional Arabic"/>
          <w:sz w:val="32"/>
          <w:szCs w:val="32"/>
          <w:rtl/>
        </w:rPr>
        <w:t>الصادر بالمرسوم الملكي رقم (م/</w:t>
      </w:r>
      <w:r w:rsidRPr="009A6761">
        <w:rPr>
          <w:rFonts w:ascii="Traditional Arabic" w:hAnsi="Traditional Arabic" w:cs="Traditional Arabic" w:hint="cs"/>
          <w:sz w:val="32"/>
          <w:szCs w:val="32"/>
          <w:rtl/>
        </w:rPr>
        <w:t>3</w:t>
      </w:r>
      <w:r w:rsidRPr="009A6761">
        <w:rPr>
          <w:rFonts w:ascii="Traditional Arabic" w:hAnsi="Traditional Arabic" w:cs="Traditional Arabic"/>
          <w:sz w:val="32"/>
          <w:szCs w:val="32"/>
          <w:rtl/>
        </w:rPr>
        <w:t xml:space="preserve">) وتاريخ </w:t>
      </w:r>
      <w:r w:rsidRPr="009A6761">
        <w:rPr>
          <w:rFonts w:ascii="Traditional Arabic" w:hAnsi="Traditional Arabic" w:cs="Traditional Arabic" w:hint="cs"/>
          <w:sz w:val="32"/>
          <w:szCs w:val="32"/>
          <w:rtl/>
        </w:rPr>
        <w:t>22</w:t>
      </w:r>
      <w:r w:rsidRPr="009A6761">
        <w:rPr>
          <w:rFonts w:ascii="Traditional Arabic" w:hAnsi="Traditional Arabic" w:cs="Traditional Arabic"/>
          <w:sz w:val="32"/>
          <w:szCs w:val="32"/>
          <w:rtl/>
        </w:rPr>
        <w:t>/</w:t>
      </w:r>
      <w:r w:rsidRPr="009A6761">
        <w:rPr>
          <w:rFonts w:ascii="Traditional Arabic" w:hAnsi="Traditional Arabic" w:cs="Traditional Arabic" w:hint="cs"/>
          <w:sz w:val="32"/>
          <w:szCs w:val="32"/>
          <w:rtl/>
        </w:rPr>
        <w:t>1</w:t>
      </w:r>
      <w:r w:rsidRPr="009A6761">
        <w:rPr>
          <w:rFonts w:ascii="Traditional Arabic" w:hAnsi="Traditional Arabic" w:cs="Traditional Arabic"/>
          <w:sz w:val="32"/>
          <w:szCs w:val="32"/>
          <w:rtl/>
        </w:rPr>
        <w:t>/14</w:t>
      </w:r>
      <w:r w:rsidRPr="009A6761">
        <w:rPr>
          <w:rFonts w:ascii="Traditional Arabic" w:hAnsi="Traditional Arabic" w:cs="Traditional Arabic" w:hint="cs"/>
          <w:sz w:val="32"/>
          <w:szCs w:val="32"/>
          <w:rtl/>
        </w:rPr>
        <w:t>35</w:t>
      </w:r>
      <w:r w:rsidRPr="009A6761">
        <w:rPr>
          <w:rFonts w:ascii="Traditional Arabic" w:hAnsi="Traditional Arabic" w:cs="Traditional Arabic"/>
          <w:sz w:val="32"/>
          <w:szCs w:val="32"/>
          <w:rtl/>
        </w:rPr>
        <w:t>هـ</w:t>
      </w:r>
      <w:r w:rsidRPr="009A6761">
        <w:rPr>
          <w:rFonts w:ascii="Traditional Arabic" w:hAnsi="Traditional Arabic" w:cs="Traditional Arabic" w:hint="cs"/>
          <w:sz w:val="32"/>
          <w:szCs w:val="32"/>
          <w:rtl/>
        </w:rPr>
        <w:t>.</w:t>
      </w:r>
    </w:p>
    <w:p w:rsidR="00B14EE7" w:rsidRPr="009A6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hint="cs"/>
          <w:b/>
          <w:bCs/>
          <w:sz w:val="32"/>
          <w:szCs w:val="32"/>
          <w:rtl/>
        </w:rPr>
        <w:t>الوقائع</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تتحصل وقائع هذه الدعوى بالقدر اللازم لإصدار هذا الحكم في أن المدعي قد تقدم بصحيفة دعوى أمام هذه المحكمة بتاريخ</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1/4/1444هـ</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حاصلها أنه يعمل لدى المدعى عليها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وصدر له القرار الإداري رقم</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(21859) وتاريخ</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23/3/1444هـ المتضمن تكليفه بالعمل في نيابة محافظة الطائف، ويطلب إلغاء هذا القرار، وبقيد هذه الدعوى قضية بالرقم المشار إليه نظرتها الدائرة على النحو المبين في محاضر ضبط جلساتها، وفيها تبين عدم حضور من يمثل المدعى عليها، فيما أفاد وكيل ورثة المتوف</w:t>
      </w:r>
      <w:r w:rsidRPr="009A6761">
        <w:rPr>
          <w:rFonts w:ascii="Traditional Arabic" w:hAnsi="Traditional Arabic" w:cs="Traditional Arabic" w:hint="cs"/>
          <w:sz w:val="32"/>
          <w:szCs w:val="32"/>
          <w:rtl/>
        </w:rPr>
        <w:t>َى</w:t>
      </w:r>
      <w:r w:rsidRPr="009A6761">
        <w:rPr>
          <w:rFonts w:ascii="Traditional Arabic" w:hAnsi="Traditional Arabic" w:cs="Traditional Arabic"/>
          <w:sz w:val="32"/>
          <w:szCs w:val="32"/>
          <w:rtl/>
        </w:rPr>
        <w:t xml:space="preserve"> بأن أخيه</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-المدعي- قد 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وفي بعد إقامة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وأنه يقيم هذه الدعوى نيابة عن الورثة، ويتمسك بما ورد في صحيفة الدعوى؛ ولصلاحية الدعوى للفصل فيها، قررت الدائرة رفع الدعوى للفصل فيها، وأصدرت حكمها هذا علناً بناءً على الأسباب التالية</w:t>
      </w:r>
      <w:r w:rsidRPr="009A6761">
        <w:rPr>
          <w:rFonts w:ascii="Traditional Arabic" w:hAnsi="Traditional Arabic" w:cs="Traditional Arabic" w:hint="cs"/>
          <w:sz w:val="32"/>
          <w:szCs w:val="32"/>
          <w:rtl/>
        </w:rPr>
        <w:t>.</w:t>
      </w:r>
    </w:p>
    <w:p w:rsidR="00B14EE7" w:rsidRPr="009A6761" w:rsidRDefault="00B14EE7" w:rsidP="00B14EE7">
      <w:pPr>
        <w:spacing w:after="0" w:line="240" w:lineRule="auto"/>
        <w:jc w:val="center"/>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الأسباب</w:t>
      </w:r>
    </w:p>
    <w:p w:rsidR="00B14EE7" w:rsidRPr="009A6761" w:rsidRDefault="00B14EE7" w:rsidP="00B14EE7">
      <w:pPr>
        <w:spacing w:after="0" w:line="240" w:lineRule="auto"/>
        <w:jc w:val="both"/>
        <w:rPr>
          <w:rFonts w:ascii="Traditional Arabic" w:hAnsi="Traditional Arabic" w:cs="Traditional Arabic"/>
          <w:sz w:val="32"/>
          <w:szCs w:val="32"/>
          <w:rtl/>
        </w:rPr>
      </w:pPr>
      <w:r w:rsidRPr="009A6761">
        <w:rPr>
          <w:rFonts w:ascii="Traditional Arabic" w:hAnsi="Traditional Arabic" w:cs="Traditional Arabic"/>
          <w:sz w:val="32"/>
          <w:szCs w:val="32"/>
          <w:rtl/>
        </w:rPr>
        <w:t>لما كان المدعي يطلب في هذه الدعوى إلغاء قرار المدعى عليها رقم (21859) وتاريخ</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23/</w:t>
      </w:r>
      <w:r w:rsidRPr="009A6761">
        <w:rPr>
          <w:rFonts w:ascii="Traditional Arabic" w:hAnsi="Traditional Arabic" w:cs="Traditional Arabic" w:hint="cs"/>
          <w:sz w:val="32"/>
          <w:szCs w:val="32"/>
          <w:rtl/>
        </w:rPr>
        <w:t>3</w:t>
      </w:r>
      <w:r w:rsidRPr="009A6761">
        <w:rPr>
          <w:rFonts w:ascii="Traditional Arabic" w:hAnsi="Traditional Arabic" w:cs="Traditional Arabic"/>
          <w:sz w:val="32"/>
          <w:szCs w:val="32"/>
          <w:rtl/>
        </w:rPr>
        <w:t xml:space="preserve">/1444هـ المتضمن تكليفه بالعمل في نيابة محافظة الطائف؛ وعليه فإن الاختصاص بنظرها منعقدٌ للمحاكم الإدارية طبقاً للمادة (13/ب) من نظام ديوان المظالم الصادر بالمرسوم الملكي رقم (م/78) وتاريخ 19/9/1428هـ </w:t>
      </w:r>
      <w:r w:rsidRPr="009A6761">
        <w:rPr>
          <w:rFonts w:ascii="Traditional Arabic" w:hAnsi="Traditional Arabic" w:cs="Traditional Arabic" w:hint="cs"/>
          <w:sz w:val="32"/>
          <w:szCs w:val="32"/>
          <w:rtl/>
        </w:rPr>
        <w:t>و</w:t>
      </w:r>
      <w:r w:rsidRPr="009A6761">
        <w:rPr>
          <w:rFonts w:ascii="Traditional Arabic" w:hAnsi="Traditional Arabic" w:cs="Traditional Arabic"/>
          <w:sz w:val="32"/>
          <w:szCs w:val="32"/>
          <w:rtl/>
        </w:rPr>
        <w:t>التي نصت على أنه:</w:t>
      </w:r>
      <w:r w:rsidRPr="009A6761">
        <w:rPr>
          <w:rFonts w:ascii="Traditional Arabic" w:hAnsi="Traditional Arabic" w:cs="Traditional Arabic" w:hint="cs"/>
          <w:sz w:val="32"/>
          <w:szCs w:val="32"/>
          <w:rtl/>
        </w:rPr>
        <w:t xml:space="preserve"> "</w:t>
      </w:r>
      <w:r w:rsidRPr="009A6761">
        <w:rPr>
          <w:rFonts w:ascii="Traditional Arabic" w:hAnsi="Traditional Arabic" w:cs="Traditional Arabic"/>
          <w:sz w:val="32"/>
          <w:szCs w:val="32"/>
          <w:rtl/>
        </w:rPr>
        <w:t>دعاوى إلغاء القرارات ال</w:t>
      </w:r>
      <w:r w:rsidRPr="009A6761">
        <w:rPr>
          <w:rFonts w:ascii="Traditional Arabic" w:hAnsi="Traditional Arabic" w:cs="Traditional Arabic" w:hint="cs"/>
          <w:sz w:val="32"/>
          <w:szCs w:val="32"/>
          <w:rtl/>
        </w:rPr>
        <w:t>إ</w:t>
      </w:r>
      <w:r w:rsidRPr="009A6761">
        <w:rPr>
          <w:rFonts w:ascii="Traditional Arabic" w:hAnsi="Traditional Arabic" w:cs="Traditional Arabic"/>
          <w:sz w:val="32"/>
          <w:szCs w:val="32"/>
          <w:rtl/>
        </w:rPr>
        <w:t>دارية النهائية التي يقدمها ذوو الشأن متى كان مرجع الطعن عدم الاختصاص أو وجود عيب في الشكل أو عيب في السبب</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كما تدخل الدعوى في اختصاص المحكمة مكانيا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بموجب المادة (2) من نظام المرافعات أمام ديوان المظالم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ونصها: "يكون الاختصاص للمحكمة التي يقع في دائرة اختصاصها مقر المدع</w:t>
      </w:r>
      <w:r w:rsidRPr="009A6761">
        <w:rPr>
          <w:rFonts w:ascii="Traditional Arabic" w:hAnsi="Traditional Arabic" w:cs="Traditional Arabic" w:hint="cs"/>
          <w:sz w:val="32"/>
          <w:szCs w:val="32"/>
          <w:rtl/>
        </w:rPr>
        <w:t>ى</w:t>
      </w:r>
      <w:r w:rsidRPr="009A6761">
        <w:rPr>
          <w:rFonts w:ascii="Traditional Arabic" w:hAnsi="Traditional Arabic" w:cs="Traditional Arabic"/>
          <w:sz w:val="32"/>
          <w:szCs w:val="32"/>
          <w:rtl/>
        </w:rPr>
        <w:t xml:space="preserve"> عليه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أو مقر فرع الجهة المدعى عليها إن كانت الدعوى متعلقة بذلك الفرع". وأما عن قبول الدعوى</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المادة (60) من نظام المرافعات أمام ديوان المظالم المشار إليه آنفاً قد نصت على أنه: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المادة (88) من نظام المرافعات الشرعية الصادر المرسوم الملكي رقم (م/1) </w:t>
      </w:r>
      <w:r w:rsidRPr="009A6761">
        <w:rPr>
          <w:rFonts w:ascii="Traditional Arabic" w:hAnsi="Traditional Arabic" w:cs="Traditional Arabic" w:hint="cs"/>
          <w:sz w:val="32"/>
          <w:szCs w:val="32"/>
          <w:rtl/>
        </w:rPr>
        <w:t>وتاريخ</w:t>
      </w:r>
      <w:r w:rsidRPr="009A6761">
        <w:rPr>
          <w:rFonts w:ascii="Traditional Arabic" w:hAnsi="Traditional Arabic" w:cs="Traditional Arabic"/>
          <w:sz w:val="32"/>
          <w:szCs w:val="32"/>
          <w:rtl/>
        </w:rPr>
        <w:t xml:space="preserve"> 22/1/1435هـ قد نصت على أنه: </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ما لم تكن الدعوى قد تهيأت للحكم في موضوعها فإن سير الخصومة ينقطع بوفاة أحد الخصوم</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وبما أن المدعي قد ت</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وفي وفقا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لما أفاد به وكيل الورثة ووفقا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لشهادة الوفاة المرفقة؛ فإن الخصومة في هذه الحالة تنقطع وفقا</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للمادة المذكورة أعلاه</w:t>
      </w:r>
      <w:r w:rsidRPr="009A6761">
        <w:rPr>
          <w:rFonts w:ascii="Traditional Arabic" w:hAnsi="Traditional Arabic" w:cs="Traditional Arabic" w:hint="cs"/>
          <w:sz w:val="32"/>
          <w:szCs w:val="32"/>
          <w:rtl/>
        </w:rPr>
        <w:t>؛</w:t>
      </w:r>
      <w:r w:rsidRPr="009A6761">
        <w:rPr>
          <w:rFonts w:ascii="Traditional Arabic" w:hAnsi="Traditional Arabic" w:cs="Traditional Arabic"/>
          <w:sz w:val="32"/>
          <w:szCs w:val="32"/>
          <w:rtl/>
        </w:rPr>
        <w:t xml:space="preserve"> الأمر الذي تنتهي معه الدائرة إلى الحكم الوارد في منطوقها.</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لذلك حكمت الدائرة: </w:t>
      </w:r>
      <w:r w:rsidRPr="009A6761">
        <w:rPr>
          <w:rFonts w:ascii="Traditional Arabic" w:hAnsi="Traditional Arabic" w:cs="Traditional Arabic" w:hint="cs"/>
          <w:b/>
          <w:bCs/>
          <w:sz w:val="32"/>
          <w:szCs w:val="32"/>
          <w:rtl/>
        </w:rPr>
        <w:t>ب</w:t>
      </w:r>
      <w:r w:rsidRPr="009A6761">
        <w:rPr>
          <w:rFonts w:ascii="Traditional Arabic" w:hAnsi="Traditional Arabic" w:cs="Traditional Arabic"/>
          <w:b/>
          <w:bCs/>
          <w:sz w:val="32"/>
          <w:szCs w:val="32"/>
          <w:rtl/>
        </w:rPr>
        <w:t>انقطاع الخصومة في الدعوى الإدارية رقم (2727) لعام 1444هـ المرفوعة من</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 xml:space="preserve"> ضد</w:t>
      </w:r>
      <w:r w:rsidRPr="009A6761">
        <w:rPr>
          <w:rFonts w:ascii="Traditional Arabic" w:hAnsi="Traditional Arabic" w:cs="Traditional Arabic" w:hint="cs"/>
          <w:b/>
          <w:bCs/>
          <w:sz w:val="32"/>
          <w:szCs w:val="32"/>
          <w:rtl/>
        </w:rPr>
        <w:t xml:space="preserve"> </w:t>
      </w:r>
      <w:r w:rsidRPr="009A6761">
        <w:rPr>
          <w:rFonts w:ascii="Traditional Arabic" w:hAnsi="Traditional Arabic" w:cs="Traditional Arabic"/>
          <w:b/>
          <w:bCs/>
          <w:sz w:val="32"/>
          <w:szCs w:val="32"/>
          <w:rtl/>
        </w:rPr>
        <w:t>النيابة العامة.</w:t>
      </w: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A6761" w:rsidRDefault="00B14EE7" w:rsidP="00B14EE7">
      <w:pPr>
        <w:spacing w:after="0" w:line="240" w:lineRule="auto"/>
        <w:jc w:val="both"/>
        <w:rPr>
          <w:rFonts w:ascii="Traditional Arabic" w:hAnsi="Traditional Arabic" w:cs="Traditional Arabic"/>
          <w:sz w:val="32"/>
          <w:szCs w:val="32"/>
          <w:rtl/>
        </w:rPr>
      </w:pPr>
    </w:p>
    <w:p w:rsidR="00B14EE7" w:rsidRPr="009A6761" w:rsidRDefault="00B14EE7" w:rsidP="00B14EE7">
      <w:pPr>
        <w:spacing w:after="0" w:line="240" w:lineRule="auto"/>
        <w:jc w:val="both"/>
        <w:rPr>
          <w:rFonts w:ascii="Traditional Arabic" w:hAnsi="Traditional Arabic" w:cs="Traditional Arabic"/>
          <w:b/>
          <w:bCs/>
          <w:sz w:val="32"/>
          <w:szCs w:val="32"/>
          <w:rtl/>
        </w:rPr>
      </w:pPr>
      <w:r w:rsidRPr="009A6761">
        <w:rPr>
          <w:rFonts w:ascii="Traditional Arabic" w:hAnsi="Traditional Arabic" w:cs="Traditional Arabic"/>
          <w:b/>
          <w:bCs/>
          <w:sz w:val="32"/>
          <w:szCs w:val="32"/>
          <w:rtl/>
        </w:rPr>
        <w:t xml:space="preserve">حكم محكمة الاستئناف: </w:t>
      </w:r>
    </w:p>
    <w:p w:rsidR="00B14EE7" w:rsidRPr="00FF5D74" w:rsidRDefault="00B14EE7" w:rsidP="00B14EE7">
      <w:pPr>
        <w:spacing w:after="0" w:line="240" w:lineRule="auto"/>
        <w:jc w:val="both"/>
        <w:rPr>
          <w:rFonts w:ascii="Traditional Arabic" w:hAnsi="Traditional Arabic" w:cs="Traditional Arabic"/>
          <w:b/>
          <w:bCs/>
          <w:sz w:val="32"/>
          <w:szCs w:val="32"/>
        </w:rPr>
      </w:pPr>
      <w:r w:rsidRPr="009A6761">
        <w:rPr>
          <w:rFonts w:ascii="Traditional Arabic" w:hAnsi="Traditional Arabic" w:cs="Traditional Arabic"/>
          <w:b/>
          <w:bCs/>
          <w:sz w:val="32"/>
          <w:szCs w:val="32"/>
          <w:rtl/>
        </w:rPr>
        <w:t>حكمت المحكمة بتأييد الحكم فيما انتهى إليه من قضاء.</w:t>
      </w:r>
    </w:p>
    <w:p w:rsidR="00B14EE7" w:rsidRPr="00835E9C" w:rsidRDefault="00B14EE7" w:rsidP="00B14EE7">
      <w:pPr>
        <w:spacing w:after="0" w:line="240" w:lineRule="auto"/>
        <w:jc w:val="both"/>
      </w:pPr>
    </w:p>
    <w:p w:rsidR="00BA2B16" w:rsidRDefault="00BA2B16">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BA2B16" w:rsidRDefault="00BA2B16" w:rsidP="00B14EE7">
      <w:pPr>
        <w:spacing w:after="0" w:line="240" w:lineRule="auto"/>
        <w:jc w:val="both"/>
        <w:rPr>
          <w:rFonts w:ascii="Traditional Arabic" w:eastAsia="Times New Roman" w:hAnsi="Traditional Arabic" w:cs="Traditional Arabic"/>
          <w:b/>
          <w:bCs/>
          <w:sz w:val="32"/>
          <w:szCs w:val="32"/>
          <w:rtl/>
        </w:rPr>
      </w:pPr>
    </w:p>
    <w:p w:rsidR="00FC42BC" w:rsidRDefault="00FC42BC" w:rsidP="00BA2B16">
      <w:pPr>
        <w:jc w:val="center"/>
        <w:rPr>
          <w:rFonts w:ascii="Traditional Arabic" w:eastAsia="Times New Roman" w:hAnsi="Traditional Arabic" w:cs="Traditional Arabic"/>
          <w:b/>
          <w:bCs/>
          <w:sz w:val="144"/>
          <w:szCs w:val="144"/>
          <w:rtl/>
        </w:rPr>
      </w:pPr>
    </w:p>
    <w:p w:rsidR="00FC42BC" w:rsidRDefault="00FC42BC" w:rsidP="00BA2B16">
      <w:pPr>
        <w:jc w:val="center"/>
        <w:rPr>
          <w:rFonts w:ascii="Traditional Arabic" w:eastAsia="Times New Roman" w:hAnsi="Traditional Arabic" w:cs="Traditional Arabic"/>
          <w:b/>
          <w:bCs/>
          <w:sz w:val="144"/>
          <w:szCs w:val="144"/>
          <w:rtl/>
        </w:rPr>
      </w:pPr>
    </w:p>
    <w:p w:rsidR="00BA2B16" w:rsidRPr="00FC42BC" w:rsidRDefault="00FC42BC" w:rsidP="00FC42BC">
      <w:pPr>
        <w:spacing w:after="0"/>
        <w:jc w:val="center"/>
        <w:outlineLvl w:val="0"/>
        <w:rPr>
          <w:rFonts w:ascii="Traditional Arabic" w:eastAsia="Times New Roman" w:hAnsi="Traditional Arabic" w:cs="Traditional Arabic"/>
          <w:b/>
          <w:bCs/>
          <w:sz w:val="144"/>
          <w:szCs w:val="144"/>
          <w:rtl/>
        </w:rPr>
      </w:pPr>
      <w:r w:rsidRPr="00FC42BC">
        <w:rPr>
          <w:rFonts w:ascii="Traditional Arabic" w:eastAsia="Times New Roman" w:hAnsi="Traditional Arabic" w:cs="Traditional Arabic" w:hint="cs"/>
          <w:b/>
          <w:bCs/>
          <w:sz w:val="144"/>
          <w:szCs w:val="144"/>
          <w:rtl/>
        </w:rPr>
        <w:t>خدمة مدنية</w:t>
      </w:r>
      <w:r w:rsidR="00BA2B16" w:rsidRPr="00FC42BC">
        <w:rPr>
          <w:rFonts w:ascii="Traditional Arabic" w:eastAsia="Times New Roman" w:hAnsi="Traditional Arabic" w:cs="Traditional Arabic"/>
          <w:b/>
          <w:bCs/>
          <w:sz w:val="144"/>
          <w:szCs w:val="144"/>
          <w:rtl/>
        </w:rPr>
        <w:br w:type="page"/>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rPr>
      </w:pPr>
      <w:r w:rsidRPr="00F0241B">
        <w:rPr>
          <w:rFonts w:ascii="Traditional Arabic" w:eastAsia="Times New Roman" w:hAnsi="Traditional Arabic" w:cs="Traditional Arabic"/>
          <w:b/>
          <w:bCs/>
          <w:sz w:val="32"/>
          <w:szCs w:val="32"/>
          <w:rtl/>
        </w:rPr>
        <w:t xml:space="preserve">رقم القضية في المحكمة الإدارية </w:t>
      </w:r>
      <w:r w:rsidRPr="00F0241B">
        <w:rPr>
          <w:rFonts w:ascii="Traditional Arabic" w:eastAsia="Times New Roman" w:hAnsi="Traditional Arabic" w:cs="Traditional Arabic" w:hint="cs"/>
          <w:b/>
          <w:bCs/>
          <w:sz w:val="32"/>
          <w:szCs w:val="32"/>
          <w:rtl/>
        </w:rPr>
        <w:t>2719 لعام</w:t>
      </w:r>
      <w:r w:rsidRPr="00F0241B">
        <w:rPr>
          <w:rFonts w:ascii="Traditional Arabic" w:eastAsia="Times New Roman" w:hAnsi="Traditional Arabic" w:cs="Traditional Arabic"/>
          <w:b/>
          <w:bCs/>
          <w:sz w:val="32"/>
          <w:szCs w:val="32"/>
          <w:rtl/>
        </w:rPr>
        <w:t xml:space="preserve"> 14</w:t>
      </w:r>
      <w:r w:rsidRPr="00F0241B">
        <w:rPr>
          <w:rFonts w:ascii="Traditional Arabic" w:eastAsia="Times New Roman" w:hAnsi="Traditional Arabic" w:cs="Traditional Arabic" w:hint="cs"/>
          <w:b/>
          <w:bCs/>
          <w:sz w:val="32"/>
          <w:szCs w:val="32"/>
          <w:rtl/>
        </w:rPr>
        <w:t>4</w:t>
      </w:r>
      <w:r w:rsidRPr="00F0241B">
        <w:rPr>
          <w:rFonts w:ascii="Traditional Arabic" w:eastAsia="Times New Roman" w:hAnsi="Traditional Arabic" w:cs="Traditional Arabic"/>
          <w:b/>
          <w:bCs/>
          <w:sz w:val="32"/>
          <w:szCs w:val="32"/>
          <w:rtl/>
        </w:rPr>
        <w:t>4هـ</w:t>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lang w:bidi="ar-EG"/>
        </w:rPr>
      </w:pPr>
      <w:r w:rsidRPr="00F0241B">
        <w:rPr>
          <w:rFonts w:ascii="Traditional Arabic" w:eastAsia="Times New Roman" w:hAnsi="Traditional Arabic" w:cs="Traditional Arabic"/>
          <w:b/>
          <w:bCs/>
          <w:sz w:val="32"/>
          <w:szCs w:val="32"/>
          <w:rtl/>
        </w:rPr>
        <w:t xml:space="preserve">رقم القضية في محكمة الاستئناف الإدارية </w:t>
      </w:r>
      <w:r w:rsidRPr="00F0241B">
        <w:rPr>
          <w:rFonts w:ascii="Traditional Arabic" w:eastAsia="Times New Roman" w:hAnsi="Traditional Arabic" w:cs="Traditional Arabic" w:hint="cs"/>
          <w:b/>
          <w:bCs/>
          <w:sz w:val="32"/>
          <w:szCs w:val="32"/>
          <w:rtl/>
          <w:lang w:bidi="ar-EG"/>
        </w:rPr>
        <w:t>9049 لعام</w:t>
      </w:r>
      <w:r w:rsidRPr="00F0241B">
        <w:rPr>
          <w:rFonts w:ascii="Traditional Arabic" w:eastAsia="Times New Roman" w:hAnsi="Traditional Arabic" w:cs="Traditional Arabic"/>
          <w:b/>
          <w:bCs/>
          <w:sz w:val="32"/>
          <w:szCs w:val="32"/>
          <w:rtl/>
          <w:lang w:bidi="ar-EG"/>
        </w:rPr>
        <w:t xml:space="preserve"> 144</w:t>
      </w:r>
      <w:r w:rsidRPr="00F0241B">
        <w:rPr>
          <w:rFonts w:ascii="Traditional Arabic" w:eastAsia="Times New Roman" w:hAnsi="Traditional Arabic" w:cs="Traditional Arabic" w:hint="cs"/>
          <w:b/>
          <w:bCs/>
          <w:sz w:val="32"/>
          <w:szCs w:val="32"/>
          <w:rtl/>
          <w:lang w:bidi="ar-EG"/>
        </w:rPr>
        <w:t>4</w:t>
      </w:r>
      <w:r w:rsidRPr="00F0241B">
        <w:rPr>
          <w:rFonts w:ascii="Traditional Arabic" w:eastAsia="Times New Roman" w:hAnsi="Traditional Arabic" w:cs="Traditional Arabic"/>
          <w:b/>
          <w:bCs/>
          <w:sz w:val="32"/>
          <w:szCs w:val="32"/>
          <w:rtl/>
          <w:lang w:bidi="ar-EG"/>
        </w:rPr>
        <w:t>هـ</w:t>
      </w:r>
    </w:p>
    <w:p w:rsidR="00B14EE7" w:rsidRPr="00F0241B"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b/>
          <w:bCs/>
          <w:sz w:val="32"/>
          <w:szCs w:val="32"/>
          <w:rtl/>
        </w:rPr>
        <w:t xml:space="preserve">تاريخ </w:t>
      </w:r>
      <w:r w:rsidRPr="00F0241B">
        <w:rPr>
          <w:rFonts w:ascii="Traditional Arabic" w:eastAsia="Times New Roman" w:hAnsi="Traditional Arabic" w:cs="Traditional Arabic" w:hint="cs"/>
          <w:b/>
          <w:bCs/>
          <w:sz w:val="32"/>
          <w:szCs w:val="32"/>
          <w:rtl/>
        </w:rPr>
        <w:t>الجلسة 29/12</w:t>
      </w:r>
      <w:r w:rsidRPr="00F0241B">
        <w:rPr>
          <w:rFonts w:ascii="Traditional Arabic" w:eastAsia="Times New Roman" w:hAnsi="Traditional Arabic" w:cs="Traditional Arabic"/>
          <w:b/>
          <w:bCs/>
          <w:sz w:val="32"/>
          <w:szCs w:val="32"/>
          <w:rtl/>
        </w:rPr>
        <w:t>/1444هـ</w:t>
      </w:r>
    </w:p>
    <w:p w:rsidR="00B14EE7" w:rsidRPr="00F0241B"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hint="cs"/>
          <w:b/>
          <w:bCs/>
          <w:sz w:val="32"/>
          <w:szCs w:val="32"/>
          <w:rtl/>
        </w:rPr>
        <w:t>الموضوعات</w:t>
      </w:r>
    </w:p>
    <w:p w:rsidR="00B14EE7" w:rsidRPr="00F0241B"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F0241B">
        <w:rPr>
          <w:rFonts w:ascii="Traditional Arabic" w:eastAsia="Times New Roman" w:hAnsi="Traditional Arabic" w:cs="Traditional Arabic"/>
          <w:b/>
          <w:bCs/>
          <w:sz w:val="32"/>
          <w:szCs w:val="32"/>
          <w:rtl/>
        </w:rPr>
        <w:t xml:space="preserve">خدمة مدنية </w:t>
      </w:r>
      <w:r w:rsidRPr="00F0241B">
        <w:rPr>
          <w:rFonts w:ascii="Traditional Arabic" w:eastAsia="Times New Roman" w:hAnsi="Traditional Arabic" w:cs="Traditional Arabic" w:hint="cs"/>
          <w:b/>
          <w:bCs/>
          <w:sz w:val="32"/>
          <w:szCs w:val="32"/>
          <w:rtl/>
        </w:rPr>
        <w:t>-</w:t>
      </w:r>
      <w:r w:rsidRPr="00F0241B">
        <w:rPr>
          <w:rFonts w:ascii="Traditional Arabic" w:eastAsia="Times New Roman" w:hAnsi="Traditional Arabic" w:cs="Traditional Arabic"/>
          <w:b/>
          <w:bCs/>
          <w:sz w:val="32"/>
          <w:szCs w:val="32"/>
          <w:rtl/>
        </w:rPr>
        <w:t xml:space="preserve"> حقوق وظيفية </w:t>
      </w:r>
      <w:r w:rsidRPr="00F0241B">
        <w:rPr>
          <w:rFonts w:ascii="Traditional Arabic" w:eastAsia="Times New Roman" w:hAnsi="Traditional Arabic" w:cs="Traditional Arabic" w:hint="cs"/>
          <w:b/>
          <w:bCs/>
          <w:sz w:val="32"/>
          <w:szCs w:val="32"/>
          <w:rtl/>
        </w:rPr>
        <w:t>-</w:t>
      </w:r>
      <w:r w:rsidRPr="00F0241B">
        <w:rPr>
          <w:rFonts w:ascii="Traditional Arabic" w:eastAsia="Times New Roman" w:hAnsi="Traditional Arabic" w:cs="Traditional Arabic"/>
          <w:b/>
          <w:bCs/>
          <w:sz w:val="32"/>
          <w:szCs w:val="32"/>
          <w:rtl/>
        </w:rPr>
        <w:t xml:space="preserve"> فروقات راتب</w:t>
      </w:r>
      <w:r w:rsidRPr="00F0241B">
        <w:rPr>
          <w:rFonts w:ascii="Traditional Arabic" w:eastAsia="Times New Roman" w:hAnsi="Traditional Arabic" w:cs="Traditional Arabic" w:hint="cs"/>
          <w:b/>
          <w:bCs/>
          <w:sz w:val="32"/>
          <w:szCs w:val="32"/>
          <w:rtl/>
        </w:rPr>
        <w:t xml:space="preserve"> -</w:t>
      </w:r>
      <w:r w:rsidRPr="00F0241B">
        <w:rPr>
          <w:rFonts w:ascii="Traditional Arabic" w:eastAsia="Times New Roman" w:hAnsi="Traditional Arabic" w:cs="Traditional Arabic"/>
          <w:b/>
          <w:bCs/>
          <w:sz w:val="32"/>
          <w:szCs w:val="32"/>
          <w:rtl/>
        </w:rPr>
        <w:t xml:space="preserve"> بدل انتداب </w:t>
      </w:r>
      <w:r w:rsidRPr="00F0241B">
        <w:rPr>
          <w:rFonts w:ascii="Traditional Arabic" w:eastAsia="Times New Roman" w:hAnsi="Traditional Arabic" w:cs="Traditional Arabic" w:hint="cs"/>
          <w:b/>
          <w:bCs/>
          <w:sz w:val="32"/>
          <w:szCs w:val="32"/>
          <w:rtl/>
        </w:rPr>
        <w:t>-</w:t>
      </w:r>
      <w:r w:rsidRPr="00F0241B">
        <w:rPr>
          <w:rFonts w:ascii="Traditional Arabic" w:eastAsia="Times New Roman" w:hAnsi="Traditional Arabic" w:cs="Traditional Arabic"/>
          <w:b/>
          <w:bCs/>
          <w:sz w:val="32"/>
          <w:szCs w:val="32"/>
          <w:rtl/>
        </w:rPr>
        <w:t xml:space="preserve"> بدل سكن </w:t>
      </w:r>
      <w:r w:rsidRPr="00F0241B">
        <w:rPr>
          <w:rFonts w:ascii="Traditional Arabic" w:eastAsia="Times New Roman" w:hAnsi="Traditional Arabic" w:cs="Traditional Arabic" w:hint="cs"/>
          <w:b/>
          <w:bCs/>
          <w:sz w:val="32"/>
          <w:szCs w:val="32"/>
          <w:rtl/>
        </w:rPr>
        <w:t>-</w:t>
      </w:r>
      <w:r w:rsidRPr="00F0241B">
        <w:rPr>
          <w:rFonts w:ascii="Traditional Arabic" w:eastAsia="Times New Roman" w:hAnsi="Traditional Arabic" w:cs="Traditional Arabic"/>
          <w:b/>
          <w:bCs/>
          <w:sz w:val="32"/>
          <w:szCs w:val="32"/>
          <w:rtl/>
        </w:rPr>
        <w:t xml:space="preserve"> تذاكر سفر </w:t>
      </w:r>
      <w:r w:rsidRPr="00F0241B">
        <w:rPr>
          <w:rFonts w:ascii="Traditional Arabic" w:eastAsia="Times New Roman" w:hAnsi="Traditional Arabic" w:cs="Traditional Arabic" w:hint="cs"/>
          <w:b/>
          <w:bCs/>
          <w:sz w:val="32"/>
          <w:szCs w:val="32"/>
          <w:rtl/>
        </w:rPr>
        <w:t>- ابتعاث للتدريب</w:t>
      </w:r>
      <w:r w:rsidRPr="00F0241B">
        <w:rPr>
          <w:rFonts w:ascii="Traditional Arabic" w:eastAsia="Times New Roman" w:hAnsi="Traditional Arabic" w:cs="Traditional Arabic"/>
          <w:b/>
          <w:bCs/>
          <w:sz w:val="32"/>
          <w:szCs w:val="32"/>
          <w:rtl/>
        </w:rPr>
        <w:t>.</w:t>
      </w:r>
    </w:p>
    <w:p w:rsidR="00B14EE7" w:rsidRPr="00F0241B"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F0241B">
        <w:rPr>
          <w:rFonts w:ascii="Traditional Arabic" w:eastAsia="Times New Roman" w:hAnsi="Traditional Arabic" w:cs="Traditional Arabic"/>
          <w:sz w:val="32"/>
          <w:szCs w:val="32"/>
          <w:rtl/>
        </w:rPr>
        <w:t xml:space="preserve">مطالبة المدعي إلزام المدعى عليها بصرف فروقات الراتب </w:t>
      </w:r>
      <w:r w:rsidRPr="00F0241B">
        <w:rPr>
          <w:rFonts w:ascii="Traditional Arabic" w:eastAsia="Times New Roman" w:hAnsi="Traditional Arabic" w:cs="Traditional Arabic" w:hint="cs"/>
          <w:sz w:val="32"/>
          <w:szCs w:val="32"/>
          <w:rtl/>
        </w:rPr>
        <w:t>و</w:t>
      </w:r>
      <w:r w:rsidRPr="00F0241B">
        <w:rPr>
          <w:rFonts w:ascii="Traditional Arabic" w:eastAsia="Times New Roman" w:hAnsi="Traditional Arabic" w:cs="Traditional Arabic"/>
          <w:sz w:val="32"/>
          <w:szCs w:val="32"/>
          <w:rtl/>
        </w:rPr>
        <w:t xml:space="preserve">بدل الانتداب وبدل السكن </w:t>
      </w:r>
      <w:r w:rsidRPr="00F0241B">
        <w:rPr>
          <w:rFonts w:ascii="Traditional Arabic" w:eastAsia="Times New Roman" w:hAnsi="Traditional Arabic" w:cs="Traditional Arabic" w:hint="cs"/>
          <w:sz w:val="32"/>
          <w:szCs w:val="32"/>
          <w:rtl/>
        </w:rPr>
        <w:t>و</w:t>
      </w:r>
      <w:r w:rsidRPr="00F0241B">
        <w:rPr>
          <w:rFonts w:ascii="Traditional Arabic" w:eastAsia="Times New Roman" w:hAnsi="Traditional Arabic" w:cs="Traditional Arabic"/>
          <w:sz w:val="32"/>
          <w:szCs w:val="32"/>
          <w:rtl/>
        </w:rPr>
        <w:t xml:space="preserve">تذاكر السفر خلال </w:t>
      </w:r>
      <w:r w:rsidRPr="00F0241B">
        <w:rPr>
          <w:rFonts w:ascii="Traditional Arabic" w:eastAsia="Times New Roman" w:hAnsi="Traditional Arabic" w:cs="Traditional Arabic" w:hint="cs"/>
          <w:sz w:val="32"/>
          <w:szCs w:val="32"/>
          <w:rtl/>
        </w:rPr>
        <w:t>فترة</w:t>
      </w:r>
      <w:r w:rsidRPr="00F0241B">
        <w:rPr>
          <w:rFonts w:ascii="Traditional Arabic" w:eastAsia="Times New Roman" w:hAnsi="Traditional Arabic" w:cs="Traditional Arabic"/>
          <w:sz w:val="32"/>
          <w:szCs w:val="32"/>
          <w:rtl/>
        </w:rPr>
        <w:t xml:space="preserve"> ابتعاثه للتدريب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الثابت </w:t>
      </w:r>
      <w:r w:rsidRPr="00F0241B">
        <w:rPr>
          <w:rFonts w:ascii="Traditional Arabic" w:eastAsia="Times New Roman" w:hAnsi="Traditional Arabic" w:cs="Traditional Arabic" w:hint="cs"/>
          <w:sz w:val="32"/>
          <w:szCs w:val="32"/>
          <w:rtl/>
        </w:rPr>
        <w:t>قيام</w:t>
      </w:r>
      <w:r w:rsidRPr="00F0241B">
        <w:rPr>
          <w:rFonts w:ascii="Traditional Arabic" w:eastAsia="Times New Roman" w:hAnsi="Traditional Arabic" w:cs="Traditional Arabic"/>
          <w:sz w:val="32"/>
          <w:szCs w:val="32"/>
          <w:rtl/>
        </w:rPr>
        <w:t xml:space="preserve"> المدعى عليها بابتعاث المدعي للتدريب</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w:t>
      </w:r>
      <w:r w:rsidRPr="00F0241B">
        <w:rPr>
          <w:rFonts w:ascii="Traditional Arabic" w:eastAsia="Times New Roman" w:hAnsi="Traditional Arabic" w:cs="Traditional Arabic" w:hint="cs"/>
          <w:sz w:val="32"/>
          <w:szCs w:val="32"/>
          <w:rtl/>
        </w:rPr>
        <w:t>و</w:t>
      </w:r>
      <w:r w:rsidRPr="00F0241B">
        <w:rPr>
          <w:rFonts w:ascii="Traditional Arabic" w:eastAsia="Times New Roman" w:hAnsi="Traditional Arabic" w:cs="Traditional Arabic"/>
          <w:sz w:val="32"/>
          <w:szCs w:val="32"/>
          <w:rtl/>
        </w:rPr>
        <w:t>صرف نصف راتب</w:t>
      </w:r>
      <w:r w:rsidRPr="00F0241B">
        <w:rPr>
          <w:rFonts w:ascii="Traditional Arabic" w:eastAsia="Times New Roman" w:hAnsi="Traditional Arabic" w:cs="Traditional Arabic" w:hint="cs"/>
          <w:sz w:val="32"/>
          <w:szCs w:val="32"/>
          <w:rtl/>
        </w:rPr>
        <w:t>ه خلال الابتعاث</w:t>
      </w:r>
      <w:r w:rsidRPr="00F0241B">
        <w:rPr>
          <w:rFonts w:ascii="Traditional Arabic" w:eastAsia="Times New Roman" w:hAnsi="Traditional Arabic" w:cs="Traditional Arabic"/>
          <w:sz w:val="32"/>
          <w:szCs w:val="32"/>
          <w:rtl/>
        </w:rPr>
        <w:t xml:space="preserve"> </w:t>
      </w:r>
      <w:r w:rsidRPr="00F0241B">
        <w:rPr>
          <w:rFonts w:ascii="Traditional Arabic" w:eastAsia="Times New Roman" w:hAnsi="Traditional Arabic" w:cs="Traditional Arabic" w:hint="cs"/>
          <w:sz w:val="32"/>
          <w:szCs w:val="32"/>
          <w:rtl/>
        </w:rPr>
        <w:t>- تضمن النظام بأن يصرف</w:t>
      </w:r>
      <w:r w:rsidRPr="00F0241B">
        <w:rPr>
          <w:rFonts w:ascii="Traditional Arabic" w:eastAsia="Times New Roman" w:hAnsi="Traditional Arabic" w:cs="Traditional Arabic"/>
          <w:sz w:val="32"/>
          <w:szCs w:val="32"/>
          <w:rtl/>
        </w:rPr>
        <w:t xml:space="preserve"> للموظف المبتعث للتدريب في الخارج ما يعادل بدل الانتداب عن الثلاثين يوماً الأولى، ويصرف له في المدة الزائدة المكافأة الشهرية التي تصرف للطالب المبتعث للدراسة في المرحلة الجامعية</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وذلك بالإضافة إلى راتبه الشهري</w:t>
      </w:r>
      <w:r w:rsidRPr="00F0241B">
        <w:rPr>
          <w:rFonts w:ascii="Traditional Arabic" w:eastAsia="Times New Roman" w:hAnsi="Traditional Arabic" w:cs="Traditional Arabic" w:hint="cs"/>
          <w:sz w:val="32"/>
          <w:szCs w:val="32"/>
          <w:rtl/>
        </w:rPr>
        <w:t xml:space="preserve"> - استحقاق المدعي لفروقات الراتب خلال فترة الابتعاث، وبدل الانتداب عن الثلاثين يوماً الأولى من فترة الابتعاث - تضمن النظام بأن يؤمن </w:t>
      </w:r>
      <w:r w:rsidRPr="00F0241B">
        <w:rPr>
          <w:rFonts w:ascii="Traditional Arabic" w:eastAsia="Times New Roman" w:hAnsi="Traditional Arabic" w:cs="Traditional Arabic"/>
          <w:sz w:val="32"/>
          <w:szCs w:val="32"/>
          <w:rtl/>
        </w:rPr>
        <w:t xml:space="preserve">للموظف المبتعث للتدريب في الخارج تذكرة إركاب بالطائرة ذهاباً وإياباً </w:t>
      </w:r>
      <w:r w:rsidRPr="00F0241B">
        <w:rPr>
          <w:rFonts w:ascii="Traditional Arabic" w:eastAsia="Times New Roman" w:hAnsi="Traditional Arabic" w:cs="Traditional Arabic" w:hint="cs"/>
          <w:sz w:val="32"/>
          <w:szCs w:val="32"/>
          <w:rtl/>
        </w:rPr>
        <w:t xml:space="preserve">- استحقاق المدعي </w:t>
      </w:r>
      <w:r w:rsidRPr="00F0241B">
        <w:rPr>
          <w:rFonts w:ascii="Traditional Arabic" w:eastAsia="Times New Roman" w:hAnsi="Traditional Arabic" w:cs="Traditional Arabic"/>
          <w:sz w:val="32"/>
          <w:szCs w:val="32"/>
          <w:rtl/>
        </w:rPr>
        <w:t>تذاكر السفر ذهابا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وإيابا</w:t>
      </w:r>
      <w:r w:rsidRPr="00F0241B">
        <w:rPr>
          <w:rFonts w:ascii="Traditional Arabic" w:eastAsia="Times New Roman" w:hAnsi="Traditional Arabic" w:cs="Traditional Arabic" w:hint="cs"/>
          <w:sz w:val="32"/>
          <w:szCs w:val="32"/>
          <w:rtl/>
        </w:rPr>
        <w:t xml:space="preserve">ً - </w:t>
      </w:r>
      <w:r w:rsidRPr="00F0241B">
        <w:rPr>
          <w:rFonts w:ascii="Traditional Arabic" w:eastAsia="Times New Roman" w:hAnsi="Traditional Arabic" w:cs="Traditional Arabic"/>
          <w:sz w:val="32"/>
          <w:szCs w:val="32"/>
          <w:rtl/>
        </w:rPr>
        <w:t>عدم استحقاق المدعي ل</w:t>
      </w:r>
      <w:r w:rsidRPr="00F0241B">
        <w:rPr>
          <w:rFonts w:ascii="Traditional Arabic" w:eastAsia="Times New Roman" w:hAnsi="Traditional Arabic" w:cs="Traditional Arabic" w:hint="cs"/>
          <w:sz w:val="32"/>
          <w:szCs w:val="32"/>
          <w:rtl/>
        </w:rPr>
        <w:t xml:space="preserve">بدل السكن؛ لكونه من البدلات التي </w:t>
      </w:r>
      <w:r w:rsidRPr="00F0241B">
        <w:rPr>
          <w:rFonts w:ascii="Traditional Arabic" w:eastAsia="Times New Roman" w:hAnsi="Traditional Arabic" w:cs="Traditional Arabic"/>
          <w:sz w:val="32"/>
          <w:szCs w:val="32"/>
          <w:rtl/>
        </w:rPr>
        <w:t>تصرف</w:t>
      </w:r>
      <w:r w:rsidRPr="00F0241B">
        <w:rPr>
          <w:rFonts w:ascii="Traditional Arabic" w:eastAsia="Times New Roman" w:hAnsi="Traditional Arabic" w:cs="Traditional Arabic" w:hint="cs"/>
          <w:sz w:val="32"/>
          <w:szCs w:val="32"/>
          <w:rtl/>
        </w:rPr>
        <w:t xml:space="preserve"> للموظف مقابل العمل الذي يؤديه -</w:t>
      </w:r>
      <w:r w:rsidRPr="00F0241B">
        <w:rPr>
          <w:rFonts w:ascii="Traditional Arabic" w:eastAsia="Times New Roman" w:hAnsi="Traditional Arabic" w:cs="Traditional Arabic"/>
          <w:sz w:val="32"/>
          <w:szCs w:val="32"/>
          <w:rtl/>
        </w:rPr>
        <w:t xml:space="preserve"> أثر ذلك: إلزام المدعى عليها بصرف فروقات الراتب وبدل الانتداب وتذاكر السفر</w:t>
      </w:r>
      <w:r w:rsidRPr="00F0241B">
        <w:rPr>
          <w:rFonts w:ascii="Traditional Arabic" w:eastAsia="Times New Roman" w:hAnsi="Traditional Arabic" w:cs="Traditional Arabic" w:hint="cs"/>
          <w:sz w:val="32"/>
          <w:szCs w:val="32"/>
          <w:rtl/>
        </w:rPr>
        <w:t xml:space="preserve"> للمدعي، </w:t>
      </w:r>
      <w:r w:rsidRPr="00F0241B">
        <w:rPr>
          <w:rFonts w:ascii="Traditional Arabic" w:eastAsia="Times New Roman" w:hAnsi="Traditional Arabic" w:cs="Traditional Arabic"/>
          <w:sz w:val="32"/>
          <w:szCs w:val="32"/>
          <w:rtl/>
        </w:rPr>
        <w:t>ورفض ما عدا ذلك.</w:t>
      </w:r>
    </w:p>
    <w:p w:rsidR="00B14EE7" w:rsidRPr="00F0241B"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hint="cs"/>
          <w:b/>
          <w:bCs/>
          <w:sz w:val="32"/>
          <w:szCs w:val="32"/>
          <w:rtl/>
        </w:rPr>
        <w:t>مستند الحكم</w:t>
      </w:r>
    </w:p>
    <w:p w:rsidR="00B14EE7" w:rsidRPr="00F0241B" w:rsidRDefault="00B14EE7" w:rsidP="00B14EE7">
      <w:pPr>
        <w:numPr>
          <w:ilvl w:val="0"/>
          <w:numId w:val="8"/>
        </w:numPr>
        <w:tabs>
          <w:tab w:val="left" w:pos="3461"/>
        </w:tabs>
        <w:spacing w:after="0" w:line="240" w:lineRule="auto"/>
        <w:ind w:left="360"/>
        <w:jc w:val="both"/>
        <w:rPr>
          <w:rFonts w:ascii="Traditional Arabic" w:eastAsia="Times New Roman" w:hAnsi="Traditional Arabic" w:cs="Traditional Arabic"/>
          <w:sz w:val="32"/>
          <w:szCs w:val="32"/>
          <w:rtl/>
        </w:rPr>
      </w:pPr>
      <w:r w:rsidRPr="00F0241B">
        <w:rPr>
          <w:rFonts w:ascii="Arial" w:eastAsia="Times New Roman" w:hAnsi="Arial" w:cs="Traditional Arabic" w:hint="cs"/>
          <w:sz w:val="32"/>
          <w:szCs w:val="32"/>
          <w:rtl/>
        </w:rPr>
        <w:t>المواد (1، 242، 245) من اللائحة التنفيذية للموارد البشرية في الخدمة المدنية الصادرة بقرار وزير الخدمة المدنية رقم (1550) وتاريخ 9/6/1440هـ.</w:t>
      </w:r>
    </w:p>
    <w:p w:rsidR="00B14EE7" w:rsidRPr="00F0241B"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b/>
          <w:bCs/>
          <w:sz w:val="32"/>
          <w:szCs w:val="32"/>
          <w:rtl/>
        </w:rPr>
        <w:t>الوقائع</w:t>
      </w:r>
    </w:p>
    <w:p w:rsidR="00B14EE7" w:rsidRPr="00F0241B"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sz w:val="32"/>
          <w:szCs w:val="32"/>
          <w:rtl/>
          <w:lang w:bidi="ar-EG"/>
        </w:rPr>
        <w:t>تتلخص وقائع الدعوى بالقدر الكافي لنظرها وإصدار الحكم فيها بأن المدعي تقدم بصحيفة دعوى بتاريخ 20/2/1444هـ، حاصلها وحاصل المرافعة أنه تم ابتعاثه للتدريب لمدة عام من قبل المدعى عليها ولم يصرف له راتبه كاملا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مع البدلات خلال مدة الابتعاث للتدريب كما هو منصوص عليه في لائحة الابتعاث للتدريب، بل تم صرف نصف راتب أساسي مخصوما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منه التقاعد، حيث </w:t>
      </w:r>
      <w:r w:rsidRPr="00F0241B">
        <w:rPr>
          <w:rFonts w:ascii="Traditional Arabic" w:eastAsia="Times New Roman" w:hAnsi="Traditional Arabic" w:cs="Traditional Arabic" w:hint="cs"/>
          <w:sz w:val="32"/>
          <w:szCs w:val="32"/>
          <w:rtl/>
          <w:lang w:bidi="ar-EG"/>
        </w:rPr>
        <w:t>إ</w:t>
      </w:r>
      <w:r w:rsidRPr="00F0241B">
        <w:rPr>
          <w:rFonts w:ascii="Traditional Arabic" w:eastAsia="Times New Roman" w:hAnsi="Traditional Arabic" w:cs="Traditional Arabic"/>
          <w:sz w:val="32"/>
          <w:szCs w:val="32"/>
          <w:rtl/>
          <w:lang w:bidi="ar-EG"/>
        </w:rPr>
        <w:t>نه تظلم أمام وزارة الموارد البشرية والتنمية الاجتماعية بتاريخ 18/12/1443هـ، ويطالب بصرف مستحقاته المالية التي لم تصرف له بعد قرار ابتعاثه للتدريب وهي كالتالي: 1-تذاكر سفر له ولأفراد أسرته بمبلغ (10719) ريا</w:t>
      </w:r>
      <w:r w:rsidRPr="00F0241B">
        <w:rPr>
          <w:rFonts w:ascii="Traditional Arabic" w:eastAsia="Times New Roman" w:hAnsi="Traditional Arabic" w:cs="Traditional Arabic" w:hint="cs"/>
          <w:sz w:val="32"/>
          <w:szCs w:val="32"/>
          <w:rtl/>
          <w:lang w:bidi="ar-EG"/>
        </w:rPr>
        <w:t>لاً</w:t>
      </w:r>
      <w:r w:rsidRPr="00F0241B">
        <w:rPr>
          <w:rFonts w:ascii="Traditional Arabic" w:eastAsia="Times New Roman" w:hAnsi="Traditional Arabic" w:cs="Traditional Arabic"/>
          <w:sz w:val="32"/>
          <w:szCs w:val="32"/>
          <w:rtl/>
          <w:lang w:bidi="ar-EG"/>
        </w:rPr>
        <w:t>،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(34/29) فقرة (ب) من لائحة التدريب. 2-بدل الانتداب لمدة (30) يوما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الأولى، حيث </w:t>
      </w:r>
      <w:r w:rsidRPr="00F0241B">
        <w:rPr>
          <w:rFonts w:ascii="Traditional Arabic" w:eastAsia="Times New Roman" w:hAnsi="Traditional Arabic" w:cs="Traditional Arabic" w:hint="cs"/>
          <w:sz w:val="32"/>
          <w:szCs w:val="32"/>
          <w:rtl/>
          <w:lang w:bidi="ar-EG"/>
        </w:rPr>
        <w:t>إ</w:t>
      </w:r>
      <w:r w:rsidRPr="00F0241B">
        <w:rPr>
          <w:rFonts w:ascii="Traditional Arabic" w:eastAsia="Times New Roman" w:hAnsi="Traditional Arabic" w:cs="Traditional Arabic"/>
          <w:sz w:val="32"/>
          <w:szCs w:val="32"/>
          <w:rtl/>
          <w:lang w:bidi="ar-EG"/>
        </w:rPr>
        <w:t>نها تصرف للمبتعث للتدريب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(34/15) من لائحة التدريب ولم تصرف له بمبلغ (40950) ريا</w:t>
      </w:r>
      <w:r w:rsidRPr="00F0241B">
        <w:rPr>
          <w:rFonts w:ascii="Traditional Arabic" w:eastAsia="Times New Roman" w:hAnsi="Traditional Arabic" w:cs="Traditional Arabic" w:hint="cs"/>
          <w:sz w:val="32"/>
          <w:szCs w:val="32"/>
          <w:rtl/>
          <w:lang w:bidi="ar-EG"/>
        </w:rPr>
        <w:t>لاً</w:t>
      </w:r>
      <w:r w:rsidRPr="00F0241B">
        <w:rPr>
          <w:rFonts w:ascii="Traditional Arabic" w:eastAsia="Times New Roman" w:hAnsi="Traditional Arabic" w:cs="Traditional Arabic"/>
          <w:sz w:val="32"/>
          <w:szCs w:val="32"/>
          <w:rtl/>
          <w:lang w:bidi="ar-EG"/>
        </w:rPr>
        <w:t xml:space="preserve">، حيث </w:t>
      </w:r>
      <w:r w:rsidRPr="00F0241B">
        <w:rPr>
          <w:rFonts w:ascii="Traditional Arabic" w:eastAsia="Times New Roman" w:hAnsi="Traditional Arabic" w:cs="Traditional Arabic" w:hint="cs"/>
          <w:sz w:val="32"/>
          <w:szCs w:val="32"/>
          <w:rtl/>
          <w:lang w:bidi="ar-EG"/>
        </w:rPr>
        <w:t>إ</w:t>
      </w:r>
      <w:r w:rsidRPr="00F0241B">
        <w:rPr>
          <w:rFonts w:ascii="Traditional Arabic" w:eastAsia="Times New Roman" w:hAnsi="Traditional Arabic" w:cs="Traditional Arabic"/>
          <w:sz w:val="32"/>
          <w:szCs w:val="32"/>
          <w:rtl/>
          <w:lang w:bidi="ar-EG"/>
        </w:rPr>
        <w:t>ن مرتبته تعادل المرتبة الثانية عشر ومقدار الانتداب النقدي اليومي يعادل (1365) ريا</w:t>
      </w:r>
      <w:r w:rsidRPr="00F0241B">
        <w:rPr>
          <w:rFonts w:ascii="Traditional Arabic" w:eastAsia="Times New Roman" w:hAnsi="Traditional Arabic" w:cs="Traditional Arabic" w:hint="cs"/>
          <w:sz w:val="32"/>
          <w:szCs w:val="32"/>
          <w:rtl/>
          <w:lang w:bidi="ar-EG"/>
        </w:rPr>
        <w:t>لاً</w:t>
      </w:r>
      <w:r w:rsidRPr="00F0241B">
        <w:rPr>
          <w:rFonts w:ascii="Traditional Arabic" w:eastAsia="Times New Roman" w:hAnsi="Traditional Arabic" w:cs="Traditional Arabic"/>
          <w:sz w:val="32"/>
          <w:szCs w:val="32"/>
          <w:rtl/>
          <w:lang w:bidi="ar-EG"/>
        </w:rPr>
        <w:t xml:space="preserve"> لبلدان الفئة (أ) حيث </w:t>
      </w:r>
      <w:r w:rsidRPr="00F0241B">
        <w:rPr>
          <w:rFonts w:ascii="Traditional Arabic" w:eastAsia="Times New Roman" w:hAnsi="Traditional Arabic" w:cs="Traditional Arabic" w:hint="cs"/>
          <w:sz w:val="32"/>
          <w:szCs w:val="32"/>
          <w:rtl/>
          <w:lang w:bidi="ar-EG"/>
        </w:rPr>
        <w:t>إ</w:t>
      </w:r>
      <w:r w:rsidRPr="00F0241B">
        <w:rPr>
          <w:rFonts w:ascii="Traditional Arabic" w:eastAsia="Times New Roman" w:hAnsi="Traditional Arabic" w:cs="Traditional Arabic"/>
          <w:sz w:val="32"/>
          <w:szCs w:val="32"/>
          <w:rtl/>
          <w:lang w:bidi="ar-EG"/>
        </w:rPr>
        <w:t xml:space="preserve">ن دولة كوريا الجنوبية من دول الفئة (أ). 3-فروقات الرواتب خلال مدة التدريب، حيث </w:t>
      </w:r>
      <w:r w:rsidRPr="00F0241B">
        <w:rPr>
          <w:rFonts w:ascii="Traditional Arabic" w:eastAsia="Times New Roman" w:hAnsi="Traditional Arabic" w:cs="Traditional Arabic" w:hint="cs"/>
          <w:sz w:val="32"/>
          <w:szCs w:val="32"/>
          <w:rtl/>
          <w:lang w:bidi="ar-EG"/>
        </w:rPr>
        <w:t>إن</w:t>
      </w:r>
      <w:r w:rsidRPr="00F0241B">
        <w:rPr>
          <w:rFonts w:ascii="Traditional Arabic" w:eastAsia="Times New Roman" w:hAnsi="Traditional Arabic" w:cs="Traditional Arabic"/>
          <w:sz w:val="32"/>
          <w:szCs w:val="32"/>
          <w:rtl/>
          <w:lang w:bidi="ar-EG"/>
        </w:rPr>
        <w:t>ه خلال مدة التدريب كان يصرف له نصف راتب أساسي مخصوما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منه التقاعد بمبلغ (6514) ريال</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xml:space="preserve"> شهريا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بينما يفترض أن يتم صرف راتبه الشهري مع البدلات كاملا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خلال مدة التدريب بمبلغ (30817) ريال</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xml:space="preserve"> شهريا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(34/15) من لائحة التدريب ليصبح إجمالي فروقات الرواتب التي لم تصرف له خلال مدة التدريب (291636) ريال</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4- بدل سكن بمبلغ (50.000) ريال،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قرار مجلس الوزراء رقم (178) وتاريخ 1/6/1430هـ والذي ينص على صرف بدل سكن سنوي للطبيب السعودي بمبلغ (50.000) ريال، وحيث يفترض أن يتم صرف راتبه الشهري مع البدلات كاملا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خلال مدة التدريب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(34/15) من لائحة التدريب، وحيث </w:t>
      </w:r>
      <w:r w:rsidRPr="00F0241B">
        <w:rPr>
          <w:rFonts w:ascii="Traditional Arabic" w:eastAsia="Times New Roman" w:hAnsi="Traditional Arabic" w:cs="Traditional Arabic" w:hint="cs"/>
          <w:sz w:val="32"/>
          <w:szCs w:val="32"/>
          <w:rtl/>
          <w:lang w:bidi="ar-EG"/>
        </w:rPr>
        <w:t>إ</w:t>
      </w:r>
      <w:r w:rsidRPr="00F0241B">
        <w:rPr>
          <w:rFonts w:ascii="Traditional Arabic" w:eastAsia="Times New Roman" w:hAnsi="Traditional Arabic" w:cs="Traditional Arabic"/>
          <w:sz w:val="32"/>
          <w:szCs w:val="32"/>
          <w:rtl/>
          <w:lang w:bidi="ar-EG"/>
        </w:rPr>
        <w:t>ن هذا البدل يصرف بمسير إفرادي وليس مع البدلات المشمولة مع الراتب الشهري ليصبح إجمالي المستحقات المالية التي لم يتم صرفها خلال مدة التدريب مبلغ وقدره (393287) ريال</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وعليه يطلب الحكم بإلزام المدعى عليها بصرف مستحقاته المالية التي لم يتم صرفها خلال مدة ابتعاثه للتدريب بمبلغ (393287) ثلاثمئة وثلاث</w:t>
      </w:r>
      <w:r w:rsidRPr="00F0241B">
        <w:rPr>
          <w:rFonts w:ascii="Traditional Arabic" w:eastAsia="Times New Roman" w:hAnsi="Traditional Arabic" w:cs="Traditional Arabic" w:hint="cs"/>
          <w:sz w:val="32"/>
          <w:szCs w:val="32"/>
          <w:rtl/>
          <w:lang w:bidi="ar-EG"/>
        </w:rPr>
        <w:t>ة</w:t>
      </w:r>
      <w:r w:rsidRPr="00F0241B">
        <w:rPr>
          <w:rFonts w:ascii="Traditional Arabic" w:eastAsia="Times New Roman" w:hAnsi="Traditional Arabic" w:cs="Traditional Arabic"/>
          <w:sz w:val="32"/>
          <w:szCs w:val="32"/>
          <w:rtl/>
          <w:lang w:bidi="ar-EG"/>
        </w:rPr>
        <w:t xml:space="preserve"> وتسع</w:t>
      </w:r>
      <w:r w:rsidRPr="00F0241B">
        <w:rPr>
          <w:rFonts w:ascii="Traditional Arabic" w:eastAsia="Times New Roman" w:hAnsi="Traditional Arabic" w:cs="Traditional Arabic" w:hint="cs"/>
          <w:sz w:val="32"/>
          <w:szCs w:val="32"/>
          <w:rtl/>
          <w:lang w:bidi="ar-EG"/>
        </w:rPr>
        <w:t>ي</w:t>
      </w:r>
      <w:r w:rsidRPr="00F0241B">
        <w:rPr>
          <w:rFonts w:ascii="Traditional Arabic" w:eastAsia="Times New Roman" w:hAnsi="Traditional Arabic" w:cs="Traditional Arabic"/>
          <w:sz w:val="32"/>
          <w:szCs w:val="32"/>
          <w:rtl/>
          <w:lang w:bidi="ar-EG"/>
        </w:rPr>
        <w:t>ن ألف</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xml:space="preserve"> ومئتين وسبع</w:t>
      </w:r>
      <w:r w:rsidRPr="00F0241B">
        <w:rPr>
          <w:rFonts w:ascii="Traditional Arabic" w:eastAsia="Times New Roman" w:hAnsi="Traditional Arabic" w:cs="Traditional Arabic" w:hint="cs"/>
          <w:sz w:val="32"/>
          <w:szCs w:val="32"/>
          <w:rtl/>
          <w:lang w:bidi="ar-EG"/>
        </w:rPr>
        <w:t>ة</w:t>
      </w:r>
      <w:r w:rsidRPr="00F0241B">
        <w:rPr>
          <w:rFonts w:ascii="Traditional Arabic" w:eastAsia="Times New Roman" w:hAnsi="Traditional Arabic" w:cs="Traditional Arabic"/>
          <w:sz w:val="32"/>
          <w:szCs w:val="32"/>
          <w:rtl/>
          <w:lang w:bidi="ar-EG"/>
        </w:rPr>
        <w:t xml:space="preserve"> وثمان</w:t>
      </w:r>
      <w:r w:rsidRPr="00F0241B">
        <w:rPr>
          <w:rFonts w:ascii="Traditional Arabic" w:eastAsia="Times New Roman" w:hAnsi="Traditional Arabic" w:cs="Traditional Arabic" w:hint="cs"/>
          <w:sz w:val="32"/>
          <w:szCs w:val="32"/>
          <w:rtl/>
          <w:lang w:bidi="ar-EG"/>
        </w:rPr>
        <w:t>ي</w:t>
      </w:r>
      <w:r w:rsidRPr="00F0241B">
        <w:rPr>
          <w:rFonts w:ascii="Traditional Arabic" w:eastAsia="Times New Roman" w:hAnsi="Traditional Arabic" w:cs="Traditional Arabic"/>
          <w:sz w:val="32"/>
          <w:szCs w:val="32"/>
          <w:rtl/>
          <w:lang w:bidi="ar-EG"/>
        </w:rPr>
        <w:t>ن ريال</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 وقد أجابت ممثلة المدعى عليها بمذكرة حاصلها: أنه حسب إفادة الجهة التابعة للمدعي بأن المدعي يستحق نصف راتبه أثناء فترة الابتعاث،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الخامسة عشر من لائحة ابتعاث الموظفين على</w:t>
      </w:r>
      <w:r w:rsidRPr="00F0241B">
        <w:rPr>
          <w:rFonts w:ascii="Traditional Arabic" w:eastAsia="Times New Roman" w:hAnsi="Traditional Arabic" w:cs="Traditional Arabic" w:hint="cs"/>
          <w:sz w:val="32"/>
          <w:szCs w:val="32"/>
          <w:rtl/>
          <w:lang w:bidi="ar-EG"/>
        </w:rPr>
        <w:t xml:space="preserve"> أن :"</w:t>
      </w:r>
      <w:r w:rsidRPr="00F0241B">
        <w:rPr>
          <w:rFonts w:ascii="Traditional Arabic" w:eastAsia="Times New Roman" w:hAnsi="Traditional Arabic" w:cs="Traditional Arabic"/>
          <w:sz w:val="32"/>
          <w:szCs w:val="32"/>
          <w:rtl/>
          <w:lang w:bidi="ar-EG"/>
        </w:rPr>
        <w:t>يصرف للموظف المبتعث نصف مرتبة من الجهة التي يعمل بها ويعامل من حيث المخصصات والمزايا المالية معاملة الطالب المبتعث من قبل وزارة التعليم العالي</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وختمت مذكرتها بطلب رفض الدعوى لعدم قي</w:t>
      </w:r>
      <w:r w:rsidRPr="00F0241B">
        <w:rPr>
          <w:rFonts w:ascii="Traditional Arabic" w:eastAsia="Times New Roman" w:hAnsi="Traditional Arabic" w:cs="Traditional Arabic" w:hint="cs"/>
          <w:sz w:val="32"/>
          <w:szCs w:val="32"/>
          <w:rtl/>
          <w:lang w:bidi="ar-EG"/>
        </w:rPr>
        <w:t>ا</w:t>
      </w:r>
      <w:r w:rsidRPr="00F0241B">
        <w:rPr>
          <w:rFonts w:ascii="Traditional Arabic" w:eastAsia="Times New Roman" w:hAnsi="Traditional Arabic" w:cs="Traditional Arabic"/>
          <w:sz w:val="32"/>
          <w:szCs w:val="32"/>
          <w:rtl/>
          <w:lang w:bidi="ar-EG"/>
        </w:rPr>
        <w:t>مها على مستند شرعي ونظامي، وعقب المدعي بمذكرة تضمنت: بأن قرار الابتعاث الخاص به هو قرار ابتعاث للتدريب وليس قرار ابتعاث للدراسة، وقد نصت لائحة التدريب والابتعاث في نظام الخدمة المدنية بشكل صريح وواضح أن المبتعث للتدريب يصرف له راتبه الشهري بالإضافة إلى انتداب لمدة (30) يوما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الأولى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(15/34) من لائحة التدريب والتي تنص على</w:t>
      </w:r>
      <w:r w:rsidRPr="00F0241B">
        <w:rPr>
          <w:rFonts w:ascii="Traditional Arabic" w:eastAsia="Times New Roman" w:hAnsi="Traditional Arabic" w:cs="Traditional Arabic" w:hint="cs"/>
          <w:sz w:val="32"/>
          <w:szCs w:val="32"/>
          <w:rtl/>
          <w:lang w:bidi="ar-EG"/>
        </w:rPr>
        <w:t xml:space="preserve"> أن: "</w:t>
      </w:r>
      <w:r w:rsidRPr="00F0241B">
        <w:rPr>
          <w:rFonts w:ascii="Traditional Arabic" w:eastAsia="Times New Roman" w:hAnsi="Traditional Arabic" w:cs="Traditional Arabic"/>
          <w:sz w:val="32"/>
          <w:szCs w:val="32"/>
          <w:rtl/>
          <w:lang w:bidi="ar-EG"/>
        </w:rPr>
        <w:t>يصرف للموظف المبتعث للتدريب في الخارج أيا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كان المؤهل الذي يحمله ما يعادل بدل الانتداب عن الثلاثين يوما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الأول</w:t>
      </w:r>
      <w:r w:rsidRPr="00F0241B">
        <w:rPr>
          <w:rFonts w:ascii="Traditional Arabic" w:eastAsia="Times New Roman" w:hAnsi="Traditional Arabic" w:cs="Traditional Arabic" w:hint="cs"/>
          <w:sz w:val="32"/>
          <w:szCs w:val="32"/>
          <w:rtl/>
          <w:lang w:bidi="ar-EG"/>
        </w:rPr>
        <w:t xml:space="preserve">ى، </w:t>
      </w:r>
      <w:r w:rsidRPr="00F0241B">
        <w:rPr>
          <w:rFonts w:ascii="Traditional Arabic" w:eastAsia="Times New Roman" w:hAnsi="Traditional Arabic" w:cs="Traditional Arabic"/>
          <w:sz w:val="32"/>
          <w:szCs w:val="32"/>
          <w:rtl/>
          <w:lang w:bidi="ar-EG"/>
        </w:rPr>
        <w:t>ويصرف له في المدة الزائدة المكافأة الشهرية التي تصرف للطالب المبتعث للدراسة في المرحلة الجامعية في نفس البلد بالإضافة إلى راتبه الشهري</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وعقبت ممثلة المدعى عليها بمذكرة تضمنت: فيما يخص طلب المدعي في دعواه بصرف فروقات الرواتب الابتعاث، تفيد بأنه تم التعامل مع المدعي 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المادة الخامسة من لائحة ابتعاث الموظفين السابقة، والتي تقابلها حاليا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المادة مئتان وستة وخمسون من اللائحة التنفيذية للموارد البشرية في الخدمة المدنية الصادرة بالقرار الوزاري رقم (1550) وتاريخ 9/6/1440هـ والتي نصت على</w:t>
      </w:r>
      <w:r w:rsidRPr="00F0241B">
        <w:rPr>
          <w:rFonts w:ascii="Traditional Arabic" w:eastAsia="Times New Roman" w:hAnsi="Traditional Arabic" w:cs="Traditional Arabic" w:hint="cs"/>
          <w:sz w:val="32"/>
          <w:szCs w:val="32"/>
          <w:rtl/>
          <w:lang w:bidi="ar-EG"/>
        </w:rPr>
        <w:t xml:space="preserve"> أن</w:t>
      </w:r>
      <w:r w:rsidRPr="00F0241B">
        <w:rPr>
          <w:rFonts w:ascii="Traditional Arabic" w:eastAsia="Times New Roman" w:hAnsi="Traditional Arabic" w:cs="Traditional Arabic"/>
          <w:sz w:val="32"/>
          <w:szCs w:val="32"/>
          <w:rtl/>
          <w:lang w:bidi="ar-EG"/>
        </w:rPr>
        <w:t xml:space="preserve">: </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يصرف للموظف المبتعث للدراسة نصف راتبه من الجهة الحكومية التي يعمل بها، ويعامل من حيث المخصصات والمزايا المالية معاملة الطالب المبتعث من قبل وزارة التعليم ويتم صرفها من وزارة التعليم مالم يكن لدى الجهة الحكومية التي يتبعها الموظف اعتمادا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خاصا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بذلك.</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وعقب المدعي بمذكرة تضمنت: أن قرار الابتعاث الخاص به موضح فيه أنه قرار ابتعاث للتدريب وليس للدراسة، وبناء</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على ذلك كان يجب أن تصرف له المدعى عليها مخصصات المبتعث للتدريب وليس المبتعث للدراسة وذلك بالاستناد على لائحة وزارة الموارد البشرية والتنمية الاجتماعية الصادرة في 9/6/1440هـ حيث يجد أن اللائحة أوردت المواد التالية فيما يخص الابتعاث للتدريب المادة (242) نصت على</w:t>
      </w:r>
      <w:r w:rsidRPr="00F0241B">
        <w:rPr>
          <w:rFonts w:ascii="Traditional Arabic" w:eastAsia="Times New Roman" w:hAnsi="Traditional Arabic" w:cs="Traditional Arabic" w:hint="cs"/>
          <w:sz w:val="32"/>
          <w:szCs w:val="32"/>
          <w:rtl/>
          <w:lang w:bidi="ar-EG"/>
        </w:rPr>
        <w:t xml:space="preserve"> أن</w:t>
      </w:r>
      <w:r w:rsidRPr="00F0241B">
        <w:rPr>
          <w:rFonts w:ascii="Traditional Arabic" w:eastAsia="Times New Roman" w:hAnsi="Traditional Arabic" w:cs="Traditional Arabic"/>
          <w:sz w:val="32"/>
          <w:szCs w:val="32"/>
          <w:rtl/>
          <w:lang w:bidi="ar-EG"/>
        </w:rPr>
        <w:t xml:space="preserve">: </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يصرف للموظف المبتعث للتدريب أيا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كان المؤهل الذي يحمله ما يعادل بدل الانتداب عن الثلاثين يوما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الأولى ويصرف له في المدة الزائدة المكاف</w:t>
      </w:r>
      <w:r w:rsidRPr="00F0241B">
        <w:rPr>
          <w:rFonts w:ascii="Traditional Arabic" w:eastAsia="Times New Roman" w:hAnsi="Traditional Arabic" w:cs="Traditional Arabic" w:hint="cs"/>
          <w:sz w:val="32"/>
          <w:szCs w:val="32"/>
          <w:rtl/>
          <w:lang w:bidi="ar-EG"/>
        </w:rPr>
        <w:t>أ</w:t>
      </w:r>
      <w:r w:rsidRPr="00F0241B">
        <w:rPr>
          <w:rFonts w:ascii="Traditional Arabic" w:eastAsia="Times New Roman" w:hAnsi="Traditional Arabic" w:cs="Traditional Arabic"/>
          <w:sz w:val="32"/>
          <w:szCs w:val="32"/>
          <w:rtl/>
          <w:lang w:bidi="ar-EG"/>
        </w:rPr>
        <w:t>ة الشهرية التي تصرف للطالب المبتعث للدراسة في المرحلة الجامعية بالإضافة إلى راتبه الشهري</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والمادة (245) نصت على</w:t>
      </w:r>
      <w:r w:rsidRPr="00F0241B">
        <w:rPr>
          <w:rFonts w:ascii="Traditional Arabic" w:eastAsia="Times New Roman" w:hAnsi="Traditional Arabic" w:cs="Traditional Arabic" w:hint="cs"/>
          <w:sz w:val="32"/>
          <w:szCs w:val="32"/>
          <w:rtl/>
          <w:lang w:bidi="ar-EG"/>
        </w:rPr>
        <w:t xml:space="preserve"> أن</w:t>
      </w:r>
      <w:r w:rsidRPr="00F0241B">
        <w:rPr>
          <w:rFonts w:ascii="Traditional Arabic" w:eastAsia="Times New Roman" w:hAnsi="Traditional Arabic" w:cs="Traditional Arabic"/>
          <w:sz w:val="32"/>
          <w:szCs w:val="32"/>
          <w:rtl/>
          <w:lang w:bidi="ar-EG"/>
        </w:rPr>
        <w:t xml:space="preserve">: </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تؤمن للموظف المبتعث للتدريب في الخارج تذكرة إركاب بالطائرة ذهابا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وإيابا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أيا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كانت مدة التدريب وكذلك لزوجته وأولاده عند سفرهم للإقامة معه في حال كانت مدة التدريب تزيد عن شهر</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وهذه المواد تؤيد مطالبه محل الدعوى، وعقب المدعي بمذكرة إلحاقي</w:t>
      </w:r>
      <w:r w:rsidRPr="00F0241B">
        <w:rPr>
          <w:rFonts w:ascii="Traditional Arabic" w:eastAsia="Times New Roman" w:hAnsi="Traditional Arabic" w:cs="Traditional Arabic" w:hint="cs"/>
          <w:sz w:val="32"/>
          <w:szCs w:val="32"/>
          <w:rtl/>
          <w:lang w:bidi="ar-EG"/>
        </w:rPr>
        <w:t>ة</w:t>
      </w:r>
      <w:r w:rsidRPr="00F0241B">
        <w:rPr>
          <w:rFonts w:ascii="Traditional Arabic" w:eastAsia="Times New Roman" w:hAnsi="Traditional Arabic" w:cs="Traditional Arabic"/>
          <w:sz w:val="32"/>
          <w:szCs w:val="32"/>
          <w:rtl/>
          <w:lang w:bidi="ar-EG"/>
        </w:rPr>
        <w:t xml:space="preserve"> لم تخرج في مضمونها عما سبق ذكره، وعقبت ممثلة المدعى عليها بمذكرة تضمنت: فيما يخص طلب المدعى الإضافي بدعواه بعدم صرف تذاكر سفر له ولعائلته ذهابا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وإيابا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فإنه لم يتم صرف التذاكر، حيث تمت المكاتبة للجهة المختصة بالتجمع بموجب الكتاب رقم (004753-44-708) وتاريخ 28/8/1444هـ، بطلب الإفادة حيال مدى استحقاق المدعي لتذاكر السفر ولم يصلهم الرد حتى تاريخه</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وعقبت ممثلة المدعى عليها بمذكرة إلحاقي</w:t>
      </w:r>
      <w:r w:rsidRPr="00F0241B">
        <w:rPr>
          <w:rFonts w:ascii="Traditional Arabic" w:eastAsia="Times New Roman" w:hAnsi="Traditional Arabic" w:cs="Traditional Arabic" w:hint="cs"/>
          <w:sz w:val="32"/>
          <w:szCs w:val="32"/>
          <w:rtl/>
          <w:lang w:bidi="ar-EG"/>
        </w:rPr>
        <w:t>ة</w:t>
      </w:r>
      <w:r w:rsidRPr="00F0241B">
        <w:rPr>
          <w:rFonts w:ascii="Traditional Arabic" w:eastAsia="Times New Roman" w:hAnsi="Traditional Arabic" w:cs="Traditional Arabic"/>
          <w:sz w:val="32"/>
          <w:szCs w:val="32"/>
          <w:rtl/>
          <w:lang w:bidi="ar-EG"/>
        </w:rPr>
        <w:t xml:space="preserve"> تضمنت: فيما يخص طلب المدعى في دعواه بصرف بدل الانتداب (30) يوما</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فإنه لم يتم صرف بدل الانتداب، أما فيما يخص طلب المدعي في دعواه بصرف بدل السكن، فإنه لم يتم صرف بدل السكن</w:t>
      </w:r>
      <w:r w:rsidRPr="00F0241B">
        <w:rPr>
          <w:rFonts w:ascii="Traditional Arabic" w:eastAsia="Times New Roman" w:hAnsi="Traditional Arabic" w:cs="Traditional Arabic" w:hint="cs"/>
          <w:sz w:val="32"/>
          <w:szCs w:val="32"/>
          <w:rtl/>
          <w:lang w:bidi="ar-EG"/>
        </w:rPr>
        <w:t>.</w:t>
      </w:r>
      <w:r w:rsidRPr="00F0241B">
        <w:rPr>
          <w:rFonts w:ascii="Traditional Arabic" w:eastAsia="Times New Roman" w:hAnsi="Traditional Arabic" w:cs="Traditional Arabic"/>
          <w:sz w:val="32"/>
          <w:szCs w:val="32"/>
          <w:rtl/>
          <w:lang w:bidi="ar-EG"/>
        </w:rPr>
        <w:t xml:space="preserve"> وفي جلسة هذا اليوم قرر كل من طرفي الدعوى اكتفاءه، ولصلاحية الدعوى للفصل فيها، قررت الدائرة رفع الجلسة للمداولة، وإصدار هذا الحكم</w:t>
      </w:r>
      <w:r w:rsidRPr="00F0241B">
        <w:rPr>
          <w:rFonts w:ascii="Traditional Arabic" w:eastAsia="Times New Roman" w:hAnsi="Traditional Arabic" w:cs="Traditional Arabic"/>
          <w:sz w:val="32"/>
          <w:szCs w:val="32"/>
          <w:lang w:bidi="ar-EG"/>
        </w:rPr>
        <w:t>.</w:t>
      </w:r>
    </w:p>
    <w:p w:rsidR="00B14EE7" w:rsidRPr="00F0241B"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F0241B">
        <w:rPr>
          <w:rFonts w:ascii="Traditional Arabic" w:eastAsia="Times New Roman" w:hAnsi="Traditional Arabic" w:cs="Traditional Arabic" w:hint="cs"/>
          <w:b/>
          <w:bCs/>
          <w:sz w:val="32"/>
          <w:szCs w:val="32"/>
          <w:rtl/>
        </w:rPr>
        <w:t>الأسباب</w:t>
      </w:r>
    </w:p>
    <w:p w:rsidR="00B14EE7" w:rsidRPr="00F0241B"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F0241B">
        <w:rPr>
          <w:rFonts w:ascii="Traditional Arabic" w:eastAsia="Times New Roman" w:hAnsi="Traditional Arabic" w:cs="Traditional Arabic"/>
          <w:sz w:val="32"/>
          <w:szCs w:val="32"/>
          <w:rtl/>
        </w:rPr>
        <w:t>وبما أن حقيقة طلب المدعي هو إلزام المدعى عليها بصرف تذاكر السفر وبدل الانتداب للثلاثين يوما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الأولى وفروقات الرواتب خلال مدة التدريب وبدل السكن لفترة ابتعاثه للتدريب للفترة من تاريخ 18/7/1442هـ وحتى تاريخ 27/7/1443هـ</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لذا فإن هذه الدعوى تعد من دعاوى الحقوق المقررة في نظم الخدمة المدنية والتي تختص المحاكم الإدارية بديوان المظالم ولائياً بنظرها بموجب المادة (13/أ) من نظام ديوان المظالم الصادر بالمرسوم الملكي رقم (م/78) وتاريخ 19/9/1428هـ، والتي تنص على أن: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تختص المحاكم الإدارية بالفصل في الآتي: أ-الدعاوى المتعلقة بالحقوق المقررة في نظم الخدمة المدنية والعسكرية</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كما أنها تعد من اختصاص المحكمة مكانياً وفقاً للمادة (2) من نظام المرافعات أمام ديوان المظالم الصادر بالمرسوم الملكي رقم (م/3) وتاريخ 22/1/1435هـ والتي تنص على أن: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F0241B">
        <w:rPr>
          <w:rFonts w:ascii="Traditional Arabic" w:eastAsia="Times New Roman" w:hAnsi="Traditional Arabic" w:cs="Traditional Arabic" w:hint="cs"/>
          <w:sz w:val="32"/>
          <w:szCs w:val="32"/>
          <w:rtl/>
        </w:rPr>
        <w:t xml:space="preserve">...". </w:t>
      </w:r>
      <w:r w:rsidRPr="00F0241B">
        <w:rPr>
          <w:rFonts w:ascii="Traditional Arabic" w:eastAsia="Times New Roman" w:hAnsi="Traditional Arabic" w:cs="Traditional Arabic"/>
          <w:sz w:val="32"/>
          <w:szCs w:val="32"/>
          <w:rtl/>
        </w:rPr>
        <w:t>وعن قبول الدعوى، وبما أن حق المدعي نشأ بتاريخ 18/7/1442هـ ثم تظلم أمام المدعى عليها، وتقدم بهذه الدعوى أمام المحكمة بتاريخ 20/2/1444هـ</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فإن الدعوى تكون مقبولةً شكلاً لتقديمها خلال المدة المقررة نظاماً وفقاً للمادة (8) من نظام المرافعات أمام ديوان المظالم </w:t>
      </w:r>
      <w:r w:rsidRPr="00F0241B">
        <w:rPr>
          <w:rFonts w:ascii="Traditional Arabic" w:eastAsia="Times New Roman" w:hAnsi="Traditional Arabic" w:cs="Traditional Arabic" w:hint="cs"/>
          <w:sz w:val="32"/>
          <w:szCs w:val="32"/>
          <w:rtl/>
        </w:rPr>
        <w:t>و</w:t>
      </w:r>
      <w:r w:rsidRPr="00F0241B">
        <w:rPr>
          <w:rFonts w:ascii="Traditional Arabic" w:eastAsia="Times New Roman" w:hAnsi="Traditional Arabic" w:cs="Traditional Arabic"/>
          <w:sz w:val="32"/>
          <w:szCs w:val="32"/>
          <w:rtl/>
        </w:rPr>
        <w:t xml:space="preserve">التي نصت على أنه: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r>
      <w:r w:rsidRPr="00F0241B">
        <w:rPr>
          <w:rFonts w:ascii="Traditional Arabic" w:eastAsia="Times New Roman" w:hAnsi="Traditional Arabic" w:cs="Traditional Arabic" w:hint="cs"/>
          <w:sz w:val="32"/>
          <w:szCs w:val="32"/>
          <w:rtl/>
        </w:rPr>
        <w:t xml:space="preserve">". </w:t>
      </w:r>
      <w:r w:rsidRPr="00F0241B">
        <w:rPr>
          <w:rFonts w:ascii="Traditional Arabic" w:eastAsia="Times New Roman" w:hAnsi="Traditional Arabic" w:cs="Traditional Arabic"/>
          <w:sz w:val="32"/>
          <w:szCs w:val="32"/>
          <w:rtl/>
        </w:rPr>
        <w:t>وعن موضوع الدعوى، وبالنسبة لطلب المدعي إلزام المدعى عليها بصرف تذاكر السفر وبدل الانتداب للثلاثين يوما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الأولى وفروقات الرواتب خلال مدة التدريب، وحيث إن المدعي أحد منسوبي المدعى عليها، وقد ابتُعث للتدريب للفترة من تاريخ 18/7/1442هـ وحتى تاريخ 27/7/1443هـ، ولم تصرف له المدعى عليها أثناء فترة ابتعاثه سوى نصف مرتبه، والنص النظامي المنظم لمسألة المدعي هو ما ورد في اللائحة التنفيذية للموارد البشرية في الخدمة المدنية الصادرة بالقرار الوزاري رقم (1550) وتاريخ 9/6/1440هـ والتي نصت على إلغاء عدد من اللوائح التي كانت سارية قبل صدور هذه اللائحة، منها أحكام ابتعاث الموظفين الصادرة بالأمر السامي رقم (17752/3/د) وتاريخ 20/7/1391هـ</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فإن اللائحة التنفيذية للموارد البشرية في الخدمة المدنية قد حلت محلها واختصت وحدها بتنظيم ما قررته من مسائل، ومنها مسألة المدعي، فقد نصت المادة (242) من اللائحة على</w:t>
      </w:r>
      <w:r w:rsidRPr="00F0241B">
        <w:rPr>
          <w:rFonts w:ascii="Traditional Arabic" w:eastAsia="Times New Roman" w:hAnsi="Traditional Arabic" w:cs="Traditional Arabic" w:hint="cs"/>
          <w:sz w:val="32"/>
          <w:szCs w:val="32"/>
          <w:rtl/>
        </w:rPr>
        <w:t xml:space="preserve"> أن</w:t>
      </w:r>
      <w:r w:rsidRPr="00F0241B">
        <w:rPr>
          <w:rFonts w:ascii="Traditional Arabic" w:eastAsia="Times New Roman" w:hAnsi="Traditional Arabic" w:cs="Traditional Arabic"/>
          <w:sz w:val="32"/>
          <w:szCs w:val="32"/>
          <w:rtl/>
        </w:rPr>
        <w:t xml:space="preserve">: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يصرف للموظف المبتعث للتدريب في الخارج أيا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كان المؤهل الذي يحمله ما يعادل بدل الانتداب عن الثلاثين يوما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الأولى، ويصرف له في المدة الزائدة المكافأة الشهرية التي تصرف للطالب المبتعث للدراسة في المرحلة الجامعية في البلد نفسه وذلك بالإضافة إلى راتبه الشهري</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والمادة (245) على</w:t>
      </w:r>
      <w:r w:rsidRPr="00F0241B">
        <w:rPr>
          <w:rFonts w:ascii="Traditional Arabic" w:eastAsia="Times New Roman" w:hAnsi="Traditional Arabic" w:cs="Traditional Arabic" w:hint="cs"/>
          <w:sz w:val="32"/>
          <w:szCs w:val="32"/>
          <w:rtl/>
        </w:rPr>
        <w:t xml:space="preserve"> أن</w:t>
      </w:r>
      <w:r w:rsidRPr="00F0241B">
        <w:rPr>
          <w:rFonts w:ascii="Traditional Arabic" w:eastAsia="Times New Roman" w:hAnsi="Traditional Arabic" w:cs="Traditional Arabic"/>
          <w:sz w:val="32"/>
          <w:szCs w:val="32"/>
          <w:rtl/>
        </w:rPr>
        <w:t xml:space="preserve">: </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تؤمن للموظف المبتعث للتدريب في الخارج تذكرة إركاب بالطائرة ذهابا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وإيابا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أيا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كانت مدة التدريب، وكذلك لزوجته وأولاده عند سفرهم للإقامة معه في حال كانت مدة التدريب تزيد على شهر</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فيتبين أن المدعى عليها قد امتنعت عن صرف حقوق المدعي التي تقررت له بموجب النص النظامي الثابت باللائحة، والحقوق هي:</w:t>
      </w:r>
      <w:r w:rsidRPr="00F0241B">
        <w:rPr>
          <w:rFonts w:ascii="Traditional Arabic" w:eastAsia="Times New Roman" w:hAnsi="Traditional Arabic" w:cs="Traditional Arabic" w:hint="cs"/>
          <w:sz w:val="32"/>
          <w:szCs w:val="32"/>
          <w:rtl/>
        </w:rPr>
        <w:t xml:space="preserve"> 1</w:t>
      </w:r>
      <w:r w:rsidRPr="00F0241B">
        <w:rPr>
          <w:rFonts w:ascii="Traditional Arabic" w:eastAsia="Times New Roman" w:hAnsi="Traditional Arabic" w:cs="Traditional Arabic"/>
          <w:sz w:val="32"/>
          <w:szCs w:val="32"/>
          <w:rtl/>
        </w:rPr>
        <w:t>-فروقات الرواتب خلال مدة التدريب، فبما أن الثابت أن المدعى عليها لم تصرف للمدعي إلا نصف راتبه بالمخالفة لما نصت عليه المادة (242) آنفة الذكر</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فإن الواجب على المدعى عليها بأن تصرف للمدعي راتبه كاملا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أثناء فترة ابتعاثه للتدريب، وما دامت قد صرفت له نصف الراتب، فإن المتعين عليها الآن استكمال ما نقص وصرف ما تبقى من الراتب الكامل. 2-بدل الانتداب للثلاثين يوما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الأولى.</w:t>
      </w:r>
      <w:r w:rsidRPr="00F0241B">
        <w:rPr>
          <w:rFonts w:ascii="Traditional Arabic" w:eastAsia="Times New Roman" w:hAnsi="Traditional Arabic" w:cs="Traditional Arabic" w:hint="cs"/>
          <w:sz w:val="32"/>
          <w:szCs w:val="32"/>
          <w:rtl/>
        </w:rPr>
        <w:t xml:space="preserve"> </w:t>
      </w:r>
      <w:r w:rsidRPr="00F0241B">
        <w:rPr>
          <w:rFonts w:ascii="Traditional Arabic" w:eastAsia="Times New Roman" w:hAnsi="Traditional Arabic" w:cs="Traditional Arabic"/>
          <w:sz w:val="32"/>
          <w:szCs w:val="32"/>
          <w:rtl/>
        </w:rPr>
        <w:t>3-تذاكر السفر. وهذان الحقان -الثاني والثالث-، وبما أن الثابت أن المدعى عليها لم تصرفهما للمدعي بالمخالفة لما قررته المادت</w:t>
      </w:r>
      <w:r w:rsidRPr="00F0241B">
        <w:rPr>
          <w:rFonts w:ascii="Traditional Arabic" w:eastAsia="Times New Roman" w:hAnsi="Traditional Arabic" w:cs="Traditional Arabic" w:hint="cs"/>
          <w:sz w:val="32"/>
          <w:szCs w:val="32"/>
          <w:rtl/>
        </w:rPr>
        <w:t>ا</w:t>
      </w:r>
      <w:r w:rsidRPr="00F0241B">
        <w:rPr>
          <w:rFonts w:ascii="Traditional Arabic" w:eastAsia="Times New Roman" w:hAnsi="Traditional Arabic" w:cs="Traditional Arabic"/>
          <w:sz w:val="32"/>
          <w:szCs w:val="32"/>
          <w:rtl/>
        </w:rPr>
        <w:t>ن (242</w:t>
      </w:r>
      <w:r w:rsidRPr="00F0241B">
        <w:rPr>
          <w:rFonts w:ascii="Traditional Arabic" w:eastAsia="Times New Roman" w:hAnsi="Traditional Arabic" w:cs="Traditional Arabic" w:hint="cs"/>
          <w:sz w:val="32"/>
          <w:szCs w:val="32"/>
          <w:rtl/>
        </w:rPr>
        <w:t xml:space="preserve">، </w:t>
      </w:r>
      <w:r w:rsidRPr="00F0241B">
        <w:rPr>
          <w:rFonts w:ascii="Traditional Arabic" w:eastAsia="Times New Roman" w:hAnsi="Traditional Arabic" w:cs="Traditional Arabic"/>
          <w:sz w:val="32"/>
          <w:szCs w:val="32"/>
          <w:rtl/>
        </w:rPr>
        <w:t>245) من اللائحة، فإنه لا وجه لامتناع المدعى عليها عن صرفهما وفقا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لما تقرر بيانه، فتحكم الدائرة معه بإلزام المدعى عليها بصرفهما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أما ما يتعلق بطلب المدعي صرف بدل السكن فترة ابتعاثه للتدريب</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فإن اللائحة قد نصت في مادتها (242) على صرف الراتب الشهري أثناء فترة الابتعاث، وقد عرفت اللائحة الراتب في مادتها الأولى فذكرت أنه الراتب الأساسي، وهذا يعني أن الواجب على الجهة أن تصرف للمبتعث راتبه الأساسي دون ما كان يصرف له من بدلات أو مزايا مالية مستحقة بموجب نصوص أخرى، وذلك أن هذه البدلات والمزايا تصرف مقابل عمل يعمله الموظف أثناء ممارسته الفعلية للعمل، فإذا ما توقف الموظف عن ممارسة عمله الذي يستحق لأجله البدل، فيتوقف تبعا</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لذلك صرف البدل، وفي حالة المدعي وبناء</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على ما تقرر من أن تعريف الراتب الذي يجب صرفه للموظف المبتعث للتدريب بأنه الراتب الأساسي، وبما أن المدعي</w:t>
      </w:r>
      <w:r w:rsidRPr="00F0241B">
        <w:rPr>
          <w:rFonts w:ascii="Traditional Arabic" w:eastAsia="Times New Roman" w:hAnsi="Traditional Arabic" w:cs="Traditional Arabic" w:hint="cs"/>
          <w:sz w:val="32"/>
          <w:szCs w:val="32"/>
          <w:rtl/>
        </w:rPr>
        <w:t xml:space="preserve"> </w:t>
      </w:r>
      <w:r w:rsidRPr="00F0241B">
        <w:rPr>
          <w:rFonts w:ascii="Traditional Arabic" w:eastAsia="Times New Roman" w:hAnsi="Traditional Arabic" w:cs="Traditional Arabic"/>
          <w:sz w:val="32"/>
          <w:szCs w:val="32"/>
          <w:rtl/>
        </w:rPr>
        <w:t>كان يصرف له المكافأة الشهرية التي تصرف للطالب المبتعث للدراسة في المرحلة الجامعية، وهي شاملة لجميع ما يحتاجه المبتعث من مصاريف ومن ضمنها السكن</w:t>
      </w:r>
      <w:r w:rsidRPr="00F0241B">
        <w:rPr>
          <w:rFonts w:ascii="Traditional Arabic" w:eastAsia="Times New Roman" w:hAnsi="Traditional Arabic" w:cs="Traditional Arabic" w:hint="cs"/>
          <w:sz w:val="32"/>
          <w:szCs w:val="32"/>
          <w:rtl/>
        </w:rPr>
        <w:t>؛</w:t>
      </w:r>
      <w:r w:rsidRPr="00F0241B">
        <w:rPr>
          <w:rFonts w:ascii="Traditional Arabic" w:eastAsia="Times New Roman" w:hAnsi="Traditional Arabic" w:cs="Traditional Arabic"/>
          <w:sz w:val="32"/>
          <w:szCs w:val="32"/>
          <w:rtl/>
        </w:rPr>
        <w:t xml:space="preserve"> فإنه يتبين عدم استحقاق المدعي لما يطالب به، </w:t>
      </w:r>
      <w:r w:rsidRPr="00F0241B">
        <w:rPr>
          <w:rFonts w:ascii="Traditional Arabic" w:eastAsia="Times New Roman" w:hAnsi="Traditional Arabic" w:cs="Traditional Arabic" w:hint="cs"/>
          <w:sz w:val="32"/>
          <w:szCs w:val="32"/>
          <w:rtl/>
        </w:rPr>
        <w:t>و</w:t>
      </w:r>
      <w:r w:rsidRPr="00F0241B">
        <w:rPr>
          <w:rFonts w:ascii="Traditional Arabic" w:eastAsia="Times New Roman" w:hAnsi="Traditional Arabic" w:cs="Traditional Arabic"/>
          <w:sz w:val="32"/>
          <w:szCs w:val="32"/>
          <w:rtl/>
        </w:rPr>
        <w:t>تنتهي الدائرة إلى رفض هذا الطلب.</w:t>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F0241B">
        <w:rPr>
          <w:rFonts w:ascii="Traditional Arabic" w:eastAsia="Times New Roman" w:hAnsi="Traditional Arabic" w:cs="Traditional Arabic"/>
          <w:b/>
          <w:bCs/>
          <w:sz w:val="32"/>
          <w:szCs w:val="32"/>
          <w:rtl/>
          <w:lang w:bidi="ar-EG"/>
        </w:rPr>
        <w:t>لذلك حكمت الدائرة:</w:t>
      </w:r>
      <w:r w:rsidRPr="00F0241B">
        <w:rPr>
          <w:rFonts w:ascii="Traditional Arabic" w:eastAsia="Times New Roman" w:hAnsi="Traditional Arabic" w:cs="Traditional Arabic"/>
          <w:sz w:val="32"/>
          <w:szCs w:val="32"/>
          <w:rtl/>
          <w:lang w:bidi="ar-EG"/>
        </w:rPr>
        <w:t xml:space="preserve"> </w:t>
      </w:r>
      <w:r w:rsidRPr="00F0241B">
        <w:rPr>
          <w:rFonts w:ascii="Traditional Arabic" w:eastAsia="Times New Roman" w:hAnsi="Traditional Arabic" w:cs="Traditional Arabic"/>
          <w:b/>
          <w:bCs/>
          <w:sz w:val="32"/>
          <w:szCs w:val="32"/>
          <w:rtl/>
          <w:lang w:bidi="ar-EG"/>
        </w:rPr>
        <w:t>بإلزام مديرية الشؤون الصحية بمنطقة الرياض بأن تصرف لـ</w:t>
      </w:r>
      <w:r w:rsidRPr="00F0241B">
        <w:rPr>
          <w:rFonts w:ascii="Traditional Arabic" w:eastAsia="Times New Roman" w:hAnsi="Traditional Arabic" w:cs="Traditional Arabic" w:hint="cs"/>
          <w:b/>
          <w:bCs/>
          <w:sz w:val="32"/>
          <w:szCs w:val="32"/>
          <w:rtl/>
          <w:lang w:bidi="ar-EG"/>
        </w:rPr>
        <w:t>(...)</w:t>
      </w:r>
      <w:r w:rsidRPr="00F0241B">
        <w:rPr>
          <w:rFonts w:ascii="Traditional Arabic" w:eastAsia="Times New Roman" w:hAnsi="Traditional Arabic" w:cs="Traditional Arabic"/>
          <w:b/>
          <w:bCs/>
          <w:sz w:val="32"/>
          <w:szCs w:val="32"/>
          <w:rtl/>
          <w:lang w:bidi="ar-EG"/>
        </w:rPr>
        <w:t xml:space="preserve"> فروقات الرواتب أثناء ابتعاثه للتدريب من تاريخ 18/7/1442هـ وحتى تاريخ 27/7/1443هـ، وقيمة تذاكر السفر ذهابا</w:t>
      </w:r>
      <w:r w:rsidRPr="00F0241B">
        <w:rPr>
          <w:rFonts w:ascii="Traditional Arabic" w:eastAsia="Times New Roman" w:hAnsi="Traditional Arabic" w:cs="Traditional Arabic" w:hint="cs"/>
          <w:b/>
          <w:bCs/>
          <w:sz w:val="32"/>
          <w:szCs w:val="32"/>
          <w:rtl/>
          <w:lang w:bidi="ar-EG"/>
        </w:rPr>
        <w:t>ً</w:t>
      </w:r>
      <w:r w:rsidRPr="00F0241B">
        <w:rPr>
          <w:rFonts w:ascii="Traditional Arabic" w:eastAsia="Times New Roman" w:hAnsi="Traditional Arabic" w:cs="Traditional Arabic"/>
          <w:b/>
          <w:bCs/>
          <w:sz w:val="32"/>
          <w:szCs w:val="32"/>
          <w:rtl/>
          <w:lang w:bidi="ar-EG"/>
        </w:rPr>
        <w:t xml:space="preserve"> وإيابا</w:t>
      </w:r>
      <w:r w:rsidRPr="00F0241B">
        <w:rPr>
          <w:rFonts w:ascii="Traditional Arabic" w:eastAsia="Times New Roman" w:hAnsi="Traditional Arabic" w:cs="Traditional Arabic" w:hint="cs"/>
          <w:b/>
          <w:bCs/>
          <w:sz w:val="32"/>
          <w:szCs w:val="32"/>
          <w:rtl/>
          <w:lang w:bidi="ar-EG"/>
        </w:rPr>
        <w:t>ً</w:t>
      </w:r>
      <w:r w:rsidRPr="00F0241B">
        <w:rPr>
          <w:rFonts w:ascii="Traditional Arabic" w:eastAsia="Times New Roman" w:hAnsi="Traditional Arabic" w:cs="Traditional Arabic"/>
          <w:b/>
          <w:bCs/>
          <w:sz w:val="32"/>
          <w:szCs w:val="32"/>
          <w:rtl/>
          <w:lang w:bidi="ar-EG"/>
        </w:rPr>
        <w:t>، وبدل الانتداب ل</w:t>
      </w:r>
      <w:r w:rsidRPr="00F0241B">
        <w:rPr>
          <w:rFonts w:ascii="Traditional Arabic" w:eastAsia="Times New Roman" w:hAnsi="Traditional Arabic" w:cs="Traditional Arabic" w:hint="cs"/>
          <w:b/>
          <w:bCs/>
          <w:sz w:val="32"/>
          <w:szCs w:val="32"/>
          <w:rtl/>
          <w:lang w:bidi="ar-EG"/>
        </w:rPr>
        <w:t>مد</w:t>
      </w:r>
      <w:r w:rsidRPr="00F0241B">
        <w:rPr>
          <w:rFonts w:ascii="Traditional Arabic" w:eastAsia="Times New Roman" w:hAnsi="Traditional Arabic" w:cs="Traditional Arabic"/>
          <w:b/>
          <w:bCs/>
          <w:sz w:val="32"/>
          <w:szCs w:val="32"/>
          <w:rtl/>
          <w:lang w:bidi="ar-EG"/>
        </w:rPr>
        <w:t>ة</w:t>
      </w:r>
      <w:r w:rsidRPr="00F0241B">
        <w:rPr>
          <w:rFonts w:ascii="Traditional Arabic" w:eastAsia="Times New Roman" w:hAnsi="Traditional Arabic" w:cs="Traditional Arabic" w:hint="cs"/>
          <w:b/>
          <w:bCs/>
          <w:sz w:val="32"/>
          <w:szCs w:val="32"/>
          <w:rtl/>
          <w:lang w:bidi="ar-EG"/>
        </w:rPr>
        <w:t xml:space="preserve"> (</w:t>
      </w:r>
      <w:r w:rsidRPr="00F0241B">
        <w:rPr>
          <w:rFonts w:ascii="Traditional Arabic" w:eastAsia="Times New Roman" w:hAnsi="Traditional Arabic" w:cs="Traditional Arabic"/>
          <w:b/>
          <w:bCs/>
          <w:sz w:val="32"/>
          <w:szCs w:val="32"/>
          <w:rtl/>
          <w:lang w:bidi="ar-EG"/>
        </w:rPr>
        <w:t>30</w:t>
      </w:r>
      <w:r w:rsidRPr="00F0241B">
        <w:rPr>
          <w:rFonts w:ascii="Traditional Arabic" w:eastAsia="Times New Roman" w:hAnsi="Traditional Arabic" w:cs="Traditional Arabic" w:hint="cs"/>
          <w:b/>
          <w:bCs/>
          <w:sz w:val="32"/>
          <w:szCs w:val="32"/>
          <w:rtl/>
          <w:lang w:bidi="ar-EG"/>
        </w:rPr>
        <w:t xml:space="preserve">) </w:t>
      </w:r>
      <w:r w:rsidRPr="00F0241B">
        <w:rPr>
          <w:rFonts w:ascii="Traditional Arabic" w:eastAsia="Times New Roman" w:hAnsi="Traditional Arabic" w:cs="Traditional Arabic"/>
          <w:b/>
          <w:bCs/>
          <w:sz w:val="32"/>
          <w:szCs w:val="32"/>
          <w:rtl/>
          <w:lang w:bidi="ar-EG"/>
        </w:rPr>
        <w:t>يوما</w:t>
      </w:r>
      <w:r w:rsidRPr="00F0241B">
        <w:rPr>
          <w:rFonts w:ascii="Traditional Arabic" w:eastAsia="Times New Roman" w:hAnsi="Traditional Arabic" w:cs="Traditional Arabic" w:hint="cs"/>
          <w:b/>
          <w:bCs/>
          <w:sz w:val="32"/>
          <w:szCs w:val="32"/>
          <w:rtl/>
          <w:lang w:bidi="ar-EG"/>
        </w:rPr>
        <w:t>ً</w:t>
      </w:r>
      <w:r w:rsidRPr="00F0241B">
        <w:rPr>
          <w:rFonts w:ascii="Traditional Arabic" w:eastAsia="Times New Roman" w:hAnsi="Traditional Arabic" w:cs="Traditional Arabic"/>
          <w:b/>
          <w:bCs/>
          <w:sz w:val="32"/>
          <w:szCs w:val="32"/>
          <w:rtl/>
          <w:lang w:bidi="ar-EG"/>
        </w:rPr>
        <w:t>، ورفض ما عدا ذلك.</w:t>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F0241B">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F0241B"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F0241B">
        <w:rPr>
          <w:rFonts w:ascii="Traditional Arabic" w:eastAsia="Times New Roman" w:hAnsi="Traditional Arabic" w:cs="Traditional Arabic"/>
          <w:b/>
          <w:bCs/>
          <w:sz w:val="32"/>
          <w:szCs w:val="32"/>
          <w:rtl/>
          <w:lang w:bidi="ar-EG"/>
        </w:rPr>
        <w:t>حكم محكمة الاستئناف:</w:t>
      </w:r>
    </w:p>
    <w:p w:rsidR="00B14EE7" w:rsidRPr="00F0241B" w:rsidRDefault="00B14EE7" w:rsidP="00B14EE7">
      <w:pPr>
        <w:spacing w:after="0" w:line="240" w:lineRule="auto"/>
        <w:jc w:val="both"/>
        <w:rPr>
          <w:rFonts w:ascii="Traditional Arabic" w:eastAsia="Times New Roman" w:hAnsi="Traditional Arabic" w:cs="Traditional Arabic"/>
          <w:b/>
          <w:bCs/>
          <w:sz w:val="32"/>
          <w:szCs w:val="32"/>
          <w:lang w:bidi="ar-EG"/>
        </w:rPr>
      </w:pPr>
      <w:r w:rsidRPr="00F0241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4220 لعام 1443هـ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محكمة الاستئناف الإدارية </w:t>
      </w:r>
      <w:r w:rsidRPr="00F0241B">
        <w:rPr>
          <w:rFonts w:ascii="Traditional Arabic" w:hAnsi="Traditional Arabic" w:cs="Traditional Arabic" w:hint="cs"/>
          <w:b/>
          <w:bCs/>
          <w:sz w:val="32"/>
          <w:szCs w:val="32"/>
          <w:rtl/>
        </w:rPr>
        <w:t>8939 لعام 1443هـ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الجلسة </w:t>
      </w:r>
      <w:r w:rsidRPr="00F0241B">
        <w:rPr>
          <w:rFonts w:ascii="Traditional Arabic" w:hAnsi="Traditional Arabic" w:cs="Traditional Arabic" w:hint="cs"/>
          <w:b/>
          <w:bCs/>
          <w:sz w:val="32"/>
          <w:szCs w:val="32"/>
          <w:rtl/>
        </w:rPr>
        <w:t>10</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1444هـ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الموضوعات</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خدمة مدنية - حقوق وظيفية - إجازة - عادية - حرمان من الإجازة - التقصير في أداء العمل -</w:t>
      </w:r>
      <w:r w:rsidRPr="00F0241B">
        <w:rPr>
          <w:rFonts w:ascii="Traditional Arabic" w:hAnsi="Traditional Arabic" w:cs="Traditional Arabic"/>
          <w:b/>
          <w:bCs/>
          <w:sz w:val="32"/>
          <w:szCs w:val="32"/>
          <w:rtl/>
        </w:rPr>
        <w:t xml:space="preserve"> عيب مخالفة </w:t>
      </w:r>
      <w:r w:rsidRPr="00F0241B">
        <w:rPr>
          <w:rFonts w:ascii="Traditional Arabic" w:hAnsi="Traditional Arabic" w:cs="Traditional Arabic" w:hint="cs"/>
          <w:b/>
          <w:bCs/>
          <w:sz w:val="32"/>
          <w:szCs w:val="32"/>
          <w:rtl/>
        </w:rPr>
        <w:t>النظم واللوائح.</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مطالبة المدعي إلغاء قرار المدعى عليها السلبي بالامتناع عن تمكينه من التمتع بإجازته </w:t>
      </w:r>
      <w:r w:rsidRPr="00F0241B">
        <w:rPr>
          <w:rFonts w:ascii="Traditional Arabic" w:hAnsi="Traditional Arabic" w:cs="Traditional Arabic" w:hint="cs"/>
          <w:sz w:val="32"/>
          <w:szCs w:val="32"/>
          <w:rtl/>
        </w:rPr>
        <w:t>العادية</w:t>
      </w:r>
      <w:r w:rsidRPr="00F0241B">
        <w:rPr>
          <w:rFonts w:ascii="Traditional Arabic" w:hAnsi="Traditional Arabic" w:cs="Traditional Arabic"/>
          <w:sz w:val="32"/>
          <w:szCs w:val="32"/>
          <w:rtl/>
        </w:rPr>
        <w:t xml:space="preserve"> - تضمن النظام أن على </w:t>
      </w:r>
      <w:r w:rsidRPr="00F0241B">
        <w:rPr>
          <w:rFonts w:ascii="Traditional Arabic" w:hAnsi="Traditional Arabic" w:cs="Traditional Arabic" w:hint="cs"/>
          <w:sz w:val="32"/>
          <w:szCs w:val="32"/>
          <w:rtl/>
        </w:rPr>
        <w:t>الجهة الإدارية</w:t>
      </w:r>
      <w:r w:rsidRPr="00F0241B">
        <w:rPr>
          <w:rFonts w:ascii="Traditional Arabic" w:hAnsi="Traditional Arabic" w:cs="Traditional Arabic"/>
          <w:sz w:val="32"/>
          <w:szCs w:val="32"/>
          <w:rtl/>
        </w:rPr>
        <w:t xml:space="preserve"> تمكين</w:t>
      </w:r>
      <w:r w:rsidRPr="00F0241B">
        <w:rPr>
          <w:rFonts w:ascii="Traditional Arabic" w:hAnsi="Traditional Arabic" w:cs="Traditional Arabic" w:hint="cs"/>
          <w:sz w:val="32"/>
          <w:szCs w:val="32"/>
          <w:rtl/>
        </w:rPr>
        <w:t xml:space="preserve"> الموظف</w:t>
      </w:r>
      <w:r w:rsidRPr="00F0241B">
        <w:rPr>
          <w:rFonts w:ascii="Traditional Arabic" w:hAnsi="Traditional Arabic" w:cs="Traditional Arabic"/>
          <w:sz w:val="32"/>
          <w:szCs w:val="32"/>
          <w:rtl/>
        </w:rPr>
        <w:t xml:space="preserve"> من التمتع بإجازته</w:t>
      </w:r>
      <w:r w:rsidRPr="00F0241B">
        <w:rPr>
          <w:rFonts w:ascii="Traditional Arabic" w:hAnsi="Traditional Arabic" w:cs="Traditional Arabic" w:hint="cs"/>
          <w:sz w:val="32"/>
          <w:szCs w:val="32"/>
          <w:rtl/>
        </w:rPr>
        <w:t xml:space="preserve"> العادية</w:t>
      </w:r>
      <w:r w:rsidRPr="00F0241B">
        <w:rPr>
          <w:rFonts w:ascii="Traditional Arabic" w:hAnsi="Traditional Arabic" w:cs="Traditional Arabic"/>
          <w:sz w:val="32"/>
          <w:szCs w:val="32"/>
          <w:rtl/>
        </w:rPr>
        <w:t>، ويجوز لها تأجيلها</w:t>
      </w:r>
      <w:r w:rsidRPr="00F0241B">
        <w:rPr>
          <w:rFonts w:ascii="Traditional Arabic" w:hAnsi="Traditional Arabic" w:cs="Traditional Arabic" w:hint="cs"/>
          <w:sz w:val="32"/>
          <w:szCs w:val="32"/>
          <w:rtl/>
        </w:rPr>
        <w:t xml:space="preserve"> لمدة محددة</w:t>
      </w:r>
      <w:r w:rsidRPr="00F0241B">
        <w:rPr>
          <w:rFonts w:ascii="Traditional Arabic" w:hAnsi="Traditional Arabic" w:cs="Traditional Arabic"/>
          <w:sz w:val="32"/>
          <w:szCs w:val="32"/>
          <w:rtl/>
        </w:rPr>
        <w:t xml:space="preserve"> - الثابت </w:t>
      </w:r>
      <w:r w:rsidRPr="00F0241B">
        <w:rPr>
          <w:rFonts w:ascii="Traditional Arabic" w:hAnsi="Traditional Arabic" w:cs="Traditional Arabic" w:hint="cs"/>
          <w:sz w:val="32"/>
          <w:szCs w:val="32"/>
          <w:rtl/>
        </w:rPr>
        <w:t>تقدم</w:t>
      </w:r>
      <w:r w:rsidRPr="00F0241B">
        <w:rPr>
          <w:rFonts w:ascii="Traditional Arabic" w:hAnsi="Traditional Arabic" w:cs="Traditional Arabic"/>
          <w:sz w:val="32"/>
          <w:szCs w:val="32"/>
          <w:rtl/>
        </w:rPr>
        <w:t xml:space="preserve"> المدعي بطلب إجازة </w:t>
      </w:r>
      <w:r w:rsidRPr="00F0241B">
        <w:rPr>
          <w:rFonts w:ascii="Traditional Arabic" w:hAnsi="Traditional Arabic" w:cs="Traditional Arabic" w:hint="cs"/>
          <w:sz w:val="32"/>
          <w:szCs w:val="32"/>
          <w:rtl/>
        </w:rPr>
        <w:t xml:space="preserve">عادية </w:t>
      </w:r>
      <w:r w:rsidRPr="00F0241B">
        <w:rPr>
          <w:rFonts w:ascii="Traditional Arabic" w:hAnsi="Traditional Arabic" w:cs="Traditional Arabic"/>
          <w:sz w:val="32"/>
          <w:szCs w:val="32"/>
          <w:rtl/>
        </w:rPr>
        <w:t>عدة مرات</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وقيام</w:t>
      </w:r>
      <w:r w:rsidRPr="00F0241B">
        <w:rPr>
          <w:rFonts w:ascii="Traditional Arabic" w:hAnsi="Traditional Arabic" w:cs="Traditional Arabic"/>
          <w:sz w:val="32"/>
          <w:szCs w:val="32"/>
          <w:rtl/>
        </w:rPr>
        <w:t xml:space="preserve"> المدعى عليها برفضها دون تأجيلها</w:t>
      </w:r>
      <w:r w:rsidRPr="00F0241B">
        <w:rPr>
          <w:rFonts w:ascii="Traditional Arabic" w:hAnsi="Traditional Arabic" w:cs="Traditional Arabic" w:hint="cs"/>
          <w:sz w:val="32"/>
          <w:szCs w:val="32"/>
          <w:rtl/>
        </w:rPr>
        <w:t>؛ مما يعد ذلك مخالفةً للنظام</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عدم قبول دفع المدعى عليها بأن رفض طلب الإجازة للمدعي بسبب عدم مباشرته الفعلية لمهام عمله؛ كون النظام</w:t>
      </w:r>
      <w:r w:rsidRPr="00F0241B">
        <w:rPr>
          <w:rFonts w:ascii="Traditional Arabic" w:hAnsi="Traditional Arabic" w:cs="Traditional Arabic"/>
          <w:sz w:val="32"/>
          <w:szCs w:val="32"/>
          <w:rtl/>
        </w:rPr>
        <w:t xml:space="preserve"> رسم طرقاً لمحاسبة الموظف ومعاقبته على تقصيره في أداء عمله وليس من بينها </w:t>
      </w:r>
      <w:r w:rsidRPr="00F0241B">
        <w:rPr>
          <w:rFonts w:ascii="Traditional Arabic" w:hAnsi="Traditional Arabic" w:cs="Traditional Arabic" w:hint="cs"/>
          <w:sz w:val="32"/>
          <w:szCs w:val="32"/>
          <w:rtl/>
        </w:rPr>
        <w:t>ال</w:t>
      </w:r>
      <w:r w:rsidRPr="00F0241B">
        <w:rPr>
          <w:rFonts w:ascii="Traditional Arabic" w:hAnsi="Traditional Arabic" w:cs="Traditional Arabic"/>
          <w:sz w:val="32"/>
          <w:szCs w:val="32"/>
          <w:rtl/>
        </w:rPr>
        <w:t xml:space="preserve">حرمان من </w:t>
      </w:r>
      <w:r w:rsidRPr="00F0241B">
        <w:rPr>
          <w:rFonts w:ascii="Traditional Arabic" w:hAnsi="Traditional Arabic" w:cs="Traditional Arabic" w:hint="cs"/>
          <w:sz w:val="32"/>
          <w:szCs w:val="32"/>
          <w:rtl/>
        </w:rPr>
        <w:t xml:space="preserve">الإجازة - </w:t>
      </w:r>
      <w:r w:rsidRPr="00F0241B">
        <w:rPr>
          <w:rFonts w:ascii="Traditional Arabic" w:hAnsi="Traditional Arabic" w:cs="Traditional Arabic"/>
          <w:sz w:val="32"/>
          <w:szCs w:val="32"/>
          <w:rtl/>
        </w:rPr>
        <w:t>أثر ذلك: إلغاء القرار</w:t>
      </w:r>
      <w:r w:rsidRPr="00F0241B">
        <w:rPr>
          <w:rFonts w:ascii="Traditional Arabic" w:hAnsi="Traditional Arabic" w:cs="Traditional Arabic" w:hint="cs"/>
          <w:sz w:val="32"/>
          <w:szCs w:val="32"/>
          <w:rtl/>
        </w:rPr>
        <w:t>.</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مستند الحكم</w:t>
      </w:r>
    </w:p>
    <w:p w:rsidR="00B14EE7" w:rsidRPr="00F0241B" w:rsidRDefault="00B14EE7" w:rsidP="00B14EE7">
      <w:pPr>
        <w:numPr>
          <w:ilvl w:val="0"/>
          <w:numId w:val="9"/>
        </w:numPr>
        <w:tabs>
          <w:tab w:val="left" w:pos="3461"/>
        </w:tabs>
        <w:spacing w:after="0" w:line="240" w:lineRule="auto"/>
        <w:ind w:left="0"/>
        <w:jc w:val="both"/>
        <w:rPr>
          <w:rFonts w:ascii="Traditional Arabic" w:hAnsi="Traditional Arabic" w:cs="Traditional Arabic"/>
          <w:b/>
          <w:bCs/>
          <w:sz w:val="32"/>
          <w:szCs w:val="32"/>
          <w:rtl/>
        </w:rPr>
      </w:pPr>
      <w:r w:rsidRPr="00F0241B">
        <w:rPr>
          <w:rFonts w:ascii="Traditional Arabic" w:hAnsi="Traditional Arabic" w:cs="Traditional Arabic" w:hint="cs"/>
          <w:sz w:val="32"/>
          <w:szCs w:val="32"/>
          <w:rtl/>
        </w:rPr>
        <w:t>المادة (131) من اللائحة التنفيذية للموارد البشرية في الخدمة المدنية الصادرة بقرار وزير الخدمة المدنية رقم (1550) وتاريخ 9/6/1440هـ.</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الوقائع</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تتلخص وقائع هذه الدعوى بالقدر اللازم لإصدار هذا الحكم بتقدم المدعي بصحيفة دعوى إلى هذه المحكمة بتاريخ 25/3/1443هـ، تضمنت أنه يعمل لدى المدعى عليها في وكالة الأمانة لش</w:t>
      </w:r>
      <w:r w:rsidRPr="00F0241B">
        <w:rPr>
          <w:rFonts w:ascii="Traditional Arabic" w:hAnsi="Traditional Arabic" w:cs="Traditional Arabic" w:hint="cs"/>
          <w:sz w:val="32"/>
          <w:szCs w:val="32"/>
          <w:rtl/>
        </w:rPr>
        <w:t>ؤ</w:t>
      </w:r>
      <w:r w:rsidRPr="00F0241B">
        <w:rPr>
          <w:rFonts w:ascii="Traditional Arabic" w:hAnsi="Traditional Arabic" w:cs="Traditional Arabic"/>
          <w:sz w:val="32"/>
          <w:szCs w:val="32"/>
          <w:rtl/>
        </w:rPr>
        <w:t>ون بلديات المنطقة، وأن مرجعه يقوم برفض وإلغاء جميع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جازات التي يتقدم بها دون سبب وجيه أو سبب قانوني يمنعنه من التمتع بإجازاته الاعتيادية، وذلك من شهر فبراير عام 2021</w:t>
      </w:r>
      <w:r w:rsidRPr="00F0241B">
        <w:rPr>
          <w:rFonts w:ascii="Traditional Arabic" w:hAnsi="Traditional Arabic" w:cs="Traditional Arabic" w:hint="cs"/>
          <w:sz w:val="32"/>
          <w:szCs w:val="32"/>
          <w:rtl/>
        </w:rPr>
        <w:t>م</w:t>
      </w:r>
      <w:r w:rsidRPr="00F0241B">
        <w:rPr>
          <w:rFonts w:ascii="Traditional Arabic" w:hAnsi="Traditional Arabic" w:cs="Traditional Arabic"/>
          <w:sz w:val="32"/>
          <w:szCs w:val="32"/>
          <w:rtl/>
        </w:rPr>
        <w:t xml:space="preserve"> حتى تاريخ إقامة هذه الدعوى، مؤكداً قيامه بالتظلم عدة مرات لدى أمين منطقة الرياض إلا أنه لم يتم حل مشكلته، مشيراً إلى أن مرجعه يقوم برفض إجازاته كنوع عقوبة عليه، وأن هذا مخالف للنظام، خاتماً صحيفة الدعوى بطلب الحكم بإلغاء قرار المدعى عليها بعدم قبول إجازاته. وبإحالتها إلى هذه الدائرة أجرت ما هو لازم لنظرها، حيث قدم ممثل المدعى عليها مذكرة جوابية تضمنت أنه تم تأجيل الإجازة المقدمة من المدعي وتدو</w:t>
      </w:r>
      <w:r w:rsidRPr="00F0241B">
        <w:rPr>
          <w:rFonts w:ascii="Traditional Arabic" w:hAnsi="Traditional Arabic" w:cs="Traditional Arabic" w:hint="cs"/>
          <w:sz w:val="32"/>
          <w:szCs w:val="32"/>
          <w:rtl/>
        </w:rPr>
        <w:t>ي</w:t>
      </w:r>
      <w:r w:rsidRPr="00F0241B">
        <w:rPr>
          <w:rFonts w:ascii="Traditional Arabic" w:hAnsi="Traditional Arabic" w:cs="Traditional Arabic"/>
          <w:sz w:val="32"/>
          <w:szCs w:val="32"/>
          <w:rtl/>
        </w:rPr>
        <w:t>ن ملاحظة (سبب التأجيل) والتي لم يذكرها المدعي وهي لعدم مباشرته العمل. مفيداً أنه جرى محاولة التواصل معه للاطلاع على أسباب عدم مباشرته إلا أنه لم يجب على الاتصال، والأمانة ليس لديها مانع من تمتعه بإجازاته وفق ما يقرره النظام حال مباشرته عمله لدى إدارته، مؤكداً أن المدعي يبصم حضوره وانصرافه ولكن لا يحضر أبدا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 يسبق له مباشرة مهامه في هذه الوكالة، ذاكراً أنه أرفق خطاب الوكيل المساعد للأراضي والاستثمار الصادر بتاريخ 28/3/1443هـ حيث أوضح كامل حيثيات النزاع، طالباً الحكم بعدم قبول الدعوى شكلاً لرفعها قبل أوانها (لعدم اكتمال عنصر استحقاق الإجازة)، ورفضها موضوعا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كون المدعي لا يستحق إجازة وهو لا يباشر عمله. فقدم المدعي مذكرة مفادها أنه يعمل لدى المدعى عليها لمدة </w:t>
      </w:r>
      <w:r w:rsidRPr="00F0241B">
        <w:rPr>
          <w:rFonts w:ascii="Traditional Arabic" w:hAnsi="Traditional Arabic" w:cs="Traditional Arabic" w:hint="cs"/>
          <w:sz w:val="32"/>
          <w:szCs w:val="32"/>
          <w:rtl/>
        </w:rPr>
        <w:t>(13)</w:t>
      </w:r>
      <w:r w:rsidRPr="00F0241B">
        <w:rPr>
          <w:rFonts w:ascii="Traditional Arabic" w:hAnsi="Traditional Arabic" w:cs="Traditional Arabic"/>
          <w:sz w:val="32"/>
          <w:szCs w:val="32"/>
          <w:rtl/>
        </w:rPr>
        <w:t xml:space="preserve"> عاماً، متنقلاً بين الإدارات المالية والإدارية، وما يثار من قبل المدعى عليها من عدم مباشرته للعمل أو القيام بمهام وظيفته عار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من الصحة، ذاكراً أن لديه رصيد</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من الإجازات على وشك الانتهاء نظاما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وفي حال عدم تمتعه بالرصيد سيتم حذفه من رصيد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جازات، مشيراً إلى أن البين أنه تقدم بعدة إجازات لأكثر من سنه كاملة، والجهة تقوم برفضها دون تأجيلها، وقد جاوز ذلك مدة (90) يوماً الممنوحة لجهة الإدارة، فتكون المدعى عليها بذلك قد خالفت النظام برفضها قبول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جازات. وفي جلسة اليوم ولصلاحية الدعوى للفصل فيها قررت الدائرة رفع الجلسة للمداولة، ومن ثم أصدرت حكمها في الدعوى الماثلة لما يلي من الأسباب</w:t>
      </w:r>
      <w:r w:rsidRPr="00F0241B">
        <w:rPr>
          <w:rFonts w:ascii="Traditional Arabic" w:hAnsi="Traditional Arabic" w:cs="Traditional Arabic"/>
          <w:sz w:val="32"/>
          <w:szCs w:val="32"/>
        </w:rPr>
        <w:t>.</w:t>
      </w:r>
    </w:p>
    <w:p w:rsidR="00B14EE7" w:rsidRPr="00F0241B" w:rsidRDefault="00B14EE7" w:rsidP="00B14EE7">
      <w:pPr>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الأسباب</w:t>
      </w:r>
    </w:p>
    <w:p w:rsidR="00B14EE7" w:rsidRPr="00F0241B" w:rsidRDefault="00B14EE7" w:rsidP="00B14EE7">
      <w:pPr>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لما كان المدعي أقام هذه الدعوى طالباً فيها إلغاء قرار المدعى عليها السلبي المتمثِّل في امتناعها عن تمكينه من التمتع بإجازاته الاعتيادية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وعليه فإن الدعوى داخلة في اختصاص المحاكم الإدارية ولائياً بموجب المادة (13/ب) من نظام ديوان المظالم الصادر بالمرسوم الملكي رقم (م/78) وتاريخ 19/9/1428هـ </w:t>
      </w:r>
      <w:r w:rsidRPr="00F0241B">
        <w:rPr>
          <w:rFonts w:ascii="Traditional Arabic" w:hAnsi="Traditional Arabic" w:cs="Traditional Arabic" w:hint="cs"/>
          <w:sz w:val="32"/>
          <w:szCs w:val="32"/>
          <w:rtl/>
        </w:rPr>
        <w:t>و</w:t>
      </w:r>
      <w:r w:rsidRPr="00F0241B">
        <w:rPr>
          <w:rFonts w:ascii="Traditional Arabic" w:hAnsi="Traditional Arabic" w:cs="Traditional Arabic"/>
          <w:sz w:val="32"/>
          <w:szCs w:val="32"/>
          <w:rtl/>
        </w:rPr>
        <w:t xml:space="preserve">التي تنص على أن: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كما تختص هذه المحكمة بنظرها مكانياً وفقاً للمادة الثانية من نظام المرافعات أمام ديوان المظالم الصادر بالمرسوم الملكي رقم (م/3) وتاريخ 22/1/1435هـ، كما تدخل في اختصاص الدائرة النوعي طبقاً لقرارات رئيس الديوان المنظ</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مة لذلك</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وعن قبول الدعوى شكلاً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ما تكون معه الدعوى مقبولة شكلاً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فالمدعي يطعن في امتناع المدعى عليها عن تمكينه من التمتع بإجازاته الاعتيادية، مستنداً في ذلك على طلبات الإجازة التي تقدم بها منذ أكثر من سنة إلا أن المدعى عليها تقوم برفضها بشكل متكرر، وبما أن الظاهر من أوراق الدعوى أن المدعي لديه رصيد من الإجازات الاعتيادية ولم تنازع المدعى عليها في ذلك، كما أن المادة (131) من اللائحة التنفيذية للموارد البشرية في الخدمة المدنية الصادر بالقرار الوزاري رقم (1550) وتاريخ 9/6/1440هـ نصت على أنه: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أ-يجب أن يتمتع الموظف بإجازته العادية خلال مدة لا تتجاوز (ثلاث) سنوات من نهاية سنة استحقاقها، وله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بعد موافقة الجهة الحكومية التي يتبع</w:t>
      </w:r>
      <w:r w:rsidRPr="00F0241B">
        <w:rPr>
          <w:rFonts w:ascii="Traditional Arabic" w:hAnsi="Traditional Arabic" w:cs="Traditional Arabic" w:hint="cs"/>
          <w:sz w:val="32"/>
          <w:szCs w:val="32"/>
          <w:rtl/>
        </w:rPr>
        <w:t xml:space="preserve"> لها- </w:t>
      </w:r>
      <w:r w:rsidRPr="00F0241B">
        <w:rPr>
          <w:rFonts w:ascii="Traditional Arabic" w:hAnsi="Traditional Arabic" w:cs="Traditional Arabic"/>
          <w:sz w:val="32"/>
          <w:szCs w:val="32"/>
          <w:rtl/>
        </w:rPr>
        <w:t>أن يؤجل التمتع بها أو جزء منها لسنة رابعة وفقاً لمتطلبات العمل وإلا سقط حقه فيها أو ما تبقى منها إذا لم يتقدم بطلب التمتع بها... .ج-يجب على الجهة التي يتبع لها الموظف</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-عند تقدمه بطلب التمتع بالإجازة العادية- تمكينه من التمتع بها، ويجوز للجهة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-لمتطلبات العمل</w:t>
      </w:r>
      <w:r w:rsidRPr="00F0241B">
        <w:rPr>
          <w:rFonts w:ascii="Traditional Arabic" w:hAnsi="Traditional Arabic" w:cs="Traditional Arabic"/>
          <w:sz w:val="32"/>
          <w:szCs w:val="32"/>
        </w:rPr>
        <w:t xml:space="preserve"> -</w:t>
      </w:r>
      <w:r w:rsidRPr="00F0241B">
        <w:rPr>
          <w:rFonts w:ascii="Traditional Arabic" w:hAnsi="Traditional Arabic" w:cs="Traditional Arabic"/>
          <w:sz w:val="32"/>
          <w:szCs w:val="32"/>
          <w:rtl/>
        </w:rPr>
        <w:t>تأجيل بداية التمتع بالإجازة العادية بما لا يتجاوز (تسعين) يوماً من التاريخ الذي حدده الموظف في الطلب</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وبما أن البين من أوراق الدعوى أن المدعي تقدم بطلب إجازة لعدة مرات منذ ما يزيد على السنة، إلا أن المدعى عليها تقوم برفضها دون تأجيلها، فإنه يتضح للدائرة أنَّ المدعى عليها قد سلكت غير سبيل الجادة، وتعسَّفت في عدم تطبيق المادة آنفة الذكر في حق المدعي، والتي جاءت صريحة في وجوب تمكين المدعي من التمتع بإجازاته الاعتيادية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ما أثاره ممثل المدعى عليها من أن رفض إجازات المدعي كان بسبب عدم مباشرته الفعلية لمهام عمله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فيجاب عنه بأن المنظم قد رسم طرقاً لمحاسبة الموظف ومعاقبته على تقصيره في أداء عمله وليس من بينها حرمانه من التمتع بإجازاته الاعتيادية، الأمر الذي تنتهي معه الدائرة إلى منطوقها أدناه</w:t>
      </w:r>
      <w:r w:rsidRPr="00F0241B">
        <w:rPr>
          <w:rFonts w:ascii="Traditional Arabic" w:hAnsi="Traditional Arabic" w:cs="Traditional Arabic"/>
          <w:sz w:val="32"/>
          <w:szCs w:val="32"/>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لذلك حكمت الدائرة: بإلغاء قرار أمانة منطقة الرياض السلبي المتمثل بالامتناع عن تمكين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من التمتع بإجازاته ال</w:t>
      </w:r>
      <w:r w:rsidRPr="00F0241B">
        <w:rPr>
          <w:rFonts w:ascii="Traditional Arabic" w:hAnsi="Traditional Arabic" w:cs="Traditional Arabic" w:hint="cs"/>
          <w:b/>
          <w:bCs/>
          <w:sz w:val="32"/>
          <w:szCs w:val="32"/>
          <w:rtl/>
        </w:rPr>
        <w:t>ا</w:t>
      </w:r>
      <w:r w:rsidRPr="00F0241B">
        <w:rPr>
          <w:rFonts w:ascii="Traditional Arabic" w:hAnsi="Traditional Arabic" w:cs="Traditional Arabic"/>
          <w:b/>
          <w:bCs/>
          <w:sz w:val="32"/>
          <w:szCs w:val="32"/>
          <w:rtl/>
        </w:rPr>
        <w:t>عتيادية.</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hAnsi="Traditional Arabic" w:cs="Traditional Arabic"/>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حكم محكمة الاستئناف: </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حكمت المحكمة بتأييد الحكم فيما انتهى إليه من قضاء.</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3422 لعام 1442هـ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محكمة الاستئناف الإدارية </w:t>
      </w:r>
      <w:r w:rsidRPr="00F0241B">
        <w:rPr>
          <w:rFonts w:ascii="Traditional Arabic" w:hAnsi="Traditional Arabic" w:cs="Traditional Arabic" w:hint="cs"/>
          <w:b/>
          <w:bCs/>
          <w:sz w:val="32"/>
          <w:szCs w:val="32"/>
          <w:rtl/>
        </w:rPr>
        <w:t>1 لعام 1444هـ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الجلسة </w:t>
      </w:r>
      <w:r w:rsidRPr="00F0241B">
        <w:rPr>
          <w:rFonts w:ascii="Traditional Arabic" w:hAnsi="Traditional Arabic" w:cs="Traditional Arabic" w:hint="cs"/>
          <w:b/>
          <w:bCs/>
          <w:sz w:val="32"/>
          <w:szCs w:val="32"/>
          <w:rtl/>
        </w:rPr>
        <w:t>24</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2</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1444هـ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الموضوعات</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خدمة مدنية - قرارات وظيفية - تعيين - التراجع عن التعيين - عدم استيفاء شروط التعيين - تعويض - التسبب في التعطل عن العمل - قيام أركان المسؤولية التقصيرية - أتعاب المحاماة.</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مطالبة المدعي </w:t>
      </w:r>
      <w:r w:rsidRPr="00F0241B">
        <w:rPr>
          <w:rFonts w:ascii="Traditional Arabic" w:hAnsi="Traditional Arabic" w:cs="Traditional Arabic" w:hint="cs"/>
          <w:sz w:val="32"/>
          <w:szCs w:val="32"/>
          <w:rtl/>
        </w:rPr>
        <w:t xml:space="preserve">إلزام المدعى عليها بتعويضه لتراجعها عن توظيفه، ودفع أتعاب المحاماة - الثابت قيام المدعى عليها بإشعار المدعي بتجاوز المسابقة الوظيفية واستكمال إجراءات توظيفه، وعليه ترك المدعي عمله السابق وتقدم إلى المدعى عليها لاستكمال إجراءات توظيفه، </w:t>
      </w:r>
      <w:r w:rsidRPr="00F0241B">
        <w:rPr>
          <w:rFonts w:ascii="Traditional Arabic" w:hAnsi="Traditional Arabic" w:cs="Traditional Arabic"/>
          <w:sz w:val="32"/>
          <w:szCs w:val="32"/>
          <w:rtl/>
        </w:rPr>
        <w:t xml:space="preserve">إلا أن المدعى عليها </w:t>
      </w:r>
      <w:r w:rsidRPr="00F0241B">
        <w:rPr>
          <w:rFonts w:ascii="Traditional Arabic" w:hAnsi="Traditional Arabic" w:cs="Traditional Arabic" w:hint="cs"/>
          <w:sz w:val="32"/>
          <w:szCs w:val="32"/>
          <w:rtl/>
        </w:rPr>
        <w:t>تراجعت عن ذلك</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xml:space="preserve">بحجة أنه </w:t>
      </w:r>
      <w:r w:rsidRPr="00F0241B">
        <w:rPr>
          <w:rFonts w:ascii="Traditional Arabic" w:hAnsi="Traditional Arabic" w:cs="Traditional Arabic"/>
          <w:sz w:val="32"/>
          <w:szCs w:val="32"/>
          <w:rtl/>
        </w:rPr>
        <w:t xml:space="preserve">لم يكن من </w:t>
      </w:r>
      <w:r w:rsidRPr="00F0241B">
        <w:rPr>
          <w:rFonts w:ascii="Traditional Arabic" w:hAnsi="Traditional Arabic" w:cs="Traditional Arabic" w:hint="cs"/>
          <w:sz w:val="32"/>
          <w:szCs w:val="32"/>
          <w:rtl/>
        </w:rPr>
        <w:t>المجتازين</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لل</w:t>
      </w:r>
      <w:r w:rsidRPr="00F0241B">
        <w:rPr>
          <w:rFonts w:ascii="Traditional Arabic" w:hAnsi="Traditional Arabic" w:cs="Traditional Arabic"/>
          <w:sz w:val="32"/>
          <w:szCs w:val="32"/>
          <w:rtl/>
        </w:rPr>
        <w:t>اختبار التحريري</w:t>
      </w:r>
      <w:r w:rsidRPr="00F0241B">
        <w:rPr>
          <w:rFonts w:ascii="Traditional Arabic" w:hAnsi="Traditional Arabic" w:cs="Traditional Arabic" w:hint="cs"/>
          <w:sz w:val="32"/>
          <w:szCs w:val="32"/>
          <w:rtl/>
        </w:rPr>
        <w:t xml:space="preserve"> - تحقق ركن الخطأ في تصرف المدعى عليها - تضرر المدعي من خطأ المدعى عليها ببقائه فترة من الزمن دون عمل - استحقاق المدعي التعويض عن فترة انقطاعه عن العمل وفق تقدير المحكمة المبني على قيمة وفترة عقد العمل السابق للمدعي، وعلى </w:t>
      </w:r>
      <w:r w:rsidRPr="00F0241B">
        <w:rPr>
          <w:rFonts w:ascii="Traditional Arabic" w:hAnsi="Traditional Arabic" w:cs="Traditional Arabic"/>
          <w:sz w:val="32"/>
          <w:szCs w:val="32"/>
          <w:rtl/>
        </w:rPr>
        <w:t>نسبة مشاركة المدعى عليها</w:t>
      </w:r>
      <w:r w:rsidRPr="00F0241B">
        <w:rPr>
          <w:rFonts w:ascii="Traditional Arabic" w:hAnsi="Traditional Arabic" w:cs="Traditional Arabic" w:hint="cs"/>
          <w:sz w:val="32"/>
          <w:szCs w:val="32"/>
          <w:rtl/>
        </w:rPr>
        <w:t xml:space="preserve"> في ال</w:t>
      </w:r>
      <w:r w:rsidRPr="00F0241B">
        <w:rPr>
          <w:rFonts w:ascii="Traditional Arabic" w:hAnsi="Traditional Arabic" w:cs="Traditional Arabic"/>
          <w:sz w:val="32"/>
          <w:szCs w:val="32"/>
          <w:rtl/>
        </w:rPr>
        <w:t xml:space="preserve">خطأ </w:t>
      </w:r>
      <w:r w:rsidRPr="00F0241B">
        <w:rPr>
          <w:rFonts w:ascii="Traditional Arabic" w:hAnsi="Traditional Arabic" w:cs="Traditional Arabic" w:hint="cs"/>
          <w:sz w:val="32"/>
          <w:szCs w:val="32"/>
          <w:rtl/>
        </w:rPr>
        <w:t>عن الفترة اللاحقة لعقد العمل - استحقاق المدعي التعويض عن أتعاب المحاماة؛ لإلجائه إلى القضاء في استحصال حقه - أثر ذلك: إلزام المدعى عليها بدفع التعويض المستحق للمدعي.</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مستند الحكم</w:t>
      </w:r>
    </w:p>
    <w:p w:rsidR="00B14EE7" w:rsidRPr="00F0241B" w:rsidRDefault="00B14EE7" w:rsidP="00B14EE7">
      <w:pPr>
        <w:numPr>
          <w:ilvl w:val="0"/>
          <w:numId w:val="10"/>
        </w:numPr>
        <w:tabs>
          <w:tab w:val="left" w:pos="3461"/>
        </w:tabs>
        <w:spacing w:after="0" w:line="240" w:lineRule="auto"/>
        <w:ind w:left="360"/>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 xml:space="preserve"> قرار مجمع الفقه الإسلامي رقم (75/2/د8) في الدورة رقم (8)، بشأن تعدد أسباب المسؤولية.</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الوقائع</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تتحصل وقائع هذه الدعوى بالقدر اللازم لإصدار الحكم فيها </w:t>
      </w:r>
      <w:r w:rsidRPr="00F0241B">
        <w:rPr>
          <w:rFonts w:ascii="Traditional Arabic" w:hAnsi="Traditional Arabic" w:cs="Traditional Arabic" w:hint="cs"/>
          <w:sz w:val="32"/>
          <w:szCs w:val="32"/>
          <w:rtl/>
        </w:rPr>
        <w:t>ب</w:t>
      </w:r>
      <w:r w:rsidRPr="00F0241B">
        <w:rPr>
          <w:rFonts w:ascii="Traditional Arabic" w:hAnsi="Traditional Arabic" w:cs="Traditional Arabic"/>
          <w:sz w:val="32"/>
          <w:szCs w:val="32"/>
          <w:rtl/>
        </w:rPr>
        <w:t>أن وكيل المدعي قد تقدم إلى هذه المحكمة في 6/11/1442هـ بصحيفة دعوى حاصلها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أنه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18/10/1440ه</w:t>
      </w:r>
      <w:r w:rsidRPr="00F0241B">
        <w:rPr>
          <w:rFonts w:ascii="Traditional Arabic" w:hAnsi="Traditional Arabic" w:cs="Traditional Arabic" w:hint="cs"/>
          <w:sz w:val="32"/>
          <w:szCs w:val="32"/>
          <w:rtl/>
        </w:rPr>
        <w:t>ـ</w:t>
      </w:r>
      <w:r w:rsidRPr="00F0241B">
        <w:rPr>
          <w:rFonts w:ascii="Traditional Arabic" w:hAnsi="Traditional Arabic" w:cs="Traditional Arabic"/>
          <w:sz w:val="32"/>
          <w:szCs w:val="32"/>
          <w:rtl/>
        </w:rPr>
        <w:t xml:space="preserve"> الموافق22/6/2019م تقدم موكله لدى المدعى عليها إلى وظيفة مراقب مساجد عبر الموقع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لكتروني لها، وتم قبوله مبدئياً وتحديد موعد الاختبار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30/3/1441هـ، وبعد أدائه للاختبار تبين نجاحه فيه، ثم تم تحديد موعد المقابلة الشخصية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26/6/1441هـ، وبعد إجراء المقابلة الشخصية بمقر المدعى عليها فقد تم التواصل معه عن طريق هاتفه الجوال وإفادته بما نصه: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تم قبولكم، وعليكم مراجعتنا لإكمال إجراءات التعيين، وإجراء الكشف الطبي</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كما وصلته رسالة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32/11/1441هـ، وفيها:</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(نفيدكم بقبولكم على وظيفة مراق</w:t>
      </w:r>
      <w:r w:rsidRPr="00F0241B">
        <w:rPr>
          <w:rFonts w:ascii="Traditional Arabic" w:hAnsi="Traditional Arabic" w:cs="Traditional Arabic" w:hint="cs"/>
          <w:sz w:val="32"/>
          <w:szCs w:val="32"/>
          <w:rtl/>
        </w:rPr>
        <w:t>ب/</w:t>
      </w:r>
      <w:r w:rsidRPr="00F0241B">
        <w:rPr>
          <w:rFonts w:ascii="Traditional Arabic" w:hAnsi="Traditional Arabic" w:cs="Traditional Arabic"/>
          <w:sz w:val="32"/>
          <w:szCs w:val="32"/>
          <w:rtl/>
        </w:rPr>
        <w:t>ــة، وعليكم مراجعة فرع وزارة الشؤون الإسلامية بمنطقة المدينة المنورة لاستكمال الإجراءات)، وبعد قيام موكله بمراجعة مقر المدعى عليها طلب منه إجراء الكشف الطبي وتزويده بورقة طلبات المراقبين ومضمونها</w:t>
      </w:r>
      <w:r w:rsidRPr="00F0241B">
        <w:rPr>
          <w:rFonts w:ascii="Traditional Arabic" w:hAnsi="Traditional Arabic" w:cs="Traditional Arabic" w:hint="cs"/>
          <w:sz w:val="32"/>
          <w:szCs w:val="32"/>
          <w:rtl/>
        </w:rPr>
        <w:t>: -</w:t>
      </w:r>
      <w:r w:rsidRPr="00F0241B">
        <w:rPr>
          <w:rFonts w:ascii="Traditional Arabic" w:hAnsi="Traditional Arabic" w:cs="Traditional Arabic"/>
          <w:sz w:val="32"/>
          <w:szCs w:val="32"/>
          <w:rtl/>
        </w:rPr>
        <w:t>صورة الهوية الوطنية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-برنت من نظام أبشر يوضح المهنة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w:t>
      </w:r>
      <w:r w:rsidRPr="00F0241B">
        <w:rPr>
          <w:rFonts w:ascii="Traditional Arabic" w:hAnsi="Traditional Arabic" w:cs="Traditional Arabic" w:hint="cs"/>
          <w:sz w:val="32"/>
          <w:szCs w:val="32"/>
          <w:rtl/>
        </w:rPr>
        <w:t>ب</w:t>
      </w:r>
      <w:r w:rsidRPr="00F0241B">
        <w:rPr>
          <w:rFonts w:ascii="Traditional Arabic" w:hAnsi="Traditional Arabic" w:cs="Traditional Arabic"/>
          <w:sz w:val="32"/>
          <w:szCs w:val="32"/>
          <w:rtl/>
        </w:rPr>
        <w:t>رنت من التأمينات يوضع انقطاع العمل في حالة سبق العمل</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-عدد</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صور</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شخصية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-صورة آخر مؤهل</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-صور الدورات التدريبية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-صور الخبرات</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-صورة الآيبان من البنك</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وتمت إفادته بتقديم الاستقالة من عمله الحالي لكي يتم تعيينه على الوظيفة المتقدم عليها وأن ذلك هو شرط التعيين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وأضاف أن موكله وبناء</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على ما سبق قام بالاستقالة من عمله السابق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29/11/1441هـ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20/7/2020م، واضطر للقيام بتسديد القرض البنكي والقرض الشخصي، والتنازل عن بعض حقوقه المتعلقة بمكافأة نهاية الخدمة، وذلك لكي يتم قبول استقالته، ولكي يضمن حصوله على وظيفة حكومية لدى المدعى عليها، إلا أنه بعد كل ذلك وبعد توفيره لجميع المتطلبات، قام بمراجعتهم لتقديم كافة المتطلبات بما في ذلك البرنت الذي يثبت انقطاعه عن العمل، فتمت إفادته بعدم وجود اسمه ضمن كشف المقبولين، وأن المدعى عليها تعتذر عن الخطأ وعليه التقدم مجدداً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وأضاف أن ما قامت به المدعى عليها يعد إضراراً بموكله حيث تسببت بتركه لعمله الذي كان يعمل فيه منذ ست سنوات بعد أن أبلغته أنه من المقبولين على وظيفة مراقب مسجد، الأمر الذي دفع به إلى الاستقالة من وظيفته القائمة، وفقدانه للدخل المحقق لمدة تجاوزت </w:t>
      </w:r>
      <w:r w:rsidRPr="00F0241B">
        <w:rPr>
          <w:rFonts w:ascii="Traditional Arabic" w:hAnsi="Traditional Arabic" w:cs="Traditional Arabic" w:hint="cs"/>
          <w:sz w:val="32"/>
          <w:szCs w:val="32"/>
          <w:rtl/>
        </w:rPr>
        <w:t>أحد</w:t>
      </w:r>
      <w:r w:rsidRPr="00F0241B">
        <w:rPr>
          <w:rFonts w:ascii="Traditional Arabic" w:hAnsi="Traditional Arabic" w:cs="Traditional Arabic"/>
          <w:sz w:val="32"/>
          <w:szCs w:val="32"/>
          <w:rtl/>
        </w:rPr>
        <w:t xml:space="preserve"> عشر شهراً بقي فيها عاطلاً عن العمل، ولحقه من جراء ذلك ضرر بأسرته حيث</w:t>
      </w:r>
      <w:r w:rsidRPr="00F0241B">
        <w:rPr>
          <w:rFonts w:ascii="Traditional Arabic" w:hAnsi="Traditional Arabic" w:cs="Traditional Arabic" w:hint="cs"/>
          <w:sz w:val="32"/>
          <w:szCs w:val="32"/>
          <w:rtl/>
        </w:rPr>
        <w:t xml:space="preserve"> إ</w:t>
      </w:r>
      <w:r w:rsidRPr="00F0241B">
        <w:rPr>
          <w:rFonts w:ascii="Traditional Arabic" w:hAnsi="Traditional Arabic" w:cs="Traditional Arabic"/>
          <w:sz w:val="32"/>
          <w:szCs w:val="32"/>
          <w:rtl/>
        </w:rPr>
        <w:t>نه متزوج ولديه ثلاثة أطفال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وأضاف أن مقدار الأضرار التي وقعت على موكله تتمثل في مبلغ وقدره (108</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مئة وثمانية ألف ريال، وهو من الكسب الفائت محقق الحدوث وفقا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لما نص عليه الفقهاء على أن التعويض عن المنفعة الفائتة يكون بأجرة المثل، وفي عدم تسليم موكله حقوقه الكاملة من عمله السابق إذ تم خصم راتب شهر من مستحقاته لعدم التزامه بمدة الإشعار وفقا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لنظام العمل ويقدر بمبلغ قدره (6000)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ريال، وفي عدم حصول موكله على مكاف</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ة نهاية الخدمة بسبب استقالته وفقا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لنظام العمل والتي كانت تبلغ</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(16</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ستة عشر ألف ريال، مما أدى إلى حصوله على ثلث قيمة المكاف</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ة فقط وتكبد خسارة ثلثيها بسبب الاستقالة التي طلبتها منه المدعى عليها. وفي اضطرار موكله لتسديد قرض بنكي بقيمة عشرين ألف ريال في 21/12/1441هـ لكي يتم قبول استقالته وهو مجبر على ذلك بعد أن كان يقوم بالسداد على أقساط، وبما أن القرض كان مضموناً براتبه الذي يتقاضاه من عمله فلم تقبل استقالته إلا بعد قيامه بسداد القرض، وفي تكبد موكله أتعاب المحاماة بمبلغ وقدره (20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عشرون ألف ريال بسبب تعنت المدعى عليها بامتناعها عن تعيينه بعد إكمال إجراءات التعيين أو تعويضه بعد مراجعته للمدعى عليها عدّة مرات ورفعه خطاب تظلم للمدعى عليها، مما أضطره لرفع الدعوى الماثلة، ليصبح إجمالي الأضرار المادية التي لحقت به بسبب خطأ المدعى عليها مبلغ</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وقدره (150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مئة وخمسون ألف ريال كما بلغت الأضرار المعنوية مبلغاً قدره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(50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خمسون ألف ريال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وأضاف أن موكله بقي دون عمل من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29/11/1441هـ حتى تاريخ حصوله على عمل آخر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9/9/2021م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2/2/1443هـ وأرفق صورة من رسالة إشعار القبول، وصورة من خطاب الاستقالة، وصورة من برنت التأمينات يوضح تسلسل عمل موكله، وصورة من العقد السابق لعمل موكله والذي بدأ في 22/1/2014م والذي حددت مدته بسنة ميلادية واحدة، وانتهى بالاستقالة المشار إليها، وصورة من العقد الجديد لعمل موكله والذي يبدأ من 9/9/2021م، وصورة من عقد المحاماة، وصورة من وصل راتب موكله لعمله السابق حيث يبلغ صافي المدفوع</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297)</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خمسة آلاف ومئت</w:t>
      </w:r>
      <w:r w:rsidRPr="00F0241B">
        <w:rPr>
          <w:rFonts w:ascii="Traditional Arabic" w:hAnsi="Traditional Arabic" w:cs="Traditional Arabic" w:hint="cs"/>
          <w:sz w:val="32"/>
          <w:szCs w:val="32"/>
          <w:rtl/>
        </w:rPr>
        <w:t>ي</w:t>
      </w:r>
      <w:r w:rsidRPr="00F0241B">
        <w:rPr>
          <w:rFonts w:ascii="Traditional Arabic" w:hAnsi="Traditional Arabic" w:cs="Traditional Arabic"/>
          <w:sz w:val="32"/>
          <w:szCs w:val="32"/>
          <w:rtl/>
        </w:rPr>
        <w:t>ن وسبعة وتسع</w:t>
      </w:r>
      <w:r w:rsidRPr="00F0241B">
        <w:rPr>
          <w:rFonts w:ascii="Traditional Arabic" w:hAnsi="Traditional Arabic" w:cs="Traditional Arabic" w:hint="cs"/>
          <w:sz w:val="32"/>
          <w:szCs w:val="32"/>
          <w:rtl/>
        </w:rPr>
        <w:t>ي</w:t>
      </w:r>
      <w:r w:rsidRPr="00F0241B">
        <w:rPr>
          <w:rFonts w:ascii="Traditional Arabic" w:hAnsi="Traditional Arabic" w:cs="Traditional Arabic"/>
          <w:sz w:val="32"/>
          <w:szCs w:val="32"/>
          <w:rtl/>
        </w:rPr>
        <w:t>ن ريالاً، وصورة من إشعار القبول المبدئي وإشعار النجاح في الاختبار التحريري، وصورة من إعلان الوظائف الصادر عن المدعى عليها، وعدداً من المستندات، وقد ختم وكيل المدعي صحيفة الدعوى بطلب إلزام المدعى عليها بتعويض موكله بمبلغ قدره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مئت</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ألف ريال، وإلزام المدعى عليها بدفع أتعاب المحاماة بمبلغ قدره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عشرون ألف ريال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وبعد قيدها دعوى إدارية وإحالتها إلى هذه الدائرة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نظرتها على النحو المفصل في محاضر ضبط جلساتها، ثم أصدرت الدائرة حكمها بعدم اختصاص المحاكم الإدارية ولائياً بنظر الدعوى وذلك لما بينته من أسباب</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وبعد استئناف الحكم أصدرت محكمة الاستئناف حكمها بإلغاء الحكم</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وإعادة ملف الدعوى إلى الدائرة مصدرة الحكم لمعاودة نظرها وذلك لما بينته من أسباب</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وبعد ورودها لهذه الدائرة نظرتها على النحو الموضح بمحاضر الضبط، إذ قدم ممثل المدعى عليها مذكرة حاصلها ما يلي: أولاً: تم الإعلان عن الوظائف من قبل الموقع الرسمي للوزارة وهي من الوظائف المخصصة للعاطلين عن العمل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وقد تقدم لها جمع من المواطنين من مختلف مناطق المملكة يفوق عددهم (1552)</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متقدم</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وتم إجراء الاختبار التحريري لهم بعد إبلاغهم بذلك عن طريق الرسائل النصية، وتم إعلان الناجحين عبر منصة التوظيف بالموقع الرسمي للوزارة. ثانياً: تم إرسال رسائل نصية لمن اجتاز الاختبار التحريري بنجاح تحتوي على موعد إجراء المقابلة الشخصية بمقر المدعى عليها مع إحضار صورة من الهوية الوطنية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وصورة من المؤهل العلمي</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وبرنت من أبشر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وبرنت من التأمينات الاجتماعية. ثالثاً: أجريت لهم المقابلات الشخصية وفق معايير محددة لا مجال للاجتهاد فيها وتم الرفع للوزارة بأسماء من تم إجراء المقابلات الشخصية لهم وذلك لاستكمال إجراءات التعيين على وظائف مراقبي المساجد</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وتم الرد علينا من قبل ديوان الوزارة ببيان يوضح أسماء من تم تعيينهم</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 يرد اسم المدعي من ضمن هذه الأسماء. رابعاً: لا تتحمل المدعى عليها سوء فهم المدعي بأن إجراءات المقابلة الشخصية بمثابة وعد بالتعيين، وإنما هو إجراء معتمد في مثل هذه الحالات. خامساً: لم تطلب المدعى عليها من المدعي تقديم استقالته من عمله السابق لقبوله وتعيينه على وظيفة مراقب مساجد، خصوصاً وأن هذه الوظائف مخصصة للعاطلين عن العمل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وأضاف أن فحوى الرسالة لم يشر إلى استكمال إجراءات توقيع العقد، وإنما طلب من المتقدم استكمال إجراءات التقديم على الوظيفة واستيفاء طلبات التقديم من مستندات ووثائق، ولا يوجد ما يفيد أنه طلب منه توقيع العقد أو الوعد بتعيينه، كما أن من شروط التقدم على الوظيفة التفرغ التام للعمل، وأن المدعي لم يكن ضمن من اجتازوا المقابلة الشخصية ولم يتم وعده بالتعيين، إذ لم يقدم ما يثبت ذلك، ومن ثم فتنتفي علاقة المدعى عليها بالضرر الواقع على المدعي، وأرفق بالمذكرة نسخة من أسماء المتقدمين والذين تم اجتيازهم الاختبار التحريري، وعدداً من المستندات، ثم قرر طرفا الدعوى الاكتفاء بما سبق تقديمه، فقررت الدائرة رفع الجلسة للمداولة، ثم أصدرت هذا الحكم</w:t>
      </w:r>
      <w:r w:rsidRPr="00F0241B">
        <w:rPr>
          <w:rFonts w:ascii="Traditional Arabic" w:hAnsi="Traditional Arabic" w:cs="Traditional Arabic"/>
          <w:sz w:val="32"/>
          <w:szCs w:val="32"/>
        </w:rPr>
        <w:t>.</w:t>
      </w:r>
    </w:p>
    <w:p w:rsidR="00B14EE7" w:rsidRPr="00F0241B" w:rsidRDefault="00B14EE7" w:rsidP="00B14EE7">
      <w:pPr>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الأسباب</w:t>
      </w:r>
    </w:p>
    <w:p w:rsidR="00B14EE7" w:rsidRPr="00F0241B" w:rsidRDefault="00B14EE7" w:rsidP="00B14EE7">
      <w:pPr>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لما كان المدعي يطلب إلزام المدعى عليها بتعويضه بمبلغ قدره (200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مئت</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ألف ريال، وإلزامها بدفع أتعاب المحاماة بمبلغ قدره (20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عشرون ألف ريال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لذا فإن الدعوى داخلة ضمن اختصاص المحاكم الإدارية بديوان المظالم ولائياً بناءً على المادة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(الثالثة عشرة/ج) من نظام ديوان المظالم الصادر بالمرسوم الملكي رقم</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(م/78)</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وتاريخ 19/9/1428هـ باعتبارها من دعاوى التعويض التي يقدمها ذوو الشأن عن قرارات أو أعمال جهة الإدارة، كما أنها من اختصاص هذه المحكمة مكانياً بناء</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على المادة الثانية من نظام المرافعات أمام ديوان المظالم الصادر بالمرسوم الملكي</w:t>
      </w:r>
      <w:r w:rsidRPr="00F0241B">
        <w:rPr>
          <w:rFonts w:ascii="Traditional Arabic" w:hAnsi="Traditional Arabic" w:cs="Traditional Arabic" w:hint="cs"/>
          <w:sz w:val="32"/>
          <w:szCs w:val="32"/>
          <w:rtl/>
        </w:rPr>
        <w:t xml:space="preserve"> رقم </w:t>
      </w:r>
      <w:r w:rsidRPr="00F0241B">
        <w:rPr>
          <w:rFonts w:ascii="Traditional Arabic" w:hAnsi="Traditional Arabic" w:cs="Traditional Arabic"/>
          <w:sz w:val="32"/>
          <w:szCs w:val="32"/>
          <w:rtl/>
        </w:rPr>
        <w:t>(م/3)</w:t>
      </w:r>
      <w:r w:rsidRPr="00F0241B">
        <w:rPr>
          <w:rFonts w:ascii="Traditional Arabic" w:hAnsi="Traditional Arabic" w:cs="Traditional Arabic" w:hint="cs"/>
          <w:sz w:val="32"/>
          <w:szCs w:val="32"/>
          <w:rtl/>
        </w:rPr>
        <w:t xml:space="preserve"> وتاريخ </w:t>
      </w:r>
      <w:r w:rsidRPr="00F0241B">
        <w:rPr>
          <w:rFonts w:ascii="Traditional Arabic" w:hAnsi="Traditional Arabic" w:cs="Traditional Arabic"/>
          <w:sz w:val="32"/>
          <w:szCs w:val="32"/>
          <w:rtl/>
        </w:rPr>
        <w:t>22/1/1435هـ، كما تنظرها الدائرة وفقاً للقرار رقم (79) لعام1440هـ المنظم لقواعد توزيع الدعاوى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وعن سماع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فقد جاء في الفقرة (6) من المادة الثامنة من نظام المرافعات أمام ديوان المظالم ما يلي: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فيما لم يرد به نص خاص، لا تسمع الدعاوى المنصوص عليها في الفقرتين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w:t>
      </w:r>
      <w:proofErr w:type="spellStart"/>
      <w:r w:rsidRPr="00F0241B">
        <w:rPr>
          <w:rFonts w:ascii="Traditional Arabic" w:hAnsi="Traditional Arabic" w:cs="Traditional Arabic"/>
          <w:sz w:val="32"/>
          <w:szCs w:val="32"/>
          <w:rtl/>
        </w:rPr>
        <w:t>ج،د</w:t>
      </w:r>
      <w:proofErr w:type="spellEnd"/>
      <w:r w:rsidRPr="00F0241B">
        <w:rPr>
          <w:rFonts w:ascii="Traditional Arabic" w:hAnsi="Traditional Arabic" w:cs="Traditional Arabic"/>
          <w:sz w:val="32"/>
          <w:szCs w:val="32"/>
          <w:rtl/>
        </w:rPr>
        <w:t>)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وعليه فإن الثابت من أوراق الدعوى أن الحق المدعى به في الدعوى الماثلة قد نشأ من حين تقدم المدعي باستقالته من عمله السابق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29/11/1441هـ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20/7/2020م، ومن ثم فقد تقدم المدعي لهذه المحكمة في 6/11/1442هـ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وعليه فإن الدعوى تكون مسموعة وذلك لتقديمها خلال المدة المحددة نظاماً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المدعي ينعى على المدعى عليها الإضرار به بعد إبلاغها له بقبوله على وظيفة مراقب مسجد مما دفعه لاستكمال شروطها باستقالته من عمله القائم، ثم اعتذارها عن توظيفه، ومن ثم يطالبها بالتعويض، وذلك وفقاً للسياق المفصل في وقائع هذا الحكم، فيما تجب المدعى عليها بأن المدعي لم يجتز المقابلة الشخصية ولم يرد اسمه ضمن قائمة المعيّنين، ولم يتم وعده بالتعيين، ولم يطلب منه توقيع العقد ولا تقديم استقالته من عمله القائم، وأن ما وصله من إبلاغ لا يفيد بالتعيين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فلا علاقة لها بالأضرار الواقعة عليه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الثابت من أوراق الدعوى أن المدعى عليها قد أعلنت عن توافر وظائف في مجال (مراقبي المساجد) للسعوديين والسعوديات، على أن من الشروط الواجب توافرها: التفرغ التام للعمل، وقد تقدم المدعي لتلك الوظيفة وتم قبوله مبدئياً وإشعاره بذلك، ثم تم اختباره اختباراً تحريرياً في 30/3/1441هـ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ثم تم إشعاره بنجاحه، ثم وردته رسالة من المدعى عليها في 14/7/2020م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23/11/1441هـ وفيها:</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(عزيزي المتقدم/المتقدمة نفيدكم بقبولكم على وظيفة مراقب/ـة وعليكم مراجعة فرع وزارة الشؤون الإسلامية بالمدينة المنورة لاستكمال الإجراءات)، وعلى إثر ذلك قام المدعي بالانقطاع عن عمله القائم في 15/7/2020م،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24/11/1441هـ، ثم قام بالتقدم باستقالته منه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29/11/1441هـ، إلا أن المدعى عليها لم تقم بقبوله أو توظيفه، كما تبين أن المدعي لم يكن ضمن من اجتازوا الاختبار التحريري وفقاً للأوراق المقدمة من المدعى عليها، وقد بقي المدعي دون عمل من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20/7/2020م،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29/11/1441هـ حتى تاريخ حصوله على عمل آخر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9/9/2021م</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2/2/1443هـ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وعليه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ولما كان المدعي يطالب في طلبه الأول بإلزام المدعى عليها بتعويضه وفقاً لما ساقه في دعواه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من المقرر فقهاً وقضاءً أن مناط مسؤولية جهة الإدارة عن أعمالها هو توافر ثلاثة أركان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وهي وجود خطأ من جانبها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وأن يصيب الضرر ذوي الشأن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وأن توجد علاقة سببية بين الخطأ والضرر، كما أن من المقرر أنه قد تتعدد الأسباب المنتجة في إحداث الضرر، بحيث يساهم في إحداثه أكثر من سبب منتج، وفي هذه الحالة إذا كان خطأ الإدارة هو أحد الأسباب المنتجة فإنها تكون مسؤولة عن أداء جزء من التعويض يتناسب مع ما ساهم به خطؤها في إحداث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كما أن من المقرر أن من شروط الضرر القابل للتعويض أن يكون محققاً أي وقع فعلاً، أو ضرر</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مستقبل</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إلا أنه مؤكد الوقوع</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كما أن من المقرر أنه يجب أن يتناسب مقدار التعويض الذي تسأل عنه الإدارة مع مقدار ما ساهمت به في إحداث الضرر إن كان مصدر الضرر مشتركاً بين جهة الإدارة والمضرور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كما أن من المقرر فقهاً أن الأفعال المختلفة المسببة للضرر إذا اجتمعت وكان كل واحد منها مؤثراً في الضرر، فعلى كل واحد من الأسباب المسؤولية بحسب نسبة تأثيره في الضرر، وإذا استوت أو لم تعرف نسبة أثر كل واحد منهما فالتبعة عليهم على السواء، وهو ما قرره مجمع الفقه الإسلامي في قراره رقم</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 xml:space="preserve">(75/2/د8) إذ جاء فيه ما يلي: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ج-إذا اجتمع سببان مختلفان كل واحد منهما مؤثر في الضرر، فعلى كل واحد من المتسببين المسؤولية بحسب نسبة تأثيره في الضرر، وإذا استويا أو لم تعرف نسبة أثر كل واحد منهما فالتبعة عليهما على السواء</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وفي سبيل تطبيق ذلك، فأما عن ركن الخطأ</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فالثابت وفقاً لأوراق الدعوى أن المدعى عليها قد شرعت في إجراءات توظيف المدعي وذلك بقبوله مبدئياً ثم إجراء الاختبار التحريري له وإشعاره بنجاحه رغم خلو القائمة المقدمة للمجتازين للاختبار من اسمه، ثم أبلغته بقبوله على الوظيفة وطلبت منه مراجعتها لاستكمال الإجراءات، مما حد</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به لاستكمال الشروط المنصوص عليها في إعلان الوظيفة وذلك بالتخلي عن عمله في سبيل ضمان حصوله على وظيفة لدى المدعى عليها، إلا أنه قد تبين أنها لم تقم بقبوله ولم تستكمل إجراءات القبول، رغم تصريحها بقبوله في الإبلاغ الذي سبق إيراده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هذا تستخلص الدائرة إلى أنه قد توافر في حق المدعى عليها الخطأ الموجب للتعويض</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ركن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عمل الجهة الإدارية المدعى عليها قد تسبب في بقاء المدعي مدة ثلاثة عشر شهراً و</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حد عشر يوماً عاطلاً عن العمل، وذلك بخسارته للعمل السابق، وعدم حصوله على عمل جديد إلا بعد مضي تلك المدة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تخلص الدائرة إلى توافر ركن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العلاقة السببية بين الخطأ والضرر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العمل الذي قامت به الجهة الإدارية بإبلاغ المدعي بقبوله وطلبها منه مراجعتها لاستكمال الإجراءات ثم طرح كل</w:t>
      </w:r>
      <w:r w:rsidRPr="00F0241B">
        <w:rPr>
          <w:rFonts w:ascii="Traditional Arabic" w:hAnsi="Traditional Arabic" w:cs="Traditional Arabic" w:hint="cs"/>
          <w:sz w:val="32"/>
          <w:szCs w:val="32"/>
          <w:rtl/>
        </w:rPr>
        <w:t xml:space="preserve"> هذا</w:t>
      </w:r>
      <w:r w:rsidRPr="00F0241B">
        <w:rPr>
          <w:rFonts w:ascii="Traditional Arabic" w:hAnsi="Traditional Arabic" w:cs="Traditional Arabic"/>
          <w:sz w:val="32"/>
          <w:szCs w:val="32"/>
          <w:rtl/>
        </w:rPr>
        <w:t xml:space="preserve"> قد أفضى إلى الإضرار بالمدعي وذلك بدفعه للتخلي عن عمله القائم تطبيقاً لشروط التوظيف في سبيل حصوله على الوظيفة لدى المدعى عليها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وقد أفضى لبقائه عاطلاً عن العمل خلال المدة المشار إليها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تنتهي الدائرة إلى توافر أركان التعويض التي تنعقد على أساسها المسؤولية ويلزم منها المصير إلى التعويض</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وفي سبيل تقدير قيمة التعويض المستحق للمدعي</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الضرر الواقع على المدعي إنما كان بفوات ما تبقى من مدة عقد عمله السابق وما بقيه بعد هذه المدة دون عمل، فأما عن المدة المتبقية من عقده السابق فتبدأ من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21/07/2020م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30/11/1441هـ وتنتهي بنهاية العقد في 22/1/2021م</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تخلص الدائرة إلى أن التعويض الرافع للضرر والذي يتناسب مع الخطأ الواقع خلال هذه المدة يكون برد ما فات على المدعي من رواتب من قيمة العقد السابق كونها تمثل خسارة وضرراً واقعاً ومحققاً على النحو التالي: قيمة صافي المدفوع وفق آخر راتب كان يتقاضاه (5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297) خمسة آلاف ومئتان وسبعة وتسعون ريالاً، مضروباً في عدد الأشهر الفائتة من العقد وعددها (6) ستة أشهر، بالإضافة إلى قيمة ثلاثة أيام من الشهر الذي وقعت فيه الاستقالة بمبلغ قدره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(529) خمسمئة وتسعة وعشرون ريالاً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يكون ناتج ذلك مبلغ</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قدره (32</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311) اثنان وثلاثون ألفاً وثلاثمئة و</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حد عشر ريالاً، تعويضاً عن هذه المدة من المطالبة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المدة التي تلي نهاية العقد السابق</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الضرر الواقع فيها لم يكن بسبب الجهة الإدارية وحدها فحسب وإنما يكون خاضعاً أيضاً لمقدار المجهود الذي بذله المدعي لتوقي الضرر بالبحث عن عمل جديد حيث إن مقدار المجهود المبذول يهيئ الفرصة لتوقي حصول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فإن مصدر الضرر يكون مشتركاً بين الجهة الإدارية المدعى عليها وبين المضرور خلال هذه المدة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مما يتعين معه أن ينقص في مقدار التعويض بما يقابل القدر الذي يتناسب مع نسبة مشاركة خطأ المدعى عليها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قدر مشاركة أطراف النزاع في حدوث الضرر الماثل غير محدد النسبة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الدائرة تنتهي إلى تحميل الطرفين قيمة التعويض على السواء، وذلك بتعويض المدعي بنصف راتبه من عقده السابق عن المدة التي تلي نهاية العقد ابتداءً من 23/2/2021م الموافق 11/7/1442هـ حتى تاريخ حصوله على العقد الجديد في 8/9/2021م الموافق</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1/2/1443هـ،</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وقد أخذت الدائرة بالراتب السابق في تقدير التعويض للمدة اللاحقة لنهاية العقد استئناساً وأخذاً في الاعتبار أنها مقاربة لتلك المدة في الزمان وسائدة أثناء الظروف المحيطة بحال المضرور، وذلك على النحو التالي: قيمة نصف الراتب (2.648.5) ألفان وستمئة وثمانية وأربعون ريالاً وخمس هللات، مضروباً في عدد الأشهر التي بقي فيها دون عمل وعددها</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(7)</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سبعة أشهر، بالإضافة إلى قيمة ثمانية أيام من الشهر الذي حصل فيه على العمل بمبلغ قدره (706)</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سبعمئة وست</w:t>
      </w:r>
      <w:r w:rsidRPr="00F0241B">
        <w:rPr>
          <w:rFonts w:ascii="Traditional Arabic" w:hAnsi="Traditional Arabic" w:cs="Traditional Arabic" w:hint="cs"/>
          <w:sz w:val="32"/>
          <w:szCs w:val="32"/>
          <w:rtl/>
        </w:rPr>
        <w:t>ة</w:t>
      </w:r>
      <w:r w:rsidRPr="00F0241B">
        <w:rPr>
          <w:rFonts w:ascii="Traditional Arabic" w:hAnsi="Traditional Arabic" w:cs="Traditional Arabic"/>
          <w:sz w:val="32"/>
          <w:szCs w:val="32"/>
          <w:rtl/>
        </w:rPr>
        <w:t xml:space="preserve"> ريالات</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يكون ناتج ذلك مبلغ</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قدره (19</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245) تسعة عشر ألفاً ومئتان وخمسة وأربعون ريالاً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تخلص الدائرة إلى أن التعويض المستحق للمدعي عن المدة التي فوتت عليه المدعى عليها عقد عمله فيها وعن المدة التالية لنهاية العقد مبلغاً قدره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(51</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556) واحد وخمسون ألفاً وخمسمئة وستة وخمسون ريالاً، تعويضاً شاملاً لكل الأضرار المادية والمعنوية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ما زاد على ذلك مما يطالب به المدعي في تفصيل دعواه، فهي علاوة على كونها أضراراً لم تثبت رابطتها السببية المباشرة بين فعل المدعى عليها والضرر المدعى</w:t>
      </w:r>
      <w:r w:rsidRPr="00F0241B">
        <w:rPr>
          <w:rFonts w:ascii="Traditional Arabic" w:hAnsi="Traditional Arabic" w:cs="Traditional Arabic" w:hint="cs"/>
          <w:sz w:val="32"/>
          <w:szCs w:val="32"/>
          <w:rtl/>
        </w:rPr>
        <w:t xml:space="preserve"> به</w:t>
      </w:r>
      <w:r w:rsidRPr="00F0241B">
        <w:rPr>
          <w:rFonts w:ascii="Traditional Arabic" w:hAnsi="Traditional Arabic" w:cs="Traditional Arabic"/>
          <w:sz w:val="32"/>
          <w:szCs w:val="32"/>
          <w:rtl/>
        </w:rPr>
        <w:t>، وكونها أضراراً احتمالية وغير مؤكدة الوقوع في المستقبل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المدعي لم يقدم ما يثبتها من البينات</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ومن ثم فإن الدائرة تنتهي إلى إطراحها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طلب المدعي إلزام المدعى عليها بدفع قيمة أتعاب المحاماة بمبلغ قدره (20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عشرون ألف ريال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فالثابت من أوراق الدعوى أن المدعي قد تكبد لإقامة الدعوى لاستحصال حقه المبلغ المشار إليه وفقاً للعقد المرفق المؤرخ في</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18/10/1442هـ، ولما كان من المقرر أنه يتعين الحكم بأتعاب المحاماة تبعاً لصحة الدعوى مادام المدعى عليه</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قد ألجأ صاحب الحق إلى إقامة الدعوى والمقاضاة، وإذ تقرر خطأ المدعى عليها وصحة دعوى المدعي، كما ثبت إلجا</w:t>
      </w:r>
      <w:r w:rsidRPr="00F0241B">
        <w:rPr>
          <w:rFonts w:ascii="Traditional Arabic" w:hAnsi="Traditional Arabic" w:cs="Traditional Arabic" w:hint="cs"/>
          <w:sz w:val="32"/>
          <w:szCs w:val="32"/>
          <w:rtl/>
        </w:rPr>
        <w:t>ؤ</w:t>
      </w:r>
      <w:r w:rsidRPr="00F0241B">
        <w:rPr>
          <w:rFonts w:ascii="Traditional Arabic" w:hAnsi="Traditional Arabic" w:cs="Traditional Arabic"/>
          <w:sz w:val="32"/>
          <w:szCs w:val="32"/>
          <w:rtl/>
        </w:rPr>
        <w:t>ها المدعي إلى القضاء لاستحصال حقه، وثبت أن المدعي قد غرم مبلغاً قدره (20.000)</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عشرون ألف ريال لاستحصال حقه قضاءً، وهو مبلغ يتناسب مع الجهد المبذول في الدعوى الماثلة وملائم له بالنظر إلى عدد الجلسات المنعقدة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وما أعد فيها من صحائف دعوى واعتراض، وما قدم فيها من مذكرات</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وعليه فإن الدائرة تنتهي إلى أحقية المدعي فيما يطالب به، وهو ما تنتهي إليه الدائرة</w:t>
      </w:r>
      <w:r w:rsidRPr="00F0241B">
        <w:rPr>
          <w:rFonts w:ascii="Traditional Arabic" w:hAnsi="Traditional Arabic" w:cs="Traditional Arabic"/>
          <w:sz w:val="32"/>
          <w:szCs w:val="32"/>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لذلك حكمت الدائرة: </w:t>
      </w:r>
      <w:r w:rsidRPr="00F0241B">
        <w:rPr>
          <w:rFonts w:ascii="Traditional Arabic" w:hAnsi="Traditional Arabic" w:cs="Traditional Arabic" w:hint="cs"/>
          <w:b/>
          <w:bCs/>
          <w:sz w:val="32"/>
          <w:szCs w:val="32"/>
          <w:rtl/>
        </w:rPr>
        <w:t>ب</w:t>
      </w:r>
      <w:r w:rsidRPr="00F0241B">
        <w:rPr>
          <w:rFonts w:ascii="Traditional Arabic" w:hAnsi="Traditional Arabic" w:cs="Traditional Arabic"/>
          <w:b/>
          <w:bCs/>
          <w:sz w:val="32"/>
          <w:szCs w:val="32"/>
          <w:rtl/>
        </w:rPr>
        <w:t>إلزام المدعى عليها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فرع وزارة الشؤون الإسلامية والدعوة والإرشاد بمنطقة المدينة المنورة بأن تدفع للمدعي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مبلغاً قدره (71</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556) واحد وسبعون ألفا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وخمسمئة وستة وخمسون ريالاً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ورفض ما عدا ذلك.</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hAnsi="Traditional Arabic" w:cs="Traditional Arabic"/>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حكم محكمة الاستئناف: </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حكمت المحكمة بتأييد الحكم فيما انتهى إليه من قضاء.</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645 لعام</w:t>
      </w:r>
      <w:r w:rsidRPr="00F0241B">
        <w:rPr>
          <w:rFonts w:ascii="Traditional Arabic" w:hAnsi="Traditional Arabic" w:cs="Traditional Arabic"/>
          <w:b/>
          <w:bCs/>
          <w:sz w:val="32"/>
          <w:szCs w:val="32"/>
          <w:rtl/>
        </w:rPr>
        <w:t xml:space="preserve"> 1</w:t>
      </w:r>
      <w:r w:rsidRPr="00F0241B">
        <w:rPr>
          <w:rFonts w:ascii="Traditional Arabic" w:hAnsi="Traditional Arabic" w:cs="Traditional Arabic" w:hint="cs"/>
          <w:b/>
          <w:bCs/>
          <w:sz w:val="32"/>
          <w:szCs w:val="32"/>
          <w:rtl/>
        </w:rPr>
        <w:t>4</w:t>
      </w:r>
      <w:r w:rsidRPr="00F0241B">
        <w:rPr>
          <w:rFonts w:ascii="Traditional Arabic" w:hAnsi="Traditional Arabic" w:cs="Traditional Arabic"/>
          <w:b/>
          <w:bCs/>
          <w:sz w:val="32"/>
          <w:szCs w:val="32"/>
          <w:rtl/>
        </w:rPr>
        <w:t>44هـ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رقم القضية في محكمة الاستئناف الإدارية</w:t>
      </w:r>
      <w:r w:rsidRPr="00F0241B">
        <w:rPr>
          <w:rFonts w:ascii="Traditional Arabic" w:hAnsi="Traditional Arabic" w:cs="Traditional Arabic" w:hint="cs"/>
          <w:b/>
          <w:bCs/>
          <w:sz w:val="32"/>
          <w:szCs w:val="32"/>
          <w:rtl/>
        </w:rPr>
        <w:t xml:space="preserve"> 5916 لعام</w:t>
      </w:r>
      <w:r w:rsidRPr="00F0241B">
        <w:rPr>
          <w:rFonts w:ascii="Traditional Arabic" w:hAnsi="Traditional Arabic" w:cs="Traditional Arabic"/>
          <w:b/>
          <w:bCs/>
          <w:sz w:val="32"/>
          <w:szCs w:val="32"/>
          <w:rtl/>
        </w:rPr>
        <w:t xml:space="preserve"> 144</w:t>
      </w:r>
      <w:r w:rsidRPr="00F0241B">
        <w:rPr>
          <w:rFonts w:ascii="Traditional Arabic" w:hAnsi="Traditional Arabic" w:cs="Traditional Arabic" w:hint="cs"/>
          <w:b/>
          <w:bCs/>
          <w:sz w:val="32"/>
          <w:szCs w:val="32"/>
          <w:rtl/>
        </w:rPr>
        <w:t>4</w:t>
      </w:r>
      <w:r w:rsidRPr="00F0241B">
        <w:rPr>
          <w:rFonts w:ascii="Traditional Arabic" w:hAnsi="Traditional Arabic" w:cs="Traditional Arabic"/>
          <w:b/>
          <w:bCs/>
          <w:sz w:val="32"/>
          <w:szCs w:val="32"/>
          <w:rtl/>
        </w:rPr>
        <w:t>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w:t>
      </w:r>
      <w:r w:rsidRPr="00F0241B">
        <w:rPr>
          <w:rFonts w:ascii="Traditional Arabic" w:hAnsi="Traditional Arabic" w:cs="Traditional Arabic" w:hint="cs"/>
          <w:b/>
          <w:bCs/>
          <w:sz w:val="32"/>
          <w:szCs w:val="32"/>
          <w:rtl/>
        </w:rPr>
        <w:t>الجلسة 11/10</w:t>
      </w:r>
      <w:r w:rsidRPr="00F0241B">
        <w:rPr>
          <w:rFonts w:ascii="Traditional Arabic" w:hAnsi="Traditional Arabic" w:cs="Traditional Arabic"/>
          <w:b/>
          <w:bCs/>
          <w:sz w:val="32"/>
          <w:szCs w:val="32"/>
          <w:rtl/>
        </w:rPr>
        <w:t>/1444هـ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الموضوعات</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خدمة مدنية - قرارات وظيفية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تقويم أداء وظيفي</w:t>
      </w:r>
      <w:r w:rsidRPr="00F0241B">
        <w:rPr>
          <w:rFonts w:ascii="Traditional Arabic" w:hAnsi="Traditional Arabic" w:cs="Traditional Arabic" w:hint="cs"/>
          <w:b/>
          <w:bCs/>
          <w:sz w:val="32"/>
          <w:szCs w:val="32"/>
          <w:rtl/>
        </w:rPr>
        <w:t xml:space="preserve"> - الإخلال بمراجع التقويم</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عيوب</w:t>
      </w:r>
      <w:r w:rsidRPr="00F0241B">
        <w:rPr>
          <w:rFonts w:ascii="Traditional Arabic" w:hAnsi="Traditional Arabic" w:cs="Traditional Arabic"/>
          <w:b/>
          <w:bCs/>
          <w:sz w:val="32"/>
          <w:szCs w:val="32"/>
          <w:rtl/>
        </w:rPr>
        <w:t xml:space="preserve"> القرار الإداري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عيب الشكل.</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مطالبة المدعي إلغاء قرار المدعى عليها المتضمن تقويم أدائه الوظيفي</w:t>
      </w:r>
      <w:r w:rsidRPr="00F0241B">
        <w:rPr>
          <w:rFonts w:ascii="Traditional Arabic" w:hAnsi="Traditional Arabic" w:cs="Traditional Arabic" w:hint="cs"/>
          <w:sz w:val="32"/>
          <w:szCs w:val="32"/>
          <w:rtl/>
        </w:rPr>
        <w:t>؛ بحجة صدور التقويم</w:t>
      </w:r>
      <w:r w:rsidRPr="00F0241B">
        <w:rPr>
          <w:rFonts w:ascii="Traditional Arabic" w:hAnsi="Traditional Arabic" w:cs="Traditional Arabic"/>
          <w:sz w:val="32"/>
          <w:szCs w:val="32"/>
          <w:rtl/>
        </w:rPr>
        <w:t xml:space="preserve"> دون الرجوع إلى ميثاق الأداء وسجل تدوين الملاحظات وتقرير الإنجاز وسجل المتابعة </w:t>
      </w:r>
      <w:r w:rsidRPr="00F0241B">
        <w:rPr>
          <w:rFonts w:ascii="Traditional Arabic" w:hAnsi="Traditional Arabic" w:cs="Traditional Arabic" w:hint="cs"/>
          <w:sz w:val="32"/>
          <w:szCs w:val="32"/>
          <w:rtl/>
        </w:rPr>
        <w:t xml:space="preserve">- تضمن النظام أنه </w:t>
      </w:r>
      <w:r w:rsidRPr="00F0241B">
        <w:rPr>
          <w:rFonts w:ascii="Traditional Arabic" w:hAnsi="Traditional Arabic" w:cs="Traditional Arabic"/>
          <w:sz w:val="32"/>
          <w:szCs w:val="32"/>
          <w:rtl/>
        </w:rPr>
        <w:t>يجـب علـى الرئيـس المباشـر عنـد إعـداد تقويـم الأداء الوظيفـي للموظـف الرجـوع إلـى ميثـاق الأداء وسـجل تدويـن الملاحظـات وتقريـر الإنجـاز وسـجل متابعـة الأداء وأي مصـادر أخـرى تسـاعد علـى تحقيـق الدقـة والموضوعيـة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 xml:space="preserve"> عدم تقديم المدعى عليها ما يثبت استناد </w:t>
      </w:r>
      <w:r w:rsidRPr="00F0241B">
        <w:rPr>
          <w:rFonts w:ascii="Traditional Arabic" w:hAnsi="Traditional Arabic" w:cs="Traditional Arabic" w:hint="cs"/>
          <w:sz w:val="32"/>
          <w:szCs w:val="32"/>
          <w:rtl/>
        </w:rPr>
        <w:t>القرار محل الدعوى</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إلى</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مراجع التقويم النظامية - تعيب القرار محل الدعوى بعيب الشكل</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أثر ذلك</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إلغاء القرار.</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مستند الحكم</w:t>
      </w:r>
    </w:p>
    <w:p w:rsidR="00B14EE7" w:rsidRPr="00F0241B" w:rsidRDefault="00B14EE7" w:rsidP="00B14EE7">
      <w:pPr>
        <w:numPr>
          <w:ilvl w:val="0"/>
          <w:numId w:val="11"/>
        </w:numPr>
        <w:spacing w:after="0" w:line="240" w:lineRule="auto"/>
        <w:ind w:left="360"/>
        <w:jc w:val="both"/>
        <w:rPr>
          <w:rFonts w:ascii="Arial" w:hAnsi="Arial" w:cs="Traditional Arabic"/>
          <w:sz w:val="32"/>
          <w:szCs w:val="32"/>
          <w:rtl/>
        </w:rPr>
      </w:pPr>
      <w:r w:rsidRPr="00F0241B">
        <w:rPr>
          <w:rFonts w:ascii="Arial" w:hAnsi="Arial" w:cs="Traditional Arabic"/>
          <w:sz w:val="32"/>
          <w:szCs w:val="32"/>
          <w:rtl/>
        </w:rPr>
        <w:t>الماد</w:t>
      </w:r>
      <w:r w:rsidRPr="00F0241B">
        <w:rPr>
          <w:rFonts w:ascii="Arial" w:hAnsi="Arial" w:cs="Traditional Arabic" w:hint="cs"/>
          <w:sz w:val="32"/>
          <w:szCs w:val="32"/>
          <w:rtl/>
        </w:rPr>
        <w:t>تان</w:t>
      </w:r>
      <w:r w:rsidRPr="00F0241B">
        <w:rPr>
          <w:rFonts w:ascii="Arial" w:hAnsi="Arial" w:cs="Traditional Arabic"/>
          <w:sz w:val="32"/>
          <w:szCs w:val="32"/>
          <w:rtl/>
        </w:rPr>
        <w:t xml:space="preserve"> (</w:t>
      </w:r>
      <w:r w:rsidRPr="00F0241B">
        <w:rPr>
          <w:rFonts w:ascii="Arial" w:hAnsi="Arial" w:cs="Traditional Arabic" w:hint="cs"/>
          <w:sz w:val="32"/>
          <w:szCs w:val="32"/>
          <w:rtl/>
        </w:rPr>
        <w:t>11، 15</w:t>
      </w:r>
      <w:r w:rsidRPr="00F0241B">
        <w:rPr>
          <w:rFonts w:ascii="Arial" w:hAnsi="Arial" w:cs="Traditional Arabic"/>
          <w:sz w:val="32"/>
          <w:szCs w:val="32"/>
          <w:rtl/>
        </w:rPr>
        <w:t xml:space="preserve">) </w:t>
      </w:r>
      <w:r w:rsidRPr="00F0241B">
        <w:rPr>
          <w:rFonts w:ascii="Arial" w:hAnsi="Arial" w:cs="Traditional Arabic" w:hint="cs"/>
          <w:sz w:val="32"/>
          <w:szCs w:val="32"/>
          <w:rtl/>
        </w:rPr>
        <w:t xml:space="preserve">من الإطار التنظيمي لإدارة الأداء </w:t>
      </w:r>
      <w:r w:rsidRPr="00F0241B">
        <w:rPr>
          <w:rFonts w:ascii="Arial" w:hAnsi="Arial" w:cs="Traditional Arabic"/>
          <w:sz w:val="32"/>
          <w:szCs w:val="32"/>
          <w:rtl/>
        </w:rPr>
        <w:t>الصادر بقرار وزير الخدمة المدنية رقم (155</w:t>
      </w:r>
      <w:r w:rsidRPr="00F0241B">
        <w:rPr>
          <w:rFonts w:ascii="Arial" w:hAnsi="Arial" w:cs="Traditional Arabic" w:hint="cs"/>
          <w:sz w:val="32"/>
          <w:szCs w:val="32"/>
          <w:rtl/>
        </w:rPr>
        <w:t>1</w:t>
      </w:r>
      <w:r w:rsidRPr="00F0241B">
        <w:rPr>
          <w:rFonts w:ascii="Arial" w:hAnsi="Arial" w:cs="Traditional Arabic"/>
          <w:sz w:val="32"/>
          <w:szCs w:val="32"/>
          <w:rtl/>
        </w:rPr>
        <w:t>) وتاريخ 9/6/1440هـ</w:t>
      </w:r>
      <w:r w:rsidRPr="00F0241B">
        <w:rPr>
          <w:rFonts w:ascii="Arial" w:hAnsi="Arial" w:cs="Traditional Arabic" w:hint="cs"/>
          <w:sz w:val="32"/>
          <w:szCs w:val="32"/>
          <w:rtl/>
        </w:rPr>
        <w:t>.</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الوقائع</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توجز وقائع هذه الدعوى في أن المدعي تقدم إلى هذه المحكمة بصحيفة دعوى بتاريخ 20/1/1444هـ، جاء فيها: أنه يعمل لدى المدعى عليها بمسمى (باحث قضايا) وأنه قد صدر تقييم أدائه الوظيفي رقم (7742) وتاريخ 8/5/1443هـ، من قبل رئيسه المباشر بتقدير (4-يجاوز التوقعات) مشيراً إلى أحقيته بتقدير (5-يجاوز التوقعات كثيراً) لقيامه بعدد من المبادرات والأعمال الإضافية وهي ليست من ضمن أهداف الميثاق الوظيفي، وأشار إلى أنه قد تظلم من هذا التقييم أمام اللجنة المختصة بنظر هذه التظلمات بتاريخ 6/7/1443هـ، إلا أن اللجنة قد رفضت التظلم في جلستها المنعقدة بتاريخ 22/10/1443هـ؛ الأمر الذي حدا به إلى رفع تظلمه لوزارة الموارد البشرية والتنمية الاجتماعية المقيد برقم (150116) وتاريخ 19/12/1443هـ، إلا أن طلبه قوبل بالرفض بتاريخ 12/1/1444هـ، وقد تضمنت الصحيفة نسخةً من التظلم لوزارة الموارد البشرية والتنمية الاجتماعية، ونسخة من تقييم الأداء الوظيفي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محل الدعوى- وبإحالة الدعوى إلى هذه الدائرة، باشرت نظرها وفق ما هو مثبت في محاضر الضبط، وفيها سألت الدائرة المدعي عن دعواه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فأحال على ما ورد في صحيفة الدعوى طالباً الحكم بإلغاء تقييم أدائه الوظيفي رقم (7742) وتاريخ 8/5/1443هـ، ثم قدم ممثل المدعى عليها مذكرة عبر تبادل المذكرات جاء فيها: بأن المهام التي قام بها المدعي هي أربع مهام حسب ما جاء في ميثاق أداء الموظف وليس كما تم ذكره من قبل المدعي في لائحة دعواه، كما أوصت لجنة دراسة التظلمات الخاصة بعمليات الأداء باعتماد تقييم أداء الموظف لعدم وجود مبررات كافية للحصول على درجة تقيم أداء أعلى، كما تم اعتماده نهائياً من قبل أمين محافظة جدة، وأشار إلى أن وزارة الموارد البشرية والتنمية الاجتماعية أفادت المدعي بعدم وجود ملاحظات على الإجراء المتخذ من قبل أمانة محافظة جدة، وانتهى إلى طلب الحكم برفض الدعوى. كما أرفق ضمن المذكرة نسخة من توصية اللجنة المشار إليها في المذكرة، بالإضافة إلى قرار تشكيل اللجنة الصادر من أمين محافظة جدة برقم (4200195252) وتاريخ 19/10/1443هـ، ثم طلبت الدائرة من ممثل المدعى عليها تقديم ما يثبت تفويض الوزير لأمين محافظة جدة، فقام بإرفاق قرار وزير الشؤون البلدية والقروية والإسكان الصادر برقم (1/4300000057) وتاريخ 5/3/1443هـ، والمتضمن ما</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يلي: (...2-يفوض كل من: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-أمين محافظة جدة، بممارسة الصلاحيات الآتية في حدود الأنظمة والتعليمات، وفي نطاق الإشراف الإداري لكل منهم: 2-1</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الصلاحيات المخولة لنا بموجب نظام الخدمة المدنية ولوائحه التنفيذية ونظام تأديب الموظفين)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ثم قدم المدعي مذكرة عبر تبادل المذكرات تضمنت: الإشارة إلى أن التقييم قد أُعد دون الرجوع لميثاق الأداء وسجل تدوين الملاحظات وتقرير الإنجاز وسجل المتابعة، مخالفةً بذلك ما أوجبته المادة (12) من الإطار التنظيمي لإدارة الأداء، وانتهى إلى أن التقرير بُني على بيانات غير دقيقة. ثم طلبت الدائرة من ممثل المدعى عليها تقديم ميثاق الأداء وسجل تدوين الملاحظات وتقرير الإنجاز وسجل المتابعة، إلا أنه لم يقدم ما طلب منه‏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ولصلاحية الدعوى للفصل فيها، قررت الدائرة رفع الجلسة، وأصدرت حكمها الماثل لما يلي</w:t>
      </w:r>
      <w:r w:rsidRPr="00F0241B">
        <w:rPr>
          <w:rFonts w:ascii="Traditional Arabic" w:hAnsi="Traditional Arabic" w:cs="Traditional Arabic" w:hint="cs"/>
          <w:sz w:val="32"/>
          <w:szCs w:val="32"/>
          <w:rtl/>
        </w:rPr>
        <w:t>.</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الأسباب</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لما كان المدعي يطلب الحكم بإلغاء تقييم أدائه الوظيفي رقم (7742) وتاريخ 8/5/1443هـ؛ فإن هذه الدعوى تكون داخلةً في دعاوى إلغاء القرارات الإدارية، والتي تختصُّ المحاكم الإدارية ولائياً بنظرها وفقاً للمادة (13/ب) من نظام ديوان المظالم الصادر بالمرسوم الملكي رقم (م/78) وتاريخ 19/09/1428هـ، والتي نصت على أن: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كما أنها تدخل ضمن اختصاص المحكمة المكاني وفقاً للمادة (2) من نظام المرافعات أمام ديوان المظالم الصادر بالمرسوم الملكي رقم (م/3) وتاريخ</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22/1/1435هـ، والتي نصت على أن</w:t>
      </w:r>
      <w:r w:rsidRPr="00F0241B">
        <w:rPr>
          <w:rFonts w:ascii="Traditional Arabic" w:hAnsi="Traditional Arabic" w:cs="Traditional Arabic" w:hint="cs"/>
          <w:sz w:val="32"/>
          <w:szCs w:val="32"/>
          <w:rtl/>
        </w:rPr>
        <w:t>: "</w:t>
      </w:r>
      <w:r w:rsidRPr="00F0241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وأما عن قبول الدعوى شكلا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المدعي يطعن في قرار التقييم الصادر بتاريخ 8/5/1443هـ، والمعترض عليه أمام لجنة دراسة التظلمات الخاصة بعمليات الأداء بتاريخ 6/7/1443هـ، والتي قد أوصت برفض التظلم في جلستها المنعقدة بتاريخ 22/10/1443هـ، وقد تمت المصادقة على التوصية من قبل أمين محافظة جدة، ومن ثم تقدم المدعي بتظلمه إلى وزارة الموارد البشرية والتنمية الاجتماعية المقيد برقم (150116) وتاريخ 19/12/1443هـ، إلا أن طلبه قوبل بالرفض بتاريخ 12/1/1444هـ، فقدم دعواه الماثلة لدى هذه المحكمة بتاريخ 20/1/1444هـ؛ فإن الدعوى تكون مستوفية لإجراءاتها الشكلية الواردة في</w:t>
      </w:r>
      <w:r w:rsidRPr="00F0241B">
        <w:rPr>
          <w:rFonts w:ascii="Traditional Arabic" w:hAnsi="Traditional Arabic" w:cs="Traditional Arabic" w:hint="cs"/>
          <w:sz w:val="32"/>
          <w:szCs w:val="32"/>
          <w:rtl/>
        </w:rPr>
        <w:t xml:space="preserve"> المادة</w:t>
      </w:r>
      <w:r w:rsidRPr="00F0241B">
        <w:rPr>
          <w:rFonts w:ascii="Traditional Arabic" w:hAnsi="Traditional Arabic" w:cs="Traditional Arabic"/>
          <w:sz w:val="32"/>
          <w:szCs w:val="32"/>
          <w:rtl/>
        </w:rPr>
        <w:t xml:space="preserve"> (8) من نظام المرافعات أمام ديوان المظالم والتي نصت على أنه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4-فيما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w:t>
      </w:r>
      <w:r w:rsidRPr="00F0241B">
        <w:rPr>
          <w:rFonts w:ascii="Traditional Arabic" w:hAnsi="Traditional Arabic" w:cs="Traditional Arabic" w:hint="cs"/>
          <w:sz w:val="32"/>
          <w:szCs w:val="32"/>
          <w:rtl/>
        </w:rPr>
        <w:t>به</w:t>
      </w:r>
      <w:r w:rsidRPr="00F0241B">
        <w:rPr>
          <w:rFonts w:ascii="Traditional Arabic" w:hAnsi="Traditional Arabic" w:cs="Traditional Arabic"/>
          <w:sz w:val="32"/>
          <w:szCs w:val="32"/>
          <w:rtl/>
        </w:rPr>
        <w:t xml:space="preserve">... ويجب قبل رفع الدعوى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إذا كانت متعلقة بشؤون الخدمة المدنية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التظلم إلى وزارة الخدمة المدنية وحدها دون الجهة الإدارية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وذلك خلال ستين يوماً من تاريخ العلم بالقرار. وعلى </w:t>
      </w:r>
      <w:r w:rsidRPr="00F0241B">
        <w:rPr>
          <w:rFonts w:ascii="Traditional Arabic" w:hAnsi="Traditional Arabic" w:cs="Traditional Arabic" w:hint="cs"/>
          <w:sz w:val="32"/>
          <w:szCs w:val="32"/>
          <w:rtl/>
        </w:rPr>
        <w:t xml:space="preserve">الوزارة </w:t>
      </w:r>
      <w:r w:rsidRPr="00F0241B">
        <w:rPr>
          <w:rFonts w:ascii="Traditional Arabic" w:hAnsi="Traditional Arabic" w:cs="Traditional Arabic"/>
          <w:sz w:val="32"/>
          <w:szCs w:val="32"/>
          <w:rtl/>
        </w:rPr>
        <w:t xml:space="preserve">أن تبت في التظلم خلال ستين يوماً من تاريخ تقديمه. وإذا صدر قرارها برفض التظلم أو مضت المدة المحددة دون البت فيه، </w:t>
      </w:r>
      <w:r w:rsidRPr="00F0241B">
        <w:rPr>
          <w:rFonts w:ascii="Traditional Arabic" w:hAnsi="Traditional Arabic" w:cs="Traditional Arabic" w:hint="cs"/>
          <w:sz w:val="32"/>
          <w:szCs w:val="32"/>
          <w:rtl/>
        </w:rPr>
        <w:t xml:space="preserve">فللمتظلم </w:t>
      </w:r>
      <w:r w:rsidRPr="00F0241B">
        <w:rPr>
          <w:rFonts w:ascii="Traditional Arabic" w:hAnsi="Traditional Arabic" w:cs="Traditional Arabic"/>
          <w:sz w:val="32"/>
          <w:szCs w:val="32"/>
          <w:rtl/>
        </w:rPr>
        <w:t xml:space="preserve">رفع الدعوى إلى المحكمة الإدارية خلال ستين يوماً من تاريخ </w:t>
      </w:r>
      <w:r w:rsidRPr="00F0241B">
        <w:rPr>
          <w:rFonts w:ascii="Traditional Arabic" w:hAnsi="Traditional Arabic" w:cs="Traditional Arabic" w:hint="cs"/>
          <w:sz w:val="32"/>
          <w:szCs w:val="32"/>
          <w:rtl/>
        </w:rPr>
        <w:t>العمل</w:t>
      </w:r>
      <w:r w:rsidRPr="00F0241B">
        <w:rPr>
          <w:rFonts w:ascii="Traditional Arabic" w:hAnsi="Traditional Arabic" w:cs="Traditional Arabic"/>
          <w:sz w:val="32"/>
          <w:szCs w:val="32"/>
          <w:rtl/>
        </w:rPr>
        <w:t xml:space="preserve"> بالقرار الصادر بالرفض </w:t>
      </w:r>
      <w:r w:rsidRPr="00F0241B">
        <w:rPr>
          <w:rFonts w:ascii="Traditional Arabic" w:hAnsi="Traditional Arabic" w:cs="Traditional Arabic" w:hint="cs"/>
          <w:sz w:val="32"/>
          <w:szCs w:val="32"/>
          <w:rtl/>
        </w:rPr>
        <w:t>أو من تاريخ انتهاء مدة</w:t>
      </w:r>
      <w:r w:rsidRPr="00F0241B">
        <w:rPr>
          <w:rFonts w:ascii="Traditional Arabic" w:hAnsi="Traditional Arabic" w:cs="Traditional Arabic"/>
          <w:sz w:val="32"/>
          <w:szCs w:val="32"/>
          <w:rtl/>
        </w:rPr>
        <w:t xml:space="preserve"> الستين يوماً </w:t>
      </w:r>
      <w:r w:rsidRPr="00F0241B">
        <w:rPr>
          <w:rFonts w:ascii="Traditional Arabic" w:hAnsi="Traditional Arabic" w:cs="Traditional Arabic" w:hint="cs"/>
          <w:sz w:val="32"/>
          <w:szCs w:val="32"/>
          <w:rtl/>
        </w:rPr>
        <w:t>المحددة للوزارة</w:t>
      </w:r>
      <w:r w:rsidRPr="00F0241B">
        <w:rPr>
          <w:rFonts w:ascii="Traditional Arabic" w:hAnsi="Traditional Arabic" w:cs="Traditional Arabic"/>
          <w:sz w:val="32"/>
          <w:szCs w:val="32"/>
          <w:rtl/>
        </w:rPr>
        <w:t xml:space="preserve"> دون البت في التظلم. ويجب أن يكون قرار </w:t>
      </w:r>
      <w:r w:rsidRPr="00F0241B">
        <w:rPr>
          <w:rFonts w:ascii="Traditional Arabic" w:hAnsi="Traditional Arabic" w:cs="Traditional Arabic" w:hint="cs"/>
          <w:sz w:val="32"/>
          <w:szCs w:val="32"/>
          <w:rtl/>
        </w:rPr>
        <w:t>الوزارة</w:t>
      </w:r>
      <w:r w:rsidRPr="00F0241B">
        <w:rPr>
          <w:rFonts w:ascii="Traditional Arabic" w:hAnsi="Traditional Arabic" w:cs="Traditional Arabic"/>
          <w:sz w:val="32"/>
          <w:szCs w:val="32"/>
          <w:rtl/>
        </w:rPr>
        <w:t xml:space="preserve"> برفض التظلم مسبباً. وإذا صدر قرار</w:t>
      </w:r>
      <w:r w:rsidRPr="00F0241B">
        <w:rPr>
          <w:rFonts w:ascii="Traditional Arabic" w:hAnsi="Traditional Arabic" w:cs="Traditional Arabic" w:hint="cs"/>
          <w:sz w:val="32"/>
          <w:szCs w:val="32"/>
          <w:rtl/>
        </w:rPr>
        <w:t>ها</w:t>
      </w:r>
      <w:r w:rsidRPr="00F0241B">
        <w:rPr>
          <w:rFonts w:ascii="Traditional Arabic" w:hAnsi="Traditional Arabic" w:cs="Traditional Arabic"/>
          <w:sz w:val="32"/>
          <w:szCs w:val="32"/>
          <w:rtl/>
        </w:rPr>
        <w:t xml:space="preserve"> لمصلحة المتظلم ولم تقم الجهة الإدارية بتنفيذه خلال ستين يوماً من تاريخ إبلاغه، جاز </w:t>
      </w:r>
      <w:r w:rsidRPr="00F0241B">
        <w:rPr>
          <w:rFonts w:ascii="Traditional Arabic" w:hAnsi="Traditional Arabic" w:cs="Traditional Arabic" w:hint="cs"/>
          <w:sz w:val="32"/>
          <w:szCs w:val="32"/>
          <w:rtl/>
        </w:rPr>
        <w:t xml:space="preserve">له </w:t>
      </w:r>
      <w:r w:rsidRPr="00F0241B">
        <w:rPr>
          <w:rFonts w:ascii="Traditional Arabic" w:hAnsi="Traditional Arabic" w:cs="Traditional Arabic"/>
          <w:sz w:val="32"/>
          <w:szCs w:val="32"/>
          <w:rtl/>
        </w:rPr>
        <w:t>خلال ستين يوماً</w:t>
      </w:r>
      <w:r w:rsidRPr="00F0241B">
        <w:rPr>
          <w:rFonts w:ascii="Traditional Arabic" w:hAnsi="Traditional Arabic" w:cs="Traditional Arabic" w:hint="cs"/>
          <w:sz w:val="32"/>
          <w:szCs w:val="32"/>
          <w:rtl/>
        </w:rPr>
        <w:t xml:space="preserve"> من تاريخ انتهاء هذه المدة رفع دعوى بذلك إلى المحكمة الإدارية"،</w:t>
      </w:r>
      <w:r w:rsidRPr="00F0241B">
        <w:rPr>
          <w:rFonts w:ascii="Traditional Arabic" w:hAnsi="Traditional Arabic" w:cs="Traditional Arabic"/>
          <w:sz w:val="32"/>
          <w:szCs w:val="32"/>
          <w:rtl/>
        </w:rPr>
        <w:t xml:space="preserve"> كما أنها مستوفية للإجراءات الواردة في أطر العمل التنظيمية للائحة التنفيذية للموارد البشرية الصادرة بالقرار الوزاري رقم (1551) وتاريخ 9/6/1440هـ، حيث نصت المادة (15) من الإطار التنظيمي لإدارة الأداء على أن: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تشكل في الجهة الحكومية بقرار من الوزير المختص لجنة من ثلاثة أعضاء يكون مدير عام الموارد البشرية من بينهم، تكون مهمتها فحص التظلمات الخاصة بعمليات الأداء في الجهة، وتكون مداولات اللجنة سرية، وعلى اللجنة فحص التظلم المقدم لها ودراسته، ولها مناقشة الموظف المتظلم ومعد ومعتمد التقرير، على أن ترفع اللجنة توصياتها خلال مدة لا تزيد على شهر من تاريخ تقديم التظلم لها إلى الوزير المختص ليقرر ما يراه ويكـون قـراره نهائيا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ولا يستشكل على ما انتهت إليه الدائرة بما ورد في عجز المادة آنفة الذكر؛ ذلك أن المقصود بالنهائية عدم الحاجة إلى تصديق أو اعتماد من جهة أعلى، بخلاف توصية اللجنة التي تعتبر من الأعمال التحضيرية والتمهيدية التي تسبق صدور القرار فلا تُعد قرارات إدارية؛ وبالتالي لا يجوز الطعن عليها. وعن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المدعي يطعن في تقييم أدائه الوظيفي، والمدعى عليها تدفع بسلامة التقييم، ولما كانت القرارات الإدارية متى ما صدرت من الجهة الإدارية عند ممارستها لصلاحيتها الرقابية فإنها تكون خاضعة لرقابة ديوان المظالم، والدائرة وهي بصدد بسط ولايتها القضائية على الدعوى تراقب القرار محل الدعوى في مدى مشروعيته من عدمها من ناحية العناصر التي يختص الديوان بالنظر في الطعن فيها والتي وردت في المادة (13) الفقرة (ب) من نظامه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وهي عيوب الاختصاص والشكل والسبب ومخالفة النظم واللوائح والخطأ في تطبيقها أو تأويلها أو إساءة استعمال السلطة، لكون هذه العيوب التي تشوب القرار الإداري بسبب اختلال ركن من أركان القرار، والقرار الإداري حتى يكون صحيحاً ونافذاً ومبيناً لآثاره النظامية يجب أن تتوفر فيه أركانه والتي منها ركن الاختصاص، ولما كانت المادة (15) من الإطار التنظيمي لإدارة الأداء نصت على أن: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تشكل في الجهة الحكومية بقرار من الوزير المختص لجنة من ثلاثة أعضاء يكون مدير عام الموارد البشرية من بينهم، تكون مهمتها فحص التظلمات الخاصة بعمليات الأداء في الجهة، وتكون مداولات اللجنة سرية، وعلى اللجنة فحص التظلم المقدم لها ودراسته، ولها مناقشة الموظف المتظلم ومعد ومعتمد التقرير، على أن ترفع اللجنة توصياتها خلال مدة لا تزيد على شهر من تاريخ تقديم التظلم لها إلى الوزير المختص ليقرر ما يراه ويكـون قـراره نهائيا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الثابت من أوراق الدعوى أن اللجنة مصدرة التوصية مشكلة بموجب قرار أمين محافظة جدة رقم (4200195252) وتاريخ 19/10/1443هـ، كما أنه تمت المصادقة على التوصية من قبل أمين محافظة جدة بناءً على قرار وزير الشؤون البلدية والقروية والإسكان الصادر برقم (1/4300000057) وتاريخ 5/3/1443هـ، والمتضمن ما يلي: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...2-يفوض كل من:... أمين محافظة جدة بممارسة الصلاحيات الآتية في حدود الأنظمة والتعليمات، وفي نطاق الإشراف الإداري لكل منهم: 2-1</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الصلاحيات المخولة لنا بموجب نظام الخدمة المدنية ولوائحه التنفيذية ونظام تأديب الموظفين...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مما يكون معه القرار سليماً من ناحية ركن الاختصاص</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وأما عن ركن الشكل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كانت الإدارة ملزمة عند إصدارها لقرار</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تها بالإجراءات المنصوص عليها نظاماً؛ حمايةً لحقوق الأفراد وحرياتهم وممتلكاتهم، وتحولُ في جميع الأحوال دونَ الافتئات على المشروعية التي يجب احترامها؛ إذ تعد هذه الإجراءات وسيلة لتجنيب جهة الإدارة مواطن الزلل والتسرع، ومنحها فرصة معقولة للتروي والتدبر حتى يصدر قرارها مشروعاً، وذلك بتقرير إجراءات جوهرية يؤدي إهمالها إلى بطلان ما استتبعها من قرارات، ولأهمية ركن الشكل فإن الدائرة تتولى بحثه والفصل فيه قبل البحث في موضوع القرار الإداري، ولما كانت المادة (11) من الإطار التنظيمي لإدارة الأداء نصت على أن</w:t>
      </w:r>
      <w:r w:rsidRPr="00F0241B">
        <w:rPr>
          <w:rFonts w:ascii="Traditional Arabic" w:hAnsi="Traditional Arabic" w:cs="Traditional Arabic" w:hint="cs"/>
          <w:sz w:val="32"/>
          <w:szCs w:val="32"/>
          <w:rtl/>
        </w:rPr>
        <w:t>ه</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يجـب علـى الرئيـس المباشـر عنـد إعـداد تقويـم الأداء الوظيفـي للموظـف الرجـوع إلـى ميثـاق الأداء وسـجل تدويـن الملاحظـات وتقريـر الإنجـاز وسـجل متابعـة الأداء وأي مصـادر أخـرى تسـاعد علـى تحقيـق الدقـة والموضوعيـة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 المدعي دفع بعدم مراعاة الإجراءات الواردة في المادة آنفة الذكر، وفي سبيل هذا طلبت الدائرة من ممثل المدعى عليها تقديم ميثاق الأداء وسجل تدوين الملاحظات وتقرير الإنجاز وسجل المتابعة للنظر فيما إذا كان التقييم قد بُني على تلك المستندات، إلا أنه لم يقدم ذلك مع إمهاله الفترة الكافية، ولما كان المنظم قد أوجب على الرئيس المباشر إجراءات محددة تتخذ قبل صدور التقييم، ولم يمنحه الاختيار بل جعله أمراً لازماً عليه القيام به، وحينها لا يملك الرئيس إصدار التقويم دون التقيد بالإجراءات الواجبة عليه، ولم يلجأ المنظم لذلك إلا لتوفير ضمانات أكبر للأفراد</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وبالتالي فإن عدم مراعاة تلك الإجراءات يؤثر في نتيجة التقييم؛ الأمر الذي تنتهي معه الدائرة إلى أن قرار التقييم معيب في شكله ما يستوجب إلغا</w:t>
      </w:r>
      <w:r w:rsidRPr="00F0241B">
        <w:rPr>
          <w:rFonts w:ascii="Traditional Arabic" w:hAnsi="Traditional Arabic" w:cs="Traditional Arabic" w:hint="cs"/>
          <w:sz w:val="32"/>
          <w:szCs w:val="32"/>
          <w:rtl/>
        </w:rPr>
        <w:t>ء</w:t>
      </w:r>
      <w:r w:rsidRPr="00F0241B">
        <w:rPr>
          <w:rFonts w:ascii="Traditional Arabic" w:hAnsi="Traditional Arabic" w:cs="Traditional Arabic"/>
          <w:sz w:val="32"/>
          <w:szCs w:val="32"/>
          <w:rtl/>
        </w:rPr>
        <w:t>ه.</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لذلك حكمت الدائرة:</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b/>
          <w:bCs/>
          <w:sz w:val="32"/>
          <w:szCs w:val="32"/>
          <w:rtl/>
        </w:rPr>
        <w:t xml:space="preserve">بإلغاء </w:t>
      </w:r>
      <w:r w:rsidRPr="00F0241B">
        <w:rPr>
          <w:rFonts w:ascii="Traditional Arabic" w:hAnsi="Traditional Arabic" w:cs="Traditional Arabic"/>
          <w:b/>
          <w:bCs/>
          <w:sz w:val="32"/>
          <w:szCs w:val="32"/>
          <w:rtl/>
        </w:rPr>
        <w:t>تقييم الأداء الوظيفي رقم (7742) وتاريخ 8/5/1443هـ</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الخاص بـ</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hAnsi="Traditional Arabic" w:cs="Traditional Arabic"/>
          <w:b/>
          <w:bCs/>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حكم محكمة الاستئناف:</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حكمت المحكمة بتأييد الحكم فيما انتهى إليه من قضاء.</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447 لعام 1444هـ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محكمة الاستئناف الإدارية </w:t>
      </w:r>
      <w:r w:rsidRPr="00F0241B">
        <w:rPr>
          <w:rFonts w:ascii="Traditional Arabic" w:hAnsi="Traditional Arabic" w:cs="Traditional Arabic" w:hint="cs"/>
          <w:b/>
          <w:bCs/>
          <w:sz w:val="32"/>
          <w:szCs w:val="32"/>
          <w:rtl/>
        </w:rPr>
        <w:t>1539 لعام 1444هـ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الجلسة </w:t>
      </w:r>
      <w:r w:rsidRPr="00F0241B">
        <w:rPr>
          <w:rFonts w:ascii="Traditional Arabic" w:hAnsi="Traditional Arabic" w:cs="Traditional Arabic" w:hint="cs"/>
          <w:b/>
          <w:bCs/>
          <w:sz w:val="32"/>
          <w:szCs w:val="32"/>
          <w:rtl/>
        </w:rPr>
        <w:t>18</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10</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1444هـ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الموضوعات</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 xml:space="preserve">خدمة مدنية - قرارات وظيفية - نقل وظيفة - إلغاء النقل - </w:t>
      </w:r>
      <w:r w:rsidRPr="00F0241B">
        <w:rPr>
          <w:rFonts w:ascii="Traditional Arabic" w:eastAsia="Calibri" w:hAnsi="Traditional Arabic" w:cs="Traditional Arabic"/>
          <w:b/>
          <w:bCs/>
          <w:sz w:val="32"/>
          <w:szCs w:val="32"/>
          <w:rtl/>
        </w:rPr>
        <w:t>تحصن القرار الإدار</w:t>
      </w:r>
      <w:r w:rsidRPr="00F0241B">
        <w:rPr>
          <w:rFonts w:ascii="Traditional Arabic" w:eastAsia="Calibri" w:hAnsi="Traditional Arabic" w:cs="Traditional Arabic" w:hint="cs"/>
          <w:b/>
          <w:bCs/>
          <w:sz w:val="32"/>
          <w:szCs w:val="32"/>
          <w:rtl/>
        </w:rPr>
        <w:t>ي</w:t>
      </w:r>
      <w:r w:rsidRPr="00F0241B">
        <w:rPr>
          <w:rFonts w:ascii="Traditional Arabic" w:eastAsia="Calibri" w:hAnsi="Traditional Arabic" w:cs="Traditional Arabic"/>
          <w:b/>
          <w:bCs/>
          <w:sz w:val="32"/>
          <w:szCs w:val="32"/>
          <w:rtl/>
        </w:rPr>
        <w:t xml:space="preserve"> </w:t>
      </w:r>
      <w:r w:rsidRPr="00F0241B">
        <w:rPr>
          <w:rFonts w:ascii="Traditional Arabic" w:eastAsia="Calibri" w:hAnsi="Traditional Arabic" w:cs="Traditional Arabic" w:hint="cs"/>
          <w:b/>
          <w:bCs/>
          <w:sz w:val="32"/>
          <w:szCs w:val="32"/>
          <w:rtl/>
        </w:rPr>
        <w:t xml:space="preserve">- </w:t>
      </w:r>
      <w:r w:rsidRPr="00F0241B">
        <w:rPr>
          <w:rFonts w:ascii="Traditional Arabic" w:eastAsia="Calibri" w:hAnsi="Traditional Arabic" w:cs="Traditional Arabic"/>
          <w:b/>
          <w:bCs/>
          <w:sz w:val="32"/>
          <w:szCs w:val="32"/>
          <w:rtl/>
        </w:rPr>
        <w:t>استقرار المر</w:t>
      </w:r>
      <w:r w:rsidRPr="00F0241B">
        <w:rPr>
          <w:rFonts w:ascii="Traditional Arabic" w:eastAsia="Calibri" w:hAnsi="Traditional Arabic" w:cs="Traditional Arabic" w:hint="cs"/>
          <w:b/>
          <w:bCs/>
          <w:sz w:val="32"/>
          <w:szCs w:val="32"/>
          <w:rtl/>
        </w:rPr>
        <w:t>ا</w:t>
      </w:r>
      <w:r w:rsidRPr="00F0241B">
        <w:rPr>
          <w:rFonts w:ascii="Traditional Arabic" w:eastAsia="Calibri" w:hAnsi="Traditional Arabic" w:cs="Traditional Arabic"/>
          <w:b/>
          <w:bCs/>
          <w:sz w:val="32"/>
          <w:szCs w:val="32"/>
          <w:rtl/>
        </w:rPr>
        <w:t>كز النظامي</w:t>
      </w:r>
      <w:r w:rsidRPr="00F0241B">
        <w:rPr>
          <w:rFonts w:ascii="Traditional Arabic" w:eastAsia="Calibri" w:hAnsi="Traditional Arabic" w:cs="Traditional Arabic" w:hint="cs"/>
          <w:b/>
          <w:bCs/>
          <w:sz w:val="32"/>
          <w:szCs w:val="32"/>
          <w:rtl/>
        </w:rPr>
        <w:t>ة</w:t>
      </w:r>
      <w:r w:rsidRPr="00F0241B">
        <w:rPr>
          <w:rFonts w:ascii="Traditional Arabic" w:hAnsi="Traditional Arabic" w:cs="Traditional Arabic" w:hint="cs"/>
          <w:b/>
          <w:bCs/>
          <w:sz w:val="32"/>
          <w:szCs w:val="32"/>
          <w:rtl/>
        </w:rPr>
        <w:t xml:space="preserve">. </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مطالبة المدعي إلغاء قرار المدعى عليها المتضمن إلغاء </w:t>
      </w:r>
      <w:r w:rsidRPr="00F0241B">
        <w:rPr>
          <w:rFonts w:ascii="Traditional Arabic" w:hAnsi="Traditional Arabic" w:cs="Traditional Arabic" w:hint="cs"/>
          <w:sz w:val="32"/>
          <w:szCs w:val="32"/>
          <w:rtl/>
        </w:rPr>
        <w:t xml:space="preserve">نقله إلى جهة إدارية أخرى - </w:t>
      </w:r>
      <w:r w:rsidRPr="00F0241B">
        <w:rPr>
          <w:rFonts w:ascii="Traditional Arabic" w:hAnsi="Traditional Arabic" w:cs="Traditional Arabic"/>
          <w:sz w:val="32"/>
          <w:szCs w:val="32"/>
          <w:rtl/>
        </w:rPr>
        <w:t xml:space="preserve">الثابت صدور قرار </w:t>
      </w:r>
      <w:r w:rsidRPr="00F0241B">
        <w:rPr>
          <w:rFonts w:ascii="Traditional Arabic" w:hAnsi="Traditional Arabic" w:cs="Traditional Arabic" w:hint="cs"/>
          <w:sz w:val="32"/>
          <w:szCs w:val="32"/>
          <w:rtl/>
        </w:rPr>
        <w:t>المدعى عليها وقرار جهة إدارية أخرى ب</w:t>
      </w:r>
      <w:r w:rsidRPr="00F0241B">
        <w:rPr>
          <w:rFonts w:ascii="Traditional Arabic" w:hAnsi="Traditional Arabic" w:cs="Traditional Arabic"/>
          <w:sz w:val="32"/>
          <w:szCs w:val="32"/>
          <w:rtl/>
        </w:rPr>
        <w:t xml:space="preserve">مناقلة المدعي </w:t>
      </w:r>
      <w:r w:rsidRPr="00F0241B">
        <w:rPr>
          <w:rFonts w:ascii="Traditional Arabic" w:hAnsi="Traditional Arabic" w:cs="Traditional Arabic" w:hint="cs"/>
          <w:sz w:val="32"/>
          <w:szCs w:val="32"/>
          <w:rtl/>
        </w:rPr>
        <w:t xml:space="preserve">مع </w:t>
      </w:r>
      <w:r w:rsidRPr="00F0241B">
        <w:rPr>
          <w:rFonts w:ascii="Traditional Arabic" w:hAnsi="Traditional Arabic" w:cs="Traditional Arabic"/>
          <w:sz w:val="32"/>
          <w:szCs w:val="32"/>
          <w:rtl/>
        </w:rPr>
        <w:t>موظف آخر</w:t>
      </w:r>
      <w:r w:rsidRPr="00F0241B">
        <w:rPr>
          <w:rFonts w:ascii="Traditional Arabic" w:hAnsi="Traditional Arabic" w:cs="Traditional Arabic" w:hint="cs"/>
          <w:sz w:val="32"/>
          <w:szCs w:val="32"/>
          <w:rtl/>
        </w:rPr>
        <w:t xml:space="preserve">، وبعد مباشرة المدعي للوظيفة المنقولة إليها لعدة أشهر صدر قرار المدعى عليها بإلغاء نقل المدعي لعدم مباشرة الموظف الآخر لديها - صدور </w:t>
      </w:r>
      <w:r w:rsidRPr="00F0241B">
        <w:rPr>
          <w:rFonts w:ascii="Traditional Arabic" w:hAnsi="Traditional Arabic" w:cs="Traditional Arabic"/>
          <w:sz w:val="32"/>
          <w:szCs w:val="32"/>
          <w:rtl/>
        </w:rPr>
        <w:t xml:space="preserve">حكم المحكمة الإدارية برفض الدعوى؛ استناداً إلى </w:t>
      </w:r>
      <w:r w:rsidRPr="00F0241B">
        <w:rPr>
          <w:rFonts w:ascii="Traditional Arabic" w:hAnsi="Traditional Arabic" w:cs="Traditional Arabic" w:hint="cs"/>
          <w:sz w:val="32"/>
          <w:szCs w:val="32"/>
          <w:rtl/>
        </w:rPr>
        <w:t xml:space="preserve">أن المناقلة مشروطة بمباشرة الموظف الآخر لدى المدعى عليها - </w:t>
      </w:r>
      <w:r w:rsidRPr="00F0241B">
        <w:rPr>
          <w:rFonts w:ascii="Traditional Arabic" w:hAnsi="Traditional Arabic" w:cs="Traditional Arabic"/>
          <w:sz w:val="32"/>
          <w:szCs w:val="32"/>
          <w:rtl/>
        </w:rPr>
        <w:t>نظر محكمة الاستئناف للدعوى</w:t>
      </w:r>
      <w:r w:rsidRPr="00F0241B">
        <w:rPr>
          <w:rFonts w:ascii="Traditional Arabic" w:hAnsi="Traditional Arabic" w:cs="Traditional Arabic" w:hint="cs"/>
          <w:sz w:val="32"/>
          <w:szCs w:val="32"/>
          <w:rtl/>
        </w:rPr>
        <w:t xml:space="preserve"> - </w:t>
      </w:r>
      <w:r w:rsidRPr="00F0241B">
        <w:rPr>
          <w:rFonts w:ascii="Traditional Arabic" w:hAnsi="Traditional Arabic" w:cs="Traditional Arabic"/>
          <w:sz w:val="32"/>
          <w:szCs w:val="32"/>
          <w:rtl/>
        </w:rPr>
        <w:t xml:space="preserve">تقرير محكمة الاستئناف </w:t>
      </w:r>
      <w:r w:rsidRPr="00F0241B">
        <w:rPr>
          <w:rFonts w:ascii="Traditional Arabic" w:hAnsi="Traditional Arabic" w:cs="Traditional Arabic" w:hint="cs"/>
          <w:sz w:val="32"/>
          <w:szCs w:val="32"/>
          <w:rtl/>
        </w:rPr>
        <w:t xml:space="preserve">بأن </w:t>
      </w:r>
      <w:r w:rsidRPr="00F0241B">
        <w:rPr>
          <w:rFonts w:ascii="Traditional Arabic" w:hAnsi="Traditional Arabic" w:cs="Traditional Arabic"/>
          <w:sz w:val="32"/>
          <w:szCs w:val="32"/>
          <w:rtl/>
        </w:rPr>
        <w:t>الأصل هو تحصن</w:t>
      </w:r>
      <w:r w:rsidRPr="00F0241B">
        <w:rPr>
          <w:rFonts w:ascii="Traditional Arabic" w:hAnsi="Traditional Arabic" w:cs="Traditional Arabic" w:hint="cs"/>
          <w:sz w:val="32"/>
          <w:szCs w:val="32"/>
          <w:rtl/>
        </w:rPr>
        <w:t xml:space="preserve"> القرارات الإدارية</w:t>
      </w:r>
      <w:r w:rsidRPr="00F0241B">
        <w:rPr>
          <w:rFonts w:ascii="Traditional Arabic" w:hAnsi="Traditional Arabic" w:cs="Traditional Arabic"/>
          <w:sz w:val="32"/>
          <w:szCs w:val="32"/>
          <w:rtl/>
        </w:rPr>
        <w:t xml:space="preserve"> في مواجهة </w:t>
      </w:r>
      <w:r w:rsidRPr="00F0241B">
        <w:rPr>
          <w:rFonts w:ascii="Traditional Arabic" w:hAnsi="Traditional Arabic" w:cs="Traditional Arabic" w:hint="cs"/>
          <w:sz w:val="32"/>
          <w:szCs w:val="32"/>
          <w:rtl/>
        </w:rPr>
        <w:t xml:space="preserve">الجهة </w:t>
      </w:r>
      <w:r w:rsidRPr="00F0241B">
        <w:rPr>
          <w:rFonts w:ascii="Traditional Arabic" w:hAnsi="Traditional Arabic" w:cs="Traditional Arabic"/>
          <w:sz w:val="32"/>
          <w:szCs w:val="32"/>
          <w:rtl/>
        </w:rPr>
        <w:t>الإدار</w:t>
      </w:r>
      <w:r w:rsidRPr="00F0241B">
        <w:rPr>
          <w:rFonts w:ascii="Traditional Arabic" w:hAnsi="Traditional Arabic" w:cs="Traditional Arabic" w:hint="cs"/>
          <w:sz w:val="32"/>
          <w:szCs w:val="32"/>
          <w:rtl/>
        </w:rPr>
        <w:t>ي</w:t>
      </w:r>
      <w:r w:rsidRPr="00F0241B">
        <w:rPr>
          <w:rFonts w:ascii="Traditional Arabic" w:hAnsi="Traditional Arabic" w:cs="Traditional Arabic"/>
          <w:sz w:val="32"/>
          <w:szCs w:val="32"/>
          <w:rtl/>
        </w:rPr>
        <w:t>ة</w:t>
      </w:r>
      <w:r w:rsidRPr="00F0241B">
        <w:rPr>
          <w:rFonts w:ascii="Traditional Arabic" w:hAnsi="Traditional Arabic" w:cs="Traditional Arabic" w:hint="cs"/>
          <w:sz w:val="32"/>
          <w:szCs w:val="32"/>
          <w:rtl/>
        </w:rPr>
        <w:t xml:space="preserve">، وأن </w:t>
      </w:r>
      <w:r w:rsidRPr="00F0241B">
        <w:rPr>
          <w:rFonts w:ascii="Traditional Arabic" w:hAnsi="Traditional Arabic" w:cs="Traditional Arabic"/>
          <w:sz w:val="32"/>
          <w:szCs w:val="32"/>
          <w:rtl/>
        </w:rPr>
        <w:t xml:space="preserve">قرار </w:t>
      </w:r>
      <w:r w:rsidRPr="00F0241B">
        <w:rPr>
          <w:rFonts w:ascii="Traditional Arabic" w:hAnsi="Traditional Arabic" w:cs="Traditional Arabic" w:hint="cs"/>
          <w:sz w:val="32"/>
          <w:szCs w:val="32"/>
          <w:rtl/>
        </w:rPr>
        <w:t>المدعى عليها</w:t>
      </w:r>
      <w:r w:rsidRPr="00F0241B">
        <w:rPr>
          <w:rFonts w:ascii="Traditional Arabic" w:hAnsi="Traditional Arabic" w:cs="Traditional Arabic"/>
          <w:sz w:val="32"/>
          <w:szCs w:val="32"/>
          <w:rtl/>
        </w:rPr>
        <w:t xml:space="preserve"> بنقل </w:t>
      </w:r>
      <w:r w:rsidRPr="00F0241B">
        <w:rPr>
          <w:rFonts w:ascii="Traditional Arabic" w:hAnsi="Traditional Arabic" w:cs="Traditional Arabic" w:hint="cs"/>
          <w:sz w:val="32"/>
          <w:szCs w:val="32"/>
          <w:rtl/>
        </w:rPr>
        <w:t>المدعي</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xml:space="preserve">صدر وفق النظام ونفذ بإخلاء طرف المدعي </w:t>
      </w:r>
      <w:r w:rsidRPr="00F0241B">
        <w:rPr>
          <w:rFonts w:ascii="Traditional Arabic" w:hAnsi="Traditional Arabic" w:cs="Traditional Arabic"/>
          <w:sz w:val="32"/>
          <w:szCs w:val="32"/>
          <w:rtl/>
        </w:rPr>
        <w:t xml:space="preserve">ومباشرته للوظيفة المنقول </w:t>
      </w:r>
      <w:r w:rsidRPr="00F0241B">
        <w:rPr>
          <w:rFonts w:ascii="Traditional Arabic" w:hAnsi="Traditional Arabic" w:cs="Traditional Arabic" w:hint="cs"/>
          <w:sz w:val="32"/>
          <w:szCs w:val="32"/>
          <w:rtl/>
        </w:rPr>
        <w:t>إليها؛</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xml:space="preserve">ومن ثم تكون المدعى عليها ألزمت نفسها بآثاره بعد تحصنه </w:t>
      </w:r>
      <w:r w:rsidRPr="00F0241B">
        <w:rPr>
          <w:rFonts w:ascii="Traditional Arabic" w:hAnsi="Traditional Arabic" w:cs="Traditional Arabic"/>
          <w:sz w:val="32"/>
          <w:szCs w:val="32"/>
          <w:rtl/>
        </w:rPr>
        <w:t xml:space="preserve">دون سحبه أو إلغائه </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أثر ذلك: إلغاء الحكم</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والقضاء بإلغاء </w:t>
      </w:r>
      <w:r w:rsidRPr="00F0241B">
        <w:rPr>
          <w:rFonts w:ascii="Traditional Arabic" w:hAnsi="Traditional Arabic" w:cs="Traditional Arabic" w:hint="cs"/>
          <w:sz w:val="32"/>
          <w:szCs w:val="32"/>
          <w:rtl/>
        </w:rPr>
        <w:t>ال</w:t>
      </w:r>
      <w:r w:rsidRPr="00F0241B">
        <w:rPr>
          <w:rFonts w:ascii="Traditional Arabic" w:hAnsi="Traditional Arabic" w:cs="Traditional Arabic"/>
          <w:sz w:val="32"/>
          <w:szCs w:val="32"/>
          <w:rtl/>
        </w:rPr>
        <w:t>قرار.</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مستند الحكم</w:t>
      </w:r>
    </w:p>
    <w:p w:rsidR="00B14EE7" w:rsidRPr="00F0241B" w:rsidRDefault="00B14EE7" w:rsidP="00B14EE7">
      <w:pPr>
        <w:pStyle w:val="a5"/>
        <w:numPr>
          <w:ilvl w:val="0"/>
          <w:numId w:val="12"/>
        </w:numPr>
        <w:ind w:left="360"/>
        <w:jc w:val="both"/>
        <w:rPr>
          <w:rFonts w:ascii="Traditional Arabic" w:hAnsi="Traditional Arabic" w:cs="Traditional Arabic"/>
          <w:sz w:val="32"/>
          <w:szCs w:val="32"/>
        </w:rPr>
      </w:pPr>
      <w:r w:rsidRPr="00F0241B">
        <w:rPr>
          <w:rFonts w:ascii="Traditional Arabic" w:hAnsi="Traditional Arabic" w:cs="Traditional Arabic" w:hint="cs"/>
          <w:sz w:val="32"/>
          <w:szCs w:val="32"/>
          <w:rtl/>
        </w:rPr>
        <w:t xml:space="preserve">قرار هيئة التدقيق مجتمعة رقم (84) لعام 1429هـ، بشأن العدول عن مبدأ عدم تحصن القرارات في مواجهة الإدارة إلى تحصنها مع مراعاة الاستثناءات الواردة في القرار. </w:t>
      </w:r>
    </w:p>
    <w:p w:rsidR="00B14EE7" w:rsidRPr="00F0241B" w:rsidRDefault="00B14EE7" w:rsidP="00B14EE7">
      <w:pPr>
        <w:pStyle w:val="a5"/>
        <w:numPr>
          <w:ilvl w:val="0"/>
          <w:numId w:val="12"/>
        </w:numPr>
        <w:ind w:left="360"/>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المواد (60، 61، 62، 210/و) من اللائحة التنفيذية للموارد البشرية في الخدمة المدنية الصادرة بقرار وزير الخدمة المدنية رقم (1550) وتاريخ 9/6/1440هـ.</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الوقائع</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 xml:space="preserve">تتلخص وقائع الدعوى في طلب المدعي إلزام المدعى عليها بإخلاء طرفه حيث صدر قرار مناقلة بينه وبين موظف في </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 xml:space="preserve">مارة منطقة المدينة المنورة برقم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وتاريخ 21/6/1443</w:t>
      </w:r>
      <w:r w:rsidRPr="00F0241B">
        <w:rPr>
          <w:rFonts w:ascii="Traditional Arabic" w:hAnsi="Traditional Arabic" w:cs="Traditional Arabic" w:hint="cs"/>
          <w:sz w:val="32"/>
          <w:szCs w:val="32"/>
          <w:rtl/>
        </w:rPr>
        <w:t>هـ</w:t>
      </w:r>
      <w:r w:rsidRPr="00F0241B">
        <w:rPr>
          <w:rFonts w:ascii="Traditional Arabic" w:hAnsi="Traditional Arabic" w:cs="Traditional Arabic"/>
          <w:sz w:val="32"/>
          <w:szCs w:val="32"/>
          <w:rtl/>
        </w:rPr>
        <w:t xml:space="preserve"> وتم إلغاء قرار المناقلة برقم </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بتاريخ 25/2/1444هـ، فيما قدم ممثل المدعى عليها مذكرة تضمنت (بأن قرار المناقلة مشروط بانتقال موظف ا</w:t>
      </w:r>
      <w:r w:rsidRPr="00F0241B">
        <w:rPr>
          <w:rFonts w:ascii="Traditional Arabic" w:hAnsi="Traditional Arabic" w:cs="Traditional Arabic" w:hint="cs"/>
          <w:sz w:val="32"/>
          <w:szCs w:val="32"/>
          <w:rtl/>
        </w:rPr>
        <w:t>لإ</w:t>
      </w:r>
      <w:r w:rsidRPr="00F0241B">
        <w:rPr>
          <w:rFonts w:ascii="Traditional Arabic" w:hAnsi="Traditional Arabic" w:cs="Traditional Arabic"/>
          <w:sz w:val="32"/>
          <w:szCs w:val="32"/>
          <w:rtl/>
        </w:rPr>
        <w:t xml:space="preserve">مارة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 يباشر العمل في الوزارة كما لم يصدر فرع الوزارة بمنطقة المدينة المنورة إخلاء طرف للموظف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فإخلاء طرف الموظف لجهة خارج الوزارة يتطلب نقل رواتبه والتزاماته المالية للجهة المراد النقل </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ليها وكذلك تسليم العهد إن وجدت لإدارة المستودعات والإدارة المالية بالفرع واعتماد ذلك من مدير عام فرع الوزارة) فيما سألت الدائرة المدعي عن عمله من تاريخ صدور قرار المناقلة إلى تاريخ إلغاء القرار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فذكر بأنه عمل مدة شهرين تقريبا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في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مارة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وتم إيقاف راتبه من الوزارة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وبعدها عاد للعمل بالوزارة بشكل مؤقت حتى الانتهاء من المعاملة بشكل نظامي</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وبسؤال ممثل المدعى عليها عن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جراءات التي تمت خلال الشهرين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فذكر بأنه عد منقطعا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عن العمل، فيما أكد المدعي على دعواه وأن الوزارة قامت بإلغاء القرار دون الرجوع لل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مارة، فيما ذكر ممثل المدعى عليها بأن الموظف المنقول من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مارة لا يرغب النقل، وذكر المدعي ب</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ن عدول الموظف بال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مارة عن طلب النقل كان قبل صدور القرار من المدعى عليها</w:t>
      </w:r>
      <w:r w:rsidRPr="00F0241B">
        <w:rPr>
          <w:rFonts w:ascii="Traditional Arabic" w:hAnsi="Traditional Arabic" w:cs="Traditional Arabic" w:hint="cs"/>
          <w:sz w:val="32"/>
          <w:szCs w:val="32"/>
          <w:rtl/>
        </w:rPr>
        <w:t xml:space="preserve"> كما </w:t>
      </w:r>
      <w:r w:rsidRPr="00F0241B">
        <w:rPr>
          <w:rFonts w:ascii="Traditional Arabic" w:hAnsi="Traditional Arabic" w:cs="Traditional Arabic"/>
          <w:sz w:val="32"/>
          <w:szCs w:val="32"/>
          <w:rtl/>
        </w:rPr>
        <w:t>أن عدوله كان بعد صدور قرار ال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 xml:space="preserve">مارة بأكثر من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15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يوما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ثم قرر الطرفان الاكتفاء بما قدماه، ولكون الدعوى صالحة للفصل فيها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قررت الدائرة الاكتفاء بهذا القدر من المرافعة، وأصدرت حكمها هذا لما يلي</w:t>
      </w:r>
      <w:r w:rsidRPr="00F0241B">
        <w:rPr>
          <w:rFonts w:ascii="Traditional Arabic" w:hAnsi="Traditional Arabic" w:cs="Traditional Arabic" w:hint="cs"/>
          <w:sz w:val="32"/>
          <w:szCs w:val="32"/>
          <w:rtl/>
        </w:rPr>
        <w:t>.</w:t>
      </w:r>
    </w:p>
    <w:p w:rsidR="00B14EE7" w:rsidRPr="00F0241B" w:rsidRDefault="00B14EE7" w:rsidP="00B14EE7">
      <w:pPr>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الأسباب</w:t>
      </w:r>
    </w:p>
    <w:p w:rsidR="00B14EE7" w:rsidRPr="00F0241B" w:rsidRDefault="00B14EE7" w:rsidP="00B14EE7">
      <w:pPr>
        <w:pStyle w:val="a6"/>
        <w:bidi/>
        <w:spacing w:before="0" w:beforeAutospacing="0" w:after="0" w:afterAutospacing="0"/>
        <w:jc w:val="both"/>
        <w:rPr>
          <w:rFonts w:ascii="Traditional Arabic" w:hAnsi="Traditional Arabic" w:cs="Traditional Arabic"/>
          <w:sz w:val="32"/>
          <w:szCs w:val="32"/>
          <w:lang w:bidi="ar-EG"/>
        </w:rPr>
      </w:pPr>
      <w:r w:rsidRPr="00F0241B">
        <w:rPr>
          <w:rFonts w:ascii="Traditional Arabic" w:hAnsi="Traditional Arabic" w:cs="Traditional Arabic"/>
          <w:sz w:val="32"/>
          <w:szCs w:val="32"/>
          <w:rtl/>
          <w:lang w:bidi="ar-EG"/>
        </w:rPr>
        <w:t>لما كان المدعي يطلب إلزام المدعى عليها بإخلاء طرفه</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فإن دعواه من اختصاص المحاكم الإدارية ولائياً استناداً للمادة (13/ب) من نظام ديوان المظالم الصادر بالمرسوم الملكي رقم (م/78) وتاريخ 19/9/1428</w:t>
      </w:r>
      <w:r w:rsidRPr="00F0241B">
        <w:rPr>
          <w:rFonts w:ascii="Traditional Arabic" w:hAnsi="Traditional Arabic" w:cs="Traditional Arabic" w:hint="cs"/>
          <w:sz w:val="32"/>
          <w:szCs w:val="32"/>
          <w:rtl/>
          <w:lang w:bidi="ar-EG"/>
        </w:rPr>
        <w:t>هـ</w:t>
      </w:r>
      <w:r w:rsidRPr="00F0241B">
        <w:rPr>
          <w:rFonts w:ascii="Traditional Arabic" w:hAnsi="Traditional Arabic" w:cs="Traditional Arabic"/>
          <w:sz w:val="32"/>
          <w:szCs w:val="32"/>
          <w:rtl/>
          <w:lang w:bidi="ar-EG"/>
        </w:rPr>
        <w:t>، كما أن المحكمة مختصة مكانياً طبقاً للمادة الثانية من نظام المرافعات أمام ديوان المظالم الصادر بالمرسوم الملكي رقم (م/3) وتاريخ 22/1/1435</w:t>
      </w:r>
      <w:r w:rsidRPr="00F0241B">
        <w:rPr>
          <w:rFonts w:ascii="Traditional Arabic" w:hAnsi="Traditional Arabic" w:cs="Traditional Arabic" w:hint="cs"/>
          <w:sz w:val="32"/>
          <w:szCs w:val="32"/>
          <w:rtl/>
          <w:lang w:bidi="ar-EG"/>
        </w:rPr>
        <w:t>هـ</w:t>
      </w:r>
      <w:r w:rsidRPr="00F0241B">
        <w:rPr>
          <w:rFonts w:ascii="Traditional Arabic" w:hAnsi="Traditional Arabic" w:cs="Traditional Arabic"/>
          <w:sz w:val="32"/>
          <w:szCs w:val="32"/>
          <w:rtl/>
          <w:lang w:bidi="ar-EG"/>
        </w:rPr>
        <w:t>، كما تنظرها الدائرة عملاً بقرار رئيس مجلس القضاء الإداري رقم (79) لعام 1440هــ</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ومن الناحية الشكلية للدعوى</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فإن المدعي يطعن في قرار المدعى عليها السلبي المتمثل في امتناعه عن إخلاء طرفه، وبما أن القرار السلبي يعد مستمر الأثر لا يتقيد بميعاد محدد للطعن عليه بالإلغاء</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فإن الدعوى تعتبر مقبولة شكلاً</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وأما من الناحية الموضوعية للدعوى</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فإنه لما كان من المستقر عليه قضاءً أنّ لجهة الإدارة سلطتها التقديرية في تسيير شؤون المرفق شريطة أن تكون قراراتها مشروعة وتهدف منها إلى تحقيق مصلحة عامة، وأنّ هذه السلطة التقديرية تخضع لرقابة القضاء الإداري في حدود مبدأ المشروعية، ولما كان التعيين وتحسين الوضع والنقل والترقية من القرارات التي يجوز لجهة الإدارة اتخاذها وفقاً لسلطتها التقديرية، لذا فإنه لا ملزم لجهة الإدارة بإصدار هذه القرارات، ويقع على عاتقها وحدها وفقاً لسلطتها التقديرية تقرير ما تحتاج إليه، ولا يقبل الطعن عليها في ذلك ما لم يكن ثم</w:t>
      </w:r>
      <w:r w:rsidRPr="00F0241B">
        <w:rPr>
          <w:rFonts w:ascii="Traditional Arabic" w:hAnsi="Traditional Arabic" w:cs="Traditional Arabic" w:hint="cs"/>
          <w:sz w:val="32"/>
          <w:szCs w:val="32"/>
          <w:rtl/>
          <w:lang w:bidi="ar-EG"/>
        </w:rPr>
        <w:t>ة</w:t>
      </w:r>
      <w:r w:rsidRPr="00F0241B">
        <w:rPr>
          <w:rFonts w:ascii="Traditional Arabic" w:hAnsi="Traditional Arabic" w:cs="Traditional Arabic"/>
          <w:sz w:val="32"/>
          <w:szCs w:val="32"/>
          <w:rtl/>
          <w:lang w:bidi="ar-EG"/>
        </w:rPr>
        <w:t xml:space="preserve"> تعسف في اتخاذ هذه القرارات أو مخالفة لهدي النظام وسننه، ولما كان المدعي يطعن على قرار المدعى عليها السلبي بالامتناع عن استكما</w:t>
      </w:r>
      <w:r w:rsidRPr="00F0241B">
        <w:rPr>
          <w:rFonts w:ascii="Traditional Arabic" w:hAnsi="Traditional Arabic" w:cs="Traditional Arabic" w:hint="cs"/>
          <w:sz w:val="32"/>
          <w:szCs w:val="32"/>
          <w:rtl/>
          <w:lang w:bidi="ar-EG"/>
        </w:rPr>
        <w:t>ل</w:t>
      </w:r>
      <w:r w:rsidRPr="00F0241B">
        <w:rPr>
          <w:rFonts w:ascii="Traditional Arabic" w:hAnsi="Traditional Arabic" w:cs="Traditional Arabic"/>
          <w:sz w:val="32"/>
          <w:szCs w:val="32"/>
          <w:rtl/>
          <w:lang w:bidi="ar-EG"/>
        </w:rPr>
        <w:t xml:space="preserve"> إجراءات نقله</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ولما كان من الثابت ما نصت عليه المادة (61) من اللائحة التنفيذية للموارد البشرية في الخدمة المدنية على أنه:</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يجوز نقل الموظف داخل الجهة الحكومية من مكان إلى آخر، أو من وظيفته إلى وظيفة أخرى بعد التأكد من توافر شروط الوظيفة المراد نقله اليها وفقاً لتصنيف الوظائف في الخدمة المدنية، وقواعد النقل الواردة في اللائحة</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كما نصت المادة (62) من ذات اللائحة على أنه: </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إذا كان النقل من جهة حكومية إلى جهة حكومية أخرى فيشترط موافقة الجهة التي يعمل بها الموظف قبل إصدار قرار النقل، وعدم تمكين الموظف من مباشرة عمله في الجهة المنقول إليها إلا بعد إخلاء طرفه من الجهة المنقول منها، ويكون تاريخ إخلاء طرفه من الجهة المنقول منها وإثباته في الجهة المنقول إليها هو تاريخ المباشرة الفعلية في الجهة المنقول إليها</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ولما كان الثابت أن قراري النقل الصادر</w:t>
      </w:r>
      <w:r w:rsidRPr="00F0241B">
        <w:rPr>
          <w:rFonts w:ascii="Traditional Arabic" w:hAnsi="Traditional Arabic" w:cs="Traditional Arabic" w:hint="cs"/>
          <w:sz w:val="32"/>
          <w:szCs w:val="32"/>
          <w:rtl/>
          <w:lang w:bidi="ar-EG"/>
        </w:rPr>
        <w:t>ين</w:t>
      </w:r>
      <w:r w:rsidRPr="00F0241B">
        <w:rPr>
          <w:rFonts w:ascii="Traditional Arabic" w:hAnsi="Traditional Arabic" w:cs="Traditional Arabic"/>
          <w:sz w:val="32"/>
          <w:szCs w:val="32"/>
          <w:rtl/>
          <w:lang w:bidi="ar-EG"/>
        </w:rPr>
        <w:t xml:space="preserve"> من المدعى عليها وإمارة منطقة المدينة المنورة قد تضمنت وجوب إخلاء طرف الموظفين قبل اعتماد وإنفاذ قرار النقل، وأن النقل مشروط بانتقال الطرفين</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ولما كان الموظف</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 xml:space="preserve"> قد عدل عن قرار النقل وتم الكتابة عن ذلك من قبل جهة عمله بمركز</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 xml:space="preserve">سليلة </w:t>
      </w:r>
      <w:r w:rsidRPr="00F0241B">
        <w:rPr>
          <w:rFonts w:ascii="Traditional Arabic" w:hAnsi="Traditional Arabic" w:cs="Traditional Arabic" w:hint="cs"/>
          <w:sz w:val="32"/>
          <w:szCs w:val="32"/>
          <w:rtl/>
          <w:lang w:bidi="ar-EG"/>
        </w:rPr>
        <w:t>جهينة</w:t>
      </w:r>
      <w:r w:rsidRPr="00F0241B">
        <w:rPr>
          <w:rFonts w:ascii="Traditional Arabic" w:hAnsi="Traditional Arabic" w:cs="Traditional Arabic"/>
          <w:sz w:val="32"/>
          <w:szCs w:val="32"/>
          <w:rtl/>
          <w:lang w:bidi="ar-EG"/>
        </w:rPr>
        <w:t xml:space="preserve"> برقم </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في 20/6/1443هـ الموجه </w:t>
      </w:r>
      <w:r w:rsidRPr="00F0241B">
        <w:rPr>
          <w:rFonts w:ascii="Traditional Arabic" w:hAnsi="Traditional Arabic" w:cs="Traditional Arabic" w:hint="cs"/>
          <w:sz w:val="32"/>
          <w:szCs w:val="32"/>
          <w:rtl/>
          <w:lang w:bidi="ar-EG"/>
        </w:rPr>
        <w:t>إ</w:t>
      </w:r>
      <w:r w:rsidRPr="00F0241B">
        <w:rPr>
          <w:rFonts w:ascii="Traditional Arabic" w:hAnsi="Traditional Arabic" w:cs="Traditional Arabic"/>
          <w:sz w:val="32"/>
          <w:szCs w:val="32"/>
          <w:rtl/>
          <w:lang w:bidi="ar-EG"/>
        </w:rPr>
        <w:t>لى محافظة العيص وذلك قبل إجراءات إخلاء الطرف</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كما أن المدعى عليها حددت إجراءات إخلاء الطرف في حال النقل </w:t>
      </w:r>
      <w:r w:rsidRPr="00F0241B">
        <w:rPr>
          <w:rFonts w:ascii="Traditional Arabic" w:hAnsi="Traditional Arabic" w:cs="Traditional Arabic" w:hint="cs"/>
          <w:sz w:val="32"/>
          <w:szCs w:val="32"/>
          <w:rtl/>
          <w:lang w:bidi="ar-EG"/>
        </w:rPr>
        <w:t>ال</w:t>
      </w:r>
      <w:r w:rsidRPr="00F0241B">
        <w:rPr>
          <w:rFonts w:ascii="Traditional Arabic" w:hAnsi="Traditional Arabic" w:cs="Traditional Arabic"/>
          <w:sz w:val="32"/>
          <w:szCs w:val="32"/>
          <w:rtl/>
          <w:lang w:bidi="ar-EG"/>
        </w:rPr>
        <w:t>خارج</w:t>
      </w:r>
      <w:r w:rsidRPr="00F0241B">
        <w:rPr>
          <w:rFonts w:ascii="Traditional Arabic" w:hAnsi="Traditional Arabic" w:cs="Traditional Arabic" w:hint="cs"/>
          <w:sz w:val="32"/>
          <w:szCs w:val="32"/>
          <w:rtl/>
          <w:lang w:bidi="ar-EG"/>
        </w:rPr>
        <w:t>ي</w:t>
      </w:r>
      <w:r w:rsidRPr="00F0241B">
        <w:rPr>
          <w:rFonts w:ascii="Traditional Arabic" w:hAnsi="Traditional Arabic" w:cs="Traditional Arabic"/>
          <w:sz w:val="32"/>
          <w:szCs w:val="32"/>
          <w:rtl/>
          <w:lang w:bidi="ar-EG"/>
        </w:rPr>
        <w:t xml:space="preserve"> بأن يصدر من فرع الوزارة وفق نموذج مرفق بملف الدعوى ولا يصدر من الإدارات التابعة للفرع مما يعني والحال ما ذكر عدم استكمال إجراءات إخلاء الطرف ويترتب عليه عدم إنفاذ قرار النقل</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وأما ما تقدم به المدعي مما يثبت إخلاء طرفه صادر من إدارة مرتبطة بالفرع فهو بداية إجراءات ويتم استكمال باقي الإجراءات من الفرع، وبما أن المستقر عليه في هذا الشأن أن للإدارة حق الاعتصام بقرينة الصحة والسلامة المقررة للقرارات الإدارية، والتي مؤداها اعتبار القرار الإداري صحيحاً ومنتجاً لآثاره النظامية حتى يقوم الدليل على العكس، وعلى من يدعي مخالفة هذا القرار للنظام أو مشوبته بأي عيب آخر من العيوب التي تشوب القرارات الإدارية المنصوص عليها نظاماً أن يثبت ما يدعيه، وهو ما لم يظهر في أوراق الدعوى، وبما أن النقل من إدارة إلى إدارة أخرى أمر تتمتع جهة الإدارة ببسط سلطتها التقديرية بشأنه حسب المصلحة العامة للعمل وتسيير المرفق العام، ولا معقب عليها قضاءً إلا إذا ظهر انحرافها في تلك السلطة وليس للقضاء من سبيل في إلزام الجهة بما لم يلزمها به النظام، وإنما يتم توجيهه للعمل في أي إدارة حسب مصلحة العمل وما تراه جهة الإدارة في تسيير المرفق العام إذا كانت مناسبة لخبراته العملية وما يحمله من شهادات علمية</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ولما أصدرت المدعى عليها قرار المناقلة كان مشروطا</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بمباشرة البديل عوضاً عن الموظف المنقول، وبناء</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عليه فإن الدائرة تنتهي إلى الحكم الوارد بمنطوقها لعدم قيام الدعوى على سند صحيح من النظام، وهو ما تقضي به</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ولا</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 xml:space="preserve">ينال من ذلك صدور قرار بإلغاء قرار المناقلة رقم </w:t>
      </w:r>
      <w:r w:rsidRPr="00F0241B">
        <w:rPr>
          <w:rFonts w:ascii="Traditional Arabic" w:hAnsi="Traditional Arabic" w:cs="Traditional Arabic" w:hint="cs"/>
          <w:sz w:val="32"/>
          <w:szCs w:val="32"/>
          <w:rtl/>
          <w:lang w:bidi="ar-EG"/>
        </w:rPr>
        <w:t>(...) و</w:t>
      </w:r>
      <w:r w:rsidRPr="00F0241B">
        <w:rPr>
          <w:rFonts w:ascii="Traditional Arabic" w:hAnsi="Traditional Arabic" w:cs="Traditional Arabic"/>
          <w:sz w:val="32"/>
          <w:szCs w:val="32"/>
          <w:rtl/>
          <w:lang w:bidi="ar-EG"/>
        </w:rPr>
        <w:t>تاريخ 25/2/1444هـ دون الرجوع إلى المدعي أو إمارة منطقة المدينة المنورة وذلك بعد تاريخ رفع الدعوى</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ذلك أن قرار إلغاء المناقلة إجراء إداري بحت يحاسب المقصر عن عدم إجرا</w:t>
      </w:r>
      <w:r w:rsidRPr="00F0241B">
        <w:rPr>
          <w:rFonts w:ascii="Traditional Arabic" w:hAnsi="Traditional Arabic" w:cs="Traditional Arabic" w:hint="cs"/>
          <w:sz w:val="32"/>
          <w:szCs w:val="32"/>
          <w:rtl/>
          <w:lang w:bidi="ar-EG"/>
        </w:rPr>
        <w:t>ئ</w:t>
      </w:r>
      <w:r w:rsidRPr="00F0241B">
        <w:rPr>
          <w:rFonts w:ascii="Traditional Arabic" w:hAnsi="Traditional Arabic" w:cs="Traditional Arabic"/>
          <w:sz w:val="32"/>
          <w:szCs w:val="32"/>
          <w:rtl/>
          <w:lang w:bidi="ar-EG"/>
        </w:rPr>
        <w:t>ه</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ولا</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يترتب على عدم إصداره وجوب إنفاذ قرار لم يستكمل الشروط الواجبة</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وكل</w:t>
      </w:r>
      <w:r w:rsidRPr="00F0241B">
        <w:rPr>
          <w:rFonts w:ascii="Traditional Arabic" w:hAnsi="Traditional Arabic" w:cs="Traditional Arabic" w:hint="cs"/>
          <w:sz w:val="32"/>
          <w:szCs w:val="32"/>
          <w:rtl/>
          <w:lang w:bidi="ar-EG"/>
        </w:rPr>
        <w:t>ا</w:t>
      </w:r>
      <w:r w:rsidRPr="00F0241B">
        <w:rPr>
          <w:rFonts w:ascii="Traditional Arabic" w:hAnsi="Traditional Arabic" w:cs="Traditional Arabic"/>
          <w:sz w:val="32"/>
          <w:szCs w:val="32"/>
          <w:rtl/>
          <w:lang w:bidi="ar-EG"/>
        </w:rPr>
        <w:t xml:space="preserve"> الموظفين يباشر عمله في الإدارة التابع لها مدة تتجاوز الستة أشهر</w:t>
      </w:r>
      <w:r w:rsidRPr="00F0241B">
        <w:rPr>
          <w:rFonts w:ascii="Traditional Arabic" w:hAnsi="Traditional Arabic" w:cs="Traditional Arabic"/>
          <w:sz w:val="32"/>
          <w:szCs w:val="32"/>
          <w:lang w:bidi="ar-EG"/>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لذلك حكمت الدائرة: برفض الدعوى المقامة من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ضد وزارة الشؤون الإسلامية والدعوة والإرشاد.</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hAnsi="Traditional Arabic" w:cs="Traditional Arabic"/>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حكم محكمة الاستئناف:</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 xml:space="preserve">تمت المرافعة أمام محكمة الاستئناف بعد أن قدم المستأنف -المدعي- طلب استئناف على حكم المحكمة الإدارية؛ مؤسساً طلبه على: أنه </w:t>
      </w:r>
      <w:r w:rsidRPr="00F0241B">
        <w:rPr>
          <w:rFonts w:ascii="Traditional Arabic" w:hAnsi="Traditional Arabic" w:cs="Traditional Arabic"/>
          <w:b/>
          <w:bCs/>
          <w:sz w:val="32"/>
          <w:szCs w:val="32"/>
          <w:rtl/>
        </w:rPr>
        <w:t xml:space="preserve">تم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خلاء طرفه بالخطاب رقم</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 xml:space="preserve">) وتاريخ </w:t>
      </w:r>
      <w:r w:rsidRPr="00F0241B">
        <w:rPr>
          <w:rFonts w:ascii="Traditional Arabic" w:hAnsi="Traditional Arabic" w:cs="Traditional Arabic" w:hint="cs"/>
          <w:b/>
          <w:bCs/>
          <w:sz w:val="32"/>
          <w:szCs w:val="32"/>
          <w:rtl/>
        </w:rPr>
        <w:t>21/6/1443هـ</w:t>
      </w:r>
      <w:r w:rsidRPr="00F0241B">
        <w:rPr>
          <w:rFonts w:ascii="Traditional Arabic" w:hAnsi="Traditional Arabic" w:cs="Traditional Arabic"/>
          <w:b/>
          <w:bCs/>
          <w:sz w:val="32"/>
          <w:szCs w:val="32"/>
          <w:rtl/>
        </w:rPr>
        <w:t xml:space="preserve"> من إدارة المساجد والدعوة وال</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رشاد بمحافظة العيص بناء</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على قرار المناقلة </w:t>
      </w:r>
      <w:r w:rsidRPr="00F0241B">
        <w:rPr>
          <w:rFonts w:ascii="Traditional Arabic" w:hAnsi="Traditional Arabic" w:cs="Traditional Arabic" w:hint="cs"/>
          <w:b/>
          <w:bCs/>
          <w:sz w:val="32"/>
          <w:szCs w:val="32"/>
          <w:rtl/>
        </w:rPr>
        <w:t>والذي نص على</w:t>
      </w:r>
      <w:r w:rsidRPr="00F0241B">
        <w:rPr>
          <w:rFonts w:ascii="Traditional Arabic" w:hAnsi="Traditional Arabic" w:cs="Traditional Arabic"/>
          <w:b/>
          <w:bCs/>
          <w:sz w:val="32"/>
          <w:szCs w:val="32"/>
          <w:rtl/>
        </w:rPr>
        <w:t xml:space="preserve"> الآتي: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صور</w:t>
      </w:r>
      <w:r w:rsidRPr="00F0241B">
        <w:rPr>
          <w:rFonts w:ascii="Traditional Arabic" w:hAnsi="Traditional Arabic" w:cs="Traditional Arabic" w:hint="cs"/>
          <w:b/>
          <w:bCs/>
          <w:sz w:val="32"/>
          <w:szCs w:val="32"/>
          <w:rtl/>
        </w:rPr>
        <w:t>ة</w:t>
      </w:r>
      <w:r w:rsidRPr="00F0241B">
        <w:rPr>
          <w:rFonts w:ascii="Traditional Arabic" w:hAnsi="Traditional Arabic" w:cs="Traditional Arabic"/>
          <w:b/>
          <w:bCs/>
          <w:sz w:val="32"/>
          <w:szCs w:val="32"/>
          <w:rtl/>
        </w:rPr>
        <w:t xml:space="preserve"> لإدارة المساجد والدعوة والإرشاد بمحافظة العيص لإخلاء طرف الموظف</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وأنه باشر العمل بالإمارة بناء</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 xml:space="preserve">على </w:t>
      </w:r>
      <w:r w:rsidRPr="00F0241B">
        <w:rPr>
          <w:rFonts w:ascii="Traditional Arabic" w:hAnsi="Traditional Arabic" w:cs="Traditional Arabic"/>
          <w:b/>
          <w:bCs/>
          <w:sz w:val="32"/>
          <w:szCs w:val="32"/>
          <w:rtl/>
        </w:rPr>
        <w:t xml:space="preserve">قرار المناقلة وبعد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خلاء طرفه من الشؤون ال</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 xml:space="preserve">سلامية، </w:t>
      </w:r>
      <w:r w:rsidRPr="00F0241B">
        <w:rPr>
          <w:rFonts w:ascii="Traditional Arabic" w:hAnsi="Traditional Arabic" w:cs="Traditional Arabic" w:hint="cs"/>
          <w:b/>
          <w:bCs/>
          <w:sz w:val="32"/>
          <w:szCs w:val="32"/>
          <w:rtl/>
        </w:rPr>
        <w:t>و</w:t>
      </w:r>
      <w:r w:rsidRPr="00F0241B">
        <w:rPr>
          <w:rFonts w:ascii="Traditional Arabic" w:hAnsi="Traditional Arabic" w:cs="Traditional Arabic"/>
          <w:b/>
          <w:bCs/>
          <w:sz w:val="32"/>
          <w:szCs w:val="32"/>
          <w:rtl/>
        </w:rPr>
        <w:t xml:space="preserve">أن قرار المناقلة لم يتم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لغا</w:t>
      </w:r>
      <w:r w:rsidRPr="00F0241B">
        <w:rPr>
          <w:rFonts w:ascii="Traditional Arabic" w:hAnsi="Traditional Arabic" w:cs="Traditional Arabic" w:hint="cs"/>
          <w:b/>
          <w:bCs/>
          <w:sz w:val="32"/>
          <w:szCs w:val="32"/>
          <w:rtl/>
        </w:rPr>
        <w:t>ؤه</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لا</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بعد تسعة أشهر وبعد تقدمه للمحكمة ال</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 xml:space="preserve">دارية، كما أن </w:t>
      </w:r>
      <w:r w:rsidRPr="00F0241B">
        <w:rPr>
          <w:rFonts w:ascii="Traditional Arabic" w:hAnsi="Traditional Arabic" w:cs="Traditional Arabic" w:hint="cs"/>
          <w:b/>
          <w:bCs/>
          <w:sz w:val="32"/>
          <w:szCs w:val="32"/>
          <w:rtl/>
        </w:rPr>
        <w:t>صدوره كان</w:t>
      </w:r>
      <w:r w:rsidRPr="00F0241B">
        <w:rPr>
          <w:rFonts w:ascii="Traditional Arabic" w:hAnsi="Traditional Arabic" w:cs="Traditional Arabic"/>
          <w:b/>
          <w:bCs/>
          <w:sz w:val="32"/>
          <w:szCs w:val="32"/>
          <w:rtl/>
        </w:rPr>
        <w:t xml:space="preserve"> بعد عدول </w:t>
      </w:r>
      <w:r w:rsidRPr="00F0241B">
        <w:rPr>
          <w:rFonts w:ascii="Traditional Arabic" w:hAnsi="Traditional Arabic" w:cs="Traditional Arabic" w:hint="cs"/>
          <w:b/>
          <w:bCs/>
          <w:sz w:val="32"/>
          <w:szCs w:val="32"/>
          <w:rtl/>
        </w:rPr>
        <w:t>ال</w:t>
      </w:r>
      <w:r w:rsidRPr="00F0241B">
        <w:rPr>
          <w:rFonts w:ascii="Traditional Arabic" w:hAnsi="Traditional Arabic" w:cs="Traditional Arabic"/>
          <w:b/>
          <w:bCs/>
          <w:sz w:val="32"/>
          <w:szCs w:val="32"/>
          <w:rtl/>
        </w:rPr>
        <w:t>موظف</w:t>
      </w:r>
      <w:r w:rsidRPr="00F0241B">
        <w:rPr>
          <w:rFonts w:ascii="Traditional Arabic" w:hAnsi="Traditional Arabic" w:cs="Traditional Arabic" w:hint="cs"/>
          <w:b/>
          <w:bCs/>
          <w:sz w:val="32"/>
          <w:szCs w:val="32"/>
          <w:rtl/>
        </w:rPr>
        <w:t xml:space="preserve"> الآخر في المناقلة.</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 xml:space="preserve">وقد بنت المحكمة حكمها على: </w:t>
      </w:r>
      <w:r w:rsidRPr="00F0241B">
        <w:rPr>
          <w:rFonts w:ascii="Traditional Arabic" w:hAnsi="Traditional Arabic" w:cs="Traditional Arabic"/>
          <w:b/>
          <w:bCs/>
          <w:sz w:val="32"/>
          <w:szCs w:val="32"/>
          <w:rtl/>
        </w:rPr>
        <w:t>أن امتناع المستأنف ضدها من إنفاذ قرار نقل المستأنف وإخلاء طرفه حسب دعوى المستأنف قد أفصحت عنه بإصدارها للقرار رقم (٨/٢/٤١٨٦٦</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وتاريخ ٢٥/٢/١٤٤٤</w:t>
      </w:r>
      <w:r w:rsidRPr="00F0241B">
        <w:rPr>
          <w:rFonts w:ascii="Traditional Arabic" w:hAnsi="Traditional Arabic" w:cs="Traditional Arabic" w:hint="cs"/>
          <w:b/>
          <w:bCs/>
          <w:sz w:val="32"/>
          <w:szCs w:val="32"/>
          <w:rtl/>
        </w:rPr>
        <w:t>هـ</w:t>
      </w:r>
      <w:r w:rsidRPr="00F0241B">
        <w:rPr>
          <w:rFonts w:ascii="Traditional Arabic" w:hAnsi="Traditional Arabic" w:cs="Traditional Arabic"/>
          <w:b/>
          <w:bCs/>
          <w:sz w:val="32"/>
          <w:szCs w:val="32"/>
          <w:rtl/>
        </w:rPr>
        <w:t xml:space="preserve"> المتضمن إلغاء قرار المناقلة رقم (٨/٢/٨٩٨٨٥</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وتاريخ ٢١/٦/١٤٤٣</w:t>
      </w:r>
      <w:r w:rsidRPr="00F0241B">
        <w:rPr>
          <w:rFonts w:ascii="Traditional Arabic" w:hAnsi="Traditional Arabic" w:cs="Traditional Arabic" w:hint="cs"/>
          <w:b/>
          <w:bCs/>
          <w:sz w:val="32"/>
          <w:szCs w:val="32"/>
          <w:rtl/>
        </w:rPr>
        <w:t>هـ</w:t>
      </w:r>
      <w:r w:rsidRPr="00F0241B">
        <w:rPr>
          <w:rFonts w:ascii="Traditional Arabic" w:hAnsi="Traditional Arabic" w:cs="Traditional Arabic"/>
          <w:b/>
          <w:bCs/>
          <w:sz w:val="32"/>
          <w:szCs w:val="32"/>
          <w:rtl/>
        </w:rPr>
        <w:t xml:space="preserve"> واعتباره كأن لم يكن، وحينئذ</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فتصبح حقيقة دعوى المستأنف هي الطعن في القرار رقم (٨/٢/٤١٨٦٦</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وتاريخ ٢٥/٢/١٤٤٤</w:t>
      </w:r>
      <w:r w:rsidRPr="00F0241B">
        <w:rPr>
          <w:rFonts w:ascii="Traditional Arabic" w:hAnsi="Traditional Arabic" w:cs="Traditional Arabic" w:hint="cs"/>
          <w:b/>
          <w:bCs/>
          <w:sz w:val="32"/>
          <w:szCs w:val="32"/>
          <w:rtl/>
        </w:rPr>
        <w:t>هـ</w:t>
      </w:r>
      <w:r w:rsidRPr="00F0241B">
        <w:rPr>
          <w:rFonts w:ascii="Traditional Arabic" w:hAnsi="Traditional Arabic" w:cs="Traditional Arabic"/>
          <w:b/>
          <w:bCs/>
          <w:sz w:val="32"/>
          <w:szCs w:val="32"/>
          <w:rtl/>
        </w:rPr>
        <w:t xml:space="preserve"> وما ترتب عليه من آثار</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أخصها ما أورده في صحيفة دعواه من طلب إنفاذ قرار نقله السابق وإخلاء طرفه</w:t>
      </w:r>
      <w:r w:rsidRPr="00F0241B">
        <w:rPr>
          <w:rFonts w:ascii="Traditional Arabic" w:hAnsi="Traditional Arabic" w:cs="Traditional Arabic" w:hint="cs"/>
          <w:b/>
          <w:bCs/>
          <w:sz w:val="32"/>
          <w:szCs w:val="32"/>
          <w:rtl/>
        </w:rPr>
        <w:t>. وأن</w:t>
      </w:r>
      <w:r w:rsidRPr="00F0241B">
        <w:rPr>
          <w:rFonts w:ascii="Traditional Arabic" w:hAnsi="Traditional Arabic" w:cs="Traditional Arabic"/>
          <w:b/>
          <w:bCs/>
          <w:sz w:val="32"/>
          <w:szCs w:val="32"/>
          <w:rtl/>
        </w:rPr>
        <w:t xml:space="preserve"> الثابت من مستندات الدعوى صدور قرار وزارة الشؤون الإسلامية والدعوة والإرشاد رقم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٨/٢/</w:t>
      </w:r>
      <w:r w:rsidRPr="00F0241B">
        <w:rPr>
          <w:rFonts w:ascii="Traditional Arabic" w:hAnsi="Traditional Arabic" w:cs="Traditional Arabic" w:hint="cs"/>
          <w:b/>
          <w:bCs/>
          <w:sz w:val="32"/>
          <w:szCs w:val="32"/>
          <w:rtl/>
        </w:rPr>
        <w:t>89885)</w:t>
      </w:r>
      <w:r w:rsidRPr="00F0241B">
        <w:rPr>
          <w:rFonts w:ascii="Traditional Arabic" w:hAnsi="Traditional Arabic" w:cs="Traditional Arabic"/>
          <w:b/>
          <w:bCs/>
          <w:sz w:val="32"/>
          <w:szCs w:val="32"/>
          <w:rtl/>
        </w:rPr>
        <w:t xml:space="preserve"> وتاريخ </w:t>
      </w:r>
      <w:r w:rsidRPr="00F0241B">
        <w:rPr>
          <w:rFonts w:ascii="Traditional Arabic" w:hAnsi="Traditional Arabic" w:cs="Traditional Arabic" w:hint="cs"/>
          <w:b/>
          <w:bCs/>
          <w:sz w:val="32"/>
          <w:szCs w:val="32"/>
          <w:rtl/>
        </w:rPr>
        <w:t>21/6/1443هـ</w:t>
      </w:r>
      <w:r w:rsidRPr="00F0241B">
        <w:rPr>
          <w:rFonts w:ascii="Traditional Arabic" w:hAnsi="Traditional Arabic" w:cs="Traditional Arabic"/>
          <w:b/>
          <w:bCs/>
          <w:sz w:val="32"/>
          <w:szCs w:val="32"/>
          <w:rtl/>
        </w:rPr>
        <w:t xml:space="preserve"> المتضمن نقل المستأنف من وزارة الشؤون الإسلامية والدعوة والإرشاد إلى إمارة منطقة المدينة المنورة، وبناءً على قرار النقل تم إخلاء طرف المستأنف من مرجعه بموجب خطاب مدير إدارة المساجد والدعوة والإرشاد بمحافظة العيص رقم (</w:t>
      </w:r>
      <w:r w:rsidRPr="00F0241B">
        <w:rPr>
          <w:rFonts w:ascii="Traditional Arabic" w:hAnsi="Traditional Arabic" w:cs="Traditional Arabic" w:hint="cs"/>
          <w:b/>
          <w:bCs/>
          <w:sz w:val="32"/>
          <w:szCs w:val="32"/>
          <w:rtl/>
        </w:rPr>
        <w:t>308/360</w:t>
      </w:r>
      <w:r w:rsidRPr="00F0241B">
        <w:rPr>
          <w:rFonts w:ascii="Traditional Arabic" w:hAnsi="Traditional Arabic" w:cs="Traditional Arabic"/>
          <w:b/>
          <w:bCs/>
          <w:sz w:val="32"/>
          <w:szCs w:val="32"/>
          <w:rtl/>
        </w:rPr>
        <w:t xml:space="preserve">) وتاريخ </w:t>
      </w:r>
      <w:r w:rsidRPr="00F0241B">
        <w:rPr>
          <w:rFonts w:ascii="Traditional Arabic" w:hAnsi="Traditional Arabic" w:cs="Traditional Arabic" w:hint="cs"/>
          <w:b/>
          <w:bCs/>
          <w:sz w:val="32"/>
          <w:szCs w:val="32"/>
          <w:rtl/>
        </w:rPr>
        <w:t>21/6/1443هـ</w:t>
      </w:r>
      <w:r w:rsidRPr="00F0241B">
        <w:rPr>
          <w:rFonts w:ascii="Traditional Arabic" w:hAnsi="Traditional Arabic" w:cs="Traditional Arabic"/>
          <w:b/>
          <w:bCs/>
          <w:sz w:val="32"/>
          <w:szCs w:val="32"/>
          <w:rtl/>
        </w:rPr>
        <w:t xml:space="preserve"> اعتباراً من تاريخ الخطاب، كما باشر العمل على الوظيفة المنقول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 xml:space="preserve">ليها في محافظة العيص التابعة لإمارة منطقة المدينة المنورة في نفس اليوم بموجب خطاب محافظ العيص رقم (٧١٦٦٧٤) وتاريخ </w:t>
      </w:r>
      <w:r w:rsidRPr="00F0241B">
        <w:rPr>
          <w:rFonts w:ascii="Traditional Arabic" w:hAnsi="Traditional Arabic" w:cs="Traditional Arabic" w:hint="cs"/>
          <w:b/>
          <w:bCs/>
          <w:sz w:val="32"/>
          <w:szCs w:val="32"/>
          <w:rtl/>
        </w:rPr>
        <w:t>21/6/1443هـ</w:t>
      </w:r>
      <w:r w:rsidRPr="00F0241B">
        <w:rPr>
          <w:rFonts w:ascii="Traditional Arabic" w:hAnsi="Traditional Arabic" w:cs="Traditional Arabic"/>
          <w:b/>
          <w:bCs/>
          <w:sz w:val="32"/>
          <w:szCs w:val="32"/>
          <w:rtl/>
        </w:rPr>
        <w:t xml:space="preserve">، واكتسب بذلك الحقوق والمزايا المترتبة على هذه الوظيفة وعلى هذا النقل، واستقرت بهذا القرار المراكز النظامية، إلا أن المستأنف ضدها وبعد ثمانية أشهر من قرار النقل قامت بإلغائه واعتباره كأن لم يكن وسببت قرارها بأنه بسبب عدم مباشرة موظف الإمارة للوظيفة المنقول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ليها بعد صدور قرار النقل.</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ولما كان الأصل في القرارات الإدارية المعيبة هو تحصنها في مواجهة الإدارة تغليباً لمبدأ استقرار الأوضاع</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 xml:space="preserve">والمراكز النظامية كما استقر عليه قضاء ديوان المظالم ورسخه قرار هيئة التدقيق مجتمعة رقم (٨٤) وتاريخ </w:t>
      </w:r>
      <w:r w:rsidRPr="00F0241B">
        <w:rPr>
          <w:rFonts w:ascii="Traditional Arabic" w:hAnsi="Traditional Arabic" w:cs="Traditional Arabic" w:hint="cs"/>
          <w:b/>
          <w:bCs/>
          <w:sz w:val="32"/>
          <w:szCs w:val="32"/>
          <w:rtl/>
        </w:rPr>
        <w:t>20/5/1429هـ</w:t>
      </w:r>
      <w:r w:rsidRPr="00F0241B">
        <w:rPr>
          <w:rFonts w:ascii="Traditional Arabic" w:hAnsi="Traditional Arabic" w:cs="Traditional Arabic"/>
          <w:b/>
          <w:bCs/>
          <w:sz w:val="32"/>
          <w:szCs w:val="32"/>
          <w:rtl/>
        </w:rPr>
        <w:t>، واستثنى من هذا الأصل القرارات المعيبة غير الجديرة بالحماية وهي: القرارات المنعدمة، والقرارات الصادرة نتيجة غش أو تدليس، والقرارات التي لم تنشر أو يعلن عنها لأصحاب الشأن، والقرارات التي يوجب النظام أو يجيز إلغاءها أو سحبها، والقرارات الصادرة تنفيذاً لقاعدة تنظيمية تنشئ مراكز نظامية بنفسها، والقرارات التي تعارض حجية الشيء المقضي به، والقرارات الصادرة بتسويات خاطئة للمرتبات وما في حكمها.</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والثابت أن قرار المستأنف ضدها بنقل المستأنف على وظيفة لدى إمارة منطقة المدينة المنورة بموجب ما لديها من سلطة تقديرية وبعد موافقة الجهة المنقول إليها يعد قراراً صحيحاً ومشروعا،ً ومنتجاً لآثاره، وصادر</w:t>
      </w:r>
      <w:r w:rsidRPr="00F0241B">
        <w:rPr>
          <w:rFonts w:ascii="Traditional Arabic" w:hAnsi="Traditional Arabic" w:cs="Traditional Arabic" w:hint="cs"/>
          <w:b/>
          <w:bCs/>
          <w:sz w:val="32"/>
          <w:szCs w:val="32"/>
          <w:rtl/>
        </w:rPr>
        <w:t>اً</w:t>
      </w:r>
      <w:r w:rsidRPr="00F0241B">
        <w:rPr>
          <w:rFonts w:ascii="Traditional Arabic" w:hAnsi="Traditional Arabic" w:cs="Traditional Arabic"/>
          <w:b/>
          <w:bCs/>
          <w:sz w:val="32"/>
          <w:szCs w:val="32"/>
          <w:rtl/>
        </w:rPr>
        <w:t xml:space="preserve"> من مختص، وفقاً للأنظمة واللوائح، ومنها المادة (٦٠) من اللائحة التنفيذية للموارد البشرية الصادرة بقرار وزير الخدمة المدنية رقم (١٥٥٠) وتاريخ </w:t>
      </w:r>
      <w:r w:rsidRPr="00F0241B">
        <w:rPr>
          <w:rFonts w:ascii="Traditional Arabic" w:hAnsi="Traditional Arabic" w:cs="Traditional Arabic" w:hint="cs"/>
          <w:b/>
          <w:bCs/>
          <w:sz w:val="32"/>
          <w:szCs w:val="32"/>
          <w:rtl/>
        </w:rPr>
        <w:t>9/6/1440هـ</w:t>
      </w:r>
      <w:r w:rsidRPr="00F0241B">
        <w:rPr>
          <w:rFonts w:ascii="Traditional Arabic" w:hAnsi="Traditional Arabic" w:cs="Traditional Arabic"/>
          <w:b/>
          <w:bCs/>
          <w:sz w:val="32"/>
          <w:szCs w:val="32"/>
          <w:rtl/>
        </w:rPr>
        <w:t xml:space="preserve"> من أنه: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يجوز نقل الموظف بترقية أو بدون من جهة حكومية إلى جهة حكومية أخرى بعد موافقة الجهة التي يعمل بها بعد أن تتأكد الجهة الراغبة في نقله من توافر الشروط اللازمة لذلك</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وهي بإصدارها لذلك القرار قد استنفذت سلطتها ولم يكن ثم</w:t>
      </w:r>
      <w:r w:rsidRPr="00F0241B">
        <w:rPr>
          <w:rFonts w:ascii="Traditional Arabic" w:hAnsi="Traditional Arabic" w:cs="Traditional Arabic" w:hint="cs"/>
          <w:b/>
          <w:bCs/>
          <w:sz w:val="32"/>
          <w:szCs w:val="32"/>
          <w:rtl/>
        </w:rPr>
        <w:t>ة</w:t>
      </w:r>
      <w:r w:rsidRPr="00F0241B">
        <w:rPr>
          <w:rFonts w:ascii="Traditional Arabic" w:hAnsi="Traditional Arabic" w:cs="Traditional Arabic"/>
          <w:b/>
          <w:bCs/>
          <w:sz w:val="32"/>
          <w:szCs w:val="32"/>
          <w:rtl/>
        </w:rPr>
        <w:t xml:space="preserve"> ملزم لها بإصداره، لكنها بإصدارها للقرار أصبحت ملزمة بآثاره التي ألزمت نفسها بها بعد أن أصبح القرار نافذ</w:t>
      </w:r>
      <w:r w:rsidRPr="00F0241B">
        <w:rPr>
          <w:rFonts w:ascii="Traditional Arabic" w:hAnsi="Traditional Arabic" w:cs="Traditional Arabic" w:hint="cs"/>
          <w:b/>
          <w:bCs/>
          <w:sz w:val="32"/>
          <w:szCs w:val="32"/>
          <w:rtl/>
        </w:rPr>
        <w:t>اً</w:t>
      </w:r>
      <w:r w:rsidRPr="00F0241B">
        <w:rPr>
          <w:rFonts w:ascii="Traditional Arabic" w:hAnsi="Traditional Arabic" w:cs="Traditional Arabic"/>
          <w:b/>
          <w:bCs/>
          <w:sz w:val="32"/>
          <w:szCs w:val="32"/>
          <w:rtl/>
        </w:rPr>
        <w:t xml:space="preserve"> بإخلاء طرف المستأنف من مرجعه ومباشرته للوظيفة المنقول عليها، وتحصن قرارها بمضي المدة النظامية للتظلم منه دون سحبه أو إلغا</w:t>
      </w:r>
      <w:r w:rsidRPr="00F0241B">
        <w:rPr>
          <w:rFonts w:ascii="Traditional Arabic" w:hAnsi="Traditional Arabic" w:cs="Traditional Arabic" w:hint="cs"/>
          <w:b/>
          <w:bCs/>
          <w:sz w:val="32"/>
          <w:szCs w:val="32"/>
          <w:rtl/>
        </w:rPr>
        <w:t>ئ</w:t>
      </w:r>
      <w:r w:rsidRPr="00F0241B">
        <w:rPr>
          <w:rFonts w:ascii="Traditional Arabic" w:hAnsi="Traditional Arabic" w:cs="Traditional Arabic"/>
          <w:b/>
          <w:bCs/>
          <w:sz w:val="32"/>
          <w:szCs w:val="32"/>
          <w:rtl/>
        </w:rPr>
        <w:t>ه</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وإذا كان الأصل في القرارات الإدارية المعيبة هو تحصنها في مواجهة الإدارة إلا ما اسِتُثني، فإن تحصن القرارات الإدارية السليمة</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 xml:space="preserve">-والتي </w:t>
      </w:r>
      <w:r w:rsidRPr="00F0241B">
        <w:rPr>
          <w:rFonts w:ascii="Traditional Arabic" w:hAnsi="Traditional Arabic" w:cs="Traditional Arabic" w:hint="cs"/>
          <w:b/>
          <w:bCs/>
          <w:sz w:val="32"/>
          <w:szCs w:val="32"/>
          <w:rtl/>
        </w:rPr>
        <w:t>أ</w:t>
      </w:r>
      <w:r w:rsidRPr="00F0241B">
        <w:rPr>
          <w:rFonts w:ascii="Traditional Arabic" w:hAnsi="Traditional Arabic" w:cs="Traditional Arabic"/>
          <w:b/>
          <w:bCs/>
          <w:sz w:val="32"/>
          <w:szCs w:val="32"/>
          <w:rtl/>
        </w:rPr>
        <w:t>نش</w:t>
      </w:r>
      <w:r w:rsidRPr="00F0241B">
        <w:rPr>
          <w:rFonts w:ascii="Traditional Arabic" w:hAnsi="Traditional Arabic" w:cs="Traditional Arabic" w:hint="cs"/>
          <w:b/>
          <w:bCs/>
          <w:sz w:val="32"/>
          <w:szCs w:val="32"/>
          <w:rtl/>
        </w:rPr>
        <w:t>أ</w:t>
      </w:r>
      <w:r w:rsidRPr="00F0241B">
        <w:rPr>
          <w:rFonts w:ascii="Traditional Arabic" w:hAnsi="Traditional Arabic" w:cs="Traditional Arabic"/>
          <w:b/>
          <w:bCs/>
          <w:sz w:val="32"/>
          <w:szCs w:val="32"/>
          <w:rtl/>
        </w:rPr>
        <w:t>ت حقوقاً واستقرت بها المراكز النظامية- تتحصن من باب أولى، وبناءً على ما سبق فإن الحقوق التي اكتسبها المستأنف حقوق مشروعة، ولا يجوز للمستأنف ضدها بعد ذلك المساس بها بالإلغاء أو التعديل لتحصن قرارها من ذلك</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وبالتالي فإن قرار إلغاء المناقلة رقم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٨/٢/٤١٨٦٦</w:t>
      </w:r>
      <w:r w:rsidRPr="00F0241B">
        <w:rPr>
          <w:rFonts w:ascii="Traditional Arabic" w:hAnsi="Traditional Arabic" w:cs="Traditional Arabic"/>
          <w:b/>
          <w:bCs/>
          <w:sz w:val="32"/>
          <w:szCs w:val="32"/>
        </w:rPr>
        <w:t xml:space="preserve"> (</w:t>
      </w:r>
      <w:r w:rsidRPr="00F0241B">
        <w:rPr>
          <w:rFonts w:ascii="Traditional Arabic" w:hAnsi="Traditional Arabic" w:cs="Traditional Arabic"/>
          <w:b/>
          <w:bCs/>
          <w:sz w:val="32"/>
          <w:szCs w:val="32"/>
          <w:rtl/>
        </w:rPr>
        <w:t xml:space="preserve">وتاريخ </w:t>
      </w:r>
      <w:r w:rsidRPr="00F0241B">
        <w:rPr>
          <w:rFonts w:ascii="Traditional Arabic" w:hAnsi="Traditional Arabic" w:cs="Traditional Arabic" w:hint="cs"/>
          <w:b/>
          <w:bCs/>
          <w:sz w:val="32"/>
          <w:szCs w:val="32"/>
          <w:rtl/>
        </w:rPr>
        <w:t>25/2/1444هـ</w:t>
      </w:r>
      <w:r w:rsidRPr="00F0241B">
        <w:rPr>
          <w:rFonts w:ascii="Traditional Arabic" w:hAnsi="Traditional Arabic" w:cs="Traditional Arabic"/>
          <w:b/>
          <w:bCs/>
          <w:sz w:val="32"/>
          <w:szCs w:val="32"/>
          <w:rtl/>
        </w:rPr>
        <w:t xml:space="preserve"> يُعد قراراً إدارياً غير مشروع لمساسه بمركز نظامي مستقر، ولإخلاله بحق مكتسب بطريقة مشروعة. ولا ينال من ذلك ما بررت به المستأنف ضدها سبب إلغاء القرار؛ لأنها لم تقم بذلك الإلغاء إلا بعد تحصن القرار بمضي مدة الطعن في القرارات الإدارية، وقد ترتب عليه حقوق للمستأنف والإخلال بها يؤدي للإضرار به، خاصة أن نتيجة عدم مباشرة الموظف الآخر للوظيفة المنقول إليها خلال خمسة عشر يوم</w:t>
      </w:r>
      <w:r w:rsidRPr="00F0241B">
        <w:rPr>
          <w:rFonts w:ascii="Traditional Arabic" w:hAnsi="Traditional Arabic" w:cs="Traditional Arabic" w:hint="cs"/>
          <w:b/>
          <w:bCs/>
          <w:sz w:val="32"/>
          <w:szCs w:val="32"/>
          <w:rtl/>
        </w:rPr>
        <w:t>اً</w:t>
      </w:r>
      <w:r w:rsidRPr="00F0241B">
        <w:rPr>
          <w:rFonts w:ascii="Traditional Arabic" w:hAnsi="Traditional Arabic" w:cs="Traditional Arabic"/>
          <w:b/>
          <w:bCs/>
          <w:sz w:val="32"/>
          <w:szCs w:val="32"/>
          <w:rtl/>
        </w:rPr>
        <w:t xml:space="preserve"> هو إنهاء الخدمة وفقا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لما نصت عليه الفقرة (و) من المادة (٢١٠) </w:t>
      </w:r>
      <w:r w:rsidRPr="00F0241B">
        <w:rPr>
          <w:rFonts w:ascii="Traditional Arabic" w:hAnsi="Traditional Arabic" w:cs="Traditional Arabic" w:hint="cs"/>
          <w:b/>
          <w:bCs/>
          <w:sz w:val="32"/>
          <w:szCs w:val="32"/>
          <w:rtl/>
        </w:rPr>
        <w:t xml:space="preserve">من </w:t>
      </w:r>
      <w:r w:rsidRPr="00F0241B">
        <w:rPr>
          <w:rFonts w:ascii="Traditional Arabic" w:hAnsi="Traditional Arabic" w:cs="Traditional Arabic"/>
          <w:b/>
          <w:bCs/>
          <w:sz w:val="32"/>
          <w:szCs w:val="32"/>
          <w:rtl/>
        </w:rPr>
        <w:t>اللائحة التنفيذية للموارد البشرية، وليس نتيجة ذلك إلغاء قرار النقل</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الأمر الذي تنتهي معه الدائرة إلى إلغاء قرار (إلغاء قرار المناقلة) رقم</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٨/٢/٤١٨٦٦</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 xml:space="preserve">وتاريخ </w:t>
      </w:r>
      <w:r w:rsidRPr="00F0241B">
        <w:rPr>
          <w:rFonts w:ascii="Traditional Arabic" w:hAnsi="Traditional Arabic" w:cs="Traditional Arabic" w:hint="cs"/>
          <w:b/>
          <w:bCs/>
          <w:sz w:val="32"/>
          <w:szCs w:val="32"/>
          <w:rtl/>
        </w:rPr>
        <w:t>25/2/1444هـ</w:t>
      </w:r>
      <w:r w:rsidRPr="00F0241B">
        <w:rPr>
          <w:rFonts w:ascii="Traditional Arabic" w:hAnsi="Traditional Arabic" w:cs="Traditional Arabic"/>
          <w:b/>
          <w:bCs/>
          <w:sz w:val="32"/>
          <w:szCs w:val="32"/>
          <w:rtl/>
        </w:rPr>
        <w:t>، وما ترتب عليه من آثار</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أخصها استكمال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 xml:space="preserve">جراءات </w:t>
      </w:r>
      <w:r w:rsidRPr="00F0241B">
        <w:rPr>
          <w:rFonts w:ascii="Traditional Arabic" w:hAnsi="Traditional Arabic" w:cs="Traditional Arabic" w:hint="cs"/>
          <w:b/>
          <w:bCs/>
          <w:sz w:val="32"/>
          <w:szCs w:val="32"/>
          <w:rtl/>
        </w:rPr>
        <w:t>إ</w:t>
      </w:r>
      <w:r w:rsidRPr="00F0241B">
        <w:rPr>
          <w:rFonts w:ascii="Traditional Arabic" w:hAnsi="Traditional Arabic" w:cs="Traditional Arabic"/>
          <w:b/>
          <w:bCs/>
          <w:sz w:val="32"/>
          <w:szCs w:val="32"/>
          <w:rtl/>
        </w:rPr>
        <w:t>خلاء طرف المستأنف من الوظيفة رقم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بمسمى (كاتب) بالمرتبة الخامسة الدرجة الثامنة في وزارة الشؤون الإسلامية والدعوة والإرشاد</w:t>
      </w:r>
      <w:r w:rsidRPr="00F0241B">
        <w:rPr>
          <w:rFonts w:ascii="Traditional Arabic" w:hAnsi="Traditional Arabic" w:cs="Traditional Arabic" w:hint="cs"/>
          <w:b/>
          <w:bCs/>
          <w:sz w:val="32"/>
          <w:szCs w:val="32"/>
          <w:rtl/>
        </w:rPr>
        <w:t>.</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hint="cs"/>
          <w:b/>
          <w:bCs/>
          <w:sz w:val="32"/>
          <w:szCs w:val="32"/>
          <w:rtl/>
        </w:rPr>
        <w:t xml:space="preserve">لذلك حكمت المحكمة: بإلغاء الحكم، والقضاء مجدداً بإلغاء </w:t>
      </w:r>
      <w:r w:rsidRPr="00F0241B">
        <w:rPr>
          <w:rFonts w:ascii="Traditional Arabic" w:hAnsi="Traditional Arabic" w:cs="Traditional Arabic"/>
          <w:b/>
          <w:bCs/>
          <w:sz w:val="32"/>
          <w:szCs w:val="32"/>
          <w:rtl/>
        </w:rPr>
        <w:t>القرار</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الإداري المؤرخ في ٢</w:t>
      </w:r>
      <w:r w:rsidRPr="00F0241B">
        <w:rPr>
          <w:rFonts w:ascii="Traditional Arabic" w:hAnsi="Traditional Arabic" w:cs="Traditional Arabic" w:hint="cs"/>
          <w:b/>
          <w:bCs/>
          <w:sz w:val="32"/>
          <w:szCs w:val="32"/>
          <w:rtl/>
        </w:rPr>
        <w:t>5</w:t>
      </w:r>
      <w:r w:rsidRPr="00F0241B">
        <w:rPr>
          <w:rFonts w:ascii="Traditional Arabic" w:hAnsi="Traditional Arabic" w:cs="Traditional Arabic"/>
          <w:b/>
          <w:bCs/>
          <w:sz w:val="32"/>
          <w:szCs w:val="32"/>
          <w:rtl/>
        </w:rPr>
        <w:t>/٢/١٤٤٤هـ المتضمن إلغاء قرار المناقلة وما ترتب عليه من آثار</w:t>
      </w:r>
      <w:r w:rsidRPr="00F0241B">
        <w:rPr>
          <w:rFonts w:ascii="Traditional Arabic" w:hAnsi="Traditional Arabic" w:cs="Traditional Arabic" w:hint="cs"/>
          <w:b/>
          <w:bCs/>
          <w:sz w:val="32"/>
          <w:szCs w:val="32"/>
          <w:rtl/>
        </w:rPr>
        <w:t>.</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385 لعام 1443هـ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محكمة الاستئناف الإدارية </w:t>
      </w:r>
      <w:r w:rsidRPr="00F0241B">
        <w:rPr>
          <w:rFonts w:ascii="Traditional Arabic" w:hAnsi="Traditional Arabic" w:cs="Traditional Arabic" w:hint="cs"/>
          <w:b/>
          <w:bCs/>
          <w:sz w:val="32"/>
          <w:szCs w:val="32"/>
          <w:rtl/>
        </w:rPr>
        <w:t>1262 لعام 1443هـ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الجلسة </w:t>
      </w:r>
      <w:r w:rsidRPr="00F0241B">
        <w:rPr>
          <w:rFonts w:ascii="Traditional Arabic" w:hAnsi="Traditional Arabic" w:cs="Traditional Arabic" w:hint="cs"/>
          <w:b/>
          <w:bCs/>
          <w:sz w:val="32"/>
          <w:szCs w:val="32"/>
          <w:rtl/>
        </w:rPr>
        <w:t>2</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2</w:t>
      </w:r>
      <w:r w:rsidRPr="00F0241B">
        <w:rPr>
          <w:rFonts w:ascii="Traditional Arabic" w:hAnsi="Traditional Arabic" w:cs="Traditional Arabic"/>
          <w:b/>
          <w:bCs/>
          <w:sz w:val="32"/>
          <w:szCs w:val="32"/>
          <w:rtl/>
        </w:rPr>
        <w:t>/144</w:t>
      </w:r>
      <w:r w:rsidRPr="00F0241B">
        <w:rPr>
          <w:rFonts w:ascii="Traditional Arabic" w:hAnsi="Traditional Arabic" w:cs="Traditional Arabic" w:hint="cs"/>
          <w:b/>
          <w:bCs/>
          <w:sz w:val="32"/>
          <w:szCs w:val="32"/>
          <w:rtl/>
        </w:rPr>
        <w:t>4</w:t>
      </w:r>
      <w:r w:rsidRPr="00F0241B">
        <w:rPr>
          <w:rFonts w:ascii="Traditional Arabic" w:hAnsi="Traditional Arabic" w:cs="Traditional Arabic"/>
          <w:b/>
          <w:bCs/>
          <w:sz w:val="32"/>
          <w:szCs w:val="32"/>
          <w:rtl/>
        </w:rPr>
        <w:t>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الموضوعات</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 xml:space="preserve">خدمة مدنية - تعويض </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 xml:space="preserve"> التأخر في تعديل المهنة -</w:t>
      </w:r>
      <w:r w:rsidRPr="00F0241B">
        <w:rPr>
          <w:rFonts w:ascii="Traditional Arabic" w:hAnsi="Traditional Arabic" w:cs="Traditional Arabic" w:hint="cs"/>
          <w:b/>
          <w:bCs/>
          <w:sz w:val="32"/>
          <w:szCs w:val="32"/>
          <w:shd w:val="clear" w:color="auto" w:fill="FFFFFF"/>
          <w:rtl/>
        </w:rPr>
        <w:t xml:space="preserve"> أركان المسؤولية التقصيرية - قيام</w:t>
      </w:r>
      <w:r w:rsidRPr="00F0241B">
        <w:rPr>
          <w:rFonts w:ascii="Traditional Arabic" w:hAnsi="Traditional Arabic" w:cs="Traditional Arabic"/>
          <w:b/>
          <w:bCs/>
          <w:sz w:val="32"/>
          <w:szCs w:val="32"/>
          <w:shd w:val="clear" w:color="auto" w:fill="FFFFFF"/>
          <w:rtl/>
        </w:rPr>
        <w:t xml:space="preserve"> ركن الخطأ </w:t>
      </w:r>
      <w:r w:rsidRPr="00F0241B">
        <w:rPr>
          <w:rFonts w:ascii="Traditional Arabic" w:hAnsi="Traditional Arabic" w:cs="Traditional Arabic" w:hint="cs"/>
          <w:b/>
          <w:bCs/>
          <w:sz w:val="32"/>
          <w:szCs w:val="32"/>
          <w:shd w:val="clear" w:color="auto" w:fill="FFFFFF"/>
          <w:rtl/>
        </w:rPr>
        <w:t>-</w:t>
      </w:r>
      <w:r w:rsidRPr="00F0241B">
        <w:rPr>
          <w:rFonts w:ascii="Traditional Arabic" w:hAnsi="Traditional Arabic" w:cs="Traditional Arabic"/>
          <w:b/>
          <w:bCs/>
          <w:sz w:val="32"/>
          <w:szCs w:val="32"/>
          <w:shd w:val="clear" w:color="auto" w:fill="FFFFFF"/>
          <w:rtl/>
        </w:rPr>
        <w:t xml:space="preserve"> </w:t>
      </w:r>
      <w:r w:rsidRPr="00F0241B">
        <w:rPr>
          <w:rFonts w:ascii="Traditional Arabic" w:hAnsi="Traditional Arabic" w:cs="Traditional Arabic" w:hint="cs"/>
          <w:b/>
          <w:bCs/>
          <w:sz w:val="32"/>
          <w:szCs w:val="32"/>
          <w:shd w:val="clear" w:color="auto" w:fill="FFFFFF"/>
          <w:rtl/>
        </w:rPr>
        <w:t xml:space="preserve">فوات فرص العمل - </w:t>
      </w:r>
      <w:r w:rsidRPr="00F0241B">
        <w:rPr>
          <w:rFonts w:ascii="Traditional Arabic" w:hAnsi="Traditional Arabic" w:cs="Traditional Arabic"/>
          <w:b/>
          <w:bCs/>
          <w:sz w:val="32"/>
          <w:szCs w:val="32"/>
          <w:rtl/>
        </w:rPr>
        <w:t xml:space="preserve">الضرر المعنوي - </w:t>
      </w:r>
      <w:r w:rsidRPr="00F0241B">
        <w:rPr>
          <w:rFonts w:ascii="Traditional Arabic" w:hAnsi="Traditional Arabic" w:cs="Traditional Arabic" w:hint="cs"/>
          <w:b/>
          <w:bCs/>
          <w:sz w:val="32"/>
          <w:szCs w:val="32"/>
          <w:shd w:val="clear" w:color="auto" w:fill="FFFFFF"/>
          <w:rtl/>
        </w:rPr>
        <w:t xml:space="preserve">انتفاء البينة </w:t>
      </w:r>
      <w:r w:rsidRPr="00F0241B">
        <w:rPr>
          <w:rFonts w:ascii="Traditional Arabic" w:hAnsi="Traditional Arabic" w:cs="Traditional Arabic"/>
          <w:b/>
          <w:bCs/>
          <w:sz w:val="32"/>
          <w:szCs w:val="32"/>
          <w:shd w:val="clear" w:color="auto" w:fill="FFFFFF"/>
          <w:rtl/>
        </w:rPr>
        <w:t>- انتفاء ركن الضرر</w:t>
      </w:r>
      <w:r w:rsidRPr="00F0241B">
        <w:rPr>
          <w:rFonts w:ascii="Traditional Arabic" w:hAnsi="Traditional Arabic" w:cs="Traditional Arabic" w:hint="cs"/>
          <w:b/>
          <w:bCs/>
          <w:sz w:val="32"/>
          <w:szCs w:val="32"/>
          <w:rtl/>
        </w:rPr>
        <w:t xml:space="preserve"> - مساهمة المضرور في الضرر.</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مطالبة المدعية إلزام المدعى عليها (وزارة الموارد البشرية والتنمية الاجتماعية) بتعويضها عن الأضرار اللاحقة بها جراء تأخرها في تعديل مهنتها - الثابت أن المدعية انتهت علاقتها الوظيفية مع وزارة التعليم، وقد تأخرت المدعى عليها في تعديل مهنتها لسنوات حتى صدر حكم قضائي بذلك؛ مما يتقرر معه خطأ المدعى عليها - عدم تقديم المدعية ما يثبت الأضرار المدعى بها والمتمثلة ب</w:t>
      </w:r>
      <w:r w:rsidRPr="00F0241B">
        <w:rPr>
          <w:rFonts w:ascii="Traditional Arabic" w:hAnsi="Traditional Arabic" w:cs="Traditional Arabic"/>
          <w:sz w:val="32"/>
          <w:szCs w:val="32"/>
          <w:rtl/>
        </w:rPr>
        <w:t>فوات فرص العمل</w:t>
      </w:r>
      <w:r w:rsidRPr="00F0241B">
        <w:rPr>
          <w:rFonts w:ascii="Traditional Arabic" w:hAnsi="Traditional Arabic" w:cs="Traditional Arabic" w:hint="cs"/>
          <w:sz w:val="32"/>
          <w:szCs w:val="32"/>
          <w:rtl/>
        </w:rPr>
        <w:t xml:space="preserve"> والتضرر</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ال</w:t>
      </w:r>
      <w:r w:rsidRPr="00F0241B">
        <w:rPr>
          <w:rFonts w:ascii="Traditional Arabic" w:hAnsi="Traditional Arabic" w:cs="Traditional Arabic"/>
          <w:sz w:val="32"/>
          <w:szCs w:val="32"/>
          <w:rtl/>
        </w:rPr>
        <w:t>نفسي</w:t>
      </w:r>
      <w:r w:rsidRPr="00F0241B">
        <w:rPr>
          <w:rFonts w:ascii="Traditional Arabic" w:hAnsi="Traditional Arabic" w:cs="Traditional Arabic" w:hint="cs"/>
          <w:sz w:val="32"/>
          <w:szCs w:val="32"/>
          <w:rtl/>
        </w:rPr>
        <w:t xml:space="preserve">؛ مما يتقرر معه انتفاء ركن الضرر - تقرير محكمة الاستئناف بأن الأضرار المدعى بها محتملة ولا يمكن الجزم بتحققها، وأن المدعية تراخت في رفع الضرر عنها بالتأخر في </w:t>
      </w:r>
      <w:r w:rsidRPr="00F0241B">
        <w:rPr>
          <w:rFonts w:ascii="Traditional Arabic" w:hAnsi="Traditional Arabic" w:cs="Traditional Arabic"/>
          <w:sz w:val="32"/>
          <w:szCs w:val="32"/>
          <w:rtl/>
        </w:rPr>
        <w:t>رفع</w:t>
      </w:r>
      <w:r w:rsidRPr="00F0241B">
        <w:rPr>
          <w:rFonts w:ascii="Traditional Arabic" w:hAnsi="Traditional Arabic" w:cs="Traditional Arabic" w:hint="cs"/>
          <w:sz w:val="32"/>
          <w:szCs w:val="32"/>
          <w:rtl/>
        </w:rPr>
        <w:t xml:space="preserve"> دعوى الإلغاء؛ مما </w:t>
      </w:r>
      <w:r w:rsidRPr="00F0241B">
        <w:rPr>
          <w:rFonts w:ascii="Traditional Arabic" w:hAnsi="Traditional Arabic" w:cs="Traditional Arabic"/>
          <w:sz w:val="32"/>
          <w:szCs w:val="32"/>
          <w:rtl/>
        </w:rPr>
        <w:t>يدل على عدم تضررها أو أنها سبب في استطالة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وكلاهما مانع من المسؤولية</w:t>
      </w:r>
      <w:r w:rsidRPr="00F0241B">
        <w:rPr>
          <w:rFonts w:ascii="Traditional Arabic" w:hAnsi="Traditional Arabic" w:cs="Traditional Arabic" w:hint="cs"/>
          <w:sz w:val="32"/>
          <w:szCs w:val="32"/>
          <w:rtl/>
        </w:rPr>
        <w:t xml:space="preserve"> - أثر ذلك: رفض الدعوى.</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الوقائع</w:t>
      </w:r>
    </w:p>
    <w:p w:rsidR="00B14EE7" w:rsidRPr="00F0241B" w:rsidRDefault="00B14EE7" w:rsidP="00B14EE7">
      <w:pPr>
        <w:tabs>
          <w:tab w:val="left" w:pos="3461"/>
        </w:tabs>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تتلخص وقائع هذه الدعوى بالقدر اللازم لإصدار هذا الحكم</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xml:space="preserve">في أنه قد </w:t>
      </w:r>
      <w:r w:rsidRPr="00F0241B">
        <w:rPr>
          <w:rFonts w:ascii="Traditional Arabic" w:hAnsi="Traditional Arabic" w:cs="Traditional Arabic"/>
          <w:sz w:val="32"/>
          <w:szCs w:val="32"/>
          <w:rtl/>
        </w:rPr>
        <w:t>أقام وكيل المدعية دعوى موكلته بغية الحكم بتعويضها بمبلغ مقداره (720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سبعمئة وعشرون ألف ريال، وذكر شرحاً لأسانيد دعوى موكلته في صحيفة الدعوى ومرافقاتها والمذكرات التي تلتها: أن موكلته كانت تعمل معلمة في الإدارة العامة للتربية والتعليم بمنطقة القصيم، وقد انتهت علاقتها الوظيفية بإدارة التعليم بتاريخ 17/10/1431هـ، ولم يقم المدعى عليه بتعديل مهنتها، فتقدمت إلى هذه المحكمة بطلب إلزامه بتعديل مهنتها، وصدر لصالحها حكم الدائرة الثالثة بهذه المحكمة في الدعوى رقم (998) لعام 1439هـ المتضمن: إلغاء قرار فرع وزارة الخدمة المدنية بمنطقة القصيم السلبي المتمثل بالامتناع عن تغيير مهنة موكلته، وقد أيد الحكم من الدائرة الإدارية الخامسة بمحكمة الاستئناف بمنطقة الرياض بالحكم في الاستئناف رقم (1751) لعام 1441هـ، وذلك بتاريخ 8/11/1441هـ، وقد لحق موكلته بسبب تأخر المدعى عليه في تعديل مهنتها أضراراً جسيمة منعتها من التقدم والعمل في أي مجال، مما أدى إلى فوات المنفعة مع طول المدة من تاريخ انتهاء علاقة موكلته بإدارة التعليم حتى تأييد الحكم، وتقدمت موكلته بتظلم للمدعى عليه بتاريخ 8/9/2021م للتعويض عن الفترة من انتهاء علاقتها بإدارة التعليم حتى تأييد الحكم، ولم يتم الرد على تظلمها، وانتهى وكيل المدعية إلى طلب إلزام المدعى عليه بتعويض موكلته بمبلغ مقداره (720</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سبعمئة وعشرون ألف ريال. وقد أجاب المدعى عليه بما حاصله: أن المدعية لم تتقيد بما نصت عليه المادة (8/4) من نظام المرافعات أمام ديوان المظالم، كما أن مناط انعقاد الخصومة القضائية بين طرفي الدعوى تكون من خلال الرابطة النظامية التي تشمل المصدر المباشر للمطالبة محل الدعوى، ومن ذلك أن تكون مرفوعة ابتداءً من ذي صفة على ذي صفة، ولما كانت هذه الرابطة قائمة بين المدعية وعدد من الجهات ذات العلاقة، الأمر الذي يعني أن المدعية أقامت دعواها على غير ذي صفة. أما 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فإنه تم البحث في سجلات الوزارة عن اسم المدعية والبيانات الخاصة فيها وتبين أنه تم إنهاء خدماتها بسبب عدم مباشرتها بعد الإجازة الاستثنائية وذلك بتاريخ 2/12/1425هـ، كما تبين من الخطاب الموجه لمدير إدارة التسجيل بالوزارة بتاريخ 22/12/1433هـ، أنه تم طي قيد المدعية بتاريخ 17/10/1431هـ من وظيفة معلمة. وأن أركان التعويض غير متوافرة في هذه الدعوى، إذ لا يوجد خطأ من المدعى عليه؛ ذلك أن الإجراء الذي تتخذه وزارة الخدمة المدنية آنذاك يكون بناءً على ما يرد من الجهات الحكومية من وقوعات وظيفية تقوم بتسجيلها بعد التأكد من صحتها. وانتهى إلى طلب عدم قبول الدعوى شكلاً ورفضها موضوعاً. وقدم نسخة من قرار طي قيد المدعية من إدارة التعليم، ونسخة من خطاب مدير فرع وزارة الخدمة المدنية بمنطقة القصيم رقم (2842) وتاريخ 22/12/1433هـ الموجه إلى مدير إدارة السجل بالوزارة، المتضمن: إشارة إلى خطابكم بشأن الاستدعاء المقدم من المواطن</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 xml:space="preserve"> والذي يشير فيه إلى أن ابنته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 xml:space="preserve"> سبق وأن تم طي قيدها من قبل وزارة التربية والتعليم بتاريخ 17/10/1431هـ ولا تزال على رأس العمل في سجلات وزارة الخدمة المدنية. وبعرض ذلك على وكيل المدعية، قدم مذكرة حاصلها: أن ما ذكره المدعى عليه يؤيد دعوى موكلته، وهو دليل إثبات أن موكلته سعت بكافة الطرق والوسائل لإزالة اسمها من السجلات التابعة للخدمة المدنية. وأما كون الدعوى لا تقام ضدها فدعوى التعويض بأركانها الثالثة الخطأ والضرر </w:t>
      </w:r>
      <w:r w:rsidRPr="00F0241B">
        <w:rPr>
          <w:rFonts w:ascii="Traditional Arabic" w:hAnsi="Traditional Arabic" w:cs="Traditional Arabic" w:hint="cs"/>
          <w:sz w:val="32"/>
          <w:szCs w:val="32"/>
          <w:rtl/>
        </w:rPr>
        <w:t>و</w:t>
      </w:r>
      <w:r w:rsidRPr="00F0241B">
        <w:rPr>
          <w:rFonts w:ascii="Traditional Arabic" w:hAnsi="Traditional Arabic" w:cs="Traditional Arabic"/>
          <w:sz w:val="32"/>
          <w:szCs w:val="32"/>
          <w:rtl/>
        </w:rPr>
        <w:t>العلاقة السببية متحققة في هذه الدعوى. وبسؤال وكيل المدعية</w:t>
      </w:r>
      <w:r w:rsidRPr="00F0241B">
        <w:rPr>
          <w:rFonts w:ascii="Traditional Arabic" w:hAnsi="Traditional Arabic" w:cs="Traditional Arabic" w:hint="cs"/>
          <w:sz w:val="32"/>
          <w:szCs w:val="32"/>
          <w:rtl/>
        </w:rPr>
        <w:t xml:space="preserve"> عن</w:t>
      </w:r>
      <w:r w:rsidRPr="00F0241B">
        <w:rPr>
          <w:rFonts w:ascii="Traditional Arabic" w:hAnsi="Traditional Arabic" w:cs="Traditional Arabic"/>
          <w:sz w:val="32"/>
          <w:szCs w:val="32"/>
          <w:rtl/>
        </w:rPr>
        <w:t xml:space="preserve"> تقديم ما يثبت أركان التعويض من الخطأ والضرر والعلاقة السببية، وتقديم ما يثبت ذلك، وتفصيل الأضرار التي لحقت موكلته مبيناً فيها مبلغ التعويض عن كل ضرر على حدة، وما يثبت مبلغ المطالبة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قدم مذكرة حاصلها: أن ركن الخطأ هو أن اسم موكلته ظل في سجلات الخدمة المدنية حتى تاريخ إقامة دعوى تعديل المهنة والتي حكم بها لصالح موكلته، إضافة إلى أن موكلته تقدمت لأكثر من جهة وترفض بسبب وجود اسمها في الخدمة المدنية، على سبيل المثال عندما تقدمت لبرنامج حافز، فتمت إجابتها بالرفض، مبررة ذلك: (تشير سجلات وزارة الخدمة المدنية تفيد بأنك مسجلة موظف في القطاع العام) وغير ذلك من الاثباتات، وأنه ينبغي أن يكتفى بالحكم الصادر بتعديل المهنة. وأما عن ركن الضرر: فمن عدة وجوه: 1-عدم مقدرة موكلته الحصول أو التقديم على أي وظيفة كاف ل</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ثبات الضرر الواقع، وأن هناك خطاب</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من التأمينات يطالب موكلته استرجاع مبالغ بسبب أنها سجلت في التأمينات ثم ثبت أنها مسجلة مسبقاً في الخدمة المدنية فتم مطالبتها بإرجاع المبالغ التي تلقتها وقدرها (4760) أربعة آلاف وسبعمئة وستون ريالاً. 2-تعطل موكلته عن الحصول على وظيفة قد فوت عليها مكاسب قد تحصل عليها حال حصولها على وظيفة، وقد تحصل موكلته على وظيفة فلا تستمر طويلاً بسبب أن الشركات تريد تسجيل الموظف في التأمينات. 3-تعرض موكلته لنوبات من الاكتئاب بسبب عدم قدرتها على العمل، وأحد أهم أسباب المرض هو التشكيك الحاصل بسبب أن ما تعرضت له بعدم توظفها هو بسبب فشلها وليس بسبب الخطأ الإداري. وأما العلاقة السببية: فإن تقصير المدعى عليه وعدم أدائه لعمله المنوط به أدى إلى خطأ إداري بتعليق اسم موكلته في سجلات الخدمة المدنية، والذي أدى إلى الضرر الكبير بعدم مقدرتها التقدم إلى الوظائف العامة والخاصة بسبب أن اسمها معلق في سجلات الخدمة المدنية، وذلك أنه لو لم يكن ذلك الخطأ لما حصل الضرر المتمثل في عدم قدرة موكلته على التعين في الوظائف المتاحة وتفويت المكتسبات المادية من عموم الوظائف، فالمسؤولية التقصيرية تقع كاملة على المدعى عليه، وفيما يتعلق بطريقة احتساب مبلغ التعويض؛ فإن مدة تأخر المدعى عليه في رفع اسم موكلته بلغ عشر سنوات، وكان آخر راتب تقاضته أثناء فترة عملها في التعليم هو (6000) ريال، ويكون هذا الراتب محدداً لتقدير التعويض، وذلك دون حساب زيادة الراتب في الوظيفة، ودون ذكر الوظائف التي تقلدتها موكلته و</w:t>
      </w:r>
      <w:r w:rsidRPr="00F0241B">
        <w:rPr>
          <w:rFonts w:ascii="Traditional Arabic" w:hAnsi="Traditional Arabic" w:cs="Traditional Arabic" w:hint="cs"/>
          <w:sz w:val="32"/>
          <w:szCs w:val="32"/>
          <w:rtl/>
        </w:rPr>
        <w:t>إ</w:t>
      </w:r>
      <w:r w:rsidRPr="00F0241B">
        <w:rPr>
          <w:rFonts w:ascii="Traditional Arabic" w:hAnsi="Traditional Arabic" w:cs="Traditional Arabic"/>
          <w:sz w:val="32"/>
          <w:szCs w:val="32"/>
          <w:rtl/>
        </w:rPr>
        <w:t>حداها كانت براتب أعلى من (14</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أربعة عشر ألف ريال ولم تستطع الاستمرار بسبب أن الشركة أرادت أن تسجل موكلته بالتأمينات ولم تستطع. مشيراً إلى أن موكلته سبق وأن تقدمت إلى المحكمة الإدارية في الدمام في عام 1436هـ وقيد طلبها دعوى برقم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وحكم فيها:</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بعدم الاختصاص المكاني</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وقدم نسخة من إخلاء طرف وشهادة خبرة مؤرخة في 25/4/1438هـ، ونسخة من إخلاء الطرف المؤرخ في 13/1/2016م، ونسخة من خطاب المؤسسة العامة للتأمينات الاجتماعية رقم (31422) وتاريخ 26/5/1437هـ، المتضمن: نظراً لاستلامكم مبلغ الدفعة (4760) والذي تم صرفه بتاريخ 27/10/1426هـ وأنتم على رأس العمل، نأمل منكم إعادة مبلغ الدفعة على حساب المؤسسة العامة للتأمينات الاجتماعية. ثم سألت الدائرة وكيل المدعية عما أشار إليه من أنه تم مطالبة موكلته بإرجاع المبالغ التي تلقتها وقدرها (4760) أربعة آلاف وسبعمئة وستون ريال</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ما هو سبب المطالبة والمستند النظامي في ذلك وهل قامت موكلته بدفعها وتقديم ما يثبت دفعها؟ فأجاب: بأن خطاب التأمينات الاجتماعية نص على: (نظراً لاستلامكم مبلغ الدفعة (4760 ريال</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والذي تم صرفه في تاريخ 27/10/1426هـــ، وأنتم على رأس العمل، نأمل منكم إعادة مبلغ الدفعة على حساب المؤسسة العامة للتأمينات الاجتماعية) وهو يثبت ما تطالب به موكلته من تعويض وأن جملة (وأنتم على رأس العمل) تقطع الشك باليقين. وأضاف أن ما جاء في نص رد برنامج حافز الذي رفض تسجيل موكلته في البرنامج بسبب وجودها على سجلات الخدمة المدنية. فأكدت الدائرة على وكيل المدعية الإجابة على ذات الأسئلة السابقة، وإعادة رفع مرفقات المذكرة المودعة منه بتاريخ 11/8/1443هـ، بجودة يمكن من خلالها قراءة محتوياتها كاملة، فقدم مذكرة الرد على إجابة المدعى عليه وأرفق فيها نسخة من خطاب مدير فرع وزارة الخدمة المدنية بمنطقة القصيم رقم (2842) وتاريخ 22/12/1433هـ، ونسخة من خطاب مدير فرع المؤسسة العامة للتأمينات الاجتماعية بالدمام رقم (809215) وتاريخ 12/8/1443هـ المتضمن: إشارة إلى خطابكم بتاريخ 17/7/1437هـ، بخصوص إعادة الدفعة بمبلغ (4760) ريال؛ نفيدكم أنه تم استلام الدفعة وإدخال الطلب في النظام، ثم قرر اكتفاءه، كما قرر ذلك ممثل المدعى عليه، وبذلك ختمت المرافعة</w:t>
      </w:r>
      <w:r w:rsidRPr="00F0241B">
        <w:rPr>
          <w:rFonts w:ascii="Traditional Arabic" w:hAnsi="Traditional Arabic" w:cs="Traditional Arabic"/>
          <w:sz w:val="32"/>
          <w:szCs w:val="32"/>
        </w:rPr>
        <w:t>.</w:t>
      </w:r>
    </w:p>
    <w:p w:rsidR="00B14EE7" w:rsidRPr="00F0241B" w:rsidRDefault="00B14EE7" w:rsidP="00B14EE7">
      <w:pPr>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الأسباب</w:t>
      </w:r>
    </w:p>
    <w:p w:rsidR="00B14EE7" w:rsidRPr="00F0241B" w:rsidRDefault="00B14EE7" w:rsidP="00B14EE7">
      <w:pPr>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لما كانت المدعية تطلب إلزام المدعى عليه بتعويضها عما لحقها من أضرار بسبب خطئه في تعديل مهنتها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دعواها تكون حينئذ</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من دعاوى التعويض التي تختص المحاكم الإدارية ولائيا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بالفصل فيها وفقاً للمادة (13/ج) من نظام ديوان المظالم الصادر بالمرسوم الملكي رقم (م/78) وتاريخ 19/9/1428هـ، وتدخل الدعوى في اختصاص المحكمة المكاني وفقاً للمادة (2)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وعن سماع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فإنه لما كانت المدعية تطالب بالتعويض عما لحقها من أضرار بسبب خطأ المدعى عليه الذي لم يتم تصحيحه إلا بعد صدور حكم محكمة الاستئناف بتاريخ 8/11/1441هـ؛ فإن نشوء الحق في هذه الدعوى يكون من ذلك التاريخ، ولما كانت المادة (8/6) من نظام المرافعات أمام ديوان الظالم تنص على أنه: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فيما لم يرد به نص خاص، لا تسمع الدعاوى المنصوص عليها في الفقرتين (ج،</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ولما كانت المدعية تقدمت بدعواها الماثلة بتاريخ 15/4/1443هـ؛ فإن دعواها تكون حينئذ</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مسموعة</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فإنه لما كان من المقرر أن دعوى التعويض تقوم على أركان ثلاثة: خطأ، وضرر، وعلاقة بينهما تسمى السببية. ولما كان من المقرر أيضاً أن تخلف ركن من هذه الأركان يسقط دعوى التعويض. ولما كان الثابت أن المدعية كانت تعمل لدى الإدارة العامة للتربية والتعليم بمنطقة القصيم، وقد انتهت علاقتها بإدارة التعليم بصدور قرار مدير الشؤون الإدارية والمالية بإدارة التعليم بمنطقة القصيم رقم (311189190) وتاريخ 17/10/1431هـ، والثابت أن والد المدعية سبق وأن تقدم للمدعى عليه مفيداً أن ابنته -المدعية- تم طي قيدها من قبل وزارة التربية والتعليم بتاريخ 17/10/1431هـ ولا تزال على رأس العمل في سجلات وزارة الخدمة المدنية، وذلك وفق ما هو مثبت في خطاب مدير فرع وزارة الخدمة المدنية بمنطقة القصيم رقم (2842) وتاريخ 22/12/1433هـ، ولم يقم المدعى عليه بتعديل مهنة المدعية حتى تقدمت إلى هذه المحكمة بطلب إلزامه بتعديل مهنتها، وصدر لصالحها حكم الدائرة الثالثة بهذه المحكمة في الدعوى رقم (998) لعام 1439هـ المتضمن إلغاء قرار فرع وزارة الخدمة المدنية بمنطقة القصيم السلبي المتمثل بالامتناع عن تغيير مهنة المدعية، المؤيد بحكم الدائرة الإدارية الخامسة بمحكمة الاستئناف بمنطقة الرياض في الاستئناف رقم (1751) لعام 1441هـ وذلك بتاريخ 8/11/1441هـ، ويستبين من ذلك أن الفترة ما بين إنهاء علاقة المدعية بوظيفتها وبين تعديل المهنة ليست مدة يسيرة ومعقولة لإنهاء المعاملات الحكومية، ولم يقدم المدعى عليه مبرراً مقبولاً لذلك التأخير خلال تلك الفترة، ويتقرر للدائرة من ذلك أن المدعى عليه قد تأخر في ذلك تأخراً غير مألوف في سير المعاملات الإدارية، وتنتهي معه الدائرة إلى قيام ركن الخطأ في حق المدعى عليه في هذه الدعوى. وعن ركن الضرر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فلما كانت الأضرار التي ساقها وكيل المدعية تمثلت في عدم قدرة موكلته الحصول على العمل أو التقديم على أي وظيفة، وفوات مكاسب قد تحصل عليها حال حصولها على الوظيفة، وكون موكلته لا تستمر في الوظيفة بسبب أن الشركات تريد التسجيل في التأمينات، وتعرض موكلته لنوبات من الاكتئاب بسبب عدم قدرتها على العمل، والتشكيك الحاصل بسبب أن ما تعرضت له بعدم توظيفها هو بسبب فشلها وليس بسبب خطأ المدعى عليه؛ وحيث إن جملة هذه الأضرار مشمولة بطلب التعويض عن فوات الفرص والمنافع، وبما أن المعتبر من هذه الفرص في التعويض تلك الفرص والمنافع الجادة الحقيقية التي لا تقوم على مجرد الأمل والتوقع</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فيكون التعويض عن فوات المنافع والفرص للتي انعقدت أسبابها وتهيأت ظروفها ولم يكن تحققها محتملاً يدور بين الوجود والعدم لا يستطيع أحد أن يجزم بثبوته وتحققه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وبتطبيق ذلك على الأضرار التي ساقها وكيل المدعية يتبين أنها لا تعدو أن تكون أضراراً محتملةً لا يجزم بتحققها، وبيان ذلك كما يلي: فوات فرص العمل؛ إذ إن رفع اسم المدعية من سجلات وزارة الموارد البشرية لا يعني بالضرورة حصولها على العمل، إذ من المحتمل أن تجد عملاً أو لا، خاصة وأن المدعية لم تقدم ما يثبت استبعادها من أي وظيفة رشحت لها أو أنها فصلت بسبب وجود </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سمها ضمن سجلات وزارة الموارد البشرية. وأما ما يتعلق بالأضرار </w:t>
      </w:r>
      <w:r w:rsidRPr="00F0241B">
        <w:rPr>
          <w:rFonts w:ascii="Traditional Arabic" w:hAnsi="Traditional Arabic" w:cs="Traditional Arabic" w:hint="cs"/>
          <w:sz w:val="32"/>
          <w:szCs w:val="32"/>
          <w:rtl/>
        </w:rPr>
        <w:t>ال</w:t>
      </w:r>
      <w:r w:rsidRPr="00F0241B">
        <w:rPr>
          <w:rFonts w:ascii="Traditional Arabic" w:hAnsi="Traditional Arabic" w:cs="Traditional Arabic"/>
          <w:sz w:val="32"/>
          <w:szCs w:val="32"/>
          <w:rtl/>
        </w:rPr>
        <w:t>نفسية؛ فالثابت أنها أضرار محتملة لم يكن ضمن الأوراق التي قدمها وكيل المدعية ما يمكن الاستناد عليه في تقرير ذلك الضرر وعلاقته بخطأ المدعى عليه؛ الأمر الذي تنتهي معه الدائرة إلى عدم قيام ركن الضرر في هذه الدعوى، فضلاً عن أن المدعية قد شاركت المدعى عليه في تأخرها المدة الطويلة دون التقدم للديوان بطلب رفع اسمها من سجلات المدعى عليه، مع علمها بذلك من تاريخ طلب والدها في عام 1433هـ وفق ما أشير إليه في خطاب مدير فرع وزارة الخدمة المدنية بمنطقة القصيم رقم (2842) وتاريخ 22/12/1433هـ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الأمر الذي تكون معه الدعوى غير قائمة على سند صحيح، حرية بالرفض. ولا ينال مما انتهت إليه الدائرة ما قدمه وكيل المدعية من خطاب المؤسسة العامة للتأمينات الاجتماعية رقم (31422) وتاريخ 26/5/1437هـ المتضمن: نظراً لاستلامكم مبلغ الدفعة (4760) والذي تم صرفه بتاريخ 27/10/1426هـ وأنتم على رأس العمل، نأمل منكم إعادة مبلغ الدفعة على حساب المؤسسة العامة للتأمينات الاجتماعية. محتجاً به على ما لحق موكلته من أضرار. والجواب عن ذلك أن ذلك الخطاب نُص فيه على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نظراً لاستلامكم مبلغ الدفعة (4760) والذي تم صرفه بتاريخ 27/10/1426هـ وأنتم على رأس العمل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والثابت أن تاريخ 27/10/1426هـ سابق لإنهاء علاقة المدعية الوظيفية مع الإدارة العامة للتربية والتعليم الذي كان بتاريخ 17/10/1431هـ. كما لا ينال مما انتهت إليه الدائرة ما أثاره وكيل المدعية من أن موكلته لا تستمر في الوظيفة بسبب أن الشركات تريد تسجيل الموظف في التأمينات، والجواب عن ذلك أنه لم يقدم ما يثبت استبعاد موكلته من أي وظيفة بسبب وجود اسمها ضمن سجلات وزارة الموارد البشرية، بل إن الثابت من إخلاء الطرف وشهادة الخبرة المؤرخة في 25/4/1438هـ أنه قد تم إنهاء جميع إجراءاتها بناءً على طلبها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والثابت من إخلاء الطرف المؤرخ في 13/1/2016م الذي نص فيه على: </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وهذا إخلاء طرف من المؤسسة للموظفة حسب طلبها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ما يعني أن إنهاء علاقتها من تلك الوظائف كان بناء</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على طلبها</w:t>
      </w:r>
      <w:r w:rsidRPr="00F0241B">
        <w:rPr>
          <w:rFonts w:ascii="Traditional Arabic" w:hAnsi="Traditional Arabic" w:cs="Traditional Arabic"/>
          <w:sz w:val="32"/>
          <w:szCs w:val="32"/>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لذلك حكمت الدائرة: برفض الدعوى المرفوعة </w:t>
      </w:r>
      <w:r w:rsidRPr="00F0241B">
        <w:rPr>
          <w:rFonts w:ascii="Traditional Arabic" w:hAnsi="Traditional Arabic" w:cs="Traditional Arabic" w:hint="cs"/>
          <w:b/>
          <w:bCs/>
          <w:sz w:val="32"/>
          <w:szCs w:val="32"/>
          <w:rtl/>
        </w:rPr>
        <w:t>من (...)</w:t>
      </w:r>
      <w:r w:rsidRPr="00F0241B">
        <w:rPr>
          <w:rFonts w:ascii="Traditional Arabic" w:hAnsi="Traditional Arabic" w:cs="Traditional Arabic"/>
          <w:b/>
          <w:bCs/>
          <w:sz w:val="32"/>
          <w:szCs w:val="32"/>
          <w:rtl/>
        </w:rPr>
        <w:t xml:space="preserve"> ضـد فرع وزارة الموارد البشرية والتنمية الاجتماعية بمنطقة القصيم.</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F0241B" w:rsidRDefault="00B14EE7" w:rsidP="00B14EE7">
      <w:pPr>
        <w:spacing w:after="0" w:line="240" w:lineRule="auto"/>
        <w:jc w:val="both"/>
        <w:rPr>
          <w:rFonts w:ascii="Traditional Arabic" w:hAnsi="Traditional Arabic" w:cs="Traditional Arabic"/>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حكم محكمة الاستئناف: </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حكمت المحكمة بتأييد الحكم فيما انتهى إليه من قضاء، وأضافت في أسبابها</w:t>
      </w:r>
      <w:r w:rsidRPr="00F0241B">
        <w:rPr>
          <w:rFonts w:ascii="Traditional Arabic" w:hAnsi="Traditional Arabic" w:cs="Traditional Arabic" w:hint="cs"/>
          <w:b/>
          <w:bCs/>
          <w:sz w:val="32"/>
          <w:szCs w:val="32"/>
          <w:rtl/>
        </w:rPr>
        <w:t xml:space="preserve">: أن </w:t>
      </w:r>
      <w:r w:rsidRPr="00F0241B">
        <w:rPr>
          <w:rFonts w:ascii="Traditional Arabic" w:hAnsi="Traditional Arabic" w:cs="Traditional Arabic"/>
          <w:b/>
          <w:bCs/>
          <w:sz w:val="32"/>
          <w:szCs w:val="32"/>
          <w:rtl/>
        </w:rPr>
        <w:t xml:space="preserve">ما قدمته </w:t>
      </w:r>
      <w:r w:rsidRPr="00F0241B">
        <w:rPr>
          <w:rFonts w:ascii="Traditional Arabic" w:hAnsi="Traditional Arabic" w:cs="Traditional Arabic" w:hint="cs"/>
          <w:b/>
          <w:bCs/>
          <w:sz w:val="32"/>
          <w:szCs w:val="32"/>
          <w:rtl/>
        </w:rPr>
        <w:t>المدعية</w:t>
      </w:r>
      <w:r w:rsidRPr="00F0241B">
        <w:rPr>
          <w:rFonts w:ascii="Traditional Arabic" w:hAnsi="Traditional Arabic" w:cs="Traditional Arabic"/>
          <w:b/>
          <w:bCs/>
          <w:sz w:val="32"/>
          <w:szCs w:val="32"/>
          <w:rtl/>
        </w:rPr>
        <w:t xml:space="preserve"> لا يعدو أن يكون أضراراً محتملة، ولا يمكن الجزم والقطع بتحققها، وقد كان بإمكانها بذل جهد معقول برفع دعوى إلغاء مباشرة؛ إذ إن بقاء اسمها في السجلات الحكومية موظفة من عام ١٤٣١هـ وتراخيها في رفع الدعوى إلى عام ١٤٣٩هـ، يدل على عدم تضررها أو أنها سبب في استطالة الضرر وكلاهما مانع من المسؤولية.</w:t>
      </w:r>
    </w:p>
    <w:p w:rsidR="00B14EE7" w:rsidRPr="00F0241B" w:rsidRDefault="00B14EE7">
      <w:pPr>
        <w:bidi w:val="0"/>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br w:type="page"/>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المحكمة الإدارية </w:t>
      </w:r>
      <w:r w:rsidRPr="00F0241B">
        <w:rPr>
          <w:rFonts w:ascii="Traditional Arabic" w:hAnsi="Traditional Arabic" w:cs="Traditional Arabic" w:hint="cs"/>
          <w:b/>
          <w:bCs/>
          <w:sz w:val="32"/>
          <w:szCs w:val="32"/>
          <w:rtl/>
        </w:rPr>
        <w:t>446 لعام 1444هـ</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 xml:space="preserve">رقم القضية في محكمة الاستئناف الإدارية </w:t>
      </w:r>
      <w:r w:rsidRPr="00F0241B">
        <w:rPr>
          <w:rFonts w:ascii="Traditional Arabic" w:hAnsi="Traditional Arabic" w:cs="Traditional Arabic" w:hint="cs"/>
          <w:b/>
          <w:bCs/>
          <w:sz w:val="32"/>
          <w:szCs w:val="32"/>
          <w:rtl/>
        </w:rPr>
        <w:t>1135 لعام 1444هـ</w:t>
      </w:r>
    </w:p>
    <w:p w:rsidR="00B14EE7" w:rsidRPr="00F0241B" w:rsidRDefault="00B14EE7" w:rsidP="00B14EE7">
      <w:pPr>
        <w:tabs>
          <w:tab w:val="left" w:pos="3461"/>
        </w:tabs>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تاريخ الجلسة </w:t>
      </w:r>
      <w:r w:rsidRPr="00F0241B">
        <w:rPr>
          <w:rFonts w:ascii="Traditional Arabic" w:hAnsi="Traditional Arabic" w:cs="Traditional Arabic" w:hint="cs"/>
          <w:b/>
          <w:bCs/>
          <w:sz w:val="32"/>
          <w:szCs w:val="32"/>
          <w:rtl/>
        </w:rPr>
        <w:t>23</w:t>
      </w:r>
      <w:r w:rsidRPr="00F0241B">
        <w:rPr>
          <w:rFonts w:ascii="Traditional Arabic" w:hAnsi="Traditional Arabic" w:cs="Traditional Arabic"/>
          <w:b/>
          <w:bCs/>
          <w:sz w:val="32"/>
          <w:szCs w:val="32"/>
          <w:rtl/>
        </w:rPr>
        <w:t>/</w:t>
      </w:r>
      <w:r w:rsidRPr="00F0241B">
        <w:rPr>
          <w:rFonts w:ascii="Traditional Arabic" w:hAnsi="Traditional Arabic" w:cs="Traditional Arabic" w:hint="cs"/>
          <w:b/>
          <w:bCs/>
          <w:sz w:val="32"/>
          <w:szCs w:val="32"/>
          <w:rtl/>
        </w:rPr>
        <w:t>11</w:t>
      </w:r>
      <w:r w:rsidRPr="00F0241B">
        <w:rPr>
          <w:rFonts w:ascii="Traditional Arabic" w:hAnsi="Traditional Arabic" w:cs="Traditional Arabic"/>
          <w:b/>
          <w:bCs/>
          <w:sz w:val="32"/>
          <w:szCs w:val="32"/>
          <w:rtl/>
        </w:rPr>
        <w:t>/144</w:t>
      </w:r>
      <w:r w:rsidRPr="00F0241B">
        <w:rPr>
          <w:rFonts w:ascii="Traditional Arabic" w:hAnsi="Traditional Arabic" w:cs="Traditional Arabic" w:hint="cs"/>
          <w:b/>
          <w:bCs/>
          <w:sz w:val="32"/>
          <w:szCs w:val="32"/>
          <w:rtl/>
        </w:rPr>
        <w:t>4</w:t>
      </w:r>
      <w:r w:rsidRPr="00F0241B">
        <w:rPr>
          <w:rFonts w:ascii="Traditional Arabic" w:hAnsi="Traditional Arabic" w:cs="Traditional Arabic"/>
          <w:b/>
          <w:bCs/>
          <w:sz w:val="32"/>
          <w:szCs w:val="32"/>
          <w:rtl/>
        </w:rPr>
        <w:t>هـ</w:t>
      </w:r>
      <w:r w:rsidRPr="00F0241B">
        <w:rPr>
          <w:rFonts w:ascii="Traditional Arabic" w:hAnsi="Traditional Arabic" w:cs="Traditional Arabic"/>
          <w:b/>
          <w:bCs/>
          <w:sz w:val="32"/>
          <w:szCs w:val="32"/>
          <w:rtl/>
        </w:rPr>
        <w:tab/>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الموضوعات</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 xml:space="preserve">خدمة مدنية - تعويض - المماطلة في التعويض عن إصابة العمل - </w:t>
      </w:r>
      <w:r w:rsidRPr="00F0241B">
        <w:rPr>
          <w:rFonts w:ascii="Traditional Arabic" w:hAnsi="Traditional Arabic" w:cs="Traditional Arabic"/>
          <w:b/>
          <w:bCs/>
          <w:sz w:val="32"/>
          <w:szCs w:val="32"/>
          <w:rtl/>
        </w:rPr>
        <w:t xml:space="preserve">قيام أركان المسؤولية التقصيرية - التعويض عن الضرر المعنوي - سلطة المحكمة في تقدير التعويض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ال</w:t>
      </w:r>
      <w:r w:rsidRPr="00F0241B">
        <w:rPr>
          <w:rFonts w:ascii="Traditional Arabic" w:hAnsi="Traditional Arabic" w:cs="Traditional Arabic"/>
          <w:b/>
          <w:bCs/>
          <w:sz w:val="32"/>
          <w:szCs w:val="32"/>
          <w:rtl/>
        </w:rPr>
        <w:t>تقدير</w:t>
      </w:r>
      <w:r w:rsidRPr="00F0241B">
        <w:rPr>
          <w:rFonts w:ascii="Traditional Arabic" w:hAnsi="Traditional Arabic" w:cs="Traditional Arabic" w:hint="cs"/>
          <w:b/>
          <w:bCs/>
          <w:sz w:val="32"/>
          <w:szCs w:val="32"/>
          <w:rtl/>
        </w:rPr>
        <w:t xml:space="preserve"> الجزافي للتعويض - </w:t>
      </w:r>
      <w:r w:rsidRPr="00F0241B">
        <w:rPr>
          <w:rFonts w:ascii="Traditional Arabic" w:hAnsi="Traditional Arabic" w:cs="Traditional Arabic"/>
          <w:b/>
          <w:bCs/>
          <w:sz w:val="32"/>
          <w:szCs w:val="32"/>
          <w:rtl/>
        </w:rPr>
        <w:t xml:space="preserve">الإثبات في دعوى </w:t>
      </w:r>
      <w:r w:rsidRPr="00F0241B">
        <w:rPr>
          <w:rFonts w:ascii="Traditional Arabic" w:hAnsi="Traditional Arabic" w:cs="Traditional Arabic" w:hint="cs"/>
          <w:b/>
          <w:bCs/>
          <w:sz w:val="32"/>
          <w:szCs w:val="32"/>
          <w:rtl/>
        </w:rPr>
        <w:t>المسؤولية.</w:t>
      </w:r>
    </w:p>
    <w:p w:rsidR="00B14EE7" w:rsidRPr="00F0241B" w:rsidRDefault="00B14EE7" w:rsidP="00B14EE7">
      <w:pPr>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 xml:space="preserve">مطالبة المدعي إلزام المدعى عليها بتعويضه عن الأضرار اللاحقة به بسبب مماطلتها في تعويضه عن إصابة العمل - صدور حكم المحكمة الإدارية برفض الدعوى؛ استناداً إلى عدم تقديم المدعي ما يثبت الأضرار المدعى بها - نظر محكمة الاستئناف للدعوى - تقرير محكمة الاستئناف بثبوت </w:t>
      </w:r>
      <w:r w:rsidRPr="00F0241B">
        <w:rPr>
          <w:rFonts w:ascii="Traditional Arabic" w:hAnsi="Traditional Arabic" w:cs="Traditional Arabic"/>
          <w:sz w:val="32"/>
          <w:szCs w:val="32"/>
          <w:rtl/>
        </w:rPr>
        <w:t>مخالفة</w:t>
      </w:r>
      <w:r w:rsidRPr="00F0241B">
        <w:rPr>
          <w:rFonts w:ascii="Traditional Arabic" w:hAnsi="Traditional Arabic" w:cs="Traditional Arabic" w:hint="cs"/>
          <w:sz w:val="32"/>
          <w:szCs w:val="32"/>
          <w:rtl/>
        </w:rPr>
        <w:t xml:space="preserve"> المدعى عليها</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لل</w:t>
      </w:r>
      <w:r w:rsidRPr="00F0241B">
        <w:rPr>
          <w:rFonts w:ascii="Traditional Arabic" w:hAnsi="Traditional Arabic" w:cs="Traditional Arabic"/>
          <w:sz w:val="32"/>
          <w:szCs w:val="32"/>
          <w:rtl/>
        </w:rPr>
        <w:t>التزام النظامي بصرف التعويض للموظف العام عن إصابة العمل</w:t>
      </w:r>
      <w:r w:rsidRPr="00F0241B">
        <w:rPr>
          <w:rFonts w:ascii="Traditional Arabic" w:hAnsi="Traditional Arabic" w:cs="Traditional Arabic" w:hint="cs"/>
          <w:sz w:val="32"/>
          <w:szCs w:val="32"/>
          <w:rtl/>
        </w:rPr>
        <w:t>؛ مما يتقرر معه خطؤها -</w:t>
      </w:r>
      <w:r w:rsidRPr="00F0241B">
        <w:rPr>
          <w:rFonts w:ascii="Traditional Arabic" w:hAnsi="Traditional Arabic" w:cs="Traditional Arabic"/>
          <w:sz w:val="32"/>
          <w:szCs w:val="32"/>
          <w:rtl/>
        </w:rPr>
        <w:t xml:space="preserve"> الأضرار الناشئة عن ذلك</w:t>
      </w:r>
      <w:r w:rsidRPr="00F0241B">
        <w:rPr>
          <w:rFonts w:ascii="Traditional Arabic" w:hAnsi="Traditional Arabic" w:cs="Traditional Arabic" w:hint="cs"/>
          <w:sz w:val="32"/>
          <w:szCs w:val="32"/>
          <w:rtl/>
        </w:rPr>
        <w:t xml:space="preserve"> الخطأ</w:t>
      </w:r>
      <w:r w:rsidRPr="00F0241B">
        <w:rPr>
          <w:rFonts w:ascii="Traditional Arabic" w:hAnsi="Traditional Arabic" w:cs="Traditional Arabic"/>
          <w:sz w:val="32"/>
          <w:szCs w:val="32"/>
          <w:rtl/>
        </w:rPr>
        <w:t xml:space="preserve"> جزء منها مفترض ليس بحاجة إلى إثبات، وجزء منها واجب الإثبات، ويعود التفريق بين الأمرين إلى ما كان نتيجة طبيعية للفعل الضار، ولم يكن من المتصور انفكاك المضرور عنه، ويقع</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على كل شخص أصيب</w:t>
      </w:r>
      <w:r w:rsidRPr="00F0241B">
        <w:rPr>
          <w:rFonts w:ascii="Traditional Arabic" w:hAnsi="Traditional Arabic" w:cs="Traditional Arabic" w:hint="cs"/>
          <w:sz w:val="32"/>
          <w:szCs w:val="32"/>
          <w:rtl/>
        </w:rPr>
        <w:t xml:space="preserve"> بإصابة مماثلة</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xml:space="preserve">- تضرر المدعي من خطأ المدعى عليها بتحمله </w:t>
      </w:r>
      <w:r w:rsidRPr="00F0241B">
        <w:rPr>
          <w:rFonts w:ascii="Traditional Arabic" w:hAnsi="Traditional Arabic" w:cs="Traditional Arabic"/>
          <w:sz w:val="32"/>
          <w:szCs w:val="32"/>
          <w:rtl/>
        </w:rPr>
        <w:t xml:space="preserve">العناء النفسي ورفع </w:t>
      </w:r>
      <w:r w:rsidRPr="00F0241B">
        <w:rPr>
          <w:rFonts w:ascii="Traditional Arabic" w:hAnsi="Traditional Arabic" w:cs="Traditional Arabic" w:hint="cs"/>
          <w:sz w:val="32"/>
          <w:szCs w:val="32"/>
          <w:rtl/>
        </w:rPr>
        <w:t>ال</w:t>
      </w:r>
      <w:r w:rsidRPr="00F0241B">
        <w:rPr>
          <w:rFonts w:ascii="Traditional Arabic" w:hAnsi="Traditional Arabic" w:cs="Traditional Arabic"/>
          <w:sz w:val="32"/>
          <w:szCs w:val="32"/>
          <w:rtl/>
        </w:rPr>
        <w:t>دعوى</w:t>
      </w:r>
      <w:r w:rsidRPr="00F0241B">
        <w:rPr>
          <w:rFonts w:ascii="Traditional Arabic" w:hAnsi="Traditional Arabic" w:cs="Traditional Arabic" w:hint="cs"/>
          <w:sz w:val="32"/>
          <w:szCs w:val="32"/>
          <w:rtl/>
        </w:rPr>
        <w:t xml:space="preserve"> الوظيفية</w:t>
      </w:r>
      <w:r w:rsidRPr="00F0241B">
        <w:rPr>
          <w:rFonts w:ascii="Traditional Arabic" w:hAnsi="Traditional Arabic" w:cs="Traditional Arabic"/>
          <w:sz w:val="32"/>
          <w:szCs w:val="32"/>
          <w:rtl/>
        </w:rPr>
        <w:t xml:space="preserve"> </w:t>
      </w:r>
      <w:r w:rsidRPr="00F0241B">
        <w:rPr>
          <w:rFonts w:ascii="Traditional Arabic" w:hAnsi="Traditional Arabic" w:cs="Traditional Arabic" w:hint="cs"/>
          <w:sz w:val="32"/>
          <w:szCs w:val="32"/>
          <w:rtl/>
        </w:rPr>
        <w:t>- استحقاق المدعي التعويض وفق تقدير المحكمة الجزافي المبني على سلطتها التقديرية - أثر ذلك: إلغاء الحكم، والقضاء ب</w:t>
      </w:r>
      <w:r w:rsidRPr="00F0241B">
        <w:rPr>
          <w:rFonts w:ascii="Traditional Arabic" w:hAnsi="Traditional Arabic" w:cs="Traditional Arabic"/>
          <w:sz w:val="32"/>
          <w:szCs w:val="32"/>
          <w:rtl/>
        </w:rPr>
        <w:t>إلزام المدعى عليها ب</w:t>
      </w:r>
      <w:r w:rsidRPr="00F0241B">
        <w:rPr>
          <w:rFonts w:ascii="Traditional Arabic" w:hAnsi="Traditional Arabic" w:cs="Traditional Arabic" w:hint="cs"/>
          <w:sz w:val="32"/>
          <w:szCs w:val="32"/>
          <w:rtl/>
        </w:rPr>
        <w:t>دفع ال</w:t>
      </w:r>
      <w:r w:rsidRPr="00F0241B">
        <w:rPr>
          <w:rFonts w:ascii="Traditional Arabic" w:hAnsi="Traditional Arabic" w:cs="Traditional Arabic"/>
          <w:sz w:val="32"/>
          <w:szCs w:val="32"/>
          <w:rtl/>
        </w:rPr>
        <w:t xml:space="preserve">تعويض </w:t>
      </w:r>
      <w:r w:rsidRPr="00F0241B">
        <w:rPr>
          <w:rFonts w:ascii="Traditional Arabic" w:hAnsi="Traditional Arabic" w:cs="Traditional Arabic" w:hint="cs"/>
          <w:sz w:val="32"/>
          <w:szCs w:val="32"/>
          <w:rtl/>
        </w:rPr>
        <w:t>المستحق لل</w:t>
      </w:r>
      <w:r w:rsidRPr="00F0241B">
        <w:rPr>
          <w:rFonts w:ascii="Traditional Arabic" w:hAnsi="Traditional Arabic" w:cs="Traditional Arabic"/>
          <w:sz w:val="32"/>
          <w:szCs w:val="32"/>
          <w:rtl/>
        </w:rPr>
        <w:t>مدعي</w:t>
      </w:r>
      <w:r w:rsidRPr="00F0241B">
        <w:rPr>
          <w:rFonts w:ascii="Traditional Arabic" w:hAnsi="Traditional Arabic" w:cs="Traditional Arabic" w:hint="cs"/>
          <w:sz w:val="32"/>
          <w:szCs w:val="32"/>
          <w:rtl/>
        </w:rPr>
        <w:t>.</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مستند الحكم</w:t>
      </w:r>
    </w:p>
    <w:p w:rsidR="00B14EE7" w:rsidRPr="00F0241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لمادة (٣٥) من لائحة الحقوق والمزايا المالية الصادرة بالأمر الملكي رقم (</w:t>
      </w:r>
      <w:r w:rsidRPr="00F0241B">
        <w:rPr>
          <w:rFonts w:ascii="Traditional Arabic" w:hAnsi="Traditional Arabic" w:cs="Traditional Arabic" w:hint="cs"/>
          <w:sz w:val="32"/>
          <w:szCs w:val="32"/>
          <w:rtl/>
        </w:rPr>
        <w:t>أ</w:t>
      </w:r>
      <w:r w:rsidRPr="00F0241B">
        <w:rPr>
          <w:rFonts w:ascii="Traditional Arabic" w:hAnsi="Traditional Arabic" w:cs="Traditional Arabic"/>
          <w:sz w:val="32"/>
          <w:szCs w:val="32"/>
          <w:rtl/>
        </w:rPr>
        <w:t>/</w:t>
      </w:r>
      <w:r w:rsidRPr="00F0241B">
        <w:rPr>
          <w:rFonts w:ascii="Traditional Arabic" w:hAnsi="Traditional Arabic" w:cs="Traditional Arabic" w:hint="cs"/>
          <w:sz w:val="32"/>
          <w:szCs w:val="32"/>
          <w:rtl/>
        </w:rPr>
        <w:t>28</w:t>
      </w:r>
      <w:r w:rsidRPr="00F0241B">
        <w:rPr>
          <w:rFonts w:ascii="Traditional Arabic" w:hAnsi="Traditional Arabic" w:cs="Traditional Arabic"/>
          <w:sz w:val="32"/>
          <w:szCs w:val="32"/>
          <w:rtl/>
        </w:rPr>
        <w:t xml:space="preserve">) وتاريخ </w:t>
      </w:r>
      <w:r w:rsidRPr="00F0241B">
        <w:rPr>
          <w:rFonts w:ascii="Traditional Arabic" w:hAnsi="Traditional Arabic" w:cs="Traditional Arabic" w:hint="cs"/>
          <w:sz w:val="32"/>
          <w:szCs w:val="32"/>
          <w:rtl/>
        </w:rPr>
        <w:t>20/3/1432هـ.</w:t>
      </w:r>
    </w:p>
    <w:p w:rsidR="00B14EE7" w:rsidRPr="00F0241B" w:rsidRDefault="00B14EE7" w:rsidP="00B14EE7">
      <w:pPr>
        <w:tabs>
          <w:tab w:val="left" w:pos="3461"/>
        </w:tabs>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hint="cs"/>
          <w:b/>
          <w:bCs/>
          <w:sz w:val="32"/>
          <w:szCs w:val="32"/>
          <w:rtl/>
        </w:rPr>
        <w:t>الوقائع</w:t>
      </w:r>
    </w:p>
    <w:p w:rsidR="00B14EE7" w:rsidRPr="00F0241B" w:rsidRDefault="00B14EE7" w:rsidP="00B14EE7">
      <w:pPr>
        <w:pStyle w:val="a6"/>
        <w:bidi/>
        <w:spacing w:before="0" w:beforeAutospacing="0" w:after="0" w:afterAutospacing="0"/>
        <w:jc w:val="both"/>
        <w:rPr>
          <w:rFonts w:ascii="Traditional Arabic" w:hAnsi="Traditional Arabic" w:cs="Traditional Arabic"/>
          <w:sz w:val="32"/>
          <w:szCs w:val="32"/>
          <w:rtl/>
        </w:rPr>
      </w:pPr>
      <w:r w:rsidRPr="00F0241B">
        <w:rPr>
          <w:rFonts w:ascii="Traditional Arabic" w:hAnsi="Traditional Arabic" w:cs="Traditional Arabic"/>
          <w:sz w:val="32"/>
          <w:szCs w:val="32"/>
          <w:rtl/>
          <w:lang w:bidi="ar-EG"/>
        </w:rPr>
        <w:t>تتلخص وقائع هذه الدعوى في رفع المدعي إلى هذه المحكمة صحيفة دعوى يطلب فيها إلزام المدعى عليها بتعويضه عن المماطلة التي استمرت أربع سنوات. وبإحالة الدعوى لهذه المحكمة نظرتها على النحو المبين في محاضر ضبطها، وفيها أوضح المدعي دعواه على نحو ما جاء في صحيفة الدعوى ومرافقاتها المقدمة للمحكمة: أنه بتاريخ 1/7/1439هـ أُصيب إصابة عمل أثناء عمله لدى المدعى عليها، وصدر قرار اللجنة الطبية بتحديد نسبة العجز بتاريخ 6/4/1440ه، وقد تقدم بطلب التعويض عن الإصابة لجهة عمله وفقاً للمادة (35) من لائحة الحقوق والمزايا المالية بموجب خطاب الاستدعاء رقم (</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وتاريخ 27/7/1440هـ؛ ولم يجاب لطلبه، ثم صدر له حكم من محكمة الاستئناف الإدارية بالقصيم برقم (215) لعام 1444هـ والمتضمن: إلزام المدعى عليها بتعويضه عن إصابة العمل وفق المادة (35) من لائحة الحقوق والمز</w:t>
      </w:r>
      <w:r w:rsidRPr="00F0241B">
        <w:rPr>
          <w:rFonts w:ascii="Traditional Arabic" w:hAnsi="Traditional Arabic" w:cs="Traditional Arabic" w:hint="cs"/>
          <w:sz w:val="32"/>
          <w:szCs w:val="32"/>
          <w:rtl/>
          <w:lang w:bidi="ar-EG"/>
        </w:rPr>
        <w:t>ا</w:t>
      </w:r>
      <w:r w:rsidRPr="00F0241B">
        <w:rPr>
          <w:rFonts w:ascii="Traditional Arabic" w:hAnsi="Traditional Arabic" w:cs="Traditional Arabic"/>
          <w:sz w:val="32"/>
          <w:szCs w:val="32"/>
          <w:rtl/>
          <w:lang w:bidi="ar-EG"/>
        </w:rPr>
        <w:t>يا المالية، وانتهى المدعي بمذكرته إلى طلب إلزام المدعى عليها بتعويضه عن الأضرار المادية والمعنوية التي تعرض لها أثناء المراجعة والمطالبة طيلة أربع سنوات بمبلغ وقدره (25</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000) خمسة وعشرون ألف ريال؛ وأرفق بها نسخة حكم محكمة الاستئناف الإدارية المشار إليه ومحضر تحقيق إثبات ما حدث</w:t>
      </w:r>
      <w:r w:rsidRPr="00F0241B">
        <w:rPr>
          <w:rFonts w:ascii="Traditional Arabic" w:hAnsi="Traditional Arabic" w:cs="Traditional Arabic"/>
          <w:sz w:val="32"/>
          <w:szCs w:val="32"/>
          <w:lang w:bidi="ar-EG"/>
        </w:rPr>
        <w:t>.</w:t>
      </w:r>
      <w:r w:rsidRPr="00F0241B">
        <w:rPr>
          <w:rFonts w:ascii="Traditional Arabic" w:hAnsi="Traditional Arabic" w:cs="Traditional Arabic" w:hint="cs"/>
          <w:sz w:val="32"/>
          <w:szCs w:val="32"/>
          <w:rtl/>
          <w:lang w:bidi="ar-EG"/>
        </w:rPr>
        <w:t xml:space="preserve"> </w:t>
      </w:r>
      <w:r w:rsidRPr="00F0241B">
        <w:rPr>
          <w:rFonts w:ascii="Traditional Arabic" w:hAnsi="Traditional Arabic" w:cs="Traditional Arabic"/>
          <w:sz w:val="32"/>
          <w:szCs w:val="32"/>
          <w:rtl/>
          <w:lang w:bidi="ar-EG"/>
        </w:rPr>
        <w:t>وقد أجابت المدعى عليها: بأنها تطعن بعيب الشكل وعيب الموضوع. 1-عيب الشكل فالمدعي لم يتقدم لجهة عمله ابتداءً عما ادعاه من مماطله، والعيب في الموضوع فالجهة ترد بأن ما ذكره المدعي في دعواه غير صحيح للأسباب التالية: 1-لم يحرر المدعي دعواه، ونوع الضرر الذي لحق به من المماطلة التي ادعاها. ب -الجهة المدعى عليها قد قامت بعملها حسب النظام وإبلاغ المدعي من قبل إدارة الموارد البشرية بالرئاسة العامة وفرع منطقة عسير بشكل متكرر بل كان الإهمال من المدعي في متابعة موضوعه عند الجهات المختصة. كما ارفق نسخة من الاعتراض على حكم الاستئناف محل الدعوى أمام المحكمة العليا. وقد أجاب المدعي بمذكرة رد: بأن ما ذكرته المدعى عليها في مذكرتها اعتراف وإصرار واضح وصريح على استمرار المماطلة ورفض العمل بموجب الأنظمة واللوائح والقرارات والأحكام الشرعية من باب تأخير الحقوق وإلحاق الضرر. وفي جلسة هذا اليوم، وبعرض ما قدمه ممثل ال</w:t>
      </w:r>
      <w:r w:rsidRPr="00F0241B">
        <w:rPr>
          <w:rFonts w:ascii="Traditional Arabic" w:hAnsi="Traditional Arabic" w:cs="Traditional Arabic" w:hint="cs"/>
          <w:sz w:val="32"/>
          <w:szCs w:val="32"/>
          <w:rtl/>
          <w:lang w:bidi="ar-EG"/>
        </w:rPr>
        <w:t>م</w:t>
      </w:r>
      <w:r w:rsidRPr="00F0241B">
        <w:rPr>
          <w:rFonts w:ascii="Traditional Arabic" w:hAnsi="Traditional Arabic" w:cs="Traditional Arabic"/>
          <w:sz w:val="32"/>
          <w:szCs w:val="32"/>
          <w:rtl/>
          <w:lang w:bidi="ar-EG"/>
        </w:rPr>
        <w:t>دع</w:t>
      </w:r>
      <w:r w:rsidRPr="00F0241B">
        <w:rPr>
          <w:rFonts w:ascii="Traditional Arabic" w:hAnsi="Traditional Arabic" w:cs="Traditional Arabic" w:hint="cs"/>
          <w:sz w:val="32"/>
          <w:szCs w:val="32"/>
          <w:rtl/>
          <w:lang w:bidi="ar-EG"/>
        </w:rPr>
        <w:t>ى</w:t>
      </w:r>
      <w:r w:rsidRPr="00F0241B">
        <w:rPr>
          <w:rFonts w:ascii="Traditional Arabic" w:hAnsi="Traditional Arabic" w:cs="Traditional Arabic"/>
          <w:sz w:val="32"/>
          <w:szCs w:val="32"/>
          <w:rtl/>
          <w:lang w:bidi="ar-EG"/>
        </w:rPr>
        <w:t xml:space="preserve"> عليها على المدعي</w:t>
      </w:r>
      <w:r w:rsidRPr="00F0241B">
        <w:rPr>
          <w:rFonts w:ascii="Traditional Arabic" w:hAnsi="Traditional Arabic" w:cs="Traditional Arabic" w:hint="cs"/>
          <w:sz w:val="32"/>
          <w:szCs w:val="32"/>
          <w:rtl/>
          <w:lang w:bidi="ar-EG"/>
        </w:rPr>
        <w:t>،</w:t>
      </w:r>
      <w:r w:rsidRPr="00F0241B">
        <w:rPr>
          <w:rFonts w:ascii="Traditional Arabic" w:hAnsi="Traditional Arabic" w:cs="Traditional Arabic"/>
          <w:sz w:val="32"/>
          <w:szCs w:val="32"/>
          <w:rtl/>
          <w:lang w:bidi="ar-EG"/>
        </w:rPr>
        <w:t xml:space="preserve"> قرر أنه يكتفي بما قدمه، كما قرر ذلك ممثل المدعى عليها؛ فأصدرت الدائرة حكمها لما يلي</w:t>
      </w:r>
      <w:r w:rsidRPr="00F0241B">
        <w:rPr>
          <w:rFonts w:ascii="Traditional Arabic" w:hAnsi="Traditional Arabic" w:cs="Traditional Arabic" w:hint="cs"/>
          <w:sz w:val="32"/>
          <w:szCs w:val="32"/>
          <w:rtl/>
          <w:lang w:bidi="ar-EG"/>
        </w:rPr>
        <w:t>.</w:t>
      </w:r>
    </w:p>
    <w:p w:rsidR="00B14EE7" w:rsidRPr="00F0241B" w:rsidRDefault="00B14EE7" w:rsidP="00B14EE7">
      <w:pPr>
        <w:spacing w:after="0" w:line="240" w:lineRule="auto"/>
        <w:jc w:val="center"/>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الأسباب</w:t>
      </w:r>
    </w:p>
    <w:p w:rsidR="00B14EE7" w:rsidRPr="00F0241B" w:rsidRDefault="00B14EE7" w:rsidP="00B14EE7">
      <w:pPr>
        <w:spacing w:after="0" w:line="240" w:lineRule="auto"/>
        <w:jc w:val="both"/>
        <w:rPr>
          <w:rFonts w:ascii="Traditional Arabic" w:hAnsi="Traditional Arabic" w:cs="Traditional Arabic"/>
          <w:sz w:val="32"/>
          <w:szCs w:val="32"/>
          <w:rtl/>
        </w:rPr>
      </w:pPr>
      <w:r w:rsidRPr="00F0241B">
        <w:rPr>
          <w:rFonts w:ascii="Traditional Arabic" w:hAnsi="Traditional Arabic" w:cs="Traditional Arabic"/>
          <w:sz w:val="32"/>
          <w:szCs w:val="32"/>
          <w:rtl/>
        </w:rPr>
        <w:t>لما كان المدعي يطلب إلزام المدعى عليها بتعويضه بمبلغ وقدره (25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خمس</w:t>
      </w:r>
      <w:r w:rsidRPr="00F0241B">
        <w:rPr>
          <w:rFonts w:ascii="Traditional Arabic" w:hAnsi="Traditional Arabic" w:cs="Traditional Arabic" w:hint="cs"/>
          <w:sz w:val="32"/>
          <w:szCs w:val="32"/>
          <w:rtl/>
        </w:rPr>
        <w:t>ة</w:t>
      </w:r>
      <w:r w:rsidRPr="00F0241B">
        <w:rPr>
          <w:rFonts w:ascii="Traditional Arabic" w:hAnsi="Traditional Arabic" w:cs="Traditional Arabic"/>
          <w:sz w:val="32"/>
          <w:szCs w:val="32"/>
          <w:rtl/>
        </w:rPr>
        <w:t xml:space="preserve"> وعشرون ألف ريال تعويضاً عن الأضرار المادية والمعنوية التي لحقته بسبب مماطلة المدعى عليها في تعويضه عن إصابة العمل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دعواه تكون حينئذ</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من دعاوى التعويض </w:t>
      </w:r>
      <w:r w:rsidRPr="00F0241B">
        <w:rPr>
          <w:rFonts w:ascii="Traditional Arabic" w:hAnsi="Traditional Arabic" w:cs="Traditional Arabic" w:hint="cs"/>
          <w:sz w:val="32"/>
          <w:szCs w:val="32"/>
          <w:rtl/>
        </w:rPr>
        <w:t>و</w:t>
      </w:r>
      <w:r w:rsidRPr="00F0241B">
        <w:rPr>
          <w:rFonts w:ascii="Traditional Arabic" w:hAnsi="Traditional Arabic" w:cs="Traditional Arabic"/>
          <w:sz w:val="32"/>
          <w:szCs w:val="32"/>
          <w:rtl/>
        </w:rPr>
        <w:t>التي تختص المحاكم الإدارية ولائياً بالفصل فيها وفقاً للمادة (13/ج) من نظام ديوان المظالم الصادر بالمرسوم الملكي رقم (م/78) وتاريخ 19/9/1428ه، وتدخل الدعوى في اختصاص المحكمة المكاني وفقاً للمادة الثانية من نظام المرافعات أمام ديوان المظالم الصادر بالمرسوم الملكي رقم (م/3) وتاريخ 22/1/1435ه</w:t>
      </w:r>
      <w:r w:rsidRPr="00F0241B">
        <w:rPr>
          <w:rFonts w:ascii="Traditional Arabic" w:hAnsi="Traditional Arabic" w:cs="Traditional Arabic" w:hint="cs"/>
          <w:sz w:val="32"/>
          <w:szCs w:val="32"/>
          <w:rtl/>
        </w:rPr>
        <w:t>ـ،</w:t>
      </w:r>
      <w:r w:rsidRPr="00F0241B">
        <w:rPr>
          <w:rFonts w:ascii="Traditional Arabic" w:hAnsi="Traditional Arabic" w:cs="Traditional Arabic"/>
          <w:sz w:val="32"/>
          <w:szCs w:val="32"/>
          <w:rtl/>
        </w:rPr>
        <w:t xml:space="preserve"> كما أن الدعوى محالة إلى الدائرة طبقاً للمادة (6/1) من نظام المرافعات أمام الديوان. وعن قبول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فبما أن الثابت أن المدعي رفع دعواه مُطالباً بتعويضه عن الأضرار المادية والمعنوية التي لحقت به بسبب مماطلة المدعى عليها، وكان ذلك في عام 1439هـ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فإن نش</w:t>
      </w:r>
      <w:r w:rsidRPr="00F0241B">
        <w:rPr>
          <w:rFonts w:ascii="Traditional Arabic" w:hAnsi="Traditional Arabic" w:cs="Traditional Arabic" w:hint="cs"/>
          <w:sz w:val="32"/>
          <w:szCs w:val="32"/>
          <w:rtl/>
        </w:rPr>
        <w:t>وء</w:t>
      </w:r>
      <w:r w:rsidRPr="00F0241B">
        <w:rPr>
          <w:rFonts w:ascii="Traditional Arabic" w:hAnsi="Traditional Arabic" w:cs="Traditional Arabic"/>
          <w:sz w:val="32"/>
          <w:szCs w:val="32"/>
          <w:rtl/>
        </w:rPr>
        <w:t xml:space="preserve"> الحق يكون من هذا التاريخ، والثابت أن المدعي تقدم لهذه المحكمة بدعواه الماثلة بتاريخ 7/4/1444هـ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وبما أن الفقرة (6) من المادة الثامنة من نظام المرافعات أمام ديوان المظالم قد نصت على أنه:</w:t>
      </w:r>
      <w:r w:rsidRPr="00F0241B">
        <w:rPr>
          <w:rFonts w:ascii="Traditional Arabic" w:hAnsi="Traditional Arabic" w:cs="Traditional Arabic" w:hint="cs"/>
          <w:sz w:val="32"/>
          <w:szCs w:val="32"/>
          <w:rtl/>
        </w:rPr>
        <w:t xml:space="preserve"> "</w:t>
      </w:r>
      <w:r w:rsidRPr="00F0241B">
        <w:rPr>
          <w:rFonts w:ascii="Traditional Arabic" w:hAnsi="Traditional Arabic" w:cs="Traditional Arabic"/>
          <w:sz w:val="32"/>
          <w:szCs w:val="32"/>
          <w:rtl/>
        </w:rPr>
        <w:t xml:space="preserve">فيما لم يرد فيه نص خاص، لا تسمع الدعوى المنصوص عليها </w:t>
      </w:r>
      <w:r w:rsidRPr="00F0241B">
        <w:rPr>
          <w:rFonts w:ascii="Traditional Arabic" w:hAnsi="Traditional Arabic" w:cs="Traditional Arabic" w:hint="cs"/>
          <w:sz w:val="32"/>
          <w:szCs w:val="32"/>
          <w:rtl/>
        </w:rPr>
        <w:t>و</w:t>
      </w:r>
      <w:r w:rsidRPr="00F0241B">
        <w:rPr>
          <w:rFonts w:ascii="Traditional Arabic" w:hAnsi="Traditional Arabic" w:cs="Traditional Arabic"/>
          <w:sz w:val="32"/>
          <w:szCs w:val="32"/>
          <w:rtl/>
        </w:rPr>
        <w:t>فق الفقرتين (ج، د) من المادة الثالثة عشر</w:t>
      </w:r>
      <w:r w:rsidRPr="00F0241B">
        <w:rPr>
          <w:rFonts w:ascii="Traditional Arabic" w:hAnsi="Traditional Arabic" w:cs="Traditional Arabic" w:hint="cs"/>
          <w:sz w:val="32"/>
          <w:szCs w:val="32"/>
          <w:rtl/>
        </w:rPr>
        <w:t>ة</w:t>
      </w:r>
      <w:r w:rsidRPr="00F0241B">
        <w:rPr>
          <w:rFonts w:ascii="Traditional Arabic" w:hAnsi="Traditional Arabic" w:cs="Traditional Arabic"/>
          <w:sz w:val="32"/>
          <w:szCs w:val="32"/>
          <w:rtl/>
        </w:rPr>
        <w:t xml:space="preserve"> من نظام ديوان المظالم بعد مضي عشر سنوات من تاريخ نش</w:t>
      </w:r>
      <w:r w:rsidRPr="00F0241B">
        <w:rPr>
          <w:rFonts w:ascii="Traditional Arabic" w:hAnsi="Traditional Arabic" w:cs="Traditional Arabic" w:hint="cs"/>
          <w:sz w:val="32"/>
          <w:szCs w:val="32"/>
          <w:rtl/>
        </w:rPr>
        <w:t>وء</w:t>
      </w:r>
      <w:r w:rsidRPr="00F0241B">
        <w:rPr>
          <w:rFonts w:ascii="Traditional Arabic" w:hAnsi="Traditional Arabic" w:cs="Traditional Arabic"/>
          <w:sz w:val="32"/>
          <w:szCs w:val="32"/>
          <w:rtl/>
        </w:rPr>
        <w:t xml:space="preserve"> الحق المدعى به...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مما تكون معه الدعوى قد استوفت أوجه سماعها المنصوص عليها في المادة آنفة الذكر. وعن موضوع الدعوى</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فبما أن المدعي قد رفع دعواه الماثلة مُطالباً بتعويضه بمبلغ قدره (25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خمس</w:t>
      </w:r>
      <w:r w:rsidRPr="00F0241B">
        <w:rPr>
          <w:rFonts w:ascii="Traditional Arabic" w:hAnsi="Traditional Arabic" w:cs="Traditional Arabic" w:hint="cs"/>
          <w:sz w:val="32"/>
          <w:szCs w:val="32"/>
          <w:rtl/>
        </w:rPr>
        <w:t>ة</w:t>
      </w:r>
      <w:r w:rsidRPr="00F0241B">
        <w:rPr>
          <w:rFonts w:ascii="Traditional Arabic" w:hAnsi="Traditional Arabic" w:cs="Traditional Arabic"/>
          <w:sz w:val="32"/>
          <w:szCs w:val="32"/>
          <w:rtl/>
        </w:rPr>
        <w:t xml:space="preserve"> وعشرون ألف ريال عن الأضرار المادية والمعنوية التي لحقته بسبب مماطلة المدعى عليها في تعويضه عن إصابة العمل</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وحيث إنه من المستقر عليه فقهاءً وقضاءً أن التعويض في المسؤولية التقصيرية </w:t>
      </w:r>
      <w:r w:rsidRPr="00F0241B">
        <w:rPr>
          <w:rFonts w:ascii="Traditional Arabic" w:hAnsi="Traditional Arabic" w:cs="Traditional Arabic" w:hint="cs"/>
          <w:sz w:val="32"/>
          <w:szCs w:val="32"/>
          <w:rtl/>
        </w:rPr>
        <w:t>يج</w:t>
      </w:r>
      <w:r w:rsidRPr="00F0241B">
        <w:rPr>
          <w:rFonts w:ascii="Traditional Arabic" w:hAnsi="Traditional Arabic" w:cs="Traditional Arabic"/>
          <w:sz w:val="32"/>
          <w:szCs w:val="32"/>
          <w:rtl/>
        </w:rPr>
        <w:t>ب أن تتوافر فيه أركان ثلاثة هي: (الخطأ، والضرر، والعلاقة السببية بينهما)، وحيث إن انتفاء أي ركن منها يؤدي إلى انتفاء دعوى التعويض؛ فعن ركن الضرر فإنَّ الثابت من أوراق الدعوى ومستنداتها والمرافعة فيها أن المدعي لم يقدم سند التعويض محل المطالبة، وهو المتمثل بإثبات الضرر لما يدعيه واقعا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يمكن قياسه</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وقد كانت الدائرة منحته وقتا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لتقديم ذلك</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وكان كل ما قدمه صورة من محضر تحقيق إثبات ما حدث</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ونسخة من حكم محكمة الاستئناف الإدارية بالقصيم رقم (215) لعام 1444هـ</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وليس فيما احتواهما سند</w:t>
      </w:r>
      <w:r w:rsidRPr="00F0241B">
        <w:rPr>
          <w:rFonts w:ascii="Traditional Arabic" w:hAnsi="Traditional Arabic" w:cs="Traditional Arabic" w:hint="cs"/>
          <w:sz w:val="32"/>
          <w:szCs w:val="32"/>
          <w:rtl/>
        </w:rPr>
        <w:t>اً</w:t>
      </w:r>
      <w:r w:rsidRPr="00F0241B">
        <w:rPr>
          <w:rFonts w:ascii="Traditional Arabic" w:hAnsi="Traditional Arabic" w:cs="Traditional Arabic"/>
          <w:sz w:val="32"/>
          <w:szCs w:val="32"/>
          <w:rtl/>
        </w:rPr>
        <w:t xml:space="preserve"> للضرر</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ولم يبين المدعي وجه طلبه مبلغا</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 xml:space="preserve"> وقدره (25</w:t>
      </w:r>
      <w:r w:rsidRPr="00F0241B">
        <w:rPr>
          <w:rFonts w:ascii="Traditional Arabic" w:hAnsi="Traditional Arabic" w:cs="Traditional Arabic" w:hint="cs"/>
          <w:sz w:val="32"/>
          <w:szCs w:val="32"/>
          <w:rtl/>
        </w:rPr>
        <w:t>,</w:t>
      </w:r>
      <w:r w:rsidRPr="00F0241B">
        <w:rPr>
          <w:rFonts w:ascii="Traditional Arabic" w:hAnsi="Traditional Arabic" w:cs="Traditional Arabic"/>
          <w:sz w:val="32"/>
          <w:szCs w:val="32"/>
          <w:rtl/>
        </w:rPr>
        <w:t>000) خمسة وعشرون ألف ريال عن الأضرار المادية والمعنوية التي ادعاها ببينة أمام هذه المحكمة كتحمله نفقات في سبيل مطالبته أمام الجهة أو ثبوت الضرر المعنوي من جهة معتبرة بذلك؛ وبالتالي سقوط ركن الضرر وتنتفي به دعوى التعويض؛ مما تنتهي معه الدائرة إلى رفض الدعوى</w:t>
      </w:r>
      <w:r w:rsidRPr="00F0241B">
        <w:rPr>
          <w:rFonts w:ascii="Traditional Arabic" w:hAnsi="Traditional Arabic" w:cs="Traditional Arabic"/>
          <w:sz w:val="32"/>
          <w:szCs w:val="32"/>
        </w:rPr>
        <w:t>.</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لذلك حكمت الدائرة: برفض الدعوى المرفوعة</w:t>
      </w:r>
      <w:r w:rsidRPr="00F0241B">
        <w:rPr>
          <w:rFonts w:ascii="Traditional Arabic" w:hAnsi="Traditional Arabic" w:cs="Traditional Arabic" w:hint="cs"/>
          <w:b/>
          <w:bCs/>
          <w:sz w:val="32"/>
          <w:szCs w:val="32"/>
          <w:rtl/>
        </w:rPr>
        <w:t xml:space="preserve"> من</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ضد فرع هيئة الأمر بالمعروف والنهي عن المنكر بمنطقة القصيم.</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F0241B" w:rsidRDefault="00B14EE7" w:rsidP="00B14EE7">
      <w:pPr>
        <w:spacing w:after="0" w:line="240" w:lineRule="auto"/>
        <w:jc w:val="both"/>
        <w:rPr>
          <w:rFonts w:ascii="Traditional Arabic" w:hAnsi="Traditional Arabic" w:cs="Traditional Arabic"/>
          <w:b/>
          <w:bCs/>
          <w:sz w:val="32"/>
          <w:szCs w:val="32"/>
          <w:rtl/>
        </w:rPr>
      </w:pP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حكم محكمة الاستئناف: </w:t>
      </w:r>
    </w:p>
    <w:p w:rsidR="00B14EE7" w:rsidRPr="00F0241B" w:rsidRDefault="00B14EE7" w:rsidP="00B14EE7">
      <w:pPr>
        <w:spacing w:after="0" w:line="240" w:lineRule="auto"/>
        <w:jc w:val="both"/>
        <w:rPr>
          <w:rFonts w:ascii="Traditional Arabic" w:hAnsi="Traditional Arabic" w:cs="Traditional Arabic"/>
          <w:b/>
          <w:bCs/>
          <w:sz w:val="32"/>
          <w:szCs w:val="32"/>
          <w:rtl/>
        </w:rPr>
      </w:pPr>
      <w:r w:rsidRPr="00F0241B">
        <w:rPr>
          <w:rFonts w:ascii="Traditional Arabic" w:hAnsi="Traditional Arabic" w:cs="Traditional Arabic"/>
          <w:b/>
          <w:bCs/>
          <w:sz w:val="32"/>
          <w:szCs w:val="32"/>
          <w:rtl/>
        </w:rPr>
        <w:t xml:space="preserve">تمت المرافعة أمام محكمة الاستئناف بعد أن قدم المستأنف </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المدعي- طلب استئناف على حكم المحكمة الإدارية</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مؤسسا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طلبه على</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أن كل خطأ سب</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ب ضرراً للغير يلزم من ارتكبه التعويض</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 xml:space="preserve">وأن </w:t>
      </w:r>
      <w:r w:rsidRPr="00F0241B">
        <w:rPr>
          <w:rFonts w:ascii="Traditional Arabic" w:hAnsi="Traditional Arabic" w:cs="Traditional Arabic"/>
          <w:b/>
          <w:bCs/>
          <w:sz w:val="32"/>
          <w:szCs w:val="32"/>
          <w:rtl/>
        </w:rPr>
        <w:t xml:space="preserve">ركن الخطأ متمثل في خطابات جهة عمله المرفقة، وهي كما يلي: الخطأ الأول: مخاطبة الهيئة الطبية لمعرفة العلاقة السببية بين الإصابة والعمل، وهذ من اختصاص الرئيس المباشر </w:t>
      </w:r>
      <w:r w:rsidRPr="00F0241B">
        <w:rPr>
          <w:rFonts w:ascii="Traditional Arabic" w:hAnsi="Traditional Arabic" w:cs="Traditional Arabic" w:hint="cs"/>
          <w:b/>
          <w:bCs/>
          <w:sz w:val="32"/>
          <w:szCs w:val="32"/>
          <w:rtl/>
        </w:rPr>
        <w:t>وفق</w:t>
      </w:r>
      <w:r w:rsidRPr="00F0241B">
        <w:rPr>
          <w:rFonts w:ascii="Traditional Arabic" w:hAnsi="Traditional Arabic" w:cs="Traditional Arabic"/>
          <w:b/>
          <w:bCs/>
          <w:sz w:val="32"/>
          <w:szCs w:val="32"/>
          <w:rtl/>
        </w:rPr>
        <w:t xml:space="preserve"> المادة (١١) من الأطر التنظيمية. الخطأ الثاني: مخاطبة الخدمة المدنية لمعرفة كيفية صرف التعويض، مع العلم بأن ذلك موضح في المادة (٣٥) من لائحة الحقوق والمزايا المالية. الخطأ الثالث: مخاطبته بطلب الاعتذار عن مستحقاته. ركن الضرر يتمثل في معاناته على مدار أربع سنوات يطالب بحق مشروع نظاما</w:t>
      </w:r>
      <w:r w:rsidRPr="00F0241B">
        <w:rPr>
          <w:rFonts w:ascii="Traditional Arabic" w:hAnsi="Traditional Arabic" w:cs="Traditional Arabic" w:hint="cs"/>
          <w:b/>
          <w:bCs/>
          <w:sz w:val="32"/>
          <w:szCs w:val="32"/>
          <w:rtl/>
        </w:rPr>
        <w:t xml:space="preserve">ً </w:t>
      </w:r>
      <w:r w:rsidRPr="00F0241B">
        <w:rPr>
          <w:rFonts w:ascii="Traditional Arabic" w:hAnsi="Traditional Arabic" w:cs="Traditional Arabic"/>
          <w:b/>
          <w:bCs/>
          <w:sz w:val="32"/>
          <w:szCs w:val="32"/>
          <w:rtl/>
        </w:rPr>
        <w:t>ولم ينجز بدون أي سبب نظامي. أما العلاقة السببية فهي وقوع الضرر بأسباب الفعل غير المشروع</w:t>
      </w:r>
      <w:r w:rsidRPr="00F0241B">
        <w:rPr>
          <w:rFonts w:ascii="Traditional Arabic" w:hAnsi="Traditional Arabic" w:cs="Traditional Arabic" w:hint="cs"/>
          <w:b/>
          <w:bCs/>
          <w:sz w:val="32"/>
          <w:szCs w:val="32"/>
          <w:rtl/>
        </w:rPr>
        <w:t>.</w:t>
      </w:r>
    </w:p>
    <w:p w:rsidR="00B14EE7" w:rsidRPr="00F0241B"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وقد بنت المحكمة حكمها على: أن الخطأ ثابت بمخالفة الالتزام النظامي بصرف التعويض للموظف العام عن إصابة العمل، وبما أن الأضرار الناشئة عن ذلك جزء منها مفترض ليس بحاجة إلى إثبات، وجزء منها واجب الإثبات، ويعود التفريق بين الأمرين إلى ما كان نتيجة طبيعية للفعل الضار، ولم يكن من المتصور انفكاك المضرور عنه، ويقع على كل شخص أصيب بمثل ما أصاب المستأنف في المجرى العادي للأمور وبمقياس الشخص المعتاد متوسط التحمل، وهو ما عاناه في سبيل الحصول على حقوقه من الألم النفسي والأذى المعنوي، إذ لا يجوز أن يجمع في الحالة الماثلة بين ضرر إصابة العمل، وضرر مشقة الحصول على التعويض عنها</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ومن ثم فلا شك في ثبوت الضرر على المستأنف من هذا الوجه. أما عن الأضرار واجبة الإثبات فإن الإصابة في العمل وفقاً لما استظهره حكم هذه المحكمة الصادر في الاستئناف المنظور أمام هذه المحكمة بالقضية رقم (٢١٥) لعام ١٤٤٤هـ، وقد وقعت بتاريخ 10/7/1439هـ وصدر بها قرار الهيئة الطبية المختصة بتحديد نسبة العجز بتاريخ 6/4/1440هـ، وكانت المستأنف ضدها تتسلل من المسؤولية بحجة أنه لم يتبين لها أن الإصابة لم تنشأ بصورة مقصودة ممن يستفيد منها، وأنها لم تقع نتيجة عمل جنائي قام به وفقاً لحكم الفقرة (ب) من (أولاً) من المادة (الحادية عشرة) من الأطر التنظيمية للجهة المستأنف ضدها. وبما أن حكم هذه الدائرة المذكور آنفاً قرر أن مسؤولية إثبات القصد بالإصابة للإفادة منها أو كونها نتيجة عمل جنائي صادر من المستأنف تقع على المستأنف ضدها؛ لأنها تدعي العكس وخلاف الظاهر. وبما أن الركون إلى هذا الموقف السلبي من الجهة الإدارية أضر بالمستأنف، وألجأه إلى رفع الدعوى حتى انتهت بإلزام المستأنف ضدها بتعويضه عن إصابة العمل وفقاً للمادة (٣٥) من لائحة الحقوق والمزايا المالية الصادرة بالأمر الملكي رقم (أ/28) وتاريخ 20/03/1432هـ</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وبما أن المستأنف تحمَّل في سبيل الحصول على التعويض عن إصابة العمل العناء النفسي ورفع الدعوى المنتهية من هذه المحكمة بالإلزام</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فإن الضرر متحقق</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وبما أن البحث عن أدلة إثبات الأمور التي تحتاج إلى إثبات سيؤدي إلى مزيد من النظر القضائي، وليس ثمة أدلة مادية ظاهرة يمكن الركون إليها في ذلك</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فإن الدائرة وفي نطاق دورها الإيجابي وبصفتها الخبير الأول في الدعوى</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وبما أن الدعوى السابقة كانت تحت نظرها، ومنعاً من استطالة الدعوى، ولأن الدعوى السابقة نظرت أمام المحكمة الإدارية ببريدة وقيدت بالرقم (١٢٣٢) لعام ١٤٤٣هـ، ونظرت على جلستين الأولى بتاريخ 29/١٠/1443هـ</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والأخرى التي صدر فيها حكم المحكمة الإدارية بتاريخ 26/١٢/1443هـ، كما رفع المستأنف اعتراضه على ذلك الحكم بصحيفة استئناف أمام هذه المحكمة قيدت بالقضية رقم (٢١٥) لعام ١٤٤٤هـ وحكم فيها بجلسة افتتاح المرافعة بتاريخ 21/3/1444هـ، وبما أن المستأنف بذلك رفع صحيفتين الأولى دعوى والأخرى استئناف، وحضر ثلاث جلسات</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وبما أن تقدير التعويض حسبما استقر عليه الفقه وأحكام القضاء من أبرز تطبيقات سلطة القاضي الإداري التقديرية، فأمر تقدير التعويض متروك للمحكمة المناط بها الحكم في الدعوى، ولا تثريب عليها باعتبارها محكمة الموضوع في ذلك؛ لكون ذلك مما تستقل به في حدود سلطتها التقديرية بما لا معقب عليها في هذا الشأن ما لم يكن ثمة نص يلزمها باتباع معايير معينة في خصوصه، وما دام تقديرها عادلاً لا و</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ك</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س فيه ولا شطط. ومع تلك السعة في الأمر فإن تلك السلطة التقديرية للمحكمة في تقدير التعويض منوطة بوجوب بيان عناصر الضرر التي استندت إليها في تقديرها لهذا التعويض، ببيان الأسس والضوابط التي بني عليها التعويض، وقد استقر قضاء الديوان على ذلك. ونظراً للطبيعة الخاصة للإثبات أمام القاضي الإداري خاصة في مجال دعوى المسؤولية، فقد يواجه المضرور وكذلك القاضي الإداري عجز الأول عن إثبات حجم الضرر الذي يعدل الأساس المعول عليه في تقدير التعويض وليس الخطأ أو حين لا يطمئن القاضي للمستندات التي قدمت من المضرور للتدليل على حجم تلك الأضرار المطالب بها في دعوى المسؤولية، وعندئذٍ فلا مجال أمام القاضي الإداري إلا أن يتدخل بموجب سلطته التقديرية في تقدير التعويض جزافي</w:t>
      </w:r>
      <w:r w:rsidRPr="00F0241B">
        <w:rPr>
          <w:rFonts w:ascii="Traditional Arabic" w:hAnsi="Traditional Arabic" w:cs="Traditional Arabic" w:hint="cs"/>
          <w:b/>
          <w:bCs/>
          <w:sz w:val="32"/>
          <w:szCs w:val="32"/>
          <w:rtl/>
        </w:rPr>
        <w:t>ّاً</w:t>
      </w:r>
      <w:r w:rsidRPr="00F0241B">
        <w:rPr>
          <w:rFonts w:ascii="Traditional Arabic" w:hAnsi="Traditional Arabic" w:cs="Traditional Arabic"/>
          <w:b/>
          <w:bCs/>
          <w:sz w:val="32"/>
          <w:szCs w:val="32"/>
          <w:rtl/>
        </w:rPr>
        <w:t xml:space="preserve"> وفقاً لما يراه مناسباً لمقدار الأضرار التي لحقت بالمضرور من خلال أوراق الدعوى وملابساتها. وهذا المبدأ بالتعويض الجزافي مقرر على سبيل الاستثناء، وقد استقرت أحكام الديوان على ضرورة أن تبين المحكمة مبررات أسباب لج</w:t>
      </w:r>
      <w:r w:rsidRPr="00F0241B">
        <w:rPr>
          <w:rFonts w:ascii="Traditional Arabic" w:hAnsi="Traditional Arabic" w:cs="Traditional Arabic" w:hint="cs"/>
          <w:b/>
          <w:bCs/>
          <w:sz w:val="32"/>
          <w:szCs w:val="32"/>
          <w:rtl/>
        </w:rPr>
        <w:t>وئ</w:t>
      </w:r>
      <w:r w:rsidRPr="00F0241B">
        <w:rPr>
          <w:rFonts w:ascii="Traditional Arabic" w:hAnsi="Traditional Arabic" w:cs="Traditional Arabic"/>
          <w:b/>
          <w:bCs/>
          <w:sz w:val="32"/>
          <w:szCs w:val="32"/>
          <w:rtl/>
        </w:rPr>
        <w:t>ها إلى التقدير الجزافي، وأن تراعي في تقدير التعويض أن يكون ملائماً لحجم الأضرار. وإذ خالف الحكم المستأنف ما تقدم مع ثبوت الخطأ ووقوع الضرر، وعدم القدرة على إثبات حجمه</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فإنها تقضي بإلغاء الحكم المستأنف والحكم مجدداً بإلزام المستأنف ضدها بتعويض المستأنف مبلغاً قدره (١٠،٠٠٠) عشرة آلاف ريال، تعويضاً عما أصابه مما هو مبين في هذه الدعوى، شاملاً الأضرار المادية والمعنوية، وحاسماً للنزاع في جميع ما يطلبه المستأنف، وترفض ما زاد عن المطالبة بأكثر من المبلغ المحكوم به</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لخروجه عن التقدير الملائم للتعويض.</w:t>
      </w:r>
    </w:p>
    <w:p w:rsidR="00B14EE7" w:rsidRPr="00AC6DE3" w:rsidRDefault="00B14EE7" w:rsidP="00B14EE7">
      <w:pPr>
        <w:spacing w:after="0" w:line="240" w:lineRule="auto"/>
        <w:jc w:val="both"/>
        <w:rPr>
          <w:rFonts w:ascii="Traditional Arabic" w:hAnsi="Traditional Arabic" w:cs="Traditional Arabic"/>
          <w:b/>
          <w:bCs/>
          <w:sz w:val="32"/>
          <w:szCs w:val="32"/>
        </w:rPr>
      </w:pPr>
      <w:r w:rsidRPr="00F0241B">
        <w:rPr>
          <w:rFonts w:ascii="Traditional Arabic" w:hAnsi="Traditional Arabic" w:cs="Traditional Arabic"/>
          <w:b/>
          <w:bCs/>
          <w:sz w:val="32"/>
          <w:szCs w:val="32"/>
          <w:rtl/>
        </w:rPr>
        <w:t>لذلك حكمت المحكمة: بإلغاء الحكم، والقضاء مجدداً بإلزام فرع هيئة الأمر بالمعروف والنهي عن المنكر بمنطقة القصيم بأن يصرف ل</w:t>
      </w:r>
      <w:r w:rsidRPr="00F0241B">
        <w:rPr>
          <w:rFonts w:ascii="Traditional Arabic" w:hAnsi="Traditional Arabic" w:cs="Traditional Arabic" w:hint="cs"/>
          <w:b/>
          <w:bCs/>
          <w:sz w:val="32"/>
          <w:szCs w:val="32"/>
          <w:rtl/>
        </w:rPr>
        <w:t>ـ(...)</w:t>
      </w:r>
      <w:r w:rsidRPr="00F0241B">
        <w:rPr>
          <w:rFonts w:ascii="Traditional Arabic" w:hAnsi="Traditional Arabic" w:cs="Traditional Arabic"/>
          <w:b/>
          <w:bCs/>
          <w:sz w:val="32"/>
          <w:szCs w:val="32"/>
          <w:rtl/>
        </w:rPr>
        <w:t xml:space="preserve"> مبلغاً قدر</w:t>
      </w:r>
      <w:r w:rsidRPr="00F0241B">
        <w:rPr>
          <w:rFonts w:ascii="Traditional Arabic" w:hAnsi="Traditional Arabic" w:cs="Traditional Arabic" w:hint="cs"/>
          <w:b/>
          <w:bCs/>
          <w:sz w:val="32"/>
          <w:szCs w:val="32"/>
          <w:rtl/>
        </w:rPr>
        <w:t>ه</w:t>
      </w:r>
      <w:r w:rsidRPr="00F0241B">
        <w:rPr>
          <w:rFonts w:ascii="Traditional Arabic" w:hAnsi="Traditional Arabic" w:cs="Traditional Arabic"/>
          <w:b/>
          <w:bCs/>
          <w:sz w:val="32"/>
          <w:szCs w:val="32"/>
          <w:rtl/>
        </w:rPr>
        <w:t xml:space="preserve"> </w:t>
      </w:r>
      <w:r w:rsidRPr="00F0241B">
        <w:rPr>
          <w:rFonts w:ascii="Traditional Arabic" w:hAnsi="Traditional Arabic" w:cs="Traditional Arabic" w:hint="cs"/>
          <w:b/>
          <w:bCs/>
          <w:sz w:val="32"/>
          <w:szCs w:val="32"/>
          <w:rtl/>
        </w:rPr>
        <w:t xml:space="preserve">(10.000) </w:t>
      </w:r>
      <w:r w:rsidRPr="00F0241B">
        <w:rPr>
          <w:rFonts w:ascii="Traditional Arabic" w:hAnsi="Traditional Arabic" w:cs="Traditional Arabic"/>
          <w:b/>
          <w:bCs/>
          <w:sz w:val="32"/>
          <w:szCs w:val="32"/>
          <w:rtl/>
        </w:rPr>
        <w:t>عشرة آلاف ريال على سبيل التعويض</w:t>
      </w:r>
      <w:r w:rsidRPr="00F0241B">
        <w:rPr>
          <w:rFonts w:ascii="Traditional Arabic" w:hAnsi="Traditional Arabic" w:cs="Traditional Arabic" w:hint="cs"/>
          <w:b/>
          <w:bCs/>
          <w:sz w:val="32"/>
          <w:szCs w:val="32"/>
          <w:rtl/>
        </w:rPr>
        <w:t>،</w:t>
      </w:r>
      <w:r w:rsidRPr="00F0241B">
        <w:rPr>
          <w:rFonts w:ascii="Traditional Arabic" w:hAnsi="Traditional Arabic" w:cs="Traditional Arabic"/>
          <w:b/>
          <w:bCs/>
          <w:sz w:val="32"/>
          <w:szCs w:val="32"/>
          <w:rtl/>
        </w:rPr>
        <w:t xml:space="preserve"> ورفض ما زاد عن ذلك</w:t>
      </w:r>
      <w:r w:rsidRPr="00F0241B">
        <w:rPr>
          <w:rFonts w:ascii="Traditional Arabic" w:hAnsi="Traditional Arabic" w:cs="Traditional Arabic" w:hint="cs"/>
          <w:b/>
          <w:bCs/>
          <w:sz w:val="32"/>
          <w:szCs w:val="32"/>
          <w:rtl/>
        </w:rPr>
        <w:t>.</w:t>
      </w:r>
    </w:p>
    <w:p w:rsidR="00B14EE7" w:rsidRPr="00CC6C76" w:rsidRDefault="00B14EE7" w:rsidP="00B14EE7">
      <w:pPr>
        <w:spacing w:after="0" w:line="240" w:lineRule="auto"/>
        <w:jc w:val="both"/>
        <w:rPr>
          <w:rFonts w:ascii="Traditional Arabic" w:hAnsi="Traditional Arabic" w:cs="Traditional Arabic"/>
          <w:sz w:val="32"/>
          <w:szCs w:val="32"/>
        </w:rPr>
      </w:pPr>
    </w:p>
    <w:p w:rsidR="00770751" w:rsidRDefault="00770751">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770751" w:rsidRDefault="00770751" w:rsidP="00B14EE7">
      <w:pPr>
        <w:spacing w:after="0" w:line="240" w:lineRule="auto"/>
        <w:jc w:val="both"/>
        <w:rPr>
          <w:rFonts w:ascii="Traditional Arabic" w:eastAsia="Times New Roman" w:hAnsi="Traditional Arabic" w:cs="Traditional Arabic"/>
          <w:b/>
          <w:bCs/>
          <w:sz w:val="32"/>
          <w:szCs w:val="32"/>
          <w:rtl/>
        </w:rPr>
      </w:pPr>
    </w:p>
    <w:p w:rsidR="00770751" w:rsidRDefault="00770751" w:rsidP="00770751">
      <w:pPr>
        <w:spacing w:after="0"/>
        <w:jc w:val="center"/>
        <w:rPr>
          <w:rFonts w:ascii="Traditional Arabic" w:eastAsia="Times New Roman" w:hAnsi="Traditional Arabic" w:cs="Traditional Arabic"/>
          <w:b/>
          <w:bCs/>
          <w:sz w:val="144"/>
          <w:szCs w:val="144"/>
          <w:rtl/>
        </w:rPr>
      </w:pPr>
    </w:p>
    <w:p w:rsidR="00770751" w:rsidRDefault="00770751" w:rsidP="00770751">
      <w:pPr>
        <w:spacing w:after="0"/>
        <w:jc w:val="center"/>
        <w:rPr>
          <w:rFonts w:ascii="Traditional Arabic" w:eastAsia="Times New Roman" w:hAnsi="Traditional Arabic" w:cs="Traditional Arabic"/>
          <w:b/>
          <w:bCs/>
          <w:sz w:val="144"/>
          <w:szCs w:val="144"/>
          <w:rtl/>
        </w:rPr>
      </w:pPr>
    </w:p>
    <w:p w:rsidR="00770751" w:rsidRPr="00770751" w:rsidRDefault="00770751" w:rsidP="00770751">
      <w:pPr>
        <w:spacing w:after="0"/>
        <w:jc w:val="center"/>
        <w:outlineLvl w:val="0"/>
        <w:rPr>
          <w:rFonts w:ascii="Traditional Arabic" w:eastAsia="Times New Roman" w:hAnsi="Traditional Arabic" w:cs="Traditional Arabic"/>
          <w:b/>
          <w:bCs/>
          <w:sz w:val="144"/>
          <w:szCs w:val="144"/>
          <w:rtl/>
        </w:rPr>
      </w:pPr>
      <w:r w:rsidRPr="00770751">
        <w:rPr>
          <w:rFonts w:ascii="Traditional Arabic" w:eastAsia="Times New Roman" w:hAnsi="Traditional Arabic" w:cs="Traditional Arabic" w:hint="cs"/>
          <w:b/>
          <w:bCs/>
          <w:sz w:val="144"/>
          <w:szCs w:val="144"/>
          <w:rtl/>
        </w:rPr>
        <w:t>خدمة عسكرية</w:t>
      </w:r>
      <w:r w:rsidRPr="00770751">
        <w:rPr>
          <w:rFonts w:ascii="Traditional Arabic" w:eastAsia="Times New Roman" w:hAnsi="Traditional Arabic" w:cs="Traditional Arabic"/>
          <w:b/>
          <w:bCs/>
          <w:sz w:val="144"/>
          <w:szCs w:val="144"/>
          <w:rtl/>
        </w:rPr>
        <w:br w:type="page"/>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رقم القضية في المحكمة الإدارية 8678 لعام 1443هـ</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lang w:bidi="ar-EG"/>
        </w:rPr>
      </w:pPr>
      <w:r w:rsidRPr="005F12B8">
        <w:rPr>
          <w:rFonts w:ascii="Traditional Arabic" w:eastAsia="Times New Roman" w:hAnsi="Traditional Arabic" w:cs="Traditional Arabic"/>
          <w:b/>
          <w:bCs/>
          <w:sz w:val="32"/>
          <w:szCs w:val="32"/>
          <w:rtl/>
        </w:rPr>
        <w:t xml:space="preserve">رقم القضية في محكمة الاستئناف الإدارية </w:t>
      </w:r>
      <w:r w:rsidRPr="005F12B8">
        <w:rPr>
          <w:rFonts w:ascii="Traditional Arabic" w:eastAsia="Times New Roman" w:hAnsi="Traditional Arabic" w:cs="Traditional Arabic"/>
          <w:b/>
          <w:bCs/>
          <w:sz w:val="32"/>
          <w:szCs w:val="32"/>
          <w:rtl/>
          <w:lang w:bidi="ar-EG"/>
        </w:rPr>
        <w:t>13435 لعام 1443هـ</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تاريخ الجلسة 25/1/1444هـ</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الموضوعات</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lang w:bidi="ar-EG"/>
        </w:rPr>
        <w:t xml:space="preserve">خدمة عسكرية - </w:t>
      </w:r>
      <w:r w:rsidRPr="005F12B8">
        <w:rPr>
          <w:rFonts w:ascii="Traditional Arabic" w:eastAsia="Times New Roman" w:hAnsi="Traditional Arabic" w:cs="Traditional Arabic"/>
          <w:b/>
          <w:bCs/>
          <w:sz w:val="32"/>
          <w:szCs w:val="32"/>
          <w:rtl/>
        </w:rPr>
        <w:t xml:space="preserve">ضباط - حقوق وظيفية - </w:t>
      </w:r>
      <w:r w:rsidRPr="005F12B8">
        <w:rPr>
          <w:rFonts w:ascii="Traditional Arabic" w:eastAsia="Times New Roman" w:hAnsi="Traditional Arabic" w:cs="Traditional Arabic" w:hint="cs"/>
          <w:b/>
          <w:bCs/>
          <w:sz w:val="32"/>
          <w:szCs w:val="32"/>
          <w:rtl/>
        </w:rPr>
        <w:t>فروقات</w:t>
      </w:r>
      <w:r w:rsidRPr="005F12B8">
        <w:rPr>
          <w:rFonts w:ascii="Traditional Arabic" w:eastAsia="Times New Roman" w:hAnsi="Traditional Arabic" w:cs="Traditional Arabic"/>
          <w:b/>
          <w:bCs/>
          <w:sz w:val="32"/>
          <w:szCs w:val="32"/>
          <w:rtl/>
        </w:rPr>
        <w:t xml:space="preserve"> راتب</w:t>
      </w:r>
      <w:r w:rsidRPr="005F12B8">
        <w:rPr>
          <w:rFonts w:ascii="Traditional Arabic" w:eastAsia="Times New Roman" w:hAnsi="Traditional Arabic" w:cs="Traditional Arabic" w:hint="cs"/>
          <w:b/>
          <w:bCs/>
          <w:sz w:val="32"/>
          <w:szCs w:val="32"/>
          <w:rtl/>
        </w:rPr>
        <w:t xml:space="preserve"> -</w:t>
      </w:r>
      <w:r w:rsidRPr="005F12B8">
        <w:rPr>
          <w:rFonts w:ascii="Traditional Arabic" w:eastAsia="Times New Roman" w:hAnsi="Traditional Arabic" w:cs="Traditional Arabic"/>
          <w:b/>
          <w:bCs/>
          <w:sz w:val="32"/>
          <w:szCs w:val="32"/>
          <w:rtl/>
        </w:rPr>
        <w:t xml:space="preserve"> </w:t>
      </w:r>
      <w:r w:rsidRPr="005F12B8">
        <w:rPr>
          <w:rFonts w:ascii="Traditional Arabic" w:eastAsia="Times New Roman" w:hAnsi="Traditional Arabic" w:cs="Traditional Arabic" w:hint="cs"/>
          <w:b/>
          <w:bCs/>
          <w:sz w:val="32"/>
          <w:szCs w:val="32"/>
          <w:rtl/>
        </w:rPr>
        <w:t xml:space="preserve">الإحالة إلى الاستيداع - الاتهام بارتكاب جريمة - </w:t>
      </w:r>
      <w:r w:rsidRPr="005F12B8">
        <w:rPr>
          <w:rFonts w:ascii="Traditional Arabic" w:eastAsia="Calibri" w:hAnsi="Traditional Arabic" w:cs="Traditional Arabic"/>
          <w:b/>
          <w:bCs/>
          <w:sz w:val="32"/>
          <w:szCs w:val="32"/>
          <w:rtl/>
        </w:rPr>
        <w:t>انتفاء</w:t>
      </w:r>
      <w:r w:rsidRPr="005F12B8">
        <w:rPr>
          <w:rFonts w:ascii="Traditional Arabic" w:eastAsia="Calibri" w:hAnsi="Traditional Arabic" w:cs="Traditional Arabic" w:hint="cs"/>
          <w:b/>
          <w:bCs/>
          <w:sz w:val="32"/>
          <w:szCs w:val="32"/>
          <w:rtl/>
        </w:rPr>
        <w:t xml:space="preserve"> المحاكمة و</w:t>
      </w:r>
      <w:r w:rsidRPr="005F12B8">
        <w:rPr>
          <w:rFonts w:ascii="Traditional Arabic" w:eastAsia="Calibri" w:hAnsi="Traditional Arabic" w:cs="Traditional Arabic"/>
          <w:b/>
          <w:bCs/>
          <w:sz w:val="32"/>
          <w:szCs w:val="32"/>
          <w:rtl/>
        </w:rPr>
        <w:t>الإدانة.</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F12B8">
        <w:rPr>
          <w:rFonts w:ascii="Traditional Arabic" w:eastAsia="Times New Roman" w:hAnsi="Traditional Arabic" w:cs="Traditional Arabic"/>
          <w:sz w:val="32"/>
          <w:szCs w:val="32"/>
          <w:rtl/>
          <w:lang w:bidi="ar-EG"/>
        </w:rPr>
        <w:t xml:space="preserve">مطالبة المدعي إلزام المدعى عليها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صرف</w:t>
      </w:r>
      <w:r w:rsidRPr="005F12B8">
        <w:rPr>
          <w:rFonts w:ascii="Traditional Arabic" w:eastAsia="Times New Roman" w:hAnsi="Traditional Arabic" w:cs="Traditional Arabic" w:hint="cs"/>
          <w:sz w:val="32"/>
          <w:szCs w:val="32"/>
          <w:rtl/>
          <w:lang w:bidi="ar-EG"/>
        </w:rPr>
        <w:t xml:space="preserve"> فروقات رواتبه خلال فترة إحالته إلى</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ال</w:t>
      </w:r>
      <w:r w:rsidRPr="005F12B8">
        <w:rPr>
          <w:rFonts w:ascii="Traditional Arabic" w:eastAsia="Times New Roman" w:hAnsi="Traditional Arabic" w:cs="Traditional Arabic"/>
          <w:sz w:val="32"/>
          <w:szCs w:val="32"/>
          <w:rtl/>
          <w:lang w:bidi="ar-EG"/>
        </w:rPr>
        <w:t xml:space="preserve">استيداع - تضمن النظام إحالة الضابط </w:t>
      </w:r>
      <w:r w:rsidRPr="005F12B8">
        <w:rPr>
          <w:rFonts w:ascii="Traditional Arabic" w:eastAsia="Times New Roman" w:hAnsi="Traditional Arabic" w:cs="Traditional Arabic" w:hint="cs"/>
          <w:sz w:val="32"/>
          <w:szCs w:val="32"/>
          <w:rtl/>
          <w:lang w:bidi="ar-EG"/>
        </w:rPr>
        <w:t>إلى الاستيداع</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إذا اتهم</w:t>
      </w:r>
      <w:r w:rsidRPr="005F12B8">
        <w:rPr>
          <w:rFonts w:ascii="Traditional Arabic" w:eastAsia="Times New Roman" w:hAnsi="Traditional Arabic" w:cs="Traditional Arabic"/>
          <w:sz w:val="32"/>
          <w:szCs w:val="32"/>
          <w:rtl/>
          <w:lang w:bidi="ar-EG"/>
        </w:rPr>
        <w:t xml:space="preserve"> بارتكاب جريمة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 xml:space="preserve">تقتضي </w:t>
      </w:r>
      <w:r w:rsidRPr="005F12B8">
        <w:rPr>
          <w:rFonts w:ascii="Traditional Arabic" w:eastAsia="Times New Roman" w:hAnsi="Traditional Arabic" w:cs="Traditional Arabic" w:hint="cs"/>
          <w:sz w:val="32"/>
          <w:szCs w:val="32"/>
          <w:rtl/>
          <w:lang w:bidi="ar-EG"/>
        </w:rPr>
        <w:t>ال</w:t>
      </w:r>
      <w:r w:rsidRPr="005F12B8">
        <w:rPr>
          <w:rFonts w:ascii="Traditional Arabic" w:eastAsia="Times New Roman" w:hAnsi="Traditional Arabic" w:cs="Traditional Arabic"/>
          <w:sz w:val="32"/>
          <w:szCs w:val="32"/>
          <w:rtl/>
          <w:lang w:bidi="ar-EG"/>
        </w:rPr>
        <w:t>ظروف</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التحقيق</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والمح</w:t>
      </w:r>
      <w:r w:rsidRPr="005F12B8">
        <w:rPr>
          <w:rFonts w:ascii="Traditional Arabic" w:eastAsia="Times New Roman" w:hAnsi="Traditional Arabic" w:cs="Traditional Arabic" w:hint="cs"/>
          <w:sz w:val="32"/>
          <w:szCs w:val="32"/>
          <w:rtl/>
          <w:lang w:bidi="ar-EG"/>
        </w:rPr>
        <w:t>اكمةَ وذلك حتى يبت في أمره</w:t>
      </w:r>
      <w:r w:rsidRPr="005F12B8">
        <w:rPr>
          <w:rFonts w:ascii="Traditional Arabic" w:eastAsia="Times New Roman" w:hAnsi="Traditional Arabic" w:cs="Traditional Arabic"/>
          <w:sz w:val="32"/>
          <w:szCs w:val="32"/>
          <w:rtl/>
          <w:lang w:bidi="ar-EG"/>
        </w:rPr>
        <w:t>، على أن يصرف</w:t>
      </w:r>
      <w:r w:rsidRPr="005F12B8">
        <w:rPr>
          <w:rFonts w:ascii="Traditional Arabic" w:eastAsia="Times New Roman" w:hAnsi="Traditional Arabic" w:cs="Traditional Arabic" w:hint="cs"/>
          <w:sz w:val="32"/>
          <w:szCs w:val="32"/>
          <w:rtl/>
          <w:lang w:bidi="ar-EG"/>
        </w:rPr>
        <w:t xml:space="preserve"> له</w:t>
      </w:r>
      <w:r w:rsidRPr="005F12B8">
        <w:rPr>
          <w:rFonts w:ascii="Traditional Arabic" w:eastAsia="Times New Roman" w:hAnsi="Traditional Arabic" w:cs="Traditional Arabic"/>
          <w:sz w:val="32"/>
          <w:szCs w:val="32"/>
          <w:rtl/>
          <w:lang w:bidi="ar-EG"/>
        </w:rPr>
        <w:t xml:space="preserve"> نصف الراتب </w:t>
      </w:r>
      <w:r w:rsidRPr="005F12B8">
        <w:rPr>
          <w:rFonts w:ascii="Traditional Arabic" w:eastAsia="Times New Roman" w:hAnsi="Traditional Arabic" w:cs="Traditional Arabic" w:hint="cs"/>
          <w:sz w:val="32"/>
          <w:szCs w:val="32"/>
          <w:rtl/>
          <w:lang w:bidi="ar-EG"/>
        </w:rPr>
        <w:t>خلال إحالته إلى الاستيداع</w:t>
      </w:r>
      <w:r w:rsidRPr="005F12B8">
        <w:rPr>
          <w:rFonts w:ascii="Traditional Arabic" w:eastAsia="Times New Roman" w:hAnsi="Traditional Arabic" w:cs="Traditional Arabic"/>
          <w:sz w:val="32"/>
          <w:szCs w:val="32"/>
          <w:rtl/>
          <w:lang w:bidi="ar-EG"/>
        </w:rPr>
        <w:t>، ويصرف</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 xml:space="preserve">المتبقي </w:t>
      </w:r>
      <w:r w:rsidRPr="005F12B8">
        <w:rPr>
          <w:rFonts w:ascii="Traditional Arabic" w:eastAsia="Times New Roman" w:hAnsi="Traditional Arabic" w:cs="Traditional Arabic" w:hint="cs"/>
          <w:sz w:val="32"/>
          <w:szCs w:val="32"/>
          <w:rtl/>
          <w:lang w:bidi="ar-EG"/>
        </w:rPr>
        <w:t xml:space="preserve">إذا ثبت براءته </w:t>
      </w:r>
      <w:r w:rsidRPr="005F12B8">
        <w:rPr>
          <w:rFonts w:ascii="Traditional Arabic" w:eastAsia="Times New Roman" w:hAnsi="Traditional Arabic" w:cs="Traditional Arabic"/>
          <w:sz w:val="32"/>
          <w:szCs w:val="32"/>
          <w:rtl/>
          <w:lang w:bidi="ar-EG"/>
        </w:rPr>
        <w:t xml:space="preserve">- الثابت </w:t>
      </w:r>
      <w:r w:rsidRPr="005F12B8">
        <w:rPr>
          <w:rFonts w:ascii="Traditional Arabic" w:eastAsia="Times New Roman" w:hAnsi="Traditional Arabic" w:cs="Traditional Arabic" w:hint="cs"/>
          <w:sz w:val="32"/>
          <w:szCs w:val="32"/>
          <w:rtl/>
          <w:lang w:bidi="ar-EG"/>
        </w:rPr>
        <w:t>قيام المدعى عليها بإحالة المدعي إلى الاستيداع</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جراء شكوى بارتكابه</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جريمة</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 xml:space="preserve">ثم قيامها بعد مدة بإحالته إلى التقاعد وفق الأمر الملكي الصادر له، وذلك دون محاكمته أو إدانته؛ مما يتقرر معه براءته من التهمة المنسوبة إليه </w:t>
      </w:r>
      <w:r w:rsidRPr="005F12B8">
        <w:rPr>
          <w:rFonts w:ascii="Traditional Arabic" w:eastAsia="Times New Roman" w:hAnsi="Traditional Arabic" w:cs="Traditional Arabic"/>
          <w:sz w:val="32"/>
          <w:szCs w:val="32"/>
          <w:rtl/>
          <w:lang w:bidi="ar-EG"/>
        </w:rPr>
        <w:t>-</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 xml:space="preserve">أثر ذلك: إلزام المدعى عليها </w:t>
      </w:r>
      <w:r w:rsidRPr="005F12B8">
        <w:rPr>
          <w:rFonts w:ascii="Traditional Arabic" w:eastAsia="Times New Roman" w:hAnsi="Traditional Arabic" w:cs="Traditional Arabic" w:hint="cs"/>
          <w:sz w:val="32"/>
          <w:szCs w:val="32"/>
          <w:rtl/>
          <w:lang w:bidi="ar-EG"/>
        </w:rPr>
        <w:t>بصرف فروقات رواتب</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لمدعي.</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مستند الحكم</w:t>
      </w:r>
    </w:p>
    <w:p w:rsidR="00B14EE7" w:rsidRPr="005F12B8" w:rsidRDefault="00B14EE7" w:rsidP="00B14EE7">
      <w:pPr>
        <w:numPr>
          <w:ilvl w:val="0"/>
          <w:numId w:val="13"/>
        </w:numPr>
        <w:spacing w:after="0" w:line="240" w:lineRule="auto"/>
        <w:ind w:left="360"/>
        <w:contextualSpacing/>
        <w:jc w:val="both"/>
        <w:rPr>
          <w:rFonts w:ascii="Traditional Arabic" w:eastAsia="Times New Roman" w:hAnsi="Traditional Arabic" w:cs="Traditional Arabic"/>
          <w:sz w:val="32"/>
          <w:szCs w:val="32"/>
          <w:rtl/>
        </w:rPr>
      </w:pPr>
      <w:r w:rsidRPr="005F12B8">
        <w:rPr>
          <w:rFonts w:ascii="Traditional Arabic" w:eastAsia="Times New Roman" w:hAnsi="Traditional Arabic" w:cs="Traditional Arabic"/>
          <w:sz w:val="32"/>
          <w:szCs w:val="32"/>
          <w:rtl/>
        </w:rPr>
        <w:t xml:space="preserve">المواد </w:t>
      </w:r>
      <w:r w:rsidRPr="005F12B8">
        <w:rPr>
          <w:rFonts w:ascii="Traditional Arabic" w:eastAsia="Times New Roman" w:hAnsi="Traditional Arabic" w:cs="Traditional Arabic" w:hint="cs"/>
          <w:sz w:val="32"/>
          <w:szCs w:val="32"/>
          <w:rtl/>
        </w:rPr>
        <w:t xml:space="preserve">(109، 113، 116، 117) </w:t>
      </w:r>
      <w:r w:rsidRPr="005F12B8">
        <w:rPr>
          <w:rFonts w:ascii="Traditional Arabic" w:eastAsia="Times New Roman" w:hAnsi="Traditional Arabic" w:cs="Traditional Arabic"/>
          <w:sz w:val="32"/>
          <w:szCs w:val="32"/>
          <w:rtl/>
        </w:rPr>
        <w:t>من نظام خدمة الضباط الصادر بالمرسوم الملكي رقم (م/43) وتاريخ 28/8/1393هـ.</w:t>
      </w:r>
    </w:p>
    <w:p w:rsidR="00B14EE7" w:rsidRPr="005F12B8" w:rsidRDefault="00B14EE7" w:rsidP="00B14EE7">
      <w:pPr>
        <w:numPr>
          <w:ilvl w:val="0"/>
          <w:numId w:val="13"/>
        </w:numPr>
        <w:tabs>
          <w:tab w:val="left" w:pos="3461"/>
        </w:tabs>
        <w:spacing w:after="0" w:line="240" w:lineRule="auto"/>
        <w:ind w:left="360"/>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sz w:val="32"/>
          <w:szCs w:val="32"/>
          <w:rtl/>
        </w:rPr>
        <w:t>المادة (16</w:t>
      </w:r>
      <w:r w:rsidRPr="005F12B8">
        <w:rPr>
          <w:rFonts w:ascii="Traditional Arabic" w:eastAsia="Times New Roman" w:hAnsi="Traditional Arabic" w:cs="Traditional Arabic" w:hint="cs"/>
          <w:sz w:val="32"/>
          <w:szCs w:val="32"/>
          <w:rtl/>
        </w:rPr>
        <w:t>/3</w:t>
      </w:r>
      <w:r w:rsidRPr="005F12B8">
        <w:rPr>
          <w:rFonts w:ascii="Traditional Arabic" w:eastAsia="Times New Roman" w:hAnsi="Traditional Arabic" w:cs="Traditional Arabic"/>
          <w:sz w:val="32"/>
          <w:szCs w:val="32"/>
          <w:rtl/>
        </w:rPr>
        <w:t>) من اللائحة التنفيذية لنظام المرافعات أمام ديوان المظالم الصادرة بقرار مجلس القضاء الإداري رقم (46/1) وتاريخ 26/12/1435هـ.</w:t>
      </w:r>
      <w:r w:rsidRPr="005F12B8">
        <w:rPr>
          <w:rFonts w:ascii="Traditional Arabic" w:eastAsia="Times New Roman" w:hAnsi="Traditional Arabic" w:cs="Traditional Arabic"/>
          <w:b/>
          <w:bCs/>
          <w:sz w:val="32"/>
          <w:szCs w:val="32"/>
          <w:rtl/>
        </w:rPr>
        <w:tab/>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sz w:val="32"/>
          <w:szCs w:val="32"/>
          <w:rtl/>
          <w:lang w:bidi="ar-EG"/>
        </w:rPr>
        <w:t xml:space="preserve">تتلخَّص وقائع هذه الدعوى </w:t>
      </w:r>
      <w:r w:rsidRPr="005F12B8">
        <w:rPr>
          <w:rFonts w:ascii="Traditional Arabic" w:eastAsia="Times New Roman" w:hAnsi="Traditional Arabic" w:cs="Traditional Arabic" w:hint="cs"/>
          <w:sz w:val="32"/>
          <w:szCs w:val="32"/>
          <w:rtl/>
          <w:lang w:bidi="ar-EG"/>
        </w:rPr>
        <w:t xml:space="preserve">في </w:t>
      </w:r>
      <w:r w:rsidRPr="005F12B8">
        <w:rPr>
          <w:rFonts w:ascii="Traditional Arabic" w:eastAsia="Times New Roman" w:hAnsi="Traditional Arabic" w:cs="Traditional Arabic"/>
          <w:sz w:val="32"/>
          <w:szCs w:val="32"/>
          <w:rtl/>
          <w:lang w:bidi="ar-EG"/>
        </w:rPr>
        <w:t>أن المدَّعي تقدَّم بصحيفة دعوى إلى هذه المحكمة في 22/5/1443هـ أفاد فيها أنه كان أحد منسوبي المدعى عليها من فئة الضباط، وسبق أن صدر عليه قرار وزير الحرس الوطني - المرفق- والمقرر فيه إحالته إلى الاستيداع اعتباراً من 1/6/1437هـ حتى يبت في أمره، ويذكر المدعي أن الاستيداع كان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شكوى كيدية تفيد بوجود قضية (شيك بدون رصيد) تقدم بها شخص </w:t>
      </w:r>
      <w:r w:rsidRPr="005F12B8">
        <w:rPr>
          <w:rFonts w:ascii="Traditional Arabic" w:eastAsia="Times New Roman" w:hAnsi="Traditional Arabic" w:cs="Traditional Arabic" w:hint="cs"/>
          <w:sz w:val="32"/>
          <w:szCs w:val="32"/>
          <w:rtl/>
          <w:lang w:bidi="ar-EG"/>
        </w:rPr>
        <w:t>لديه</w:t>
      </w:r>
      <w:r w:rsidRPr="005F12B8">
        <w:rPr>
          <w:rFonts w:ascii="Traditional Arabic" w:eastAsia="Times New Roman" w:hAnsi="Traditional Arabic" w:cs="Traditional Arabic"/>
          <w:sz w:val="32"/>
          <w:szCs w:val="32"/>
          <w:rtl/>
          <w:lang w:bidi="ar-EG"/>
        </w:rPr>
        <w:t xml:space="preserve"> خلاف مالي</w:t>
      </w:r>
      <w:r w:rsidRPr="005F12B8">
        <w:rPr>
          <w:rFonts w:ascii="Traditional Arabic" w:eastAsia="Times New Roman" w:hAnsi="Traditional Arabic" w:cs="Traditional Arabic" w:hint="cs"/>
          <w:sz w:val="32"/>
          <w:szCs w:val="32"/>
          <w:rtl/>
          <w:lang w:bidi="ar-EG"/>
        </w:rPr>
        <w:t xml:space="preserve"> معه،</w:t>
      </w:r>
      <w:r w:rsidRPr="005F12B8">
        <w:rPr>
          <w:rFonts w:ascii="Traditional Arabic" w:eastAsia="Times New Roman" w:hAnsi="Traditional Arabic" w:cs="Traditional Arabic"/>
          <w:sz w:val="32"/>
          <w:szCs w:val="32"/>
          <w:rtl/>
          <w:lang w:bidi="ar-EG"/>
        </w:rPr>
        <w:t xml:space="preserve"> ولم تقيد بشأنها أي قضية جنائية، وقد أحيل إلى التقاعد بالأمر الملكي رقم (أ/234) وتاريخ 20/9/1438هـ اعتباراً من 20/9/1438هـ، وهو على الاستيداع، إلا أن المدعى عليها لم تصرف له باقي رواتبه الفعلية للفترة من سريان قرار الاستيداع إلى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 xml:space="preserve">حالته إلى التقاعد، وأرفق تظلمه للمدعى عليها في 1/4/1441هـ، وختم صحيفة الدعوى بعدة طلبات تمثلت في طلب الحكم بإلغاء قرار الاستيداع الصادر عليه، وصرف باقي رواتبه الفعلية عن الفترة ما بين سريان قرار الاستيداع إلى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حالته إلى التقاعد، وتعويضه عن الضرر الذي لحق به بسبب قرار الاستيداع، وتعويضه عن أتعاب المحاماة التي تحملها بمبلغ قدره (34000) أربعة وثلاثون ألف ريال، وبقيدها قضية إدارية وإحالتها للدائرة باشرت نظرها على النحو المثبت في صحيفة الدعوى، ومحاضر ضبط الجلسات، وفيها حصر وكيل المدعي الدعوى في طلب الحكم بإلزام المدعى عليها صرف باقي رواتبه الفعلية للفترة من سريان قرار الاستيداع في 1/6/1437هـ إلى تاريخ إحالته إلى التقاعد اعتباراً من 20/9/1438هـ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اطلع عليها ممثل المدعى عليها فطلب أجلاً كافياً للرد، فأجابته الدائرة لذلك ومنحته الأجل الكافي ل</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رفاق جوابه عن الدعوى، إلا أنه أفاد بعدم ورود الرد من الإدارة المختصة لديهم، وقرر وكيل المدعي الاكتفاء، ولصلاحية الدعوى للفصل فيها أصدرت الدائرة حكمها فيها علنا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مستندة فيه على التالي من</w:t>
      </w:r>
      <w:r w:rsidRPr="005F12B8">
        <w:rPr>
          <w:rFonts w:ascii="Traditional Arabic" w:eastAsia="Times New Roman" w:hAnsi="Traditional Arabic" w:cs="Traditional Arabic"/>
          <w:sz w:val="32"/>
          <w:szCs w:val="32"/>
          <w:lang w:bidi="ar-EG"/>
        </w:rPr>
        <w:t>.</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الأسباب</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sz w:val="32"/>
          <w:szCs w:val="32"/>
          <w:rtl/>
          <w:lang w:bidi="ar-EG"/>
        </w:rPr>
        <w:t>لما كان المدعي يبتغي من إقامة دعواه الحكم بإلزام المدعى عليها صرف باقي رواتبه الفعلية للفترة من سريان قرار الاستيداع في 1/6/1437هـ إلى تاريخ إحالته إلى التقاعد اعتباراً من 20/9/1438هـ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فإنها تدخل في اختصاص المحاكم الإدارية طبقاً للمادة (13/أ) من نظام ديوان المظالم الصادر بالمرسوم الملكي رقم (م/78) </w:t>
      </w:r>
      <w:r w:rsidRPr="005F12B8">
        <w:rPr>
          <w:rFonts w:ascii="Traditional Arabic" w:eastAsia="Times New Roman" w:hAnsi="Traditional Arabic" w:cs="Traditional Arabic" w:hint="cs"/>
          <w:sz w:val="32"/>
          <w:szCs w:val="32"/>
          <w:rtl/>
          <w:lang w:bidi="ar-EG"/>
        </w:rPr>
        <w:t>وتاريخ</w:t>
      </w:r>
      <w:r w:rsidRPr="005F12B8">
        <w:rPr>
          <w:rFonts w:ascii="Traditional Arabic" w:eastAsia="Times New Roman" w:hAnsi="Traditional Arabic" w:cs="Traditional Arabic"/>
          <w:sz w:val="32"/>
          <w:szCs w:val="32"/>
          <w:rtl/>
          <w:lang w:bidi="ar-EG"/>
        </w:rPr>
        <w:t xml:space="preserve"> 19/9/1428هـ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التي نصت على أنه: "تختص المحاكم الإدارية بالفصل في الآتي</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تختص المحكمة مكانياً بنظر الدعوى بموجب المادة (2) من نظام المرافعات أمام ديوان المظالم</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ونصها: "يكون الاختصاص للمحكمة التي يقع في دائرة اختصاصها مقر المدع</w:t>
      </w:r>
      <w:r w:rsidRPr="005F12B8">
        <w:rPr>
          <w:rFonts w:ascii="Traditional Arabic" w:eastAsia="Times New Roman" w:hAnsi="Traditional Arabic" w:cs="Traditional Arabic" w:hint="cs"/>
          <w:sz w:val="32"/>
          <w:szCs w:val="32"/>
          <w:rtl/>
          <w:lang w:bidi="ar-EG"/>
        </w:rPr>
        <w:t xml:space="preserve">ى </w:t>
      </w:r>
      <w:r w:rsidRPr="005F12B8">
        <w:rPr>
          <w:rFonts w:ascii="Traditional Arabic" w:eastAsia="Times New Roman" w:hAnsi="Traditional Arabic" w:cs="Traditional Arabic"/>
          <w:sz w:val="32"/>
          <w:szCs w:val="32"/>
          <w:rtl/>
          <w:lang w:bidi="ar-EG"/>
        </w:rPr>
        <w:t xml:space="preserve">عليه، أو مقر فرع الجهة المدعى عليها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ن كانت الدعوى متعلقة بذلك الفرع". وعن قبول الدعوى، فإن نشوء الحق في هذه الدعوى يكون من تاريخ سريان الأمر الملكي رقم (أ/234) وتاريخ 20/9/1438هـ بإحالته إلى التقاعد اعتباراً من 20/9/1438هـ، وقد ‏تظلم المدعي إلى المدعى عليها في 1/4/1441هـ، ثم تقدم للمحكمة بتاريخ 22/5/1443هـ، ولذلك تكون الدعوى مقبولة شكلاً وفقاً للفقرة الأولى من المادة الثامنة من نظام المرافعات أمام ديوان المظالم الصادر بالمرسوم الملكي رقم (م/3) وتاريخ 22/1/1435هـ. وعن الموضوع، فقد جاء في نظام خدمة الضباط الصادر بالمرسوم الملكي رقم (م/43) وتاريخ 28/8/1393هـ المعدل بالمرسوم الملكي رقم (م/9) وتاريخ 24/3/1397هـ في المادة (109) منه على أن: "يحال الضابط إلى الاستيداع من قبل الوزير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توصية لجنة الضباط العليا ويحدد في القرار مدة الإحالة إلى الاستيداع وذلك وفقا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لما يأتي:... ج-تتم إحالة الضابط إلى الاستيداع بسبب اتهامه بارتكاب جريمة إذا اقتضت ظروف التحقيق والمحاكمة ذلك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توصية رئيس هيئة الأركان العامة حتى يبت في أمره"، والمادة (113) على أنه: "لا يجوز للضابط الذي طلب إحالته إلى الاستيداع أن يترك الخدمة إلا بعد صدور الأمر له بذلك"، والمادة (116) على أنه: "يستحق الضابط المحال إلى الاستيداع نصف الراتب الفعلي لرتبته وذلك من تاريخ صدور القرار بالإحالة إلى الاستيداع ويصرف نصف الراتب المذكور من خزانة وزارة الدفاع والطيران على أن يلاحظ صرف الراتب الباقي له إذا كانت إحالته إلى الاستيداع وفقا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للفقرة (ج) من المادة (109) وثبتت براءته بصفة نهائية بعد ذلك"، والمادة (117) على أنه: "تنتهي خدمات الضابط لأحد الأسباب الآتية: أ-الإحالة إلى التقاعد..."، وبما أن الدعوى ومرفقاتها تفيد بأنه لم يصدر بشأن الشكوى المقامة على المدعي قرار اتهام من الجهة المختصة، ولم تقيد لها دعوى جنائية لدى المحكمة المختصة، فإنه يعتبر بريئاً حكماً ودلالة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كما أن قرار وزير الحرس الوطني الصادر تنفيذاً للأمر الملكي رقم (أ/234) وتاريخ 20/9/1438هـ بإحالة المدعي إلى التقاعد اعتباراً من 20/9/1438هـ قد تضمن إبقاء المدعي لمدة شهرين اعتباراً من 20/9/1438هـ وصرف مكافأة عن كامل مدة إبقائه تعادل راتبه قبل إحالته إلى التقاعد مع كامل العلاوات والبدلات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المادة (32) من نظام التقاعد العسكري الصادر بالمرسوم الملكي رقم (م/24) وتاريخ 5/4/1395هـ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مما يؤيد الأمر الثابت بين يدي الدائرة من أنه لم تقم في حق المدعي تهمة جنائية، وبما أن ممثل المدعى عليها لم يرفق</w:t>
      </w:r>
      <w:r w:rsidRPr="005F12B8">
        <w:rPr>
          <w:rFonts w:hint="cs"/>
          <w:rtl/>
        </w:rPr>
        <w:t xml:space="preserve"> </w:t>
      </w:r>
      <w:r w:rsidRPr="005F12B8">
        <w:rPr>
          <w:rFonts w:ascii="Traditional Arabic" w:eastAsia="Times New Roman" w:hAnsi="Traditional Arabic" w:cs="Traditional Arabic" w:hint="cs"/>
          <w:sz w:val="32"/>
          <w:szCs w:val="32"/>
          <w:rtl/>
        </w:rPr>
        <w:t>بيّنة</w:t>
      </w:r>
      <w:r w:rsidRPr="005F12B8">
        <w:rPr>
          <w:rFonts w:ascii="Traditional Arabic" w:eastAsia="Times New Roman" w:hAnsi="Traditional Arabic" w:cs="Traditional Arabic"/>
          <w:sz w:val="32"/>
          <w:szCs w:val="32"/>
          <w:rtl/>
          <w:lang w:bidi="ar-EG"/>
        </w:rPr>
        <w:t xml:space="preserve"> خلاف ذلك مع منحه الأجل الكافي لذلك، وليس بوسع الدائرة تأجيل نظر الدعوى لأكثر من ذلك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الفقرة (3/16) من اللائحة التنفيذية لنظام المرافعات أمام ديوان المظالم والتي نصت على أنه: "3-لا يجوز تأجيل نظر الدعوى إلا لسببٍ يقتضي ذلك يُثبت في محضر الجلسة، مع تحديد موعد آخر لنظرها"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وتأسيساً على ما سبق إيراده من أسباب فإن الدائرة يتبين لها استحقاق المدعي لباقي رواتبه الفعلية للفترة من سريان قرار الاستيداع في 1/6/1437هـ إلى إحالته إلى التقاعد اعتباراً من 20/9/1438هـ</w:t>
      </w:r>
      <w:r w:rsidRPr="005F12B8">
        <w:rPr>
          <w:rFonts w:ascii="Traditional Arabic" w:eastAsia="Times New Roman" w:hAnsi="Traditional Arabic" w:cs="Traditional Arabic"/>
          <w:sz w:val="32"/>
          <w:szCs w:val="32"/>
          <w:lang w:bidi="ar-EG"/>
        </w:rPr>
        <w:t>.</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 xml:space="preserve">لذلك حكمت الدائرة: </w:t>
      </w:r>
      <w:r w:rsidRPr="005F12B8">
        <w:rPr>
          <w:rFonts w:ascii="Traditional Arabic" w:eastAsia="Times New Roman" w:hAnsi="Traditional Arabic" w:cs="Traditional Arabic" w:hint="cs"/>
          <w:b/>
          <w:bCs/>
          <w:sz w:val="32"/>
          <w:szCs w:val="32"/>
          <w:rtl/>
          <w:lang w:bidi="ar-EG"/>
        </w:rPr>
        <w:t>ب</w:t>
      </w:r>
      <w:r w:rsidRPr="005F12B8">
        <w:rPr>
          <w:rFonts w:ascii="Traditional Arabic" w:eastAsia="Times New Roman" w:hAnsi="Traditional Arabic" w:cs="Traditional Arabic"/>
          <w:b/>
          <w:bCs/>
          <w:sz w:val="32"/>
          <w:szCs w:val="32"/>
          <w:rtl/>
          <w:lang w:bidi="ar-EG"/>
        </w:rPr>
        <w:t>إلزام وزارة الحرس الوطني بأن تصرف للمدعي (...) باقي الرواتب الفعلية للفترة من سريان قرار إحالته للاستيداع في 1/6/1437هـ إلى إحالته للتقاعد اعتباراً من 20/9/1438هـ.</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 xml:space="preserve">حكم محكمة الاستئناف: </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5F12B8" w:rsidRDefault="00B14EE7" w:rsidP="00B14EE7">
      <w:pPr>
        <w:spacing w:after="0" w:line="240" w:lineRule="auto"/>
        <w:jc w:val="both"/>
        <w:rPr>
          <w:lang w:bidi="ar-EG"/>
        </w:rPr>
      </w:pPr>
    </w:p>
    <w:p w:rsidR="00B14EE7" w:rsidRPr="005F12B8" w:rsidRDefault="00B14EE7">
      <w:pPr>
        <w:bidi w:val="0"/>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br w:type="page"/>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رقم القضية في المحكمة الإدارية 8111 لعام 1443هـ</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lang w:bidi="ar-EG"/>
        </w:rPr>
      </w:pPr>
      <w:r w:rsidRPr="005F12B8">
        <w:rPr>
          <w:rFonts w:ascii="Traditional Arabic" w:eastAsia="Times New Roman" w:hAnsi="Traditional Arabic" w:cs="Traditional Arabic"/>
          <w:b/>
          <w:bCs/>
          <w:sz w:val="32"/>
          <w:szCs w:val="32"/>
          <w:rtl/>
        </w:rPr>
        <w:t>رقم القضية في محكمة الاستئناف الإدارية</w:t>
      </w:r>
      <w:r w:rsidRPr="005F12B8">
        <w:rPr>
          <w:rFonts w:ascii="Traditional Arabic" w:eastAsia="Times New Roman" w:hAnsi="Traditional Arabic" w:cs="Traditional Arabic" w:hint="cs"/>
          <w:b/>
          <w:bCs/>
          <w:sz w:val="32"/>
          <w:szCs w:val="32"/>
          <w:rtl/>
          <w:lang w:bidi="ar-EG"/>
        </w:rPr>
        <w:t xml:space="preserve"> </w:t>
      </w:r>
      <w:r w:rsidRPr="005F12B8">
        <w:rPr>
          <w:rFonts w:ascii="Traditional Arabic" w:eastAsia="Times New Roman" w:hAnsi="Traditional Arabic" w:cs="Traditional Arabic"/>
          <w:b/>
          <w:bCs/>
          <w:sz w:val="32"/>
          <w:szCs w:val="32"/>
          <w:rtl/>
          <w:lang w:bidi="ar-EG"/>
        </w:rPr>
        <w:t>8204</w:t>
      </w:r>
      <w:r w:rsidRPr="005F12B8">
        <w:rPr>
          <w:rFonts w:ascii="Traditional Arabic" w:eastAsia="Times New Roman" w:hAnsi="Traditional Arabic" w:cs="Traditional Arabic" w:hint="cs"/>
          <w:b/>
          <w:bCs/>
          <w:sz w:val="32"/>
          <w:szCs w:val="32"/>
          <w:rtl/>
          <w:lang w:bidi="ar-EG"/>
        </w:rPr>
        <w:t xml:space="preserve"> </w:t>
      </w:r>
      <w:r w:rsidRPr="005F12B8">
        <w:rPr>
          <w:rFonts w:ascii="Traditional Arabic" w:eastAsia="Times New Roman" w:hAnsi="Traditional Arabic" w:cs="Traditional Arabic"/>
          <w:b/>
          <w:bCs/>
          <w:sz w:val="32"/>
          <w:szCs w:val="32"/>
          <w:rtl/>
          <w:lang w:bidi="ar-EG"/>
        </w:rPr>
        <w:t>لعام 1443هـ</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تاريخ الجلسة 15/3/1444هـ</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hint="cs"/>
          <w:b/>
          <w:bCs/>
          <w:sz w:val="32"/>
          <w:szCs w:val="32"/>
          <w:rtl/>
        </w:rPr>
        <w:t>الموضوعات</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خدمة عسكرية</w:t>
      </w:r>
      <w:r w:rsidRPr="005F12B8">
        <w:rPr>
          <w:rFonts w:ascii="Traditional Arabic" w:eastAsia="Times New Roman" w:hAnsi="Traditional Arabic" w:cs="Traditional Arabic" w:hint="cs"/>
          <w:b/>
          <w:bCs/>
          <w:sz w:val="32"/>
          <w:szCs w:val="32"/>
          <w:rtl/>
        </w:rPr>
        <w:t xml:space="preserve"> - </w:t>
      </w:r>
      <w:r w:rsidRPr="005F12B8">
        <w:rPr>
          <w:rFonts w:ascii="Traditional Arabic" w:eastAsia="Times New Roman" w:hAnsi="Traditional Arabic" w:cs="Traditional Arabic"/>
          <w:b/>
          <w:bCs/>
          <w:sz w:val="32"/>
          <w:szCs w:val="32"/>
          <w:rtl/>
        </w:rPr>
        <w:t>ضباط</w:t>
      </w:r>
      <w:r w:rsidRPr="005F12B8">
        <w:rPr>
          <w:rFonts w:ascii="Traditional Arabic" w:eastAsia="Times New Roman" w:hAnsi="Traditional Arabic" w:cs="Traditional Arabic" w:hint="cs"/>
          <w:b/>
          <w:bCs/>
          <w:sz w:val="32"/>
          <w:szCs w:val="32"/>
          <w:rtl/>
        </w:rPr>
        <w:t xml:space="preserve"> </w:t>
      </w:r>
      <w:r w:rsidRPr="005F12B8">
        <w:rPr>
          <w:rFonts w:ascii="Traditional Arabic" w:eastAsia="Times New Roman" w:hAnsi="Traditional Arabic" w:cs="Traditional Arabic"/>
          <w:b/>
          <w:bCs/>
          <w:sz w:val="32"/>
          <w:szCs w:val="32"/>
          <w:rtl/>
        </w:rPr>
        <w:t>-</w:t>
      </w:r>
      <w:r w:rsidRPr="005F12B8">
        <w:rPr>
          <w:rFonts w:ascii="Traditional Arabic" w:eastAsia="Times New Roman" w:hAnsi="Traditional Arabic" w:cs="Traditional Arabic" w:hint="cs"/>
          <w:b/>
          <w:bCs/>
          <w:sz w:val="32"/>
          <w:szCs w:val="32"/>
          <w:rtl/>
        </w:rPr>
        <w:t xml:space="preserve"> </w:t>
      </w:r>
      <w:r w:rsidRPr="005F12B8">
        <w:rPr>
          <w:rFonts w:ascii="Traditional Arabic" w:eastAsia="Times New Roman" w:hAnsi="Traditional Arabic" w:cs="Traditional Arabic"/>
          <w:b/>
          <w:bCs/>
          <w:sz w:val="32"/>
          <w:szCs w:val="32"/>
          <w:rtl/>
        </w:rPr>
        <w:t>حقوق وظيفية</w:t>
      </w:r>
      <w:r w:rsidRPr="005F12B8">
        <w:rPr>
          <w:rFonts w:ascii="Traditional Arabic" w:eastAsia="Times New Roman" w:hAnsi="Traditional Arabic" w:cs="Traditional Arabic" w:hint="cs"/>
          <w:b/>
          <w:bCs/>
          <w:sz w:val="32"/>
          <w:szCs w:val="32"/>
          <w:rtl/>
        </w:rPr>
        <w:t xml:space="preserve"> </w:t>
      </w:r>
      <w:r w:rsidRPr="005F12B8">
        <w:rPr>
          <w:rFonts w:ascii="Traditional Arabic" w:eastAsia="Times New Roman" w:hAnsi="Traditional Arabic" w:cs="Traditional Arabic"/>
          <w:b/>
          <w:bCs/>
          <w:sz w:val="32"/>
          <w:szCs w:val="32"/>
          <w:rtl/>
        </w:rPr>
        <w:t>-</w:t>
      </w:r>
      <w:r w:rsidRPr="005F12B8">
        <w:rPr>
          <w:rFonts w:ascii="Traditional Arabic" w:eastAsia="Times New Roman" w:hAnsi="Traditional Arabic" w:cs="Traditional Arabic" w:hint="cs"/>
          <w:b/>
          <w:bCs/>
          <w:sz w:val="32"/>
          <w:szCs w:val="32"/>
          <w:rtl/>
        </w:rPr>
        <w:t xml:space="preserve"> </w:t>
      </w:r>
      <w:r w:rsidRPr="005F12B8">
        <w:rPr>
          <w:rFonts w:ascii="Traditional Arabic" w:eastAsia="Times New Roman" w:hAnsi="Traditional Arabic" w:cs="Traditional Arabic"/>
          <w:b/>
          <w:bCs/>
          <w:sz w:val="32"/>
          <w:szCs w:val="32"/>
          <w:rtl/>
        </w:rPr>
        <w:t>بدل ابتعاث</w:t>
      </w:r>
      <w:r w:rsidRPr="005F12B8">
        <w:rPr>
          <w:rFonts w:ascii="Traditional Arabic" w:eastAsia="Times New Roman" w:hAnsi="Traditional Arabic" w:cs="Traditional Arabic" w:hint="cs"/>
          <w:b/>
          <w:bCs/>
          <w:sz w:val="32"/>
          <w:szCs w:val="32"/>
          <w:rtl/>
        </w:rPr>
        <w:t xml:space="preserve"> - حضور تطبيق ميداني - تعريف الدورة التدريبية</w:t>
      </w:r>
      <w:r w:rsidRPr="005F12B8">
        <w:rPr>
          <w:rFonts w:ascii="Traditional Arabic" w:eastAsia="Times New Roman" w:hAnsi="Traditional Arabic" w:cs="Traditional Arabic"/>
          <w:b/>
          <w:bCs/>
          <w:sz w:val="32"/>
          <w:szCs w:val="32"/>
          <w:rtl/>
        </w:rPr>
        <w:t>.</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F12B8">
        <w:rPr>
          <w:rFonts w:ascii="Traditional Arabic" w:eastAsia="Times New Roman" w:hAnsi="Traditional Arabic" w:cs="Traditional Arabic"/>
          <w:sz w:val="32"/>
          <w:szCs w:val="32"/>
          <w:rtl/>
        </w:rPr>
        <w:t xml:space="preserve">مطالبة المدَّعي إلزام المدعى عليها بصرف بدل ابتعاث </w:t>
      </w:r>
      <w:r w:rsidRPr="005F12B8">
        <w:rPr>
          <w:rFonts w:ascii="Traditional Arabic" w:eastAsia="Times New Roman" w:hAnsi="Traditional Arabic" w:cs="Traditional Arabic" w:hint="cs"/>
          <w:sz w:val="32"/>
          <w:szCs w:val="32"/>
          <w:rtl/>
        </w:rPr>
        <w:t>عن</w:t>
      </w:r>
      <w:r w:rsidRPr="005F12B8">
        <w:rPr>
          <w:rFonts w:ascii="Traditional Arabic" w:eastAsia="Times New Roman" w:hAnsi="Traditional Arabic" w:cs="Traditional Arabic"/>
          <w:sz w:val="32"/>
          <w:szCs w:val="32"/>
          <w:rtl/>
        </w:rPr>
        <w:t xml:space="preserve"> فترة حضور</w:t>
      </w:r>
      <w:r w:rsidRPr="005F12B8">
        <w:rPr>
          <w:rFonts w:ascii="Traditional Arabic" w:eastAsia="Times New Roman" w:hAnsi="Traditional Arabic" w:cs="Traditional Arabic" w:hint="cs"/>
          <w:sz w:val="32"/>
          <w:szCs w:val="32"/>
          <w:rtl/>
        </w:rPr>
        <w:t>ه</w:t>
      </w:r>
      <w:r w:rsidRPr="005F12B8">
        <w:rPr>
          <w:rFonts w:ascii="Traditional Arabic" w:eastAsia="Times New Roman" w:hAnsi="Traditional Arabic" w:cs="Traditional Arabic"/>
          <w:sz w:val="32"/>
          <w:szCs w:val="32"/>
          <w:rtl/>
        </w:rPr>
        <w:t xml:space="preserve"> تدريب ميداني</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xml:space="preserve">تضمن النظام صرف بدل ابتعاث </w:t>
      </w:r>
      <w:r w:rsidRPr="005F12B8">
        <w:rPr>
          <w:rFonts w:ascii="Traditional Arabic" w:eastAsia="Times New Roman" w:hAnsi="Traditional Arabic" w:cs="Traditional Arabic" w:hint="cs"/>
          <w:sz w:val="32"/>
          <w:szCs w:val="32"/>
          <w:rtl/>
        </w:rPr>
        <w:t>ل</w:t>
      </w:r>
      <w:r w:rsidRPr="005F12B8">
        <w:rPr>
          <w:rFonts w:ascii="Traditional Arabic" w:eastAsia="Times New Roman" w:hAnsi="Traditional Arabic" w:cs="Traditional Arabic"/>
          <w:sz w:val="32"/>
          <w:szCs w:val="32"/>
          <w:rtl/>
        </w:rPr>
        <w:t>لضب</w:t>
      </w:r>
      <w:r w:rsidRPr="005F12B8">
        <w:rPr>
          <w:rFonts w:ascii="Traditional Arabic" w:eastAsia="Times New Roman" w:hAnsi="Traditional Arabic" w:cs="Traditional Arabic" w:hint="cs"/>
          <w:sz w:val="32"/>
          <w:szCs w:val="32"/>
          <w:rtl/>
        </w:rPr>
        <w:t>ا</w:t>
      </w:r>
      <w:r w:rsidRPr="005F12B8">
        <w:rPr>
          <w:rFonts w:ascii="Traditional Arabic" w:eastAsia="Times New Roman" w:hAnsi="Traditional Arabic" w:cs="Traditional Arabic"/>
          <w:sz w:val="32"/>
          <w:szCs w:val="32"/>
          <w:rtl/>
        </w:rPr>
        <w:t xml:space="preserve">ط </w:t>
      </w:r>
      <w:r w:rsidRPr="005F12B8">
        <w:rPr>
          <w:rFonts w:ascii="Traditional Arabic" w:eastAsia="Times New Roman" w:hAnsi="Traditional Arabic" w:cs="Traditional Arabic" w:hint="cs"/>
          <w:sz w:val="32"/>
          <w:szCs w:val="32"/>
          <w:rtl/>
        </w:rPr>
        <w:t>المبتعثين</w:t>
      </w:r>
      <w:r w:rsidRPr="005F12B8">
        <w:rPr>
          <w:rFonts w:ascii="Traditional Arabic" w:eastAsia="Times New Roman" w:hAnsi="Traditional Arabic" w:cs="Traditional Arabic"/>
          <w:sz w:val="32"/>
          <w:szCs w:val="32"/>
          <w:rtl/>
        </w:rPr>
        <w:t xml:space="preserve"> للتدريب في دورة داخل المملكة وفي غير المنطقة التي </w:t>
      </w:r>
      <w:r w:rsidRPr="005F12B8">
        <w:rPr>
          <w:rFonts w:ascii="Traditional Arabic" w:eastAsia="Times New Roman" w:hAnsi="Traditional Arabic" w:cs="Traditional Arabic" w:hint="cs"/>
          <w:sz w:val="32"/>
          <w:szCs w:val="32"/>
          <w:rtl/>
        </w:rPr>
        <w:t>ي</w:t>
      </w:r>
      <w:r w:rsidRPr="005F12B8">
        <w:rPr>
          <w:rFonts w:ascii="Traditional Arabic" w:eastAsia="Times New Roman" w:hAnsi="Traditional Arabic" w:cs="Traditional Arabic"/>
          <w:sz w:val="32"/>
          <w:szCs w:val="32"/>
          <w:rtl/>
        </w:rPr>
        <w:t>عمل</w:t>
      </w:r>
      <w:r w:rsidRPr="005F12B8">
        <w:rPr>
          <w:rFonts w:ascii="Traditional Arabic" w:eastAsia="Times New Roman" w:hAnsi="Traditional Arabic" w:cs="Traditional Arabic" w:hint="cs"/>
          <w:sz w:val="32"/>
          <w:szCs w:val="32"/>
          <w:rtl/>
        </w:rPr>
        <w:t>ون</w:t>
      </w:r>
      <w:r w:rsidRPr="005F12B8">
        <w:rPr>
          <w:rFonts w:ascii="Traditional Arabic" w:eastAsia="Times New Roman" w:hAnsi="Traditional Arabic" w:cs="Traditional Arabic"/>
          <w:sz w:val="32"/>
          <w:szCs w:val="32"/>
          <w:rtl/>
        </w:rPr>
        <w:t xml:space="preserve"> بها</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صدور حكم المحكمة الإدارية بإلزام المدعى عليها ب</w:t>
      </w:r>
      <w:r w:rsidRPr="005F12B8">
        <w:rPr>
          <w:rFonts w:ascii="Traditional Arabic" w:eastAsia="Times New Roman" w:hAnsi="Traditional Arabic" w:cs="Traditional Arabic" w:hint="cs"/>
          <w:sz w:val="32"/>
          <w:szCs w:val="32"/>
          <w:rtl/>
        </w:rPr>
        <w:t xml:space="preserve">صرف البدل </w:t>
      </w:r>
      <w:r w:rsidRPr="005F12B8">
        <w:rPr>
          <w:rFonts w:ascii="Traditional Arabic" w:eastAsia="Times New Roman" w:hAnsi="Traditional Arabic" w:cs="Traditional Arabic"/>
          <w:sz w:val="32"/>
          <w:szCs w:val="32"/>
          <w:rtl/>
        </w:rPr>
        <w:t>للمدعي؛</w:t>
      </w:r>
      <w:r w:rsidRPr="005F12B8">
        <w:rPr>
          <w:rFonts w:ascii="Traditional Arabic" w:eastAsia="Times New Roman" w:hAnsi="Traditional Arabic" w:cs="Traditional Arabic" w:hint="cs"/>
          <w:sz w:val="32"/>
          <w:szCs w:val="32"/>
          <w:rtl/>
        </w:rPr>
        <w:t xml:space="preserve"> استناداً إلى استيفائه لشروط صرف البدل </w:t>
      </w:r>
      <w:r w:rsidRPr="005F12B8">
        <w:rPr>
          <w:rFonts w:ascii="Traditional Arabic" w:eastAsia="Times New Roman" w:hAnsi="Traditional Arabic" w:cs="Traditional Arabic"/>
          <w:sz w:val="32"/>
          <w:szCs w:val="32"/>
          <w:rtl/>
        </w:rPr>
        <w:t>- نظر محكمة الاستئناف</w:t>
      </w:r>
      <w:r w:rsidRPr="005F12B8">
        <w:rPr>
          <w:rFonts w:ascii="Traditional Arabic" w:eastAsia="Times New Roman" w:hAnsi="Traditional Arabic" w:cs="Traditional Arabic" w:hint="cs"/>
          <w:sz w:val="32"/>
          <w:szCs w:val="32"/>
          <w:rtl/>
        </w:rPr>
        <w:t xml:space="preserve"> للدعوى -</w:t>
      </w:r>
      <w:r w:rsidRPr="005F12B8">
        <w:rPr>
          <w:rFonts w:ascii="Traditional Arabic" w:eastAsia="Times New Roman" w:hAnsi="Traditional Arabic" w:cs="Traditional Arabic"/>
          <w:sz w:val="32"/>
          <w:szCs w:val="32"/>
          <w:rtl/>
        </w:rPr>
        <w:t xml:space="preserve"> تقرير محكمة الاستئناف </w:t>
      </w:r>
      <w:r w:rsidRPr="005F12B8">
        <w:rPr>
          <w:rFonts w:ascii="Traditional Arabic" w:eastAsia="Times New Roman" w:hAnsi="Traditional Arabic" w:cs="Traditional Arabic" w:hint="cs"/>
          <w:sz w:val="32"/>
          <w:szCs w:val="32"/>
          <w:rtl/>
          <w:lang w:bidi="ar-EG"/>
        </w:rPr>
        <w:t xml:space="preserve">بأن النظام </w:t>
      </w:r>
      <w:r w:rsidRPr="005F12B8">
        <w:rPr>
          <w:rFonts w:ascii="Traditional Arabic" w:eastAsia="Times New Roman" w:hAnsi="Traditional Arabic" w:cs="Traditional Arabic"/>
          <w:sz w:val="32"/>
          <w:szCs w:val="32"/>
          <w:rtl/>
          <w:lang w:bidi="ar-EG"/>
        </w:rPr>
        <w:t>ع</w:t>
      </w:r>
      <w:r w:rsidRPr="005F12B8">
        <w:rPr>
          <w:rFonts w:ascii="Traditional Arabic" w:eastAsia="Times New Roman" w:hAnsi="Traditional Arabic" w:cs="Traditional Arabic"/>
          <w:sz w:val="32"/>
          <w:szCs w:val="32"/>
          <w:rtl/>
        </w:rPr>
        <w:t>رّ</w:t>
      </w:r>
      <w:r w:rsidRPr="005F12B8">
        <w:rPr>
          <w:rFonts w:ascii="Traditional Arabic" w:eastAsia="Times New Roman" w:hAnsi="Traditional Arabic" w:cs="Traditional Arabic"/>
          <w:sz w:val="32"/>
          <w:szCs w:val="32"/>
          <w:rtl/>
          <w:lang w:bidi="ar-EG"/>
        </w:rPr>
        <w:t>ف</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الدورات</w:t>
      </w:r>
      <w:r w:rsidRPr="005F12B8">
        <w:rPr>
          <w:rFonts w:ascii="Traditional Arabic" w:eastAsia="Times New Roman" w:hAnsi="Traditional Arabic" w:cs="Traditional Arabic" w:hint="cs"/>
          <w:sz w:val="32"/>
          <w:szCs w:val="32"/>
          <w:rtl/>
          <w:lang w:bidi="ar-EG"/>
        </w:rPr>
        <w:t xml:space="preserve"> بأنها</w:t>
      </w:r>
      <w:r w:rsidRPr="005F12B8">
        <w:rPr>
          <w:rFonts w:ascii="Traditional Arabic" w:eastAsia="Times New Roman" w:hAnsi="Traditional Arabic" w:cs="Traditional Arabic"/>
          <w:sz w:val="32"/>
          <w:szCs w:val="32"/>
          <w:rtl/>
          <w:lang w:bidi="ar-EG"/>
        </w:rPr>
        <w:t xml:space="preserve"> البرامج التدريبية التي يرسل لها المرشحون في جهات التدريب المتخصصة ويحصلون في نهايتها على شهادات تدريبية تفيد باجتيازهم لها</w:t>
      </w:r>
      <w:r w:rsidRPr="005F12B8">
        <w:rPr>
          <w:rFonts w:ascii="Traditional Arabic" w:eastAsia="Times New Roman" w:hAnsi="Traditional Arabic" w:cs="Traditional Arabic" w:hint="cs"/>
          <w:sz w:val="32"/>
          <w:szCs w:val="32"/>
          <w:rtl/>
          <w:lang w:bidi="ar-EG"/>
        </w:rPr>
        <w:t xml:space="preserve"> - الثابت أن ما حضره المدعي </w:t>
      </w:r>
      <w:r w:rsidRPr="005F12B8">
        <w:rPr>
          <w:rFonts w:ascii="Traditional Arabic" w:eastAsia="Times New Roman" w:hAnsi="Traditional Arabic" w:cs="Traditional Arabic"/>
          <w:sz w:val="32"/>
          <w:szCs w:val="32"/>
          <w:rtl/>
          <w:lang w:bidi="ar-EG"/>
        </w:rPr>
        <w:t xml:space="preserve">ليس بدورة تدريبية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إنما تطبيق ميداني للضباط حديثي التخرج</w:t>
      </w:r>
      <w:r w:rsidRPr="005F12B8">
        <w:rPr>
          <w:rFonts w:ascii="Traditional Arabic" w:eastAsia="Times New Roman" w:hAnsi="Traditional Arabic" w:cs="Traditional Arabic" w:hint="cs"/>
          <w:sz w:val="32"/>
          <w:szCs w:val="32"/>
          <w:rtl/>
          <w:lang w:bidi="ar-EG"/>
        </w:rPr>
        <w:t xml:space="preserve">؛ ومن ثم لا يستحق معه لبدل ابتعاث - </w:t>
      </w:r>
      <w:r w:rsidRPr="005F12B8">
        <w:rPr>
          <w:rFonts w:ascii="Traditional Arabic" w:eastAsia="Times New Roman" w:hAnsi="Traditional Arabic" w:cs="Traditional Arabic"/>
          <w:sz w:val="32"/>
          <w:szCs w:val="32"/>
          <w:rtl/>
        </w:rPr>
        <w:t>أثر ذلك: إلغاء الحكم، والقضاء مجدداً برفض الدعوى.</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hint="cs"/>
          <w:b/>
          <w:bCs/>
          <w:sz w:val="32"/>
          <w:szCs w:val="32"/>
          <w:rtl/>
        </w:rPr>
        <w:t>مستند الحكم</w:t>
      </w:r>
    </w:p>
    <w:p w:rsidR="00B14EE7" w:rsidRPr="005F12B8" w:rsidRDefault="00B14EE7" w:rsidP="00B14EE7">
      <w:pPr>
        <w:pStyle w:val="a5"/>
        <w:numPr>
          <w:ilvl w:val="0"/>
          <w:numId w:val="14"/>
        </w:numPr>
        <w:tabs>
          <w:tab w:val="left" w:pos="3461"/>
        </w:tabs>
        <w:ind w:left="360"/>
        <w:jc w:val="both"/>
        <w:rPr>
          <w:rFonts w:ascii="Traditional Arabic" w:hAnsi="Traditional Arabic" w:cs="Traditional Arabic"/>
          <w:b/>
          <w:bCs/>
          <w:sz w:val="32"/>
          <w:szCs w:val="32"/>
        </w:rPr>
      </w:pPr>
      <w:r w:rsidRPr="005F12B8">
        <w:rPr>
          <w:rFonts w:ascii="Traditional Arabic" w:hAnsi="Traditional Arabic" w:cs="Traditional Arabic"/>
          <w:sz w:val="32"/>
          <w:szCs w:val="32"/>
          <w:rtl/>
        </w:rPr>
        <w:t>المادة (84) من نظام خدمة الضباط الصادر بالمرسوم الملكي رقم (م/43) وتاريخ 28/8/1393</w:t>
      </w:r>
      <w:r w:rsidRPr="005F12B8">
        <w:rPr>
          <w:rFonts w:ascii="Traditional Arabic" w:hAnsi="Traditional Arabic" w:cs="Traditional Arabic" w:hint="cs"/>
          <w:sz w:val="32"/>
          <w:szCs w:val="32"/>
          <w:rtl/>
        </w:rPr>
        <w:t>هـ.</w:t>
      </w:r>
    </w:p>
    <w:p w:rsidR="00B14EE7" w:rsidRPr="005F12B8" w:rsidRDefault="00B14EE7" w:rsidP="00B14EE7">
      <w:pPr>
        <w:pStyle w:val="a5"/>
        <w:numPr>
          <w:ilvl w:val="0"/>
          <w:numId w:val="14"/>
        </w:numPr>
        <w:tabs>
          <w:tab w:val="left" w:pos="3461"/>
        </w:tabs>
        <w:ind w:left="360"/>
        <w:jc w:val="both"/>
        <w:rPr>
          <w:rFonts w:ascii="Traditional Arabic" w:hAnsi="Traditional Arabic" w:cs="Traditional Arabic"/>
          <w:sz w:val="32"/>
          <w:szCs w:val="32"/>
        </w:rPr>
      </w:pPr>
      <w:r w:rsidRPr="005F12B8">
        <w:rPr>
          <w:rFonts w:ascii="Traditional Arabic" w:hAnsi="Traditional Arabic" w:cs="Traditional Arabic"/>
          <w:sz w:val="32"/>
          <w:szCs w:val="32"/>
          <w:rtl/>
        </w:rPr>
        <w:t xml:space="preserve">لائحة تدريب وابتعاث الضباط والأفراد بوزارة الداخلية الصادرة </w:t>
      </w:r>
      <w:r w:rsidRPr="005F12B8">
        <w:rPr>
          <w:rFonts w:ascii="Traditional Arabic" w:hAnsi="Traditional Arabic" w:cs="Traditional Arabic" w:hint="cs"/>
          <w:sz w:val="32"/>
          <w:szCs w:val="32"/>
          <w:rtl/>
        </w:rPr>
        <w:t>بقرار وزير الداخلية</w:t>
      </w:r>
      <w:r w:rsidRPr="005F12B8">
        <w:rPr>
          <w:rFonts w:ascii="Traditional Arabic" w:hAnsi="Traditional Arabic" w:cs="Traditional Arabic"/>
          <w:sz w:val="32"/>
          <w:szCs w:val="32"/>
          <w:rtl/>
        </w:rPr>
        <w:t xml:space="preserve"> رقم (8862) وتاريخ 13/6/1443هـ.</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sz w:val="32"/>
          <w:szCs w:val="32"/>
          <w:rtl/>
          <w:lang w:bidi="ar-EG"/>
        </w:rPr>
        <w:t xml:space="preserve">تتحصل وقائع هذه الدعوى بالقدر اللازم لإصدار هذا الحكم في أنه بتاريخ 16/6/1443هـ تقدم المدعي لهذه المحكمة بصحيفة دعوى جاء بمضمونها: أنه أحد منسوبي المدعى عليها ويطلب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لزام المدعى عليها بصرف بدل ابتعاث لقاء ابتعاثه للتدريب من منطقة الرياض لمنطقة مكة المكرمة</w:t>
      </w:r>
      <w:r w:rsidRPr="005F12B8">
        <w:rPr>
          <w:rFonts w:ascii="Traditional Arabic" w:eastAsia="Times New Roman" w:hAnsi="Traditional Arabic" w:cs="Traditional Arabic" w:hint="cs"/>
          <w:sz w:val="32"/>
          <w:szCs w:val="32"/>
          <w:rtl/>
          <w:lang w:bidi="ar-EG"/>
        </w:rPr>
        <w:t xml:space="preserve"> ب</w:t>
      </w:r>
      <w:r w:rsidRPr="005F12B8">
        <w:rPr>
          <w:rFonts w:ascii="Traditional Arabic" w:eastAsia="Times New Roman" w:hAnsi="Traditional Arabic" w:cs="Traditional Arabic"/>
          <w:sz w:val="32"/>
          <w:szCs w:val="32"/>
          <w:rtl/>
          <w:lang w:bidi="ar-EG"/>
        </w:rPr>
        <w:t xml:space="preserve">محافظة جدة، بالبرنامج التدريبي الميداني العملي للفترة من20/9/1432هـ حتى 7/1/1433هـ والفترة من 11/2/1433هـ حتى 23/3/1433هـ والصادر بها الحكم القضائي من محكمة الاستئناف الإدارية بمنطقة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رق</w:t>
      </w:r>
      <w:r w:rsidRPr="005F12B8">
        <w:rPr>
          <w:rFonts w:ascii="Traditional Arabic" w:eastAsia="Times New Roman" w:hAnsi="Traditional Arabic" w:cs="Traditional Arabic" w:hint="cs"/>
          <w:sz w:val="32"/>
          <w:szCs w:val="32"/>
          <w:rtl/>
          <w:lang w:bidi="ar-EG"/>
        </w:rPr>
        <w:t>م (</w:t>
      </w:r>
      <w:r w:rsidRPr="005F12B8">
        <w:rPr>
          <w:rFonts w:ascii="Traditional Arabic" w:eastAsia="Times New Roman" w:hAnsi="Traditional Arabic" w:cs="Traditional Arabic"/>
          <w:sz w:val="32"/>
          <w:szCs w:val="32"/>
          <w:rtl/>
          <w:lang w:bidi="ar-EG"/>
        </w:rPr>
        <w:t>4132</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لعام 1442هـ حيث نص الحكم على</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إلزام المديرية العامة لمكافحة المخدرات بإصدار شهادة البرنامج التدريبي الميداني العملي </w:t>
      </w:r>
      <w:r w:rsidRPr="005F12B8">
        <w:rPr>
          <w:rFonts w:ascii="Traditional Arabic" w:eastAsia="Times New Roman" w:hAnsi="Traditional Arabic" w:cs="Traditional Arabic" w:hint="cs"/>
          <w:sz w:val="32"/>
          <w:szCs w:val="32"/>
          <w:rtl/>
          <w:lang w:bidi="ar-EG"/>
        </w:rPr>
        <w:t>لـ(...)</w:t>
      </w:r>
      <w:r w:rsidRPr="005F12B8">
        <w:rPr>
          <w:rFonts w:ascii="Traditional Arabic" w:eastAsia="Times New Roman" w:hAnsi="Traditional Arabic" w:cs="Traditional Arabic"/>
          <w:sz w:val="32"/>
          <w:szCs w:val="32"/>
          <w:rtl/>
          <w:lang w:bidi="ar-EG"/>
        </w:rPr>
        <w:t xml:space="preserve"> اعتبارا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من تاريخ 20/9/1432هـ حتى 7/1/1433هـ وللمدة من تاريخ 11/2/1433هـ حتى تاريخ 23/3/1433ه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ولكون تاريخ نشوء الحق من تاريخ صدور الصك المكتسب للقطعية وهو 1/12/1442هـ، فقد تم طلب منحه بدل ابتعاث عن الدورة التدريبية وذلك بموجب خطاب سعادة مدير مكافحة المخدرات بمنطقة حائل رقم</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145418</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وتاريخ 18/4/1443هـ المرفق نسخة منه، والمتضمن</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طلب منحه بدل الابتعاث المستحق نظاماً، فورد خطاب سعادة المساعد للموارد البشرية رقم</w:t>
      </w:r>
      <w:r w:rsidRPr="005F12B8">
        <w:rPr>
          <w:rFonts w:ascii="Traditional Arabic" w:eastAsia="Times New Roman" w:hAnsi="Traditional Arabic" w:cs="Traditional Arabic" w:hint="cs"/>
          <w:sz w:val="32"/>
          <w:szCs w:val="32"/>
          <w:rtl/>
          <w:lang w:bidi="ar-EG"/>
        </w:rPr>
        <w:t xml:space="preserve"> (204614)</w:t>
      </w:r>
      <w:r w:rsidRPr="005F12B8">
        <w:rPr>
          <w:rFonts w:ascii="Traditional Arabic" w:eastAsia="Times New Roman" w:hAnsi="Traditional Arabic" w:cs="Traditional Arabic"/>
          <w:sz w:val="32"/>
          <w:szCs w:val="32"/>
          <w:rtl/>
          <w:lang w:bidi="ar-EG"/>
        </w:rPr>
        <w:t xml:space="preserve"> وتاريخ 6/6/1443هـ والمتضمن</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أنه تم مخاطبة الإدارة العامة للشؤون القانونية وطلبهم رفع دعوى قضائية أمام المحكمة الإدارية، وبناءً على المادة</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84</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من نظام خدمة الضباط والتي تنص على أنه</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 إذا كان الابتعاث للتدريب في دورة داخل المملكة وفي غير المنطقة التي يعمل فيها الضابط فيصرف له</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75%</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من راتبه الأساسي كبدل ابتعاث إضافة على راتبه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وهذا الرفض من قبل المديرية العامة لا يوجد له أي مبرر نظامي يمكن الاستناد عليه. و</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 xml:space="preserve">ختتم صحيفته بطلب من المحكمة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إلزام المديرية العامة لمكافحة المخدرات بصرف بدل الابتعاث المستحق نظاماً للفترة من20/9/1432هـ حتى 7/1/1433هـ والفترة من 11/2/1433هـ حتى 23/3/1433هـ، وبقيد صحيفة الدعوى دعوى إدارية، وإحالتها إلى هذه الدائرة أجرت ما هو لازم لنظرها،</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 xml:space="preserve">وفيها ذكر المدعي بأنه يحصر دعواه بإلزام المدعى عليها بصرف بدل الابتعاث الداخلي للفترة من 20/9/1432هـ حتى 7/1/1433هـ والفترة الثانية من تاريخ 11/2/1433هـ إلى تاريخ 23/3/1433هـ، وذكر فيما يخص القبول الشكلي أنه صدر حكم من الدائرة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في محكمة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وصدر على إثر ذلك حكم من محكمة الاستئناف </w:t>
      </w:r>
      <w:r w:rsidRPr="005F12B8">
        <w:rPr>
          <w:rFonts w:ascii="Traditional Arabic" w:eastAsia="Times New Roman" w:hAnsi="Traditional Arabic" w:cs="Traditional Arabic" w:hint="cs"/>
          <w:sz w:val="32"/>
          <w:szCs w:val="32"/>
          <w:rtl/>
          <w:lang w:bidi="ar-EG"/>
        </w:rPr>
        <w:t>الإدارية (...)</w:t>
      </w:r>
      <w:r w:rsidRPr="005F12B8">
        <w:rPr>
          <w:rFonts w:ascii="Traditional Arabic" w:eastAsia="Times New Roman" w:hAnsi="Traditional Arabic" w:cs="Traditional Arabic"/>
          <w:sz w:val="32"/>
          <w:szCs w:val="32"/>
          <w:rtl/>
          <w:lang w:bidi="ar-EG"/>
        </w:rPr>
        <w:t xml:space="preserve"> المتضمن في منطوقه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إلزام المدعى عليها بإصدار شهادة البرنامج التدريبي الميداني العملي فيعتبر تاريخ الحكم هو تاريخ نشوء الحق المطالب به، وذكر ممثل المدعى عليها بأنه تقدم بمذكرة رد على صحيفة الدعوى جاء فيها: أولا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من الناحية الشكلية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 xml:space="preserve">نه بالاطلاع على لائحة دعوى المدعي والتي يطالب من خلالها بصرف بدل ابتعاث للفترة من 20/9/1432هـ حتى 23/3/1433هـ وحيث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ن نظام المرافعات أمام د</w:t>
      </w:r>
      <w:r w:rsidRPr="005F12B8">
        <w:rPr>
          <w:rFonts w:ascii="Traditional Arabic" w:eastAsia="Times New Roman" w:hAnsi="Traditional Arabic" w:cs="Traditional Arabic" w:hint="cs"/>
          <w:sz w:val="32"/>
          <w:szCs w:val="32"/>
          <w:rtl/>
          <w:lang w:bidi="ar-EG"/>
        </w:rPr>
        <w:t>ي</w:t>
      </w:r>
      <w:r w:rsidRPr="005F12B8">
        <w:rPr>
          <w:rFonts w:ascii="Traditional Arabic" w:eastAsia="Times New Roman" w:hAnsi="Traditional Arabic" w:cs="Traditional Arabic"/>
          <w:sz w:val="32"/>
          <w:szCs w:val="32"/>
          <w:rtl/>
          <w:lang w:bidi="ar-EG"/>
        </w:rPr>
        <w:t xml:space="preserve">وان المظالم الصادر بالمرسوم الملكي رقم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م/</w:t>
      </w:r>
      <w:r w:rsidRPr="005F12B8">
        <w:rPr>
          <w:rFonts w:ascii="Traditional Arabic" w:eastAsia="Times New Roman" w:hAnsi="Traditional Arabic" w:cs="Traditional Arabic" w:hint="cs"/>
          <w:sz w:val="32"/>
          <w:szCs w:val="32"/>
          <w:rtl/>
          <w:lang w:bidi="ar-EG"/>
        </w:rPr>
        <w:t>3)</w:t>
      </w:r>
      <w:r w:rsidRPr="005F12B8">
        <w:rPr>
          <w:rFonts w:ascii="Traditional Arabic" w:eastAsia="Times New Roman" w:hAnsi="Traditional Arabic" w:cs="Traditional Arabic"/>
          <w:sz w:val="32"/>
          <w:szCs w:val="32"/>
          <w:rtl/>
          <w:lang w:bidi="ar-EG"/>
        </w:rPr>
        <w:t xml:space="preserve"> وتاريخ 22/1/1435هـ نص بديباجته على مراعاة ما يلي: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ولا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لا تسمع الدعاوى المتعلقة بالحقوق المقررة في نظام الخدمة العسكرية التي نشأت قبل نفاذ هذا النظام بعد مضي خمس سنوات من تاريخ العمل به؛ وحيث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 xml:space="preserve">ن نظام المرافعات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مام الديوان قد بد</w:t>
      </w:r>
      <w:r w:rsidRPr="005F12B8">
        <w:rPr>
          <w:rFonts w:ascii="Traditional Arabic" w:eastAsia="Times New Roman" w:hAnsi="Traditional Arabic" w:cs="Traditional Arabic" w:hint="cs"/>
          <w:sz w:val="32"/>
          <w:szCs w:val="32"/>
          <w:rtl/>
          <w:lang w:bidi="ar-EG"/>
        </w:rPr>
        <w:t>ء</w:t>
      </w:r>
      <w:r w:rsidRPr="005F12B8">
        <w:rPr>
          <w:rFonts w:ascii="Traditional Arabic" w:eastAsia="Times New Roman" w:hAnsi="Traditional Arabic" w:cs="Traditional Arabic"/>
          <w:sz w:val="32"/>
          <w:szCs w:val="32"/>
          <w:rtl/>
          <w:lang w:bidi="ar-EG"/>
        </w:rPr>
        <w:t xml:space="preserve"> العمل به بتاريخ 10/2/1435هـ والمدعي تقدم بدعواه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مام المحاكم الإدارية بالرياض بتاريخ 13/6/1443هـ الآمر</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الذي يعني تقدم</w:t>
      </w:r>
      <w:r w:rsidRPr="005F12B8">
        <w:rPr>
          <w:rFonts w:ascii="Traditional Arabic" w:eastAsia="Times New Roman" w:hAnsi="Traditional Arabic" w:cs="Traditional Arabic" w:hint="cs"/>
          <w:sz w:val="32"/>
          <w:szCs w:val="32"/>
          <w:rtl/>
          <w:lang w:bidi="ar-EG"/>
        </w:rPr>
        <w:t xml:space="preserve">ه </w:t>
      </w:r>
      <w:r w:rsidRPr="005F12B8">
        <w:rPr>
          <w:rFonts w:ascii="Traditional Arabic" w:eastAsia="Times New Roman" w:hAnsi="Traditional Arabic" w:cs="Traditional Arabic"/>
          <w:sz w:val="32"/>
          <w:szCs w:val="32"/>
          <w:rtl/>
          <w:lang w:bidi="ar-EG"/>
        </w:rPr>
        <w:t>بعد الأجل المحدد. ثانيا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من الناحية الموضوعية أن ما يحكم طلب المدعي هو ما ورد في المادة (84) من نظام خدمة الضباط التي نصت على</w:t>
      </w:r>
      <w:r w:rsidRPr="005F12B8">
        <w:rPr>
          <w:rFonts w:ascii="Traditional Arabic" w:eastAsia="Times New Roman" w:hAnsi="Traditional Arabic" w:cs="Traditional Arabic" w:hint="cs"/>
          <w:sz w:val="32"/>
          <w:szCs w:val="32"/>
          <w:rtl/>
          <w:lang w:bidi="ar-EG"/>
        </w:rPr>
        <w:t xml:space="preserve"> أنه: </w:t>
      </w:r>
      <w:r w:rsidRPr="005F12B8">
        <w:rPr>
          <w:rFonts w:ascii="Traditional Arabic" w:eastAsia="Times New Roman" w:hAnsi="Traditional Arabic" w:cs="Traditional Arabic"/>
          <w:sz w:val="32"/>
          <w:szCs w:val="32"/>
          <w:rtl/>
          <w:lang w:bidi="ar-EG"/>
        </w:rPr>
        <w:t xml:space="preserve">"إذا كان الابتعاث للتدريب في دورة داخل المملكة وفي غير المنطقة التي يعمل فيها الضابط فيصرف له (75%) من راتبه الأساسي كبدل ابتعاث إضافة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لى راتبه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إذ</w:t>
      </w:r>
      <w:r w:rsidRPr="005F12B8">
        <w:rPr>
          <w:rFonts w:ascii="Traditional Arabic" w:eastAsia="Times New Roman" w:hAnsi="Traditional Arabic" w:cs="Traditional Arabic" w:hint="cs"/>
          <w:sz w:val="32"/>
          <w:szCs w:val="32"/>
          <w:rtl/>
          <w:lang w:bidi="ar-EG"/>
        </w:rPr>
        <w:t>ن</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ف</w:t>
      </w:r>
      <w:r w:rsidRPr="005F12B8">
        <w:rPr>
          <w:rFonts w:ascii="Traditional Arabic" w:eastAsia="Times New Roman" w:hAnsi="Traditional Arabic" w:cs="Traditional Arabic"/>
          <w:sz w:val="32"/>
          <w:szCs w:val="32"/>
          <w:rtl/>
          <w:lang w:bidi="ar-EG"/>
        </w:rPr>
        <w:t xml:space="preserve">المادة هنا اشترطت لاستحقاق البدل أن يكون الابتعاث لدورة تدريبية وينطبق ذلك على ما يطالب به المدعي </w:t>
      </w:r>
      <w:r w:rsidRPr="005F12B8">
        <w:rPr>
          <w:rFonts w:ascii="Traditional Arabic" w:eastAsia="Times New Roman" w:hAnsi="Traditional Arabic" w:cs="Traditional Arabic" w:hint="cs"/>
          <w:sz w:val="32"/>
          <w:szCs w:val="32"/>
          <w:rtl/>
          <w:lang w:bidi="ar-EG"/>
        </w:rPr>
        <w:t xml:space="preserve">حيث </w:t>
      </w:r>
      <w:r w:rsidRPr="005F12B8">
        <w:rPr>
          <w:rFonts w:ascii="Traditional Arabic" w:eastAsia="Times New Roman" w:hAnsi="Traditional Arabic" w:cs="Traditional Arabic"/>
          <w:sz w:val="32"/>
          <w:szCs w:val="32"/>
          <w:rtl/>
          <w:lang w:bidi="ar-EG"/>
        </w:rPr>
        <w:t xml:space="preserve">نجد أنه التحق ببرنامج تطبيقي ميداني للمشاركة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 xml:space="preserve">الأعمال الميدانية وبالتالي لا ينطبق عليها مسمى (الدورات </w:t>
      </w:r>
      <w:r w:rsidRPr="005F12B8">
        <w:rPr>
          <w:rFonts w:ascii="Traditional Arabic" w:eastAsia="Times New Roman" w:hAnsi="Traditional Arabic" w:cs="Traditional Arabic" w:hint="cs"/>
          <w:sz w:val="32"/>
          <w:szCs w:val="32"/>
          <w:rtl/>
          <w:lang w:bidi="ar-EG"/>
        </w:rPr>
        <w:t>ال</w:t>
      </w:r>
      <w:r w:rsidRPr="005F12B8">
        <w:rPr>
          <w:rFonts w:ascii="Traditional Arabic" w:eastAsia="Times New Roman" w:hAnsi="Traditional Arabic" w:cs="Traditional Arabic"/>
          <w:sz w:val="32"/>
          <w:szCs w:val="32"/>
          <w:rtl/>
          <w:lang w:bidi="ar-EG"/>
        </w:rPr>
        <w:t>تدريبية) لكون لائحة تدريب وابتعاث الضباط والأفراد بوزارة الداخلية ع</w:t>
      </w:r>
      <w:r w:rsidRPr="005F12B8">
        <w:rPr>
          <w:rFonts w:ascii="Traditional Arabic" w:eastAsia="Times New Roman" w:hAnsi="Traditional Arabic" w:cs="Traditional Arabic" w:hint="cs"/>
          <w:sz w:val="32"/>
          <w:szCs w:val="32"/>
          <w:rtl/>
        </w:rPr>
        <w:t>رّ</w:t>
      </w:r>
      <w:r w:rsidRPr="005F12B8">
        <w:rPr>
          <w:rFonts w:ascii="Traditional Arabic" w:eastAsia="Times New Roman" w:hAnsi="Traditional Arabic" w:cs="Traditional Arabic"/>
          <w:sz w:val="32"/>
          <w:szCs w:val="32"/>
          <w:rtl/>
          <w:lang w:bidi="ar-EG"/>
        </w:rPr>
        <w:t>فت الدورات ب</w:t>
      </w:r>
      <w:r w:rsidRPr="005F12B8">
        <w:rPr>
          <w:rFonts w:ascii="Traditional Arabic" w:eastAsia="Times New Roman" w:hAnsi="Traditional Arabic" w:cs="Traditional Arabic" w:hint="cs"/>
          <w:sz w:val="32"/>
          <w:szCs w:val="32"/>
          <w:rtl/>
          <w:lang w:bidi="ar-EG"/>
        </w:rPr>
        <w:t>ـ"</w:t>
      </w:r>
      <w:r w:rsidRPr="005F12B8">
        <w:rPr>
          <w:rFonts w:ascii="Traditional Arabic" w:eastAsia="Times New Roman" w:hAnsi="Traditional Arabic" w:cs="Traditional Arabic"/>
          <w:sz w:val="32"/>
          <w:szCs w:val="32"/>
          <w:rtl/>
          <w:lang w:bidi="ar-EG"/>
        </w:rPr>
        <w:t xml:space="preserve">هي البرامج التدريبية التي يرسل لها المرشحون في جهات التدريب المتخصصة ويحصلون </w:t>
      </w:r>
      <w:r w:rsidRPr="005F12B8">
        <w:rPr>
          <w:rFonts w:ascii="Traditional Arabic" w:eastAsia="Times New Roman" w:hAnsi="Traditional Arabic" w:cs="Traditional Arabic" w:hint="cs"/>
          <w:sz w:val="32"/>
          <w:szCs w:val="32"/>
          <w:rtl/>
          <w:lang w:bidi="ar-EG"/>
        </w:rPr>
        <w:t>في</w:t>
      </w:r>
      <w:r w:rsidRPr="005F12B8">
        <w:rPr>
          <w:rFonts w:ascii="Traditional Arabic" w:eastAsia="Times New Roman" w:hAnsi="Traditional Arabic" w:cs="Traditional Arabic"/>
          <w:sz w:val="32"/>
          <w:szCs w:val="32"/>
          <w:rtl/>
          <w:lang w:bidi="ar-EG"/>
        </w:rPr>
        <w:t xml:space="preserve"> نهايتها على شهادات تدريبية تفيد باجتيازهم لها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توضح الجهة للمحكمة مما سبق أن انطباق مسمى دورات تدريبية لا بد أن يشتمل على عدة شروط من ضمنها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أن تكون في جهات التدريب المتخصصة؛ و</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ن يكون هناك اجتياز لها؛ وبالتالي نجد أن الجهة التي ط</w:t>
      </w:r>
      <w:r w:rsidRPr="005F12B8">
        <w:rPr>
          <w:rFonts w:ascii="Traditional Arabic" w:eastAsia="Times New Roman" w:hAnsi="Traditional Arabic" w:cs="Traditional Arabic" w:hint="cs"/>
          <w:sz w:val="32"/>
          <w:szCs w:val="32"/>
          <w:rtl/>
          <w:lang w:bidi="ar-EG"/>
        </w:rPr>
        <w:t>بّق</w:t>
      </w:r>
      <w:r w:rsidRPr="005F12B8">
        <w:rPr>
          <w:rFonts w:ascii="Traditional Arabic" w:eastAsia="Times New Roman" w:hAnsi="Traditional Arabic" w:cs="Traditional Arabic"/>
          <w:sz w:val="32"/>
          <w:szCs w:val="32"/>
          <w:rtl/>
          <w:lang w:bidi="ar-EG"/>
        </w:rPr>
        <w:t xml:space="preserve"> بها المدعي ليست جهة تدريب متخصصة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 xml:space="preserve">نما منطقة عمل ميداني بحت كذلك لم يكن هناك اجتياز لها. وهذا الكلام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 xml:space="preserve">كدته محكمة الاستئناف الإدارية بمنطقة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حكمها رقم</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843</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لعام 1443هـ في القضية رقم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7528</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لعام 1442هـ وختم مذكرته بالطلب من المحكمة الحكم بعدم قبول الدعوى شكلا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والحكم برفضها موضوع</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 وقدم المدعي مذكرة رد وجاء فيها:</w:t>
      </w:r>
      <w:r w:rsidRPr="005F12B8">
        <w:rPr>
          <w:rFonts w:ascii="Traditional Arabic" w:eastAsia="Times New Roman" w:hAnsi="Traditional Arabic" w:cs="Traditional Arabic"/>
          <w:sz w:val="32"/>
          <w:szCs w:val="32"/>
          <w:lang w:bidi="ar-EG"/>
        </w:rPr>
        <w:t xml:space="preserve"> </w:t>
      </w:r>
      <w:r w:rsidRPr="005F12B8">
        <w:rPr>
          <w:rFonts w:ascii="Traditional Arabic" w:eastAsia="Times New Roman" w:hAnsi="Traditional Arabic" w:cs="Traditional Arabic"/>
          <w:sz w:val="32"/>
          <w:szCs w:val="32"/>
          <w:rtl/>
          <w:lang w:bidi="ar-EG"/>
        </w:rPr>
        <w:t>أولاً: تضمنت المذكرة بأنه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نظام المرافعات الشرعية أمام ديوان المظالم بأنه لا تسمع الدعاوى المتعلقة بالحقوق المقررة بالنظام التي نشأت قبل نفاذ هذا النظام بعد مضي خمس سنوات. فإنني أرد أن المادة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الثامنة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من نظام المرافعات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مام ديوان المظالم في الفقرة الأولى تضمنت</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بأن يتم رفع الدعوى خلال عشر سنوات من تاريخ نشوء الحق</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وأن الحق في هذه القضية لم ينشأ إلا بعد صدور الحكم القضائي المكتسب للصفة القطعية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 xml:space="preserve">رقم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4132</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بتاريخ 1/12/1442هـ أي أنه تم تقديم الدعوى خلال المدة النظامية. ثانيا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تضمنت المذكرة بأن ما التحقت به هو برنامج تطبيقي ميداني ولا ينطبق عليه مسمى دورة، </w:t>
      </w:r>
      <w:r w:rsidRPr="005F12B8">
        <w:rPr>
          <w:rFonts w:ascii="Traditional Arabic" w:eastAsia="Times New Roman" w:hAnsi="Traditional Arabic" w:cs="Traditional Arabic" w:hint="cs"/>
          <w:sz w:val="32"/>
          <w:szCs w:val="32"/>
          <w:rtl/>
          <w:lang w:bidi="ar-EG"/>
        </w:rPr>
        <w:t xml:space="preserve">ثم أرفق </w:t>
      </w:r>
      <w:r w:rsidRPr="005F12B8">
        <w:rPr>
          <w:rFonts w:ascii="Traditional Arabic" w:eastAsia="Times New Roman" w:hAnsi="Traditional Arabic" w:cs="Traditional Arabic"/>
          <w:sz w:val="32"/>
          <w:szCs w:val="32"/>
          <w:rtl/>
          <w:lang w:bidi="ar-EG"/>
        </w:rPr>
        <w:t>صورة من الشهادتين التدريبيتين (محل الدعوى) والتي نصت على مسماها كدورة التطبيق الميداني</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وهذا ما</w:t>
      </w:r>
      <w:r w:rsidRPr="005F12B8">
        <w:rPr>
          <w:rFonts w:ascii="Traditional Arabic" w:eastAsia="Times New Roman" w:hAnsi="Traditional Arabic" w:cs="Traditional Arabic"/>
          <w:sz w:val="32"/>
          <w:szCs w:val="32"/>
          <w:rtl/>
          <w:lang w:bidi="ar-EG"/>
        </w:rPr>
        <w:t xml:space="preserve"> يؤكد عدم صحة ما ذكره ممثل الجهة المدعى عليها. ثالثا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ما تضمنته المذكرة من أن يكون التدريب في الجهات التدريبية المتخصصة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 xml:space="preserve">فإن </w:t>
      </w:r>
      <w:r w:rsidRPr="005F12B8">
        <w:rPr>
          <w:rFonts w:ascii="Traditional Arabic" w:eastAsia="Times New Roman" w:hAnsi="Traditional Arabic" w:cs="Traditional Arabic"/>
          <w:sz w:val="32"/>
          <w:szCs w:val="32"/>
          <w:rtl/>
          <w:lang w:bidi="ar-EG"/>
        </w:rPr>
        <w:t xml:space="preserve">ما استقر عليه فقه القضاء الإداري من أنه لا يجوز أن يضار الموظف بنتيجة خطأ الإدارة، </w:t>
      </w:r>
      <w:r w:rsidRPr="005F12B8">
        <w:rPr>
          <w:rFonts w:ascii="Traditional Arabic" w:eastAsia="Times New Roman" w:hAnsi="Traditional Arabic" w:cs="Traditional Arabic" w:hint="cs"/>
          <w:sz w:val="32"/>
          <w:szCs w:val="32"/>
          <w:rtl/>
          <w:lang w:bidi="ar-EG"/>
        </w:rPr>
        <w:t>مشيراً إلى أن</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الابتعاث</w:t>
      </w:r>
      <w:r w:rsidRPr="005F12B8">
        <w:rPr>
          <w:rFonts w:ascii="Traditional Arabic" w:eastAsia="Times New Roman" w:hAnsi="Traditional Arabic" w:cs="Traditional Arabic"/>
          <w:sz w:val="32"/>
          <w:szCs w:val="32"/>
          <w:rtl/>
          <w:lang w:bidi="ar-EG"/>
        </w:rPr>
        <w:t xml:space="preserve"> تم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أمر من سعادة مدير عام مكافحة المخدرات. رابعا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أن لائحة تدريب وابتعاث الضباط والأفراد بوزارة الداخلية الصادرة بالقرار الوزاري رقم</w:t>
      </w:r>
      <w:r w:rsidRPr="005F12B8">
        <w:rPr>
          <w:rFonts w:ascii="Traditional Arabic" w:eastAsia="Times New Roman" w:hAnsi="Traditional Arabic" w:cs="Traditional Arabic" w:hint="cs"/>
          <w:sz w:val="32"/>
          <w:szCs w:val="32"/>
          <w:rtl/>
          <w:lang w:bidi="ar-EG"/>
        </w:rPr>
        <w:t xml:space="preserve"> (8862)</w:t>
      </w:r>
      <w:r w:rsidRPr="005F12B8">
        <w:rPr>
          <w:rFonts w:ascii="Traditional Arabic" w:eastAsia="Times New Roman" w:hAnsi="Traditional Arabic" w:cs="Traditional Arabic"/>
          <w:sz w:val="32"/>
          <w:szCs w:val="32"/>
          <w:rtl/>
          <w:lang w:bidi="ar-EG"/>
        </w:rPr>
        <w:t xml:space="preserve"> وتاريخ 13/6/1443هـ ع</w:t>
      </w:r>
      <w:r w:rsidRPr="005F12B8">
        <w:rPr>
          <w:rFonts w:ascii="Traditional Arabic" w:eastAsia="Times New Roman" w:hAnsi="Traditional Arabic" w:cs="Traditional Arabic" w:hint="cs"/>
          <w:sz w:val="32"/>
          <w:szCs w:val="32"/>
          <w:rtl/>
        </w:rPr>
        <w:t>رّ</w:t>
      </w:r>
      <w:r w:rsidRPr="005F12B8">
        <w:rPr>
          <w:rFonts w:ascii="Traditional Arabic" w:eastAsia="Times New Roman" w:hAnsi="Traditional Arabic" w:cs="Traditional Arabic"/>
          <w:sz w:val="32"/>
          <w:szCs w:val="32"/>
          <w:rtl/>
          <w:lang w:bidi="ar-EG"/>
        </w:rPr>
        <w:t xml:space="preserve">فت الدورة التدريبية </w:t>
      </w:r>
      <w:r w:rsidRPr="005F12B8">
        <w:rPr>
          <w:rFonts w:ascii="Traditional Arabic" w:eastAsia="Times New Roman" w:hAnsi="Traditional Arabic" w:cs="Traditional Arabic" w:hint="cs"/>
          <w:sz w:val="32"/>
          <w:szCs w:val="32"/>
          <w:rtl/>
          <w:lang w:bidi="ar-EG"/>
        </w:rPr>
        <w:t>بالتالي: "</w:t>
      </w:r>
      <w:r w:rsidRPr="005F12B8">
        <w:rPr>
          <w:rFonts w:ascii="Traditional Arabic" w:eastAsia="Times New Roman" w:hAnsi="Traditional Arabic" w:cs="Traditional Arabic"/>
          <w:sz w:val="32"/>
          <w:szCs w:val="32"/>
          <w:rtl/>
          <w:lang w:bidi="ar-EG"/>
        </w:rPr>
        <w:t xml:space="preserve">برنامج تدريبي ينفذ لدى جهات تدريبية موصى بها ويحصل المتدرب في نهايتها على شهادة تفيد الحضور أو </w:t>
      </w:r>
      <w:r w:rsidRPr="005F12B8">
        <w:rPr>
          <w:rFonts w:ascii="Traditional Arabic" w:eastAsia="Times New Roman" w:hAnsi="Traditional Arabic" w:cs="Traditional Arabic" w:hint="cs"/>
          <w:sz w:val="32"/>
          <w:szCs w:val="32"/>
          <w:rtl/>
          <w:lang w:bidi="ar-EG"/>
        </w:rPr>
        <w:t xml:space="preserve">الاجتياز"، </w:t>
      </w:r>
      <w:r w:rsidRPr="005F12B8">
        <w:rPr>
          <w:rFonts w:ascii="Traditional Arabic" w:eastAsia="Times New Roman" w:hAnsi="Traditional Arabic" w:cs="Traditional Arabic"/>
          <w:sz w:val="32"/>
          <w:szCs w:val="32"/>
          <w:rtl/>
          <w:lang w:bidi="ar-EG"/>
        </w:rPr>
        <w:t>وهذا ما يؤكد أن ما التحق به يعد دورة تدريب كون</w:t>
      </w:r>
      <w:r w:rsidRPr="005F12B8">
        <w:rPr>
          <w:rFonts w:ascii="Traditional Arabic" w:eastAsia="Times New Roman" w:hAnsi="Traditional Arabic" w:cs="Traditional Arabic" w:hint="cs"/>
          <w:sz w:val="32"/>
          <w:szCs w:val="32"/>
          <w:rtl/>
          <w:lang w:bidi="ar-EG"/>
        </w:rPr>
        <w:t>ه</w:t>
      </w:r>
      <w:r w:rsidRPr="005F12B8">
        <w:rPr>
          <w:rFonts w:ascii="Traditional Arabic" w:eastAsia="Times New Roman" w:hAnsi="Traditional Arabic" w:cs="Traditional Arabic"/>
          <w:sz w:val="32"/>
          <w:szCs w:val="32"/>
          <w:rtl/>
          <w:lang w:bidi="ar-EG"/>
        </w:rPr>
        <w:t xml:space="preserve"> حصل على شهادة تدريبية بعد نهاية البرنامج من الجهة المختصة بالتدريب (أكاديمية الأمير نايف بن </w:t>
      </w:r>
      <w:r w:rsidRPr="005F12B8">
        <w:rPr>
          <w:rFonts w:ascii="Traditional Arabic" w:eastAsia="Times New Roman" w:hAnsi="Traditional Arabic" w:cs="Traditional Arabic" w:hint="cs"/>
          <w:sz w:val="32"/>
          <w:szCs w:val="32"/>
          <w:rtl/>
          <w:lang w:bidi="ar-EG"/>
        </w:rPr>
        <w:t>عبد العزي</w:t>
      </w:r>
      <w:r w:rsidRPr="005F12B8">
        <w:rPr>
          <w:rFonts w:ascii="Traditional Arabic" w:eastAsia="Times New Roman" w:hAnsi="Traditional Arabic" w:cs="Traditional Arabic" w:hint="eastAsia"/>
          <w:sz w:val="32"/>
          <w:szCs w:val="32"/>
          <w:rtl/>
          <w:lang w:bidi="ar-EG"/>
        </w:rPr>
        <w:t>ز</w:t>
      </w:r>
      <w:r w:rsidRPr="005F12B8">
        <w:rPr>
          <w:rFonts w:ascii="Traditional Arabic" w:eastAsia="Times New Roman" w:hAnsi="Traditional Arabic" w:cs="Traditional Arabic"/>
          <w:sz w:val="32"/>
          <w:szCs w:val="32"/>
          <w:rtl/>
          <w:lang w:bidi="ar-EG"/>
        </w:rPr>
        <w:t xml:space="preserve"> لمكافحة المخدرات) وهذا ما يثبت استحقاق</w:t>
      </w:r>
      <w:r w:rsidRPr="005F12B8">
        <w:rPr>
          <w:rFonts w:ascii="Traditional Arabic" w:eastAsia="Times New Roman" w:hAnsi="Traditional Arabic" w:cs="Traditional Arabic" w:hint="cs"/>
          <w:sz w:val="32"/>
          <w:szCs w:val="32"/>
          <w:rtl/>
          <w:lang w:bidi="ar-EG"/>
        </w:rPr>
        <w:t>ه</w:t>
      </w:r>
      <w:r w:rsidRPr="005F12B8">
        <w:rPr>
          <w:rFonts w:ascii="Traditional Arabic" w:eastAsia="Times New Roman" w:hAnsi="Traditional Arabic" w:cs="Traditional Arabic"/>
          <w:sz w:val="32"/>
          <w:szCs w:val="32"/>
          <w:rtl/>
          <w:lang w:bidi="ar-EG"/>
        </w:rPr>
        <w:t xml:space="preserve"> لبدل الابتعاث</w:t>
      </w:r>
      <w:r w:rsidRPr="005F12B8">
        <w:rPr>
          <w:rFonts w:ascii="Traditional Arabic" w:eastAsia="Times New Roman" w:hAnsi="Traditional Arabic" w:cs="Traditional Arabic"/>
          <w:sz w:val="32"/>
          <w:szCs w:val="32"/>
          <w:lang w:bidi="ar-EG"/>
        </w:rPr>
        <w:t> .</w:t>
      </w:r>
      <w:r w:rsidRPr="005F12B8">
        <w:rPr>
          <w:rFonts w:ascii="Traditional Arabic" w:eastAsia="Times New Roman" w:hAnsi="Traditional Arabic" w:cs="Traditional Arabic"/>
          <w:sz w:val="32"/>
          <w:szCs w:val="32"/>
          <w:rtl/>
          <w:lang w:bidi="ar-EG"/>
        </w:rPr>
        <w:t>و</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 xml:space="preserve">ختتم مذكرته بالطلب من المحكمة بقبول دعواه </w:t>
      </w:r>
      <w:r w:rsidRPr="005F12B8">
        <w:rPr>
          <w:rFonts w:ascii="Traditional Arabic" w:eastAsia="Times New Roman" w:hAnsi="Traditional Arabic" w:cs="Traditional Arabic" w:hint="cs"/>
          <w:sz w:val="32"/>
          <w:szCs w:val="32"/>
          <w:rtl/>
          <w:lang w:bidi="ar-EG"/>
        </w:rPr>
        <w:t>وإلزام المديرية</w:t>
      </w:r>
      <w:r w:rsidRPr="005F12B8">
        <w:rPr>
          <w:rFonts w:ascii="Traditional Arabic" w:eastAsia="Times New Roman" w:hAnsi="Traditional Arabic" w:cs="Traditional Arabic"/>
          <w:sz w:val="32"/>
          <w:szCs w:val="32"/>
          <w:rtl/>
          <w:lang w:bidi="ar-EG"/>
        </w:rPr>
        <w:t xml:space="preserve"> العامة لمكافحة المخدرات بصرف بدل الابتعاث المستحق نظاما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للفترة من 20/9/1432هـ حتى 7/1/1433هـ والفترة من 11/2/1432هـ حتى 23/3/1433هـ. ثم قدم ممثل المدعى عليها مذكرة تضمنت الآتي: أولا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بالنسبة لما ورد في الفقرة أولا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من مذكرة المدعي والمتعلقة بالدفع الشكلي فنحيل إلى ردنا المقدم في المذكرة السابقة. ثانيا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نؤكد على أن ما صدر للمدعي هو شهادة تطبيق في المناطق كعمل ميداني وليس كدورة تدريبية داخل جهة متخصصة بالتدريب</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وبالتالي </w:t>
      </w:r>
      <w:r w:rsidRPr="005F12B8">
        <w:rPr>
          <w:rFonts w:ascii="Traditional Arabic" w:eastAsia="Times New Roman" w:hAnsi="Traditional Arabic" w:cs="Traditional Arabic" w:hint="cs"/>
          <w:sz w:val="32"/>
          <w:szCs w:val="32"/>
          <w:rtl/>
          <w:lang w:bidi="ar-EG"/>
        </w:rPr>
        <w:t>لا ينطب</w:t>
      </w:r>
      <w:r w:rsidRPr="005F12B8">
        <w:rPr>
          <w:rFonts w:ascii="Traditional Arabic" w:eastAsia="Times New Roman" w:hAnsi="Traditional Arabic" w:cs="Traditional Arabic" w:hint="eastAsia"/>
          <w:sz w:val="32"/>
          <w:szCs w:val="32"/>
          <w:rtl/>
          <w:lang w:bidi="ar-EG"/>
        </w:rPr>
        <w:t>ق</w:t>
      </w:r>
      <w:r w:rsidRPr="005F12B8">
        <w:rPr>
          <w:rFonts w:ascii="Traditional Arabic" w:eastAsia="Times New Roman" w:hAnsi="Traditional Arabic" w:cs="Traditional Arabic"/>
          <w:sz w:val="32"/>
          <w:szCs w:val="32"/>
          <w:rtl/>
          <w:lang w:bidi="ar-EG"/>
        </w:rPr>
        <w:t xml:space="preserve"> عليها مسمى شهادة تدريبية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وهذا ما أكده الحكم المشار إليه في المذكرة السابقة. ثالثا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نرفق لفضيلتكم الحكم رقم</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1216</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لعام 1442</w:t>
      </w:r>
      <w:r w:rsidRPr="005F12B8">
        <w:rPr>
          <w:rFonts w:ascii="Traditional Arabic" w:eastAsia="Times New Roman" w:hAnsi="Traditional Arabic" w:cs="Traditional Arabic" w:hint="cs"/>
          <w:sz w:val="32"/>
          <w:szCs w:val="32"/>
          <w:rtl/>
          <w:lang w:bidi="ar-EG"/>
        </w:rPr>
        <w:t>هـ</w:t>
      </w:r>
      <w:r w:rsidRPr="005F12B8">
        <w:rPr>
          <w:rFonts w:ascii="Traditional Arabic" w:eastAsia="Times New Roman" w:hAnsi="Traditional Arabic" w:cs="Traditional Arabic"/>
          <w:sz w:val="32"/>
          <w:szCs w:val="32"/>
          <w:rtl/>
          <w:lang w:bidi="ar-EG"/>
        </w:rPr>
        <w:t xml:space="preserve"> الصادر من الدائرة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بالمحكمة الإدارية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والمؤيد بالحكم رقم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2050</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لعام 1442هـ والصادر من محكمة الاستئناف الإدارية للاستئناس به كقياس لمطالبات المدعي</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وختم رده بالطلب من المحكمة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عدم قبول الدعوى شكلا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ك</w:t>
      </w:r>
      <w:r w:rsidRPr="005F12B8">
        <w:rPr>
          <w:rFonts w:ascii="Traditional Arabic" w:eastAsia="Times New Roman" w:hAnsi="Traditional Arabic" w:cs="Traditional Arabic"/>
          <w:sz w:val="32"/>
          <w:szCs w:val="32"/>
          <w:rtl/>
          <w:lang w:bidi="ar-EG"/>
        </w:rPr>
        <w:t xml:space="preserve">طلب </w:t>
      </w:r>
      <w:r w:rsidRPr="005F12B8">
        <w:rPr>
          <w:rFonts w:ascii="Traditional Arabic" w:eastAsia="Times New Roman" w:hAnsi="Traditional Arabic" w:cs="Traditional Arabic" w:hint="cs"/>
          <w:sz w:val="32"/>
          <w:szCs w:val="32"/>
          <w:rtl/>
          <w:lang w:bidi="ar-EG"/>
        </w:rPr>
        <w:t>أ</w:t>
      </w:r>
      <w:r w:rsidRPr="005F12B8">
        <w:rPr>
          <w:rFonts w:ascii="Traditional Arabic" w:eastAsia="Times New Roman" w:hAnsi="Traditional Arabic" w:cs="Traditional Arabic"/>
          <w:sz w:val="32"/>
          <w:szCs w:val="32"/>
          <w:rtl/>
          <w:lang w:bidi="ar-EG"/>
        </w:rPr>
        <w:t>ساسي</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ورفضها موضوعا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sz w:val="32"/>
          <w:szCs w:val="32"/>
          <w:rtl/>
          <w:lang w:bidi="ar-EG"/>
        </w:rPr>
        <w:t>ك</w:t>
      </w:r>
      <w:r w:rsidRPr="005F12B8">
        <w:rPr>
          <w:rFonts w:ascii="Traditional Arabic" w:eastAsia="Times New Roman" w:hAnsi="Traditional Arabic" w:cs="Traditional Arabic"/>
          <w:sz w:val="32"/>
          <w:szCs w:val="32"/>
          <w:rtl/>
          <w:lang w:bidi="ar-EG"/>
        </w:rPr>
        <w:t>طلب احتياطي</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ثم قرر طرف</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 xml:space="preserve"> الدعوى اكتفاءهما، ولصلاحية الدعوى للفصل فيها قررت الدائرة رفع الجلسة للمداولة وأصدرت حكمها تأسيساً على ما يلي</w:t>
      </w:r>
      <w:r w:rsidRPr="005F12B8">
        <w:rPr>
          <w:rFonts w:ascii="Traditional Arabic" w:eastAsia="Times New Roman" w:hAnsi="Traditional Arabic" w:cs="Traditional Arabic"/>
          <w:sz w:val="32"/>
          <w:szCs w:val="32"/>
          <w:lang w:bidi="ar-EG"/>
        </w:rPr>
        <w:t>.</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الأسباب</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sz w:val="32"/>
          <w:szCs w:val="32"/>
          <w:rtl/>
          <w:lang w:bidi="ar-EG"/>
        </w:rPr>
        <w:t>ولما كان غاية ما يهدف إليه المدعي هو طلب الحكم بإلزام المدعى عليها بصرف بدل الابتعاث الداخلي للفترة من 20/9/1432هـ حتى 7/1/1433هـ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والفترة الثانية من تاريخ 11/2/1433هـ إلى تاريخ 23/3/1433هـ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ومن ثم فإن هذه الدعوى مندرجة في اختصاص المحاكم الإدارية كونها من الحقوق المقررة في نظم الخدمة العسكرية طبقاً للمادة (13/أ) من نظام ديوان المظالم الصادر بالمرسوم الملكي رقم (م/78) وتاريخ 19/9/1428هـ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التي نصت على أن: "تختص المحاكم الإدارية بالفصل في الآتي: أ</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5F12B8">
        <w:rPr>
          <w:rFonts w:ascii="Traditional Arabic" w:eastAsia="Times New Roman" w:hAnsi="Traditional Arabic" w:cs="Traditional Arabic"/>
          <w:sz w:val="32"/>
          <w:szCs w:val="32"/>
          <w:lang w:bidi="ar-EG"/>
        </w:rPr>
        <w:t>"</w:t>
      </w:r>
      <w:r w:rsidRPr="005F12B8">
        <w:rPr>
          <w:rFonts w:ascii="Traditional Arabic" w:eastAsia="Times New Roman" w:hAnsi="Traditional Arabic" w:cs="Traditional Arabic"/>
          <w:sz w:val="32"/>
          <w:szCs w:val="32"/>
          <w:rtl/>
          <w:lang w:bidi="ar-EG"/>
        </w:rPr>
        <w:t xml:space="preserve">، كما تدخل الدعوى باختصاص المحكمة المكاني وفقاً للمادة الثانية من نظام المرافعات أمام ديوان المظالم الصادر بالمرسوم الملكي رقم (م/3) وتاريخ 22/1/1435هـ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 xml:space="preserve">التي نصت على أن: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يكون الاختصاص المكاني للمحكمة التي يقع في دائرة اختصاصها مقر المدعى عليه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أو مقر فرع ‏الجهة المدعى عليها إن كانت الدعوى متعلقة بذلك الفرع</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وعن قبول الدعوى شكلاً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فبما أن الحق الذي يطالب به المدعي قد نشأ بصدور الحكم النهائي من محكمة الاستئناف الإدارية بالرياض بتاريخ </w:t>
      </w:r>
      <w:r w:rsidRPr="005F12B8">
        <w:rPr>
          <w:rFonts w:ascii="Traditional Arabic" w:eastAsia="Times New Roman" w:hAnsi="Traditional Arabic" w:cs="Traditional Arabic" w:hint="cs"/>
          <w:sz w:val="32"/>
          <w:szCs w:val="32"/>
          <w:rtl/>
          <w:lang w:bidi="ar-EG"/>
        </w:rPr>
        <w:t>1/12/1442</w:t>
      </w:r>
      <w:r w:rsidRPr="005F12B8">
        <w:rPr>
          <w:rFonts w:ascii="Traditional Arabic" w:eastAsia="Times New Roman" w:hAnsi="Traditional Arabic" w:cs="Traditional Arabic"/>
          <w:sz w:val="32"/>
          <w:szCs w:val="32"/>
          <w:rtl/>
          <w:lang w:bidi="ar-EG"/>
        </w:rPr>
        <w:t>هـ، وتظلم للمدعى عليها، ثم رفع هذه الدعوى أمام المحكمة بتاريخ 16/6/1443هـ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وبما أن الفقرة (1) من المادة (8) من نظام المرافعات أمام ديوان المظالم نصت على أنه: </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يجب في الدعاوى المنصوص عليها في الفقرة (أ) من المادة (13) من نظام ديوان المظالم</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وبالتالي فإن الدعوى تكون حينئذ</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مقبولة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شكلاً</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وعن موضوع الدعوى</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وبما أن المدعي يطلب إلزام المدعى عليها بصرف بدل الابتعاث الداخلي للفترة من 20/9/1432هـ حتى 7/1/1433هـ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والفترة الثانية من تاريخ 11/2/1433هـ إلى تاريخ 23/3/1433هـ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وبما أن المادة (84) من نظام خدمة الضباط الصادر بالمرسوم الملكي رقم (م/43) وتاريخ 28/8/1393هـ نصت عل</w:t>
      </w:r>
      <w:r w:rsidRPr="005F12B8">
        <w:rPr>
          <w:rFonts w:ascii="Traditional Arabic" w:eastAsia="Times New Roman" w:hAnsi="Traditional Arabic" w:cs="Traditional Arabic" w:hint="cs"/>
          <w:sz w:val="32"/>
          <w:szCs w:val="32"/>
          <w:rtl/>
        </w:rPr>
        <w:t xml:space="preserve">ى أنه: </w:t>
      </w:r>
      <w:r w:rsidRPr="005F12B8">
        <w:rPr>
          <w:rFonts w:ascii="Traditional Arabic" w:eastAsia="Times New Roman" w:hAnsi="Traditional Arabic" w:cs="Traditional Arabic"/>
          <w:sz w:val="32"/>
          <w:szCs w:val="32"/>
          <w:rtl/>
        </w:rPr>
        <w:t>"</w:t>
      </w:r>
      <w:r w:rsidRPr="005F12B8">
        <w:rPr>
          <w:rFonts w:ascii="Traditional Arabic" w:eastAsia="Times New Roman" w:hAnsi="Traditional Arabic" w:cs="Traditional Arabic"/>
          <w:sz w:val="32"/>
          <w:szCs w:val="32"/>
          <w:rtl/>
          <w:lang w:bidi="ar-EG"/>
        </w:rPr>
        <w:t>إذا كان الابتعاث للتدريب في دورة داخل المملكة وفي غير المنطقة التي يعمل فيها الضابط فيصرف له (75%) من راتبه الأساسي كبدل ابتعاث إضافة على راتبه</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وبما أن الثابت أن المدعي قد تم ابتعاثه للتدريب في دورة داخل المملكة وفي غير المنطقة التي يعمل به</w:t>
      </w:r>
      <w:r w:rsidRPr="005F12B8">
        <w:rPr>
          <w:rFonts w:ascii="Traditional Arabic" w:eastAsia="Times New Roman" w:hAnsi="Traditional Arabic" w:cs="Traditional Arabic" w:hint="cs"/>
          <w:sz w:val="32"/>
          <w:szCs w:val="32"/>
          <w:rtl/>
          <w:lang w:bidi="ar-EG"/>
        </w:rPr>
        <w:t>ا،</w:t>
      </w:r>
      <w:r w:rsidRPr="005F12B8">
        <w:rPr>
          <w:rFonts w:ascii="Traditional Arabic" w:eastAsia="Times New Roman" w:hAnsi="Traditional Arabic" w:cs="Traditional Arabic"/>
          <w:sz w:val="32"/>
          <w:szCs w:val="32"/>
          <w:rtl/>
          <w:lang w:bidi="ar-EG"/>
        </w:rPr>
        <w:t xml:space="preserve"> حيث </w:t>
      </w:r>
      <w:r w:rsidRPr="005F12B8">
        <w:rPr>
          <w:rFonts w:ascii="Traditional Arabic" w:eastAsia="Times New Roman" w:hAnsi="Traditional Arabic" w:cs="Traditional Arabic" w:hint="cs"/>
          <w:sz w:val="32"/>
          <w:szCs w:val="32"/>
          <w:rtl/>
          <w:lang w:bidi="ar-EG"/>
        </w:rPr>
        <w:t>إ</w:t>
      </w:r>
      <w:r w:rsidRPr="005F12B8">
        <w:rPr>
          <w:rFonts w:ascii="Traditional Arabic" w:eastAsia="Times New Roman" w:hAnsi="Traditional Arabic" w:cs="Traditional Arabic"/>
          <w:sz w:val="32"/>
          <w:szCs w:val="32"/>
          <w:rtl/>
          <w:lang w:bidi="ar-EG"/>
        </w:rPr>
        <w:t xml:space="preserve">نه يعمل في منطقة الرياض وتم ابتعاثه للتدريب في دورة </w:t>
      </w:r>
      <w:r w:rsidRPr="005F12B8">
        <w:rPr>
          <w:rFonts w:ascii="Traditional Arabic" w:eastAsia="Times New Roman" w:hAnsi="Traditional Arabic" w:cs="Traditional Arabic" w:hint="cs"/>
          <w:sz w:val="32"/>
          <w:szCs w:val="32"/>
          <w:rtl/>
          <w:lang w:bidi="ar-EG"/>
        </w:rPr>
        <w:t>ب</w:t>
      </w:r>
      <w:r w:rsidRPr="005F12B8">
        <w:rPr>
          <w:rFonts w:ascii="Traditional Arabic" w:eastAsia="Times New Roman" w:hAnsi="Traditional Arabic" w:cs="Traditional Arabic"/>
          <w:sz w:val="32"/>
          <w:szCs w:val="32"/>
          <w:rtl/>
          <w:lang w:bidi="ar-EG"/>
        </w:rPr>
        <w:t>منطقة مكة المكرمة</w:t>
      </w:r>
      <w:r w:rsidRPr="005F12B8">
        <w:rPr>
          <w:rFonts w:ascii="Traditional Arabic" w:eastAsia="Times New Roman" w:hAnsi="Traditional Arabic" w:cs="Traditional Arabic" w:hint="cs"/>
          <w:sz w:val="32"/>
          <w:szCs w:val="32"/>
          <w:rtl/>
          <w:lang w:bidi="ar-EG"/>
        </w:rPr>
        <w:t xml:space="preserve"> في </w:t>
      </w:r>
      <w:r w:rsidRPr="005F12B8">
        <w:rPr>
          <w:rFonts w:ascii="Traditional Arabic" w:eastAsia="Times New Roman" w:hAnsi="Traditional Arabic" w:cs="Traditional Arabic"/>
          <w:sz w:val="32"/>
          <w:szCs w:val="32"/>
          <w:rtl/>
          <w:lang w:bidi="ar-EG"/>
        </w:rPr>
        <w:t>محافظة جدة</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وبما أن المدعي قد أتم الدورة التدريبية وحصل على الشهادة وفقاً لما جاء في منطوق حكم محكمة الاستئناف</w:t>
      </w:r>
      <w:r w:rsidRPr="005F12B8">
        <w:rPr>
          <w:rFonts w:ascii="Traditional Arabic" w:eastAsia="Times New Roman" w:hAnsi="Traditional Arabic" w:cs="Traditional Arabic" w:hint="cs"/>
          <w:sz w:val="32"/>
          <w:szCs w:val="32"/>
          <w:rtl/>
          <w:lang w:bidi="ar-EG"/>
        </w:rPr>
        <w:t xml:space="preserve"> الإدارية</w:t>
      </w:r>
      <w:r w:rsidRPr="005F12B8">
        <w:rPr>
          <w:rFonts w:ascii="Traditional Arabic" w:eastAsia="Times New Roman" w:hAnsi="Traditional Arabic" w:cs="Traditional Arabic"/>
          <w:sz w:val="32"/>
          <w:szCs w:val="32"/>
          <w:rtl/>
          <w:lang w:bidi="ar-EG"/>
        </w:rPr>
        <w:t xml:space="preserve"> بالرياض </w:t>
      </w:r>
      <w:r w:rsidRPr="005F12B8">
        <w:rPr>
          <w:rFonts w:ascii="Traditional Arabic" w:eastAsia="Times New Roman" w:hAnsi="Traditional Arabic" w:cs="Traditional Arabic" w:hint="cs"/>
          <w:sz w:val="32"/>
          <w:szCs w:val="32"/>
          <w:rtl/>
          <w:lang w:bidi="ar-EG"/>
        </w:rPr>
        <w:t>و</w:t>
      </w:r>
      <w:r w:rsidRPr="005F12B8">
        <w:rPr>
          <w:rFonts w:ascii="Traditional Arabic" w:eastAsia="Times New Roman" w:hAnsi="Traditional Arabic" w:cs="Traditional Arabic"/>
          <w:sz w:val="32"/>
          <w:szCs w:val="32"/>
          <w:rtl/>
          <w:lang w:bidi="ar-EG"/>
        </w:rPr>
        <w:t>الذي نصّ على:</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إلزام المديرية العامة لمكافحة المخدرات بإصدار شهادة البرنامج التدريبي الميداني العملي لـ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اعتباراً من تاريخ 20/9/1432هـ حتى 7/1/1433هـ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وللمدة من تاريخ 11/2/1433هـ حتى تاريخ 23/3/1433هـ</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وبما أن لائحة تدريب وابتعاث الضباط والأفراد بوزارة الداخلية الصادرة بالقرار الوزاري رقم</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(8862) وتاريخ 13/6/1443هـ ع</w:t>
      </w:r>
      <w:r w:rsidRPr="005F12B8">
        <w:rPr>
          <w:rFonts w:ascii="Traditional Arabic" w:eastAsia="Times New Roman" w:hAnsi="Traditional Arabic" w:cs="Traditional Arabic" w:hint="cs"/>
          <w:sz w:val="32"/>
          <w:szCs w:val="32"/>
          <w:rtl/>
        </w:rPr>
        <w:t>رّ</w:t>
      </w:r>
      <w:r w:rsidRPr="005F12B8">
        <w:rPr>
          <w:rFonts w:ascii="Traditional Arabic" w:eastAsia="Times New Roman" w:hAnsi="Traditional Arabic" w:cs="Traditional Arabic"/>
          <w:sz w:val="32"/>
          <w:szCs w:val="32"/>
          <w:rtl/>
          <w:lang w:bidi="ar-EG"/>
        </w:rPr>
        <w:t>فت الدورة التدريبية بالتا</w:t>
      </w:r>
      <w:r w:rsidRPr="005F12B8">
        <w:rPr>
          <w:rFonts w:ascii="Traditional Arabic" w:eastAsia="Times New Roman" w:hAnsi="Traditional Arabic" w:cs="Traditional Arabic" w:hint="cs"/>
          <w:sz w:val="32"/>
          <w:szCs w:val="32"/>
          <w:rtl/>
          <w:lang w:bidi="ar-EG"/>
        </w:rPr>
        <w:t xml:space="preserve">لي: </w:t>
      </w:r>
      <w:r w:rsidRPr="005F12B8">
        <w:rPr>
          <w:rFonts w:ascii="Traditional Arabic" w:eastAsia="Times New Roman" w:hAnsi="Traditional Arabic" w:cs="Traditional Arabic"/>
          <w:sz w:val="32"/>
          <w:szCs w:val="32"/>
          <w:rtl/>
          <w:lang w:bidi="ar-EG"/>
        </w:rPr>
        <w:t>"برنامج تدريبي ينفذ لدى جهات تدريبية موصى بها ويحصل المتدرب في نهايتها على شهادة تفيد الحضور أو الاجتيا</w:t>
      </w:r>
      <w:r w:rsidRPr="005F12B8">
        <w:rPr>
          <w:rFonts w:ascii="Traditional Arabic" w:eastAsia="Times New Roman" w:hAnsi="Traditional Arabic" w:cs="Traditional Arabic" w:hint="cs"/>
          <w:sz w:val="32"/>
          <w:szCs w:val="32"/>
          <w:rtl/>
          <w:lang w:bidi="ar-EG"/>
        </w:rPr>
        <w:t>ز"،</w:t>
      </w:r>
      <w:r w:rsidRPr="005F12B8">
        <w:rPr>
          <w:rFonts w:ascii="Traditional Arabic" w:eastAsia="Times New Roman" w:hAnsi="Traditional Arabic" w:cs="Traditional Arabic"/>
          <w:sz w:val="32"/>
          <w:szCs w:val="32"/>
          <w:rtl/>
          <w:lang w:bidi="ar-EG"/>
        </w:rPr>
        <w:t xml:space="preserve"> وبما أن المدعي حصل على الشهادة التدريبية من الجهة المختصة بالتدريب (أكاديمية الأمير نايف بن عبدالعزيز لمكافحة المخدرات)</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مما تن</w:t>
      </w:r>
      <w:r w:rsidRPr="005F12B8">
        <w:rPr>
          <w:rFonts w:ascii="Traditional Arabic" w:eastAsia="Times New Roman" w:hAnsi="Traditional Arabic" w:cs="Traditional Arabic" w:hint="cs"/>
          <w:sz w:val="32"/>
          <w:szCs w:val="32"/>
          <w:rtl/>
          <w:lang w:bidi="ar-EG"/>
        </w:rPr>
        <w:t>ت</w:t>
      </w:r>
      <w:r w:rsidRPr="005F12B8">
        <w:rPr>
          <w:rFonts w:ascii="Traditional Arabic" w:eastAsia="Times New Roman" w:hAnsi="Traditional Arabic" w:cs="Traditional Arabic"/>
          <w:sz w:val="32"/>
          <w:szCs w:val="32"/>
          <w:rtl/>
          <w:lang w:bidi="ar-EG"/>
        </w:rPr>
        <w:t>هي معه الدائرة إلى أحقية المدعي بما يطالب به</w:t>
      </w:r>
      <w:r w:rsidRPr="005F12B8">
        <w:rPr>
          <w:rFonts w:ascii="Traditional Arabic" w:eastAsia="Times New Roman" w:hAnsi="Traditional Arabic" w:cs="Traditional Arabic" w:hint="cs"/>
          <w:b/>
          <w:bCs/>
          <w:sz w:val="32"/>
          <w:szCs w:val="32"/>
          <w:rtl/>
        </w:rPr>
        <w:t>.</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لذلك حكمت الدائرة:</w:t>
      </w:r>
      <w:r w:rsidRPr="005F12B8">
        <w:rPr>
          <w:rFonts w:ascii="Traditional Arabic" w:eastAsia="Times New Roman" w:hAnsi="Traditional Arabic" w:cs="Traditional Arabic"/>
          <w:sz w:val="32"/>
          <w:szCs w:val="32"/>
          <w:rtl/>
          <w:lang w:bidi="ar-EG"/>
        </w:rPr>
        <w:t xml:space="preserve"> </w:t>
      </w:r>
      <w:r w:rsidRPr="005F12B8">
        <w:rPr>
          <w:rFonts w:ascii="Traditional Arabic" w:eastAsia="Times New Roman" w:hAnsi="Traditional Arabic" w:cs="Traditional Arabic" w:hint="cs"/>
          <w:b/>
          <w:bCs/>
          <w:sz w:val="32"/>
          <w:szCs w:val="32"/>
          <w:rtl/>
          <w:lang w:bidi="ar-EG"/>
        </w:rPr>
        <w:t>ب</w:t>
      </w:r>
      <w:r w:rsidRPr="005F12B8">
        <w:rPr>
          <w:rFonts w:ascii="Traditional Arabic" w:eastAsia="Times New Roman" w:hAnsi="Traditional Arabic" w:cs="Traditional Arabic"/>
          <w:b/>
          <w:bCs/>
          <w:sz w:val="32"/>
          <w:szCs w:val="32"/>
          <w:rtl/>
          <w:lang w:bidi="ar-EG"/>
        </w:rPr>
        <w:t>إلزام المديرية العامة لمكافحة المخدرات بأن تصرف لـ(...) بدل ابتعاث بنسبة</w:t>
      </w:r>
      <w:r w:rsidRPr="005F12B8">
        <w:rPr>
          <w:rFonts w:ascii="Traditional Arabic" w:eastAsia="Times New Roman" w:hAnsi="Traditional Arabic" w:cs="Traditional Arabic" w:hint="cs"/>
          <w:b/>
          <w:bCs/>
          <w:sz w:val="32"/>
          <w:szCs w:val="32"/>
          <w:rtl/>
          <w:lang w:bidi="ar-EG"/>
        </w:rPr>
        <w:t xml:space="preserve"> (</w:t>
      </w:r>
      <w:r w:rsidRPr="005F12B8">
        <w:rPr>
          <w:rFonts w:ascii="Traditional Arabic" w:eastAsia="Times New Roman" w:hAnsi="Traditional Arabic" w:cs="Traditional Arabic"/>
          <w:b/>
          <w:bCs/>
          <w:sz w:val="32"/>
          <w:szCs w:val="32"/>
          <w:rtl/>
          <w:lang w:bidi="ar-EG"/>
        </w:rPr>
        <w:t>75%</w:t>
      </w:r>
      <w:r w:rsidRPr="005F12B8">
        <w:rPr>
          <w:rFonts w:ascii="Traditional Arabic" w:eastAsia="Times New Roman" w:hAnsi="Traditional Arabic" w:cs="Traditional Arabic" w:hint="cs"/>
          <w:b/>
          <w:bCs/>
          <w:sz w:val="32"/>
          <w:szCs w:val="32"/>
          <w:rtl/>
          <w:lang w:bidi="ar-EG"/>
        </w:rPr>
        <w:t xml:space="preserve">) </w:t>
      </w:r>
      <w:r w:rsidRPr="005F12B8">
        <w:rPr>
          <w:rFonts w:ascii="Traditional Arabic" w:eastAsia="Times New Roman" w:hAnsi="Traditional Arabic" w:cs="Traditional Arabic"/>
          <w:b/>
          <w:bCs/>
          <w:sz w:val="32"/>
          <w:szCs w:val="32"/>
          <w:rtl/>
          <w:lang w:bidi="ar-EG"/>
        </w:rPr>
        <w:t>من راتبه الأساسي وذلك للبرنامج التدريبي الميداني العملي خلال الفترة من تاريخ 20/9/1432هـ حتى تاريخ 7/1/1433هـ، وللفترة من تاريخ 11/2/1433هـ حتى تاريخ 23/3/1433هـ.</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حكم محكمة الاستئناف:</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تمت المرافعة أمام محكمة الاستئناف بعد أن قدمت المستأنفة</w:t>
      </w:r>
      <w:r w:rsidRPr="005F12B8">
        <w:rPr>
          <w:rFonts w:ascii="Traditional Arabic" w:eastAsia="Times New Roman" w:hAnsi="Traditional Arabic" w:cs="Traditional Arabic" w:hint="cs"/>
          <w:b/>
          <w:bCs/>
          <w:sz w:val="32"/>
          <w:szCs w:val="32"/>
          <w:rtl/>
          <w:lang w:bidi="ar-EG"/>
        </w:rPr>
        <w:t xml:space="preserve"> -</w:t>
      </w:r>
      <w:r w:rsidRPr="005F12B8">
        <w:rPr>
          <w:rFonts w:ascii="Traditional Arabic" w:eastAsia="Times New Roman" w:hAnsi="Traditional Arabic" w:cs="Traditional Arabic"/>
          <w:b/>
          <w:bCs/>
          <w:sz w:val="32"/>
          <w:szCs w:val="32"/>
          <w:rtl/>
          <w:lang w:bidi="ar-EG"/>
        </w:rPr>
        <w:t>المدعى عليها- طلب استئناف على حكم المحكمة الإدارية.</w:t>
      </w:r>
      <w:r w:rsidRPr="005F12B8">
        <w:rPr>
          <w:rFonts w:ascii="Traditional Arabic" w:eastAsia="Times New Roman" w:hAnsi="Traditional Arabic" w:cs="Traditional Arabic" w:hint="cs"/>
          <w:b/>
          <w:bCs/>
          <w:sz w:val="32"/>
          <w:szCs w:val="32"/>
          <w:rtl/>
          <w:lang w:bidi="ar-EG"/>
        </w:rPr>
        <w:t xml:space="preserve"> </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وقد بنت المحكمة حكمها على: أن المادة (84) من نظام خدمة الضباط الصادر بالمرسوم الملكي رقم (م/43) وتاريخ 28/8/1393</w:t>
      </w:r>
      <w:r w:rsidRPr="005F12B8">
        <w:rPr>
          <w:rFonts w:ascii="Traditional Arabic" w:eastAsia="Times New Roman" w:hAnsi="Traditional Arabic" w:cs="Traditional Arabic" w:hint="cs"/>
          <w:b/>
          <w:bCs/>
          <w:sz w:val="32"/>
          <w:szCs w:val="32"/>
          <w:rtl/>
          <w:lang w:bidi="ar-EG"/>
        </w:rPr>
        <w:t>هـ نصت</w:t>
      </w:r>
      <w:r w:rsidRPr="005F12B8">
        <w:rPr>
          <w:rFonts w:ascii="Traditional Arabic" w:eastAsia="Times New Roman" w:hAnsi="Traditional Arabic" w:cs="Traditional Arabic"/>
          <w:b/>
          <w:bCs/>
          <w:sz w:val="32"/>
          <w:szCs w:val="32"/>
          <w:rtl/>
          <w:lang w:bidi="ar-EG"/>
        </w:rPr>
        <w:t xml:space="preserve"> على</w:t>
      </w:r>
      <w:r w:rsidRPr="005F12B8">
        <w:rPr>
          <w:rFonts w:ascii="Traditional Arabic" w:eastAsia="Times New Roman" w:hAnsi="Traditional Arabic" w:cs="Traditional Arabic" w:hint="cs"/>
          <w:b/>
          <w:bCs/>
          <w:sz w:val="32"/>
          <w:szCs w:val="32"/>
          <w:rtl/>
          <w:lang w:bidi="ar-EG"/>
        </w:rPr>
        <w:t xml:space="preserve"> أنه:</w:t>
      </w:r>
      <w:r w:rsidRPr="005F12B8">
        <w:rPr>
          <w:rFonts w:ascii="Traditional Arabic" w:eastAsia="Times New Roman" w:hAnsi="Traditional Arabic" w:cs="Traditional Arabic"/>
          <w:b/>
          <w:bCs/>
          <w:sz w:val="32"/>
          <w:szCs w:val="32"/>
          <w:rtl/>
          <w:lang w:bidi="ar-EG"/>
        </w:rPr>
        <w:t xml:space="preserve"> "إذا كان الابتعاث للتدريب في دورة داخل المملكة وفي غير المنطقة التي يعمل فيها الضابط فيصرف له (75%) من راتبه الأساسي كبدل ابتعاث إضافة على راتبه"</w:t>
      </w:r>
      <w:r w:rsidRPr="005F12B8">
        <w:rPr>
          <w:rFonts w:ascii="Traditional Arabic" w:eastAsia="Times New Roman" w:hAnsi="Traditional Arabic" w:cs="Traditional Arabic" w:hint="cs"/>
          <w:b/>
          <w:bCs/>
          <w:sz w:val="32"/>
          <w:szCs w:val="32"/>
          <w:rtl/>
          <w:lang w:bidi="ar-EG"/>
        </w:rPr>
        <w:t>،</w:t>
      </w:r>
      <w:r w:rsidRPr="005F12B8">
        <w:rPr>
          <w:rFonts w:ascii="Traditional Arabic" w:eastAsia="Times New Roman" w:hAnsi="Traditional Arabic" w:cs="Traditional Arabic"/>
          <w:b/>
          <w:bCs/>
          <w:sz w:val="32"/>
          <w:szCs w:val="32"/>
          <w:rtl/>
          <w:lang w:bidi="ar-EG"/>
        </w:rPr>
        <w:t xml:space="preserve"> وحيث إن ما يطالب به المستأنف ضده ليس بدورة تدريبية إنما هو تطبيق ميداني عملي للضباط حديثي التخرج، ولكون لائحة تدريب وابتعاث الضباط والأفراد بوزارة الداخلية ع</w:t>
      </w:r>
      <w:r w:rsidRPr="005F12B8">
        <w:rPr>
          <w:rFonts w:ascii="Traditional Arabic" w:eastAsia="Times New Roman" w:hAnsi="Traditional Arabic" w:cs="Traditional Arabic" w:hint="cs"/>
          <w:b/>
          <w:bCs/>
          <w:sz w:val="32"/>
          <w:szCs w:val="32"/>
          <w:rtl/>
        </w:rPr>
        <w:t>رّ</w:t>
      </w:r>
      <w:r w:rsidRPr="005F12B8">
        <w:rPr>
          <w:rFonts w:ascii="Traditional Arabic" w:eastAsia="Times New Roman" w:hAnsi="Traditional Arabic" w:cs="Traditional Arabic"/>
          <w:b/>
          <w:bCs/>
          <w:sz w:val="32"/>
          <w:szCs w:val="32"/>
          <w:rtl/>
          <w:lang w:bidi="ar-EG"/>
        </w:rPr>
        <w:t xml:space="preserve">فت الدورات </w:t>
      </w:r>
      <w:r w:rsidRPr="005F12B8">
        <w:rPr>
          <w:rFonts w:ascii="Traditional Arabic" w:eastAsia="Times New Roman" w:hAnsi="Traditional Arabic" w:cs="Traditional Arabic" w:hint="cs"/>
          <w:b/>
          <w:bCs/>
          <w:sz w:val="32"/>
          <w:szCs w:val="32"/>
          <w:rtl/>
          <w:lang w:bidi="ar-EG"/>
        </w:rPr>
        <w:t xml:space="preserve">بـ: </w:t>
      </w:r>
      <w:r w:rsidRPr="005F12B8">
        <w:rPr>
          <w:rFonts w:ascii="Traditional Arabic" w:eastAsia="Times New Roman" w:hAnsi="Traditional Arabic" w:cs="Traditional Arabic"/>
          <w:b/>
          <w:bCs/>
          <w:sz w:val="32"/>
          <w:szCs w:val="32"/>
          <w:rtl/>
          <w:lang w:bidi="ar-EG"/>
        </w:rPr>
        <w:t>"هي البرامج التدريبية التي يرسل لها المرشحون في جهات التدريب المتخصصة ويحصلون في نهايتها على شهادات تدريبية تفيد باجتيازهم لها"</w:t>
      </w:r>
      <w:r w:rsidRPr="005F12B8">
        <w:rPr>
          <w:rFonts w:ascii="Traditional Arabic" w:eastAsia="Times New Roman" w:hAnsi="Traditional Arabic" w:cs="Traditional Arabic" w:hint="cs"/>
          <w:b/>
          <w:bCs/>
          <w:sz w:val="32"/>
          <w:szCs w:val="32"/>
          <w:rtl/>
          <w:lang w:bidi="ar-EG"/>
        </w:rPr>
        <w:t>،</w:t>
      </w:r>
      <w:r w:rsidRPr="005F12B8">
        <w:rPr>
          <w:rFonts w:ascii="Traditional Arabic" w:eastAsia="Times New Roman" w:hAnsi="Traditional Arabic" w:cs="Traditional Arabic"/>
          <w:b/>
          <w:bCs/>
          <w:sz w:val="32"/>
          <w:szCs w:val="32"/>
          <w:rtl/>
          <w:lang w:bidi="ar-EG"/>
        </w:rPr>
        <w:t xml:space="preserve"> </w:t>
      </w:r>
      <w:r w:rsidRPr="005F12B8">
        <w:rPr>
          <w:rFonts w:ascii="Traditional Arabic" w:eastAsia="Times New Roman" w:hAnsi="Traditional Arabic" w:cs="Traditional Arabic" w:hint="cs"/>
          <w:b/>
          <w:bCs/>
          <w:sz w:val="32"/>
          <w:szCs w:val="32"/>
          <w:rtl/>
          <w:lang w:bidi="ar-EG"/>
        </w:rPr>
        <w:t>و</w:t>
      </w:r>
      <w:r w:rsidRPr="005F12B8">
        <w:rPr>
          <w:rFonts w:ascii="Traditional Arabic" w:eastAsia="Times New Roman" w:hAnsi="Traditional Arabic" w:cs="Traditional Arabic"/>
          <w:b/>
          <w:bCs/>
          <w:sz w:val="32"/>
          <w:szCs w:val="32"/>
          <w:rtl/>
          <w:lang w:bidi="ar-EG"/>
        </w:rPr>
        <w:t xml:space="preserve">مفاد ذلك أن انطباق مسمى </w:t>
      </w:r>
      <w:r w:rsidRPr="005F12B8">
        <w:rPr>
          <w:rFonts w:ascii="Traditional Arabic" w:eastAsia="Times New Roman" w:hAnsi="Traditional Arabic" w:cs="Traditional Arabic" w:hint="cs"/>
          <w:b/>
          <w:bCs/>
          <w:sz w:val="32"/>
          <w:szCs w:val="32"/>
          <w:rtl/>
          <w:lang w:bidi="ar-EG"/>
        </w:rPr>
        <w:t>ال</w:t>
      </w:r>
      <w:r w:rsidRPr="005F12B8">
        <w:rPr>
          <w:rFonts w:ascii="Traditional Arabic" w:eastAsia="Times New Roman" w:hAnsi="Traditional Arabic" w:cs="Traditional Arabic"/>
          <w:b/>
          <w:bCs/>
          <w:sz w:val="32"/>
          <w:szCs w:val="32"/>
          <w:rtl/>
          <w:lang w:bidi="ar-EG"/>
        </w:rPr>
        <w:t>دور</w:t>
      </w:r>
      <w:r w:rsidRPr="005F12B8">
        <w:rPr>
          <w:rFonts w:ascii="Traditional Arabic" w:eastAsia="Times New Roman" w:hAnsi="Traditional Arabic" w:cs="Traditional Arabic" w:hint="cs"/>
          <w:b/>
          <w:bCs/>
          <w:sz w:val="32"/>
          <w:szCs w:val="32"/>
          <w:rtl/>
          <w:lang w:bidi="ar-EG"/>
        </w:rPr>
        <w:t>ة</w:t>
      </w:r>
      <w:r w:rsidRPr="005F12B8">
        <w:rPr>
          <w:rFonts w:ascii="Traditional Arabic" w:eastAsia="Times New Roman" w:hAnsi="Traditional Arabic" w:cs="Traditional Arabic"/>
          <w:b/>
          <w:bCs/>
          <w:sz w:val="32"/>
          <w:szCs w:val="32"/>
          <w:rtl/>
          <w:lang w:bidi="ar-EG"/>
        </w:rPr>
        <w:t xml:space="preserve"> </w:t>
      </w:r>
      <w:r w:rsidRPr="005F12B8">
        <w:rPr>
          <w:rFonts w:ascii="Traditional Arabic" w:eastAsia="Times New Roman" w:hAnsi="Traditional Arabic" w:cs="Traditional Arabic" w:hint="cs"/>
          <w:b/>
          <w:bCs/>
          <w:sz w:val="32"/>
          <w:szCs w:val="32"/>
          <w:rtl/>
          <w:lang w:bidi="ar-EG"/>
        </w:rPr>
        <w:t>ال</w:t>
      </w:r>
      <w:r w:rsidRPr="005F12B8">
        <w:rPr>
          <w:rFonts w:ascii="Traditional Arabic" w:eastAsia="Times New Roman" w:hAnsi="Traditional Arabic" w:cs="Traditional Arabic"/>
          <w:b/>
          <w:bCs/>
          <w:sz w:val="32"/>
          <w:szCs w:val="32"/>
          <w:rtl/>
          <w:lang w:bidi="ar-EG"/>
        </w:rPr>
        <w:t>تدريبية لا بد أن يشتمل على عدة شروط</w:t>
      </w:r>
      <w:r w:rsidRPr="005F12B8">
        <w:rPr>
          <w:rFonts w:ascii="Traditional Arabic" w:eastAsia="Times New Roman" w:hAnsi="Traditional Arabic" w:cs="Traditional Arabic" w:hint="cs"/>
          <w:b/>
          <w:bCs/>
          <w:sz w:val="32"/>
          <w:szCs w:val="32"/>
          <w:rtl/>
          <w:lang w:bidi="ar-EG"/>
        </w:rPr>
        <w:t>،</w:t>
      </w:r>
      <w:r w:rsidRPr="005F12B8">
        <w:rPr>
          <w:rFonts w:ascii="Traditional Arabic" w:eastAsia="Times New Roman" w:hAnsi="Traditional Arabic" w:cs="Traditional Arabic"/>
          <w:b/>
          <w:bCs/>
          <w:sz w:val="32"/>
          <w:szCs w:val="32"/>
          <w:rtl/>
          <w:lang w:bidi="ar-EG"/>
        </w:rPr>
        <w:t xml:space="preserve"> من ضمنها أن تكون في جهات التدريب المتخصصة، وأن يكون هناك اجتياز لها بموجب شهادة تصدر من الجهة المختصة</w:t>
      </w:r>
      <w:r w:rsidRPr="005F12B8">
        <w:rPr>
          <w:rFonts w:ascii="Traditional Arabic" w:eastAsia="Times New Roman" w:hAnsi="Traditional Arabic" w:cs="Traditional Arabic" w:hint="cs"/>
          <w:b/>
          <w:bCs/>
          <w:sz w:val="32"/>
          <w:szCs w:val="32"/>
          <w:rtl/>
          <w:lang w:bidi="ar-EG"/>
        </w:rPr>
        <w:t>؛</w:t>
      </w:r>
      <w:r w:rsidRPr="005F12B8">
        <w:rPr>
          <w:rFonts w:ascii="Traditional Arabic" w:eastAsia="Times New Roman" w:hAnsi="Traditional Arabic" w:cs="Traditional Arabic"/>
          <w:b/>
          <w:bCs/>
          <w:sz w:val="32"/>
          <w:szCs w:val="32"/>
          <w:rtl/>
          <w:lang w:bidi="ar-EG"/>
        </w:rPr>
        <w:t xml:space="preserve"> وبالتالي يتبين عدم انطباق المادة المشار إليها أعلاه على حالة المستأنف ضده</w:t>
      </w:r>
      <w:r w:rsidRPr="005F12B8">
        <w:rPr>
          <w:rFonts w:ascii="Traditional Arabic" w:eastAsia="Times New Roman" w:hAnsi="Traditional Arabic" w:cs="Traditional Arabic" w:hint="cs"/>
          <w:b/>
          <w:bCs/>
          <w:sz w:val="32"/>
          <w:szCs w:val="32"/>
          <w:rtl/>
          <w:lang w:bidi="ar-EG"/>
        </w:rPr>
        <w:t>،</w:t>
      </w:r>
      <w:r w:rsidRPr="005F12B8">
        <w:rPr>
          <w:rFonts w:ascii="Traditional Arabic" w:eastAsia="Times New Roman" w:hAnsi="Traditional Arabic" w:cs="Traditional Arabic"/>
          <w:b/>
          <w:bCs/>
          <w:sz w:val="32"/>
          <w:szCs w:val="32"/>
          <w:rtl/>
          <w:lang w:bidi="ar-EG"/>
        </w:rPr>
        <w:t xml:space="preserve"> وبذلك يكون غير مستحق لبدل الابتعاث</w:t>
      </w:r>
      <w:r w:rsidRPr="005F12B8">
        <w:rPr>
          <w:rFonts w:ascii="Traditional Arabic" w:eastAsia="Times New Roman" w:hAnsi="Traditional Arabic" w:cs="Traditional Arabic" w:hint="cs"/>
          <w:b/>
          <w:bCs/>
          <w:sz w:val="32"/>
          <w:szCs w:val="32"/>
          <w:rtl/>
          <w:lang w:bidi="ar-EG"/>
        </w:rPr>
        <w:t>.</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lang w:bidi="ar-EG"/>
        </w:rPr>
      </w:pPr>
      <w:r w:rsidRPr="005F12B8">
        <w:rPr>
          <w:rFonts w:ascii="Traditional Arabic" w:eastAsia="Times New Roman" w:hAnsi="Traditional Arabic" w:cs="Traditional Arabic"/>
          <w:b/>
          <w:bCs/>
          <w:sz w:val="32"/>
          <w:szCs w:val="32"/>
          <w:rtl/>
          <w:lang w:bidi="ar-EG"/>
        </w:rPr>
        <w:t>لذلك حكمت المحكمة: بإلغاء الحكم، والقضاء مجدداً برفض الدعوى.</w:t>
      </w:r>
    </w:p>
    <w:p w:rsidR="00B14EE7" w:rsidRPr="005F12B8" w:rsidRDefault="00B14EE7">
      <w:pPr>
        <w:bidi w:val="0"/>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br w:type="page"/>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رقم القضية في المحكمة الإدارية 1859 لعام 1443هـ</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lang w:bidi="ar-EG"/>
        </w:rPr>
      </w:pPr>
      <w:r w:rsidRPr="005F12B8">
        <w:rPr>
          <w:rFonts w:ascii="Traditional Arabic" w:eastAsia="Times New Roman" w:hAnsi="Traditional Arabic" w:cs="Traditional Arabic"/>
          <w:b/>
          <w:bCs/>
          <w:sz w:val="32"/>
          <w:szCs w:val="32"/>
          <w:rtl/>
        </w:rPr>
        <w:t>رقم القضية في محكمة الاستئناف الإدارية 383</w:t>
      </w:r>
      <w:r w:rsidRPr="005F12B8">
        <w:rPr>
          <w:rFonts w:ascii="Traditional Arabic" w:eastAsia="Times New Roman" w:hAnsi="Traditional Arabic" w:cs="Traditional Arabic"/>
          <w:b/>
          <w:bCs/>
          <w:sz w:val="32"/>
          <w:szCs w:val="32"/>
          <w:rtl/>
          <w:lang w:bidi="ar-EG"/>
        </w:rPr>
        <w:t xml:space="preserve"> لعام 1444هـ</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تاريخ الجلسة 1/3/1444هـ</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الموضوعات</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 xml:space="preserve">خدمة عسكرية - ضباط - حقوق وظيفية </w:t>
      </w:r>
      <w:r w:rsidRPr="005F12B8">
        <w:rPr>
          <w:rFonts w:ascii="Traditional Arabic" w:eastAsia="Times New Roman" w:hAnsi="Traditional Arabic" w:cs="Traditional Arabic" w:hint="cs"/>
          <w:b/>
          <w:bCs/>
          <w:sz w:val="32"/>
          <w:szCs w:val="32"/>
          <w:rtl/>
        </w:rPr>
        <w:t>-</w:t>
      </w:r>
      <w:r w:rsidRPr="005F12B8">
        <w:rPr>
          <w:rFonts w:ascii="Traditional Arabic" w:eastAsia="Times New Roman" w:hAnsi="Traditional Arabic" w:cs="Traditional Arabic"/>
          <w:b/>
          <w:bCs/>
          <w:sz w:val="32"/>
          <w:szCs w:val="32"/>
          <w:rtl/>
        </w:rPr>
        <w:t xml:space="preserve"> </w:t>
      </w:r>
      <w:r w:rsidRPr="005F12B8">
        <w:rPr>
          <w:rFonts w:ascii="Traditional Arabic" w:eastAsia="Times New Roman" w:hAnsi="Traditional Arabic" w:cs="Traditional Arabic" w:hint="cs"/>
          <w:b/>
          <w:bCs/>
          <w:sz w:val="32"/>
          <w:szCs w:val="32"/>
          <w:rtl/>
        </w:rPr>
        <w:t xml:space="preserve">منح </w:t>
      </w:r>
      <w:r w:rsidRPr="005F12B8">
        <w:rPr>
          <w:rFonts w:ascii="Traditional Arabic" w:eastAsia="Times New Roman" w:hAnsi="Traditional Arabic" w:cs="Traditional Arabic"/>
          <w:b/>
          <w:bCs/>
          <w:sz w:val="32"/>
          <w:szCs w:val="32"/>
          <w:rtl/>
        </w:rPr>
        <w:t xml:space="preserve">شهادة شكر وتقدير </w:t>
      </w:r>
      <w:r w:rsidRPr="005F12B8">
        <w:rPr>
          <w:rFonts w:ascii="Traditional Arabic" w:eastAsia="Times New Roman" w:hAnsi="Traditional Arabic" w:cs="Traditional Arabic" w:hint="cs"/>
          <w:b/>
          <w:bCs/>
          <w:sz w:val="32"/>
          <w:szCs w:val="32"/>
          <w:rtl/>
        </w:rPr>
        <w:t>للحاصلين على الامتياز</w:t>
      </w:r>
      <w:r w:rsidRPr="005F12B8">
        <w:rPr>
          <w:rFonts w:ascii="Traditional Arabic" w:eastAsia="Times New Roman" w:hAnsi="Traditional Arabic" w:cs="Traditional Arabic"/>
          <w:b/>
          <w:bCs/>
          <w:sz w:val="32"/>
          <w:szCs w:val="32"/>
          <w:rtl/>
        </w:rPr>
        <w:t xml:space="preserve"> </w:t>
      </w:r>
      <w:r w:rsidRPr="005F12B8">
        <w:rPr>
          <w:rFonts w:ascii="Traditional Arabic" w:eastAsia="Times New Roman" w:hAnsi="Traditional Arabic" w:cs="Traditional Arabic" w:hint="cs"/>
          <w:b/>
          <w:bCs/>
          <w:sz w:val="32"/>
          <w:szCs w:val="32"/>
          <w:rtl/>
        </w:rPr>
        <w:t>في الدورات التدريبية - استيفاء شروط المنح</w:t>
      </w:r>
      <w:r w:rsidRPr="005F12B8">
        <w:rPr>
          <w:rFonts w:ascii="Traditional Arabic" w:eastAsia="Times New Roman" w:hAnsi="Traditional Arabic" w:cs="Traditional Arabic"/>
          <w:b/>
          <w:bCs/>
          <w:sz w:val="32"/>
          <w:szCs w:val="32"/>
          <w:rtl/>
        </w:rPr>
        <w:t xml:space="preserve">. </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sz w:val="32"/>
          <w:szCs w:val="32"/>
        </w:rPr>
      </w:pPr>
      <w:r w:rsidRPr="005F12B8">
        <w:rPr>
          <w:rFonts w:ascii="Traditional Arabic" w:eastAsia="Times New Roman" w:hAnsi="Traditional Arabic" w:cs="Traditional Arabic"/>
          <w:sz w:val="32"/>
          <w:szCs w:val="32"/>
          <w:rtl/>
        </w:rPr>
        <w:t xml:space="preserve">مطالبة المدعي إلزام المدعى عليها بمنحه شهادة شكر وتقدير؛ </w:t>
      </w:r>
      <w:r w:rsidRPr="005F12B8">
        <w:rPr>
          <w:rFonts w:ascii="Traditional Arabic" w:eastAsia="Times New Roman" w:hAnsi="Traditional Arabic" w:cs="Traditional Arabic" w:hint="cs"/>
          <w:sz w:val="32"/>
          <w:szCs w:val="32"/>
          <w:rtl/>
        </w:rPr>
        <w:t>لحصوله على</w:t>
      </w:r>
      <w:r w:rsidRPr="005F12B8">
        <w:rPr>
          <w:rFonts w:ascii="Traditional Arabic" w:eastAsia="Times New Roman" w:hAnsi="Traditional Arabic" w:cs="Traditional Arabic"/>
          <w:sz w:val="32"/>
          <w:szCs w:val="32"/>
          <w:rtl/>
        </w:rPr>
        <w:t xml:space="preserve"> دورة السلامة التأسيسية بامتياز</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xml:space="preserve">- تضمن </w:t>
      </w:r>
      <w:r w:rsidRPr="005F12B8">
        <w:rPr>
          <w:rFonts w:ascii="Traditional Arabic" w:eastAsia="Times New Roman" w:hAnsi="Traditional Arabic" w:cs="Traditional Arabic" w:hint="cs"/>
          <w:sz w:val="32"/>
          <w:szCs w:val="32"/>
          <w:rtl/>
        </w:rPr>
        <w:t>تعليمات التدريب</w:t>
      </w:r>
      <w:r w:rsidRPr="005F12B8">
        <w:rPr>
          <w:rFonts w:ascii="Traditional Arabic" w:eastAsia="Times New Roman" w:hAnsi="Traditional Arabic" w:cs="Traditional Arabic"/>
          <w:sz w:val="32"/>
          <w:szCs w:val="32"/>
          <w:rtl/>
        </w:rPr>
        <w:t xml:space="preserve"> إعطاء شهادة شكر وتقدير لمن حصل على نسبة (90%) فأعلى من مجموع الدورات، </w:t>
      </w:r>
      <w:r w:rsidRPr="005F12B8">
        <w:rPr>
          <w:rFonts w:ascii="Traditional Arabic" w:eastAsia="Times New Roman" w:hAnsi="Traditional Arabic" w:cs="Traditional Arabic" w:hint="cs"/>
          <w:sz w:val="32"/>
          <w:szCs w:val="32"/>
          <w:rtl/>
        </w:rPr>
        <w:t>على أن</w:t>
      </w:r>
      <w:r w:rsidRPr="005F12B8">
        <w:rPr>
          <w:rFonts w:ascii="Traditional Arabic" w:eastAsia="Times New Roman" w:hAnsi="Traditional Arabic" w:cs="Traditional Arabic"/>
          <w:sz w:val="32"/>
          <w:szCs w:val="32"/>
          <w:rtl/>
        </w:rPr>
        <w:t xml:space="preserve"> يجوز الجمع بين شهادة الشكر والتقدير ومكافأة التدريب، </w:t>
      </w:r>
      <w:r w:rsidRPr="005F12B8">
        <w:rPr>
          <w:rFonts w:ascii="Traditional Arabic" w:eastAsia="Times New Roman" w:hAnsi="Traditional Arabic" w:cs="Traditional Arabic" w:hint="cs"/>
          <w:sz w:val="32"/>
          <w:szCs w:val="32"/>
          <w:rtl/>
        </w:rPr>
        <w:t>و</w:t>
      </w:r>
      <w:r w:rsidRPr="005F12B8">
        <w:rPr>
          <w:rFonts w:ascii="Traditional Arabic" w:eastAsia="Times New Roman" w:hAnsi="Traditional Arabic" w:cs="Traditional Arabic"/>
          <w:sz w:val="32"/>
          <w:szCs w:val="32"/>
          <w:rtl/>
        </w:rPr>
        <w:t xml:space="preserve">يسقط حق </w:t>
      </w:r>
      <w:r w:rsidRPr="005F12B8">
        <w:rPr>
          <w:rFonts w:ascii="Traditional Arabic" w:eastAsia="Times New Roman" w:hAnsi="Traditional Arabic" w:cs="Traditional Arabic" w:hint="cs"/>
          <w:sz w:val="32"/>
          <w:szCs w:val="32"/>
          <w:rtl/>
        </w:rPr>
        <w:t>المتدرب</w:t>
      </w:r>
      <w:r w:rsidRPr="005F12B8">
        <w:rPr>
          <w:rFonts w:ascii="Traditional Arabic" w:eastAsia="Times New Roman" w:hAnsi="Traditional Arabic" w:cs="Traditional Arabic"/>
          <w:sz w:val="32"/>
          <w:szCs w:val="32"/>
          <w:rtl/>
        </w:rPr>
        <w:t xml:space="preserve"> إذا لم يتقدم بطلب الاستحقاق خلال شهرين من تاريخ </w:t>
      </w:r>
      <w:r w:rsidRPr="005F12B8">
        <w:rPr>
          <w:rFonts w:ascii="Traditional Arabic" w:eastAsia="Times New Roman" w:hAnsi="Traditional Arabic" w:cs="Traditional Arabic" w:hint="cs"/>
          <w:sz w:val="32"/>
          <w:szCs w:val="32"/>
          <w:rtl/>
        </w:rPr>
        <w:t>التدريب</w:t>
      </w:r>
      <w:r w:rsidRPr="005F12B8">
        <w:rPr>
          <w:rFonts w:ascii="Traditional Arabic" w:eastAsia="Times New Roman" w:hAnsi="Traditional Arabic" w:cs="Traditional Arabic"/>
          <w:sz w:val="32"/>
          <w:szCs w:val="32"/>
          <w:rtl/>
        </w:rPr>
        <w:t xml:space="preserve"> </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xml:space="preserve">الثابت </w:t>
      </w:r>
      <w:r w:rsidRPr="005F12B8">
        <w:rPr>
          <w:rFonts w:ascii="Traditional Arabic" w:eastAsia="Times New Roman" w:hAnsi="Traditional Arabic" w:cs="Traditional Arabic" w:hint="cs"/>
          <w:sz w:val="32"/>
          <w:szCs w:val="32"/>
          <w:rtl/>
        </w:rPr>
        <w:t xml:space="preserve">استيفاء المدعي شروط منح شهادة الشكر والتقدير؛ مما يتقرر استحقاقه لها </w:t>
      </w:r>
      <w:r w:rsidRPr="005F12B8">
        <w:rPr>
          <w:rFonts w:ascii="Traditional Arabic" w:eastAsia="Times New Roman" w:hAnsi="Traditional Arabic" w:cs="Traditional Arabic"/>
          <w:sz w:val="32"/>
          <w:szCs w:val="32"/>
          <w:rtl/>
        </w:rPr>
        <w:t>- أثر ذلك: إلزام المدعى عليها بمنح</w:t>
      </w:r>
      <w:r w:rsidRPr="005F12B8">
        <w:rPr>
          <w:rFonts w:ascii="Traditional Arabic" w:eastAsia="Times New Roman" w:hAnsi="Traditional Arabic" w:cs="Traditional Arabic" w:hint="cs"/>
          <w:sz w:val="32"/>
          <w:szCs w:val="32"/>
          <w:rtl/>
        </w:rPr>
        <w:t xml:space="preserve"> شهادة الشكر والتقدير</w:t>
      </w:r>
      <w:r w:rsidRPr="005F12B8">
        <w:rPr>
          <w:rFonts w:ascii="Traditional Arabic" w:eastAsia="Times New Roman" w:hAnsi="Traditional Arabic" w:cs="Traditional Arabic"/>
          <w:sz w:val="32"/>
          <w:szCs w:val="32"/>
          <w:rtl/>
        </w:rPr>
        <w:t xml:space="preserve"> </w:t>
      </w:r>
      <w:r w:rsidRPr="005F12B8">
        <w:rPr>
          <w:rFonts w:ascii="Traditional Arabic" w:eastAsia="Times New Roman" w:hAnsi="Traditional Arabic" w:cs="Traditional Arabic" w:hint="cs"/>
          <w:sz w:val="32"/>
          <w:szCs w:val="32"/>
          <w:rtl/>
        </w:rPr>
        <w:t>ل</w:t>
      </w:r>
      <w:r w:rsidRPr="005F12B8">
        <w:rPr>
          <w:rFonts w:ascii="Traditional Arabic" w:eastAsia="Times New Roman" w:hAnsi="Traditional Arabic" w:cs="Traditional Arabic"/>
          <w:sz w:val="32"/>
          <w:szCs w:val="32"/>
          <w:rtl/>
        </w:rPr>
        <w:t>لمدعي.</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مستند الحكم</w:t>
      </w:r>
    </w:p>
    <w:p w:rsidR="00B14EE7" w:rsidRPr="005F12B8" w:rsidRDefault="00B14EE7" w:rsidP="00B14EE7">
      <w:pPr>
        <w:pStyle w:val="a5"/>
        <w:numPr>
          <w:ilvl w:val="0"/>
          <w:numId w:val="15"/>
        </w:numPr>
        <w:tabs>
          <w:tab w:val="left" w:pos="3461"/>
        </w:tabs>
        <w:ind w:left="360"/>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المادة (38</w:t>
      </w:r>
      <w:r w:rsidRPr="005F12B8">
        <w:rPr>
          <w:rFonts w:ascii="Traditional Arabic" w:hAnsi="Traditional Arabic" w:cs="Traditional Arabic" w:hint="cs"/>
          <w:sz w:val="32"/>
          <w:szCs w:val="32"/>
          <w:rtl/>
        </w:rPr>
        <w:t>/3</w:t>
      </w:r>
      <w:r w:rsidRPr="005F12B8">
        <w:rPr>
          <w:rFonts w:ascii="Traditional Arabic" w:hAnsi="Traditional Arabic" w:cs="Traditional Arabic"/>
          <w:sz w:val="32"/>
          <w:szCs w:val="32"/>
          <w:rtl/>
        </w:rPr>
        <w:t>) من تعليمات التدريب المستديمة الصادرة بتوصية لجنة الضباط العليا رقم (14/1/ل/1409هـ) وتاريخ 15/1/1409هـ.</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sz w:val="32"/>
          <w:szCs w:val="32"/>
          <w:rtl/>
          <w:lang w:bidi="ar-EG"/>
        </w:rPr>
        <w:t>تتلخص وقائع هذه الدعوى بالقدر اللازم لإصدار الحكم فيها: أن المدعي تقدم بصحيفة دعوى إلى هذه المحكمة بتاريخ 27/3/1443هـ أفاد فيها بأنه يطلب إلزام المدعى عليها منحه شهادة شكر وتقدير من مدير الدفاع المدني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على ما جاء في توصية لجنة الضباط العليا رقم (14/1/ل/1409هـ) وتاريخ 15/1/1409هـ، والتي نصت على</w:t>
      </w:r>
      <w:r w:rsidRPr="005F12B8">
        <w:rPr>
          <w:rFonts w:ascii="Traditional Arabic" w:eastAsia="Times New Roman" w:hAnsi="Traditional Arabic" w:cs="Traditional Arabic" w:hint="cs"/>
          <w:sz w:val="32"/>
          <w:szCs w:val="32"/>
          <w:rtl/>
          <w:lang w:bidi="ar-EG"/>
        </w:rPr>
        <w:t xml:space="preserve"> أن</w:t>
      </w:r>
      <w:r w:rsidRPr="005F12B8">
        <w:rPr>
          <w:rFonts w:ascii="Traditional Arabic" w:eastAsia="Times New Roman" w:hAnsi="Traditional Arabic" w:cs="Traditional Arabic"/>
          <w:sz w:val="32"/>
          <w:szCs w:val="32"/>
          <w:rtl/>
          <w:lang w:bidi="ar-EG"/>
        </w:rPr>
        <w:t>: "صرف مكافأة التفوق بالدورات للضباط والأفراد، وشهادة شكر وتقدير من المدير العام لمن حصل على نسبة (90%) فأعلى مِن مج</w:t>
      </w:r>
      <w:r w:rsidRPr="005F12B8">
        <w:rPr>
          <w:rFonts w:ascii="Traditional Arabic" w:eastAsia="Times New Roman" w:hAnsi="Traditional Arabic" w:cs="Traditional Arabic" w:hint="cs"/>
          <w:sz w:val="32"/>
          <w:szCs w:val="32"/>
          <w:rtl/>
          <w:lang w:bidi="ar-EG"/>
        </w:rPr>
        <w:t>م</w:t>
      </w:r>
      <w:r w:rsidRPr="005F12B8">
        <w:rPr>
          <w:rFonts w:ascii="Traditional Arabic" w:eastAsia="Times New Roman" w:hAnsi="Traditional Arabic" w:cs="Traditional Arabic"/>
          <w:sz w:val="32"/>
          <w:szCs w:val="32"/>
          <w:rtl/>
          <w:lang w:bidi="ar-EG"/>
        </w:rPr>
        <w:t>وع الدرجات بأي دورة</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وبقيد الدعوى قضية وإحالتها إلى الدائرة باشرت نظرها وحددت لها عدة جلسات حيث أكّد المدعي فيها على طلبه، وبعرض الدعوى على ممثل المدعى عليها قدم مذكرة أفاد فيها: أن المدعي تأخر في طلب منحه الشهادة حيث كان يجب عليه أن يتقدم خلال شهرين من تاريخ انتهاء الدورة، مضيفاً أنه غير مستحق لشهادة الشكر والتقدير حيث إن الدورة التي حصل عليها هي دورة تأسيسية، التي لا يستحق بناء</w:t>
      </w:r>
      <w:r w:rsidRPr="005F12B8">
        <w:rPr>
          <w:rFonts w:ascii="Traditional Arabic" w:eastAsia="Times New Roman" w:hAnsi="Traditional Arabic" w:cs="Traditional Arabic" w:hint="cs"/>
          <w:sz w:val="32"/>
          <w:szCs w:val="32"/>
          <w:rtl/>
          <w:lang w:bidi="ar-EG"/>
        </w:rPr>
        <w:t>ً</w:t>
      </w:r>
      <w:r w:rsidRPr="005F12B8">
        <w:rPr>
          <w:rFonts w:ascii="Traditional Arabic" w:eastAsia="Times New Roman" w:hAnsi="Traditional Arabic" w:cs="Traditional Arabic"/>
          <w:sz w:val="32"/>
          <w:szCs w:val="32"/>
          <w:rtl/>
          <w:lang w:bidi="ar-EG"/>
        </w:rPr>
        <w:t xml:space="preserve"> عليها مكافأة التفوق وشهادة الشكر والتقدير، بالإضافة إلى أن شهادة الشكر والتقدير هي سلطة </w:t>
      </w:r>
      <w:r w:rsidRPr="005F12B8">
        <w:rPr>
          <w:rFonts w:ascii="Traditional Arabic" w:eastAsia="Times New Roman" w:hAnsi="Traditional Arabic" w:cs="Traditional Arabic" w:hint="cs"/>
          <w:sz w:val="32"/>
          <w:szCs w:val="32"/>
          <w:rtl/>
          <w:lang w:bidi="ar-EG"/>
        </w:rPr>
        <w:t xml:space="preserve">جوازية </w:t>
      </w:r>
      <w:r w:rsidRPr="005F12B8">
        <w:rPr>
          <w:rFonts w:ascii="Traditional Arabic" w:eastAsia="Times New Roman" w:hAnsi="Traditional Arabic" w:cs="Traditional Arabic"/>
          <w:sz w:val="32"/>
          <w:szCs w:val="32"/>
          <w:rtl/>
          <w:lang w:bidi="ar-EG"/>
        </w:rPr>
        <w:t>للجهة المختصة وليس</w:t>
      </w:r>
      <w:r w:rsidRPr="005F12B8">
        <w:rPr>
          <w:rFonts w:ascii="Traditional Arabic" w:eastAsia="Times New Roman" w:hAnsi="Traditional Arabic" w:cs="Traditional Arabic" w:hint="cs"/>
          <w:sz w:val="32"/>
          <w:szCs w:val="32"/>
          <w:rtl/>
          <w:lang w:bidi="ar-EG"/>
        </w:rPr>
        <w:t>ت</w:t>
      </w:r>
      <w:r w:rsidRPr="005F12B8">
        <w:rPr>
          <w:rFonts w:ascii="Traditional Arabic" w:eastAsia="Times New Roman" w:hAnsi="Traditional Arabic" w:cs="Traditional Arabic"/>
          <w:sz w:val="32"/>
          <w:szCs w:val="32"/>
          <w:rtl/>
          <w:lang w:bidi="ar-EG"/>
        </w:rPr>
        <w:t xml:space="preserve"> مُلزم</w:t>
      </w:r>
      <w:r w:rsidRPr="005F12B8">
        <w:rPr>
          <w:rFonts w:ascii="Traditional Arabic" w:eastAsia="Times New Roman" w:hAnsi="Traditional Arabic" w:cs="Traditional Arabic" w:hint="cs"/>
          <w:sz w:val="32"/>
          <w:szCs w:val="32"/>
          <w:rtl/>
          <w:lang w:bidi="ar-EG"/>
        </w:rPr>
        <w:t>ة</w:t>
      </w:r>
      <w:r w:rsidRPr="005F12B8">
        <w:rPr>
          <w:rFonts w:ascii="Traditional Arabic" w:eastAsia="Times New Roman" w:hAnsi="Traditional Arabic" w:cs="Traditional Arabic"/>
          <w:sz w:val="32"/>
          <w:szCs w:val="32"/>
          <w:rtl/>
          <w:lang w:bidi="ar-EG"/>
        </w:rPr>
        <w:t xml:space="preserve"> بها، طالباً الحكم برفض الدعوى، وبعرض ذلك على المدعي قدم عدداً من المذكرات والمستندات أفاد فيها</w:t>
      </w:r>
      <w:r w:rsidRPr="005F12B8">
        <w:rPr>
          <w:rFonts w:ascii="Traditional Arabic" w:eastAsia="Times New Roman" w:hAnsi="Traditional Arabic" w:cs="Traditional Arabic" w:hint="cs"/>
          <w:sz w:val="32"/>
          <w:szCs w:val="32"/>
          <w:rtl/>
          <w:lang w:bidi="ar-EG"/>
        </w:rPr>
        <w:t xml:space="preserve">: </w:t>
      </w:r>
      <w:r w:rsidRPr="005F12B8">
        <w:rPr>
          <w:rFonts w:ascii="Traditional Arabic" w:eastAsia="Times New Roman" w:hAnsi="Traditional Arabic" w:cs="Traditional Arabic"/>
          <w:sz w:val="32"/>
          <w:szCs w:val="32"/>
          <w:rtl/>
          <w:lang w:bidi="ar-EG"/>
        </w:rPr>
        <w:t>أنه تقدم للمدعى عليها خلال شهرين من تاريخ انتهاء الدورة بطلب شهادة الشكر والتقدير بموجب الخطاب رقم (16987) وتاريخ 22/5/1435هـ ومفيداً بأنه يستحق شهادة الشكر والتقدير وفقاً للمستندات التي قام بتقديمها، ثم قرر طرفا الدعوى الاكتفاء بما سبق تقديمه، فقررت الدائرة رفع الجلسة لإصدار الحكم، ثم صدر عنها هذا الحكم مبنياً على التالي</w:t>
      </w:r>
      <w:r w:rsidRPr="005F12B8">
        <w:rPr>
          <w:rFonts w:ascii="Traditional Arabic" w:eastAsia="Times New Roman" w:hAnsi="Traditional Arabic" w:cs="Traditional Arabic" w:hint="cs"/>
          <w:sz w:val="32"/>
          <w:szCs w:val="32"/>
          <w:rtl/>
        </w:rPr>
        <w:t>.</w:t>
      </w:r>
    </w:p>
    <w:p w:rsidR="00B14EE7" w:rsidRPr="005F12B8"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F12B8">
        <w:rPr>
          <w:rFonts w:ascii="Traditional Arabic" w:eastAsia="Times New Roman" w:hAnsi="Traditional Arabic" w:cs="Traditional Arabic"/>
          <w:b/>
          <w:bCs/>
          <w:sz w:val="32"/>
          <w:szCs w:val="32"/>
          <w:rtl/>
        </w:rPr>
        <w:t>الأسباب</w:t>
      </w:r>
    </w:p>
    <w:p w:rsidR="00B14EE7" w:rsidRPr="005F12B8" w:rsidRDefault="00B14EE7" w:rsidP="00B14EE7">
      <w:pPr>
        <w:spacing w:after="0" w:line="240" w:lineRule="auto"/>
        <w:jc w:val="both"/>
        <w:rPr>
          <w:rFonts w:ascii="Traditional Arabic" w:eastAsia="Times New Roman" w:hAnsi="Traditional Arabic" w:cs="Traditional Arabic"/>
          <w:sz w:val="32"/>
          <w:szCs w:val="32"/>
          <w:rtl/>
        </w:rPr>
      </w:pPr>
      <w:r w:rsidRPr="005F12B8">
        <w:rPr>
          <w:rFonts w:ascii="Traditional Arabic" w:eastAsia="Times New Roman" w:hAnsi="Traditional Arabic" w:cs="Traditional Arabic"/>
          <w:sz w:val="32"/>
          <w:szCs w:val="32"/>
          <w:rtl/>
        </w:rPr>
        <w:t>لما كان المدعي يطلب الحكم بإلزام المدعى عليها منحه (شهادة شكر وتقدير من مدير الدفاع المدني) لحصوله على دورة السلامة التأسيسية ضباط رقم (10) والمنعقدة بمعهد الدفاع المدني من تاريخ 21/1/1435هـ وحتى تاريخ 13/4/1435هـ وكان ترتيبه الأول بتقدير ممتاز بنسبة</w:t>
      </w:r>
      <w:r w:rsidRPr="005F12B8">
        <w:rPr>
          <w:rFonts w:ascii="Traditional Arabic" w:eastAsia="Times New Roman" w:hAnsi="Traditional Arabic" w:cs="Traditional Arabic"/>
          <w:sz w:val="32"/>
          <w:szCs w:val="32"/>
        </w:rPr>
        <w:t xml:space="preserve"> </w:t>
      </w:r>
      <w:r w:rsidRPr="005F12B8">
        <w:rPr>
          <w:rFonts w:ascii="Traditional Arabic" w:eastAsia="Times New Roman" w:hAnsi="Traditional Arabic" w:cs="Traditional Arabic"/>
          <w:sz w:val="32"/>
          <w:szCs w:val="32"/>
          <w:rtl/>
        </w:rPr>
        <w:t>(98%)</w:t>
      </w:r>
      <w:r w:rsidRPr="005F12B8">
        <w:rPr>
          <w:rFonts w:ascii="Traditional Arabic" w:eastAsia="Times New Roman" w:hAnsi="Traditional Arabic" w:cs="Traditional Arabic" w:hint="cs"/>
          <w:sz w:val="32"/>
          <w:szCs w:val="32"/>
          <w:rtl/>
        </w:rPr>
        <w:t>؛</w:t>
      </w:r>
      <w:r w:rsidRPr="005F12B8">
        <w:rPr>
          <w:rFonts w:ascii="Traditional Arabic" w:eastAsia="Times New Roman" w:hAnsi="Traditional Arabic" w:cs="Traditional Arabic"/>
          <w:sz w:val="32"/>
          <w:szCs w:val="32"/>
          <w:rtl/>
        </w:rPr>
        <w:t xml:space="preserve"> فإن الدعوى بناءً على تكييفها النظامي تعتبر من الدعاوى المتعلقة بالحقوق المقررة في نظم الخدمة العسكرية والتي تدخل في اختصاص المحاكم الإدارية ولائياً بموجب المادة (13/أ) من نظام ديوان المظالم الصادر بالمرسوم الملكي رقم (م/78) </w:t>
      </w:r>
      <w:r w:rsidRPr="005F12B8">
        <w:rPr>
          <w:rFonts w:ascii="Traditional Arabic" w:eastAsia="Times New Roman" w:hAnsi="Traditional Arabic" w:cs="Traditional Arabic" w:hint="cs"/>
          <w:sz w:val="32"/>
          <w:szCs w:val="32"/>
          <w:rtl/>
        </w:rPr>
        <w:t>وتاريخ</w:t>
      </w:r>
      <w:r w:rsidRPr="005F12B8">
        <w:rPr>
          <w:rFonts w:ascii="Traditional Arabic" w:eastAsia="Times New Roman" w:hAnsi="Traditional Arabic" w:cs="Traditional Arabic"/>
          <w:sz w:val="32"/>
          <w:szCs w:val="32"/>
          <w:rtl/>
        </w:rPr>
        <w:t xml:space="preserve"> 19/9/1428هـ، كما أنها تدخل في اختصاص المحكمة المكاني بموجب المادة الثانية</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xml:space="preserve">من نظام المرافعات أمام ديوان المظالم الصادر بالمرسوم الملكي رقم (م/3) </w:t>
      </w:r>
      <w:r w:rsidRPr="005F12B8">
        <w:rPr>
          <w:rFonts w:ascii="Traditional Arabic" w:eastAsia="Times New Roman" w:hAnsi="Traditional Arabic" w:cs="Traditional Arabic" w:hint="cs"/>
          <w:sz w:val="32"/>
          <w:szCs w:val="32"/>
          <w:rtl/>
        </w:rPr>
        <w:t>و</w:t>
      </w:r>
      <w:r w:rsidRPr="005F12B8">
        <w:rPr>
          <w:rFonts w:ascii="Traditional Arabic" w:eastAsia="Times New Roman" w:hAnsi="Traditional Arabic" w:cs="Traditional Arabic"/>
          <w:sz w:val="32"/>
          <w:szCs w:val="32"/>
          <w:rtl/>
        </w:rPr>
        <w:t>تاريخ 22/1/1435هـ</w:t>
      </w:r>
      <w:r w:rsidRPr="005F12B8">
        <w:rPr>
          <w:rFonts w:ascii="Traditional Arabic" w:eastAsia="Times New Roman" w:hAnsi="Traditional Arabic" w:cs="Traditional Arabic"/>
          <w:sz w:val="32"/>
          <w:szCs w:val="32"/>
        </w:rPr>
        <w:t>.</w:t>
      </w:r>
      <w:r w:rsidRPr="005F12B8">
        <w:rPr>
          <w:rFonts w:ascii="Traditional Arabic" w:eastAsia="Times New Roman" w:hAnsi="Traditional Arabic" w:cs="Traditional Arabic"/>
          <w:sz w:val="32"/>
          <w:szCs w:val="32"/>
          <w:rtl/>
        </w:rPr>
        <w:t xml:space="preserve"> </w:t>
      </w:r>
      <w:r w:rsidRPr="005F12B8">
        <w:rPr>
          <w:rFonts w:ascii="Traditional Arabic" w:eastAsia="Times New Roman" w:hAnsi="Traditional Arabic" w:cs="Traditional Arabic" w:hint="cs"/>
          <w:sz w:val="32"/>
          <w:szCs w:val="32"/>
          <w:rtl/>
        </w:rPr>
        <w:t>وعن قبول الدعوى، فقد نصت المادة الثامنة من نظام المرافعات</w:t>
      </w:r>
      <w:r w:rsidRPr="005F12B8">
        <w:rPr>
          <w:rFonts w:ascii="Traditional Arabic" w:eastAsia="Times New Roman" w:hAnsi="Traditional Arabic" w:cs="Traditional Arabic"/>
          <w:sz w:val="32"/>
          <w:szCs w:val="32"/>
          <w:rtl/>
        </w:rPr>
        <w:t xml:space="preserve"> أمام ديوان المظالم الصادر بالمرسوم الملكي رقم (م/3) </w:t>
      </w:r>
      <w:r w:rsidRPr="005F12B8">
        <w:rPr>
          <w:rFonts w:ascii="Traditional Arabic" w:eastAsia="Times New Roman" w:hAnsi="Traditional Arabic" w:cs="Traditional Arabic" w:hint="cs"/>
          <w:sz w:val="32"/>
          <w:szCs w:val="32"/>
          <w:rtl/>
        </w:rPr>
        <w:t>و</w:t>
      </w:r>
      <w:r w:rsidRPr="005F12B8">
        <w:rPr>
          <w:rFonts w:ascii="Traditional Arabic" w:eastAsia="Times New Roman" w:hAnsi="Traditional Arabic" w:cs="Traditional Arabic"/>
          <w:sz w:val="32"/>
          <w:szCs w:val="32"/>
          <w:rtl/>
        </w:rPr>
        <w:t>تاريخ 22/1/1435هـ</w:t>
      </w:r>
      <w:r w:rsidRPr="005F12B8">
        <w:rPr>
          <w:rFonts w:ascii="Traditional Arabic" w:eastAsia="Times New Roman" w:hAnsi="Traditional Arabic" w:cs="Traditional Arabic" w:hint="cs"/>
          <w:sz w:val="32"/>
          <w:szCs w:val="32"/>
          <w:rtl/>
        </w:rPr>
        <w:t xml:space="preserve"> على أنه</w:t>
      </w:r>
      <w:r w:rsidRPr="005F12B8">
        <w:rPr>
          <w:rFonts w:ascii="Traditional Arabic" w:eastAsia="Times New Roman" w:hAnsi="Traditional Arabic" w:cs="Traditional Arabic"/>
          <w:sz w:val="32"/>
          <w:szCs w:val="32"/>
          <w:rtl/>
        </w:rPr>
        <w:t>: "1-يجب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وقد نشأ حق المدعي من تاريخ 13/4/1435هـ، وقد سبق رفع الدعوى التظلم إلى المرجع العسكري بموجب الخطاب رقم (16987) وتاريخ 22/5/1435هـ، ثم أقيمت هذه الدعوى بتاريخ 27/3/1443هـ</w:t>
      </w:r>
      <w:r w:rsidRPr="005F12B8">
        <w:rPr>
          <w:rFonts w:ascii="Traditional Arabic" w:eastAsia="Times New Roman" w:hAnsi="Traditional Arabic" w:cs="Traditional Arabic" w:hint="cs"/>
          <w:sz w:val="32"/>
          <w:szCs w:val="32"/>
          <w:rtl/>
        </w:rPr>
        <w:t>؛</w:t>
      </w:r>
      <w:r w:rsidRPr="005F12B8">
        <w:rPr>
          <w:rFonts w:ascii="Traditional Arabic" w:eastAsia="Times New Roman" w:hAnsi="Traditional Arabic" w:cs="Traditional Arabic"/>
          <w:sz w:val="32"/>
          <w:szCs w:val="32"/>
          <w:rtl/>
        </w:rPr>
        <w:t xml:space="preserve"> وعليه تكون دعوى المدعي مقدمة خلال الأجل المحدد نظاماً والمنصوص عليه في المادة الثامنة الفقرة الأولى من نظام المرافعات أمام ديوان المظالم، وإذ استوفت الدعوى سائر أوضاعها الشكلية المقررة شرعاً ونظاماً</w:t>
      </w:r>
      <w:r w:rsidRPr="005F12B8">
        <w:rPr>
          <w:rFonts w:ascii="Traditional Arabic" w:eastAsia="Times New Roman" w:hAnsi="Traditional Arabic" w:cs="Traditional Arabic" w:hint="cs"/>
          <w:sz w:val="32"/>
          <w:szCs w:val="32"/>
          <w:rtl/>
        </w:rPr>
        <w:t>؛</w:t>
      </w:r>
      <w:r w:rsidRPr="005F12B8">
        <w:rPr>
          <w:rFonts w:ascii="Traditional Arabic" w:eastAsia="Times New Roman" w:hAnsi="Traditional Arabic" w:cs="Traditional Arabic"/>
          <w:sz w:val="32"/>
          <w:szCs w:val="32"/>
          <w:rtl/>
        </w:rPr>
        <w:t xml:space="preserve"> مما يتعين معه قبولها شكلاً</w:t>
      </w:r>
      <w:r w:rsidRPr="005F12B8">
        <w:rPr>
          <w:rFonts w:ascii="Traditional Arabic" w:eastAsia="Times New Roman" w:hAnsi="Traditional Arabic" w:cs="Traditional Arabic"/>
          <w:sz w:val="32"/>
          <w:szCs w:val="32"/>
        </w:rPr>
        <w:t>.</w:t>
      </w:r>
      <w:r w:rsidRPr="005F12B8">
        <w:rPr>
          <w:rFonts w:ascii="Traditional Arabic" w:eastAsia="Times New Roman" w:hAnsi="Traditional Arabic" w:cs="Traditional Arabic"/>
          <w:sz w:val="32"/>
          <w:szCs w:val="32"/>
          <w:rtl/>
        </w:rPr>
        <w:t xml:space="preserve"> </w:t>
      </w:r>
      <w:r w:rsidRPr="005F12B8">
        <w:rPr>
          <w:rFonts w:ascii="Traditional Arabic" w:eastAsia="Times New Roman" w:hAnsi="Traditional Arabic" w:cs="Traditional Arabic" w:hint="cs"/>
          <w:sz w:val="32"/>
          <w:szCs w:val="32"/>
          <w:rtl/>
        </w:rPr>
        <w:t>وعن موضوع الدعوى، فالثابت أن المدعي قد حصل على دورة السلامة التأسيسية ضباط رقم (10) والمنعقدة بمعهد الدفاع المدني من تاريخ 21/1/1435هـ وحتى تاريخ 13/4/1435هـ وكان ترتيبه الأول بتقدير ممتاز بنسبة (98%)، وبالعودة إلى المادة (38) من تعليمات التدريب المستديمة والمبنية على توصية لجنة الضباط العليا رقم (14/1/ل/1409هـ) وتاريخ 15/1/1409هـ فإنها قد نصت في الفقرة (3</w:t>
      </w:r>
      <w:r w:rsidRPr="005F12B8">
        <w:rPr>
          <w:rFonts w:ascii="Traditional Arabic" w:eastAsia="Times New Roman" w:hAnsi="Traditional Arabic" w:cs="Traditional Arabic"/>
          <w:sz w:val="32"/>
          <w:szCs w:val="32"/>
          <w:rtl/>
        </w:rPr>
        <w:t>)</w:t>
      </w:r>
      <w:r w:rsidRPr="005F12B8">
        <w:rPr>
          <w:rFonts w:ascii="Traditional Arabic" w:eastAsia="Times New Roman" w:hAnsi="Traditional Arabic" w:cs="Traditional Arabic" w:hint="cs"/>
          <w:sz w:val="32"/>
          <w:szCs w:val="32"/>
          <w:rtl/>
        </w:rPr>
        <w:t xml:space="preserve"> على أن:</w:t>
      </w:r>
      <w:r w:rsidRPr="005F12B8">
        <w:rPr>
          <w:rFonts w:ascii="Traditional Arabic" w:eastAsia="Times New Roman" w:hAnsi="Traditional Arabic" w:cs="Traditional Arabic"/>
          <w:sz w:val="32"/>
          <w:szCs w:val="32"/>
          <w:rtl/>
        </w:rPr>
        <w:t xml:space="preserve"> "المستفيدون:</w:t>
      </w:r>
      <w:r w:rsidRPr="005F12B8">
        <w:rPr>
          <w:rFonts w:ascii="Traditional Arabic" w:eastAsia="Times New Roman" w:hAnsi="Traditional Arabic" w:cs="Traditional Arabic" w:hint="cs"/>
          <w:sz w:val="32"/>
          <w:szCs w:val="32"/>
          <w:rtl/>
        </w:rPr>
        <w:t xml:space="preserve"> </w:t>
      </w:r>
      <w:r w:rsidRPr="005F12B8">
        <w:rPr>
          <w:rFonts w:ascii="Traditional Arabic" w:eastAsia="Times New Roman" w:hAnsi="Traditional Arabic" w:cs="Traditional Arabic"/>
          <w:sz w:val="32"/>
          <w:szCs w:val="32"/>
          <w:rtl/>
        </w:rPr>
        <w:t>... 5-يعطى شهادة شكر وتقدير مِن المدير العام مَن حصل على نسبة (90%) فأعلى مِن مجموع الدورات بأي دورة. 6-يجوز الجمع بين شهادتي الشكر والتقدير ومكافأة الراتب</w:t>
      </w:r>
      <w:r w:rsidRPr="005F12B8">
        <w:rPr>
          <w:rFonts w:ascii="Traditional Arabic" w:eastAsia="Times New Roman" w:hAnsi="Traditional Arabic" w:cs="Traditional Arabic" w:hint="cs"/>
          <w:sz w:val="32"/>
          <w:szCs w:val="32"/>
          <w:rtl/>
        </w:rPr>
        <w:t>.</w:t>
      </w:r>
      <w:r w:rsidRPr="005F12B8">
        <w:rPr>
          <w:rFonts w:ascii="Traditional Arabic" w:eastAsia="Times New Roman" w:hAnsi="Traditional Arabic" w:cs="Traditional Arabic"/>
          <w:sz w:val="32"/>
          <w:szCs w:val="32"/>
          <w:rtl/>
        </w:rPr>
        <w:t xml:space="preserve"> 7-إذا لم يتقدم الطالب بطلب ما ذُكِر أعلاه خلال شهرين مِن تاريخ انتهاء الدورة فليس له الحق بالمطالبة ويسقط حقه في ذلك</w:t>
      </w:r>
      <w:r w:rsidRPr="005F12B8">
        <w:rPr>
          <w:rFonts w:ascii="Traditional Arabic" w:eastAsia="Times New Roman" w:hAnsi="Traditional Arabic" w:cs="Traditional Arabic" w:hint="cs"/>
          <w:sz w:val="32"/>
          <w:szCs w:val="32"/>
          <w:rtl/>
        </w:rPr>
        <w:t>"، وبالنظر في حال المدعي وفق النصوص الواردة أعلاه فقد ثبت لدى الدائرة أن المدعي أحد منسوبي إدارة الدفاع المدني ويشغل رتبة نقيب عند تكليفه بحضور الدورة، وأن الدورة منعقدة في معهد الدفاع المدني، وأن حضور المدعي للدورة كان بتكليف من المدعى عليها بموجب القرار رقم (3760) وتاريخ 4/1/1435هـ، كما أن المدعي قد حصل على تقدير ممتاز بنسبة (98%)، وشهادة الشكر والتقدير مُستحقة لمن حصل على نسبة (90%) فأعلى مِن مجموع الدورات بأي دورة، فالنص النظامي لم يُفرِّق بين دورة تأسيسية وغيرها، بل جاء مطلقاً بالاستحقاق في أي دورة مِن الدورات، وكذلك فإن النص النظامي أعلاه قد جاء آمراً، ونصه: "يعطى شهادة شكر..."، فلم يُعطِ المدعى عليها سلطة جوازية في ذلك، كما أن المدعي تقدم للمدعى عليها خلال شهرين من تاريخ انتهاء الدورة بطلب شهادة الشكر والتقدير بموجب الخطاب رقم (16987) وتاريخ 22/5/1435هـ، وبما أن المدعى عليها لم تقدم ما يثبت عدم استحقاق المدعي لما يُطالب به؛ الأمر الذي تنتهي معه الدائرة إلى استحقاق المدعي منحه شهادة شكر وتقدير مِن المدير العام.</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Pr>
      </w:pPr>
      <w:r w:rsidRPr="005F12B8">
        <w:rPr>
          <w:rFonts w:ascii="Traditional Arabic" w:eastAsia="Times New Roman" w:hAnsi="Traditional Arabic" w:cs="Traditional Arabic"/>
          <w:b/>
          <w:bCs/>
          <w:sz w:val="32"/>
          <w:szCs w:val="32"/>
          <w:rtl/>
        </w:rPr>
        <w:t xml:space="preserve">لذلك حكمت الدائرة: </w:t>
      </w:r>
      <w:r w:rsidRPr="005F12B8">
        <w:rPr>
          <w:rFonts w:ascii="Traditional Arabic" w:eastAsia="Times New Roman" w:hAnsi="Traditional Arabic" w:cs="Traditional Arabic" w:hint="cs"/>
          <w:b/>
          <w:bCs/>
          <w:sz w:val="32"/>
          <w:szCs w:val="32"/>
          <w:rtl/>
        </w:rPr>
        <w:t>ب</w:t>
      </w:r>
      <w:r w:rsidRPr="005F12B8">
        <w:rPr>
          <w:rFonts w:ascii="Traditional Arabic" w:eastAsia="Times New Roman" w:hAnsi="Traditional Arabic" w:cs="Traditional Arabic"/>
          <w:b/>
          <w:bCs/>
          <w:sz w:val="32"/>
          <w:szCs w:val="32"/>
          <w:rtl/>
        </w:rPr>
        <w:t>إلزام المدعى عليها إدارة الدفاع المدني بالعاصمة المقدسة أن تمنح المدعي (...) شهادة شكر وتقدير.</w:t>
      </w:r>
    </w:p>
    <w:p w:rsidR="00B14EE7" w:rsidRPr="005F12B8" w:rsidRDefault="00B14EE7" w:rsidP="00B14EE7">
      <w:pPr>
        <w:spacing w:after="0" w:line="240" w:lineRule="auto"/>
        <w:jc w:val="both"/>
        <w:rPr>
          <w:rFonts w:ascii="Traditional Arabic" w:eastAsia="Times New Roman" w:hAnsi="Traditional Arabic" w:cs="Traditional Arabic"/>
          <w:sz w:val="32"/>
          <w:szCs w:val="32"/>
          <w:rtl/>
        </w:rPr>
      </w:pPr>
      <w:r w:rsidRPr="005F12B8">
        <w:rPr>
          <w:rFonts w:ascii="Traditional Arabic" w:eastAsia="Times New Roman" w:hAnsi="Traditional Arabic" w:cs="Traditional Arabic"/>
          <w:b/>
          <w:bCs/>
          <w:sz w:val="32"/>
          <w:szCs w:val="32"/>
          <w:rtl/>
        </w:rPr>
        <w:t xml:space="preserve">والله الموفق، وصلى الله وسلم على نبينا محمد وعلى آله وصحبه أجمعين. </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حكم محكمة الاستئناف:</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F12B8">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5F12B8" w:rsidRDefault="00B14EE7" w:rsidP="00B14EE7">
      <w:pPr>
        <w:spacing w:after="0" w:line="240" w:lineRule="auto"/>
        <w:jc w:val="both"/>
        <w:rPr>
          <w:rFonts w:ascii="Traditional Arabic" w:eastAsia="Times New Roman" w:hAnsi="Traditional Arabic" w:cs="Traditional Arabic"/>
          <w:b/>
          <w:bCs/>
          <w:sz w:val="32"/>
          <w:szCs w:val="32"/>
          <w:rtl/>
        </w:rPr>
      </w:pPr>
    </w:p>
    <w:p w:rsidR="00B14EE7" w:rsidRPr="005F12B8" w:rsidRDefault="00B14EE7" w:rsidP="00B14EE7">
      <w:pPr>
        <w:spacing w:after="0" w:line="240" w:lineRule="auto"/>
        <w:jc w:val="both"/>
      </w:pPr>
    </w:p>
    <w:p w:rsidR="00B14EE7" w:rsidRPr="005F12B8" w:rsidRDefault="00B14EE7">
      <w:pPr>
        <w:bidi w:val="0"/>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br w:type="page"/>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المحكمة الإدارية 7049 لعام 1443هـ</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محكمة الاستئناف الإدارية 9091 لعام 1443هـ</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تاريخ الجلسة 17/2/1444هـ</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الموضوعات</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خدمة عسكرية - أفراد - قرارات وظيفية - تعيين - امتناع عن التعيين – عدم اللياقة الطبية - الامتناع عن الإحالة إلى اللجنة الطبية – السلطة التقديرية للجهة الإدارية – انتفاء التعسف.</w:t>
      </w:r>
    </w:p>
    <w:p w:rsidR="00B14EE7" w:rsidRPr="005F12B8" w:rsidRDefault="00B14EE7" w:rsidP="00B14EE7">
      <w:pPr>
        <w:tabs>
          <w:tab w:val="left" w:pos="3461"/>
        </w:tabs>
        <w:spacing w:after="0" w:line="240" w:lineRule="auto"/>
        <w:jc w:val="both"/>
        <w:rPr>
          <w:rFonts w:ascii="Traditional Arabic" w:hAnsi="Traditional Arabic" w:cs="Traditional Arabic"/>
          <w:sz w:val="32"/>
          <w:szCs w:val="32"/>
          <w:rtl/>
        </w:rPr>
      </w:pPr>
      <w:r w:rsidRPr="005F12B8">
        <w:rPr>
          <w:rFonts w:ascii="Traditional Arabic" w:hAnsi="Traditional Arabic" w:cs="Traditional Arabic"/>
          <w:sz w:val="32"/>
          <w:szCs w:val="32"/>
          <w:rtl/>
        </w:rPr>
        <w:t>مطالبة المدعي إلغاء قرار المدعى عليها السلبي بالامتناع عن الكشف الطبي عليه من قبل اللجنة الطبية - الثابت أن المدعي تقدم بطلب التعيين على الخدمة العسكرية، فصدر قرار لجنة الفحص الطبي باستبعاده لعدم اللياقة الطبية - دفع المدعى عليها بأنه جرى الكشف على المدعي مرتين، وتبين إصابته بمرض الربو، وأن اللجنة الطبية أوصت بعدم تعيينه - صدور حكم المحكمة الإدارية بإلغاء القرار؛ استناداً إلى القصور في بينة المدعى عليها - نظر محكمة الاستئناف للدعوى - تقرير محكمة الاستئناف بأن الثابت قيام المدعى عليها بالكشف الطبي على المدعي ثم قررت عدم صلاحيته للخدمة العسكرية لإصابته بمرض الربو، وأن المدعي لم يقدم ما يثبت خلاف ذلك، وأن للمدعى عليها سلطة تقديرية في تقرير ما تراه محققاً للمصلحة العامة من حيث سلامة المتقدم للخدمة العسكرية من الأمراض التي تعيقه من أداء الخدمة العسكرية - انتفاء تعسف المدعى عليها في استعمال سلطتها التقديرية - أثر ذلك: إلغاء الحكم، والقضاء مجدداً برفض الدعوى.</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hAnsi="Traditional Arabic" w:cs="Traditional Arabic"/>
          <w:sz w:val="32"/>
          <w:szCs w:val="32"/>
        </w:rPr>
      </w:pPr>
      <w:r w:rsidRPr="005F12B8">
        <w:rPr>
          <w:rFonts w:ascii="Traditional Arabic" w:hAnsi="Traditional Arabic" w:cs="Traditional Arabic"/>
          <w:sz w:val="32"/>
          <w:szCs w:val="32"/>
          <w:rtl/>
        </w:rPr>
        <w:t>تتحصل وقائع هذه الدعوى بالقدر اللازم لإصدار هذا الحكم في أنه بتاريخ 25/5/1443هـ تقدم وكيل المدعي لهذه المحكمة بصحيفة دعوى جاء بمضمونها: قامت لجنة الفحص الطبي بوزارة الحرس الوطني باستبعاد موكله (...) من التجنيد بدون إجراء الكشف الطبي عليه، ورفضت إعادة الكشف الطبي عليه رغم تزويدهم بتقارير طبية أنه سليم وجاهز للتجنيد، واختتم صحيفة دعواه بالطلب من المحكمة إلزام المدعى عليها: 1-إلزام لجنة الفحص الطبي بالحرس الوطني بالكشف على موكله (...). 2-تم استبعاد موكله (...) من التجنيد بالحرس الوطني بدون كشف طبي. وبقيد صحيفة الدعوى دعوى إدارية، وإحالتها إلى هذه الدائرة أجرت ما هو لازم لنظرها وفيها طلبت الدائرة من وكيل المدعي تحرير الدعوى وصفته فيها ومكان القطاع الذي تقدم إليه موكله وهل تظلم للمدعى عليها، وفي الجلسة التالية ذكر وكيل المدعي بأنه يحصر دعواه في إلغاء قرار المدعى عليها المتمثل في الامتناع عن الكشف على موكله من قبل اللجنة الطبية، فطلبت منه الدائرة تقديم ما يثبت امتناع المدعى عليها بالكشف على موكله فذكر بأنه لا يستطيع تقديم ما يثبت ذلك، وقدم ممثل المدعى عليها مذكرة رد على الدعوى جاء فيها</w:t>
      </w:r>
      <w:r w:rsidRPr="005F12B8">
        <w:rPr>
          <w:rFonts w:ascii="Traditional Arabic" w:hAnsi="Traditional Arabic" w:cs="Traditional Arabic"/>
          <w:sz w:val="32"/>
          <w:szCs w:val="32"/>
        </w:rPr>
        <w:t xml:space="preserve"> </w:t>
      </w:r>
      <w:r w:rsidRPr="005F12B8">
        <w:rPr>
          <w:rFonts w:ascii="Traditional Arabic" w:hAnsi="Traditional Arabic" w:cs="Traditional Arabic"/>
          <w:sz w:val="32"/>
          <w:szCs w:val="32"/>
          <w:rtl/>
        </w:rPr>
        <w:t>: " إفادة الجهة بأن المدعي (...) قد تقدم للالتحاق بالخدمة العسكرية بتاريخ 17/10/1431هـ، وتم إجراء الفحص الطبي الأول له وظهرت النتيجة بأنه غير لائق طبياً بسبب الربو، وأعيد الكشف عليه للمرة الثانية وفق التقرير الصادر من مستشفى الملك سعود وظهرت نتيجة الكشف للمرة الثانية بأنه غير لائق بسبب الربو، وتمت إعادة عرضه على اللجنة الطبية 24/4/1442هـ ووردت توصيتها بأنه لا يعاد، وفيما يخص التعيين فإن نظام القوى العاملة في وزارة الحرس الوطني لا يقبل إجراء الكشف الطبي إلا بعد حجز وظيفة وحجز الوظيفة لا يعني قبوله وتعيينه عليها إلا بعد اجتياز الفحص الطبي والذي لم يجتازه ابن المدعي بعد فحصه عدة مرات وعليه تم إلغاء حجز الوظيفة واستبعاده لعدم استيفائه لشروط التعيين، كما أن وكيل المدعي ذكر أنه لم يكشف على موكله كشف موضعي وهذا أمر غير صحيح ولم يقدم بينة عليه، ومما سبق تؤكد وزارة الحرس الوطني طلبها من المحكمة الحكم برفض الدعوى، وفي جلسة تالية طلبت الدائرة من ممثل المدعى عليها تقديم صور من التقارير الطبية المشار إليها في مذكرة الرد المقدمة من قبلهم، وفي جلسة اليوم ذكر ممثل المدعى عليها بأنه تم إرفاق التقرير الطبي المتعلق بالمدعي الذي يثبت عدم لياقته الطبية ويكتفي به، وقرر وكيل المدعي اكتفاءه، ولصلاحية الدعوى للفصل فيها. قررت الدائرة رفع الجلسة للمداولة وأصدرت حكمها تأسيساً على ما يلي</w:t>
      </w:r>
      <w:r w:rsidRPr="005F12B8">
        <w:rPr>
          <w:rFonts w:ascii="Traditional Arabic" w:hAnsi="Traditional Arabic" w:cs="Traditional Arabic"/>
          <w:sz w:val="32"/>
          <w:szCs w:val="32"/>
        </w:rPr>
        <w:t>.</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الأسباب</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لما كان غاية ما يهدف إليه وكيل المدعي هو طلب إلغاء قرار المدعى عليها المتمثل بالامتناع عن الكشف الطبي على موكله من قبل اللجنة الطبية؛ وعليه فإن الدعوى داخلة في اختصاص المحاكم الإدارية ولائياً بموجب المادة (13/ب) من نظام ديوان المظالم الصادر بالمرسوم الملكي رقم (م/78) وتاريخ 19/9/1428هـ والتي تنص على أن: "تختص المحاكم الإدارية بالفصل في الآتي:... ب-دعاوى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وعن قبول الدعوى شكلاً،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 مما تكون معه الدعوى مقبولة شكلاً. وعن موضوع الدعوى، ولما كان وكيل المدعي يطلب إلغاء قرار المدعى عليها المتمثل في الامتناع عن الكشف على موكله من قبل اللجنة الطبية، والمدعى عليها تذكر بأن المدعي (...) قد تقدم للالتحاق بالخدمة العسكرية بتاريخ 17/10/1431هـ، وتم إجراء الفحص الطبي الأول له وظهرت النتيجة بأنه غير لائق طبياً بسبب الربو، وأعيد الكشف عليه للمرة الثانية وفق التقرير الصادر من مستشفى الملك سعود، وظهرت نتيجة الكشف للمرة الثانية بأنه غير لائق بسبب الربو، وتمت إعادة عرضه على اللجنة الطبية 24/4/1442هـ، ووردت توصيتها بأنه لا يعاد، لكن المدعى عليها لم تقدم ما يثبت عرض المدعي على اللجنة الطبية، ولم تقدم أي تقرير طبي صادر بحق المدعي يثبت عدم لياقته الطبية، والتقرير الذي تم تقديمه من قبل ممثل المدعى عليها لم يذكر فيه اسم المدعي ولا النتيجة النهائية لعدم اللياقة الطبية، فتكون معه المدعى عليها لم تقدم أي دفع تنافح به عن مشروعية امتناعها رغم إمهالها، فيكون ذلك مخالفة منها؛ مما يترتب على ذلك توجه الدائرة للفصل في الدعوى تحقيقاً للمقاصد والغايات الشرعية من وضع القضاء في فض الخصومات والمنازعات وإنجاز العدل. وبما أن القضاء الإداري يجري رقابة المشروعية على أعمال جهة الإدارة وقراراتها، ويسلطها على القرارات المطعون فيها ليزنها بميزان قواعد الشرع والنظام والمصلحة العامة، فإنه لما كان من المستقر عليه قضاءً أنّ لجهة الإدارة سلطتها التقديرية في تسيير شؤون المرفق شريطة أن تكون قراراتها مشروعة وتهدف منها إلى تحقيق مصلحة عامة، وأنّ هذه السلطة التقديرية تخضع لرقابة القضاء الإداري في حدود مبدأ المشروعية. ولما كان الثابت من الأوراق أن المدعي قد تقدم للالتحاق بالخدمة العسكرية بتاريخ 17/10/1431هـ، والمدعى عليها لم تقم بعرضه على اللجنة الطبية للكشف عليه؛ مما تنتهي معه الدائرة إلى تلبية طلب المدعي بإلغاء قرار وزارة الحرس الوطني المتمثل بامتناعها عن الكشف الطبي على المدعي من قبل اللجنة الطبية</w:t>
      </w:r>
      <w:r w:rsidRPr="005F12B8">
        <w:rPr>
          <w:rFonts w:ascii="Traditional Arabic" w:hAnsi="Traditional Arabic" w:cs="Traditional Arabic"/>
          <w:sz w:val="32"/>
          <w:szCs w:val="32"/>
        </w:rPr>
        <w:t>.</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لذلك حكمت الدائرة: بإلغاء قرار وزارة الحرس الوطني المتمثل بالامتناع عن الكشف الطبي من قبل اللجنة الطبية على (...)، سجل مدني رقم (...).</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F12B8" w:rsidRDefault="00B14EE7" w:rsidP="00B14EE7">
      <w:pPr>
        <w:spacing w:after="0" w:line="240" w:lineRule="auto"/>
        <w:jc w:val="both"/>
        <w:rPr>
          <w:rFonts w:ascii="Traditional Arabic" w:hAnsi="Traditional Arabic" w:cs="Traditional Arabic"/>
          <w:b/>
          <w:bCs/>
          <w:sz w:val="32"/>
          <w:szCs w:val="32"/>
          <w:rtl/>
        </w:rPr>
      </w:pP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 xml:space="preserve">حكم محكمة الاستئناف: </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وقد بنت المحكمة حكمها على: أن الثابت من الأوراق أن المستأنفة قد قامت بالكشف على المستأنف ضده، ورأت أنه غير صالح للخدمة العسكرية لإصابته بالربو، ولم يستطع المستأنف ضده تقديم ما يثبت خلاف ذلك، وإنما مجرد أقوال مرسلة لا دليل عليها؛ لأنه لا مصلحة للجنة الطبية باستبعاد المستأنف ضده من الخدمة العسكرية، وإنما هي اتخذت قرارها بما لها من سلطة تقديرية تقدره حسبما تراه محققاً للمصلحة العامة من حيث سلامة المتقدم للخدمة العسكرية من جميع الأمراض التي تمنعه في المستقبل من أداء عمله العسكري الذي سيكلف به؛ لأن العمل العسكري شاق وصعب ويحتاج إلى السلامة من جميع الأمراض التي قد تجعل المتقدم لا يستطيع تحمل بعض الأعمال العسكرية التي يكلف بها. كما أن المستأنفة لم تتعسف في استعمال سلطتها التقديرية باستبعاد المستأنف ضده بعد الكشف عليه طبياً؛ ما يكون معه قرار المستأنفة وافق صحيح النظام، وتكون معه دعوى المستأنف ضده غير قائمة على أساس صحيح من النظام.</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لذلك حكمت المحكمة: بإلغاء الحكم، والقضاء مجدداً برفض الدعوى.</w:t>
      </w:r>
    </w:p>
    <w:p w:rsidR="00B14EE7" w:rsidRPr="005F12B8" w:rsidRDefault="00B14EE7">
      <w:pPr>
        <w:bidi w:val="0"/>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br w:type="page"/>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المحكمة الإدارية 355 لعام 1443هـ</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محكمة الاستئناف الإدارية 24 لعام 1444هـ</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تاريخ الجلسة 24/2/1444هـ</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الموضوعات</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 xml:space="preserve">خدمة عسكرية </w:t>
      </w:r>
      <w:r w:rsidRPr="005F12B8">
        <w:rPr>
          <w:rFonts w:ascii="Traditional Arabic" w:hAnsi="Traditional Arabic" w:cs="Traditional Arabic" w:hint="cs"/>
          <w:b/>
          <w:bCs/>
          <w:sz w:val="32"/>
          <w:szCs w:val="32"/>
          <w:rtl/>
        </w:rPr>
        <w:t>-</w:t>
      </w:r>
      <w:r w:rsidRPr="005F12B8">
        <w:rPr>
          <w:rFonts w:ascii="Traditional Arabic" w:hAnsi="Traditional Arabic" w:cs="Traditional Arabic"/>
          <w:b/>
          <w:bCs/>
          <w:sz w:val="32"/>
          <w:szCs w:val="32"/>
          <w:rtl/>
        </w:rPr>
        <w:t xml:space="preserve"> </w:t>
      </w:r>
      <w:r w:rsidRPr="005F12B8">
        <w:rPr>
          <w:rFonts w:ascii="Traditional Arabic" w:hAnsi="Traditional Arabic" w:cs="Traditional Arabic" w:hint="cs"/>
          <w:b/>
          <w:bCs/>
          <w:sz w:val="32"/>
          <w:szCs w:val="32"/>
          <w:rtl/>
        </w:rPr>
        <w:t xml:space="preserve">أفراد - </w:t>
      </w:r>
      <w:r w:rsidRPr="005F12B8">
        <w:rPr>
          <w:rFonts w:ascii="Traditional Arabic" w:hAnsi="Traditional Arabic" w:cs="Traditional Arabic"/>
          <w:b/>
          <w:bCs/>
          <w:sz w:val="32"/>
          <w:szCs w:val="32"/>
          <w:rtl/>
        </w:rPr>
        <w:t>قرارات وظيفية - نقل –</w:t>
      </w:r>
      <w:r w:rsidRPr="005F12B8">
        <w:rPr>
          <w:rFonts w:ascii="Traditional Arabic" w:hAnsi="Traditional Arabic" w:cs="Traditional Arabic" w:hint="cs"/>
          <w:b/>
          <w:bCs/>
          <w:sz w:val="32"/>
          <w:szCs w:val="32"/>
          <w:rtl/>
        </w:rPr>
        <w:t xml:space="preserve"> </w:t>
      </w:r>
      <w:r w:rsidRPr="005F12B8">
        <w:rPr>
          <w:rFonts w:ascii="Traditional Arabic" w:hAnsi="Traditional Arabic" w:cs="Traditional Arabic"/>
          <w:b/>
          <w:bCs/>
          <w:sz w:val="32"/>
          <w:szCs w:val="32"/>
          <w:rtl/>
        </w:rPr>
        <w:t>نقل تأديبي</w:t>
      </w:r>
      <w:r w:rsidRPr="005F12B8">
        <w:rPr>
          <w:rFonts w:ascii="Traditional Arabic" w:hAnsi="Traditional Arabic" w:cs="Traditional Arabic" w:hint="cs"/>
          <w:b/>
          <w:bCs/>
          <w:sz w:val="32"/>
          <w:szCs w:val="32"/>
          <w:rtl/>
        </w:rPr>
        <w:t xml:space="preserve"> </w:t>
      </w:r>
      <w:r w:rsidRPr="005F12B8">
        <w:rPr>
          <w:rFonts w:ascii="Traditional Arabic" w:hAnsi="Traditional Arabic" w:cs="Traditional Arabic"/>
          <w:b/>
          <w:bCs/>
          <w:sz w:val="32"/>
          <w:szCs w:val="32"/>
          <w:rtl/>
        </w:rPr>
        <w:t xml:space="preserve">– عقوبة مقنعة </w:t>
      </w:r>
      <w:r w:rsidRPr="005F12B8">
        <w:rPr>
          <w:rFonts w:ascii="Traditional Arabic" w:hAnsi="Traditional Arabic" w:cs="Traditional Arabic" w:hint="cs"/>
          <w:b/>
          <w:bCs/>
          <w:sz w:val="32"/>
          <w:szCs w:val="32"/>
          <w:rtl/>
        </w:rPr>
        <w:t>-</w:t>
      </w:r>
      <w:r w:rsidRPr="005F12B8">
        <w:rPr>
          <w:rFonts w:ascii="Traditional Arabic" w:hAnsi="Traditional Arabic" w:cs="Traditional Arabic"/>
          <w:b/>
          <w:bCs/>
          <w:sz w:val="32"/>
          <w:szCs w:val="32"/>
          <w:rtl/>
        </w:rPr>
        <w:t xml:space="preserve"> انتفاء المصلحة العامة</w:t>
      </w:r>
      <w:r w:rsidRPr="005F12B8">
        <w:rPr>
          <w:rFonts w:ascii="Traditional Arabic" w:hAnsi="Traditional Arabic" w:cs="Traditional Arabic" w:hint="cs"/>
          <w:b/>
          <w:bCs/>
          <w:sz w:val="32"/>
          <w:szCs w:val="32"/>
          <w:rtl/>
        </w:rPr>
        <w:t xml:space="preserve"> - </w:t>
      </w:r>
      <w:r w:rsidRPr="005F12B8">
        <w:rPr>
          <w:rFonts w:ascii="Traditional Arabic" w:hAnsi="Traditional Arabic" w:cs="Traditional Arabic"/>
          <w:b/>
          <w:bCs/>
          <w:sz w:val="32"/>
          <w:szCs w:val="32"/>
          <w:rtl/>
        </w:rPr>
        <w:t>قبول الدعوى خلال فترة التظلم الوجوبي.</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مطالبة المدعي إلغاء قرار المدعى عليها المتضمن نقله من مركز القبول والتجنيد بحفر الباطن إلى الكتيبة الثالثة بمنطقة تبوك</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w:t>
      </w:r>
      <w:r w:rsidRPr="005F12B8">
        <w:rPr>
          <w:rFonts w:ascii="Traditional Arabic" w:hAnsi="Traditional Arabic" w:cs="Traditional Arabic" w:hint="cs"/>
          <w:sz w:val="32"/>
          <w:szCs w:val="32"/>
          <w:rtl/>
        </w:rPr>
        <w:t xml:space="preserve"> استناد</w:t>
      </w:r>
      <w:r w:rsidRPr="005F12B8">
        <w:rPr>
          <w:rFonts w:ascii="Traditional Arabic" w:hAnsi="Traditional Arabic" w:cs="Traditional Arabic"/>
          <w:sz w:val="32"/>
          <w:szCs w:val="32"/>
          <w:rtl/>
        </w:rPr>
        <w:t xml:space="preserve"> المدعي</w:t>
      </w:r>
      <w:r w:rsidRPr="005F12B8">
        <w:rPr>
          <w:rFonts w:ascii="Traditional Arabic" w:hAnsi="Traditional Arabic" w:cs="Traditional Arabic" w:hint="cs"/>
          <w:sz w:val="32"/>
          <w:szCs w:val="32"/>
          <w:rtl/>
        </w:rPr>
        <w:t xml:space="preserve"> إلى</w:t>
      </w:r>
      <w:r w:rsidRPr="005F12B8">
        <w:rPr>
          <w:rFonts w:ascii="Traditional Arabic" w:hAnsi="Traditional Arabic" w:cs="Traditional Arabic"/>
          <w:sz w:val="32"/>
          <w:szCs w:val="32"/>
          <w:rtl/>
        </w:rPr>
        <w:t xml:space="preserve"> أن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قرار لم يكن للمصلحة العامة، بل على خلفية شكوى كيدية</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النظام</w:t>
      </w:r>
      <w:r w:rsidRPr="005F12B8">
        <w:rPr>
          <w:rFonts w:ascii="Traditional Arabic" w:hAnsi="Traditional Arabic" w:cs="Traditional Arabic"/>
          <w:sz w:val="32"/>
          <w:szCs w:val="32"/>
          <w:rtl/>
        </w:rPr>
        <w:t xml:space="preserve"> خول </w:t>
      </w:r>
      <w:r w:rsidRPr="005F12B8">
        <w:rPr>
          <w:rFonts w:ascii="Traditional Arabic" w:hAnsi="Traditional Arabic" w:cs="Traditional Arabic" w:hint="cs"/>
          <w:sz w:val="32"/>
          <w:szCs w:val="32"/>
          <w:rtl/>
        </w:rPr>
        <w:t>للجهة الإدارية</w:t>
      </w:r>
      <w:r w:rsidRPr="005F12B8">
        <w:rPr>
          <w:rFonts w:ascii="Traditional Arabic" w:hAnsi="Traditional Arabic" w:cs="Traditional Arabic"/>
          <w:sz w:val="32"/>
          <w:szCs w:val="32"/>
          <w:rtl/>
        </w:rPr>
        <w:t xml:space="preserve"> سلطة نقل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موظفي</w:t>
      </w:r>
      <w:r w:rsidRPr="005F12B8">
        <w:rPr>
          <w:rFonts w:ascii="Traditional Arabic" w:hAnsi="Traditional Arabic" w:cs="Traditional Arabic" w:hint="cs"/>
          <w:sz w:val="32"/>
          <w:szCs w:val="32"/>
          <w:rtl/>
        </w:rPr>
        <w:t>ن</w:t>
      </w:r>
      <w:r w:rsidRPr="005F12B8">
        <w:rPr>
          <w:rFonts w:ascii="Traditional Arabic" w:hAnsi="Traditional Arabic" w:cs="Traditional Arabic"/>
          <w:sz w:val="32"/>
          <w:szCs w:val="32"/>
          <w:rtl/>
        </w:rPr>
        <w:t xml:space="preserve"> من مكان إلى آخر وفق </w:t>
      </w:r>
      <w:r w:rsidRPr="005F12B8">
        <w:rPr>
          <w:rFonts w:ascii="Traditional Arabic" w:hAnsi="Traditional Arabic" w:cs="Traditional Arabic" w:hint="cs"/>
          <w:sz w:val="32"/>
          <w:szCs w:val="32"/>
          <w:rtl/>
        </w:rPr>
        <w:t>م</w:t>
      </w:r>
      <w:r w:rsidRPr="005F12B8">
        <w:rPr>
          <w:rFonts w:ascii="Traditional Arabic" w:hAnsi="Traditional Arabic" w:cs="Traditional Arabic"/>
          <w:sz w:val="32"/>
          <w:szCs w:val="32"/>
          <w:rtl/>
        </w:rPr>
        <w:t xml:space="preserve">قتضيات </w:t>
      </w:r>
      <w:r w:rsidRPr="005F12B8">
        <w:rPr>
          <w:rFonts w:ascii="Traditional Arabic" w:hAnsi="Traditional Arabic" w:cs="Traditional Arabic" w:hint="cs"/>
          <w:sz w:val="32"/>
          <w:szCs w:val="32"/>
          <w:rtl/>
        </w:rPr>
        <w:t xml:space="preserve">المصلحة العامة </w:t>
      </w:r>
      <w:r w:rsidRPr="005F12B8">
        <w:rPr>
          <w:rFonts w:ascii="Traditional Arabic" w:hAnsi="Traditional Arabic" w:cs="Traditional Arabic"/>
          <w:sz w:val="32"/>
          <w:szCs w:val="32"/>
          <w:rtl/>
        </w:rPr>
        <w:t xml:space="preserve">- النقل ليس أداة للعقاب تركن إليه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جهة الإدار</w:t>
      </w:r>
      <w:r w:rsidRPr="005F12B8">
        <w:rPr>
          <w:rFonts w:ascii="Traditional Arabic" w:hAnsi="Traditional Arabic" w:cs="Traditional Arabic" w:hint="cs"/>
          <w:sz w:val="32"/>
          <w:szCs w:val="32"/>
          <w:rtl/>
        </w:rPr>
        <w:t>ي</w:t>
      </w:r>
      <w:r w:rsidRPr="005F12B8">
        <w:rPr>
          <w:rFonts w:ascii="Traditional Arabic" w:hAnsi="Traditional Arabic" w:cs="Traditional Arabic"/>
          <w:sz w:val="32"/>
          <w:szCs w:val="32"/>
          <w:rtl/>
        </w:rPr>
        <w:t xml:space="preserve">ة كلما رأت في ظنها أو يقينها قصوراً في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موظف</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 xml:space="preserve">الثابت صدور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 xml:space="preserve">قرار </w:t>
      </w:r>
      <w:r w:rsidRPr="005F12B8">
        <w:rPr>
          <w:rFonts w:ascii="Traditional Arabic" w:hAnsi="Traditional Arabic" w:cs="Traditional Arabic" w:hint="cs"/>
          <w:sz w:val="32"/>
          <w:szCs w:val="32"/>
          <w:rtl/>
        </w:rPr>
        <w:t>محل الدعوى</w:t>
      </w:r>
      <w:r w:rsidRPr="005F12B8">
        <w:rPr>
          <w:rFonts w:ascii="Traditional Arabic" w:hAnsi="Traditional Arabic" w:cs="Traditional Arabic"/>
          <w:sz w:val="32"/>
          <w:szCs w:val="32"/>
          <w:rtl/>
        </w:rPr>
        <w:t xml:space="preserve"> على خلفية خطاب بتنبيه المدعي وكتابة التعهد عليه </w:t>
      </w:r>
      <w:r w:rsidRPr="005F12B8">
        <w:rPr>
          <w:rFonts w:ascii="Traditional Arabic" w:hAnsi="Traditional Arabic" w:cs="Traditional Arabic" w:hint="cs"/>
          <w:sz w:val="32"/>
          <w:szCs w:val="32"/>
          <w:rtl/>
        </w:rPr>
        <w:t xml:space="preserve">جراء </w:t>
      </w:r>
      <w:r w:rsidRPr="005F12B8">
        <w:rPr>
          <w:rFonts w:ascii="Traditional Arabic" w:hAnsi="Traditional Arabic" w:cs="Traditional Arabic"/>
          <w:sz w:val="32"/>
          <w:szCs w:val="32"/>
          <w:rtl/>
        </w:rPr>
        <w:t xml:space="preserve">شكوى قيدت بحقه، وصدور توجيه </w:t>
      </w:r>
      <w:r w:rsidRPr="005F12B8">
        <w:rPr>
          <w:rFonts w:ascii="Traditional Arabic" w:hAnsi="Traditional Arabic" w:cs="Traditional Arabic" w:hint="cs"/>
          <w:sz w:val="32"/>
          <w:szCs w:val="32"/>
          <w:rtl/>
        </w:rPr>
        <w:t>بعد ذلك</w:t>
      </w:r>
      <w:r w:rsidRPr="005F12B8">
        <w:rPr>
          <w:rFonts w:ascii="Traditional Arabic" w:hAnsi="Traditional Arabic" w:cs="Traditional Arabic"/>
          <w:sz w:val="32"/>
          <w:szCs w:val="32"/>
          <w:rtl/>
        </w:rPr>
        <w:t xml:space="preserve"> بالبحث عن وظيفة شاغرة للمدعي والرفع بنقله عليها؛ </w:t>
      </w:r>
      <w:r w:rsidRPr="005F12B8">
        <w:rPr>
          <w:rFonts w:ascii="Traditional Arabic" w:hAnsi="Traditional Arabic" w:cs="Traditional Arabic" w:hint="cs"/>
          <w:sz w:val="32"/>
          <w:szCs w:val="32"/>
          <w:rtl/>
        </w:rPr>
        <w:t>م</w:t>
      </w:r>
      <w:r w:rsidRPr="005F12B8">
        <w:rPr>
          <w:rFonts w:ascii="Traditional Arabic" w:hAnsi="Traditional Arabic" w:cs="Traditional Arabic"/>
          <w:sz w:val="32"/>
          <w:szCs w:val="32"/>
          <w:rtl/>
        </w:rPr>
        <w:t xml:space="preserve">ما يتقرر أن القصد من </w:t>
      </w:r>
      <w:r w:rsidRPr="005F12B8">
        <w:rPr>
          <w:rFonts w:ascii="Traditional Arabic" w:hAnsi="Traditional Arabic" w:cs="Traditional Arabic" w:hint="cs"/>
          <w:sz w:val="32"/>
          <w:szCs w:val="32"/>
          <w:rtl/>
        </w:rPr>
        <w:t>نقل المدعي</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هو</w:t>
      </w:r>
      <w:r w:rsidRPr="005F12B8">
        <w:rPr>
          <w:rFonts w:ascii="Traditional Arabic" w:hAnsi="Traditional Arabic" w:cs="Traditional Arabic"/>
          <w:sz w:val="32"/>
          <w:szCs w:val="32"/>
          <w:rtl/>
        </w:rPr>
        <w:t xml:space="preserve"> التأديب</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 xml:space="preserve">أثر ذلك: إلغاء </w:t>
      </w:r>
      <w:r w:rsidRPr="005F12B8">
        <w:rPr>
          <w:rFonts w:ascii="Traditional Arabic" w:hAnsi="Traditional Arabic" w:cs="Traditional Arabic" w:hint="cs"/>
          <w:sz w:val="32"/>
          <w:szCs w:val="32"/>
          <w:rtl/>
        </w:rPr>
        <w:t>ال</w:t>
      </w:r>
      <w:r w:rsidRPr="005F12B8">
        <w:rPr>
          <w:rFonts w:ascii="Traditional Arabic" w:hAnsi="Traditional Arabic" w:cs="Traditional Arabic"/>
          <w:sz w:val="32"/>
          <w:szCs w:val="32"/>
          <w:rtl/>
        </w:rPr>
        <w:t>قرار.</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 xml:space="preserve">تتلخص </w:t>
      </w:r>
      <w:r w:rsidRPr="005F12B8">
        <w:rPr>
          <w:rFonts w:ascii="Traditional Arabic" w:hAnsi="Traditional Arabic" w:cs="Traditional Arabic" w:hint="cs"/>
          <w:sz w:val="32"/>
          <w:szCs w:val="32"/>
          <w:rtl/>
        </w:rPr>
        <w:t xml:space="preserve">وقائع هذه </w:t>
      </w:r>
      <w:r w:rsidRPr="005F12B8">
        <w:rPr>
          <w:rFonts w:ascii="Traditional Arabic" w:hAnsi="Traditional Arabic" w:cs="Traditional Arabic"/>
          <w:sz w:val="32"/>
          <w:szCs w:val="32"/>
          <w:rtl/>
        </w:rPr>
        <w:t>الدعوى في أن المدعي تقدَّم إلى هذه المحكمة بصحيفة دعوى تضمنت أنه يعمل لدى المدعى عليها برتبة رئيس رقباء وأنه صدر قرار رئيس هيئة القوات المسلحة رقم (2/3/2/24857) وتاريخ 24/6/1443هــ المتضمن نقله من مركز القبول والتجنيد بالمنطقة الشمالية بحفر الباطن إلى الكتيبة الثالثة مجموعة لواء الإمام تركي الرابع عشر بمنطقة تبوك، وانتهى إلى طلب إلغاء هذا القرار، ثم تقدم المدعي بطلب عاجل لوقف قرار النقل، وحددت الدائرة يوم الأربعاء 20/8/1443هـ موعداً للنظر في الطلب العاجل المقدم من المدعي، ثم أصدرت الدائرة حكمها برفض الطلب العاجل المقدم من المدعي</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ثم عقدت الدائرة عدة جلسات حيث قدم المدعي مذكرة أكد فيها على طلبه إلغاء قرار النقل وأن نقله لم يكن للمصلحة العامة، وذكر أن قرار النقل صدر على خلفية ملابسات شكوى أفراد كيدية وترتب على هذا تشكيل لجنة تحقيق، ثم صدر خطاب مدير عام إدارة القبول والتجنيد رقم (2917) وتاريخ 11/9/1441هـ المتضمن</w:t>
      </w:r>
      <w:r w:rsidRPr="005F12B8">
        <w:rPr>
          <w:rFonts w:ascii="Traditional Arabic" w:hAnsi="Traditional Arabic" w:cs="Traditional Arabic" w:hint="cs"/>
          <w:sz w:val="32"/>
          <w:szCs w:val="32"/>
          <w:rtl/>
        </w:rPr>
        <w:t xml:space="preserve"> إعطاءه</w:t>
      </w:r>
      <w:r w:rsidRPr="005F12B8">
        <w:rPr>
          <w:rFonts w:ascii="Traditional Arabic" w:hAnsi="Traditional Arabic" w:cs="Traditional Arabic"/>
          <w:sz w:val="32"/>
          <w:szCs w:val="32"/>
          <w:rtl/>
        </w:rPr>
        <w:t xml:space="preserve"> لفت نظر وكتابة تعهد، وأرفق خطاب مدير عام الإدارة العامة للقبول والتجنيد بالقوات المسلحة رقم (3369) وتاريخ 11/11/1441هـ المتضمن البحث للمدعي عن وظيفة شا</w:t>
      </w:r>
      <w:r w:rsidRPr="005F12B8">
        <w:rPr>
          <w:rFonts w:ascii="Traditional Arabic" w:hAnsi="Traditional Arabic" w:cs="Traditional Arabic" w:hint="cs"/>
          <w:sz w:val="32"/>
          <w:szCs w:val="32"/>
          <w:rtl/>
        </w:rPr>
        <w:t>غ</w:t>
      </w:r>
      <w:r w:rsidRPr="005F12B8">
        <w:rPr>
          <w:rFonts w:ascii="Traditional Arabic" w:hAnsi="Traditional Arabic" w:cs="Traditional Arabic"/>
          <w:sz w:val="32"/>
          <w:szCs w:val="32"/>
          <w:rtl/>
        </w:rPr>
        <w:t>رة والرفع له بنقله عليها، كما أرفق عدداً من المستندات، ثم قدم ممثل الجهة مذكرة ذكر فيها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بأن القرار صدر من رئيس هيئة إدارة القوات المسلحة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وبالتالي فإنه لا علاقة للقوات البرية بمطالبة المدعي</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ف</w:t>
      </w:r>
      <w:r w:rsidRPr="005F12B8">
        <w:rPr>
          <w:rFonts w:ascii="Traditional Arabic" w:hAnsi="Traditional Arabic" w:cs="Traditional Arabic"/>
          <w:sz w:val="32"/>
          <w:szCs w:val="32"/>
          <w:rtl/>
        </w:rPr>
        <w:t>طلبت الدائرة من ممثل الجهة المدعى عليها الرد على موضوع الدعوى، ثم قدم المدعي مذكرة جاء فيها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أن مركز القبول والتجنيد بالمنطقة الشمالية مرتبط ارتباطاً إداريا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بقيادة المنطقة الشمالية، كما هو موضح بالتعميم رقم (493) وتاريخ 14/2/1440هـ المرفق بملف الدعوى، وذكر أن قرار النقل كان بناء</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على موافقة رئيس هيئة إدارة القوات البرية رقم (42896) وتاريخ 7/6/1443هـ، ثم قدم ممثل الجهة</w:t>
      </w:r>
      <w:r w:rsidRPr="005F12B8">
        <w:rPr>
          <w:rFonts w:ascii="Traditional Arabic" w:hAnsi="Traditional Arabic" w:cs="Traditional Arabic" w:hint="cs"/>
          <w:sz w:val="32"/>
          <w:szCs w:val="32"/>
          <w:rtl/>
        </w:rPr>
        <w:t xml:space="preserve"> مذكرة</w:t>
      </w:r>
      <w:r w:rsidRPr="005F12B8">
        <w:rPr>
          <w:rFonts w:ascii="Traditional Arabic" w:hAnsi="Traditional Arabic" w:cs="Traditional Arabic"/>
          <w:sz w:val="32"/>
          <w:szCs w:val="32"/>
          <w:rtl/>
        </w:rPr>
        <w:t xml:space="preserve"> لم يخرج فيها عما جاء في مذكرته الأولى، وفي جلسة هذا اليوم قرر طرفا الدعوى الاكتفاء، ثم قررت الدائرة رفع الجلسة للمداولة وإصدار الحكم</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Pr>
        <w:t xml:space="preserve"> </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الأسباب</w:t>
      </w:r>
    </w:p>
    <w:p w:rsidR="00B14EE7" w:rsidRPr="005F12B8" w:rsidRDefault="00B14EE7" w:rsidP="00B14EE7">
      <w:pPr>
        <w:tabs>
          <w:tab w:val="left" w:pos="3461"/>
        </w:tabs>
        <w:spacing w:after="0" w:line="240" w:lineRule="auto"/>
        <w:jc w:val="both"/>
        <w:rPr>
          <w:rFonts w:ascii="Traditional Arabic" w:hAnsi="Traditional Arabic" w:cs="Traditional Arabic"/>
          <w:sz w:val="32"/>
          <w:szCs w:val="32"/>
          <w:rtl/>
        </w:rPr>
      </w:pPr>
      <w:r w:rsidRPr="005F12B8">
        <w:rPr>
          <w:rFonts w:ascii="Traditional Arabic" w:hAnsi="Traditional Arabic" w:cs="Traditional Arabic"/>
          <w:sz w:val="32"/>
          <w:szCs w:val="32"/>
          <w:rtl/>
        </w:rPr>
        <w:t>وحيث إن المدعي يطلب إلغاء قرار رئيس هيئة القوات المسلحة رقم</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(2/3/2/24857) وتاريخ 24/6/1443هــ المتضمن نقله من مركز القبول والتجنيد بالمنطقة الشمالية بحفر الباطن إلى الكتيبة الثالثة مجموعة لواء الإمام تركي الرابع عشر بمنطقة تبوك</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وبالتالي ينعقد الاختصاص بنظرها لديوان المظالم ولائياً طبقاً لنص المادة (13/ب) من نظام ديوان المظالم الصادر بالمرسوم الملكي رقم (م/78) وتاريخ 19/9/1428هـ والتي نصت على</w:t>
      </w:r>
      <w:r w:rsidRPr="005F12B8">
        <w:rPr>
          <w:rFonts w:ascii="Traditional Arabic" w:hAnsi="Traditional Arabic" w:cs="Traditional Arabic" w:hint="cs"/>
          <w:sz w:val="32"/>
          <w:szCs w:val="32"/>
          <w:rtl/>
        </w:rPr>
        <w:t xml:space="preserve"> أن</w:t>
      </w:r>
      <w:r w:rsidRPr="005F12B8">
        <w:rPr>
          <w:rFonts w:ascii="Traditional Arabic" w:hAnsi="Traditional Arabic" w:cs="Traditional Arabic"/>
          <w:sz w:val="32"/>
          <w:szCs w:val="32"/>
          <w:rtl/>
        </w:rPr>
        <w:t>:</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تختص المحاكم الإدارية بالفصل في الآتي:</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w:t>
      </w:r>
      <w:r w:rsidRPr="005F12B8">
        <w:rPr>
          <w:rFonts w:ascii="Traditional Arabic" w:hAnsi="Traditional Arabic" w:cs="Traditional Arabic" w:hint="cs"/>
          <w:sz w:val="32"/>
          <w:szCs w:val="32"/>
          <w:rtl/>
        </w:rPr>
        <w:t>ة،</w:t>
      </w:r>
      <w:r w:rsidRPr="005F12B8">
        <w:rPr>
          <w:rFonts w:ascii="Traditional Arabic" w:hAnsi="Traditional Arabic" w:cs="Traditional Arabic"/>
          <w:sz w:val="32"/>
          <w:szCs w:val="32"/>
        </w:rPr>
        <w:t xml:space="preserve"> </w:t>
      </w:r>
      <w:r w:rsidRPr="005F12B8">
        <w:rPr>
          <w:rFonts w:ascii="Traditional Arabic" w:hAnsi="Traditional Arabic" w:cs="Traditional Arabic"/>
          <w:sz w:val="32"/>
          <w:szCs w:val="32"/>
          <w:rtl/>
        </w:rPr>
        <w:t>وكذلك القرارات التي تصدرها جمعيات النفع العام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w:t>
      </w:r>
      <w:r w:rsidRPr="005F12B8">
        <w:rPr>
          <w:rFonts w:ascii="Traditional Arabic" w:hAnsi="Traditional Arabic" w:cs="Traditional Arabic" w:hint="cs"/>
          <w:sz w:val="32"/>
          <w:szCs w:val="32"/>
          <w:rtl/>
        </w:rPr>
        <w:t>ق</w:t>
      </w:r>
      <w:r w:rsidRPr="005F12B8">
        <w:rPr>
          <w:rFonts w:ascii="Traditional Arabic" w:hAnsi="Traditional Arabic" w:cs="Traditional Arabic"/>
          <w:sz w:val="32"/>
          <w:szCs w:val="32"/>
          <w:rtl/>
        </w:rPr>
        <w:t>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للأنظمة واللوائح</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كما أنها من اختصاص هذه المحكمة مكانياً طبقا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w:t>
      </w:r>
      <w:r w:rsidRPr="005F12B8">
        <w:rPr>
          <w:rFonts w:ascii="Traditional Arabic" w:hAnsi="Traditional Arabic" w:cs="Traditional Arabic" w:hint="cs"/>
          <w:sz w:val="32"/>
          <w:szCs w:val="32"/>
          <w:rtl/>
        </w:rPr>
        <w:t>وتاريخ</w:t>
      </w:r>
      <w:r w:rsidRPr="005F12B8">
        <w:rPr>
          <w:rFonts w:ascii="Traditional Arabic" w:hAnsi="Traditional Arabic" w:cs="Traditional Arabic"/>
          <w:sz w:val="32"/>
          <w:szCs w:val="32"/>
          <w:rtl/>
        </w:rPr>
        <w:t xml:space="preserve"> 22/1/1435هـ والتي تنص على أنه:</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يكون الاختصاص المكاني للمحكمة التي يقع في دائرة اختصا</w:t>
      </w:r>
      <w:r w:rsidRPr="005F12B8">
        <w:rPr>
          <w:rFonts w:ascii="Traditional Arabic" w:hAnsi="Traditional Arabic" w:cs="Traditional Arabic" w:hint="cs"/>
          <w:sz w:val="32"/>
          <w:szCs w:val="32"/>
          <w:rtl/>
        </w:rPr>
        <w:t>ص</w:t>
      </w:r>
      <w:r w:rsidRPr="005F12B8">
        <w:rPr>
          <w:rFonts w:ascii="Traditional Arabic" w:hAnsi="Traditional Arabic" w:cs="Traditional Arabic"/>
          <w:sz w:val="32"/>
          <w:szCs w:val="32"/>
          <w:rtl/>
        </w:rPr>
        <w:t>ها مقر المدعى عليه</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أو مقر فرع الجهة المدعى عليها إن كانت الدعوى متعلقة بذلك الفرع...</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حيث إن مقر المدعى عليها حفر الباطن، كما أن الدعوى مقامة على ذي صفة باعتبار أن المدعي يعمل بإدارة القبول والتجنيد بقيادة المنطقة الشمالية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وعن قبول الدعوى شكلاً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فإن القرار محل الطعن صدر بتاريخ 24/6/1443هـ</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ثم تقدم بتظلم لدى المدعى عليها بتاريخ 23/7/1443هـ، وتقدم بدعواه أمام هذه المحكمة بتاريخ 6/8/1443هـ، وتقدم بطلب عاجل بتاريخ 18/8/1443هـ</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وبالتالي فدعواه مقبولة شكلاً لاستيفائها ما نصت عليه المادة</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الثامنة الفقرة الخامسة من نظام المرافعات أمام ديوان المظالم، والتي نصت على أن</w:t>
      </w:r>
      <w:r w:rsidRPr="005F12B8">
        <w:rPr>
          <w:rFonts w:ascii="Traditional Arabic" w:hAnsi="Traditional Arabic" w:cs="Traditional Arabic" w:hint="cs"/>
          <w:sz w:val="32"/>
          <w:szCs w:val="32"/>
          <w:rtl/>
        </w:rPr>
        <w:t>ه:</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5-استثناءً من الأحكام الواردة في الفقرة السابقة للمحكمة أن تقبل دعوى الإلغاء خلال فترة التظلم الوجوبي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أو إذا رفضت الجهة مصدرة القرار تظلمه قبل انتهاء هذه الفترة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وأما من حيث الموضوع</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فالثابت أن المدعي يهدف إلى الطعن على قرار نقله من مقر عمله في قيادة المنطقة الشمالية إلى منطقة تبوك، ومن المعلوم أن المنظم خول الإدارة سلطة نقل موظفيها من مكان إلى آخر وفقا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لمقتضيات الصالح العام</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ولعدم التضييق على الإدارة بهذا الخصوص لم يورد المنظم قرارات النقل بين القرارات التي يختص القضاء الإداري برقابتها، ولكن يشترط لإعمال هذا المبدأ أن تكون قرارات النقل مقصودة لذاتها، أما إذا اتخذت ستاراً لتحقيق أغراض أخرى، فإن القضاء قد جرى على </w:t>
      </w:r>
      <w:r w:rsidRPr="005F12B8">
        <w:rPr>
          <w:rFonts w:ascii="Traditional Arabic" w:hAnsi="Traditional Arabic" w:cs="Traditional Arabic" w:hint="cs"/>
          <w:sz w:val="32"/>
          <w:szCs w:val="32"/>
          <w:rtl/>
        </w:rPr>
        <w:t>إ</w:t>
      </w:r>
      <w:r w:rsidRPr="005F12B8">
        <w:rPr>
          <w:rFonts w:ascii="Traditional Arabic" w:hAnsi="Traditional Arabic" w:cs="Traditional Arabic"/>
          <w:sz w:val="32"/>
          <w:szCs w:val="32"/>
          <w:rtl/>
        </w:rPr>
        <w:t>خضاع هذه القرارات لرقابته وسلطانه، وبالنظر إلى خطاب مدير عام إدارة القبول والتجنيد رقم (2/26/2917) وتاريخ 11/9/1441هـ المتضمن توجيه خطاب لفت نظر للمدعي وكتابة تعهد عليه وكان ذلك على خلفية شكوى، وبالنظر إلى خطاب مدير عام الإدارة العامة للقبول والتجنيد بالقوات المسلحة رقم (2/26/3396) وتاريخ 11/11/1441هـ المتضمن توجيه من يلزم حيال البحث للموضحة هويته بالحقل الأول (المدعي) عن وظيفة شا</w:t>
      </w:r>
      <w:r w:rsidRPr="005F12B8">
        <w:rPr>
          <w:rFonts w:ascii="Traditional Arabic" w:hAnsi="Traditional Arabic" w:cs="Traditional Arabic" w:hint="cs"/>
          <w:sz w:val="32"/>
          <w:szCs w:val="32"/>
          <w:rtl/>
        </w:rPr>
        <w:t>غ</w:t>
      </w:r>
      <w:r w:rsidRPr="005F12B8">
        <w:rPr>
          <w:rFonts w:ascii="Traditional Arabic" w:hAnsi="Traditional Arabic" w:cs="Traditional Arabic"/>
          <w:sz w:val="32"/>
          <w:szCs w:val="32"/>
          <w:rtl/>
        </w:rPr>
        <w:t>رة لديكم والرفع له بنقله عليها، ثم نتج عما سبق صدور القرار الطعين رقم (2/3/2/24857) وتاريخ 24/6/1443هــ المتضمن نقل المدعي إلى منطقة تبوك</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مما يفهم من مجمل ذلك أن القصد من القرار المطعون عليه هو التأديب</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وحيثُ إن النقل هو سلطة أعطاها المنظم لجهة الإدارة لنقل موظفيها من مكان لآخر ومن وظيفة إلى أخرى وفقا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لمقتضيات الصالح العام واستجابة لما يقتضيه المرفق العام من ضرورة إعادة توزيع الأعمال من حين إلى آخر على أقسامه المختلفة بما يضمن استمرار سير هذا المرفق نحو الغاية السامية المرجاة من إنشائه واستمرار بقائه</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فالحاجة تستجد دوما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مع تقدم الوقت وتتابع التطور، وبقدر ما يستدعيه النقل استجابة لحاجة المرفق إليه</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إلا أنه لا يجب إلا بدافع المصلحة العامة، فالنقل ليس أداة للعقاب تركن إليه جهة الإدارة كلما رأت في ظنها أو يقينها قصوراً في موظف، فالمنظم لم يجعل النقل جزاءً للموظف مع أنه أوجد عقوبات للتأديب</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وذلك لكي يشعر الموظف بالاطمئنان والاستقرار</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وإن كان يتبادر أن في النقل مصلحة عامة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إلا أن المنظم لم يجعله عقوبة من ضمن العقوبات التأديبية لمن جازت عقوبته نظاماً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فإن من باب أولى ألا تلجأ له الإدارة في حالة الظن أو اليقين باتهام أي موظف بأي تقصير أو مخالفة ما دام أن الجهة المخولة بالتأديب حسرت يدها عن استعماله نظاما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ولا يمكن أن يُتكأ على هدف المصلحة في تمرير القرار وقبوله</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لأن المنظم وهو أعلم من جهة الإدارة بما يحقق الصالح العام لم يعتبره</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فلا يمكن بعدئذٍ إيجاد مجال لقبول تصرف الإدارة في ذلك</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لأن اعتبار النقل من عقوبات التأديب ليس أمراً خفيا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حتى لا يعتبره المنظم عقوبة، كما أنه لا يمكن القول أن قرار النقل كان للصالح العام لأنه لا يمكن قبول هذا القول في ظل ملابسات الدعوى</w:t>
      </w:r>
      <w:r w:rsidRPr="005F12B8">
        <w:rPr>
          <w:rFonts w:ascii="Traditional Arabic" w:hAnsi="Traditional Arabic" w:cs="Traditional Arabic"/>
          <w:sz w:val="32"/>
          <w:szCs w:val="32"/>
        </w:rPr>
        <w:t>.</w:t>
      </w:r>
    </w:p>
    <w:p w:rsidR="00B14EE7" w:rsidRPr="005F12B8" w:rsidRDefault="00B14EE7" w:rsidP="00B14EE7">
      <w:pPr>
        <w:pStyle w:val="a6"/>
        <w:bidi/>
        <w:spacing w:before="0" w:beforeAutospacing="0" w:after="0" w:afterAutospacing="0"/>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لذلك حكمت الدائرة: بإلغاء قرار رئيس هيئة إدارة القوات المسلحة رقم (2/3/2/24857) وتاريخ 24/6/1443هـ.</w:t>
      </w:r>
    </w:p>
    <w:p w:rsidR="00B14EE7" w:rsidRPr="005F12B8" w:rsidRDefault="00B14EE7" w:rsidP="00B14EE7">
      <w:pPr>
        <w:pStyle w:val="a6"/>
        <w:bidi/>
        <w:spacing w:before="0" w:beforeAutospacing="0" w:after="0" w:afterAutospacing="0"/>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5F12B8" w:rsidRDefault="00B14EE7" w:rsidP="00B14EE7">
      <w:pPr>
        <w:spacing w:after="0" w:line="240" w:lineRule="auto"/>
        <w:jc w:val="both"/>
        <w:rPr>
          <w:rFonts w:ascii="Traditional Arabic" w:hAnsi="Traditional Arabic" w:cs="Traditional Arabic"/>
          <w:b/>
          <w:bCs/>
          <w:sz w:val="32"/>
          <w:szCs w:val="32"/>
          <w:rtl/>
        </w:rPr>
      </w:pP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حكم محكمة الاستئناف:</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حكمت المحكمة بتأييد الحكم فيما انتهى إليه من قضاء.</w:t>
      </w:r>
    </w:p>
    <w:p w:rsidR="00B14EE7" w:rsidRPr="005F12B8" w:rsidRDefault="00B14EE7">
      <w:pPr>
        <w:bidi w:val="0"/>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br w:type="page"/>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المحكمة الإدارية 16392 لعام 1443هـ</w:t>
      </w:r>
    </w:p>
    <w:p w:rsidR="00B14EE7" w:rsidRPr="005F12B8"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رقم القضية في محكمة الاستئناف الإدارية 6074 لعام 1444هـ</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تاريخ الجلسة 20/9/1444هـ</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hint="cs"/>
          <w:b/>
          <w:bCs/>
          <w:sz w:val="32"/>
          <w:szCs w:val="32"/>
          <w:rtl/>
        </w:rPr>
        <w:t>الموضوعات</w:t>
      </w:r>
    </w:p>
    <w:p w:rsidR="00B14EE7" w:rsidRPr="005F12B8" w:rsidRDefault="00B14EE7" w:rsidP="00B14EE7">
      <w:pPr>
        <w:spacing w:after="0" w:line="240" w:lineRule="auto"/>
        <w:jc w:val="both"/>
        <w:rPr>
          <w:rFonts w:ascii="Traditional Arabic" w:eastAsia="Calibri" w:hAnsi="Traditional Arabic" w:cs="Traditional Arabic"/>
          <w:b/>
          <w:bCs/>
          <w:color w:val="000000"/>
          <w:sz w:val="32"/>
          <w:szCs w:val="32"/>
        </w:rPr>
      </w:pPr>
      <w:r w:rsidRPr="005F12B8">
        <w:rPr>
          <w:rFonts w:ascii="Traditional Arabic" w:eastAsia="Calibri" w:hAnsi="Traditional Arabic" w:cs="Traditional Arabic"/>
          <w:b/>
          <w:bCs/>
          <w:color w:val="000000"/>
          <w:sz w:val="32"/>
          <w:szCs w:val="32"/>
          <w:rtl/>
        </w:rPr>
        <w:t xml:space="preserve">خدمة عسكرية </w:t>
      </w:r>
      <w:r w:rsidRPr="005F12B8">
        <w:rPr>
          <w:rFonts w:ascii="Traditional Arabic" w:eastAsia="Calibri" w:hAnsi="Traditional Arabic" w:cs="Traditional Arabic" w:hint="cs"/>
          <w:b/>
          <w:bCs/>
          <w:color w:val="000000"/>
          <w:sz w:val="32"/>
          <w:szCs w:val="32"/>
          <w:rtl/>
        </w:rPr>
        <w:t xml:space="preserve">- </w:t>
      </w:r>
      <w:r w:rsidRPr="005F12B8">
        <w:rPr>
          <w:rFonts w:ascii="Traditional Arabic" w:eastAsia="Calibri" w:hAnsi="Traditional Arabic" w:cs="Traditional Arabic"/>
          <w:b/>
          <w:bCs/>
          <w:color w:val="000000"/>
          <w:sz w:val="32"/>
          <w:szCs w:val="32"/>
          <w:rtl/>
        </w:rPr>
        <w:t xml:space="preserve">قرارات وظيفية </w:t>
      </w:r>
      <w:r w:rsidRPr="005F12B8">
        <w:rPr>
          <w:rFonts w:ascii="Traditional Arabic" w:eastAsia="Calibri" w:hAnsi="Traditional Arabic" w:cs="Traditional Arabic" w:hint="cs"/>
          <w:b/>
          <w:bCs/>
          <w:color w:val="000000"/>
          <w:sz w:val="32"/>
          <w:szCs w:val="32"/>
          <w:rtl/>
        </w:rPr>
        <w:t xml:space="preserve">- منح </w:t>
      </w:r>
      <w:r w:rsidRPr="005F12B8">
        <w:rPr>
          <w:rFonts w:ascii="Traditional Arabic" w:eastAsia="Calibri" w:hAnsi="Traditional Arabic" w:cs="Traditional Arabic"/>
          <w:b/>
          <w:bCs/>
          <w:color w:val="000000"/>
          <w:sz w:val="32"/>
          <w:szCs w:val="32"/>
          <w:rtl/>
        </w:rPr>
        <w:t xml:space="preserve">مشهد بطبيعة </w:t>
      </w:r>
      <w:r w:rsidRPr="005F12B8">
        <w:rPr>
          <w:rFonts w:ascii="Traditional Arabic" w:eastAsia="Calibri" w:hAnsi="Traditional Arabic" w:cs="Traditional Arabic" w:hint="cs"/>
          <w:b/>
          <w:bCs/>
          <w:color w:val="000000"/>
          <w:sz w:val="32"/>
          <w:szCs w:val="32"/>
          <w:rtl/>
        </w:rPr>
        <w:t>ال</w:t>
      </w:r>
      <w:r w:rsidRPr="005F12B8">
        <w:rPr>
          <w:rFonts w:ascii="Traditional Arabic" w:eastAsia="Calibri" w:hAnsi="Traditional Arabic" w:cs="Traditional Arabic"/>
          <w:b/>
          <w:bCs/>
          <w:color w:val="000000"/>
          <w:sz w:val="32"/>
          <w:szCs w:val="32"/>
          <w:rtl/>
        </w:rPr>
        <w:t xml:space="preserve">عمل </w:t>
      </w:r>
      <w:r w:rsidRPr="005F12B8">
        <w:rPr>
          <w:rFonts w:ascii="Traditional Arabic" w:eastAsia="Calibri" w:hAnsi="Traditional Arabic" w:cs="Traditional Arabic" w:hint="cs"/>
          <w:b/>
          <w:bCs/>
          <w:color w:val="000000"/>
          <w:sz w:val="32"/>
          <w:szCs w:val="32"/>
          <w:rtl/>
        </w:rPr>
        <w:t>- امتياز</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الجهة</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الإدارية</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بحفظ</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وتحصيل</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المستندات والمعلومات الوظيفية</w:t>
      </w:r>
      <w:r w:rsidRPr="005F12B8">
        <w:rPr>
          <w:rFonts w:ascii="Traditional Arabic" w:eastAsia="Calibri" w:hAnsi="Traditional Arabic" w:cs="Traditional Arabic"/>
          <w:b/>
          <w:bCs/>
          <w:color w:val="000000"/>
          <w:sz w:val="32"/>
          <w:szCs w:val="32"/>
          <w:rtl/>
        </w:rPr>
        <w:t xml:space="preserve"> </w:t>
      </w:r>
      <w:r w:rsidRPr="005F12B8">
        <w:rPr>
          <w:rFonts w:ascii="Traditional Arabic" w:eastAsia="Calibri" w:hAnsi="Traditional Arabic" w:cs="Traditional Arabic" w:hint="cs"/>
          <w:b/>
          <w:bCs/>
          <w:color w:val="000000"/>
          <w:sz w:val="32"/>
          <w:szCs w:val="32"/>
          <w:rtl/>
        </w:rPr>
        <w:t xml:space="preserve">- </w:t>
      </w:r>
      <w:r w:rsidRPr="005F12B8">
        <w:rPr>
          <w:rFonts w:ascii="Traditional Arabic" w:eastAsia="Calibri" w:hAnsi="Traditional Arabic" w:cs="Traditional Arabic"/>
          <w:b/>
          <w:bCs/>
          <w:color w:val="000000"/>
          <w:sz w:val="32"/>
          <w:szCs w:val="32"/>
          <w:rtl/>
        </w:rPr>
        <w:t>تحقق</w:t>
      </w:r>
      <w:r w:rsidRPr="005F12B8">
        <w:rPr>
          <w:rFonts w:ascii="Traditional Arabic" w:eastAsia="Calibri" w:hAnsi="Traditional Arabic" w:cs="Traditional Arabic" w:hint="cs"/>
          <w:b/>
          <w:bCs/>
          <w:color w:val="000000"/>
          <w:sz w:val="32"/>
          <w:szCs w:val="32"/>
          <w:rtl/>
        </w:rPr>
        <w:t xml:space="preserve"> شرط</w:t>
      </w:r>
      <w:r w:rsidRPr="005F12B8">
        <w:rPr>
          <w:rFonts w:ascii="Traditional Arabic" w:eastAsia="Calibri" w:hAnsi="Traditional Arabic" w:cs="Traditional Arabic"/>
          <w:b/>
          <w:bCs/>
          <w:color w:val="000000"/>
          <w:sz w:val="32"/>
          <w:szCs w:val="32"/>
          <w:rtl/>
        </w:rPr>
        <w:t xml:space="preserve"> المصلحة.</w:t>
      </w:r>
    </w:p>
    <w:p w:rsidR="00B14EE7" w:rsidRPr="005F12B8" w:rsidRDefault="00B14EE7" w:rsidP="00B14EE7">
      <w:pPr>
        <w:tabs>
          <w:tab w:val="left" w:pos="3461"/>
        </w:tabs>
        <w:spacing w:after="0" w:line="240" w:lineRule="auto"/>
        <w:jc w:val="both"/>
        <w:rPr>
          <w:rFonts w:ascii="Traditional Arabic" w:hAnsi="Traditional Arabic" w:cs="Traditional Arabic"/>
          <w:color w:val="000000"/>
          <w:sz w:val="32"/>
          <w:szCs w:val="32"/>
          <w:rtl/>
        </w:rPr>
      </w:pPr>
      <w:r w:rsidRPr="005F12B8">
        <w:rPr>
          <w:rFonts w:ascii="Traditional Arabic" w:hAnsi="Traditional Arabic" w:cs="Traditional Arabic"/>
          <w:color w:val="000000"/>
          <w:sz w:val="32"/>
          <w:szCs w:val="32"/>
          <w:rtl/>
        </w:rPr>
        <w:t>مطالبة المدعي إلغاء قرار المدعى عليها</w:t>
      </w:r>
      <w:r w:rsidRPr="005F12B8">
        <w:rPr>
          <w:rFonts w:ascii="Traditional Arabic" w:hAnsi="Traditional Arabic" w:cs="Traditional Arabic" w:hint="cs"/>
          <w:color w:val="000000"/>
          <w:sz w:val="32"/>
          <w:szCs w:val="32"/>
          <w:rtl/>
        </w:rPr>
        <w:t xml:space="preserve"> السلبي</w:t>
      </w:r>
      <w:r w:rsidRPr="005F12B8">
        <w:rPr>
          <w:rFonts w:ascii="Traditional Arabic" w:hAnsi="Traditional Arabic" w:cs="Traditional Arabic"/>
          <w:color w:val="000000"/>
          <w:sz w:val="32"/>
          <w:szCs w:val="32"/>
          <w:rtl/>
        </w:rPr>
        <w:t xml:space="preserve"> بالامتناع عن منح مشهد يوضح طبيعة عمله</w:t>
      </w:r>
      <w:r w:rsidRPr="005F12B8">
        <w:rPr>
          <w:rFonts w:ascii="Traditional Arabic" w:hAnsi="Traditional Arabic" w:cs="Traditional Arabic" w:hint="cs"/>
          <w:color w:val="000000"/>
          <w:sz w:val="32"/>
          <w:szCs w:val="32"/>
          <w:rtl/>
        </w:rPr>
        <w:t xml:space="preserve"> لفترة </w:t>
      </w:r>
      <w:r w:rsidRPr="005F12B8">
        <w:rPr>
          <w:rFonts w:ascii="Traditional Arabic" w:hAnsi="Traditional Arabic" w:cs="Traditional Arabic"/>
          <w:color w:val="000000"/>
          <w:sz w:val="32"/>
          <w:szCs w:val="32"/>
          <w:rtl/>
        </w:rPr>
        <w:t>-</w:t>
      </w:r>
      <w:r w:rsidRPr="005F12B8">
        <w:rPr>
          <w:rFonts w:ascii="Traditional Arabic" w:hAnsi="Traditional Arabic" w:cs="Traditional Arabic" w:hint="cs"/>
          <w:color w:val="000000"/>
          <w:sz w:val="32"/>
          <w:szCs w:val="32"/>
          <w:rtl/>
        </w:rPr>
        <w:t xml:space="preserve"> ال</w:t>
      </w:r>
      <w:r w:rsidRPr="005F12B8">
        <w:rPr>
          <w:rFonts w:ascii="Traditional Arabic" w:hAnsi="Traditional Arabic" w:cs="Traditional Arabic"/>
          <w:color w:val="000000"/>
          <w:sz w:val="32"/>
          <w:szCs w:val="32"/>
          <w:rtl/>
        </w:rPr>
        <w:t xml:space="preserve">جهة </w:t>
      </w:r>
      <w:r w:rsidRPr="005F12B8">
        <w:rPr>
          <w:rFonts w:ascii="Traditional Arabic" w:hAnsi="Traditional Arabic" w:cs="Traditional Arabic" w:hint="cs"/>
          <w:color w:val="000000"/>
          <w:sz w:val="32"/>
          <w:szCs w:val="32"/>
          <w:rtl/>
        </w:rPr>
        <w:t>الإدارية تحظى</w:t>
      </w:r>
      <w:r w:rsidRPr="005F12B8">
        <w:rPr>
          <w:rFonts w:ascii="Traditional Arabic" w:hAnsi="Traditional Arabic" w:cs="Traditional Arabic"/>
          <w:color w:val="000000"/>
          <w:sz w:val="32"/>
          <w:szCs w:val="32"/>
          <w:rtl/>
        </w:rPr>
        <w:t xml:space="preserve"> طبقاً لمقتضيات النظام العام الإداري بامتياز حفظ وتحصيل جميع الوثائق والملفات والمعلومات المتعلقة بالأعمال التي يقوم بها منسوبوها</w:t>
      </w:r>
      <w:r w:rsidRPr="005F12B8">
        <w:rPr>
          <w:rFonts w:ascii="Traditional Arabic" w:hAnsi="Traditional Arabic" w:cs="Traditional Arabic" w:hint="cs"/>
          <w:color w:val="000000"/>
          <w:sz w:val="32"/>
          <w:szCs w:val="32"/>
          <w:rtl/>
        </w:rPr>
        <w:t xml:space="preserve"> </w:t>
      </w:r>
      <w:r w:rsidRPr="005F12B8">
        <w:rPr>
          <w:rFonts w:ascii="Traditional Arabic" w:hAnsi="Traditional Arabic" w:cs="Traditional Arabic"/>
          <w:color w:val="000000"/>
          <w:sz w:val="32"/>
          <w:szCs w:val="32"/>
          <w:rtl/>
        </w:rPr>
        <w:t xml:space="preserve">- الثابت أن المدعي </w:t>
      </w:r>
      <w:r w:rsidRPr="005F12B8">
        <w:rPr>
          <w:rFonts w:ascii="Traditional Arabic" w:hAnsi="Traditional Arabic" w:cs="Traditional Arabic" w:hint="cs"/>
          <w:color w:val="000000"/>
          <w:sz w:val="32"/>
          <w:szCs w:val="32"/>
          <w:rtl/>
        </w:rPr>
        <w:t xml:space="preserve">كان </w:t>
      </w:r>
      <w:r w:rsidRPr="005F12B8">
        <w:rPr>
          <w:rFonts w:ascii="Traditional Arabic" w:hAnsi="Traditional Arabic" w:cs="Traditional Arabic"/>
          <w:color w:val="000000"/>
          <w:sz w:val="32"/>
          <w:szCs w:val="32"/>
          <w:rtl/>
        </w:rPr>
        <w:t>يعمل لدى المدعى عليها</w:t>
      </w:r>
      <w:r w:rsidRPr="005F12B8">
        <w:rPr>
          <w:rFonts w:ascii="Traditional Arabic" w:hAnsi="Traditional Arabic" w:cs="Traditional Arabic" w:hint="cs"/>
          <w:color w:val="000000"/>
          <w:sz w:val="32"/>
          <w:szCs w:val="32"/>
          <w:rtl/>
        </w:rPr>
        <w:t>،</w:t>
      </w:r>
      <w:r w:rsidRPr="005F12B8">
        <w:rPr>
          <w:rFonts w:ascii="Traditional Arabic" w:hAnsi="Traditional Arabic" w:cs="Traditional Arabic"/>
          <w:color w:val="000000"/>
          <w:sz w:val="32"/>
          <w:szCs w:val="32"/>
          <w:rtl/>
        </w:rPr>
        <w:t xml:space="preserve"> </w:t>
      </w:r>
      <w:r w:rsidRPr="005F12B8">
        <w:rPr>
          <w:rFonts w:ascii="Traditional Arabic" w:hAnsi="Traditional Arabic" w:cs="Traditional Arabic"/>
          <w:sz w:val="32"/>
          <w:szCs w:val="32"/>
          <w:rtl/>
        </w:rPr>
        <w:t xml:space="preserve">ولا سبيل إلى حصوله على مشهد يوضح طبيعة عمله إلا من قبل المدعى عليها، كما أن حصوله على </w:t>
      </w:r>
      <w:r w:rsidRPr="005F12B8">
        <w:rPr>
          <w:rFonts w:ascii="Traditional Arabic" w:hAnsi="Traditional Arabic" w:cs="Traditional Arabic" w:hint="cs"/>
          <w:sz w:val="32"/>
          <w:szCs w:val="32"/>
          <w:rtl/>
        </w:rPr>
        <w:t>المشهد</w:t>
      </w:r>
      <w:r w:rsidRPr="005F12B8">
        <w:rPr>
          <w:rFonts w:ascii="Traditional Arabic" w:hAnsi="Traditional Arabic" w:cs="Traditional Arabic"/>
          <w:sz w:val="32"/>
          <w:szCs w:val="32"/>
          <w:rtl/>
        </w:rPr>
        <w:t xml:space="preserve"> يحق</w:t>
      </w:r>
      <w:r w:rsidRPr="005F12B8">
        <w:rPr>
          <w:rFonts w:ascii="Traditional Arabic" w:hAnsi="Traditional Arabic" w:cs="Traditional Arabic" w:hint="cs"/>
          <w:sz w:val="32"/>
          <w:szCs w:val="32"/>
          <w:rtl/>
        </w:rPr>
        <w:t>ق</w:t>
      </w:r>
      <w:r w:rsidRPr="005F12B8">
        <w:rPr>
          <w:rFonts w:ascii="Traditional Arabic" w:hAnsi="Traditional Arabic" w:cs="Traditional Arabic"/>
          <w:sz w:val="32"/>
          <w:szCs w:val="32"/>
          <w:rtl/>
        </w:rPr>
        <w:t xml:space="preserve"> له</w:t>
      </w:r>
      <w:r w:rsidRPr="005F12B8">
        <w:rPr>
          <w:rFonts w:ascii="Traditional Arabic" w:hAnsi="Traditional Arabic" w:cs="Traditional Arabic" w:hint="cs"/>
          <w:sz w:val="32"/>
          <w:szCs w:val="32"/>
          <w:rtl/>
        </w:rPr>
        <w:t xml:space="preserve"> مصلحة؛ ومن ثم يكون </w:t>
      </w:r>
      <w:r w:rsidRPr="005F12B8">
        <w:rPr>
          <w:rFonts w:ascii="Traditional Arabic" w:hAnsi="Traditional Arabic" w:cs="Traditional Arabic"/>
          <w:sz w:val="32"/>
          <w:szCs w:val="32"/>
          <w:rtl/>
        </w:rPr>
        <w:t>امتناع المدعى عليها عن</w:t>
      </w:r>
      <w:r w:rsidRPr="005F12B8">
        <w:rPr>
          <w:rFonts w:ascii="Traditional Arabic" w:hAnsi="Traditional Arabic" w:cs="Traditional Arabic" w:hint="cs"/>
          <w:sz w:val="32"/>
          <w:szCs w:val="32"/>
          <w:rtl/>
        </w:rPr>
        <w:t xml:space="preserve"> منح المشهد</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غير صحيح</w:t>
      </w:r>
      <w:r w:rsidRPr="005F12B8">
        <w:rPr>
          <w:rFonts w:ascii="Traditional Arabic" w:hAnsi="Traditional Arabic" w:cs="Traditional Arabic"/>
          <w:sz w:val="32"/>
          <w:szCs w:val="32"/>
          <w:rtl/>
        </w:rPr>
        <w:t xml:space="preserve"> </w:t>
      </w:r>
      <w:r w:rsidRPr="005F12B8">
        <w:rPr>
          <w:rFonts w:ascii="Traditional Arabic" w:hAnsi="Traditional Arabic" w:cs="Traditional Arabic"/>
          <w:color w:val="000000"/>
          <w:sz w:val="32"/>
          <w:szCs w:val="32"/>
          <w:rtl/>
        </w:rPr>
        <w:t>- أثر ذلك: إلغاء القرار.</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الوقائع</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تتلخص وقائع هذه الدعوى بالقدر اللازم لإصدار هذا الحكم بتقدم المدعي بطلب قيد صحيفة دعوى إلى هذه المحكمة بتاريخ 5/11/1443هـ، جاء فيها: بأنه يطلب إلزام المدعى عليها بمنحه مشهد طبيعة عمل للفترة من تاريخ 15/8/1413هـ حتى 30/6/1430هـ</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وبعد قيد الدعوى وإحالتها إلى هذه الدائرة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أصدرت فيها حكمها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بعدم جواز نظر الدعوى لسابقة الفصل فيها، لكون المدعي سبق وأن أقام دعوى للمطالبة بعلاوة الخطر</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وبعرضه على محكمة الاستئناف الإدارية</w:t>
      </w:r>
      <w:r w:rsidRPr="005F12B8">
        <w:rPr>
          <w:rFonts w:ascii="Traditional Arabic" w:hAnsi="Traditional Arabic" w:cs="Traditional Arabic" w:hint="cs"/>
          <w:sz w:val="32"/>
          <w:szCs w:val="32"/>
          <w:rtl/>
        </w:rPr>
        <w:t xml:space="preserve"> (...) </w:t>
      </w:r>
      <w:r w:rsidRPr="005F12B8">
        <w:rPr>
          <w:rFonts w:ascii="Traditional Arabic" w:hAnsi="Traditional Arabic" w:cs="Traditional Arabic"/>
          <w:sz w:val="32"/>
          <w:szCs w:val="32"/>
          <w:rtl/>
        </w:rPr>
        <w:t>أصدرت دائرة الاستئناف حكما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بنقض حكم الدائرة تأسيساً على أن المدعي حرر دعواه في بيانات صحيفة الدعوى المقدمة أمام المحكمة الإدارية بطلب إلغاء قرار الجهة المدعى عليها المتمثل في الامتناع عن منحه مشهداً يوضح طبيعة عمله، وأكد على ذلك في اعتراضه على الحكم أمام محكمة الاستئناف، وليس كما ذهبت إليه الدائرة من أن طلبه إلزام الجهة الإدارية بصرف علاوة الخطر</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وبورود أوراق الدعوى إلى هذه الدائرة</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باشرت نظرها على النحو المثبت بمحاضرها، وقدم ممثل المدعى عليها مذكرة تضمنت: الدفع بعدم سماع الدعوى، كما أن المدعي طلب بيانات وظيفية تفصيلية لفترات طويلة، من دون بيان منفعة حقيقية من وراء ذلك وطلب الحكم برفض الدعوى، وقرر طرف</w:t>
      </w:r>
      <w:r w:rsidRPr="005F12B8">
        <w:rPr>
          <w:rFonts w:ascii="Traditional Arabic" w:hAnsi="Traditional Arabic" w:cs="Traditional Arabic" w:hint="cs"/>
          <w:sz w:val="32"/>
          <w:szCs w:val="32"/>
          <w:rtl/>
        </w:rPr>
        <w:t>ا</w:t>
      </w:r>
      <w:r w:rsidRPr="005F12B8">
        <w:rPr>
          <w:rFonts w:ascii="Traditional Arabic" w:hAnsi="Traditional Arabic" w:cs="Traditional Arabic"/>
          <w:sz w:val="32"/>
          <w:szCs w:val="32"/>
          <w:rtl/>
        </w:rPr>
        <w:t xml:space="preserve"> الدعوى الاكتفاء.</w:t>
      </w:r>
    </w:p>
    <w:p w:rsidR="00B14EE7" w:rsidRPr="005F12B8" w:rsidRDefault="00B14EE7" w:rsidP="00B14EE7">
      <w:pPr>
        <w:tabs>
          <w:tab w:val="left" w:pos="3461"/>
        </w:tabs>
        <w:spacing w:after="0" w:line="240" w:lineRule="auto"/>
        <w:jc w:val="center"/>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الأسباب</w:t>
      </w:r>
    </w:p>
    <w:p w:rsidR="00B14EE7" w:rsidRPr="005F12B8" w:rsidRDefault="00B14EE7" w:rsidP="00B14EE7">
      <w:pPr>
        <w:tabs>
          <w:tab w:val="left" w:pos="3461"/>
        </w:tabs>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sz w:val="32"/>
          <w:szCs w:val="32"/>
          <w:rtl/>
        </w:rPr>
        <w:t>بما أن المدعي يطلب إلغاء قرار المدعى عليها المتمثل بالامتناع عن منحه مشهدا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يوضح طبيعة عمله للمدة من 15/8/1413هـ حتى 30/6/1430هـ</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فإن هذه الدعوى تدخل في اختصاص المحاكم الإدارية ولائياً طبقاً للفقرة (ب) من المادة (13) من نظام ديوان المظالم الصادر بموجب المرسوم الملكي رقم (م/78) وتاريخ 19/9/1428هـ والتي نصت على </w:t>
      </w:r>
      <w:r w:rsidRPr="005F12B8">
        <w:rPr>
          <w:rFonts w:ascii="Traditional Arabic" w:hAnsi="Traditional Arabic" w:cs="Traditional Arabic" w:hint="cs"/>
          <w:sz w:val="32"/>
          <w:szCs w:val="32"/>
          <w:rtl/>
        </w:rPr>
        <w:t>أن</w:t>
      </w:r>
      <w:r w:rsidRPr="005F12B8">
        <w:rPr>
          <w:rFonts w:ascii="Traditional Arabic" w:hAnsi="Traditional Arabic" w:cs="Traditional Arabic"/>
          <w:sz w:val="32"/>
          <w:szCs w:val="32"/>
          <w:rtl/>
        </w:rPr>
        <w:t xml:space="preserve">: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تختص المحاكم الإدارية بالفصل في الآتي:</w:t>
      </w:r>
      <w:r w:rsidRPr="005F12B8">
        <w:rPr>
          <w:rFonts w:ascii="Traditional Arabic" w:hAnsi="Traditional Arabic" w:cs="Traditional Arabic" w:hint="cs"/>
          <w:sz w:val="32"/>
          <w:szCs w:val="32"/>
          <w:rtl/>
        </w:rPr>
        <w:t xml:space="preserve">... </w:t>
      </w:r>
      <w:r w:rsidRPr="005F12B8">
        <w:rPr>
          <w:rFonts w:ascii="Traditional Arabic" w:hAnsi="Traditional Arabic" w:cs="Traditional Arabic"/>
          <w:sz w:val="32"/>
          <w:szCs w:val="32"/>
          <w:rtl/>
        </w:rPr>
        <w:t>ب-دعاوى إلغاء القرارات الإدارية النهائية التي يقدمها ذوو الشأن...</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 والتي نصت على أن: </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يكون الاختصاص المكاني للمحكمة التي يقع في دائرة اختصاصها مقر المدع</w:t>
      </w:r>
      <w:r w:rsidRPr="005F12B8">
        <w:rPr>
          <w:rFonts w:ascii="Traditional Arabic" w:hAnsi="Traditional Arabic" w:cs="Traditional Arabic" w:hint="cs"/>
          <w:sz w:val="32"/>
          <w:szCs w:val="32"/>
          <w:rtl/>
        </w:rPr>
        <w:t>ى</w:t>
      </w:r>
      <w:r w:rsidRPr="005F12B8">
        <w:rPr>
          <w:rFonts w:ascii="Traditional Arabic" w:hAnsi="Traditional Arabic" w:cs="Traditional Arabic"/>
          <w:sz w:val="32"/>
          <w:szCs w:val="32"/>
          <w:rtl/>
        </w:rPr>
        <w:t xml:space="preserve"> عليه أو مقر فرع الجهة المدعى عليها إن كانت الدعوى متعلقة بذلك الفرع...</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وأما من حيث الشكل</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فبما أن هذا النوع من القرارات لا يتحصن بمضي مدة محددة ولا يخضع للمواعيد المحددة للتظلم من القرارات</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وقد ظهر من أوراق الدعوى تظلم المدعي من هذا القرار</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فإن دعواه تكون مقبولة شكلاً. وأما عن موضوع الدعوى</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فإن الثابت من أوراق القضية أن المدعي يعمل لدى المدعى عليها بموجب قرار تعيينه رقم (747) وتاريخ 22/8/1413هـ، وبما أن جهة الإدارة تقوم في إدارتها للمرافق العامة على مبدأ التنظيم اللائحي السابق لإجراءات وخطوات العمل الإداري وتوزيع الاختصاص بين الموظفين والعاملين بصورة محددة، وضرورة تنظيم حفظ الوثائق والمستندات للرجوع إليها سواء لضمان حقوق المواطنين أو الإدارة أو الموظفين أو لتحديد المسؤولية، وبناءً عليه تحظى جهة الإدارة طبقاً لمقتضيات النظام العام الإداري بامتياز حفظ وتحصيل جميع الوثائق والملفات والمعلومات المتعلقة بالأعمال التي يقوم بها منسوبوها</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وعليه فإن المدعي لما كان قد عمل لدى المدعى عليها ولا سبيل إلى حصوله على مشهد يوضح طبيعة عمله إلا من قبل المدعى عليها، كما أن حصوله على ذلك مما يحق له المطالبة به لأن غاية ما فيه أن المدعى عليها تكشف عن شيء</w:t>
      </w:r>
      <w:r w:rsidRPr="005F12B8">
        <w:rPr>
          <w:rFonts w:ascii="Traditional Arabic" w:hAnsi="Traditional Arabic" w:cs="Traditional Arabic" w:hint="cs"/>
          <w:sz w:val="32"/>
          <w:szCs w:val="32"/>
          <w:rtl/>
        </w:rPr>
        <w:t>ٍ</w:t>
      </w:r>
      <w:r w:rsidRPr="005F12B8">
        <w:rPr>
          <w:rFonts w:ascii="Traditional Arabic" w:hAnsi="Traditional Arabic" w:cs="Traditional Arabic"/>
          <w:sz w:val="32"/>
          <w:szCs w:val="32"/>
          <w:rtl/>
        </w:rPr>
        <w:t xml:space="preserve"> واقع لديها له تعلق بالمدعي، ويترتب عليه من المصالح ما يخصه، وبذلك فإن امتناع المدعى عليها عن ذلك لا يستند إلى ما </w:t>
      </w:r>
      <w:r w:rsidRPr="005F12B8">
        <w:rPr>
          <w:rFonts w:ascii="Traditional Arabic" w:hAnsi="Traditional Arabic" w:cs="Traditional Arabic" w:hint="cs"/>
          <w:sz w:val="32"/>
          <w:szCs w:val="32"/>
          <w:rtl/>
        </w:rPr>
        <w:t>يقرره</w:t>
      </w:r>
      <w:r w:rsidRPr="005F12B8">
        <w:rPr>
          <w:rFonts w:ascii="Traditional Arabic" w:hAnsi="Traditional Arabic" w:cs="Traditional Arabic"/>
          <w:sz w:val="32"/>
          <w:szCs w:val="32"/>
          <w:rtl/>
        </w:rPr>
        <w:t>، مما تنتهي معه الدائرة إلى الحكم أدناه</w:t>
      </w:r>
      <w:r w:rsidRPr="005F12B8">
        <w:rPr>
          <w:rFonts w:ascii="Traditional Arabic" w:hAnsi="Traditional Arabic" w:cs="Traditional Arabic"/>
          <w:sz w:val="32"/>
          <w:szCs w:val="32"/>
        </w:rPr>
        <w:t>.</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لذلك حكمت الدائرة: بإلغاء قرار القوة الخاصة لأمن الطرق بمنطقة الرياض بالامتناع عن منح (...) مشهدا</w:t>
      </w:r>
      <w:r w:rsidRPr="005F12B8">
        <w:rPr>
          <w:rFonts w:ascii="Traditional Arabic" w:hAnsi="Traditional Arabic" w:cs="Traditional Arabic" w:hint="cs"/>
          <w:b/>
          <w:bCs/>
          <w:sz w:val="32"/>
          <w:szCs w:val="32"/>
          <w:rtl/>
        </w:rPr>
        <w:t>ً</w:t>
      </w:r>
      <w:r w:rsidRPr="005F12B8">
        <w:rPr>
          <w:rFonts w:ascii="Traditional Arabic" w:hAnsi="Traditional Arabic" w:cs="Traditional Arabic"/>
          <w:b/>
          <w:bCs/>
          <w:sz w:val="32"/>
          <w:szCs w:val="32"/>
          <w:rtl/>
        </w:rPr>
        <w:t xml:space="preserve"> يوضح طبيعة عمله للمدة من 15/8/1413هـ حتى 30/6/1430هـ.</w:t>
      </w: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F12B8" w:rsidRDefault="00B14EE7" w:rsidP="00B14EE7">
      <w:pPr>
        <w:spacing w:after="0" w:line="240" w:lineRule="auto"/>
        <w:jc w:val="both"/>
        <w:rPr>
          <w:rFonts w:ascii="Traditional Arabic" w:hAnsi="Traditional Arabic" w:cs="Traditional Arabic"/>
          <w:b/>
          <w:bCs/>
          <w:sz w:val="32"/>
          <w:szCs w:val="32"/>
          <w:rtl/>
        </w:rPr>
      </w:pPr>
    </w:p>
    <w:p w:rsidR="00B14EE7" w:rsidRPr="005F12B8" w:rsidRDefault="00B14EE7" w:rsidP="00B14EE7">
      <w:pPr>
        <w:spacing w:after="0" w:line="240" w:lineRule="auto"/>
        <w:jc w:val="both"/>
        <w:rPr>
          <w:rFonts w:ascii="Traditional Arabic" w:hAnsi="Traditional Arabic" w:cs="Traditional Arabic"/>
          <w:b/>
          <w:bCs/>
          <w:sz w:val="32"/>
          <w:szCs w:val="32"/>
          <w:rtl/>
        </w:rPr>
      </w:pPr>
      <w:r w:rsidRPr="005F12B8">
        <w:rPr>
          <w:rFonts w:ascii="Traditional Arabic" w:hAnsi="Traditional Arabic" w:cs="Traditional Arabic"/>
          <w:b/>
          <w:bCs/>
          <w:sz w:val="32"/>
          <w:szCs w:val="32"/>
          <w:rtl/>
        </w:rPr>
        <w:t>حكم محكمة الاستئناف:</w:t>
      </w:r>
    </w:p>
    <w:p w:rsidR="00B14EE7" w:rsidRPr="00E51779" w:rsidRDefault="00B14EE7" w:rsidP="00B14EE7">
      <w:pPr>
        <w:spacing w:after="0" w:line="240" w:lineRule="auto"/>
        <w:jc w:val="both"/>
        <w:rPr>
          <w:rFonts w:ascii="Traditional Arabic" w:hAnsi="Traditional Arabic" w:cs="Traditional Arabic"/>
          <w:b/>
          <w:bCs/>
          <w:sz w:val="32"/>
          <w:szCs w:val="32"/>
        </w:rPr>
      </w:pPr>
      <w:r w:rsidRPr="005F12B8">
        <w:rPr>
          <w:rFonts w:ascii="Traditional Arabic" w:hAnsi="Traditional Arabic" w:cs="Traditional Arabic"/>
          <w:b/>
          <w:bCs/>
          <w:sz w:val="32"/>
          <w:szCs w:val="32"/>
          <w:rtl/>
        </w:rPr>
        <w:t>حكمت المحكمة بتأييد الحكم فيما انتهى إليه من قضاء.</w:t>
      </w:r>
    </w:p>
    <w:p w:rsidR="00B14EE7" w:rsidRPr="00A7602C" w:rsidRDefault="00B14EE7" w:rsidP="00B14EE7">
      <w:pPr>
        <w:spacing w:after="0" w:line="240" w:lineRule="auto"/>
        <w:jc w:val="both"/>
        <w:rPr>
          <w:rFonts w:ascii="Traditional Arabic" w:hAnsi="Traditional Arabic" w:cs="Traditional Arabic"/>
          <w:sz w:val="32"/>
          <w:szCs w:val="32"/>
        </w:rPr>
      </w:pPr>
    </w:p>
    <w:p w:rsidR="008154C2" w:rsidRDefault="008154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8154C2" w:rsidRDefault="008154C2" w:rsidP="00B14EE7">
      <w:pPr>
        <w:spacing w:after="0" w:line="240" w:lineRule="auto"/>
        <w:jc w:val="both"/>
        <w:rPr>
          <w:rFonts w:ascii="Traditional Arabic" w:hAnsi="Traditional Arabic" w:cs="Traditional Arabic"/>
          <w:b/>
          <w:bCs/>
          <w:sz w:val="32"/>
          <w:szCs w:val="32"/>
          <w:rtl/>
        </w:rPr>
      </w:pPr>
    </w:p>
    <w:p w:rsidR="008154C2" w:rsidRDefault="008154C2" w:rsidP="008154C2">
      <w:pPr>
        <w:jc w:val="center"/>
        <w:rPr>
          <w:rFonts w:ascii="Traditional Arabic" w:hAnsi="Traditional Arabic" w:cs="Traditional Arabic"/>
          <w:b/>
          <w:bCs/>
          <w:sz w:val="144"/>
          <w:szCs w:val="144"/>
          <w:rtl/>
        </w:rPr>
      </w:pPr>
    </w:p>
    <w:p w:rsidR="008154C2" w:rsidRDefault="008154C2" w:rsidP="008154C2">
      <w:pPr>
        <w:jc w:val="center"/>
        <w:rPr>
          <w:rFonts w:ascii="Traditional Arabic" w:hAnsi="Traditional Arabic" w:cs="Traditional Arabic"/>
          <w:b/>
          <w:bCs/>
          <w:sz w:val="144"/>
          <w:szCs w:val="144"/>
          <w:rtl/>
        </w:rPr>
      </w:pPr>
    </w:p>
    <w:p w:rsidR="008154C2" w:rsidRPr="008154C2" w:rsidRDefault="008154C2" w:rsidP="00526947">
      <w:pPr>
        <w:spacing w:after="0"/>
        <w:jc w:val="center"/>
        <w:outlineLvl w:val="0"/>
        <w:rPr>
          <w:rFonts w:ascii="Traditional Arabic" w:hAnsi="Traditional Arabic" w:cs="Traditional Arabic"/>
          <w:b/>
          <w:bCs/>
          <w:sz w:val="144"/>
          <w:szCs w:val="144"/>
          <w:rtl/>
        </w:rPr>
      </w:pPr>
      <w:r w:rsidRPr="008154C2">
        <w:rPr>
          <w:rFonts w:ascii="Traditional Arabic" w:hAnsi="Traditional Arabic" w:cs="Traditional Arabic" w:hint="cs"/>
          <w:b/>
          <w:bCs/>
          <w:sz w:val="144"/>
          <w:szCs w:val="144"/>
          <w:rtl/>
        </w:rPr>
        <w:t>تقاعد</w:t>
      </w:r>
      <w:r w:rsidRPr="008154C2">
        <w:rPr>
          <w:rFonts w:ascii="Traditional Arabic" w:hAnsi="Traditional Arabic" w:cs="Traditional Arabic"/>
          <w:b/>
          <w:bCs/>
          <w:sz w:val="144"/>
          <w:szCs w:val="144"/>
          <w:rtl/>
        </w:rPr>
        <w:br w:type="page"/>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المحكمة الإدارية 4594 لعام 1443هـ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محكمة الاستئناف الإدارية 372 لعام 1444هـ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تاريخ الجلسة 16/2/1444هـ</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الموضوعات</w:t>
      </w:r>
    </w:p>
    <w:p w:rsidR="00B14EE7" w:rsidRPr="005A3BB1" w:rsidRDefault="00B14EE7" w:rsidP="00B14EE7">
      <w:pPr>
        <w:spacing w:after="0" w:line="240" w:lineRule="auto"/>
        <w:jc w:val="both"/>
        <w:rPr>
          <w:rFonts w:ascii="Traditional Arabic" w:hAnsi="Traditional Arabic" w:cs="Traditional Arabic"/>
          <w:b/>
          <w:bCs/>
          <w:sz w:val="32"/>
          <w:szCs w:val="32"/>
          <w:rtl/>
          <w:lang w:bidi="ar-EG"/>
        </w:rPr>
      </w:pPr>
      <w:r w:rsidRPr="005A3BB1">
        <w:rPr>
          <w:rFonts w:ascii="Traditional Arabic" w:hAnsi="Traditional Arabic" w:cs="Traditional Arabic"/>
          <w:b/>
          <w:bCs/>
          <w:sz w:val="32"/>
          <w:szCs w:val="32"/>
          <w:rtl/>
        </w:rPr>
        <w:t xml:space="preserve">تقاعد - مدني - تقاعد مبكر - إلغاء الإحالة إلى التقاعد - شرط احتساب الإجازة الدراسية ضمن الخدمة المحتسبة في التقاعد </w:t>
      </w:r>
      <w:r w:rsidRPr="005A3BB1">
        <w:rPr>
          <w:rFonts w:ascii="Traditional Arabic" w:hAnsi="Traditional Arabic" w:cs="Traditional Arabic"/>
          <w:b/>
          <w:bCs/>
          <w:sz w:val="32"/>
          <w:szCs w:val="32"/>
          <w:rtl/>
          <w:lang w:bidi="ar-EG"/>
        </w:rPr>
        <w:t>- عيب السبب.</w:t>
      </w:r>
    </w:p>
    <w:p w:rsidR="00B14EE7" w:rsidRPr="005A3BB1" w:rsidRDefault="00B14EE7" w:rsidP="00B14EE7">
      <w:pPr>
        <w:spacing w:after="0" w:line="240" w:lineRule="auto"/>
        <w:jc w:val="both"/>
        <w:rPr>
          <w:rFonts w:ascii="Traditional Arabic" w:hAnsi="Traditional Arabic" w:cs="Traditional Arabic"/>
          <w:sz w:val="32"/>
          <w:szCs w:val="32"/>
          <w:rtl/>
          <w:lang w:bidi="ar-EG"/>
        </w:rPr>
      </w:pPr>
      <w:r w:rsidRPr="005A3BB1">
        <w:rPr>
          <w:rFonts w:ascii="Traditional Arabic" w:hAnsi="Traditional Arabic" w:cs="Traditional Arabic"/>
          <w:sz w:val="32"/>
          <w:szCs w:val="32"/>
          <w:rtl/>
          <w:lang w:bidi="ar-EG"/>
        </w:rPr>
        <w:t xml:space="preserve">مطالبة المدعية إلغاء قرار المدعى عليها المتضمن إلغاء قرار إحالتها إلى التقاعد المبكر لتضمن فترة خدمتها إجازة دراسية وإجازة استثنائية </w:t>
      </w:r>
      <w:r w:rsidRPr="005A3BB1">
        <w:rPr>
          <w:rFonts w:ascii="Traditional Arabic" w:hAnsi="Traditional Arabic" w:cs="Traditional Arabic"/>
          <w:sz w:val="32"/>
          <w:szCs w:val="32"/>
          <w:rtl/>
        </w:rPr>
        <w:t>- تضمن النظام جواز طلب الموظف إحالته إلى التقاعد بعد انقضاء خدمة فعلية لا تقل عن عشرين سنة - تضمن النظام احتساب الإجازة الدراسية ضمن الخدمة التي تحتسب في التقاعد بشرط أن تؤد الحسميات المستحقة عنها على أساس كامل مرتب الوظيفة الأصلية</w:t>
      </w:r>
      <w:r w:rsidRPr="005A3BB1">
        <w:rPr>
          <w:rFonts w:ascii="Traditional Arabic" w:hAnsi="Traditional Arabic" w:cs="Traditional Arabic"/>
          <w:sz w:val="32"/>
          <w:szCs w:val="32"/>
          <w:rtl/>
          <w:lang w:bidi="ar-EG"/>
        </w:rPr>
        <w:t xml:space="preserve"> - الثابت</w:t>
      </w:r>
      <w:r w:rsidRPr="005A3BB1">
        <w:rPr>
          <w:rFonts w:ascii="Traditional Arabic" w:hAnsi="Traditional Arabic" w:cs="Traditional Arabic"/>
          <w:sz w:val="32"/>
          <w:szCs w:val="32"/>
          <w:rtl/>
        </w:rPr>
        <w:t xml:space="preserve"> أن المدعية وأثناء إجازتها الدراسية كان </w:t>
      </w:r>
      <w:r w:rsidRPr="005A3BB1">
        <w:rPr>
          <w:rFonts w:ascii="Traditional Arabic" w:hAnsi="Traditional Arabic" w:cs="Traditional Arabic"/>
          <w:sz w:val="32"/>
          <w:szCs w:val="32"/>
          <w:rtl/>
          <w:lang w:bidi="ar-EG"/>
        </w:rPr>
        <w:t xml:space="preserve">يستقطع من مرتبها الشهري لمصلحة التقاعد </w:t>
      </w:r>
      <w:r w:rsidRPr="005A3BB1">
        <w:rPr>
          <w:rFonts w:ascii="Traditional Arabic" w:hAnsi="Traditional Arabic" w:cs="Traditional Arabic"/>
          <w:sz w:val="32"/>
          <w:szCs w:val="32"/>
          <w:rtl/>
        </w:rPr>
        <w:t>-</w:t>
      </w:r>
      <w:r w:rsidRPr="005A3BB1">
        <w:rPr>
          <w:rFonts w:ascii="Traditional Arabic" w:hAnsi="Traditional Arabic" w:cs="Traditional Arabic"/>
          <w:sz w:val="32"/>
          <w:szCs w:val="32"/>
          <w:rtl/>
          <w:lang w:bidi="ar-EG"/>
        </w:rPr>
        <w:t xml:space="preserve"> بلوغ خدمة المدعية عشرين سنة بعد احتساب إجازتها الدراسية دون الاستثنائية - تعيب القرار محل الدعوى بعيب السبب - أثر ذلك: إلغاء القرار.</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مستند الحكم</w:t>
      </w:r>
    </w:p>
    <w:p w:rsidR="00B14EE7" w:rsidRPr="005A3BB1"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A3BB1">
        <w:rPr>
          <w:rFonts w:ascii="Traditional Arabic" w:hAnsi="Traditional Arabic" w:cs="Traditional Arabic"/>
          <w:sz w:val="32"/>
          <w:szCs w:val="32"/>
          <w:rtl/>
        </w:rPr>
        <w:t xml:space="preserve">المواد </w:t>
      </w:r>
      <w:r>
        <w:rPr>
          <w:rFonts w:ascii="Traditional Arabic" w:hAnsi="Traditional Arabic" w:cs="Traditional Arabic" w:hint="cs"/>
          <w:sz w:val="32"/>
          <w:szCs w:val="32"/>
          <w:rtl/>
        </w:rPr>
        <w:t>(16، 17، 18)</w:t>
      </w:r>
      <w:r w:rsidRPr="005A3BB1">
        <w:rPr>
          <w:rFonts w:ascii="Traditional Arabic" w:hAnsi="Traditional Arabic" w:cs="Traditional Arabic"/>
          <w:sz w:val="32"/>
          <w:szCs w:val="32"/>
          <w:rtl/>
        </w:rPr>
        <w:t xml:space="preserve"> من نظام التقاعد المدني الصادر بالمرسوم الملكي رقم (م/41) وتاريخ 29/7/1393هـ.</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الوقائع</w:t>
      </w:r>
    </w:p>
    <w:p w:rsidR="00B14EE7" w:rsidRPr="005A3BB1" w:rsidRDefault="00B14EE7" w:rsidP="00B14EE7">
      <w:pPr>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تت</w:t>
      </w:r>
      <w:r w:rsidRPr="005A3BB1">
        <w:rPr>
          <w:rFonts w:ascii="Traditional Arabic" w:hAnsi="Traditional Arabic" w:cs="Traditional Arabic" w:hint="cs"/>
          <w:sz w:val="32"/>
          <w:szCs w:val="32"/>
          <w:rtl/>
        </w:rPr>
        <w:t>لخص</w:t>
      </w:r>
      <w:r w:rsidRPr="005A3BB1">
        <w:rPr>
          <w:rFonts w:ascii="Traditional Arabic" w:hAnsi="Traditional Arabic" w:cs="Traditional Arabic"/>
          <w:sz w:val="32"/>
          <w:szCs w:val="32"/>
          <w:rtl/>
        </w:rPr>
        <w:t xml:space="preserve"> وقائع هذه الدعوى بالقدر اللازم لإصدار هذا الحكم أنه بتاريخ 11/4/1443هـ تقدمت المدعية لهذه المحكمة بصحيفة دعوى جاء بمضمونها: أنها تعمل معلمة في المدرسة (113) الابتدائية وفي شهر ربيع أول 1442هـ تقدمت بطلب التقاعد المبكر عن طريق برنامج فارس بعد أن أمضت عشرين عاماً في التعليم، وتمت الموافقة من وزارة التعليم والاعتماد من إدارة المدرسة، ووردتها رسالة نصية على جوالها مضمونها: (شكر وعرفان من وزارة التعليم على الخدمة التي أمضتها بالتعليم، وذلك بتاريخ 4/12/1442هـ)، ونزول معاشها التقاعدي في هذا الشهر، وفي تاريخ 16/1/1443هـ، وردتها رسالة إلغاء التقاعد، وصدر بذلك قرار رقم (3400004414)، والسبب أنها لم تمض أكثر من عشرين عاماً، ثم تقدمت لإدارة التعليم بشكوى تظلم، وتم إحالة شكواها لقسم المستفيدات في إدارة التعليم، وبدون أي فائدة أو رد مقنع عن سبب إلغاء قرار التقاعد، وتقدمت بتظلم لدى وزارة الخدمة المدنية برقم (115178) في 27/2/1443هـ، ولم يكن هناك رد على ما تقدمت به، وفي تاريخ 1/2/1443هـ صدر قرار بإبقاء التقاعد حسب إفادة الموارد البشرية، ولكنه سحب من البرنامج، ولم تستطع الحصول عليه، علماً بأن قرار تقاعدها اعتمد من قبل اللجنة، ومن ضمنهم مدير التعليم لمنطقة الرياض، وختمت صحيفة دعواها بالطلب من المحكمة الحكم بإلغاء قرار المدعى عليها المتضمن سحب قرار الإحالة للتقاعد. وبعد قيد هذه الدعوى قضية إدارية وإحالتها للدائرة، أعملت ما هو لازم لنظرها، وحددت لها جلسة يوم الأحد بتاريخ 22/5/1443هـ وفيها لم يتبين حضور أطراف الدعوى، فتم شطب الدعوى، ثم طلبت المدعية السير فيها، وتم تحديد موعد جلسة لها بتاريخ 5/7/1443هـ، وفيها ذكرت المدعية بأنها تطلب إلغاء قرار المدعى عليها المتضمن سحب قرار الإحالة للتقاعد، وطلب ممثل المدعى عليها مهلة للرد، وفي الجلسة التالية وبسؤال ممثل المدعى عليها عما استمهل الدائرة من أجله في الجلسة الماضية، طلب مهلة إضافية لتقديم الرد، وطلبت الدائرة من وكيل المدعية صورة من قرار إلغاء التقاعد، مبين فيه رقمه وتاريخه ومصدره. وفي الجلسة التالية قدم ممثل المدعى عليها مذكرة جاء بمضمونها: أن المدعية تعينت بتاريخ 16/10/1422هـ، وصدر قرار تقاعدها اعتباراً من تاريخ 4/12/1442هـ، وبما أن المدعية حصلت على إجازة دراسية لمدة ثلاث سنوات، ولم تقدم ما يثبت حصولها على الشهادة من عدمه، ولديها إجازة استثنائية لمدة (31) يوماً، فيتبين معه عدم إكمالها للعشرين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التي تستحق معها التقاعد، خاتماً مذكرته بطلب رفض الدعوى. فسألت الدائرة المدعية هل حصلت على إجازة دراسية لمدة ثلاث سنوات؟ فذكرت بأنها حصلت على إجازة دراسية لمدة ثلاث سنوات لمرحلة الماجستير، وأنها لم تقدم الشهادة كونها أنهت الدراسة المنهجية، وتبقى تسليم البحث، وقدمت مذكرة لم تخرج في مضمونها عما جاء في صحيفة دعواها، مضيفة أن ما جاء في مذكرة ممثل المدعى عليها هو كلام مرسل لا يعضده المستند النظامي، ولصلاحية الدعوى للفصل فيها، قررت الدائرة رفع الجلسة للمداولة وأصدرت حكمها تأسيساً على ما يلي.</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الأسباب</w:t>
      </w:r>
    </w:p>
    <w:p w:rsidR="00B14EE7" w:rsidRPr="005A3BB1" w:rsidRDefault="00B14EE7" w:rsidP="00B14EE7">
      <w:pPr>
        <w:pStyle w:val="a6"/>
        <w:bidi/>
        <w:spacing w:before="0" w:beforeAutospacing="0" w:after="0" w:afterAutospacing="0"/>
        <w:jc w:val="both"/>
        <w:rPr>
          <w:rFonts w:ascii="Traditional Arabic" w:eastAsiaTheme="minorHAnsi" w:hAnsi="Traditional Arabic" w:cs="Traditional Arabic"/>
          <w:sz w:val="32"/>
          <w:szCs w:val="32"/>
          <w:rtl/>
        </w:rPr>
      </w:pPr>
      <w:r w:rsidRPr="005A3BB1">
        <w:rPr>
          <w:rFonts w:ascii="Traditional Arabic" w:eastAsiaTheme="minorHAnsi" w:hAnsi="Traditional Arabic" w:cs="Traditional Arabic"/>
          <w:sz w:val="32"/>
          <w:szCs w:val="32"/>
          <w:rtl/>
        </w:rPr>
        <w:t xml:space="preserve">وبما أن المدعية تهدف من إقامة هذه الدعوى إلى إلغاء قرار المدعى عليها رقم (340004414) وتاريخ 1/1/1443هـ المتضمن إلغاء قرار إحالة (...) على التقاعد المبكر؛ فإن الدعوى تعدّ من دعاوى الطعن على القرارات الإدارية؛ ومن ثم تدخل في الاختصاص الولائي للمحاكم الإدارية وفقاً للمادة (13/ب) من نظام ديوان المظالم الصادر بالمرسوم الملكي رقم (م/78) وتاريخ 19/9/1428هـ، والتي نصت على اختصاصها بالفصل في: </w:t>
      </w:r>
      <w:r w:rsidRPr="005A3BB1">
        <w:rPr>
          <w:rFonts w:ascii="Traditional Arabic" w:eastAsiaTheme="minorHAnsi" w:hAnsi="Traditional Arabic" w:cs="Traditional Arabic"/>
          <w:sz w:val="32"/>
          <w:szCs w:val="32"/>
        </w:rPr>
        <w:t>"</w:t>
      </w:r>
      <w:r w:rsidRPr="005A3BB1">
        <w:rPr>
          <w:rFonts w:ascii="Traditional Arabic" w:eastAsiaTheme="minorHAnsi"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5A3BB1">
        <w:rPr>
          <w:rFonts w:ascii="Traditional Arabic" w:eastAsiaTheme="minorHAnsi" w:hAnsi="Traditional Arabic" w:cs="Traditional Arabic"/>
          <w:sz w:val="32"/>
          <w:szCs w:val="32"/>
        </w:rPr>
        <w:t>"</w:t>
      </w:r>
      <w:r w:rsidRPr="005A3BB1">
        <w:rPr>
          <w:rFonts w:ascii="Traditional Arabic" w:eastAsiaTheme="minorHAnsi" w:hAnsi="Traditional Arabic" w:cs="Traditional Arabic"/>
          <w:sz w:val="32"/>
          <w:szCs w:val="32"/>
          <w:rtl/>
        </w:rPr>
        <w:t>، كما تدخل الدعوى باختصاص المحكمة المكاني وفقاً للمادة الثانية من نظام المرافعات أمام ديوان المظالم الصادر بالمرسوم الملكي رقم (م/3) وتاريخ</w:t>
      </w:r>
      <w:r>
        <w:rPr>
          <w:rFonts w:ascii="Traditional Arabic" w:eastAsiaTheme="minorHAnsi" w:hAnsi="Traditional Arabic" w:cs="Traditional Arabic" w:hint="cs"/>
          <w:sz w:val="32"/>
          <w:szCs w:val="32"/>
          <w:rtl/>
        </w:rPr>
        <w:t xml:space="preserve"> </w:t>
      </w:r>
      <w:r w:rsidRPr="005A3BB1">
        <w:rPr>
          <w:rFonts w:ascii="Traditional Arabic" w:eastAsiaTheme="minorHAnsi" w:hAnsi="Traditional Arabic" w:cs="Traditional Arabic"/>
          <w:sz w:val="32"/>
          <w:szCs w:val="32"/>
          <w:rtl/>
        </w:rPr>
        <w:t>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w:t>
      </w:r>
      <w:r w:rsidRPr="005A3BB1">
        <w:rPr>
          <w:rFonts w:ascii="Traditional Arabic" w:eastAsiaTheme="minorHAnsi" w:hAnsi="Traditional Arabic" w:cs="Traditional Arabic"/>
          <w:sz w:val="32"/>
          <w:szCs w:val="32"/>
        </w:rPr>
        <w:t>..</w:t>
      </w:r>
      <w:r w:rsidRPr="005A3BB1">
        <w:rPr>
          <w:rFonts w:ascii="Traditional Arabic" w:eastAsiaTheme="minorHAnsi" w:hAnsi="Traditional Arabic" w:cs="Traditional Arabic"/>
          <w:sz w:val="32"/>
          <w:szCs w:val="32"/>
          <w:rtl/>
        </w:rPr>
        <w:t>". وعن القبول الشكلي للدعوى، فإن القرار محل الطعن صدر بتاريخ 1/1/1443هـ، وتبلغت به المدعية بتاريخ 16/1/1443هـ، وتظلمت منه للمدعى عليها بتاريخ 17/1/1443هـ، ثم تظلمت لوزارة الموارد البشرية بتاريخ 27/2/1443هـ، ثم رفعت دعواها للمحكمة بتاريخ 11/4/1443هـ، أي خلال المدة المنصوص عليها؛ ومن ثم فإن الدعوى تكون مقبولة شكلاً. وأما عن موضوع الدعوى، فإن الدائرة وهي في معرض نظرها للدعوى وبحثها للقرار محل الطعن ومدى استيفائه للشروط الشكلية والموضوعية، وصحة الوقائع التي قام عليها، والفحص الدقيق لهذا القرار، والعيوب التي لحقت به وفقاً لما نصت عليه المادة (13/ب) من نظام ديوان المظالم من عدم الاختصاص أو وجود عيب في الشكل أو السبب أو مخالفة الأنظمة أو اللوائح أو الخطأ في تطبيقها أو تأويلها أو إساءة استعمال السلطة، فقد اتضح لها أن السبب الذي بني عليه القرار محل الدعوى هو: "وحيث تبين عدم إتمام المدة النظامية للتقاعد المبكر (20) عاماً"، وذكر ممثل المدعى عليها في مذكرته تفصيل ذلك بأن المدعية حصلت على إجازة دراسية لمدة ثلاث سنوات، وأن لديها إجازة استثنائية لمدة (31) يوماً؛ مما يكون معه أنها لم تستكمل المدة النظامية (20) عاماً للتقاعد المبكر. وبما أن الدائرة تستحضر أن قاضي الإلغاء قاضي مشروعية يراقب القرار الإداري من جهة اختصاص مُصدره بإصداره، ومن جهة شكله بسلامته واتفاقه مع ما يفرضه النظام من شكل معين ومن جهة تطبيقه أو تفسيره بأن يكون متفقاً مع النظام والتحقق من عدم إساءة استعمال السلطة، ففي نطاق هذه الأمور يمارس القاضي الإداري اختصاصه بالرقابة على القرارات الإدارية، وحيث تقرر في فقه القضاء الإداري أن جهة الإدارة إذا أفصحت عن الأسباب التي استند إليها قرارها؛ فإن القاضي الإداري يراقب مشروعية هذه الأسباب لمعرفة مدى صحتها من الوجهة الواقعية ومن جهة مطابقتها للنظام نصاً وروحاً، ومن حيث وجودها أو عدم وجودها، فإن استبان أنها غير صحيحة واقعياً كان القرار معيباً حقيقاً بالإلغاء لانعدام الأساس الذي يجب أن يقوم عليه أو لفساده. وبما أن محل الطعن على القرار كان متأسساً على وجود عيب في السبب حسبما ما ذكرته المدعية، وبما أن الثابت أن المدعية قد تم التعاقد معها من قبل المدعى عليها على بند (105) بتاريخ 1/11/1420هـ بموجب القرار رقم (4179/7/1ق) وتاريخ 30/10/1420هـ، ثم تم تعيينها بعد ذلك على المستوى الثاني بتاريخ 16/10/1422هـ، كما أنها حصلت على إجازة دراسية خلال الفترة من تاريخ 20/8/1427هـ حتى 26/7/1430هـ، وحصلت على إجازة استثنائية لمدة (31) يوماً، والثابت أنه تم إحالتها للتقاعد اعتباراً من تاريخ 4/12/1442هـ وفقاً للقرار الملغى، وبما أن المادة (18) من نظام التقاعد المدني الصادر بالمرسوم الملكي رقم (م/41) وتاريخ 29/7/1393هـ، والمعدلة بموجب المرسوم الملكي رقم (م/48) وتاريخ 12/8/1403هـ، نصت على: "يستحق الموظف معاشاً عند نهاية خدمته متى ما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وبشرط الموافقة على الإحالة من قبل الجهة المختصة التي تملك حق التعيين لمثله..."، ونصت المادة (16) من نفس النظام على: "مدة الخدمة التي تحسب بالتقاعد هي المدد الفعلية التي قضيت في إحدى الوظائف المنصوص عليها في المادة الثانية من هذا النظام أو التي يكون شاغلها خاضعاً لأنظمة التقاعد السابقة بعد استبعاد المدد الآتية: 1-مدد الغياب بدون إجازة والإجازات التي تمنح للموظف بدون مرتب ماعدا الإجازة المرضية والإجازة الدراسية..."، ونصت المادة (17) منه على: "تدخل مدة الإعارة والإجازة الدراسية بدون مرتب ضمن المدد المحسوبة بالتقاعد وتؤد الحسميات المستحقة عنها على أساس كامل مرتب الوظيفة الأصلية ويؤديها الموظف المعار شهرياً</w:t>
      </w:r>
      <w:r w:rsidRPr="005A3BB1">
        <w:rPr>
          <w:rFonts w:ascii="Traditional Arabic" w:eastAsiaTheme="minorHAnsi" w:hAnsi="Traditional Arabic" w:cs="Traditional Arabic"/>
          <w:sz w:val="32"/>
          <w:szCs w:val="32"/>
        </w:rPr>
        <w:t>...</w:t>
      </w:r>
      <w:r w:rsidRPr="005A3BB1">
        <w:rPr>
          <w:rFonts w:ascii="Traditional Arabic" w:eastAsiaTheme="minorHAnsi" w:hAnsi="Traditional Arabic" w:cs="Traditional Arabic"/>
          <w:sz w:val="32"/>
          <w:szCs w:val="32"/>
          <w:rtl/>
        </w:rPr>
        <w:t>، أما الموظف المجاز للدراسة فيؤديها بعد عودته للخدمة بوظيفة خاضعة لهذا النظام إما دفعة واحدة أو على أقساط شهرية لمدة لا تتجاوز فترة الإجازة الدراسية...، وإذا لم يعدْ الموظف المجاز للخدمة في وظيفة خاضعة لهذا النظام بسبب راجع إليه فلا تحتسب في تقاعده مدة الإجازة الدراسية</w:t>
      </w:r>
      <w:r w:rsidRPr="005A3BB1">
        <w:rPr>
          <w:rFonts w:ascii="Traditional Arabic" w:eastAsiaTheme="minorHAnsi" w:hAnsi="Traditional Arabic" w:cs="Traditional Arabic"/>
          <w:sz w:val="32"/>
          <w:szCs w:val="32"/>
        </w:rPr>
        <w:t>"</w:t>
      </w:r>
      <w:r w:rsidRPr="005A3BB1">
        <w:rPr>
          <w:rFonts w:ascii="Traditional Arabic" w:eastAsiaTheme="minorHAnsi" w:hAnsi="Traditional Arabic" w:cs="Traditional Arabic"/>
          <w:sz w:val="32"/>
          <w:szCs w:val="32"/>
          <w:rtl/>
        </w:rPr>
        <w:t>، وبما أن نظام التقاعد المدني نص صراحة على جواز طلب الموظف الإحالة على التقاعد وحصوله على معاش تقاعدي بعد انقضاء مدة خدمة محسوبة في أنظمة التقاعد لا تقل عن عشرين سنة، وشرط ذلك الموافقة على الإحالة من قبل الجهة المختصة التي تملك حق التعيين، وبما أن النظام بيّن أن الخدمة التي تحسب بالتقاعد هي المدة الفعلية التي قضيت في إحدى الوظائف المنصوص عليها في المادة الثانية، ثم بين بعد ذلك أن مدة الإجازة الدراسية تحتسب ضمن الخدمة التي تحتسب للتقاعد بشرط أن تؤد الحسميات المستحقة عنها على أساس كامل مرتب الوظيفة الأصلية. وبتطبيق ذلك على حالة المدعية، تبين للدائرة أن المدعية طلبت الإحالة للتقاعد المبكر بعد خدمة عشرين سنة، وصدر قرار الجهة المختصة التي تملك التعيين بالموافقة على إحالتها للتقاعد المبكر، وبما أن الثابت أن مدة خدمة المدعية الإجمالية هي عشرون سنة وشهر وثمانية عشر يوماً، حيث إن تعيينها كان بتاريخ 16/10/1422هـ، وإحالتها للتقاعد كان بتاريخ 4/12/1442هـ، وبما أنها حصلت على إجازة استثنائية لمدة (31) يوماً، فتكون معه مدة الخدمة الفعلية التي تحسب بالتقاعد هي عشرون سنة وسبعة عشر يوماً، أما الإجازة الدراسية التي حصلت عليها المدعية خلال الفترة من تاريخ 20/8/1427هـ حتى 26/7/1430هـ، فالثابت للدائرة من خلال الاطلاع على بيانات خدمة الموظف العائد للمدعية والصادر من المدعى عليها أن المدعية كانت تمنح مرتبها الشهري والعلاوة السنوية أثناء إجازتها الدراسية، وكان يقتطع من مرتبها الشهري ما قدره (9%) منه؛ مما تكون معه الإجازة الدراسية التي حصلت عليها المدعية داخلة في مدة الخدمة الفعلية التي تحسب بالتقاعد وفقاً لصحيح النظام؛ مما يكون معه القرار محل الدعوى قد صدر فاقداً لسببه المبرر لإصداره نظاماً، ويكون مشوباً بعيب مخالفة النظام مستوجباً للإلغاء</w:t>
      </w:r>
      <w:r w:rsidRPr="005A3BB1">
        <w:rPr>
          <w:rFonts w:ascii="Traditional Arabic" w:eastAsiaTheme="minorHAnsi" w:hAnsi="Traditional Arabic" w:cs="Traditional Arabic"/>
          <w:sz w:val="32"/>
          <w:szCs w:val="32"/>
        </w:rPr>
        <w:t xml:space="preserve"> .</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لذلك حكمت الدائرة: بإلغاء قرار مدير عام التعليم بمنطقة الرياض رقم (3400004414) وتاريخ 1/1/1443هـ.</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5A3BB1" w:rsidRDefault="00B14EE7" w:rsidP="00B14EE7">
      <w:pPr>
        <w:spacing w:after="0" w:line="240" w:lineRule="auto"/>
        <w:jc w:val="both"/>
        <w:rPr>
          <w:rFonts w:ascii="Traditional Arabic" w:hAnsi="Traditional Arabic" w:cs="Traditional Arabic"/>
          <w:b/>
          <w:bCs/>
          <w:sz w:val="32"/>
          <w:szCs w:val="32"/>
          <w:rtl/>
        </w:rPr>
      </w:pP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 محكمة الاستئناف:</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حكمت المحكمة بتأييد الحكم فيما انتهى إليه من قضاء.</w:t>
      </w:r>
    </w:p>
    <w:p w:rsidR="00B14EE7" w:rsidRPr="005A3BB1" w:rsidRDefault="00B14EE7" w:rsidP="00B14EE7">
      <w:pPr>
        <w:pStyle w:val="a6"/>
        <w:bidi/>
        <w:spacing w:before="0" w:beforeAutospacing="0" w:after="0" w:afterAutospacing="0"/>
        <w:jc w:val="both"/>
        <w:rPr>
          <w:rFonts w:ascii="Traditional Arabic" w:hAnsi="Traditional Arabic" w:cs="Traditional Arabic"/>
          <w:b/>
          <w:bCs/>
          <w:sz w:val="32"/>
          <w:szCs w:val="32"/>
          <w:rtl/>
        </w:rPr>
      </w:pPr>
    </w:p>
    <w:p w:rsidR="00B14EE7" w:rsidRPr="005A3BB1" w:rsidRDefault="00B14EE7" w:rsidP="00B14EE7">
      <w:pPr>
        <w:spacing w:after="0" w:line="240" w:lineRule="auto"/>
        <w:jc w:val="both"/>
        <w:rPr>
          <w:rFonts w:ascii="Traditional Arabic" w:hAnsi="Traditional Arabic" w:cs="Traditional Arabic"/>
          <w:sz w:val="32"/>
          <w:szCs w:val="32"/>
        </w:rPr>
      </w:pPr>
    </w:p>
    <w:p w:rsidR="00B14EE7" w:rsidRPr="005A3BB1" w:rsidRDefault="00B14EE7" w:rsidP="00B14EE7">
      <w:pPr>
        <w:bidi w:val="0"/>
        <w:spacing w:after="0" w:line="240" w:lineRule="auto"/>
        <w:rPr>
          <w:rFonts w:ascii="Traditional Arabic" w:hAnsi="Traditional Arabic" w:cs="Traditional Arabic"/>
          <w:b/>
          <w:bCs/>
          <w:sz w:val="32"/>
          <w:szCs w:val="32"/>
        </w:rPr>
      </w:pPr>
      <w:r w:rsidRPr="005A3BB1">
        <w:rPr>
          <w:rFonts w:ascii="Traditional Arabic" w:hAnsi="Traditional Arabic" w:cs="Traditional Arabic"/>
          <w:b/>
          <w:bCs/>
          <w:sz w:val="32"/>
          <w:szCs w:val="32"/>
          <w:rtl/>
        </w:rPr>
        <w:br w:type="page"/>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المحكمة الإدارية 15373 لعام 1440هـ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محكمة الاستئناف الإدارية 126 لعام 1441هـ</w:t>
      </w:r>
    </w:p>
    <w:p w:rsidR="00B14EE7" w:rsidRPr="005A3BB1" w:rsidRDefault="00B14EE7" w:rsidP="00B14EE7">
      <w:pPr>
        <w:tabs>
          <w:tab w:val="left" w:pos="3461"/>
        </w:tabs>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تاريخ الجلسة 9/8/1444هـ</w:t>
      </w:r>
      <w:r w:rsidRPr="005A3BB1">
        <w:rPr>
          <w:rFonts w:ascii="Traditional Arabic" w:hAnsi="Traditional Arabic" w:cs="Traditional Arabic"/>
          <w:b/>
          <w:bCs/>
          <w:sz w:val="32"/>
          <w:szCs w:val="32"/>
          <w:rtl/>
        </w:rPr>
        <w:tab/>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الموضوعات</w:t>
      </w:r>
    </w:p>
    <w:p w:rsidR="00B14EE7" w:rsidRPr="005A3BB1" w:rsidRDefault="00B14EE7" w:rsidP="00B14EE7">
      <w:pPr>
        <w:spacing w:after="0" w:line="240" w:lineRule="auto"/>
        <w:jc w:val="both"/>
        <w:rPr>
          <w:rFonts w:ascii="Traditional Arabic" w:eastAsia="Calibri" w:hAnsi="Traditional Arabic" w:cs="Traditional Arabic"/>
          <w:b/>
          <w:bCs/>
          <w:sz w:val="32"/>
          <w:szCs w:val="32"/>
          <w:rtl/>
        </w:rPr>
      </w:pPr>
      <w:r w:rsidRPr="005A3BB1">
        <w:rPr>
          <w:rFonts w:ascii="Traditional Arabic" w:eastAsia="Calibri" w:hAnsi="Traditional Arabic" w:cs="Traditional Arabic"/>
          <w:b/>
          <w:bCs/>
          <w:sz w:val="32"/>
          <w:szCs w:val="32"/>
          <w:rtl/>
        </w:rPr>
        <w:t>تقاعد - مدني - معاش تقاعدي - الجمع بين المعاش وراتب الوظيفة - العمل بعد الإحالة إلى التقاعد - الأجر مقابل العمل - العمل بالعرف الإداري - مصروفات الدعوى.</w:t>
      </w:r>
    </w:p>
    <w:p w:rsidR="00B14EE7" w:rsidRPr="005A3BB1" w:rsidRDefault="00B14EE7" w:rsidP="00B14EE7">
      <w:pPr>
        <w:spacing w:after="0" w:line="240" w:lineRule="auto"/>
        <w:jc w:val="both"/>
        <w:rPr>
          <w:rFonts w:ascii="Traditional Arabic" w:hAnsi="Traditional Arabic" w:cs="Traditional Arabic"/>
          <w:sz w:val="32"/>
          <w:szCs w:val="32"/>
          <w:rtl/>
        </w:rPr>
      </w:pPr>
      <w:r w:rsidRPr="005A3BB1">
        <w:rPr>
          <w:rFonts w:ascii="Traditional Arabic" w:eastAsia="Calibri" w:hAnsi="Traditional Arabic" w:cs="Traditional Arabic"/>
          <w:sz w:val="32"/>
          <w:szCs w:val="32"/>
          <w:rtl/>
        </w:rPr>
        <w:t>مطالبة المدعي إلزام المدعى عليها بإعادة ما اقتطع من معاشه التقاعدي، وتعويضه عن تكاليف مراجعة الجهات الحكومية، والمرافعة القضائية - استناد المدعى عليها بالحسم من المعاش التقاعدي إلى قيام المدعي بالجمع بين المعاش التقاعدي والراتب الوظيفي - الثابت صدور قرار بإحالة المدعي إلى التقاعد، واعتبار ما صرف له بعد انتهاء خدمته أجر مقابل ما أداه من عمل؛ ما يكون</w:t>
      </w:r>
      <w:r w:rsidRPr="005A3BB1">
        <w:rPr>
          <w:rFonts w:ascii="Traditional Arabic" w:hAnsi="Traditional Arabic" w:cs="Traditional Arabic"/>
          <w:sz w:val="32"/>
          <w:szCs w:val="32"/>
          <w:rtl/>
        </w:rPr>
        <w:t xml:space="preserve"> </w:t>
      </w:r>
      <w:r w:rsidRPr="005A3BB1">
        <w:rPr>
          <w:rFonts w:ascii="Traditional Arabic" w:eastAsia="Calibri" w:hAnsi="Traditional Arabic" w:cs="Traditional Arabic"/>
          <w:sz w:val="32"/>
          <w:szCs w:val="32"/>
          <w:rtl/>
        </w:rPr>
        <w:t xml:space="preserve">الاستقطاع من معاش المدعي مخالفاً للنظام، وقرار الإحالة إلى التقاعد، ولا ينطبق على المدعي ما تضمنه النظام من أنه </w:t>
      </w:r>
      <w:r w:rsidRPr="005A3BB1">
        <w:rPr>
          <w:rFonts w:ascii="Traditional Arabic" w:hAnsi="Traditional Arabic" w:cs="Traditional Arabic"/>
          <w:sz w:val="32"/>
          <w:szCs w:val="32"/>
          <w:rtl/>
        </w:rPr>
        <w:t xml:space="preserve">إذا استمر الموظف المدني في العمل بعد بلوغه السن النظامية للإحالة على التقاعد بدون سبب نظامي؛ فإنه لا يستفيد من الحقوق التقاعدية إلا بعد انتهاء مباشرته من الوظيفة </w:t>
      </w:r>
      <w:r w:rsidRPr="005A3BB1">
        <w:rPr>
          <w:rFonts w:ascii="Traditional Arabic" w:eastAsia="Calibri" w:hAnsi="Traditional Arabic" w:cs="Traditional Arabic"/>
          <w:sz w:val="32"/>
          <w:szCs w:val="32"/>
          <w:rtl/>
        </w:rPr>
        <w:t>- عدم قبول دفع المدعى عليها بأن المدعي دفع له أجر لممارسة نفس الوظيفة التي كان يقوم بها سابقاً؛ كون</w:t>
      </w:r>
      <w:r w:rsidRPr="005A3BB1">
        <w:rPr>
          <w:rFonts w:ascii="Traditional Arabic" w:hAnsi="Traditional Arabic" w:cs="Traditional Arabic"/>
          <w:sz w:val="32"/>
          <w:szCs w:val="32"/>
          <w:rtl/>
        </w:rPr>
        <w:t xml:space="preserve"> </w:t>
      </w:r>
      <w:r w:rsidRPr="005A3BB1">
        <w:rPr>
          <w:rFonts w:ascii="Traditional Arabic" w:eastAsia="Calibri" w:hAnsi="Traditional Arabic" w:cs="Traditional Arabic"/>
          <w:sz w:val="32"/>
          <w:szCs w:val="32"/>
          <w:rtl/>
        </w:rPr>
        <w:t>العمل في الجامعات جرى على الاستفادة من أعضاء هيئة التدريس بعد التقاعد مقابل أجر - استحقاق المدعي التعويض عن تكاليف المرافعة القضائية؛</w:t>
      </w:r>
      <w:r w:rsidRPr="005A3BB1">
        <w:rPr>
          <w:rFonts w:ascii="Traditional Arabic" w:hAnsi="Traditional Arabic" w:cs="Traditional Arabic"/>
          <w:sz w:val="32"/>
          <w:szCs w:val="32"/>
          <w:rtl/>
        </w:rPr>
        <w:t xml:space="preserve"> </w:t>
      </w:r>
      <w:r w:rsidRPr="005A3BB1">
        <w:rPr>
          <w:rFonts w:ascii="Traditional Arabic" w:eastAsia="Calibri" w:hAnsi="Traditional Arabic" w:cs="Traditional Arabic"/>
          <w:sz w:val="32"/>
          <w:szCs w:val="32"/>
          <w:rtl/>
        </w:rPr>
        <w:t xml:space="preserve">لصحة دعواه، </w:t>
      </w:r>
      <w:proofErr w:type="spellStart"/>
      <w:r w:rsidRPr="005A3BB1">
        <w:rPr>
          <w:rFonts w:ascii="Traditional Arabic" w:eastAsia="Calibri" w:hAnsi="Traditional Arabic" w:cs="Traditional Arabic"/>
          <w:sz w:val="32"/>
          <w:szCs w:val="32"/>
          <w:rtl/>
        </w:rPr>
        <w:t>وإلجائه</w:t>
      </w:r>
      <w:proofErr w:type="spellEnd"/>
      <w:r w:rsidRPr="005A3BB1">
        <w:rPr>
          <w:rFonts w:ascii="Traditional Arabic" w:eastAsia="Calibri" w:hAnsi="Traditional Arabic" w:cs="Traditional Arabic"/>
          <w:sz w:val="32"/>
          <w:szCs w:val="32"/>
          <w:rtl/>
        </w:rPr>
        <w:t xml:space="preserve"> إلى إقامة الدعوى - عدم استحقاق المدعي التعويض عن تكاليف مراجعة الجهات الحكومية؛ لعدم تقديم البينة على ذلك - أثر ذلك: إلزام المدعى عليها بإعادة المعاش المقتطع للمدعي، وتعويضه عن مصروفات الدعوى، ورفض ما عدا ذلك.</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مستند الحكم</w:t>
      </w:r>
    </w:p>
    <w:p w:rsidR="00B14EE7" w:rsidRPr="005A3BB1" w:rsidRDefault="00B14EE7" w:rsidP="00B14EE7">
      <w:pPr>
        <w:pStyle w:val="a5"/>
        <w:numPr>
          <w:ilvl w:val="0"/>
          <w:numId w:val="11"/>
        </w:numPr>
        <w:ind w:left="360"/>
        <w:jc w:val="both"/>
        <w:rPr>
          <w:rFonts w:ascii="Traditional Arabic" w:hAnsi="Traditional Arabic" w:cs="Traditional Arabic"/>
          <w:sz w:val="32"/>
          <w:szCs w:val="32"/>
        </w:rPr>
      </w:pPr>
      <w:r w:rsidRPr="005A3BB1">
        <w:rPr>
          <w:rFonts w:ascii="Traditional Arabic" w:hAnsi="Traditional Arabic" w:cs="Traditional Arabic"/>
          <w:sz w:val="32"/>
          <w:szCs w:val="32"/>
          <w:rtl/>
        </w:rPr>
        <w:t xml:space="preserve">قول الرسول </w:t>
      </w:r>
      <w:r w:rsidRPr="005A3BB1">
        <w:rPr>
          <w:rFonts w:ascii="Traditional Arabic" w:hAnsi="Traditional Arabic" w:cs="Traditional Arabic"/>
          <w:sz w:val="32"/>
          <w:szCs w:val="32"/>
        </w:rPr>
        <w:sym w:font="AGA Arabesque" w:char="F072"/>
      </w:r>
      <w:r w:rsidRPr="005A3BB1">
        <w:rPr>
          <w:rFonts w:ascii="Traditional Arabic" w:hAnsi="Traditional Arabic" w:cs="Traditional Arabic"/>
          <w:sz w:val="32"/>
          <w:szCs w:val="32"/>
          <w:rtl/>
        </w:rPr>
        <w:t>: "مطل الغني ظلم".</w:t>
      </w:r>
    </w:p>
    <w:p w:rsidR="00B14EE7" w:rsidRPr="005A3BB1" w:rsidRDefault="00B14EE7" w:rsidP="00B14EE7">
      <w:pPr>
        <w:pStyle w:val="a5"/>
        <w:numPr>
          <w:ilvl w:val="0"/>
          <w:numId w:val="11"/>
        </w:numPr>
        <w:ind w:left="360"/>
        <w:jc w:val="both"/>
        <w:rPr>
          <w:rFonts w:ascii="Traditional Arabic" w:hAnsi="Traditional Arabic" w:cs="Traditional Arabic"/>
          <w:sz w:val="32"/>
          <w:szCs w:val="32"/>
        </w:rPr>
      </w:pPr>
      <w:r w:rsidRPr="005A3BB1">
        <w:rPr>
          <w:rFonts w:ascii="Traditional Arabic" w:hAnsi="Traditional Arabic" w:cs="Traditional Arabic"/>
          <w:sz w:val="32"/>
          <w:szCs w:val="32"/>
          <w:rtl/>
        </w:rPr>
        <w:t>المادة (28) من نظام التقاعد المدني الصادر بالمرسوم الملكي رقم (م/41) وتاريخ 29/7/1393هـ.</w:t>
      </w:r>
    </w:p>
    <w:p w:rsidR="00B14EE7" w:rsidRPr="005A3BB1" w:rsidRDefault="00B14EE7" w:rsidP="00B14EE7">
      <w:pPr>
        <w:pStyle w:val="a5"/>
        <w:numPr>
          <w:ilvl w:val="0"/>
          <w:numId w:val="11"/>
        </w:numPr>
        <w:ind w:left="360"/>
        <w:jc w:val="both"/>
        <w:rPr>
          <w:rFonts w:ascii="Traditional Arabic" w:hAnsi="Traditional Arabic" w:cs="Traditional Arabic"/>
          <w:sz w:val="32"/>
          <w:szCs w:val="32"/>
          <w:rtl/>
        </w:rPr>
      </w:pPr>
      <w:r w:rsidRPr="005A3BB1">
        <w:rPr>
          <w:rFonts w:ascii="Traditional Arabic" w:hAnsi="Traditional Arabic" w:cs="Traditional Arabic"/>
          <w:sz w:val="32"/>
          <w:szCs w:val="32"/>
          <w:rtl/>
        </w:rPr>
        <w:t>قرار مجلس الوزراء رقم (152) وتاريخ 10/5/1425هـ، بشأن استمرار الموظف في العمل بعد بلوغه السن النظامية للإحالة على التقاعد.</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الوقائع</w:t>
      </w:r>
    </w:p>
    <w:p w:rsidR="00B14EE7" w:rsidRPr="005A3BB1" w:rsidRDefault="00B14EE7" w:rsidP="00B14EE7">
      <w:pPr>
        <w:tabs>
          <w:tab w:val="left" w:pos="3461"/>
        </w:tabs>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 xml:space="preserve">تتلخص وقائع هذه الدعوى بالقدر اللازم لإصدار الحكم فيها بتقدم وكيل المدعي بصحيفة دعوى إلى هذه المحكمة، قُيدت كدعوى إدارية بتاريخ 11/7/1440هـ، ضمنها: أنه تمت إحالة موكله للتقاعد بتاريخ 1/7/1438هـ بموجب القرار الإداري رقم (23202) وتاريخ 28/2/1438هـ الموقع من مدير جامعة الإمام؛ وذلك لبلوغه (65) سنة، حيث مدد له من 1/7/1433هـ حتى 1/7/1438هـ وانتهت أعماله الوظيفية بذلك، وبدأ يستلم حقوقه التقاعدية من تاريخ 1/7/1438هـ؛ ونظراً لكون موكله يعمل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ستاذاً في الجامعة فقد ك</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لف بالعمل حتى انتهاء العام الجامعي، أي من 1/7/1438هـ حتى 21/9/1438هـ، واستلم أجراً من الجامعة مقابل هذا العمل، وأضاف بأن المدعى عليها قامت في نهاية عام 1439هـ باقتطاع حقوقه التقاعدية عن المدة من 1/7/1438هـ حتى 21/9/1438هـ، مع أن عمله في الجامعة بعد تقاعده واستلامه حقوقه التقاعدية كان مستنداً إلى سبب نظامي، وهو الحاجة إلى التدريس وأعطي أجراً مقابل ذلك، مشيراً إلى أن موكله لا زال يعمل لدى الجامعة بأجر مقابل عمل، خاتماً صحيفته بطلب إلزام المدعى عليها بإعادة ما اقتطع من مستحقات موكله التقاعدية للفترة من 1/7/1438هـ حتى 21/9/1438هـ، مع تعويض موكله عن تكاليف متابعة الجهات الحكومية والمرافعة القضائية بمبلغ (20.000) ريال، وبإحالتها إلى هذه الدائرة أجرت ما هو لازم لنظرها، عاقدة في سبيل نظرها عدة جلسات، جرى فيها سماع الدعوى على النحو الوارد في صحيفتها، وبعرض ذلك على ممثل الجهة وطلب الإجابة قدم مذكرة جوابية ضمنها: أنه بالرجوع إلى ملف المدعي بالمؤسسة تبين التالي: أولاً: سبق وأن ورد للمؤسسة خطاب وزارة الخدمة المدنية رقم (36393) وتاريخ 13/6/1438هـ، والمرفق به بيان خدمة المدعي في جامعة الإمام محمد بن سعود الإسلامية للفترة من 19/9/1399هـ، وحتى تاريخ 1/7/1438هـ، وبناءً عليه تم صرف المعاش التقاعدي للمدعي وقدره (20</w:t>
      </w:r>
      <w:r w:rsidRPr="00A42F68">
        <w:rPr>
          <w:rFonts w:ascii="Traditional Arabic" w:hAnsi="Traditional Arabic" w:cs="Traditional Arabic"/>
          <w:sz w:val="32"/>
          <w:szCs w:val="32"/>
          <w:rtl/>
        </w:rPr>
        <w:t>.</w:t>
      </w:r>
      <w:r w:rsidRPr="005A3BB1">
        <w:rPr>
          <w:rFonts w:ascii="Traditional Arabic" w:hAnsi="Traditional Arabic" w:cs="Traditional Arabic"/>
          <w:sz w:val="32"/>
          <w:szCs w:val="32"/>
          <w:rtl/>
        </w:rPr>
        <w:t xml:space="preserve">731) ريال، ثانياً: ورد للمؤسسة خطاب إلحاقي لوزارة الخدمة المدنية رقم (46377) وتاريخ 7/9/1439هـ، ومرفق به بيان خدمة جديد للمدعي عدلت فيه نهاية الخدمة إلى 21/9/1438هـ، مع إرفاق قرار التمديد الصادر من مدير الجامعة. ثالثاً: ورد للمؤسسة خطاب وزارة الخدمة المدنية رقم (54087) وتاريخ 3/11/1439هـ، ومرفق به بيان خدمة المدعي، والذي حدد فيها نهاية الخدمة في 1/7/1438هـ، والتأكيد على أن خدماته مددت لفترة خمس سنوات من تاريخ 1/7/1433هـ وحتى تاريخ 1/7/1438هـ، وأن الفترة من 1/7/1438هـ إلى 21/9/1438هـ، تعتبر أجراً مقابل ما تم من عمل؛ وبالتالي لا تحتسب ضمن خدمة المدعي. رابعاً: المؤسسة بناءً على المعلومات والمستندات الأولية المرسلة لها من قبل وزارة الخدمة المدنية قامت بصرف المعاش التقاعدي من تاريخ 1/7/1438هـ، وبعد ما تم إرساله من مستندات إلحاقيه من قبل وزارة الخدمة المدنية وتأكيد على بقاء المدعي بالعمل حتى تاريخ 21/9/1438هـ، فتم استرجاع ما صرف من معاشات تقاعدية للفترة من 1/7/1438هـ وحتى تاريخ 21/9/1438هـ؛ نظراً لقيام المدعي بالجمع بين صرف المعاش التقاعدي والراتب الوظيفي، وذلك استناداً لنص المادة (28) من نظام التقاعد المدني والتي نصت على أنه: "يقف صرف المعاش عن صاحب المعاش أو المستحقين إذا عين أو عينوا في وظائف ثابتة في الحكومة أو كانوا معينين فيها..."، والمدعي أثناء صرف المعاش للفترة من 1/7/1438هـ وحتى تاريخ 21/9/1438هـ كان على وظيفة حكومية ثابتة؛ وبالتالي عدم جواز الجمع بين صرف المعاش وراتب الوظيفة. خامساً: سبق وأن صدر قرار مجلس الوزراء رقم (152) وتاريخ 10/5/1435هـ، والمتضمن أنه: "إذا استمر الموظف المدني في العمل بعد بلوغه السن النظامية للإحالة على التقاعد بدون سبب نظامي؛ فإنه يعد في حكم الموظف الباقي على رأس العمل من حيث عدم استفادته من الحقوق التقاعدية، إلا بعد انتهاء مباشرته من أعمال الوظيفة نهائياً"، والمؤسسة قامت بصرف المعاش التقاعدي للمدعي من تاريخ انتهاء أعماله الوظيفة بتاريخ 21/9/1438هـ، واستعادة ما صرف له خلال الفترة بعد تصحيح البيانات والمستندات الخاصة به من قبل وزارة الخدمة المدنية. سادساً: فيما يتعلق بطلب المدعي بتعويضه عن تكاليف متابعة الجهات الحكومية؛ فإن اللائحة التنفيذية لنظام المرافعات أمام ديوان المظالم نصت في المادة </w:t>
      </w:r>
      <w:r w:rsidRPr="000A75E9">
        <w:rPr>
          <w:rFonts w:ascii="Traditional Arabic" w:hAnsi="Traditional Arabic" w:cs="Traditional Arabic"/>
          <w:sz w:val="32"/>
          <w:szCs w:val="32"/>
          <w:rtl/>
        </w:rPr>
        <w:t>(5</w:t>
      </w:r>
      <w:r w:rsidRPr="000A75E9">
        <w:rPr>
          <w:rFonts w:ascii="Traditional Arabic" w:hAnsi="Traditional Arabic" w:cs="Traditional Arabic" w:hint="cs"/>
          <w:sz w:val="32"/>
          <w:szCs w:val="32"/>
          <w:rtl/>
        </w:rPr>
        <w:t>/</w:t>
      </w:r>
      <w:r w:rsidRPr="000A75E9">
        <w:rPr>
          <w:rFonts w:ascii="Traditional Arabic" w:hAnsi="Traditional Arabic" w:cs="Traditional Arabic"/>
          <w:sz w:val="32"/>
          <w:szCs w:val="32"/>
          <w:rtl/>
        </w:rPr>
        <w:t>2</w:t>
      </w:r>
      <w:r w:rsidRPr="005A3BB1">
        <w:rPr>
          <w:rFonts w:ascii="Traditional Arabic" w:hAnsi="Traditional Arabic" w:cs="Traditional Arabic"/>
          <w:sz w:val="32"/>
          <w:szCs w:val="32"/>
          <w:rtl/>
        </w:rPr>
        <w:t>) على أنه لا يجمع في الدعوى بين عدة طلبات ودعوى الإلغاء والتعويض؛ وبالتالي فإن الأمر يستلزم إقامة دعوى تعويض مستقلة عن الدعوى الأساسية، خاتماً مذكرته بطلب رفض الدعوى؛ لعدم قيامها على سند صحيح من النظام، وبعرض نسخة من هذه المذكرة على المدعي وطلب الإجابة قرر الاكتفاء بما سبق أن قدمه، كما قرر ممثل الجهة الاكتفاء؛ بناءً عليه أصدرت الدائرة حكمها في هذه الدعوى</w:t>
      </w:r>
      <w:r w:rsidRPr="005A3BB1">
        <w:rPr>
          <w:rFonts w:ascii="Traditional Arabic" w:hAnsi="Traditional Arabic" w:cs="Traditional Arabic"/>
          <w:sz w:val="32"/>
          <w:szCs w:val="32"/>
        </w:rPr>
        <w:t>.</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الأسباب</w:t>
      </w:r>
    </w:p>
    <w:p w:rsidR="00B14EE7" w:rsidRPr="005A3BB1" w:rsidRDefault="00B14EE7" w:rsidP="00B14EE7">
      <w:pPr>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لما كان المدعي يطلب الحكم بإلزام المدعى عليها بإعادة ما اقتطع من مستحقاته التقاعدية للفترة من 1/7/1438هـ حتى 21/9/1438هـ، مع تعويضه عن تكاليف متابعة الجهات الحكومية والمرافعة القضائية بمبلغ قدره (20.000) عشرون ألف ريال؛ عليه فإن الدعوى داخلة في اختصاص المحاكم الإدارية ولائياً بموجب المادة (13) الفقرة (أ) من نظام ديوان المظالم الصادر بالمرسوم الملكي رقم (م/78) وتاريخ 19/9/1428هـ؛ كون طلب المدعي بالتعويض عن تكاليف متابعة الجهات الحكومية والمرافعة القضائية تابع للدعوى الأصلية، كما تختص هذه المحكمة بنظرها مكانياً وفقاً للمادة الثانية من نظام المرافعات أمام ديوان المظالم الصادر بالمرسوم الملكي رقم (م/3) وتاريخ 22/1/1435هـ، كما أن الدعوى موزعة على هذه الدائرة طبقاً لقواعد توزيع الدعاوى الصادرة بقرار رئيس مجلس القضاء الإداري رقم (79) وتاريخ 30/4/1440هـ. وعن قبول الدعوى شكلاً، ولما كان الثابت من الأوراق أن إحالة المدعي للتقاعد كانت بتاريخ 1/7/1438هـ، ولما كان المدعي قد أقام هذه الدعوى بتاريخ 11/7/1440هـ بعد تظلمه أمام المدعى عليها، ولما كانت المادة الثامنة من نظام المرافعات أمام ديوان المظالم نصت على أنه: "1-يجب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يكون ثمة عذر شرعي حال دون رفع الدعوى يثُبت لدى المحكمة، وعلى وزارة الخدمة المدنية أو الجهة العسكرية أن تبت في التظلم خلال ستين يوماً من تاريخ تقديمه"؛ الأمر الذي تكون معه الدعوى والحالة هذه مقبولة شكلاً. وعن موضوع الدعوى، وبما أن الثابت من ملف الدعوى أن المدعي يطلب إلزام الجهة بإعادة ما استقطع من مستحقاته التقاعدية للفترة من 1/7/1438هـ حتى 21/9/1438هـ، بينما دفعت المدعى عليها بأنها استقطعت هذه المستحقات من المدعي؛ نظراً لقيام المدعي بالجمع بين صرف المعاش التقاعدي والراتب الوظيفي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وذلك استناداً لنص المادة (28) من نظام التقاعد المدني الصادر بالمرسوم الملكي رقم (م/41) وتاريخ 29/7/1393هـ والتي نصت على أنه: "يقف صرف المعاش عن صاحب المعاش أو المستحقين إذا ع</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ن أو ع</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نوا في وظائف ثابتة في الحكومة أو كانوا معينين فيها..."، والمدعي أثناء صرف المعاش للفترة من 1/7/1438هـ وحتى تاريخ 21/9/1438هـ كان على وظيفة حكومية ثابتة؛ وبالتالي عدم جواز الجمع بين صرف المعاش وراتب الوظيفة. وباطلاع الدائرة على ملف الدعوى، تبين لها أنه قد صدر قرار مدير جامعة الإمام محمد بن سعود الإسلامية المكلف رقم (61443) وتاريخ 1/5/1440هـ الذي نص على أن تكون نهاية خدمات المدعي الوظيفية بتاريخ 1/7/1438هـ، وأن يعتبر ما صرف له عن الفترة من 1/7/1438هـ إلى 21/9/1438هـ أجر مقابل ما أداه من عمل</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ولما كان كذلك فيكون ما دفعت به الجهة من جمع المدعي بين صرف المعاش التقاعدي وراتب الوظيفة غير صحيح؛ لمخالفته لما نص عليه قرار إحالة المدعي للتقاعد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عليه فإن قيام الجهة باستقطاع مستحقات المدعي التقاعدية للفترة من 1/7/1438هـ حتى 21/9/1438هـ إجراء خاطئ مخالف للنظام والواقع</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عليه فإن الجهة ملزمة بإعادة هذه المستحقات التقاعدية للمدعي، وبه تحكم الدائرة. ولا ينال من ذلك ما أشار له ممثل الجهة من قرار مجلس الوزراء رقم (152) وتاريخ 10/5/1435هـ والمتضمن أنه: "إذا استمر الموظف المدني في العمل بعد بلوغه السن النظامية للإحالة على التقاعد بدون سبب نظامي؛ فإنه يعد في حكم الموظف الباقي على رأس العمل من حيث عدم استفادته من الحقوق التقاعدية إلا بعد انتهاء مباشرته من أعمال الوظيفة نهائياً"؛ إذ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 هذا القرار لا ينطبق على المدعي؛ كون المدعي انتهت خدماته الوظيفية بإحالته للتقاعد بتاريخ 1/7/1438هـ، ولم يستمر في ممارسة أعمال وظيفته التي يصرف له مقابلها راتب وظيفي؛ حيث إن ما صرف له لما بعد تاريخ إحالته للتقاعد هو أجر مقابل ما أداه من عمل. وعن طلب المدعي بالتعويض عن تكاليف متابعة الجهات الحكومية والمرافعة القضائية بمبلغ قدره (20.000) عشرون ألف ريال؛ ولما ثبت للدائرة صحة دعوى المدعي، ولما كانت المدعى عليها قد ألجات المدعي إلى إقامة هذه الدعوى والترافع فيها، وقد قال </w:t>
      </w:r>
      <w:r w:rsidRPr="005A3BB1">
        <w:rPr>
          <w:rFonts w:ascii="Traditional Arabic" w:hAnsi="Traditional Arabic" w:cs="Traditional Arabic"/>
          <w:sz w:val="32"/>
          <w:szCs w:val="32"/>
        </w:rPr>
        <w:sym w:font="AGA Arabesque" w:char="F072"/>
      </w:r>
      <w:r w:rsidRPr="005A3BB1">
        <w:rPr>
          <w:rFonts w:ascii="Traditional Arabic" w:hAnsi="Traditional Arabic" w:cs="Traditional Arabic"/>
          <w:sz w:val="32"/>
          <w:szCs w:val="32"/>
          <w:rtl/>
        </w:rPr>
        <w:t>: "مطل الغني ظلم"، وقال شيخ الإسلام ابن تيمية: (وإذا كان الذي عليه الحق قادراً على الوفاء، ومطل صاحب الحق حقه حتى أحوجه إلى الشكاية فما غرمه بسبب ذلك فهو على الظالم المبطل إذا كان غرمه على الوجه المعتاد)، وقال الشيخ محمد بن إبراهيم -مفتي الديار السعودية الأسبق-: (المفلوج بالمخاصمة لا يلزم بالغرم مطلقاً، بل له حالت</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ن: الأولى: أن يتحقق علمه بظلمه وعدوانه فيلزم بذلك. الثانية: ألا يتضح علمه بظلمه بل يخاصم ظاناً أن الحق معه فلا وجه لإلزامه بالنفقات)؛ وبناءً عليه ترى الدائرة أحقية المدعي بمصاريف هذه الدعوى والمرافعة القضائية فيها والتي تقدرها الدائرة بمبلغ (1.000) ألف ريال عن تقديم صحيفة الدعوى، ومبلغ (500) خمسمئة ريال لحضور الجلسة الواحدة من جلسات هذه الدعوى والتي امتدت لعدد أربع جلسات؛ فيكون ما يستحقه المدعي عن ذلك مبلغاً قدره (3.000) ثلاثة آلاف ريال، وبه تحكم الدائرة مع رفض باقي الطلبات للمدعي من التعويض عن تكاليف متابعة الجهات الحكومية؛ لعدم تقديم المدعي ما يثبت ذلك</w:t>
      </w:r>
      <w:r w:rsidRPr="005A3BB1">
        <w:rPr>
          <w:rFonts w:ascii="Traditional Arabic" w:hAnsi="Traditional Arabic" w:cs="Traditional Arabic"/>
          <w:sz w:val="32"/>
          <w:szCs w:val="32"/>
        </w:rPr>
        <w:t>.</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لذلك حكمت الدائرة: أولاً: إلزام المؤسسة العامة للتقاعد بإعادة ما استقطع من مستحقات المدعي (...) التقاعدية عن الفترة من 1/7/1438هـ حتى 21/9/1438هـ. ثانياً: إلزام المؤسسة العامة للتقاعد بأن تدفع (...) مبلغاً قدره (3.000) ثلاثة آلاف ريال كمصاريف لهذه الدعوى، ورفض ما زاد على ذلك من طلبات.</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A3BB1" w:rsidRDefault="00B14EE7" w:rsidP="00B14EE7">
      <w:pPr>
        <w:spacing w:after="0" w:line="240" w:lineRule="auto"/>
        <w:jc w:val="both"/>
        <w:rPr>
          <w:rFonts w:ascii="Traditional Arabic" w:hAnsi="Traditional Arabic" w:cs="Traditional Arabic"/>
          <w:b/>
          <w:bCs/>
          <w:sz w:val="32"/>
          <w:szCs w:val="32"/>
          <w:rtl/>
        </w:rPr>
      </w:pP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 محكمة الاستئناف:</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حكمت المحكمة بتأييد الحكم فيما انتهى إليه من قضاء، وأضافت في أسبابها: عدم قبول دفع المدعى عليها بصدور قرار مدير الجامعة رقم (91527) وتاريخ 12/9/1438هـ الذي أكد على استمرار خدمة المدعي إلى نهاية العام الدراسي في تاريخ 21/9/1438هـ؛ وبالتالي ثبوت مخالفة الجمع بين صرف المعاش التقاعدي وراتب الوظيفة العامة لأنه ثبت أن القرار الذي استندت إليه المؤسسة ألغي بموجب قرار مدير الجامعة رقم (61443) وتاريخ 1/5/1440هـ الذي نص على أن تكون نهاية خدمة المدعي بتاريخ 1/7/1438هـ، وأن يعتبر ما صرف له عن الفترة من 1/7/1438هـ حتى 12/9/1438هـ أجراً مقابل العمل، فلا يمكن الاستناد إليه؛ وبالتالي لم يثبت الجمع بين راتب الوظيفة والمعاش التقاعدي، ويتقرر تبعاً له خروج الحالة المعروضة عن نطاق تطبيق قرار مجلس الوزراء رقم (152) وتاريخ 10/5/1435هـ الذي نص على أنه: "إذا استمر الموظف المدني في العمل بعد بلوغه السن النظامية للإحالة على التقاعد بدون سبب نظامي؛ فإنه يعد في حكم الموظف الباقي على رأس العمل من حيث عدم استفادته من الحقوق التقاعدية إلا بعد انتهاء مباشرته من أعمال الوظيفة نهائياً". وعدم قبول دفع المدعى عليها بأنه لا يوجد أجر مقابل عمل للموظف الحكومي مستقل عن الأجر الفعلي،</w:t>
      </w:r>
      <w:r w:rsidRPr="005A3BB1">
        <w:rPr>
          <w:rFonts w:ascii="Traditional Arabic" w:hAnsi="Traditional Arabic" w:cs="Traditional Arabic" w:hint="cs"/>
          <w:b/>
          <w:bCs/>
          <w:sz w:val="32"/>
          <w:szCs w:val="32"/>
          <w:rtl/>
        </w:rPr>
        <w:t xml:space="preserve"> </w:t>
      </w:r>
      <w:r w:rsidRPr="005A3BB1">
        <w:rPr>
          <w:rFonts w:ascii="Traditional Arabic" w:hAnsi="Traditional Arabic" w:cs="Traditional Arabic"/>
          <w:b/>
          <w:bCs/>
          <w:sz w:val="32"/>
          <w:szCs w:val="32"/>
          <w:rtl/>
        </w:rPr>
        <w:t>وبقاء المدعي على رأس العمل حتى تاريخ 12/9/1438هـ دفع له أجر فعلي من الجامعة لممارسته نفس الأعمال الوظيفية التي كان يقوم بها سابقاً فالعمل جرى في الجامعات على الاستفادة في مجال التدريس من أعضاء هيئة التدريس بعد التقاعد مقابل أجر.</w:t>
      </w:r>
    </w:p>
    <w:p w:rsidR="00B14EE7" w:rsidRPr="005A3BB1" w:rsidRDefault="00B14EE7" w:rsidP="00B14EE7">
      <w:pPr>
        <w:bidi w:val="0"/>
        <w:spacing w:after="0" w:line="240" w:lineRule="auto"/>
        <w:rPr>
          <w:rFonts w:ascii="Traditional Arabic" w:hAnsi="Traditional Arabic" w:cs="Traditional Arabic"/>
          <w:b/>
          <w:bCs/>
          <w:sz w:val="32"/>
          <w:szCs w:val="32"/>
        </w:rPr>
      </w:pPr>
      <w:r w:rsidRPr="005A3BB1">
        <w:rPr>
          <w:rFonts w:ascii="Traditional Arabic" w:hAnsi="Traditional Arabic" w:cs="Traditional Arabic"/>
          <w:b/>
          <w:bCs/>
          <w:sz w:val="32"/>
          <w:szCs w:val="32"/>
          <w:rtl/>
        </w:rPr>
        <w:br w:type="page"/>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 xml:space="preserve">رقم القضية في المحكمة الإدارية </w:t>
      </w:r>
      <w:r w:rsidRPr="005A3BB1">
        <w:rPr>
          <w:rFonts w:ascii="Traditional Arabic" w:hAnsi="Traditional Arabic" w:cs="Traditional Arabic" w:hint="cs"/>
          <w:b/>
          <w:bCs/>
          <w:sz w:val="32"/>
          <w:szCs w:val="32"/>
          <w:rtl/>
        </w:rPr>
        <w:t>1934 لعام 1443هـ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 xml:space="preserve">رقم القضية في محكمة الاستئناف الإدارية </w:t>
      </w:r>
      <w:r w:rsidRPr="005A3BB1">
        <w:rPr>
          <w:rFonts w:ascii="Traditional Arabic" w:hAnsi="Traditional Arabic" w:cs="Traditional Arabic" w:hint="cs"/>
          <w:b/>
          <w:bCs/>
          <w:sz w:val="32"/>
          <w:szCs w:val="32"/>
          <w:rtl/>
        </w:rPr>
        <w:t>3764 لعام 1444هـ</w:t>
      </w:r>
    </w:p>
    <w:p w:rsidR="00B14EE7" w:rsidRPr="005A3BB1" w:rsidRDefault="00B14EE7" w:rsidP="00B14EE7">
      <w:pPr>
        <w:tabs>
          <w:tab w:val="left" w:pos="3461"/>
        </w:tabs>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تاريخ الجلسة </w:t>
      </w:r>
      <w:r w:rsidRPr="005A3BB1">
        <w:rPr>
          <w:rFonts w:ascii="Traditional Arabic" w:hAnsi="Traditional Arabic" w:cs="Traditional Arabic" w:hint="cs"/>
          <w:b/>
          <w:bCs/>
          <w:sz w:val="32"/>
          <w:szCs w:val="32"/>
          <w:rtl/>
        </w:rPr>
        <w:t>24</w:t>
      </w:r>
      <w:r w:rsidRPr="005A3BB1">
        <w:rPr>
          <w:rFonts w:ascii="Traditional Arabic" w:hAnsi="Traditional Arabic" w:cs="Traditional Arabic"/>
          <w:b/>
          <w:bCs/>
          <w:sz w:val="32"/>
          <w:szCs w:val="32"/>
          <w:rtl/>
        </w:rPr>
        <w:t>/</w:t>
      </w:r>
      <w:r w:rsidRPr="005A3BB1">
        <w:rPr>
          <w:rFonts w:ascii="Traditional Arabic" w:hAnsi="Traditional Arabic" w:cs="Traditional Arabic" w:hint="cs"/>
          <w:b/>
          <w:bCs/>
          <w:sz w:val="32"/>
          <w:szCs w:val="32"/>
          <w:rtl/>
        </w:rPr>
        <w:t>11</w:t>
      </w:r>
      <w:r w:rsidRPr="005A3BB1">
        <w:rPr>
          <w:rFonts w:ascii="Traditional Arabic" w:hAnsi="Traditional Arabic" w:cs="Traditional Arabic"/>
          <w:b/>
          <w:bCs/>
          <w:sz w:val="32"/>
          <w:szCs w:val="32"/>
          <w:rtl/>
        </w:rPr>
        <w:t>/144</w:t>
      </w:r>
      <w:r w:rsidRPr="005A3BB1">
        <w:rPr>
          <w:rFonts w:ascii="Traditional Arabic" w:hAnsi="Traditional Arabic" w:cs="Traditional Arabic" w:hint="cs"/>
          <w:b/>
          <w:bCs/>
          <w:sz w:val="32"/>
          <w:szCs w:val="32"/>
          <w:rtl/>
        </w:rPr>
        <w:t>4</w:t>
      </w:r>
      <w:r w:rsidRPr="005A3BB1">
        <w:rPr>
          <w:rFonts w:ascii="Traditional Arabic" w:hAnsi="Traditional Arabic" w:cs="Traditional Arabic"/>
          <w:b/>
          <w:bCs/>
          <w:sz w:val="32"/>
          <w:szCs w:val="32"/>
          <w:rtl/>
        </w:rPr>
        <w:t>هـ</w:t>
      </w:r>
      <w:r w:rsidRPr="005A3BB1">
        <w:rPr>
          <w:rFonts w:ascii="Traditional Arabic" w:hAnsi="Traditional Arabic" w:cs="Traditional Arabic"/>
          <w:b/>
          <w:bCs/>
          <w:sz w:val="32"/>
          <w:szCs w:val="32"/>
          <w:rtl/>
        </w:rPr>
        <w:tab/>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الموضوعات</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تقاعد </w:t>
      </w:r>
      <w:r w:rsidRPr="005A3BB1">
        <w:rPr>
          <w:rFonts w:ascii="Traditional Arabic" w:hAnsi="Traditional Arabic" w:cs="Traditional Arabic" w:hint="cs"/>
          <w:b/>
          <w:bCs/>
          <w:sz w:val="32"/>
          <w:szCs w:val="32"/>
          <w:rtl/>
        </w:rPr>
        <w:t>-</w:t>
      </w:r>
      <w:r w:rsidRPr="005A3BB1">
        <w:rPr>
          <w:rFonts w:ascii="Traditional Arabic" w:hAnsi="Traditional Arabic" w:cs="Traditional Arabic"/>
          <w:b/>
          <w:bCs/>
          <w:sz w:val="32"/>
          <w:szCs w:val="32"/>
          <w:rtl/>
        </w:rPr>
        <w:t xml:space="preserve"> مدني</w:t>
      </w:r>
      <w:r w:rsidRPr="005A3BB1">
        <w:rPr>
          <w:rFonts w:ascii="Traditional Arabic" w:hAnsi="Traditional Arabic" w:cs="Traditional Arabic" w:hint="cs"/>
          <w:b/>
          <w:bCs/>
          <w:sz w:val="32"/>
          <w:szCs w:val="32"/>
          <w:rtl/>
        </w:rPr>
        <w:t xml:space="preserve"> </w:t>
      </w:r>
      <w:r w:rsidRPr="005A3BB1">
        <w:rPr>
          <w:rFonts w:ascii="Traditional Arabic" w:hAnsi="Traditional Arabic" w:cs="Traditional Arabic"/>
          <w:b/>
          <w:bCs/>
          <w:sz w:val="32"/>
          <w:szCs w:val="32"/>
          <w:rtl/>
        </w:rPr>
        <w:t>-</w:t>
      </w:r>
      <w:r w:rsidRPr="005A3BB1">
        <w:rPr>
          <w:rFonts w:ascii="Traditional Arabic" w:hAnsi="Traditional Arabic" w:cs="Traditional Arabic" w:hint="cs"/>
          <w:b/>
          <w:bCs/>
          <w:sz w:val="32"/>
          <w:szCs w:val="32"/>
          <w:rtl/>
        </w:rPr>
        <w:t xml:space="preserve"> استعادة المقتطع من الراتب لأغراض التقاعد - مجاوزة الخدمة المحتسبة في التقاعد </w:t>
      </w:r>
      <w:r w:rsidRPr="005A3BB1">
        <w:rPr>
          <w:rFonts w:ascii="Traditional Arabic" w:eastAsia="Calibri" w:hAnsi="Traditional Arabic" w:cs="Traditional Arabic"/>
          <w:b/>
          <w:bCs/>
          <w:sz w:val="32"/>
          <w:szCs w:val="32"/>
          <w:rtl/>
        </w:rPr>
        <w:t>- انتفاء المستند النظامي</w:t>
      </w:r>
      <w:r w:rsidRPr="005A3BB1">
        <w:rPr>
          <w:rFonts w:ascii="Traditional Arabic" w:hAnsi="Traditional Arabic" w:cs="Traditional Arabic" w:hint="cs"/>
          <w:b/>
          <w:bCs/>
          <w:sz w:val="32"/>
          <w:szCs w:val="32"/>
          <w:rtl/>
        </w:rPr>
        <w:t>.</w:t>
      </w:r>
    </w:p>
    <w:p w:rsidR="00B14EE7" w:rsidRPr="005A3BB1" w:rsidRDefault="00B14EE7" w:rsidP="00B14EE7">
      <w:pPr>
        <w:tabs>
          <w:tab w:val="left" w:pos="3461"/>
        </w:tabs>
        <w:spacing w:after="0" w:line="240" w:lineRule="auto"/>
        <w:jc w:val="both"/>
        <w:rPr>
          <w:rFonts w:ascii="Traditional Arabic" w:hAnsi="Traditional Arabic" w:cs="Traditional Arabic"/>
          <w:b/>
          <w:bCs/>
          <w:sz w:val="32"/>
          <w:szCs w:val="32"/>
          <w:rtl/>
        </w:rPr>
      </w:pPr>
      <w:r w:rsidRPr="005A3BB1">
        <w:rPr>
          <w:rFonts w:ascii="Simplified Arabic" w:hAnsi="Simplified Arabic" w:cs="Traditional Arabic"/>
          <w:sz w:val="32"/>
          <w:szCs w:val="32"/>
          <w:rtl/>
        </w:rPr>
        <w:t xml:space="preserve">مطالبة المدعي إلزام المدعى عليها </w:t>
      </w:r>
      <w:r w:rsidRPr="005A3BB1">
        <w:rPr>
          <w:rFonts w:ascii="Simplified Arabic" w:hAnsi="Simplified Arabic" w:cs="Traditional Arabic" w:hint="cs"/>
          <w:sz w:val="32"/>
          <w:szCs w:val="32"/>
          <w:rtl/>
        </w:rPr>
        <w:t>ب</w:t>
      </w:r>
      <w:r w:rsidRPr="005A3BB1">
        <w:rPr>
          <w:rFonts w:ascii="Simplified Arabic" w:hAnsi="Simplified Arabic" w:cs="Traditional Arabic"/>
          <w:sz w:val="32"/>
          <w:szCs w:val="32"/>
          <w:rtl/>
        </w:rPr>
        <w:t>إعادة المبلغ المحسوم من راتبه كعائدات تقاعدية بعد بلوغ</w:t>
      </w:r>
      <w:r w:rsidRPr="005A3BB1">
        <w:rPr>
          <w:rFonts w:ascii="Simplified Arabic" w:hAnsi="Simplified Arabic" w:cs="Traditional Arabic" w:hint="cs"/>
          <w:sz w:val="32"/>
          <w:szCs w:val="32"/>
          <w:rtl/>
        </w:rPr>
        <w:t xml:space="preserve"> خدمته</w:t>
      </w:r>
      <w:r w:rsidRPr="005A3BB1">
        <w:rPr>
          <w:rFonts w:ascii="Simplified Arabic" w:hAnsi="Simplified Arabic" w:cs="Traditional Arabic"/>
          <w:sz w:val="32"/>
          <w:szCs w:val="32"/>
          <w:rtl/>
        </w:rPr>
        <w:t xml:space="preserve"> </w:t>
      </w:r>
      <w:r w:rsidRPr="005A3BB1">
        <w:rPr>
          <w:rFonts w:ascii="Simplified Arabic" w:hAnsi="Simplified Arabic" w:cs="Traditional Arabic" w:hint="cs"/>
          <w:sz w:val="32"/>
          <w:szCs w:val="32"/>
          <w:rtl/>
        </w:rPr>
        <w:t xml:space="preserve">أربعين سنة </w:t>
      </w:r>
      <w:r w:rsidRPr="005A3BB1">
        <w:rPr>
          <w:rFonts w:ascii="Simplified Arabic" w:hAnsi="Simplified Arabic" w:cs="Traditional Arabic"/>
          <w:sz w:val="32"/>
          <w:szCs w:val="32"/>
          <w:rtl/>
        </w:rPr>
        <w:t>-</w:t>
      </w:r>
      <w:r w:rsidRPr="005A3BB1">
        <w:rPr>
          <w:rFonts w:ascii="Simplified Arabic" w:hAnsi="Simplified Arabic" w:cs="Traditional Arabic" w:hint="cs"/>
          <w:sz w:val="32"/>
          <w:szCs w:val="32"/>
          <w:rtl/>
        </w:rPr>
        <w:t xml:space="preserve"> تضمن نظام التقاعد المدني الاقتطاعَ من مرتب الموظف </w:t>
      </w:r>
      <w:r w:rsidRPr="005A3BB1">
        <w:rPr>
          <w:rFonts w:ascii="Simplified Arabic" w:hAnsi="Simplified Arabic" w:cs="Traditional Arabic"/>
          <w:sz w:val="32"/>
          <w:szCs w:val="32"/>
          <w:rtl/>
        </w:rPr>
        <w:t>المنتفع بهذا النظام</w:t>
      </w:r>
      <w:r w:rsidRPr="005A3BB1">
        <w:rPr>
          <w:rFonts w:ascii="Simplified Arabic" w:hAnsi="Simplified Arabic" w:cs="Traditional Arabic" w:hint="cs"/>
          <w:sz w:val="32"/>
          <w:szCs w:val="32"/>
          <w:rtl/>
        </w:rPr>
        <w:t xml:space="preserve"> بنسبة محددة </w:t>
      </w:r>
      <w:r w:rsidRPr="005A3BB1">
        <w:rPr>
          <w:rFonts w:ascii="Simplified Arabic" w:hAnsi="Simplified Arabic" w:cs="Traditional Arabic"/>
          <w:sz w:val="32"/>
          <w:szCs w:val="32"/>
          <w:rtl/>
        </w:rPr>
        <w:t>-</w:t>
      </w:r>
      <w:r w:rsidRPr="005A3BB1">
        <w:rPr>
          <w:rFonts w:ascii="Simplified Arabic" w:hAnsi="Simplified Arabic" w:cs="Traditional Arabic" w:hint="cs"/>
          <w:sz w:val="32"/>
          <w:szCs w:val="32"/>
          <w:rtl/>
        </w:rPr>
        <w:t xml:space="preserve"> </w:t>
      </w:r>
      <w:r w:rsidRPr="005A3BB1">
        <w:rPr>
          <w:rFonts w:ascii="Simplified Arabic" w:hAnsi="Simplified Arabic" w:cs="Traditional Arabic"/>
          <w:sz w:val="32"/>
          <w:szCs w:val="32"/>
          <w:rtl/>
        </w:rPr>
        <w:t xml:space="preserve">النظام </w:t>
      </w:r>
      <w:r w:rsidRPr="005A3BB1">
        <w:rPr>
          <w:rFonts w:ascii="Simplified Arabic" w:hAnsi="Simplified Arabic" w:cs="Traditional Arabic" w:hint="cs"/>
          <w:sz w:val="32"/>
          <w:szCs w:val="32"/>
          <w:rtl/>
        </w:rPr>
        <w:t xml:space="preserve">لم </w:t>
      </w:r>
      <w:r w:rsidRPr="005A3BB1">
        <w:rPr>
          <w:rFonts w:ascii="Simplified Arabic" w:hAnsi="Simplified Arabic" w:cs="Traditional Arabic"/>
          <w:sz w:val="32"/>
          <w:szCs w:val="32"/>
          <w:rtl/>
        </w:rPr>
        <w:t xml:space="preserve">يحدد </w:t>
      </w:r>
      <w:r w:rsidRPr="005A3BB1">
        <w:rPr>
          <w:rFonts w:ascii="Simplified Arabic" w:hAnsi="Simplified Arabic" w:cs="Traditional Arabic" w:hint="cs"/>
          <w:sz w:val="32"/>
          <w:szCs w:val="32"/>
          <w:rtl/>
        </w:rPr>
        <w:t>الخدمة القصوى</w:t>
      </w:r>
      <w:r w:rsidRPr="005A3BB1">
        <w:rPr>
          <w:rFonts w:ascii="Simplified Arabic" w:hAnsi="Simplified Arabic" w:cs="Traditional Arabic"/>
          <w:sz w:val="32"/>
          <w:szCs w:val="32"/>
          <w:rtl/>
        </w:rPr>
        <w:t xml:space="preserve"> </w:t>
      </w:r>
      <w:r w:rsidRPr="005A3BB1">
        <w:rPr>
          <w:rFonts w:ascii="Simplified Arabic" w:hAnsi="Simplified Arabic" w:cs="Traditional Arabic" w:hint="cs"/>
          <w:sz w:val="32"/>
          <w:szCs w:val="32"/>
          <w:rtl/>
        </w:rPr>
        <w:t>للاقتطاع من مرتب</w:t>
      </w:r>
      <w:r w:rsidRPr="005A3BB1">
        <w:rPr>
          <w:rFonts w:ascii="Simplified Arabic" w:hAnsi="Simplified Arabic" w:cs="Traditional Arabic"/>
          <w:sz w:val="32"/>
          <w:szCs w:val="32"/>
          <w:rtl/>
        </w:rPr>
        <w:t xml:space="preserve"> </w:t>
      </w:r>
      <w:r w:rsidRPr="005A3BB1">
        <w:rPr>
          <w:rFonts w:ascii="Simplified Arabic" w:hAnsi="Simplified Arabic" w:cs="Traditional Arabic" w:hint="cs"/>
          <w:sz w:val="32"/>
          <w:szCs w:val="32"/>
          <w:rtl/>
        </w:rPr>
        <w:t xml:space="preserve">الموظف، </w:t>
      </w:r>
      <w:r w:rsidRPr="005A3BB1">
        <w:rPr>
          <w:rFonts w:ascii="Traditional Arabic" w:hAnsi="Traditional Arabic" w:cs="Traditional Arabic" w:hint="cs"/>
          <w:sz w:val="32"/>
          <w:szCs w:val="32"/>
          <w:rtl/>
        </w:rPr>
        <w:t>ولم يفرق بين</w:t>
      </w:r>
      <w:r w:rsidRPr="005A3BB1">
        <w:rPr>
          <w:rFonts w:ascii="Traditional Arabic" w:hAnsi="Traditional Arabic" w:cs="Traditional Arabic"/>
          <w:sz w:val="32"/>
          <w:szCs w:val="32"/>
          <w:rtl/>
        </w:rPr>
        <w:t xml:space="preserve"> من تجاوزت خدمته أربع</w:t>
      </w:r>
      <w:r w:rsidRPr="005A3BB1">
        <w:rPr>
          <w:rFonts w:ascii="Traditional Arabic" w:hAnsi="Traditional Arabic" w:cs="Traditional Arabic" w:hint="cs"/>
          <w:sz w:val="32"/>
          <w:szCs w:val="32"/>
          <w:rtl/>
        </w:rPr>
        <w:t>ين</w:t>
      </w:r>
      <w:r w:rsidRPr="005A3BB1">
        <w:rPr>
          <w:rFonts w:ascii="Traditional Arabic" w:hAnsi="Traditional Arabic" w:cs="Traditional Arabic"/>
          <w:sz w:val="32"/>
          <w:szCs w:val="32"/>
          <w:rtl/>
        </w:rPr>
        <w:t xml:space="preserve"> سنة </w:t>
      </w:r>
      <w:r w:rsidRPr="005A3BB1">
        <w:rPr>
          <w:rFonts w:ascii="Traditional Arabic" w:hAnsi="Traditional Arabic" w:cs="Traditional Arabic" w:hint="cs"/>
          <w:sz w:val="32"/>
          <w:szCs w:val="32"/>
          <w:rtl/>
        </w:rPr>
        <w:t>ومن</w:t>
      </w:r>
      <w:r w:rsidRPr="005A3BB1">
        <w:rPr>
          <w:rFonts w:ascii="Traditional Arabic" w:hAnsi="Traditional Arabic" w:cs="Traditional Arabic"/>
          <w:sz w:val="32"/>
          <w:szCs w:val="32"/>
          <w:rtl/>
        </w:rPr>
        <w:t xml:space="preserve"> لم يتجاوزها</w:t>
      </w:r>
      <w:r w:rsidRPr="005A3BB1">
        <w:rPr>
          <w:rFonts w:ascii="Simplified Arabic" w:hAnsi="Simplified Arabic" w:cs="Traditional Arabic" w:hint="cs"/>
          <w:sz w:val="32"/>
          <w:szCs w:val="32"/>
          <w:rtl/>
        </w:rPr>
        <w:t xml:space="preserve"> - أثر ذلك: رفض الدعوى.</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مستند الحكم</w:t>
      </w:r>
    </w:p>
    <w:p w:rsidR="00B14EE7" w:rsidRPr="005A3BB1" w:rsidRDefault="00B14EE7" w:rsidP="00B14EE7">
      <w:pPr>
        <w:pStyle w:val="a5"/>
        <w:numPr>
          <w:ilvl w:val="0"/>
          <w:numId w:val="11"/>
        </w:numPr>
        <w:ind w:left="360"/>
        <w:jc w:val="both"/>
        <w:rPr>
          <w:rFonts w:ascii="Arial" w:hAnsi="Arial" w:cs="Traditional Arabic"/>
          <w:sz w:val="32"/>
          <w:szCs w:val="32"/>
          <w:rtl/>
        </w:rPr>
      </w:pPr>
      <w:r w:rsidRPr="005A3BB1">
        <w:rPr>
          <w:rFonts w:ascii="Arial" w:hAnsi="Arial" w:cs="Traditional Arabic"/>
          <w:sz w:val="32"/>
          <w:szCs w:val="32"/>
          <w:rtl/>
        </w:rPr>
        <w:t xml:space="preserve">المادتان </w:t>
      </w:r>
      <w:r>
        <w:rPr>
          <w:rFonts w:ascii="Arial" w:hAnsi="Arial" w:cs="Traditional Arabic" w:hint="cs"/>
          <w:sz w:val="32"/>
          <w:szCs w:val="32"/>
          <w:rtl/>
        </w:rPr>
        <w:t xml:space="preserve">(13، 19) </w:t>
      </w:r>
      <w:r w:rsidRPr="005A3BB1">
        <w:rPr>
          <w:rFonts w:ascii="Arial" w:hAnsi="Arial" w:cs="Traditional Arabic"/>
          <w:sz w:val="32"/>
          <w:szCs w:val="32"/>
          <w:rtl/>
        </w:rPr>
        <w:t>من نظام التقاعد المدني الصادر بالمرسوم الملكي رقم (م/41) وتاريخ 29/7/1393</w:t>
      </w:r>
      <w:r w:rsidRPr="005A3BB1">
        <w:rPr>
          <w:rFonts w:ascii="Arial" w:hAnsi="Arial" w:cs="Traditional Arabic" w:hint="cs"/>
          <w:sz w:val="32"/>
          <w:szCs w:val="32"/>
          <w:rtl/>
        </w:rPr>
        <w:t>هـ.</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الوقائع</w:t>
      </w:r>
    </w:p>
    <w:p w:rsidR="00B14EE7" w:rsidRPr="005A3BB1" w:rsidRDefault="00B14EE7" w:rsidP="00B14EE7">
      <w:pPr>
        <w:tabs>
          <w:tab w:val="left" w:pos="3461"/>
        </w:tabs>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hint="cs"/>
          <w:sz w:val="32"/>
          <w:szCs w:val="32"/>
          <w:rtl/>
        </w:rPr>
        <w:t xml:space="preserve">تتلخص </w:t>
      </w:r>
      <w:r w:rsidRPr="005A3BB1">
        <w:rPr>
          <w:rFonts w:ascii="Traditional Arabic" w:hAnsi="Traditional Arabic" w:cs="Traditional Arabic"/>
          <w:sz w:val="32"/>
          <w:szCs w:val="32"/>
          <w:rtl/>
        </w:rPr>
        <w:t>وقائع هذه القضية بالقدر اللازم لإصدار هذا الحكم في تقدم وكيلة المدعي بصحيفة دعوى إلى هذه المحكمة بتاريخ 15/10/1443هـ ذكرت فيها أن موكلها كان موظفاً تابع للخدمة المدنية من تاريخ 15/8/1400ه</w:t>
      </w:r>
      <w:r w:rsidRPr="005A3BB1">
        <w:rPr>
          <w:rFonts w:ascii="Traditional Arabic" w:hAnsi="Traditional Arabic" w:cs="Traditional Arabic" w:hint="cs"/>
          <w:sz w:val="32"/>
          <w:szCs w:val="32"/>
          <w:rtl/>
        </w:rPr>
        <w:t>ـ</w:t>
      </w:r>
      <w:r w:rsidRPr="005A3BB1">
        <w:rPr>
          <w:rFonts w:ascii="Traditional Arabic" w:hAnsi="Traditional Arabic" w:cs="Traditional Arabic"/>
          <w:sz w:val="32"/>
          <w:szCs w:val="32"/>
          <w:rtl/>
        </w:rPr>
        <w:t xml:space="preserve"> وأحيل إلى التقاعد النظامي بتاريخ 29/6/1443هـ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حيث بلغت خدمته اثن</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وأربع</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عاماً وعشر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أشهر وأربعة وعشر</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يوماً، وأن راتبه التقاعدي تم احتسابه على أن خدمته أربعون عاماً. وختم بطلب إعادة ما حسم عليه من عائدات تقاعدية لمدة سنتين وعشر أشهر وأربعة وعشر</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يوماً. فقيدت الدعوى قضية بالرقم المثبت بصدر هذا الحكم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ثم أحيلت إلى هذه الدائرة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فنظرتها على النحو المفصل بمحاضر الضبط</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إذ قدم ممثل المدعى عليها مذكرة ذكر فيها</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بالرجوع إلى ملف المدعي بالمؤسسة تبين أنه من مواليد عام 1/7/1383هــ ولديه خدمتان</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الخدمة الأولى: التحق بالمؤسسة العامة للتأمينات الاجتماعية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بدأت الخدمة من تاريخ 15/8/1400هـ وانتهت بتاريخ 6/4/1413هـ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الخدمة الثانية:</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التحق بوزارة الصحة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بدأت الخدمة من 7/4/1413هـ حتى انتهت بتاريخ 1/7/1443هـ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وتم تسوية استحقاقه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فاستحق كامل الراتب </w:t>
      </w:r>
      <w:r w:rsidRPr="005A3BB1">
        <w:rPr>
          <w:rFonts w:ascii="Traditional Arabic" w:hAnsi="Traditional Arabic" w:cs="Traditional Arabic" w:hint="cs"/>
          <w:sz w:val="32"/>
          <w:szCs w:val="32"/>
          <w:rtl/>
        </w:rPr>
        <w:t>الذي</w:t>
      </w:r>
      <w:r w:rsidRPr="005A3BB1">
        <w:rPr>
          <w:rFonts w:ascii="Traditional Arabic" w:hAnsi="Traditional Arabic" w:cs="Traditional Arabic"/>
          <w:sz w:val="32"/>
          <w:szCs w:val="32"/>
          <w:rtl/>
        </w:rPr>
        <w:t xml:space="preserve"> كان يستلمه وهو على رأس العمل وقدره (</w:t>
      </w:r>
      <w:r w:rsidRPr="00051B78">
        <w:rPr>
          <w:rFonts w:ascii="Traditional Arabic" w:hAnsi="Traditional Arabic" w:cs="Traditional Arabic"/>
          <w:sz w:val="32"/>
          <w:szCs w:val="32"/>
          <w:rtl/>
        </w:rPr>
        <w:t>415</w:t>
      </w:r>
      <w:r w:rsidRPr="00051B78">
        <w:rPr>
          <w:rFonts w:ascii="Traditional Arabic" w:hAnsi="Traditional Arabic" w:cs="Traditional Arabic" w:hint="cs"/>
          <w:sz w:val="32"/>
          <w:szCs w:val="32"/>
          <w:rtl/>
        </w:rPr>
        <w:t>,</w:t>
      </w:r>
      <w:r w:rsidRPr="00051B78">
        <w:rPr>
          <w:rFonts w:ascii="Traditional Arabic" w:hAnsi="Traditional Arabic" w:cs="Traditional Arabic"/>
          <w:sz w:val="32"/>
          <w:szCs w:val="32"/>
          <w:rtl/>
        </w:rPr>
        <w:t>17</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ريال</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ونظر</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إلى أن المدعي يطالب بإعادة الحسميات التقاعدية عن المدة الزائدة التي تعطيه الحق في كامل المعاش (أربعون سن</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فإن المادة الثالثة عشرة من نظام التقاعد المدني لعام 1393هــ نصت على أن</w:t>
      </w:r>
      <w:r w:rsidRPr="005A3BB1">
        <w:rPr>
          <w:rFonts w:ascii="Traditional Arabic" w:hAnsi="Traditional Arabic" w:cs="Traditional Arabic" w:hint="cs"/>
          <w:sz w:val="32"/>
          <w:szCs w:val="32"/>
          <w:rtl/>
        </w:rPr>
        <w:t>: "</w:t>
      </w:r>
      <w:r w:rsidRPr="005A3BB1">
        <w:rPr>
          <w:rFonts w:ascii="Traditional Arabic" w:hAnsi="Traditional Arabic" w:cs="Traditional Arabic"/>
          <w:sz w:val="32"/>
          <w:szCs w:val="32"/>
          <w:rtl/>
        </w:rPr>
        <w:t>يقتطع من الموظف المنتفع بهذا لنظام (9%</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من مرتبه شهريا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والمادة التاسعة عشرة من نظام التقاعد المدني نصت على</w:t>
      </w:r>
      <w:r w:rsidRPr="005A3BB1">
        <w:rPr>
          <w:rFonts w:ascii="Traditional Arabic" w:hAnsi="Traditional Arabic" w:cs="Traditional Arabic" w:hint="cs"/>
          <w:sz w:val="32"/>
          <w:szCs w:val="32"/>
          <w:rtl/>
        </w:rPr>
        <w:t>: "</w:t>
      </w:r>
      <w:r w:rsidRPr="005A3BB1">
        <w:rPr>
          <w:rFonts w:ascii="Traditional Arabic" w:hAnsi="Traditional Arabic" w:cs="Traditional Arabic"/>
          <w:sz w:val="32"/>
          <w:szCs w:val="32"/>
          <w:rtl/>
        </w:rPr>
        <w:t>يسوى المعاش عن مدة الخدمة بواقع جزء من أربعين جزء</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من المرتب الشهري الأخير وذلك عن كل سنة من سنوات الخدمة المحسوبة في التقاعد على أن لا تتجاوز أربعين سنة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فهذين النصين بينهما تلازم بحيث يستمر في حسم العائدات التقاعدية على الموظف طيلة خدمته. وتسوية استحقاقه على أساس آخر راتب تقاضاه بغض النظر عن مدة خدمته ما دام أن بقا</w:t>
      </w:r>
      <w:r w:rsidRPr="005A3BB1">
        <w:rPr>
          <w:rFonts w:ascii="Traditional Arabic" w:hAnsi="Traditional Arabic" w:cs="Traditional Arabic" w:hint="cs"/>
          <w:sz w:val="32"/>
          <w:szCs w:val="32"/>
          <w:rtl/>
        </w:rPr>
        <w:t>ء</w:t>
      </w:r>
      <w:r w:rsidRPr="005A3BB1">
        <w:rPr>
          <w:rFonts w:ascii="Traditional Arabic" w:hAnsi="Traditional Arabic" w:cs="Traditional Arabic"/>
          <w:sz w:val="32"/>
          <w:szCs w:val="32"/>
          <w:rtl/>
        </w:rPr>
        <w:t>ه بالخدمة نظامي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والمدعي دخلت كامل خدمته ضمن الخدمات المحتسبة لأغراض التقاعد</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وقد منح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يساوي كامل راتبه الأخير، ولا يوجد نص في النظام يقضي بوقف حسم العائدات التقاعدية ببلوغ حد معين من الخدمة. كما أنه استقر قضاء ديوان المظالم في الحكم برفض الدعوى في قضايا مماثلة، وختم بطلبه رفض الدعوى. فقدمت وكيلة المدعي مذكرة ذكرت فيها</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ما ورد من أن لموكلها خدمتين وتاريخ التحاقه وتاريخ نهاية الخدمة وراتبه فهذا صحيح</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ولكن غير الصحيح مدة خدمته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فقد عمل لمدة تقارب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43</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إلا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36</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يوم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وبشأن ما ورد بأنه يطلب رد الحسميات عن مدة خدمته فإنه صحيح وما ورد بشأن دفاع المدعى عليها بالاستناد لما نصت عليه المادة الثالثة عشرة من نظام التقاعد المدني لعام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1393</w:t>
      </w:r>
      <w:r w:rsidRPr="005A3BB1">
        <w:rPr>
          <w:rFonts w:ascii="Traditional Arabic" w:hAnsi="Traditional Arabic" w:cs="Traditional Arabic" w:hint="cs"/>
          <w:sz w:val="32"/>
          <w:szCs w:val="32"/>
          <w:rtl/>
        </w:rPr>
        <w:t>هـ</w:t>
      </w:r>
      <w:r w:rsidRPr="005A3BB1">
        <w:rPr>
          <w:rFonts w:ascii="Traditional Arabic" w:hAnsi="Traditional Arabic" w:cs="Traditional Arabic"/>
          <w:sz w:val="32"/>
          <w:szCs w:val="32"/>
          <w:rtl/>
        </w:rPr>
        <w:t xml:space="preserve"> الصادر بالمرسوم الملكي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م/41</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29/7/1393</w:t>
      </w:r>
      <w:r w:rsidRPr="005A3BB1">
        <w:rPr>
          <w:rFonts w:ascii="Traditional Arabic" w:hAnsi="Traditional Arabic" w:cs="Traditional Arabic" w:hint="cs"/>
          <w:sz w:val="32"/>
          <w:szCs w:val="32"/>
          <w:rtl/>
        </w:rPr>
        <w:t xml:space="preserve">هـ؛ </w:t>
      </w:r>
      <w:r w:rsidRPr="005A3BB1">
        <w:rPr>
          <w:rFonts w:ascii="Traditional Arabic" w:hAnsi="Traditional Arabic" w:cs="Traditional Arabic"/>
          <w:sz w:val="32"/>
          <w:szCs w:val="32"/>
          <w:rtl/>
        </w:rPr>
        <w:t>ف</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نه مخالف لتطبيق النظام على النحو التالي: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 المادة</w:t>
      </w:r>
      <w:r w:rsidRPr="005A3BB1">
        <w:rPr>
          <w:rFonts w:ascii="Traditional Arabic" w:hAnsi="Traditional Arabic" w:cs="Traditional Arabic" w:hint="cs"/>
          <w:sz w:val="32"/>
          <w:szCs w:val="32"/>
          <w:rtl/>
        </w:rPr>
        <w:t xml:space="preserve"> (13)</w:t>
      </w:r>
      <w:r w:rsidRPr="005A3BB1">
        <w:rPr>
          <w:rFonts w:ascii="Traditional Arabic" w:hAnsi="Traditional Arabic" w:cs="Traditional Arabic"/>
          <w:sz w:val="32"/>
          <w:szCs w:val="32"/>
          <w:rtl/>
        </w:rPr>
        <w:t xml:space="preserve"> من هذا النظام تشير </w:t>
      </w:r>
      <w:r w:rsidRPr="005A3BB1">
        <w:rPr>
          <w:rFonts w:ascii="Traditional Arabic" w:hAnsi="Traditional Arabic" w:cs="Traditional Arabic" w:hint="cs"/>
          <w:sz w:val="32"/>
          <w:szCs w:val="32"/>
          <w:rtl/>
        </w:rPr>
        <w:t xml:space="preserve">أن </w:t>
      </w:r>
      <w:r w:rsidRPr="005A3BB1">
        <w:rPr>
          <w:rFonts w:ascii="Traditional Arabic" w:hAnsi="Traditional Arabic" w:cs="Traditional Arabic"/>
          <w:sz w:val="32"/>
          <w:szCs w:val="32"/>
          <w:rtl/>
        </w:rPr>
        <w:t>الاقتطاع من الموظف المنتفع بهذا النظام بواقع</w:t>
      </w:r>
      <w:r w:rsidRPr="005A3BB1">
        <w:rPr>
          <w:rFonts w:ascii="Traditional Arabic" w:hAnsi="Traditional Arabic" w:cs="Traditional Arabic" w:hint="cs"/>
          <w:sz w:val="32"/>
          <w:szCs w:val="32"/>
          <w:rtl/>
        </w:rPr>
        <w:t xml:space="preserve"> (9%)</w:t>
      </w:r>
      <w:r w:rsidRPr="005A3BB1">
        <w:rPr>
          <w:rFonts w:ascii="Traditional Arabic" w:hAnsi="Traditional Arabic" w:cs="Traditional Arabic"/>
          <w:sz w:val="32"/>
          <w:szCs w:val="32"/>
          <w:rtl/>
        </w:rPr>
        <w:t xml:space="preserve"> يكون من مرتبه الشهري وتؤدي وزارة المالية حصة مماثلة لما يؤديه الموظف</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مما يفيد أن الاقتطاع يكون أثناء فترة قبل التقاعد من الراتب وليس من المعاش</w:t>
      </w:r>
      <w:r w:rsidRPr="005A3BB1">
        <w:rPr>
          <w:rFonts w:ascii="Traditional Arabic" w:hAnsi="Traditional Arabic" w:cs="Traditional Arabic"/>
          <w:sz w:val="32"/>
          <w:szCs w:val="32"/>
        </w:rPr>
        <w:t xml:space="preserve"> .</w:t>
      </w:r>
      <w:r w:rsidRPr="005A3BB1">
        <w:rPr>
          <w:rFonts w:ascii="Traditional Arabic" w:hAnsi="Traditional Arabic" w:cs="Traditional Arabic"/>
          <w:sz w:val="32"/>
          <w:szCs w:val="32"/>
          <w:rtl/>
        </w:rPr>
        <w:t>ثم قررت وكيلة المدعي وممثل المدعى عليها الاكتفاء بما تم تقديمه، فقررت الدائرة رفع الجلسة للمداولة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ثم أصدرت هذا الحكم المبني على الأسباب الآتية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Pr>
        <w:t> </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الأسباب</w:t>
      </w:r>
    </w:p>
    <w:p w:rsidR="00B14EE7" w:rsidRPr="005A3BB1" w:rsidRDefault="00B14EE7" w:rsidP="00B14EE7">
      <w:pPr>
        <w:tabs>
          <w:tab w:val="left" w:pos="3461"/>
        </w:tabs>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بما أن المدعي يطلب إلزام المدعى عليها بإعادة ما حسم عليه من عائدات تقاعدية لمدة سنتين وعشر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أشهر وأربعة وعشر</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ي</w:t>
      </w:r>
      <w:r w:rsidRPr="005A3BB1">
        <w:rPr>
          <w:rFonts w:ascii="Traditional Arabic" w:hAnsi="Traditional Arabic" w:cs="Traditional Arabic" w:hint="cs"/>
          <w:sz w:val="32"/>
          <w:szCs w:val="32"/>
          <w:rtl/>
        </w:rPr>
        <w:t>وماً؛</w:t>
      </w:r>
      <w:r w:rsidRPr="005A3BB1">
        <w:rPr>
          <w:rFonts w:ascii="Traditional Arabic" w:hAnsi="Traditional Arabic" w:cs="Traditional Arabic" w:hint="cs"/>
          <w:color w:val="FF0000"/>
          <w:sz w:val="32"/>
          <w:szCs w:val="32"/>
          <w:rtl/>
        </w:rPr>
        <w:t xml:space="preserve"> </w:t>
      </w:r>
      <w:r w:rsidRPr="005A3BB1">
        <w:rPr>
          <w:rFonts w:ascii="Traditional Arabic" w:hAnsi="Traditional Arabic" w:cs="Traditional Arabic"/>
          <w:sz w:val="32"/>
          <w:szCs w:val="32"/>
          <w:rtl/>
        </w:rPr>
        <w:t>فإن نظر هذه الدعوى والفصل فيها من اختصاص المحاكم الإدارية ولائي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وفق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للمادة</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13</w:t>
      </w:r>
      <w:r w:rsidRPr="005A3BB1">
        <w:rPr>
          <w:rFonts w:ascii="Traditional Arabic" w:hAnsi="Traditional Arabic" w:cs="Traditional Arabic"/>
          <w:sz w:val="32"/>
          <w:szCs w:val="32"/>
          <w:rtl/>
        </w:rPr>
        <w:t xml:space="preserve">/أ) من نظام ديوان المظالم الصادر بالمرسوم الملكي رقم (م/78) وتاريخ 19/9/1428هـ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التي نصت على ما يلي:</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كما أن المحكمة مختصة مكانياً بنظرها والفصل فيها طبقاً للمادة الثانية من نظام المرافعات أمام ديوان المظالم الصادر بالمرسوم الملكي رقم (م/3)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 xml:space="preserve">تاريخ 22/1/1435هـ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 xml:space="preserve">التي نصت على ما يلي: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وأما عن قبول الدعوى بخصوص طلب المدعي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فبما أن هذا الطلب من الحقوق المقررة في نظ</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م التقاعد</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وقد ردت المدعى عليها في موضوع الدعوى</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الأمر الذي يتحقق من خلاله العلة من التظلم الوجوبي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فإن الدعوى تكون مقبولة. وأما عن موضوع الدعوى</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في طلب المدعي بإعادة ما حسم عليه من عائدات تقاعدية لمدة سنتين وعشر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أشهر وأربعة وعشر</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ن يوماً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فإن الثابت أن المدعي انتهت خدمته بتاريخ 29/6/1443هـ، وحيث نصت المادة الثالثة عشرة من نظام التقاعد المدني الصادر بالمرسوم الملكي رقم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م/41</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وتاريخ 29/7/1393هـ على أن</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يقتطع من الموظف المنتفع بهذا النظام (9%) من مرتبه شهرياً...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فتبقى هذه المادة عامةً دون التفريق بين من تجاوزت خدمته أربع</w:t>
      </w:r>
      <w:r w:rsidRPr="005A3BB1">
        <w:rPr>
          <w:rFonts w:ascii="Traditional Arabic" w:hAnsi="Traditional Arabic" w:cs="Traditional Arabic" w:hint="cs"/>
          <w:sz w:val="32"/>
          <w:szCs w:val="32"/>
          <w:rtl/>
        </w:rPr>
        <w:t>ين</w:t>
      </w:r>
      <w:r w:rsidRPr="005A3BB1">
        <w:rPr>
          <w:rFonts w:ascii="Traditional Arabic" w:hAnsi="Traditional Arabic" w:cs="Traditional Arabic"/>
          <w:sz w:val="32"/>
          <w:szCs w:val="32"/>
          <w:rtl/>
        </w:rPr>
        <w:t xml:space="preserve"> سنة أو لم يتجاوزها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وأنه لو صح ما يطالب به المدعي لاستوجب وجود نص آخر يوضح كيفية التعامل مع من بلغت خدمته أربع</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 xml:space="preserve">ن سنة، فدل على عدم التفريق، كما نصت المادة التاسعة عشرة من ذات النظام والمعدلة بالمرسوم الملكي رقم (م/75) وتاريخ 21/10/1396هــ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بأن يسوى المعاش عن مدة الخدمة بواقع جزء من أربعين جزء من المرتب الشهري الأخير...</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والمدعي موظف ويتقاضى راتباً شهرياً حتى تاريخ إحالته على التقاعد وليس بلوغ خدمته أربعين سنة، كما أن النظام لا يخاطب الحالات الفردية وإنما قواعده عامة وخ</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طب</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للجميع، فلم يحدد النظام الحد الأقصى لحسم العوائد التقاعدية طالما يصدق عليه أنه موظف. وبناءً عليه فإن ما قامت به المدعى عليها وفق النظام، ومعه تكون الدعوى حرية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بالرفض</w:t>
      </w:r>
      <w:r w:rsidRPr="005A3BB1">
        <w:rPr>
          <w:rFonts w:ascii="Traditional Arabic" w:hAnsi="Traditional Arabic" w:cs="Traditional Arabic"/>
          <w:sz w:val="32"/>
          <w:szCs w:val="32"/>
        </w:rPr>
        <w:t>.</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لذلك حكمت </w:t>
      </w:r>
      <w:r w:rsidRPr="005A3BB1">
        <w:rPr>
          <w:rFonts w:ascii="Traditional Arabic" w:hAnsi="Traditional Arabic" w:cs="Traditional Arabic" w:hint="cs"/>
          <w:b/>
          <w:bCs/>
          <w:sz w:val="32"/>
          <w:szCs w:val="32"/>
          <w:rtl/>
        </w:rPr>
        <w:t>الدائرة: برفض</w:t>
      </w:r>
      <w:r w:rsidRPr="005A3BB1">
        <w:rPr>
          <w:rFonts w:ascii="Traditional Arabic" w:hAnsi="Traditional Arabic" w:cs="Traditional Arabic"/>
          <w:b/>
          <w:bCs/>
          <w:sz w:val="32"/>
          <w:szCs w:val="32"/>
          <w:rtl/>
        </w:rPr>
        <w:t xml:space="preserve"> الدعوى.</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A3BB1" w:rsidRDefault="00B14EE7" w:rsidP="00B14EE7">
      <w:pPr>
        <w:spacing w:after="0" w:line="240" w:lineRule="auto"/>
        <w:jc w:val="both"/>
        <w:rPr>
          <w:rFonts w:ascii="Traditional Arabic" w:hAnsi="Traditional Arabic" w:cs="Traditional Arabic"/>
          <w:sz w:val="32"/>
          <w:szCs w:val="32"/>
          <w:rtl/>
        </w:rPr>
      </w:pP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 محكمة الاستئناف:</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حكمت المحكمة بتأييد الحكم فيما انتهى إليه من قضاء.</w:t>
      </w:r>
    </w:p>
    <w:p w:rsidR="00B14EE7" w:rsidRPr="005A3BB1" w:rsidRDefault="00B14EE7" w:rsidP="00B14EE7">
      <w:pPr>
        <w:bidi w:val="0"/>
        <w:spacing w:after="0" w:line="240" w:lineRule="auto"/>
        <w:rPr>
          <w:rFonts w:ascii="Traditional Arabic" w:hAnsi="Traditional Arabic" w:cs="Traditional Arabic"/>
          <w:b/>
          <w:bCs/>
          <w:sz w:val="32"/>
          <w:szCs w:val="32"/>
        </w:rPr>
      </w:pPr>
      <w:r w:rsidRPr="005A3BB1">
        <w:rPr>
          <w:rFonts w:ascii="Traditional Arabic" w:hAnsi="Traditional Arabic" w:cs="Traditional Arabic"/>
          <w:b/>
          <w:bCs/>
          <w:sz w:val="32"/>
          <w:szCs w:val="32"/>
          <w:rtl/>
        </w:rPr>
        <w:br w:type="page"/>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 xml:space="preserve">رقم القضية في المحكمة الإدارية </w:t>
      </w:r>
      <w:r w:rsidRPr="005A3BB1">
        <w:rPr>
          <w:rFonts w:ascii="Traditional Arabic" w:hAnsi="Traditional Arabic" w:cs="Traditional Arabic" w:hint="cs"/>
          <w:b/>
          <w:bCs/>
          <w:sz w:val="32"/>
          <w:szCs w:val="32"/>
          <w:rtl/>
        </w:rPr>
        <w:t>11204 لعام 1443هـ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 xml:space="preserve">رقم القضية في محكمة الاستئناف الإدارية </w:t>
      </w:r>
      <w:r w:rsidRPr="005A3BB1">
        <w:rPr>
          <w:rFonts w:ascii="Traditional Arabic" w:hAnsi="Traditional Arabic" w:cs="Traditional Arabic" w:hint="cs"/>
          <w:b/>
          <w:bCs/>
          <w:sz w:val="32"/>
          <w:szCs w:val="32"/>
          <w:rtl/>
        </w:rPr>
        <w:t>9350 لعام 1443هـ</w:t>
      </w:r>
    </w:p>
    <w:p w:rsidR="00B14EE7" w:rsidRPr="005A3BB1" w:rsidRDefault="00B14EE7" w:rsidP="00B14EE7">
      <w:pPr>
        <w:tabs>
          <w:tab w:val="left" w:pos="3461"/>
        </w:tabs>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تاريخ الجلسة </w:t>
      </w:r>
      <w:r w:rsidRPr="005A3BB1">
        <w:rPr>
          <w:rFonts w:ascii="Traditional Arabic" w:hAnsi="Traditional Arabic" w:cs="Traditional Arabic" w:hint="cs"/>
          <w:b/>
          <w:bCs/>
          <w:sz w:val="32"/>
          <w:szCs w:val="32"/>
          <w:rtl/>
        </w:rPr>
        <w:t>2</w:t>
      </w:r>
      <w:r w:rsidRPr="005A3BB1">
        <w:rPr>
          <w:rFonts w:ascii="Traditional Arabic" w:hAnsi="Traditional Arabic" w:cs="Traditional Arabic"/>
          <w:b/>
          <w:bCs/>
          <w:sz w:val="32"/>
          <w:szCs w:val="32"/>
          <w:rtl/>
        </w:rPr>
        <w:t>/</w:t>
      </w:r>
      <w:r w:rsidRPr="005A3BB1">
        <w:rPr>
          <w:rFonts w:ascii="Traditional Arabic" w:hAnsi="Traditional Arabic" w:cs="Traditional Arabic" w:hint="cs"/>
          <w:b/>
          <w:bCs/>
          <w:sz w:val="32"/>
          <w:szCs w:val="32"/>
          <w:rtl/>
        </w:rPr>
        <w:t>2</w:t>
      </w:r>
      <w:r w:rsidRPr="005A3BB1">
        <w:rPr>
          <w:rFonts w:ascii="Traditional Arabic" w:hAnsi="Traditional Arabic" w:cs="Traditional Arabic"/>
          <w:b/>
          <w:bCs/>
          <w:sz w:val="32"/>
          <w:szCs w:val="32"/>
          <w:rtl/>
        </w:rPr>
        <w:t>/144</w:t>
      </w:r>
      <w:r w:rsidRPr="005A3BB1">
        <w:rPr>
          <w:rFonts w:ascii="Traditional Arabic" w:hAnsi="Traditional Arabic" w:cs="Traditional Arabic" w:hint="cs"/>
          <w:b/>
          <w:bCs/>
          <w:sz w:val="32"/>
          <w:szCs w:val="32"/>
          <w:rtl/>
        </w:rPr>
        <w:t>4</w:t>
      </w:r>
      <w:r w:rsidRPr="005A3BB1">
        <w:rPr>
          <w:rFonts w:ascii="Traditional Arabic" w:hAnsi="Traditional Arabic" w:cs="Traditional Arabic"/>
          <w:b/>
          <w:bCs/>
          <w:sz w:val="32"/>
          <w:szCs w:val="32"/>
          <w:rtl/>
        </w:rPr>
        <w:t>هـ</w:t>
      </w:r>
      <w:r w:rsidRPr="005A3BB1">
        <w:rPr>
          <w:rFonts w:ascii="Traditional Arabic" w:hAnsi="Traditional Arabic" w:cs="Traditional Arabic"/>
          <w:b/>
          <w:bCs/>
          <w:sz w:val="32"/>
          <w:szCs w:val="32"/>
          <w:rtl/>
        </w:rPr>
        <w:tab/>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الموضوعات</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تقاعد – عسكري - معاش تقاعدي </w:t>
      </w:r>
      <w:r w:rsidRPr="005A3BB1">
        <w:rPr>
          <w:rFonts w:ascii="Traditional Arabic" w:hAnsi="Traditional Arabic" w:cs="Traditional Arabic" w:hint="cs"/>
          <w:b/>
          <w:bCs/>
          <w:sz w:val="32"/>
          <w:szCs w:val="32"/>
          <w:rtl/>
        </w:rPr>
        <w:t xml:space="preserve">- الاستغناء عن خدمة العسكري </w:t>
      </w:r>
      <w:r w:rsidRPr="005A3BB1">
        <w:rPr>
          <w:rFonts w:ascii="Traditional Arabic" w:hAnsi="Traditional Arabic" w:cs="Traditional Arabic"/>
          <w:b/>
          <w:bCs/>
          <w:sz w:val="32"/>
          <w:szCs w:val="32"/>
          <w:rtl/>
        </w:rPr>
        <w:t>- مصلحة العم</w:t>
      </w:r>
      <w:r w:rsidRPr="005A3BB1">
        <w:rPr>
          <w:rFonts w:ascii="Traditional Arabic" w:hAnsi="Traditional Arabic" w:cs="Traditional Arabic" w:hint="cs"/>
          <w:b/>
          <w:bCs/>
          <w:sz w:val="32"/>
          <w:szCs w:val="32"/>
          <w:rtl/>
        </w:rPr>
        <w:t>ل.</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Simplified Arabic" w:hAnsi="Simplified Arabic" w:cs="Traditional Arabic"/>
          <w:sz w:val="32"/>
          <w:szCs w:val="32"/>
          <w:rtl/>
        </w:rPr>
        <w:t xml:space="preserve">مطالبة المدعي إلزام المدعى عليها </w:t>
      </w:r>
      <w:r w:rsidRPr="005A3BB1">
        <w:rPr>
          <w:rFonts w:ascii="Simplified Arabic" w:hAnsi="Simplified Arabic" w:cs="Traditional Arabic" w:hint="cs"/>
          <w:sz w:val="32"/>
          <w:szCs w:val="32"/>
          <w:rtl/>
        </w:rPr>
        <w:t>ب</w:t>
      </w:r>
      <w:r w:rsidRPr="005A3BB1">
        <w:rPr>
          <w:rFonts w:ascii="Simplified Arabic" w:hAnsi="Simplified Arabic" w:cs="Traditional Arabic"/>
          <w:sz w:val="32"/>
          <w:szCs w:val="32"/>
          <w:rtl/>
        </w:rPr>
        <w:t xml:space="preserve">صرف </w:t>
      </w:r>
      <w:r w:rsidRPr="005A3BB1">
        <w:rPr>
          <w:rFonts w:ascii="Simplified Arabic" w:hAnsi="Simplified Arabic" w:cs="Traditional Arabic" w:hint="cs"/>
          <w:sz w:val="32"/>
          <w:szCs w:val="32"/>
          <w:rtl/>
        </w:rPr>
        <w:t>ال</w:t>
      </w:r>
      <w:r w:rsidRPr="005A3BB1">
        <w:rPr>
          <w:rFonts w:ascii="Simplified Arabic" w:hAnsi="Simplified Arabic" w:cs="Traditional Arabic"/>
          <w:sz w:val="32"/>
          <w:szCs w:val="32"/>
          <w:rtl/>
        </w:rPr>
        <w:t xml:space="preserve">معاش </w:t>
      </w:r>
      <w:r w:rsidRPr="005A3BB1">
        <w:rPr>
          <w:rFonts w:ascii="Simplified Arabic" w:hAnsi="Simplified Arabic" w:cs="Traditional Arabic" w:hint="cs"/>
          <w:sz w:val="32"/>
          <w:szCs w:val="32"/>
          <w:rtl/>
        </w:rPr>
        <w:t>ال</w:t>
      </w:r>
      <w:r w:rsidRPr="005A3BB1">
        <w:rPr>
          <w:rFonts w:ascii="Simplified Arabic" w:hAnsi="Simplified Arabic" w:cs="Traditional Arabic"/>
          <w:sz w:val="32"/>
          <w:szCs w:val="32"/>
          <w:rtl/>
        </w:rPr>
        <w:t xml:space="preserve">تقاعدي عن خدمته العسكرية المنتهية </w:t>
      </w:r>
      <w:r w:rsidRPr="005A3BB1">
        <w:rPr>
          <w:rFonts w:ascii="Simplified Arabic" w:hAnsi="Simplified Arabic" w:cs="Traditional Arabic" w:hint="cs"/>
          <w:sz w:val="32"/>
          <w:szCs w:val="32"/>
          <w:rtl/>
        </w:rPr>
        <w:t xml:space="preserve">بالاستغناء عنها </w:t>
      </w:r>
      <w:r w:rsidRPr="005A3BB1">
        <w:rPr>
          <w:rFonts w:ascii="Simplified Arabic" w:hAnsi="Simplified Arabic" w:cs="Traditional Arabic"/>
          <w:sz w:val="32"/>
          <w:szCs w:val="32"/>
          <w:rtl/>
        </w:rPr>
        <w:t>-</w:t>
      </w:r>
      <w:r w:rsidRPr="005A3BB1">
        <w:rPr>
          <w:rFonts w:ascii="Simplified Arabic" w:hAnsi="Simplified Arabic" w:cs="Traditional Arabic" w:hint="cs"/>
          <w:sz w:val="32"/>
          <w:szCs w:val="32"/>
          <w:rtl/>
        </w:rPr>
        <w:t xml:space="preserve"> تضمن</w:t>
      </w:r>
      <w:r w:rsidRPr="005A3BB1">
        <w:rPr>
          <w:rFonts w:ascii="Simplified Arabic" w:hAnsi="Simplified Arabic" w:cs="Traditional Arabic"/>
          <w:sz w:val="32"/>
          <w:szCs w:val="32"/>
          <w:rtl/>
        </w:rPr>
        <w:t xml:space="preserve"> </w:t>
      </w:r>
      <w:r w:rsidRPr="005A3BB1">
        <w:rPr>
          <w:rFonts w:ascii="Simplified Arabic" w:hAnsi="Simplified Arabic" w:cs="Traditional Arabic" w:hint="cs"/>
          <w:sz w:val="32"/>
          <w:szCs w:val="32"/>
          <w:rtl/>
        </w:rPr>
        <w:t>ا</w:t>
      </w:r>
      <w:r w:rsidRPr="005A3BB1">
        <w:rPr>
          <w:rFonts w:ascii="Simplified Arabic" w:hAnsi="Simplified Arabic" w:cs="Traditional Arabic"/>
          <w:sz w:val="32"/>
          <w:szCs w:val="32"/>
          <w:rtl/>
        </w:rPr>
        <w:t xml:space="preserve">لنظام </w:t>
      </w:r>
      <w:r w:rsidRPr="005A3BB1">
        <w:rPr>
          <w:rFonts w:ascii="Simplified Arabic" w:hAnsi="Simplified Arabic" w:cs="Traditional Arabic" w:hint="cs"/>
          <w:sz w:val="32"/>
          <w:szCs w:val="32"/>
          <w:rtl/>
        </w:rPr>
        <w:t xml:space="preserve">استحقاق العسكري للمعاش التقاعدي </w:t>
      </w:r>
      <w:r w:rsidRPr="005A3BB1">
        <w:rPr>
          <w:rFonts w:ascii="Simplified Arabic" w:hAnsi="Simplified Arabic" w:cs="Traditional Arabic"/>
          <w:sz w:val="32"/>
          <w:szCs w:val="32"/>
          <w:rtl/>
        </w:rPr>
        <w:t>إذا بلغت خدم</w:t>
      </w:r>
      <w:r w:rsidRPr="005A3BB1">
        <w:rPr>
          <w:rFonts w:ascii="Simplified Arabic" w:hAnsi="Simplified Arabic" w:cs="Traditional Arabic" w:hint="cs"/>
          <w:sz w:val="32"/>
          <w:szCs w:val="32"/>
          <w:rtl/>
        </w:rPr>
        <w:t xml:space="preserve">ته </w:t>
      </w:r>
      <w:r w:rsidRPr="005A3BB1">
        <w:rPr>
          <w:rFonts w:ascii="Simplified Arabic" w:hAnsi="Simplified Arabic" w:cs="Traditional Arabic"/>
          <w:sz w:val="32"/>
          <w:szCs w:val="32"/>
          <w:rtl/>
        </w:rPr>
        <w:t>الفعلية خمسة عشر</w:t>
      </w:r>
      <w:r w:rsidRPr="005A3BB1">
        <w:rPr>
          <w:rFonts w:ascii="Simplified Arabic" w:hAnsi="Simplified Arabic" w:cs="Traditional Arabic" w:hint="cs"/>
          <w:sz w:val="32"/>
          <w:szCs w:val="32"/>
          <w:rtl/>
        </w:rPr>
        <w:t xml:space="preserve"> عاماً، وكان انتهاؤها لمصلحة العمل، وليس </w:t>
      </w:r>
      <w:r w:rsidRPr="005A3BB1">
        <w:rPr>
          <w:rFonts w:ascii="Traditional Arabic" w:hAnsi="Traditional Arabic" w:cs="Traditional Arabic" w:hint="cs"/>
          <w:sz w:val="32"/>
          <w:szCs w:val="32"/>
          <w:rtl/>
        </w:rPr>
        <w:t>لل</w:t>
      </w:r>
      <w:r w:rsidRPr="005A3BB1">
        <w:rPr>
          <w:rFonts w:ascii="Traditional Arabic" w:hAnsi="Traditional Arabic" w:cs="Traditional Arabic"/>
          <w:sz w:val="32"/>
          <w:szCs w:val="32"/>
          <w:rtl/>
        </w:rPr>
        <w:t xml:space="preserve">غياب أو </w:t>
      </w:r>
      <w:r w:rsidRPr="005A3BB1">
        <w:rPr>
          <w:rFonts w:ascii="Traditional Arabic" w:hAnsi="Traditional Arabic" w:cs="Traditional Arabic" w:hint="cs"/>
          <w:sz w:val="32"/>
          <w:szCs w:val="32"/>
          <w:rtl/>
        </w:rPr>
        <w:t>بنا</w:t>
      </w:r>
      <w:r w:rsidRPr="001D59C9">
        <w:rPr>
          <w:rFonts w:ascii="Traditional Arabic" w:hAnsi="Traditional Arabic" w:cs="Traditional Arabic" w:hint="cs"/>
          <w:sz w:val="32"/>
          <w:szCs w:val="32"/>
          <w:rtl/>
        </w:rPr>
        <w:t>ءً</w:t>
      </w:r>
      <w:r w:rsidRPr="005A3BB1">
        <w:rPr>
          <w:rFonts w:ascii="Traditional Arabic" w:hAnsi="Traditional Arabic" w:cs="Traditional Arabic" w:hint="cs"/>
          <w:sz w:val="32"/>
          <w:szCs w:val="32"/>
          <w:rtl/>
        </w:rPr>
        <w:t xml:space="preserve"> على </w:t>
      </w:r>
      <w:r w:rsidRPr="005A3BB1">
        <w:rPr>
          <w:rFonts w:ascii="Traditional Arabic" w:hAnsi="Traditional Arabic" w:cs="Traditional Arabic"/>
          <w:sz w:val="32"/>
          <w:szCs w:val="32"/>
          <w:rtl/>
        </w:rPr>
        <w:t xml:space="preserve">حكم تأديبي أو قوة النظام </w:t>
      </w:r>
      <w:r w:rsidRPr="005A3BB1">
        <w:rPr>
          <w:rFonts w:ascii="Traditional Arabic" w:hAnsi="Traditional Arabic" w:cs="Traditional Arabic" w:hint="cs"/>
          <w:sz w:val="32"/>
          <w:szCs w:val="32"/>
          <w:rtl/>
        </w:rPr>
        <w:t>بسبب</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 xml:space="preserve">ارتكاب </w:t>
      </w:r>
      <w:r w:rsidRPr="005A3BB1">
        <w:rPr>
          <w:rFonts w:ascii="Traditional Arabic" w:hAnsi="Traditional Arabic" w:cs="Traditional Arabic"/>
          <w:sz w:val="32"/>
          <w:szCs w:val="32"/>
          <w:rtl/>
        </w:rPr>
        <w:t>جريمة</w:t>
      </w:r>
      <w:r w:rsidRPr="005A3BB1">
        <w:rPr>
          <w:rFonts w:ascii="Simplified Arabic" w:hAnsi="Simplified Arabic" w:cs="Traditional Arabic" w:hint="cs"/>
          <w:sz w:val="32"/>
          <w:szCs w:val="32"/>
          <w:rtl/>
        </w:rPr>
        <w:t xml:space="preserve"> </w:t>
      </w:r>
      <w:r w:rsidRPr="005A3BB1">
        <w:rPr>
          <w:rFonts w:ascii="Simplified Arabic" w:hAnsi="Simplified Arabic" w:cs="Traditional Arabic"/>
          <w:sz w:val="32"/>
          <w:szCs w:val="32"/>
          <w:rtl/>
        </w:rPr>
        <w:t>- الثابت بلوغ خدمة المدعي سبعة عشر عاما</w:t>
      </w:r>
      <w:r w:rsidRPr="005A3BB1">
        <w:rPr>
          <w:rFonts w:ascii="Simplified Arabic" w:hAnsi="Simplified Arabic" w:cs="Traditional Arabic" w:hint="cs"/>
          <w:sz w:val="32"/>
          <w:szCs w:val="32"/>
          <w:rtl/>
        </w:rPr>
        <w:t>ً وأحد عشر شهراً، ثم تم إنهاؤها لمصلحة العمل؛ م</w:t>
      </w:r>
      <w:r w:rsidRPr="005A3BB1">
        <w:rPr>
          <w:rFonts w:ascii="Simplified Arabic" w:hAnsi="Simplified Arabic" w:cs="Traditional Arabic"/>
          <w:sz w:val="32"/>
          <w:szCs w:val="32"/>
          <w:rtl/>
        </w:rPr>
        <w:t>ما ي</w:t>
      </w:r>
      <w:r w:rsidRPr="005A3BB1">
        <w:rPr>
          <w:rFonts w:ascii="Simplified Arabic" w:hAnsi="Simplified Arabic" w:cs="Traditional Arabic" w:hint="cs"/>
          <w:sz w:val="32"/>
          <w:szCs w:val="32"/>
          <w:rtl/>
        </w:rPr>
        <w:t xml:space="preserve">تقرر معه </w:t>
      </w:r>
      <w:r w:rsidRPr="005A3BB1">
        <w:rPr>
          <w:rFonts w:ascii="Simplified Arabic" w:hAnsi="Simplified Arabic" w:cs="Traditional Arabic"/>
          <w:sz w:val="32"/>
          <w:szCs w:val="32"/>
          <w:rtl/>
        </w:rPr>
        <w:t>استحقاق المدعي</w:t>
      </w:r>
      <w:r w:rsidRPr="005A3BB1">
        <w:rPr>
          <w:rFonts w:ascii="Simplified Arabic" w:hAnsi="Simplified Arabic" w:cs="Traditional Arabic" w:hint="cs"/>
          <w:sz w:val="32"/>
          <w:szCs w:val="32"/>
          <w:rtl/>
        </w:rPr>
        <w:t xml:space="preserve"> للمعاش التقاعدي - أثر ذلك: إلزام المدعى عليها بصرف المعاش التقاعدي للمدعي. </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مستند الحكم</w:t>
      </w:r>
    </w:p>
    <w:p w:rsidR="00B14EE7" w:rsidRPr="005A3BB1" w:rsidRDefault="00B14EE7" w:rsidP="00B14EE7">
      <w:pPr>
        <w:numPr>
          <w:ilvl w:val="0"/>
          <w:numId w:val="11"/>
        </w:numPr>
        <w:spacing w:after="0" w:line="240" w:lineRule="auto"/>
        <w:ind w:left="360"/>
        <w:jc w:val="both"/>
        <w:rPr>
          <w:rFonts w:ascii="Arial" w:hAnsi="Arial" w:cs="Traditional Arabic"/>
          <w:sz w:val="32"/>
          <w:szCs w:val="32"/>
        </w:rPr>
      </w:pPr>
      <w:r w:rsidRPr="005A3BB1">
        <w:rPr>
          <w:rFonts w:ascii="Arial" w:hAnsi="Arial" w:cs="Traditional Arabic" w:hint="cs"/>
          <w:sz w:val="32"/>
          <w:szCs w:val="32"/>
          <w:rtl/>
        </w:rPr>
        <w:t>القاعدة الفقهية: (ما قارب الشيء أعطي حكمه).</w:t>
      </w:r>
    </w:p>
    <w:p w:rsidR="00B14EE7" w:rsidRPr="005A3BB1" w:rsidRDefault="00B14EE7" w:rsidP="00B14EE7">
      <w:pPr>
        <w:numPr>
          <w:ilvl w:val="0"/>
          <w:numId w:val="11"/>
        </w:numPr>
        <w:spacing w:after="0" w:line="240" w:lineRule="auto"/>
        <w:ind w:left="360"/>
        <w:jc w:val="both"/>
        <w:rPr>
          <w:rFonts w:ascii="Arial" w:hAnsi="Arial" w:cs="Traditional Arabic"/>
          <w:sz w:val="32"/>
          <w:szCs w:val="32"/>
          <w:rtl/>
        </w:rPr>
      </w:pPr>
      <w:r w:rsidRPr="005A3BB1">
        <w:rPr>
          <w:rFonts w:ascii="Arial" w:hAnsi="Arial" w:cs="Traditional Arabic" w:hint="cs"/>
          <w:sz w:val="32"/>
          <w:szCs w:val="32"/>
          <w:rtl/>
        </w:rPr>
        <w:t xml:space="preserve">المادة (7/أ/2) من </w:t>
      </w:r>
      <w:r w:rsidRPr="005A3BB1">
        <w:rPr>
          <w:rFonts w:ascii="Arial" w:hAnsi="Arial" w:cs="Traditional Arabic"/>
          <w:sz w:val="32"/>
          <w:szCs w:val="32"/>
          <w:rtl/>
        </w:rPr>
        <w:t>نظام التقاعد العسكري الصادر بالمرسوم الملكي رقم (م/24) وتاريخ 5/4/1395هـ.</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hint="cs"/>
          <w:b/>
          <w:bCs/>
          <w:sz w:val="32"/>
          <w:szCs w:val="32"/>
          <w:rtl/>
        </w:rPr>
        <w:t>الوقائع</w:t>
      </w:r>
    </w:p>
    <w:p w:rsidR="00B14EE7" w:rsidRPr="005A3BB1" w:rsidRDefault="00B14EE7" w:rsidP="00B14EE7">
      <w:pPr>
        <w:tabs>
          <w:tab w:val="left" w:pos="3461"/>
        </w:tabs>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تت</w:t>
      </w:r>
      <w:r w:rsidRPr="005A3BB1">
        <w:rPr>
          <w:rFonts w:ascii="Traditional Arabic" w:hAnsi="Traditional Arabic" w:cs="Traditional Arabic" w:hint="cs"/>
          <w:sz w:val="32"/>
          <w:szCs w:val="32"/>
          <w:rtl/>
        </w:rPr>
        <w:t>لخص</w:t>
      </w:r>
      <w:r w:rsidRPr="005A3BB1">
        <w:rPr>
          <w:rFonts w:ascii="Traditional Arabic" w:hAnsi="Traditional Arabic" w:cs="Traditional Arabic"/>
          <w:sz w:val="32"/>
          <w:szCs w:val="32"/>
          <w:rtl/>
        </w:rPr>
        <w:t xml:space="preserve"> وقائع هذه الدعوى بالقدر اللازم لإصدار هذا الحكم أنه بتاريخ 6/8/1443هـ تقدم المدعي لهذه المحكمة بصحيفة دعوى جاء بمضمونها:</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أنه يطلب صرف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تقاعدي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كضابط عن خدماته خلال الفترة من 12/3/1417هـ حتى 11/3/1435هـ حيث صدر 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مر الملكي الكريم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أ/21</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وتاريخ 23/2/1435هـ القاضي بإنهاء خدماته للاستغناء وفقاً للفقرة (ب) من المادة (117) من نظام </w:t>
      </w:r>
      <w:r w:rsidRPr="005A3BB1">
        <w:rPr>
          <w:rFonts w:ascii="Traditional Arabic" w:hAnsi="Traditional Arabic" w:cs="Traditional Arabic" w:hint="cs"/>
          <w:sz w:val="32"/>
          <w:szCs w:val="32"/>
          <w:rtl/>
        </w:rPr>
        <w:t>خد</w:t>
      </w:r>
      <w:r w:rsidRPr="005A3BB1">
        <w:rPr>
          <w:rFonts w:ascii="Traditional Arabic" w:hAnsi="Traditional Arabic" w:cs="Traditional Arabic"/>
          <w:sz w:val="32"/>
          <w:szCs w:val="32"/>
          <w:rtl/>
        </w:rPr>
        <w:t>مة الضباط اعتبار</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من تاريخه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والمبلغ بقرار وزير الحرس الوطني رقم (239385/279 ص ق) وتاريخ 29/2/1435هـ المرفق صورته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بأنه </w:t>
      </w:r>
      <w:r w:rsidRPr="005A3BB1">
        <w:rPr>
          <w:rFonts w:ascii="Traditional Arabic" w:hAnsi="Traditional Arabic" w:cs="Traditional Arabic" w:hint="cs"/>
          <w:sz w:val="32"/>
          <w:szCs w:val="32"/>
          <w:rtl/>
        </w:rPr>
        <w:t>كان على</w:t>
      </w:r>
      <w:r w:rsidRPr="005A3BB1">
        <w:rPr>
          <w:rFonts w:ascii="Traditional Arabic" w:hAnsi="Traditional Arabic" w:cs="Traditional Arabic"/>
          <w:sz w:val="32"/>
          <w:szCs w:val="32"/>
          <w:rtl/>
        </w:rPr>
        <w:t xml:space="preserve"> رأس العمل حت</w:t>
      </w:r>
      <w:r w:rsidRPr="005A3BB1">
        <w:rPr>
          <w:rFonts w:ascii="Traditional Arabic" w:hAnsi="Traditional Arabic" w:cs="Traditional Arabic" w:hint="cs"/>
          <w:sz w:val="32"/>
          <w:szCs w:val="32"/>
          <w:rtl/>
        </w:rPr>
        <w:t>ى</w:t>
      </w:r>
      <w:r w:rsidRPr="005A3BB1">
        <w:rPr>
          <w:rFonts w:ascii="Traditional Arabic" w:hAnsi="Traditional Arabic" w:cs="Traditional Arabic"/>
          <w:sz w:val="32"/>
          <w:szCs w:val="32"/>
          <w:rtl/>
        </w:rPr>
        <w:t xml:space="preserve"> نهاية دوام يوم الثلاثاء الموافق 6/3/1435هـ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ومنح في اليوم الثاني </w:t>
      </w:r>
      <w:r w:rsidRPr="005A3BB1">
        <w:rPr>
          <w:rFonts w:ascii="Traditional Arabic" w:hAnsi="Traditional Arabic" w:cs="Traditional Arabic" w:hint="cs"/>
          <w:sz w:val="32"/>
          <w:szCs w:val="32"/>
          <w:rtl/>
        </w:rPr>
        <w:t>إجازة</w:t>
      </w:r>
      <w:r w:rsidRPr="005A3BB1">
        <w:rPr>
          <w:rFonts w:ascii="Traditional Arabic" w:hAnsi="Traditional Arabic" w:cs="Traditional Arabic"/>
          <w:sz w:val="32"/>
          <w:szCs w:val="32"/>
          <w:rtl/>
        </w:rPr>
        <w:t xml:space="preserve"> لمده خمسة أيام اعتبار</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من 7/3/1435هـ بسبب وفاة والده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رحمه الله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ومن ثم تبلغ بقرار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نهاء خدماته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ثناء </w:t>
      </w:r>
      <w:r w:rsidRPr="005A3BB1">
        <w:rPr>
          <w:rFonts w:ascii="Traditional Arabic" w:hAnsi="Traditional Arabic" w:cs="Traditional Arabic" w:hint="cs"/>
          <w:sz w:val="32"/>
          <w:szCs w:val="32"/>
          <w:rtl/>
        </w:rPr>
        <w:t>الإجازة؛</w:t>
      </w:r>
      <w:r w:rsidRPr="005A3BB1">
        <w:rPr>
          <w:rFonts w:ascii="Traditional Arabic" w:hAnsi="Traditional Arabic" w:cs="Traditional Arabic"/>
          <w:sz w:val="32"/>
          <w:szCs w:val="32"/>
          <w:rtl/>
        </w:rPr>
        <w:t xml:space="preserve"> بالتالي تكون خدمته بلغت ثمانية عشر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متواصلة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ويستحق عليها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تقاعدي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وفق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للفقرة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 من المادة السابعة لنظام التقاعد العسكري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والتي نصت على ال</w:t>
      </w:r>
      <w:r w:rsidRPr="005A3BB1">
        <w:rPr>
          <w:rFonts w:ascii="Traditional Arabic" w:hAnsi="Traditional Arabic" w:cs="Traditional Arabic" w:hint="cs"/>
          <w:sz w:val="32"/>
          <w:szCs w:val="32"/>
          <w:rtl/>
        </w:rPr>
        <w:t>آ</w:t>
      </w:r>
      <w:r w:rsidRPr="005A3BB1">
        <w:rPr>
          <w:rFonts w:ascii="Traditional Arabic" w:hAnsi="Traditional Arabic" w:cs="Traditional Arabic"/>
          <w:sz w:val="32"/>
          <w:szCs w:val="32"/>
          <w:rtl/>
        </w:rPr>
        <w:t>تي</w:t>
      </w:r>
      <w:r w:rsidRPr="001D59C9">
        <w:rPr>
          <w:rFonts w:ascii="Traditional Arabic" w:hAnsi="Traditional Arabic" w:cs="Traditional Arabic"/>
          <w:sz w:val="32"/>
          <w:szCs w:val="32"/>
          <w:rtl/>
        </w:rPr>
        <w:t>:</w:t>
      </w:r>
      <w:r w:rsidRPr="001D59C9">
        <w:rPr>
          <w:rFonts w:ascii="Traditional Arabic" w:hAnsi="Traditional Arabic" w:cs="Traditional Arabic" w:hint="cs"/>
          <w:sz w:val="32"/>
          <w:szCs w:val="32"/>
          <w:rtl/>
        </w:rPr>
        <w:t xml:space="preserve"> "</w:t>
      </w:r>
      <w:r w:rsidRPr="001D59C9">
        <w:rPr>
          <w:rFonts w:ascii="Traditional Arabic" w:hAnsi="Traditional Arabic" w:cs="Traditional Arabic"/>
          <w:sz w:val="32"/>
          <w:szCs w:val="32"/>
          <w:rtl/>
        </w:rPr>
        <w:t xml:space="preserve">يستحق العسكري عند </w:t>
      </w:r>
      <w:r w:rsidRPr="001D59C9">
        <w:rPr>
          <w:rFonts w:ascii="Traditional Arabic" w:hAnsi="Traditional Arabic" w:cs="Traditional Arabic" w:hint="cs"/>
          <w:sz w:val="32"/>
          <w:szCs w:val="32"/>
          <w:rtl/>
        </w:rPr>
        <w:t>إ</w:t>
      </w:r>
      <w:r w:rsidRPr="001D59C9">
        <w:rPr>
          <w:rFonts w:ascii="Traditional Arabic" w:hAnsi="Traditional Arabic" w:cs="Traditional Arabic"/>
          <w:sz w:val="32"/>
          <w:szCs w:val="32"/>
          <w:rtl/>
        </w:rPr>
        <w:t>حالته للتقاعد معاش</w:t>
      </w:r>
      <w:r w:rsidRPr="001D59C9">
        <w:rPr>
          <w:rFonts w:ascii="Traditional Arabic" w:hAnsi="Traditional Arabic" w:cs="Traditional Arabic" w:hint="cs"/>
          <w:sz w:val="32"/>
          <w:szCs w:val="32"/>
          <w:rtl/>
        </w:rPr>
        <w:t>اً</w:t>
      </w:r>
      <w:r w:rsidRPr="001D59C9">
        <w:rPr>
          <w:rFonts w:ascii="Traditional Arabic" w:hAnsi="Traditional Arabic" w:cs="Traditional Arabic"/>
          <w:sz w:val="32"/>
          <w:szCs w:val="32"/>
          <w:rtl/>
        </w:rPr>
        <w:t xml:space="preserve"> في الحالات الآتية: 1-</w:t>
      </w:r>
      <w:r w:rsidRPr="001D59C9">
        <w:rPr>
          <w:rFonts w:ascii="Traditional Arabic" w:hAnsi="Traditional Arabic" w:cs="Traditional Arabic" w:hint="cs"/>
          <w:sz w:val="32"/>
          <w:szCs w:val="32"/>
          <w:rtl/>
        </w:rPr>
        <w:t>إ</w:t>
      </w:r>
      <w:r w:rsidRPr="001D59C9">
        <w:rPr>
          <w:rFonts w:ascii="Traditional Arabic" w:hAnsi="Traditional Arabic" w:cs="Traditional Arabic"/>
          <w:sz w:val="32"/>
          <w:szCs w:val="32"/>
          <w:rtl/>
        </w:rPr>
        <w:t>ذا بلغت خدمته الفعلية المنصوص عليها في الفقرة رقم (أ) من المادة الرابعة ثمانية عشر عام</w:t>
      </w:r>
      <w:r w:rsidRPr="001D59C9">
        <w:rPr>
          <w:rFonts w:ascii="Traditional Arabic" w:hAnsi="Traditional Arabic" w:cs="Traditional Arabic" w:hint="cs"/>
          <w:sz w:val="32"/>
          <w:szCs w:val="32"/>
          <w:rtl/>
        </w:rPr>
        <w:t>اً"،</w:t>
      </w:r>
      <w:r w:rsidRPr="001D59C9">
        <w:rPr>
          <w:rFonts w:ascii="Traditional Arabic" w:hAnsi="Traditional Arabic" w:cs="Traditional Arabic"/>
          <w:sz w:val="32"/>
          <w:szCs w:val="32"/>
          <w:rtl/>
        </w:rPr>
        <w:t xml:space="preserve"> كما </w:t>
      </w:r>
      <w:r w:rsidRPr="001D59C9">
        <w:rPr>
          <w:rFonts w:ascii="Traditional Arabic" w:hAnsi="Traditional Arabic" w:cs="Traditional Arabic" w:hint="cs"/>
          <w:sz w:val="32"/>
          <w:szCs w:val="32"/>
          <w:rtl/>
        </w:rPr>
        <w:t>أ</w:t>
      </w:r>
      <w:r w:rsidRPr="001D59C9">
        <w:rPr>
          <w:rFonts w:ascii="Traditional Arabic" w:hAnsi="Traditional Arabic" w:cs="Traditional Arabic"/>
          <w:sz w:val="32"/>
          <w:szCs w:val="32"/>
          <w:rtl/>
        </w:rPr>
        <w:t>نه استحق معاش</w:t>
      </w:r>
      <w:r w:rsidRPr="001D59C9">
        <w:rPr>
          <w:rFonts w:ascii="Traditional Arabic" w:hAnsi="Traditional Arabic" w:cs="Traditional Arabic" w:hint="cs"/>
          <w:sz w:val="32"/>
          <w:szCs w:val="32"/>
          <w:rtl/>
        </w:rPr>
        <w:t>اً</w:t>
      </w:r>
      <w:r w:rsidRPr="001D59C9">
        <w:rPr>
          <w:rFonts w:ascii="Traditional Arabic" w:hAnsi="Traditional Arabic" w:cs="Traditional Arabic"/>
          <w:sz w:val="32"/>
          <w:szCs w:val="32"/>
          <w:rtl/>
        </w:rPr>
        <w:t xml:space="preserve"> تقاعدي</w:t>
      </w:r>
      <w:r w:rsidRPr="001D59C9">
        <w:rPr>
          <w:rFonts w:ascii="Traditional Arabic" w:hAnsi="Traditional Arabic" w:cs="Traditional Arabic" w:hint="cs"/>
          <w:sz w:val="32"/>
          <w:szCs w:val="32"/>
          <w:rtl/>
        </w:rPr>
        <w:t xml:space="preserve">اً </w:t>
      </w:r>
      <w:r w:rsidRPr="001D59C9">
        <w:rPr>
          <w:rFonts w:ascii="Traditional Arabic" w:hAnsi="Traditional Arabic" w:cs="Traditional Arabic"/>
          <w:sz w:val="32"/>
          <w:szCs w:val="32"/>
          <w:rtl/>
        </w:rPr>
        <w:t>وفقا</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للفقرة (2) من المادة ذاتها والتي نصت علي ال</w:t>
      </w:r>
      <w:r w:rsidRPr="001D59C9">
        <w:rPr>
          <w:rFonts w:ascii="Traditional Arabic" w:hAnsi="Traditional Arabic" w:cs="Traditional Arabic" w:hint="cs"/>
          <w:sz w:val="32"/>
          <w:szCs w:val="32"/>
          <w:rtl/>
        </w:rPr>
        <w:t>آ</w:t>
      </w:r>
      <w:r w:rsidRPr="001D59C9">
        <w:rPr>
          <w:rFonts w:ascii="Traditional Arabic" w:hAnsi="Traditional Arabic" w:cs="Traditional Arabic"/>
          <w:sz w:val="32"/>
          <w:szCs w:val="32"/>
          <w:rtl/>
        </w:rPr>
        <w:t>تي</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2-يستحق العسكري معاشا</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تقاعدي</w:t>
      </w:r>
      <w:r w:rsidRPr="001D59C9">
        <w:rPr>
          <w:rFonts w:ascii="Traditional Arabic" w:hAnsi="Traditional Arabic" w:cs="Traditional Arabic" w:hint="cs"/>
          <w:sz w:val="32"/>
          <w:szCs w:val="32"/>
          <w:rtl/>
        </w:rPr>
        <w:t>اً</w:t>
      </w:r>
      <w:r w:rsidRPr="001D59C9">
        <w:rPr>
          <w:rFonts w:ascii="Traditional Arabic" w:hAnsi="Traditional Arabic" w:cs="Traditional Arabic"/>
          <w:sz w:val="32"/>
          <w:szCs w:val="32"/>
          <w:rtl/>
        </w:rPr>
        <w:t xml:space="preserve"> </w:t>
      </w:r>
      <w:r w:rsidRPr="001D59C9">
        <w:rPr>
          <w:rFonts w:ascii="Traditional Arabic" w:hAnsi="Traditional Arabic" w:cs="Traditional Arabic" w:hint="cs"/>
          <w:sz w:val="32"/>
          <w:szCs w:val="32"/>
          <w:rtl/>
        </w:rPr>
        <w:t>إ</w:t>
      </w:r>
      <w:r w:rsidRPr="001D59C9">
        <w:rPr>
          <w:rFonts w:ascii="Traditional Arabic" w:hAnsi="Traditional Arabic" w:cs="Traditional Arabic"/>
          <w:sz w:val="32"/>
          <w:szCs w:val="32"/>
          <w:rtl/>
        </w:rPr>
        <w:t>ذا بلغت خدمته خمسة عشر عام</w:t>
      </w:r>
      <w:r w:rsidRPr="001D59C9">
        <w:rPr>
          <w:rFonts w:ascii="Traditional Arabic" w:hAnsi="Traditional Arabic" w:cs="Traditional Arabic" w:hint="cs"/>
          <w:sz w:val="32"/>
          <w:szCs w:val="32"/>
          <w:rtl/>
        </w:rPr>
        <w:t>اً،</w:t>
      </w:r>
      <w:r w:rsidRPr="001D59C9">
        <w:rPr>
          <w:rFonts w:ascii="Traditional Arabic" w:hAnsi="Traditional Arabic" w:cs="Traditional Arabic"/>
          <w:sz w:val="32"/>
          <w:szCs w:val="32"/>
          <w:rtl/>
        </w:rPr>
        <w:t xml:space="preserve"> وكانت </w:t>
      </w:r>
      <w:r w:rsidRPr="001D59C9">
        <w:rPr>
          <w:rFonts w:ascii="Traditional Arabic" w:hAnsi="Traditional Arabic" w:cs="Traditional Arabic" w:hint="cs"/>
          <w:sz w:val="32"/>
          <w:szCs w:val="32"/>
          <w:rtl/>
        </w:rPr>
        <w:t>إ</w:t>
      </w:r>
      <w:r w:rsidRPr="001D59C9">
        <w:rPr>
          <w:rFonts w:ascii="Traditional Arabic" w:hAnsi="Traditional Arabic" w:cs="Traditional Arabic"/>
          <w:sz w:val="32"/>
          <w:szCs w:val="32"/>
          <w:rtl/>
        </w:rPr>
        <w:t>حالته للتقاعد بطلبه</w:t>
      </w:r>
      <w:r w:rsidRPr="005A3BB1">
        <w:rPr>
          <w:rFonts w:ascii="Traditional Arabic" w:hAnsi="Traditional Arabic" w:cs="Traditional Arabic"/>
          <w:sz w:val="32"/>
          <w:szCs w:val="32"/>
          <w:rtl/>
        </w:rPr>
        <w:t xml:space="preserve"> وموافقة الوزير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كان قد فصل من الخدمة لمصلحه العمل وفقا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لأنظمه الخدمة العسكرية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يشترط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ن لا يكون قد فصل بسبب غيابه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و بحكم تأديبي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و فصل بقوة النظام لارتكابه جريمة من </w:t>
      </w:r>
      <w:r w:rsidRPr="001D59C9">
        <w:rPr>
          <w:rFonts w:ascii="Traditional Arabic" w:hAnsi="Traditional Arabic" w:cs="Traditional Arabic"/>
          <w:sz w:val="32"/>
          <w:szCs w:val="32"/>
          <w:rtl/>
        </w:rPr>
        <w:t>الجرائم</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وحيث </w:t>
      </w:r>
      <w:r w:rsidRPr="001D59C9">
        <w:rPr>
          <w:rFonts w:ascii="Traditional Arabic" w:hAnsi="Traditional Arabic" w:cs="Traditional Arabic" w:hint="cs"/>
          <w:sz w:val="32"/>
          <w:szCs w:val="32"/>
          <w:rtl/>
        </w:rPr>
        <w:t>جاء</w:t>
      </w:r>
      <w:r w:rsidRPr="001D59C9">
        <w:rPr>
          <w:rFonts w:ascii="Traditional Arabic" w:hAnsi="Traditional Arabic" w:cs="Traditional Arabic"/>
          <w:sz w:val="32"/>
          <w:szCs w:val="32"/>
          <w:rtl/>
        </w:rPr>
        <w:t xml:space="preserve"> قرار </w:t>
      </w:r>
      <w:r w:rsidRPr="001D59C9">
        <w:rPr>
          <w:rFonts w:ascii="Traditional Arabic" w:hAnsi="Traditional Arabic" w:cs="Traditional Arabic" w:hint="cs"/>
          <w:sz w:val="32"/>
          <w:szCs w:val="32"/>
          <w:rtl/>
        </w:rPr>
        <w:t>إ</w:t>
      </w:r>
      <w:r w:rsidRPr="001D59C9">
        <w:rPr>
          <w:rFonts w:ascii="Traditional Arabic" w:hAnsi="Traditional Arabic" w:cs="Traditional Arabic"/>
          <w:sz w:val="32"/>
          <w:szCs w:val="32"/>
          <w:rtl/>
        </w:rPr>
        <w:t>نهاء خدما</w:t>
      </w:r>
      <w:r w:rsidRPr="001D59C9">
        <w:rPr>
          <w:rFonts w:ascii="Traditional Arabic" w:hAnsi="Traditional Arabic" w:cs="Traditional Arabic" w:hint="cs"/>
          <w:sz w:val="32"/>
          <w:szCs w:val="32"/>
          <w:rtl/>
        </w:rPr>
        <w:t>ته</w:t>
      </w:r>
      <w:r w:rsidRPr="001D59C9">
        <w:rPr>
          <w:rFonts w:ascii="Traditional Arabic" w:hAnsi="Traditional Arabic" w:cs="Traditional Arabic"/>
          <w:sz w:val="32"/>
          <w:szCs w:val="32"/>
          <w:rtl/>
        </w:rPr>
        <w:t xml:space="preserve"> وفقا</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للفقرة (ب) من المادة (117) بالاستغناء عن الخدمات</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ولم يكن ضمن الحالات المشروطة لعدم استحقاق المعاش التقاعدي </w:t>
      </w:r>
      <w:r w:rsidRPr="001D59C9">
        <w:rPr>
          <w:rFonts w:ascii="Traditional Arabic" w:hAnsi="Traditional Arabic" w:cs="Traditional Arabic" w:hint="cs"/>
          <w:sz w:val="32"/>
          <w:szCs w:val="32"/>
          <w:rtl/>
        </w:rPr>
        <w:t>آ</w:t>
      </w:r>
      <w:r w:rsidRPr="001D59C9">
        <w:rPr>
          <w:rFonts w:ascii="Traditional Arabic" w:hAnsi="Traditional Arabic" w:cs="Traditional Arabic"/>
          <w:sz w:val="32"/>
          <w:szCs w:val="32"/>
          <w:rtl/>
        </w:rPr>
        <w:t>نفة الذكر</w:t>
      </w:r>
      <w:r w:rsidRPr="001D59C9">
        <w:rPr>
          <w:rFonts w:ascii="Traditional Arabic" w:hAnsi="Traditional Arabic" w:cs="Traditional Arabic" w:hint="cs"/>
          <w:sz w:val="32"/>
          <w:szCs w:val="32"/>
          <w:rtl/>
        </w:rPr>
        <w:t>،</w:t>
      </w:r>
      <w:r w:rsidRPr="001D59C9">
        <w:rPr>
          <w:rFonts w:ascii="Traditional Arabic" w:hAnsi="Traditional Arabic" w:cs="Traditional Arabic"/>
          <w:sz w:val="32"/>
          <w:szCs w:val="32"/>
          <w:rtl/>
        </w:rPr>
        <w:t xml:space="preserve"> والتي حددها المنظم في الفقرة</w:t>
      </w:r>
      <w:r w:rsidRPr="001D59C9">
        <w:rPr>
          <w:rFonts w:ascii="Traditional Arabic" w:hAnsi="Traditional Arabic" w:cs="Traditional Arabic" w:hint="cs"/>
          <w:sz w:val="32"/>
          <w:szCs w:val="32"/>
          <w:rtl/>
        </w:rPr>
        <w:t xml:space="preserve"> </w:t>
      </w:r>
      <w:r w:rsidRPr="001D59C9">
        <w:rPr>
          <w:rFonts w:ascii="Traditional Arabic" w:hAnsi="Traditional Arabic" w:cs="Traditional Arabic"/>
          <w:sz w:val="32"/>
          <w:szCs w:val="32"/>
          <w:rtl/>
        </w:rPr>
        <w:t>(</w:t>
      </w:r>
      <w:proofErr w:type="spellStart"/>
      <w:r w:rsidRPr="001D59C9">
        <w:rPr>
          <w:rFonts w:ascii="Traditional Arabic" w:hAnsi="Traditional Arabic" w:cs="Traditional Arabic"/>
          <w:sz w:val="32"/>
          <w:szCs w:val="32"/>
          <w:rtl/>
        </w:rPr>
        <w:t>ج</w:t>
      </w:r>
      <w:r w:rsidRPr="001D59C9">
        <w:rPr>
          <w:rFonts w:ascii="Traditional Arabic" w:hAnsi="Traditional Arabic" w:cs="Traditional Arabic" w:hint="cs"/>
          <w:sz w:val="32"/>
          <w:szCs w:val="32"/>
          <w:rtl/>
        </w:rPr>
        <w:t>،د،</w:t>
      </w:r>
      <w:r w:rsidRPr="001D59C9">
        <w:rPr>
          <w:rFonts w:ascii="Traditional Arabic" w:hAnsi="Traditional Arabic" w:cs="Traditional Arabic"/>
          <w:sz w:val="32"/>
          <w:szCs w:val="32"/>
          <w:rtl/>
        </w:rPr>
        <w:t>ط</w:t>
      </w:r>
      <w:proofErr w:type="spellEnd"/>
      <w:r w:rsidRPr="001D59C9">
        <w:rPr>
          <w:rFonts w:ascii="Traditional Arabic" w:hAnsi="Traditional Arabic" w:cs="Traditional Arabic"/>
          <w:sz w:val="32"/>
          <w:szCs w:val="32"/>
          <w:rtl/>
        </w:rPr>
        <w:t>) في</w:t>
      </w:r>
      <w:r w:rsidRPr="005A3BB1">
        <w:rPr>
          <w:rFonts w:ascii="Traditional Arabic" w:hAnsi="Traditional Arabic" w:cs="Traditional Arabic"/>
          <w:sz w:val="32"/>
          <w:szCs w:val="32"/>
          <w:rtl/>
        </w:rPr>
        <w:t xml:space="preserve"> المادة (117) من نظام خدمة الضباط</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وقد تقدم </w:t>
      </w:r>
      <w:r w:rsidRPr="005A3BB1">
        <w:rPr>
          <w:rFonts w:ascii="Traditional Arabic" w:hAnsi="Traditional Arabic" w:cs="Traditional Arabic" w:hint="cs"/>
          <w:sz w:val="32"/>
          <w:szCs w:val="32"/>
          <w:rtl/>
        </w:rPr>
        <w:t>للجهة</w:t>
      </w:r>
      <w:r w:rsidRPr="005A3BB1">
        <w:rPr>
          <w:rFonts w:ascii="Traditional Arabic" w:hAnsi="Traditional Arabic" w:cs="Traditional Arabic"/>
          <w:sz w:val="32"/>
          <w:szCs w:val="32"/>
          <w:rtl/>
        </w:rPr>
        <w:t xml:space="preserve"> المدعي عليها مسبق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لا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نها ق</w:t>
      </w:r>
      <w:r w:rsidRPr="005A3BB1">
        <w:rPr>
          <w:rFonts w:ascii="Traditional Arabic" w:hAnsi="Traditional Arabic" w:cs="Traditional Arabic" w:hint="cs"/>
          <w:sz w:val="32"/>
          <w:szCs w:val="32"/>
          <w:rtl/>
        </w:rPr>
        <w:t>ر</w:t>
      </w:r>
      <w:r w:rsidRPr="005A3BB1">
        <w:rPr>
          <w:rFonts w:ascii="Traditional Arabic" w:hAnsi="Traditional Arabic" w:cs="Traditional Arabic"/>
          <w:sz w:val="32"/>
          <w:szCs w:val="32"/>
          <w:rtl/>
        </w:rPr>
        <w:t>رت صرف مكافأة لمر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واحد</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لذ</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طلب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لزامها بصرف المعاش التقاعدي، وأختتم صحيفة دعواه بالطلب من المحكمة الحكم ب</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لزام المدعى عليها بصرف المعاش، وبقيد صحيفة الدعوى دعوى إدارية، وإحالتها إلى هذه الدائرة أجرت ما هو لازم لنظرها، سألت الدائرة المدعي عن دعواه، فأجاب بأنه يطلب إلزام المدعى عليها بأن تصرف له الراتب التقاعدي اعتبار</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من تاريخ 23/2/1435هـ، وقدم ممثل المدعى عليها مذكرة عبر خدمة تبادل المذكرات جاء بمضمو</w:t>
      </w:r>
      <w:r w:rsidRPr="005A3BB1">
        <w:rPr>
          <w:rFonts w:ascii="Traditional Arabic" w:hAnsi="Traditional Arabic" w:cs="Traditional Arabic" w:hint="cs"/>
          <w:sz w:val="32"/>
          <w:szCs w:val="32"/>
          <w:rtl/>
        </w:rPr>
        <w:t>نها: أ</w:t>
      </w:r>
      <w:r w:rsidRPr="005A3BB1">
        <w:rPr>
          <w:rFonts w:ascii="Traditional Arabic" w:hAnsi="Traditional Arabic" w:cs="Traditional Arabic"/>
          <w:sz w:val="32"/>
          <w:szCs w:val="32"/>
          <w:rtl/>
        </w:rPr>
        <w:t xml:space="preserve">نه بالرجوع إلى ملف المدعي </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تضح أنه التحق بالخدمة العسكرية بوزارة الحرس الوطني اعتبار</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من 12/3/1417هـ واستمر بالخدمة إلى 23/2/1435هـ وانتهت بسبب الاستغناء عن خدماته، وحيث ورد خطاب وزارة الحرس الوطني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3800074808</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10/1/1438هـ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والذي تضمن أن الاستغناء عن خدماته بناء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على اجتماع لجنة الضباط العليا وذلك لعدم انضباطه، ونتائجه المتدنية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ول</w:t>
      </w:r>
      <w:r w:rsidRPr="005A3BB1">
        <w:rPr>
          <w:rFonts w:ascii="Traditional Arabic" w:hAnsi="Traditional Arabic" w:cs="Traditional Arabic" w:hint="cs"/>
          <w:sz w:val="32"/>
          <w:szCs w:val="32"/>
          <w:rtl/>
        </w:rPr>
        <w:t xml:space="preserve">ا </w:t>
      </w:r>
      <w:r w:rsidRPr="005A3BB1">
        <w:rPr>
          <w:rFonts w:ascii="Traditional Arabic" w:hAnsi="Traditional Arabic" w:cs="Traditional Arabic"/>
          <w:sz w:val="32"/>
          <w:szCs w:val="32"/>
          <w:rtl/>
        </w:rPr>
        <w:t>يرتقي للحد الأدنى للسلوك العسكري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والتقارير المرفوعة عنه غير جيدة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والتي أدت للاستغناء عن خدماته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لذا فإن المدعي لا يستحق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حيث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ن مجموع خدماته أقل من</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18</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عاماً استنادا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للمادة السابعة من نظام التقاعد العسكري والفقرة الأولى منها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والتي نصت على:</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يستحق العسكري عند إحالته للتقاعد معاشا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في الحالات الآتية: إذا بلغت خدمته الفعلية المنصوص عليها في الفقرة (أ) من المادة الرابعة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ثمانية عشرة عاما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أو أكمل خمسة وخمسين عاما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من العمر"، والثابت أنه لم يكمل الحد الأدنى لاستحقاق المعاش التقاعدي وهو</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(18)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لذا فإن مجموع خدماته لا تعطيه الحق في الحصول على المعاش</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وبالتالي يستحق مكافأة تقاعدية تصرف لمرة واحدة، استناد</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للمادة التاسعة من نظام التقاعد العسكري لعام 1395هـ، والتي نصت على</w:t>
      </w:r>
      <w:r w:rsidRPr="005A3BB1">
        <w:rPr>
          <w:rFonts w:ascii="Traditional Arabic" w:hAnsi="Traditional Arabic" w:cs="Traditional Arabic" w:hint="cs"/>
          <w:sz w:val="32"/>
          <w:szCs w:val="32"/>
          <w:rtl/>
        </w:rPr>
        <w:t xml:space="preserve"> أنه</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في غير الحالات المذكورة في المادة السابعة لا يستحق العسكري معاشا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عنه وإنما يستحق مكافأة تحسب وفقا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لما يأتي: أ</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مقابل راتب شهر عن كل سنة من السنوات الخمس الأولى للخدمة الفعلية العسكرية، وراتب شهرين عن كل سنة من السنوات الخمس التالية من الخدمة الفعلية العسكرية، وراتب ثلاثة أشهر عن كل سنة تزيد عن ذلك من الخدمة الفعلية العسكرية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وذلك بالنسبة لمن انتهت خدمته بغير حكم تأديبي وبغير الفصل بسبب الغياب أو بقوة النظام لارتكابه جريمة من الجرائم العسكرية أو المدنية. ب</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مقابل راتب شهر عن كل سنة من السنوات الخمس الأولى من الخدمة الفعلية العسكرية، وراتب شهرين عن كل سنة من الخدمة الفعلية العسكرية تزيد عن ذلك</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وذلك بالنسبة لمن انتهت خدمته بحكم تأديبي أو فصل لغيابه أو بقوة النظام لارتكابه جريمة من الجرائم العسكرية أو المدنية ما لم يكن الحكم الصادر بحقه يقضي بحرمانه من هذه المكافأة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وبناء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على ما سبق، فإن الاجراء المتخذ من المؤسسة يتوافق مع النظام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وأختتم مذكرته بالطلب من المحكمة الحكم برفض الدعوى</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وقدم المدعي مذكرة جوابية عبر تبادل المذكرات جاء فيه</w:t>
      </w:r>
      <w:r w:rsidRPr="005A3BB1">
        <w:rPr>
          <w:rFonts w:ascii="Traditional Arabic" w:hAnsi="Traditional Arabic" w:cs="Traditional Arabic" w:hint="cs"/>
          <w:sz w:val="32"/>
          <w:szCs w:val="32"/>
          <w:rtl/>
        </w:rPr>
        <w:t>: أن</w:t>
      </w:r>
      <w:r w:rsidRPr="005A3BB1">
        <w:rPr>
          <w:rFonts w:ascii="Traditional Arabic" w:hAnsi="Traditional Arabic" w:cs="Traditional Arabic"/>
          <w:sz w:val="32"/>
          <w:szCs w:val="32"/>
          <w:rtl/>
        </w:rPr>
        <w:t xml:space="preserve"> المدعى عليها استندت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لى هذا التسبيب على محضر لجن</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الضباط العليا المنوه عنه في خطاب مدير الإدارة العامة لش</w:t>
      </w:r>
      <w:r w:rsidRPr="005A3BB1">
        <w:rPr>
          <w:rFonts w:ascii="Traditional Arabic" w:hAnsi="Traditional Arabic" w:cs="Traditional Arabic" w:hint="cs"/>
          <w:sz w:val="32"/>
          <w:szCs w:val="32"/>
          <w:rtl/>
        </w:rPr>
        <w:t>ؤ</w:t>
      </w:r>
      <w:r w:rsidRPr="005A3BB1">
        <w:rPr>
          <w:rFonts w:ascii="Traditional Arabic" w:hAnsi="Traditional Arabic" w:cs="Traditional Arabic"/>
          <w:sz w:val="32"/>
          <w:szCs w:val="32"/>
          <w:rtl/>
        </w:rPr>
        <w:t>ون المتقاعدين المكلف بخطابه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3800074808</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10/1/1438هـ، والإجابة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ت</w:t>
      </w:r>
      <w:r w:rsidRPr="005A3BB1">
        <w:rPr>
          <w:rFonts w:ascii="Traditional Arabic" w:hAnsi="Traditional Arabic" w:cs="Traditional Arabic"/>
          <w:sz w:val="32"/>
          <w:szCs w:val="32"/>
          <w:rtl/>
        </w:rPr>
        <w:t>فيد المحكمة بأن جميع ما ذكرت الجهة المدعى عليها غير صحيح جملة وتفصيلا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ونوضح في الفقرات التالية أسباب بطلان هذه الادعاءات: أول</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فيما يخص ادعاء الجهة المدعى عليها ب</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ن خدمته العسكرية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قل من ثمانية عشر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عليه المدعي يفيد المحكمة بأنه التحق بالخدمة بتاريخ 12/3/1417هـ ولا ز</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ل على ر</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س العمل حتى تاريخ 6/3/1435هـ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حيث لم يصل قرار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نهاء خدمته لمقر عمله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لا بتاريخ 7/3/1435هـ كما هو واضح في قرار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نهاء الخدمة المرفق صوره منه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ومنح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جاز</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لوفا</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والده من تاريخ 7/3/1435هـ لمده خمسه أيام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لغ بقرار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نهاء الخدمة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ثناء ال</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جازة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 نظام التقاعد العسكري استثنى بعض حالات الفصل التي تكتفى بخدمه خمس</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عشر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كشرط صرف المعاش التقاعدي حسب نص الفقرة الثانية من المادة السابعة من نظام التقاعد العسكري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وسيورد تفاصيلها في الفقرة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(5) من </w:t>
      </w:r>
      <w:r w:rsidRPr="005A3BB1">
        <w:rPr>
          <w:rFonts w:ascii="Traditional Arabic" w:hAnsi="Traditional Arabic" w:cs="Traditional Arabic" w:hint="cs"/>
          <w:sz w:val="32"/>
          <w:szCs w:val="32"/>
          <w:rtl/>
        </w:rPr>
        <w:t>المذكرة</w:t>
      </w:r>
      <w:r w:rsidRPr="005A3BB1">
        <w:rPr>
          <w:rFonts w:ascii="Traditional Arabic" w:hAnsi="Traditional Arabic" w:cs="Traditional Arabic"/>
          <w:sz w:val="32"/>
          <w:szCs w:val="32"/>
          <w:rtl/>
        </w:rPr>
        <w:t xml:space="preserve"> محل النقا</w:t>
      </w:r>
      <w:r w:rsidRPr="005A3BB1">
        <w:rPr>
          <w:rFonts w:ascii="Traditional Arabic" w:hAnsi="Traditional Arabic" w:cs="Traditional Arabic" w:hint="cs"/>
          <w:sz w:val="32"/>
          <w:szCs w:val="32"/>
          <w:rtl/>
        </w:rPr>
        <w:t xml:space="preserve">ش. </w:t>
      </w:r>
      <w:r w:rsidRPr="005A3BB1">
        <w:rPr>
          <w:rFonts w:ascii="Traditional Arabic" w:hAnsi="Traditional Arabic" w:cs="Traditional Arabic"/>
          <w:sz w:val="32"/>
          <w:szCs w:val="32"/>
          <w:rtl/>
        </w:rPr>
        <w:t>ثاني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استندت الجهة المدعى عليها في امتناعها عن صرف المعاش التقاعدي على محضر اجتماع لجنه الضباط العليا </w:t>
      </w:r>
      <w:r w:rsidRPr="005A3BB1">
        <w:rPr>
          <w:rFonts w:ascii="Traditional Arabic" w:hAnsi="Traditional Arabic" w:cs="Traditional Arabic" w:hint="cs"/>
          <w:sz w:val="32"/>
          <w:szCs w:val="32"/>
          <w:rtl/>
        </w:rPr>
        <w:t>آ</w:t>
      </w:r>
      <w:r w:rsidRPr="005A3BB1">
        <w:rPr>
          <w:rFonts w:ascii="Traditional Arabic" w:hAnsi="Traditional Arabic" w:cs="Traditional Arabic"/>
          <w:sz w:val="32"/>
          <w:szCs w:val="32"/>
          <w:rtl/>
        </w:rPr>
        <w:t xml:space="preserve">نف الذكر في محاولة منها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لى تأويل سبب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نهاء خدماته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لى خلاف ما جاء </w:t>
      </w:r>
      <w:r w:rsidRPr="005A3BB1">
        <w:rPr>
          <w:rFonts w:ascii="Traditional Arabic" w:hAnsi="Traditional Arabic" w:cs="Traditional Arabic" w:hint="cs"/>
          <w:sz w:val="32"/>
          <w:szCs w:val="32"/>
          <w:rtl/>
        </w:rPr>
        <w:t>ب</w:t>
      </w:r>
      <w:r w:rsidRPr="005A3BB1">
        <w:rPr>
          <w:rFonts w:ascii="Traditional Arabic" w:hAnsi="Traditional Arabic" w:cs="Traditional Arabic"/>
          <w:sz w:val="32"/>
          <w:szCs w:val="32"/>
          <w:rtl/>
        </w:rPr>
        <w:t>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مر الملكي الكريم رقم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أ/21</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وهو الاستغناء عن الخدمات وفقا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لمنطوق الفقرة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ب</w:t>
      </w:r>
      <w:r w:rsidRPr="005A3BB1">
        <w:rPr>
          <w:rFonts w:ascii="Traditional Arabic" w:hAnsi="Traditional Arabic" w:cs="Traditional Arabic" w:hint="cs"/>
          <w:sz w:val="32"/>
          <w:szCs w:val="32"/>
          <w:rtl/>
        </w:rPr>
        <w:t xml:space="preserve">) من </w:t>
      </w:r>
      <w:r w:rsidRPr="005A3BB1">
        <w:rPr>
          <w:rFonts w:ascii="Traditional Arabic" w:hAnsi="Traditional Arabic" w:cs="Traditional Arabic"/>
          <w:sz w:val="32"/>
          <w:szCs w:val="32"/>
          <w:rtl/>
        </w:rPr>
        <w:t>المادة</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(117) من نظام خدم</w:t>
      </w:r>
      <w:r w:rsidRPr="005A3BB1">
        <w:rPr>
          <w:rFonts w:ascii="Traditional Arabic" w:hAnsi="Traditional Arabic" w:cs="Traditional Arabic" w:hint="cs"/>
          <w:sz w:val="32"/>
          <w:szCs w:val="32"/>
          <w:rtl/>
        </w:rPr>
        <w:t xml:space="preserve">ة </w:t>
      </w:r>
      <w:r w:rsidRPr="005A3BB1">
        <w:rPr>
          <w:rFonts w:ascii="Traditional Arabic" w:hAnsi="Traditional Arabic" w:cs="Traditional Arabic"/>
          <w:sz w:val="32"/>
          <w:szCs w:val="32"/>
          <w:rtl/>
        </w:rPr>
        <w:t xml:space="preserve">الضباط والخروج به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لى مدلولات أخرى تحمل الصفة التأديبية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وهذا فيه مخالفة صريح</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للنص النظامي الذى جاء به نظام خدم</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الضباط في مادته</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السابعة والثلاثون بعد المائة والتي نصت على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نه</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"لا يجوز الاستغناء عن خدمات الضابط تأديبي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و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حالته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لى الاستيداع لنفس السبب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و تخطيه الترقية عند حلول دوره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لا طبق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لأحكام النظام"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ثالث</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كما خلت أوراق القضية من محضر اجتماع لجنة الضباط العليا وهذا يفقد الجهة المدعى عليها لحجيتها لاستنادها على محرر رسمي لا وجود له ضمن أوراق القضية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وهذا مخالف لنظام ال</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ثبات الصادر مؤخ</w:t>
      </w:r>
      <w:r w:rsidRPr="005A3BB1">
        <w:rPr>
          <w:rFonts w:ascii="Traditional Arabic" w:hAnsi="Traditional Arabic" w:cs="Traditional Arabic" w:hint="cs"/>
          <w:sz w:val="32"/>
          <w:szCs w:val="32"/>
          <w:rtl/>
        </w:rPr>
        <w:t>راً</w:t>
      </w:r>
      <w:r w:rsidRPr="005A3BB1">
        <w:rPr>
          <w:rFonts w:ascii="Traditional Arabic" w:hAnsi="Traditional Arabic" w:cs="Traditional Arabic"/>
          <w:sz w:val="32"/>
          <w:szCs w:val="32"/>
          <w:rtl/>
        </w:rPr>
        <w:t xml:space="preserve"> بالمرسوم الملكي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م/43</w:t>
      </w:r>
      <w:r w:rsidRPr="005A3BB1">
        <w:rPr>
          <w:rFonts w:ascii="Traditional Arabic" w:hAnsi="Traditional Arabic" w:cs="Traditional Arabic" w:hint="cs"/>
          <w:sz w:val="32"/>
          <w:szCs w:val="32"/>
          <w:rtl/>
        </w:rPr>
        <w:t>) و</w:t>
      </w:r>
      <w:r w:rsidRPr="005A3BB1">
        <w:rPr>
          <w:rFonts w:ascii="Traditional Arabic" w:hAnsi="Traditional Arabic" w:cs="Traditional Arabic"/>
          <w:sz w:val="32"/>
          <w:szCs w:val="32"/>
          <w:rtl/>
        </w:rPr>
        <w:t>تاريخ 26/5/1443هـ في مادته الثامنة والعشرون والتي نصت على</w:t>
      </w:r>
      <w:r w:rsidRPr="005A3BB1">
        <w:rPr>
          <w:rFonts w:ascii="Traditional Arabic" w:hAnsi="Traditional Arabic" w:cs="Traditional Arabic" w:hint="cs"/>
          <w:sz w:val="32"/>
          <w:szCs w:val="32"/>
          <w:rtl/>
        </w:rPr>
        <w:t xml:space="preserve"> أنه:</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إذا لم يوجد أصل المحرر الرسمي فتكون للصورة الرسمية حجية الأصل متى كان مظهرها الخارجي لا يسمح بالشك في مطابقتها للأصل</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وما عدا ذلك لا يعتمد بها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لا لمجرد الاستئناس بها. رابع</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الأوامر الملكية قرارات سيادية ولا يجوز الطعن بها ولا تحتاج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لى تس</w:t>
      </w:r>
      <w:r w:rsidRPr="005A3BB1">
        <w:rPr>
          <w:rFonts w:ascii="Traditional Arabic" w:hAnsi="Traditional Arabic" w:cs="Traditional Arabic" w:hint="cs"/>
          <w:sz w:val="32"/>
          <w:szCs w:val="32"/>
          <w:rtl/>
        </w:rPr>
        <w:t>ب</w:t>
      </w:r>
      <w:r w:rsidRPr="005A3BB1">
        <w:rPr>
          <w:rFonts w:ascii="Traditional Arabic" w:hAnsi="Traditional Arabic" w:cs="Traditional Arabic"/>
          <w:sz w:val="32"/>
          <w:szCs w:val="32"/>
          <w:rtl/>
        </w:rPr>
        <w:t>يب كونها تصدر في جلها ومجملها للمصلحة العامة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ما لم يرد في صلبها ما ينص على خلاف ذلك. ومخالفتها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محاولة تأولها عن مضمونها مخالف</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صريح</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لول</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 xml:space="preserve"> 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مر</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وهذا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مر لا يجوز القول به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و فعله لما فيه من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هدار لقيمة 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مر الملكي. خامس</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لا اجتهاد مع وجود النص النظامي الصريح</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تجاهلت الجهة المدعى عليها الفقرة الثانية من المادة السابعة لنظام التقاعد العسكري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والتي بموجبها استحق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تقاعدي</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والتي نصت على ال</w:t>
      </w:r>
      <w:r w:rsidRPr="005A3BB1">
        <w:rPr>
          <w:rFonts w:ascii="Traditional Arabic" w:hAnsi="Traditional Arabic" w:cs="Traditional Arabic" w:hint="cs"/>
          <w:sz w:val="32"/>
          <w:szCs w:val="32"/>
          <w:rtl/>
        </w:rPr>
        <w:t>آ</w:t>
      </w:r>
      <w:r w:rsidRPr="005A3BB1">
        <w:rPr>
          <w:rFonts w:ascii="Traditional Arabic" w:hAnsi="Traditional Arabic" w:cs="Traditional Arabic"/>
          <w:sz w:val="32"/>
          <w:szCs w:val="32"/>
          <w:rtl/>
        </w:rPr>
        <w:t xml:space="preserve">تي: "يستحق العسكري عند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حالته للتقاعد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إذا بلغت خدمته خمسه عشر </w:t>
      </w:r>
      <w:r w:rsidRPr="005A3BB1">
        <w:rPr>
          <w:rFonts w:ascii="Traditional Arabic" w:hAnsi="Traditional Arabic" w:cs="Traditional Arabic" w:hint="cs"/>
          <w:sz w:val="32"/>
          <w:szCs w:val="32"/>
          <w:rtl/>
        </w:rPr>
        <w:t>عاماً،</w:t>
      </w:r>
      <w:r w:rsidRPr="005A3BB1">
        <w:rPr>
          <w:rFonts w:ascii="Traditional Arabic" w:hAnsi="Traditional Arabic" w:cs="Traditional Arabic"/>
          <w:sz w:val="32"/>
          <w:szCs w:val="32"/>
          <w:rtl/>
        </w:rPr>
        <w:t xml:space="preserve"> وكانت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حالته للتقاعد بطلبه وموافق</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الوزير</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كان قد فصل من الخدمة العسكرية لمصلحه العمل وفقا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لأنظمه الخدمة العسكرية بشرط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 لا يكون فصل بسبب غيابه</w:t>
      </w:r>
      <w:r w:rsidRPr="005A3BB1">
        <w:rPr>
          <w:rFonts w:ascii="Traditional Arabic" w:hAnsi="Traditional Arabic" w:cs="Traditional Arabic" w:hint="cs"/>
          <w:sz w:val="32"/>
          <w:szCs w:val="32"/>
          <w:rtl/>
        </w:rPr>
        <w:t>، أ</w:t>
      </w:r>
      <w:r w:rsidRPr="005A3BB1">
        <w:rPr>
          <w:rFonts w:ascii="Traditional Arabic" w:hAnsi="Traditional Arabic" w:cs="Traditional Arabic"/>
          <w:sz w:val="32"/>
          <w:szCs w:val="32"/>
          <w:rtl/>
        </w:rPr>
        <w:t>و بحكم تأديبي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فصل بقوه النظام لارتكابه جريمة من الجرائم المخلة بالشرف والأمانة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وبالاطلاع على المادة السابعة عشر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بعد المائة من نظام الضباط نجد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 الحالات التي استثناها نظام التقاعد العسكري وقرر عدم استحقاقها للمعاش التقاعدي هي القرارات التي تصدر وفق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للفقرة </w:t>
      </w:r>
      <w:r w:rsidRPr="005A3BB1">
        <w:rPr>
          <w:rFonts w:ascii="Traditional Arabic" w:hAnsi="Traditional Arabic" w:cs="Traditional Arabic" w:hint="cs"/>
          <w:sz w:val="32"/>
          <w:szCs w:val="32"/>
          <w:rtl/>
        </w:rPr>
        <w:t>(ج)</w:t>
      </w:r>
      <w:r w:rsidRPr="005A3BB1">
        <w:rPr>
          <w:rFonts w:ascii="Traditional Arabic" w:hAnsi="Traditional Arabic" w:cs="Traditional Arabic"/>
          <w:sz w:val="32"/>
          <w:szCs w:val="32"/>
          <w:rtl/>
        </w:rPr>
        <w:t xml:space="preserve"> الطرد من الخدمة العسكرية بناء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على قرار عسكري والفقرة </w:t>
      </w:r>
      <w:r w:rsidRPr="005A3BB1">
        <w:rPr>
          <w:rFonts w:ascii="Traditional Arabic" w:hAnsi="Traditional Arabic" w:cs="Traditional Arabic" w:hint="cs"/>
          <w:sz w:val="32"/>
          <w:szCs w:val="32"/>
          <w:rtl/>
        </w:rPr>
        <w:t>(د)</w:t>
      </w:r>
      <w:r w:rsidRPr="005A3BB1">
        <w:rPr>
          <w:rFonts w:ascii="Traditional Arabic" w:hAnsi="Traditional Arabic" w:cs="Traditional Arabic"/>
          <w:sz w:val="32"/>
          <w:szCs w:val="32"/>
          <w:rtl/>
        </w:rPr>
        <w:t xml:space="preserve"> صدور حكم بحد شرعي في جريمة مخلة بالشرف والأمانة والفقرة</w:t>
      </w:r>
      <w:r w:rsidRPr="005A3BB1">
        <w:rPr>
          <w:rFonts w:ascii="Traditional Arabic" w:hAnsi="Traditional Arabic" w:cs="Traditional Arabic" w:hint="cs"/>
          <w:sz w:val="32"/>
          <w:szCs w:val="32"/>
          <w:rtl/>
        </w:rPr>
        <w:t xml:space="preserve"> (ط) </w:t>
      </w:r>
      <w:r w:rsidRPr="005A3BB1">
        <w:rPr>
          <w:rFonts w:ascii="Traditional Arabic" w:hAnsi="Traditional Arabic" w:cs="Traditional Arabic"/>
          <w:sz w:val="32"/>
          <w:szCs w:val="32"/>
          <w:rtl/>
        </w:rPr>
        <w:t xml:space="preserve">الغياب </w:t>
      </w:r>
      <w:r w:rsidRPr="005A3BB1">
        <w:rPr>
          <w:rFonts w:ascii="Traditional Arabic" w:hAnsi="Traditional Arabic" w:cs="Traditional Arabic" w:hint="cs"/>
          <w:sz w:val="32"/>
          <w:szCs w:val="32"/>
          <w:rtl/>
        </w:rPr>
        <w:t>والانقطاع</w:t>
      </w:r>
      <w:r w:rsidRPr="005A3BB1">
        <w:rPr>
          <w:rFonts w:ascii="Traditional Arabic" w:hAnsi="Traditional Arabic" w:cs="Traditional Arabic"/>
          <w:sz w:val="32"/>
          <w:szCs w:val="32"/>
          <w:rtl/>
        </w:rPr>
        <w:t xml:space="preserve"> عن العمل دون </w:t>
      </w:r>
      <w:r w:rsidRPr="005A3BB1">
        <w:rPr>
          <w:rFonts w:ascii="Traditional Arabic" w:hAnsi="Traditional Arabic" w:cs="Traditional Arabic" w:hint="cs"/>
          <w:sz w:val="32"/>
          <w:szCs w:val="32"/>
          <w:rtl/>
        </w:rPr>
        <w:t>عذر</w:t>
      </w:r>
      <w:r w:rsidRPr="005A3BB1">
        <w:rPr>
          <w:rFonts w:ascii="Traditional Arabic" w:hAnsi="Traditional Arabic" w:cs="Traditional Arabic"/>
          <w:sz w:val="32"/>
          <w:szCs w:val="32"/>
          <w:rtl/>
        </w:rPr>
        <w:t xml:space="preserve"> مشروع لمدة </w:t>
      </w:r>
      <w:r w:rsidRPr="00AE7D77">
        <w:rPr>
          <w:rFonts w:ascii="Traditional Arabic" w:hAnsi="Traditional Arabic" w:cs="Traditional Arabic"/>
          <w:sz w:val="32"/>
          <w:szCs w:val="32"/>
          <w:rtl/>
        </w:rPr>
        <w:t>خم</w:t>
      </w:r>
      <w:r w:rsidRPr="00AE7D77">
        <w:rPr>
          <w:rFonts w:ascii="Traditional Arabic" w:hAnsi="Traditional Arabic" w:cs="Traditional Arabic" w:hint="cs"/>
          <w:sz w:val="32"/>
          <w:szCs w:val="32"/>
          <w:rtl/>
        </w:rPr>
        <w:t>سة</w:t>
      </w:r>
      <w:r w:rsidRPr="005A3BB1">
        <w:rPr>
          <w:rFonts w:ascii="Traditional Arabic" w:hAnsi="Traditional Arabic" w:cs="Traditional Arabic" w:hint="cs"/>
          <w:sz w:val="32"/>
          <w:szCs w:val="32"/>
          <w:rtl/>
        </w:rPr>
        <w:t xml:space="preserve"> أيام. </w:t>
      </w:r>
      <w:r w:rsidRPr="005A3BB1">
        <w:rPr>
          <w:rFonts w:ascii="Traditional Arabic" w:hAnsi="Traditional Arabic" w:cs="Traditional Arabic"/>
          <w:sz w:val="32"/>
          <w:szCs w:val="32"/>
          <w:rtl/>
        </w:rPr>
        <w:t>ولصلاحية الدعوى للفصل فيها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قررت الدائرة رفع الجلسة للمداولة وأصدرت حكمها تأسيساً على ما يلي</w:t>
      </w:r>
      <w:r w:rsidRPr="005A3BB1">
        <w:rPr>
          <w:rFonts w:ascii="Traditional Arabic" w:hAnsi="Traditional Arabic" w:cs="Traditional Arabic" w:hint="cs"/>
          <w:sz w:val="32"/>
          <w:szCs w:val="32"/>
          <w:rtl/>
        </w:rPr>
        <w:t>.</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الأسباب</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sz w:val="32"/>
          <w:szCs w:val="32"/>
          <w:rtl/>
        </w:rPr>
        <w:t xml:space="preserve">ولما كان غاية ما يهدف إليه المدعي من إقامة دعواه هو طلب إلزام المدعى عليها بأن تصرف له معاشاً تقاعدياً لخدمته العسكرية؛ ومن ثم فإن هذه الدعوى تكون من الدعاوى المتعلقة بالحقوق المقررة في نظم الخدمة العسكرية والتقاعد العسكري، وتكون مندرجة في اختصاص المحاكم الإدارية طبقاً للمادة (13/أ) من نظام ديوان المظالم الصادر بالمرسوم الملكي رقم (م/78) وتاريخ 19/9/1428هـ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التي نصت على أن:</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"تختص المحاكم الإدارية بالفصل في الآتي: أ</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5A3BB1">
        <w:rPr>
          <w:rFonts w:ascii="Traditional Arabic" w:hAnsi="Traditional Arabic" w:cs="Traditional Arabic"/>
          <w:sz w:val="32"/>
          <w:szCs w:val="32"/>
        </w:rPr>
        <w:t>"</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كما تدخل الدعوى باختصاص المحكمة المكاني وفقاً للمادة الثانية من نظام المرافعات أمام ديوان المظالم الصادر بالمرسوم الملكي رقم (م/3) وتاريخ 22/1/1435هـ </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 xml:space="preserve">التي نصت على أن: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يكون الاختصاص المكاني للمحكمة التي يقع في دائرة اختصاصها مقر المدعى عليه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أو مقر فرع ‏الجهة المدعى عليها إن كانت الدعوى متعلقة بذلك الفرع.</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وعن قبول الدعوى شكلاً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فبما أن الحق الذي يطالب به المدعي قد نشأ بصدور 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مر الملكي الكريم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أ/21</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23/2/1435هـ القاضي بإنهاء خدم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ته، وتظلم للمدعى عليها، ثم رفع هذه الدعوى أمام المحكمة بتاريخ 6/8/1443هـ</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وبما أن الفقرة</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(1) من المادة (8) من نظام المرافعات أمام ديوان المظالم نصت على أنه:</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يجب في الدعاوى المنصوص عليها في الفقرة (أ) من المادة (13)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مما يتبين معه استيفاء الدعوى للنواحي الشكلية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مما يتعين معه قبولها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4212BD">
        <w:rPr>
          <w:rFonts w:ascii="Traditional Arabic" w:hAnsi="Traditional Arabic" w:cs="Traditional Arabic"/>
          <w:sz w:val="32"/>
          <w:szCs w:val="32"/>
          <w:rtl/>
        </w:rPr>
        <w:t xml:space="preserve">وأما عن </w:t>
      </w:r>
      <w:r w:rsidRPr="004212BD">
        <w:rPr>
          <w:rFonts w:ascii="Traditional Arabic" w:hAnsi="Traditional Arabic" w:cs="Traditional Arabic" w:hint="cs"/>
          <w:sz w:val="32"/>
          <w:szCs w:val="32"/>
          <w:rtl/>
        </w:rPr>
        <w:t>موضوع الدعوى،</w:t>
      </w:r>
      <w:r w:rsidRPr="004212BD">
        <w:rPr>
          <w:rFonts w:ascii="Traditional Arabic" w:hAnsi="Traditional Arabic" w:cs="Traditional Arabic"/>
          <w:sz w:val="32"/>
          <w:szCs w:val="32"/>
          <w:rtl/>
        </w:rPr>
        <w:t xml:space="preserve"> وبما أن المدعي يطلب إلزام المدعى عليها بأن تصرف له معاشاً تقاعدياً لخدم</w:t>
      </w:r>
      <w:r w:rsidRPr="004212BD">
        <w:rPr>
          <w:rFonts w:ascii="Traditional Arabic" w:hAnsi="Traditional Arabic" w:cs="Traditional Arabic" w:hint="cs"/>
          <w:sz w:val="32"/>
          <w:szCs w:val="32"/>
          <w:rtl/>
        </w:rPr>
        <w:t>ا</w:t>
      </w:r>
      <w:r w:rsidRPr="004212BD">
        <w:rPr>
          <w:rFonts w:ascii="Traditional Arabic" w:hAnsi="Traditional Arabic" w:cs="Traditional Arabic"/>
          <w:sz w:val="32"/>
          <w:szCs w:val="32"/>
          <w:rtl/>
        </w:rPr>
        <w:t xml:space="preserve">ته العسكرية، </w:t>
      </w:r>
      <w:r w:rsidRPr="005A3BB1">
        <w:rPr>
          <w:rFonts w:ascii="Traditional Arabic" w:hAnsi="Traditional Arabic" w:cs="Traditional Arabic"/>
          <w:sz w:val="32"/>
          <w:szCs w:val="32"/>
          <w:rtl/>
        </w:rPr>
        <w:t xml:space="preserve">والمدعى عليها تدفع بعدم استحقاقه لما يطالب به لعدم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كمال المدة النظامية كون مجموع خدماته لا تعطيه الحق في الحصول على المعاش</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وإنما يستحق مكافأة تقاعدية تصرف له لمرة واحدة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وبما أن الثابت أن المدعي كان يعمل لدى وزارة الحرس الوطني برتبة ضابط من تاريخ 12/3/1417هـ واستمر بالخدمة إلى تاريخ صدور ال</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مر الملكي الكريم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أ/21</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23/2/1435هـ القاضي بإنهاء خدماته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مما يكون إجمالي خدمة المدعي العسكرية الفعلية هي سبعة عشر سنة و</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حد عشر شه</w:t>
      </w:r>
      <w:r w:rsidRPr="005A3BB1">
        <w:rPr>
          <w:rFonts w:ascii="Traditional Arabic" w:hAnsi="Traditional Arabic" w:cs="Traditional Arabic" w:hint="cs"/>
          <w:sz w:val="32"/>
          <w:szCs w:val="32"/>
          <w:rtl/>
        </w:rPr>
        <w:t>ر</w:t>
      </w:r>
      <w:r w:rsidRPr="005A3BB1">
        <w:rPr>
          <w:rFonts w:ascii="Traditional Arabic" w:hAnsi="Traditional Arabic" w:cs="Traditional Arabic"/>
          <w:sz w:val="32"/>
          <w:szCs w:val="32"/>
          <w:rtl/>
        </w:rPr>
        <w:t>اً و</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حد عشر يوماً، وبما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ن المادة السابعة من نظام التقاعد العسكري الصادر بالمرسوم الملكي رقم</w:t>
      </w:r>
      <w:r w:rsidRPr="005A3BB1">
        <w:rPr>
          <w:rFonts w:ascii="Traditional Arabic" w:hAnsi="Traditional Arabic" w:cs="Traditional Arabic" w:hint="cs"/>
          <w:sz w:val="32"/>
          <w:szCs w:val="32"/>
          <w:rtl/>
        </w:rPr>
        <w:t xml:space="preserve"> (م/24)</w:t>
      </w:r>
      <w:r w:rsidRPr="005A3BB1">
        <w:rPr>
          <w:rFonts w:ascii="Traditional Arabic" w:hAnsi="Traditional Arabic" w:cs="Traditional Arabic"/>
          <w:sz w:val="32"/>
          <w:szCs w:val="32"/>
          <w:rtl/>
        </w:rPr>
        <w:t xml:space="preserve"> وتاريخ 5/4/1395</w:t>
      </w:r>
      <w:r w:rsidRPr="005A3BB1">
        <w:rPr>
          <w:rFonts w:ascii="Traditional Arabic" w:hAnsi="Traditional Arabic" w:cs="Traditional Arabic" w:hint="cs"/>
          <w:sz w:val="32"/>
          <w:szCs w:val="32"/>
          <w:rtl/>
        </w:rPr>
        <w:t>هـ</w:t>
      </w:r>
      <w:r w:rsidRPr="005A3BB1">
        <w:rPr>
          <w:rFonts w:ascii="Traditional Arabic" w:hAnsi="Traditional Arabic" w:cs="Traditional Arabic"/>
          <w:sz w:val="32"/>
          <w:szCs w:val="32"/>
          <w:rtl/>
        </w:rPr>
        <w:t xml:space="preserve"> والمعدّلة بالمرسوم الملكي رقم</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م/48</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وتاريخ 12/8/1403</w:t>
      </w:r>
      <w:r w:rsidRPr="005A3BB1">
        <w:rPr>
          <w:rFonts w:ascii="Traditional Arabic" w:hAnsi="Traditional Arabic" w:cs="Traditional Arabic" w:hint="cs"/>
          <w:sz w:val="32"/>
          <w:szCs w:val="32"/>
          <w:rtl/>
        </w:rPr>
        <w:t>هـ</w:t>
      </w:r>
      <w:r w:rsidRPr="005A3BB1">
        <w:rPr>
          <w:rFonts w:ascii="Traditional Arabic" w:hAnsi="Traditional Arabic" w:cs="Traditional Arabic"/>
          <w:sz w:val="32"/>
          <w:szCs w:val="32"/>
          <w:rtl/>
        </w:rPr>
        <w:t xml:space="preserve"> نصت على</w:t>
      </w:r>
      <w:r w:rsidRPr="005A3BB1">
        <w:rPr>
          <w:rFonts w:ascii="Traditional Arabic" w:hAnsi="Traditional Arabic" w:cs="Traditional Arabic" w:hint="cs"/>
          <w:sz w:val="32"/>
          <w:szCs w:val="32"/>
          <w:rtl/>
        </w:rPr>
        <w:t xml:space="preserve"> أنه</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أ-يستحق العسكري عند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حالته على التقاعد معاشاً في الحالات ال</w:t>
      </w:r>
      <w:r w:rsidRPr="005A3BB1">
        <w:rPr>
          <w:rFonts w:ascii="Traditional Arabic" w:hAnsi="Traditional Arabic" w:cs="Traditional Arabic" w:hint="cs"/>
          <w:sz w:val="32"/>
          <w:szCs w:val="32"/>
          <w:rtl/>
        </w:rPr>
        <w:t>آ</w:t>
      </w:r>
      <w:r w:rsidRPr="005A3BB1">
        <w:rPr>
          <w:rFonts w:ascii="Traditional Arabic" w:hAnsi="Traditional Arabic" w:cs="Traditional Arabic"/>
          <w:sz w:val="32"/>
          <w:szCs w:val="32"/>
          <w:rtl/>
        </w:rPr>
        <w:t>تية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w:t>
      </w:r>
      <w:r w:rsidRPr="005A3BB1">
        <w:rPr>
          <w:rFonts w:ascii="Traditional Arabic" w:hAnsi="Traditional Arabic" w:cs="Traditional Arabic" w:hint="cs"/>
          <w:sz w:val="32"/>
          <w:szCs w:val="32"/>
          <w:rtl/>
        </w:rPr>
        <w:t>1</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ذا بلغ خدمته الفعلية المنصوص عليها في الفقرة (أ) من المادة الرابعة ثمانية عشر عاماً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بلغت خدمته الفعلية العسكرية والمدنية عشرين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بحيث لا تقل الخدمة الفعلية العسكرية عن ثماني سنوات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أكمل خمسة وخمسين عاماً من العم</w:t>
      </w:r>
      <w:r w:rsidRPr="005A3BB1">
        <w:rPr>
          <w:rFonts w:ascii="Traditional Arabic" w:hAnsi="Traditional Arabic" w:cs="Traditional Arabic" w:hint="cs"/>
          <w:sz w:val="32"/>
          <w:szCs w:val="32"/>
          <w:rtl/>
        </w:rPr>
        <w:t xml:space="preserve">ر. </w:t>
      </w:r>
      <w:r w:rsidRPr="005A3BB1">
        <w:rPr>
          <w:rFonts w:ascii="Calibri" w:hAnsi="Calibri" w:cs="Traditional Arabic" w:hint="cs"/>
          <w:sz w:val="32"/>
          <w:szCs w:val="32"/>
          <w:rtl/>
        </w:rPr>
        <w:t>2-</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ذا بلغت خدمته الفعلية المنصوص عليها </w:t>
      </w:r>
      <w:r w:rsidRPr="005A3BB1">
        <w:rPr>
          <w:rFonts w:ascii="Traditional Arabic" w:hAnsi="Traditional Arabic" w:cs="Traditional Arabic" w:hint="cs"/>
          <w:sz w:val="32"/>
          <w:szCs w:val="32"/>
          <w:rtl/>
        </w:rPr>
        <w:t xml:space="preserve">في </w:t>
      </w:r>
      <w:r w:rsidRPr="005A3BB1">
        <w:rPr>
          <w:rFonts w:ascii="Traditional Arabic" w:hAnsi="Traditional Arabic" w:cs="Traditional Arabic"/>
          <w:sz w:val="32"/>
          <w:szCs w:val="32"/>
          <w:rtl/>
        </w:rPr>
        <w:t xml:space="preserve">الفقرة (أ) من المادة الرابعة خمسة عشر عاماً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بلغت خدمته الفعلية العسكرية والمدنية خمسة عشر عام</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بحيث لا تقل الخدمة الفعلية العسكرية عن ثماني سنوات، وكانت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 xml:space="preserve">حالته بطلبه وموافقة الوزير، أو كان قد فصل من الخدمة </w:t>
      </w:r>
      <w:r w:rsidRPr="005A3BB1">
        <w:rPr>
          <w:rFonts w:ascii="Traditional Arabic" w:hAnsi="Traditional Arabic" w:cs="Traditional Arabic" w:hint="cs"/>
          <w:sz w:val="32"/>
          <w:szCs w:val="32"/>
          <w:rtl/>
        </w:rPr>
        <w:t>ل</w:t>
      </w:r>
      <w:r w:rsidRPr="005A3BB1">
        <w:rPr>
          <w:rFonts w:ascii="Traditional Arabic" w:hAnsi="Traditional Arabic" w:cs="Traditional Arabic"/>
          <w:sz w:val="32"/>
          <w:szCs w:val="32"/>
          <w:rtl/>
        </w:rPr>
        <w:t>مصلحة العمل وفق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لأنظمة الخدمة العسكرية، بشرط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لا يكون قد فصل بسبب غيابه أو بحكم تأديبي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فصل بقوة النظام لارتكابه جريمة من الجرائم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وبما أن الثابت أن وزارة الحرس الوطني ممثلة بلجنة الضباط العليا قد أوصت بالاستغناء عن خدمات المدعي</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(فصله) ورفعت بذلك للمقام السامي</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مما صدر على إثره الأمر الملكي القاضي بإنهاء خدماته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وذلك وفقاً لما جاء في جوابها على المدعى عليها</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ونصه:</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وحيث ورد خطاب وزارة الحرس الوطني رقم </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3800074808</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وتاريخ 10/1/1438هـ والذي تضمن أن الاستغناء عن خدماته بناء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على اجتماع لجنة الضباط العليا وذلك لعدم انضباطه، ونتائجه المتدنية ول</w:t>
      </w:r>
      <w:r w:rsidRPr="005A3BB1">
        <w:rPr>
          <w:rFonts w:ascii="Traditional Arabic" w:hAnsi="Traditional Arabic" w:cs="Traditional Arabic" w:hint="cs"/>
          <w:sz w:val="32"/>
          <w:szCs w:val="32"/>
          <w:rtl/>
        </w:rPr>
        <w:t xml:space="preserve">ا </w:t>
      </w:r>
      <w:r w:rsidRPr="005A3BB1">
        <w:rPr>
          <w:rFonts w:ascii="Traditional Arabic" w:hAnsi="Traditional Arabic" w:cs="Traditional Arabic"/>
          <w:sz w:val="32"/>
          <w:szCs w:val="32"/>
          <w:rtl/>
        </w:rPr>
        <w:t>يرتقي للحد الأدنى للسلوك العسكري والتقارير المرفوعة عنه غير جيدة والتي أدت للاستغناء عن خدماته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وبما أن المادة السابعة من نظام التقاعد العسكري في الفقرة (أ/</w:t>
      </w:r>
      <w:r w:rsidRPr="005A3BB1">
        <w:rPr>
          <w:rFonts w:ascii="Traditional Arabic" w:hAnsi="Traditional Arabic" w:cs="Traditional Arabic" w:hint="cs"/>
          <w:sz w:val="32"/>
          <w:szCs w:val="32"/>
          <w:rtl/>
        </w:rPr>
        <w:t>2</w:t>
      </w:r>
      <w:r w:rsidRPr="005A3BB1">
        <w:rPr>
          <w:rFonts w:ascii="Traditional Arabic" w:hAnsi="Traditional Arabic" w:cs="Traditional Arabic"/>
          <w:sz w:val="32"/>
          <w:szCs w:val="32"/>
          <w:rtl/>
        </w:rPr>
        <w:t xml:space="preserve">) نصت على استحقاق العسكري معاشاً تقاعدياً إذا بلغت خدمته الفعلية المنصوص عليها </w:t>
      </w:r>
      <w:r w:rsidRPr="005A3BB1">
        <w:rPr>
          <w:rFonts w:ascii="Traditional Arabic" w:hAnsi="Traditional Arabic" w:cs="Traditional Arabic" w:hint="cs"/>
          <w:sz w:val="32"/>
          <w:szCs w:val="32"/>
          <w:rtl/>
        </w:rPr>
        <w:t xml:space="preserve">في </w:t>
      </w:r>
      <w:r w:rsidRPr="005A3BB1">
        <w:rPr>
          <w:rFonts w:ascii="Traditional Arabic" w:hAnsi="Traditional Arabic" w:cs="Traditional Arabic"/>
          <w:sz w:val="32"/>
          <w:szCs w:val="32"/>
          <w:rtl/>
        </w:rPr>
        <w:t>الفقرة (أ) من المادة الرابعة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خمسة عشر عاماً إذا كان الفصل من الخدمة لمصلحة العمل وفق</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لأنظمة الخدمة العسكرية بشرط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 xml:space="preserve">لا يكون قد فصل بسبب غيابه أو بحكم تأديبي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فصل بقوة النظام لارتكابه جريمة من الجرائم، وبما أن الثابت أن الرفع بفصله كان لمصلحة العمل</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(لعدم انضباطه، ونتائجه المتدنية ول</w:t>
      </w:r>
      <w:r w:rsidRPr="005A3BB1">
        <w:rPr>
          <w:rFonts w:ascii="Traditional Arabic" w:hAnsi="Traditional Arabic" w:cs="Traditional Arabic" w:hint="cs"/>
          <w:sz w:val="32"/>
          <w:szCs w:val="32"/>
          <w:rtl/>
        </w:rPr>
        <w:t xml:space="preserve">ا </w:t>
      </w:r>
      <w:r w:rsidRPr="005A3BB1">
        <w:rPr>
          <w:rFonts w:ascii="Traditional Arabic" w:hAnsi="Traditional Arabic" w:cs="Traditional Arabic"/>
          <w:sz w:val="32"/>
          <w:szCs w:val="32"/>
          <w:rtl/>
        </w:rPr>
        <w:t xml:space="preserve">يرتقي للحد الأدنى للسلوك العسكري والتقارير المرفوعة عنه غير جيدة)، ولم يكن بسبب غيابه أو بحكم تأديبي </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و فصل بقوة النظام لارتكابه جريمة من الجرائم</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كما أن ما دفعت به المدعى عل</w:t>
      </w:r>
      <w:r w:rsidRPr="005A3BB1">
        <w:rPr>
          <w:rFonts w:ascii="Traditional Arabic" w:hAnsi="Traditional Arabic" w:cs="Traditional Arabic" w:hint="cs"/>
          <w:sz w:val="32"/>
          <w:szCs w:val="32"/>
          <w:rtl/>
        </w:rPr>
        <w:t>ي</w:t>
      </w:r>
      <w:r w:rsidRPr="005A3BB1">
        <w:rPr>
          <w:rFonts w:ascii="Traditional Arabic" w:hAnsi="Traditional Arabic" w:cs="Traditional Arabic"/>
          <w:sz w:val="32"/>
          <w:szCs w:val="32"/>
          <w:rtl/>
        </w:rPr>
        <w:t>ها أن المدعي لم يتم المدة النظامية المستح</w:t>
      </w:r>
      <w:r w:rsidRPr="005A3BB1">
        <w:rPr>
          <w:rFonts w:ascii="Traditional Arabic" w:hAnsi="Traditional Arabic" w:cs="Traditional Arabic" w:hint="cs"/>
          <w:sz w:val="32"/>
          <w:szCs w:val="32"/>
          <w:rtl/>
        </w:rPr>
        <w:t>ق</w:t>
      </w:r>
      <w:r w:rsidRPr="005A3BB1">
        <w:rPr>
          <w:rFonts w:ascii="Traditional Arabic" w:hAnsi="Traditional Arabic" w:cs="Traditional Arabic"/>
          <w:sz w:val="32"/>
          <w:szCs w:val="32"/>
          <w:rtl/>
        </w:rPr>
        <w:t>ة للمعاش التقاعدي وهي ثمانية عشر عاماً، وبما أن لقاضي الموضوع بحث الدلائل والمستندات المقدمة له تقديماً صحيحاً، وترجيح ما يطمئن إليه منها، وفي استخلاص ما يتفق مع وقائع الدعوى، وبما أن القاعدة الفقهية نصت على</w:t>
      </w:r>
      <w:r w:rsidRPr="005A3BB1">
        <w:rPr>
          <w:rFonts w:ascii="Traditional Arabic" w:hAnsi="Traditional Arabic" w:cs="Traditional Arabic" w:hint="cs"/>
          <w:sz w:val="32"/>
          <w:szCs w:val="32"/>
          <w:rtl/>
        </w:rPr>
        <w:t xml:space="preserve"> أن</w:t>
      </w:r>
      <w:r w:rsidRPr="005A3BB1">
        <w:rPr>
          <w:rFonts w:ascii="Traditional Arabic" w:hAnsi="Traditional Arabic" w:cs="Traditional Arabic"/>
          <w:sz w:val="32"/>
          <w:szCs w:val="32"/>
          <w:rtl/>
        </w:rPr>
        <w:t>:</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(ما قارب الشيء أعطي حكمه)</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ومعناها: أن ما</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دنا من الشيء يعطى حكمه</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سواء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أكان الدنو حسياً أو معنوياً، وسواء</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أكان الدنو في المكان أو الزمان أو الصفة</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وبما أن الثابت أن خدمة المدعي العسكرية الفعلية هي سبع عشر</w:t>
      </w:r>
      <w:r w:rsidRPr="005A3BB1">
        <w:rPr>
          <w:rFonts w:ascii="Traditional Arabic" w:hAnsi="Traditional Arabic" w:cs="Traditional Arabic" w:hint="cs"/>
          <w:sz w:val="32"/>
          <w:szCs w:val="32"/>
          <w:rtl/>
        </w:rPr>
        <w:t>ة</w:t>
      </w:r>
      <w:r w:rsidRPr="005A3BB1">
        <w:rPr>
          <w:rFonts w:ascii="Traditional Arabic" w:hAnsi="Traditional Arabic" w:cs="Traditional Arabic"/>
          <w:sz w:val="32"/>
          <w:szCs w:val="32"/>
          <w:rtl/>
        </w:rPr>
        <w:t xml:space="preserve"> سنة و</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حد عشر</w:t>
      </w:r>
      <w:r w:rsidRPr="005A3BB1">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شهراً و</w:t>
      </w:r>
      <w:r w:rsidRPr="005A3BB1">
        <w:rPr>
          <w:rFonts w:ascii="Traditional Arabic" w:hAnsi="Traditional Arabic" w:cs="Traditional Arabic" w:hint="cs"/>
          <w:sz w:val="32"/>
          <w:szCs w:val="32"/>
          <w:rtl/>
        </w:rPr>
        <w:t>أ</w:t>
      </w:r>
      <w:r w:rsidRPr="005A3BB1">
        <w:rPr>
          <w:rFonts w:ascii="Traditional Arabic" w:hAnsi="Traditional Arabic" w:cs="Traditional Arabic"/>
          <w:sz w:val="32"/>
          <w:szCs w:val="32"/>
          <w:rtl/>
        </w:rPr>
        <w:t>حد عشر يوماً</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 ولكل ما سبق فإن الدائرة تنتهي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لى أحقية المدعي لما يطالب به</w:t>
      </w:r>
      <w:r w:rsidRPr="005A3BB1">
        <w:rPr>
          <w:rFonts w:ascii="Traditional Arabic" w:hAnsi="Traditional Arabic" w:cs="Traditional Arabic" w:hint="cs"/>
          <w:sz w:val="32"/>
          <w:szCs w:val="32"/>
          <w:rtl/>
        </w:rPr>
        <w:t>.</w:t>
      </w:r>
    </w:p>
    <w:p w:rsidR="00B14EE7" w:rsidRPr="005A3BB1" w:rsidRDefault="00B14EE7" w:rsidP="00B14EE7">
      <w:pPr>
        <w:pStyle w:val="a6"/>
        <w:bidi/>
        <w:spacing w:before="0" w:beforeAutospacing="0" w:after="0" w:afterAutospacing="0"/>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لذلك حكمت الدائرة: </w:t>
      </w:r>
      <w:r w:rsidRPr="005A3BB1">
        <w:rPr>
          <w:rFonts w:ascii="Traditional Arabic" w:hAnsi="Traditional Arabic" w:cs="Traditional Arabic" w:hint="cs"/>
          <w:b/>
          <w:bCs/>
          <w:sz w:val="32"/>
          <w:szCs w:val="32"/>
          <w:rtl/>
        </w:rPr>
        <w:t>ب</w:t>
      </w:r>
      <w:r w:rsidRPr="005A3BB1">
        <w:rPr>
          <w:rFonts w:ascii="Traditional Arabic" w:hAnsi="Traditional Arabic" w:cs="Traditional Arabic"/>
          <w:b/>
          <w:bCs/>
          <w:sz w:val="32"/>
          <w:szCs w:val="32"/>
          <w:rtl/>
        </w:rPr>
        <w:t xml:space="preserve">إلزام المؤسسة العامة للتأمينات الاجتماعية بالرياض بأن تصرف </w:t>
      </w:r>
      <w:r w:rsidRPr="005A3BB1">
        <w:rPr>
          <w:rFonts w:ascii="Traditional Arabic" w:hAnsi="Traditional Arabic" w:cs="Traditional Arabic" w:hint="cs"/>
          <w:b/>
          <w:bCs/>
          <w:sz w:val="32"/>
          <w:szCs w:val="32"/>
          <w:rtl/>
        </w:rPr>
        <w:t xml:space="preserve">(...) </w:t>
      </w:r>
      <w:r w:rsidRPr="005A3BB1">
        <w:rPr>
          <w:rFonts w:ascii="Traditional Arabic" w:hAnsi="Traditional Arabic" w:cs="Traditional Arabic"/>
          <w:b/>
          <w:bCs/>
          <w:sz w:val="32"/>
          <w:szCs w:val="32"/>
          <w:rtl/>
        </w:rPr>
        <w:t>معاش</w:t>
      </w:r>
      <w:r w:rsidRPr="005A3BB1">
        <w:rPr>
          <w:rFonts w:ascii="Traditional Arabic" w:hAnsi="Traditional Arabic" w:cs="Traditional Arabic" w:hint="cs"/>
          <w:b/>
          <w:bCs/>
          <w:sz w:val="32"/>
          <w:szCs w:val="32"/>
          <w:rtl/>
        </w:rPr>
        <w:t>اً</w:t>
      </w:r>
      <w:r w:rsidRPr="005A3BB1">
        <w:rPr>
          <w:rFonts w:ascii="Traditional Arabic" w:hAnsi="Traditional Arabic" w:cs="Traditional Arabic"/>
          <w:b/>
          <w:bCs/>
          <w:sz w:val="32"/>
          <w:szCs w:val="32"/>
          <w:rtl/>
        </w:rPr>
        <w:t xml:space="preserve"> تقاعدي</w:t>
      </w:r>
      <w:r w:rsidRPr="005A3BB1">
        <w:rPr>
          <w:rFonts w:ascii="Traditional Arabic" w:hAnsi="Traditional Arabic" w:cs="Traditional Arabic" w:hint="cs"/>
          <w:b/>
          <w:bCs/>
          <w:sz w:val="32"/>
          <w:szCs w:val="32"/>
          <w:rtl/>
        </w:rPr>
        <w:t>اً</w:t>
      </w:r>
      <w:r w:rsidRPr="005A3BB1">
        <w:rPr>
          <w:rFonts w:ascii="Traditional Arabic" w:hAnsi="Traditional Arabic" w:cs="Traditional Arabic"/>
          <w:b/>
          <w:bCs/>
          <w:sz w:val="32"/>
          <w:szCs w:val="32"/>
          <w:rtl/>
        </w:rPr>
        <w:t xml:space="preserve"> اعتبار</w:t>
      </w:r>
      <w:r w:rsidRPr="005A3BB1">
        <w:rPr>
          <w:rFonts w:ascii="Traditional Arabic" w:hAnsi="Traditional Arabic" w:cs="Traditional Arabic" w:hint="cs"/>
          <w:b/>
          <w:bCs/>
          <w:sz w:val="32"/>
          <w:szCs w:val="32"/>
          <w:rtl/>
        </w:rPr>
        <w:t>اً</w:t>
      </w:r>
      <w:r w:rsidRPr="005A3BB1">
        <w:rPr>
          <w:rFonts w:ascii="Traditional Arabic" w:hAnsi="Traditional Arabic" w:cs="Traditional Arabic"/>
          <w:b/>
          <w:bCs/>
          <w:sz w:val="32"/>
          <w:szCs w:val="32"/>
          <w:rtl/>
        </w:rPr>
        <w:t xml:space="preserve"> من تاريخ 23/2/1435هـ</w:t>
      </w:r>
      <w:r w:rsidRPr="005A3BB1">
        <w:rPr>
          <w:rFonts w:ascii="Traditional Arabic" w:hAnsi="Traditional Arabic" w:cs="Traditional Arabic" w:hint="cs"/>
          <w:b/>
          <w:bCs/>
          <w:sz w:val="32"/>
          <w:szCs w:val="32"/>
          <w:rtl/>
        </w:rPr>
        <w:t>.</w:t>
      </w:r>
    </w:p>
    <w:p w:rsidR="00B14EE7" w:rsidRPr="005A3BB1" w:rsidRDefault="00B14EE7" w:rsidP="00B14EE7">
      <w:pPr>
        <w:pStyle w:val="a6"/>
        <w:bidi/>
        <w:spacing w:before="0" w:beforeAutospacing="0" w:after="0" w:afterAutospacing="0"/>
        <w:jc w:val="both"/>
        <w:rPr>
          <w:rFonts w:ascii="Traditional Arabic" w:hAnsi="Traditional Arabic" w:cs="Traditional Arabic"/>
          <w:sz w:val="32"/>
          <w:szCs w:val="32"/>
          <w:rtl/>
          <w:lang w:bidi="ar-EG"/>
        </w:rPr>
      </w:pPr>
      <w:r w:rsidRPr="005A3B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A3BB1" w:rsidRDefault="00B14EE7" w:rsidP="00B14EE7">
      <w:pPr>
        <w:pStyle w:val="a6"/>
        <w:bidi/>
        <w:spacing w:before="0" w:beforeAutospacing="0" w:after="0" w:afterAutospacing="0"/>
        <w:jc w:val="both"/>
        <w:rPr>
          <w:rFonts w:ascii="Traditional Arabic" w:hAnsi="Traditional Arabic" w:cs="Traditional Arabic"/>
          <w:sz w:val="32"/>
          <w:szCs w:val="32"/>
          <w:rtl/>
          <w:lang w:bidi="ar-EG"/>
        </w:rPr>
      </w:pP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 محكمة الاستئناف:</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حكمت المحكمة بتأييد الحكم فيما انتهى إليه من قضاء</w:t>
      </w:r>
      <w:r w:rsidRPr="005A3BB1">
        <w:rPr>
          <w:rFonts w:ascii="Traditional Arabic" w:hAnsi="Traditional Arabic" w:cs="Traditional Arabic" w:hint="cs"/>
          <w:b/>
          <w:bCs/>
          <w:sz w:val="32"/>
          <w:szCs w:val="32"/>
          <w:rtl/>
        </w:rPr>
        <w:t xml:space="preserve">، وأضافت في أسبابها: </w:t>
      </w:r>
      <w:r w:rsidRPr="005A3BB1">
        <w:rPr>
          <w:rFonts w:ascii="Traditional Arabic" w:hAnsi="Traditional Arabic" w:cs="Traditional Arabic"/>
          <w:b/>
          <w:bCs/>
          <w:sz w:val="32"/>
          <w:szCs w:val="32"/>
          <w:rtl/>
        </w:rPr>
        <w:t xml:space="preserve">بأن قرار الاستغناء عن خدمة </w:t>
      </w:r>
      <w:r w:rsidRPr="005A3BB1">
        <w:rPr>
          <w:rFonts w:ascii="Traditional Arabic" w:hAnsi="Traditional Arabic" w:cs="Traditional Arabic" w:hint="cs"/>
          <w:b/>
          <w:bCs/>
          <w:sz w:val="32"/>
          <w:szCs w:val="32"/>
          <w:rtl/>
        </w:rPr>
        <w:t>المدعي</w:t>
      </w:r>
      <w:r w:rsidRPr="005A3BB1">
        <w:rPr>
          <w:rFonts w:ascii="Traditional Arabic" w:hAnsi="Traditional Arabic" w:cs="Traditional Arabic"/>
          <w:b/>
          <w:bCs/>
          <w:sz w:val="32"/>
          <w:szCs w:val="32"/>
          <w:rtl/>
        </w:rPr>
        <w:t xml:space="preserve"> لم </w:t>
      </w:r>
      <w:r w:rsidRPr="005A3BB1">
        <w:rPr>
          <w:rFonts w:ascii="Traditional Arabic" w:hAnsi="Traditional Arabic" w:cs="Traditional Arabic" w:hint="cs"/>
          <w:b/>
          <w:bCs/>
          <w:sz w:val="32"/>
          <w:szCs w:val="32"/>
          <w:rtl/>
        </w:rPr>
        <w:t>ي</w:t>
      </w:r>
      <w:r w:rsidRPr="005A3BB1">
        <w:rPr>
          <w:rFonts w:ascii="Traditional Arabic" w:hAnsi="Traditional Arabic" w:cs="Traditional Arabic"/>
          <w:b/>
          <w:bCs/>
          <w:sz w:val="32"/>
          <w:szCs w:val="32"/>
          <w:rtl/>
        </w:rPr>
        <w:t>تضمن أنه صدر بناء</w:t>
      </w:r>
      <w:r w:rsidRPr="005A3BB1">
        <w:rPr>
          <w:rFonts w:ascii="Traditional Arabic" w:hAnsi="Traditional Arabic" w:cs="Traditional Arabic" w:hint="cs"/>
          <w:b/>
          <w:bCs/>
          <w:sz w:val="32"/>
          <w:szCs w:val="32"/>
          <w:rtl/>
        </w:rPr>
        <w:t>ً</w:t>
      </w:r>
      <w:r w:rsidRPr="005A3BB1">
        <w:rPr>
          <w:rFonts w:ascii="Traditional Arabic" w:hAnsi="Traditional Arabic" w:cs="Traditional Arabic"/>
          <w:b/>
          <w:bCs/>
          <w:sz w:val="32"/>
          <w:szCs w:val="32"/>
          <w:rtl/>
        </w:rPr>
        <w:t xml:space="preserve"> على غيابه أو حكم تأديبي أو أنه بقوة النظام أو غير ذلك</w:t>
      </w:r>
      <w:r w:rsidRPr="005A3BB1">
        <w:rPr>
          <w:rFonts w:ascii="Traditional Arabic" w:hAnsi="Traditional Arabic" w:cs="Traditional Arabic" w:hint="cs"/>
          <w:b/>
          <w:bCs/>
          <w:sz w:val="32"/>
          <w:szCs w:val="32"/>
          <w:rtl/>
        </w:rPr>
        <w:t>.</w:t>
      </w:r>
    </w:p>
    <w:p w:rsidR="00B14EE7" w:rsidRPr="005A3BB1" w:rsidRDefault="00B14EE7" w:rsidP="00B14EE7">
      <w:pPr>
        <w:bidi w:val="0"/>
        <w:spacing w:after="0" w:line="240" w:lineRule="auto"/>
        <w:rPr>
          <w:rFonts w:ascii="Traditional Arabic" w:hAnsi="Traditional Arabic" w:cs="Traditional Arabic"/>
          <w:b/>
          <w:bCs/>
          <w:sz w:val="32"/>
          <w:szCs w:val="32"/>
        </w:rPr>
      </w:pPr>
      <w:r w:rsidRPr="005A3BB1">
        <w:rPr>
          <w:rFonts w:ascii="Traditional Arabic" w:hAnsi="Traditional Arabic" w:cs="Traditional Arabic"/>
          <w:b/>
          <w:bCs/>
          <w:sz w:val="32"/>
          <w:szCs w:val="32"/>
          <w:rtl/>
        </w:rPr>
        <w:br w:type="page"/>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المحكمة الإدارية 4281 لعام 1444هـ</w:t>
      </w:r>
    </w:p>
    <w:p w:rsidR="00B14EE7" w:rsidRPr="005A3BB1"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رقم القضية في محكمة الاستئناف الإدارية 7218 لعام 1444هـ</w:t>
      </w:r>
    </w:p>
    <w:p w:rsidR="00B14EE7" w:rsidRPr="005A3BB1" w:rsidRDefault="00B14EE7" w:rsidP="00B14EE7">
      <w:pPr>
        <w:tabs>
          <w:tab w:val="left" w:pos="3461"/>
        </w:tabs>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تاريخ الجلسة 11/10/1444هـ</w:t>
      </w:r>
      <w:r w:rsidRPr="005A3BB1">
        <w:rPr>
          <w:rFonts w:ascii="Traditional Arabic" w:hAnsi="Traditional Arabic" w:cs="Traditional Arabic"/>
          <w:b/>
          <w:bCs/>
          <w:sz w:val="32"/>
          <w:szCs w:val="32"/>
          <w:rtl/>
        </w:rPr>
        <w:tab/>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الموضوعات</w:t>
      </w:r>
    </w:p>
    <w:p w:rsidR="00B14EE7" w:rsidRPr="005A3BB1" w:rsidRDefault="00B14EE7" w:rsidP="00B14EE7">
      <w:pPr>
        <w:spacing w:after="0" w:line="240" w:lineRule="auto"/>
        <w:jc w:val="both"/>
        <w:rPr>
          <w:rFonts w:ascii="Traditional Arabic" w:eastAsia="Calibri" w:hAnsi="Traditional Arabic" w:cs="Traditional Arabic"/>
          <w:b/>
          <w:bCs/>
          <w:sz w:val="32"/>
          <w:szCs w:val="32"/>
          <w:rtl/>
        </w:rPr>
      </w:pPr>
      <w:r w:rsidRPr="005A3BB1">
        <w:rPr>
          <w:rFonts w:ascii="Traditional Arabic" w:eastAsia="Calibri" w:hAnsi="Traditional Arabic" w:cs="Traditional Arabic"/>
          <w:b/>
          <w:bCs/>
          <w:sz w:val="32"/>
          <w:szCs w:val="32"/>
          <w:rtl/>
        </w:rPr>
        <w:t xml:space="preserve">تقاعد - عسكري - معاش المتوفى - الحسم من أنصبة المستحقين - تحصيل مديونية على أحد المستحقين - </w:t>
      </w:r>
      <w:r w:rsidRPr="005A3BB1">
        <w:rPr>
          <w:rFonts w:ascii="Traditional Arabic" w:hAnsi="Traditional Arabic" w:cs="Traditional Arabic"/>
          <w:b/>
          <w:bCs/>
          <w:sz w:val="32"/>
          <w:szCs w:val="32"/>
          <w:rtl/>
        </w:rPr>
        <w:t>المختص باسترداد دين الدولة - إجراءات تحصيل دين الدولة - عيب عدم الاختصاص</w:t>
      </w:r>
      <w:r w:rsidRPr="005A3BB1">
        <w:rPr>
          <w:rFonts w:ascii="Traditional Arabic" w:eastAsia="Calibri" w:hAnsi="Traditional Arabic" w:cs="Traditional Arabic"/>
          <w:b/>
          <w:bCs/>
          <w:sz w:val="32"/>
          <w:szCs w:val="32"/>
          <w:rtl/>
        </w:rPr>
        <w:t>.</w:t>
      </w:r>
    </w:p>
    <w:p w:rsidR="00B14EE7" w:rsidRPr="005A3BB1" w:rsidRDefault="00B14EE7" w:rsidP="00B14EE7">
      <w:pPr>
        <w:spacing w:after="0" w:line="240" w:lineRule="auto"/>
        <w:jc w:val="both"/>
        <w:rPr>
          <w:rFonts w:ascii="Traditional Arabic" w:eastAsia="Calibri" w:hAnsi="Traditional Arabic" w:cs="Traditional Arabic"/>
          <w:sz w:val="32"/>
          <w:szCs w:val="32"/>
          <w:rtl/>
        </w:rPr>
      </w:pPr>
      <w:r w:rsidRPr="005A3BB1">
        <w:rPr>
          <w:rFonts w:ascii="Traditional Arabic" w:eastAsia="Calibri" w:hAnsi="Traditional Arabic" w:cs="Traditional Arabic"/>
          <w:sz w:val="32"/>
          <w:szCs w:val="32"/>
          <w:rtl/>
        </w:rPr>
        <w:t>مطالبة المدعية إلزام المدعى عليها بإعادة المحسوم من نصيبها من معاش المتوفى – الثابت قيام المدعى عليها بالحسم من نصيب المدعية (والدة المتوفى)؛ لوجود مديونية على معاش المتوفى</w:t>
      </w:r>
      <w:r w:rsidRPr="005A3BB1">
        <w:rPr>
          <w:rFonts w:ascii="Traditional Arabic" w:hAnsi="Traditional Arabic" w:cs="Traditional Arabic"/>
          <w:sz w:val="32"/>
          <w:szCs w:val="32"/>
          <w:rtl/>
        </w:rPr>
        <w:t xml:space="preserve"> </w:t>
      </w:r>
      <w:r w:rsidRPr="005A3BB1">
        <w:rPr>
          <w:rFonts w:ascii="Traditional Arabic" w:eastAsia="Calibri" w:hAnsi="Traditional Arabic" w:cs="Traditional Arabic"/>
          <w:sz w:val="32"/>
          <w:szCs w:val="32"/>
          <w:rtl/>
        </w:rPr>
        <w:t xml:space="preserve">نتيجة صرف جزء من المعاش لزوجة المتوفى رغم زواجها - وفقاً للنظام السلطة القضائية هي المختصة في رد الأموال المستحقة للدولة في الذمم، وتصدي أي جهة للاستقطاع من الراتب أو الحجز على الأموال قبل الحصول على أمر قضائي؛ يعد تجاوزاً صريحاً لولايتها - </w:t>
      </w:r>
      <w:r w:rsidRPr="005A3BB1">
        <w:rPr>
          <w:rFonts w:ascii="Traditional Arabic" w:hAnsi="Traditional Arabic" w:cs="Traditional Arabic"/>
          <w:sz w:val="32"/>
          <w:szCs w:val="32"/>
          <w:rtl/>
        </w:rPr>
        <w:t xml:space="preserve">تصرّف المدعى عليها بالحسم من نصيب المدعية دون استصدار أمر قضائي بذلك؛ يعد مخالفةً للنظام </w:t>
      </w:r>
      <w:r w:rsidRPr="005A3BB1">
        <w:rPr>
          <w:rFonts w:ascii="Traditional Arabic" w:eastAsia="Calibri" w:hAnsi="Traditional Arabic" w:cs="Traditional Arabic"/>
          <w:sz w:val="32"/>
          <w:szCs w:val="32"/>
          <w:rtl/>
        </w:rPr>
        <w:t>- عدم قبول دفع المدعى عليها</w:t>
      </w:r>
      <w:r w:rsidRPr="005A3BB1">
        <w:rPr>
          <w:rFonts w:ascii="Traditional Arabic" w:hAnsi="Traditional Arabic" w:cs="Traditional Arabic"/>
          <w:sz w:val="32"/>
          <w:szCs w:val="32"/>
          <w:rtl/>
        </w:rPr>
        <w:t xml:space="preserve"> </w:t>
      </w:r>
      <w:r w:rsidRPr="005A3BB1">
        <w:rPr>
          <w:rFonts w:ascii="Traditional Arabic" w:eastAsia="Calibri" w:hAnsi="Traditional Arabic" w:cs="Traditional Arabic"/>
          <w:sz w:val="32"/>
          <w:szCs w:val="32"/>
          <w:rtl/>
        </w:rPr>
        <w:t>بأن لها امتياز على جميع الدائنين بتحصيل حقوقها مباشرة من المستحقات التقاعدية؛ كون ذلك يكون في مواجهة المدين صاحب الصفة ولا ينجر إلى غيره - أثر ذلك: إلزام المدعى عليها بإعادة المحسوم للمدعية.</w:t>
      </w:r>
    </w:p>
    <w:p w:rsidR="00B14EE7" w:rsidRPr="005A3BB1" w:rsidRDefault="00B14EE7" w:rsidP="00B14EE7">
      <w:pPr>
        <w:spacing w:after="0" w:line="240" w:lineRule="auto"/>
        <w:jc w:val="center"/>
        <w:rPr>
          <w:rFonts w:ascii="Traditional Arabic" w:eastAsia="Calibri" w:hAnsi="Traditional Arabic" w:cs="Traditional Arabic"/>
          <w:b/>
          <w:bCs/>
          <w:sz w:val="32"/>
          <w:szCs w:val="32"/>
          <w:rtl/>
        </w:rPr>
      </w:pPr>
      <w:r w:rsidRPr="005A3BB1">
        <w:rPr>
          <w:rFonts w:ascii="Traditional Arabic" w:eastAsia="Calibri" w:hAnsi="Traditional Arabic" w:cs="Traditional Arabic"/>
          <w:b/>
          <w:bCs/>
          <w:sz w:val="32"/>
          <w:szCs w:val="32"/>
          <w:rtl/>
        </w:rPr>
        <w:t>مستند الحكم</w:t>
      </w:r>
    </w:p>
    <w:p w:rsidR="00B14EE7" w:rsidRPr="005A3BB1" w:rsidRDefault="00B14EE7" w:rsidP="00B14EE7">
      <w:pPr>
        <w:pStyle w:val="a5"/>
        <w:numPr>
          <w:ilvl w:val="0"/>
          <w:numId w:val="11"/>
        </w:numPr>
        <w:ind w:left="360"/>
        <w:jc w:val="both"/>
        <w:rPr>
          <w:rFonts w:ascii="Traditional Arabic" w:hAnsi="Traditional Arabic" w:cs="Traditional Arabic"/>
          <w:sz w:val="32"/>
          <w:szCs w:val="32"/>
        </w:rPr>
      </w:pPr>
      <w:r w:rsidRPr="005A3BB1">
        <w:rPr>
          <w:rFonts w:ascii="Traditional Arabic" w:hAnsi="Traditional Arabic" w:cs="Traditional Arabic" w:hint="cs"/>
          <w:sz w:val="32"/>
          <w:szCs w:val="32"/>
          <w:rtl/>
        </w:rPr>
        <w:t xml:space="preserve">المادة (10/ب) من </w:t>
      </w:r>
      <w:r w:rsidRPr="005A3BB1">
        <w:rPr>
          <w:rFonts w:ascii="Traditional Arabic" w:hAnsi="Traditional Arabic" w:cs="Traditional Arabic"/>
          <w:sz w:val="32"/>
          <w:szCs w:val="32"/>
          <w:rtl/>
        </w:rPr>
        <w:t>نظام التقاعد العسكري الصادر بالمرسوم الملكي رقم (م/24) وتاريخ 5/4/1395هـ.</w:t>
      </w:r>
    </w:p>
    <w:p w:rsidR="00B14EE7" w:rsidRPr="005A3BB1" w:rsidRDefault="00B14EE7" w:rsidP="00B14EE7">
      <w:pPr>
        <w:pStyle w:val="a5"/>
        <w:numPr>
          <w:ilvl w:val="0"/>
          <w:numId w:val="11"/>
        </w:numPr>
        <w:ind w:left="360"/>
        <w:jc w:val="both"/>
        <w:rPr>
          <w:rFonts w:ascii="Traditional Arabic" w:hAnsi="Traditional Arabic" w:cs="Traditional Arabic"/>
          <w:sz w:val="32"/>
          <w:szCs w:val="32"/>
        </w:rPr>
      </w:pPr>
      <w:r w:rsidRPr="005A3BB1">
        <w:rPr>
          <w:rFonts w:ascii="Traditional Arabic" w:hAnsi="Traditional Arabic" w:cs="Traditional Arabic"/>
          <w:sz w:val="32"/>
          <w:szCs w:val="32"/>
          <w:rtl/>
        </w:rPr>
        <w:t xml:space="preserve">المواد </w:t>
      </w:r>
      <w:r>
        <w:rPr>
          <w:rFonts w:ascii="Traditional Arabic" w:hAnsi="Traditional Arabic" w:cs="Traditional Arabic" w:hint="cs"/>
          <w:sz w:val="32"/>
          <w:szCs w:val="32"/>
          <w:rtl/>
        </w:rPr>
        <w:t>(1، 13، 14)</w:t>
      </w:r>
      <w:r w:rsidRPr="005A3BB1">
        <w:rPr>
          <w:rFonts w:ascii="Traditional Arabic" w:hAnsi="Traditional Arabic" w:cs="Traditional Arabic"/>
          <w:sz w:val="32"/>
          <w:szCs w:val="32"/>
          <w:rtl/>
        </w:rPr>
        <w:t xml:space="preserve"> من نظام إيرادات الدولة الصادر بالمرسوم الملكي رقم (م/68) وتاريخ 18/11/1431هـ.</w:t>
      </w:r>
    </w:p>
    <w:p w:rsidR="00B14EE7" w:rsidRPr="005A3BB1" w:rsidRDefault="00B14EE7" w:rsidP="00B14EE7">
      <w:pPr>
        <w:pStyle w:val="a5"/>
        <w:numPr>
          <w:ilvl w:val="0"/>
          <w:numId w:val="11"/>
        </w:numPr>
        <w:ind w:left="360"/>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المادة (46) من اللائحة التنفيذية لنظام إيرادات الدولة الصادرة بقرار وزير المالية رقم (860) وتاريخ 13/3/1432هـ.</w:t>
      </w:r>
    </w:p>
    <w:p w:rsidR="00B14EE7" w:rsidRPr="005A3BB1" w:rsidRDefault="00B14EE7" w:rsidP="00B14EE7">
      <w:pPr>
        <w:tabs>
          <w:tab w:val="left" w:pos="3461"/>
        </w:tabs>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الوقائع</w:t>
      </w:r>
    </w:p>
    <w:p w:rsidR="00B14EE7" w:rsidRPr="005A3BB1" w:rsidRDefault="00B14EE7" w:rsidP="00B14EE7">
      <w:pPr>
        <w:tabs>
          <w:tab w:val="left" w:pos="3461"/>
        </w:tabs>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تتلخص وقائع هذه الدعوى بالقدر اللازم لإصدار الحكم فيها بتقدم المدعية بصحيفة دعوى لهذه المحكمة بتاريخ 23/3/1444هـ جاء فيها: بأنها والدة المتقاعد المتوفى</w:t>
      </w:r>
      <w:r>
        <w:rPr>
          <w:rFonts w:ascii="Traditional Arabic" w:hAnsi="Traditional Arabic" w:cs="Traditional Arabic" w:hint="cs"/>
          <w:sz w:val="32"/>
          <w:szCs w:val="32"/>
          <w:rtl/>
        </w:rPr>
        <w:t xml:space="preserve"> </w:t>
      </w:r>
      <w:r w:rsidRPr="005A3BB1">
        <w:rPr>
          <w:rFonts w:ascii="Traditional Arabic" w:hAnsi="Traditional Arabic" w:cs="Traditional Arabic"/>
          <w:sz w:val="32"/>
          <w:szCs w:val="32"/>
          <w:rtl/>
        </w:rPr>
        <w:t xml:space="preserve">(...) -رحمه الله-، وقامت المدعى عليها بتسليمها راتباً شهرياً لها ولزوجة المتوفى، حيث </w:t>
      </w:r>
      <w:r w:rsidRPr="005A3BB1">
        <w:rPr>
          <w:rFonts w:ascii="Traditional Arabic" w:hAnsi="Traditional Arabic" w:cs="Traditional Arabic" w:hint="cs"/>
          <w:sz w:val="32"/>
          <w:szCs w:val="32"/>
          <w:rtl/>
        </w:rPr>
        <w:t>إ</w:t>
      </w:r>
      <w:r w:rsidRPr="005A3BB1">
        <w:rPr>
          <w:rFonts w:ascii="Traditional Arabic" w:hAnsi="Traditional Arabic" w:cs="Traditional Arabic"/>
          <w:sz w:val="32"/>
          <w:szCs w:val="32"/>
          <w:rtl/>
        </w:rPr>
        <w:t>نها تستحق ما يزيد عن (1900) ريال شهرياً، ثم تفاجأت بقيام المدعى عليها بحسم خمسمئة ريال تقريباً من الراتب، وقامت بالتظلم للمدعى عليها، ولما كان ما قامت به المدعى عليها مخالفاً للأنظمة واللوائح، فإنها تطلب إلزام المدعى عليها بإلغاء قراراها المتمثل بامتناعها عن إلغاء الحسم من الراتب التقاعدي، وبإحالة هذه الدعوى للدائرة، باشرت نظرها على النحو المثبت بمحاضرها، وقدم ممثل المدعى عليها مذكرة تضمنت: بأنه بعد دراسة ملف المتقاعد المتوفى تبين بأن له خدمة بوزارة الداخلية حرس الحدود بدأت من 9/3/1433هـ حتى انتهت بتاريخ 18/10/1435هـ، لوفاته بسبب العمل وتقرر له معاش بمبلغ (3540) ريال، وتم تخصيص معاشه لكل مستفيد منه بمبلغ (1770) ريال، وهم الزوجة (...) والأم (...)، وبتاريخ 24/2/1444هـ تم إيقاف الصرف للمستفيدة الزوجة (...) بعد أن علمت المؤسسة بزواجها بتاريخ 30/2/1440هـ؛ مما نتج عنه مديونية على معاش المتوفى، وتم الحسم على المستفيدين المستمرين بالصرف وهي الأم (...) بمبلغ وقدره (496.25) ريال، مع رفع معاشها للحد الأدنى بمبلغ وقدره (1985) ريال، واستمرار الحسم حتى تاريخ 25/9/20</w:t>
      </w:r>
      <w:r w:rsidRPr="005A3BB1">
        <w:rPr>
          <w:rFonts w:ascii="Traditional Arabic" w:hAnsi="Traditional Arabic" w:cs="Traditional Arabic" w:hint="cs"/>
          <w:sz w:val="32"/>
          <w:szCs w:val="32"/>
          <w:rtl/>
        </w:rPr>
        <w:t>23</w:t>
      </w:r>
      <w:r w:rsidRPr="005A3BB1">
        <w:rPr>
          <w:rFonts w:ascii="Traditional Arabic" w:hAnsi="Traditional Arabic" w:cs="Traditional Arabic"/>
          <w:sz w:val="32"/>
          <w:szCs w:val="32"/>
          <w:rtl/>
        </w:rPr>
        <w:t>م. وفقاً للمادة (24) من نظام التقاعد العسكري لعام 1395هـ والتي نصت في الفقرة (ب)</w:t>
      </w:r>
      <w:r w:rsidRPr="005A3BB1">
        <w:rPr>
          <w:rFonts w:ascii="Traditional Arabic" w:hAnsi="Traditional Arabic" w:cs="Traditional Arabic" w:hint="cs"/>
          <w:sz w:val="32"/>
          <w:szCs w:val="32"/>
          <w:rtl/>
        </w:rPr>
        <w:t xml:space="preserve"> على</w:t>
      </w:r>
      <w:r w:rsidRPr="005A3BB1">
        <w:rPr>
          <w:rFonts w:ascii="Traditional Arabic" w:hAnsi="Traditional Arabic" w:cs="Traditional Arabic"/>
          <w:sz w:val="32"/>
          <w:szCs w:val="32"/>
          <w:rtl/>
        </w:rPr>
        <w:t>: "اعتباراً من تاريخ عقد الزواج يوقف معاش الزوجة والبنت وبنت الابن والأخت والأم إذا تزوجت من غير والد المتوفى، ويعاد الاستحقاق لصاحبته إذا طلقت أو ترملت، فإذا كانت المستحقة التي طلقت متزوجة وقت وفاة صاحب المعاش فيعاد توزيع المعاش بافتراض استحقاقها وقت الوفاة"، كما نصت المادة العاشرة مكرر والفقرة (ب) منها من نظام التقاعد العسكري على أنه: "للمؤسسة العامة للتقاعد امتياز على جميع الدائنين بتحصيل حقوقها عدا دين النفقة، وتحسم مباشرة من المستحقات التقاعدية، على ألا تتجاوز نسبة الحسم (25%)"، والثابت أن نظام التقاعد عر</w:t>
      </w:r>
      <w:r w:rsidRPr="005A3BB1">
        <w:rPr>
          <w:rFonts w:ascii="Traditional Arabic" w:hAnsi="Traditional Arabic" w:cs="Traditional Arabic" w:hint="cs"/>
          <w:sz w:val="32"/>
          <w:szCs w:val="32"/>
          <w:rtl/>
        </w:rPr>
        <w:t>ّ</w:t>
      </w:r>
      <w:r w:rsidRPr="005A3BB1">
        <w:rPr>
          <w:rFonts w:ascii="Traditional Arabic" w:hAnsi="Traditional Arabic" w:cs="Traditional Arabic"/>
          <w:sz w:val="32"/>
          <w:szCs w:val="32"/>
          <w:rtl/>
        </w:rPr>
        <w:t xml:space="preserve">ف المعاش على أنه المبلغ الذي يصرف شهرياً بموجب هذا النظام للمتقاعد أو المستفيدين عنه، ولم يذكر النظام بأن نصيب كل مستفيد منفصل، حيث إن ذلك التعريف تأكيد على أن المعاش يصرف بالعموم لجميع الورثة وهو معرض بالكامل لأي إجراء من حسم أو </w:t>
      </w:r>
      <w:r w:rsidRPr="003D428F">
        <w:rPr>
          <w:rFonts w:ascii="Traditional Arabic" w:hAnsi="Traditional Arabic" w:cs="Traditional Arabic"/>
          <w:sz w:val="32"/>
          <w:szCs w:val="32"/>
          <w:rtl/>
        </w:rPr>
        <w:t>زياد</w:t>
      </w:r>
      <w:r w:rsidRPr="003D428F">
        <w:rPr>
          <w:rFonts w:ascii="Traditional Arabic" w:hAnsi="Traditional Arabic" w:cs="Traditional Arabic" w:hint="cs"/>
          <w:sz w:val="32"/>
          <w:szCs w:val="32"/>
          <w:rtl/>
        </w:rPr>
        <w:t>ة</w:t>
      </w:r>
      <w:r w:rsidRPr="003D428F">
        <w:rPr>
          <w:rFonts w:ascii="Traditional Arabic" w:hAnsi="Traditional Arabic" w:cs="Traditional Arabic"/>
          <w:sz w:val="32"/>
          <w:szCs w:val="32"/>
          <w:rtl/>
        </w:rPr>
        <w:t xml:space="preserve"> أ</w:t>
      </w:r>
      <w:r w:rsidRPr="005A3BB1">
        <w:rPr>
          <w:rFonts w:ascii="Traditional Arabic" w:hAnsi="Traditional Arabic" w:cs="Traditional Arabic"/>
          <w:sz w:val="32"/>
          <w:szCs w:val="32"/>
          <w:rtl/>
        </w:rPr>
        <w:t>و حجز بالكامل، ولا يمكن أن يتعرض نصيب كل مستفيد بشكل مستقل عن المعاش الكامل، كما أن المعاش المستحق للمستفيدين من صاحب المعاش المتوفى، وهو الأصل في الاستحقاق لجميع المستفيدين، والنظام قرر معاش</w:t>
      </w:r>
      <w:r w:rsidRPr="005A3BB1">
        <w:rPr>
          <w:rFonts w:ascii="Traditional Arabic" w:hAnsi="Traditional Arabic" w:cs="Traditional Arabic" w:hint="cs"/>
          <w:sz w:val="32"/>
          <w:szCs w:val="32"/>
          <w:rtl/>
        </w:rPr>
        <w:t>اً</w:t>
      </w:r>
      <w:r w:rsidRPr="005A3BB1">
        <w:rPr>
          <w:rFonts w:ascii="Traditional Arabic" w:hAnsi="Traditional Arabic" w:cs="Traditional Arabic"/>
          <w:sz w:val="32"/>
          <w:szCs w:val="32"/>
          <w:rtl/>
        </w:rPr>
        <w:t xml:space="preserve"> للمستفيدين جميعاً وليس لكل مستفيد معاش، وجعل القسمة بينهم بالتساوي في أصل المعاش المستحق؛ لذا فالاستحقاق في أصل المعاش، لا يجزأ ويكون لكل مستفيد معاش، وإنما لكل مستفيد نصيب من المعاش؛ وعليه يستمر المعاش ضامن لعملية الصرف فيه بالزيادة أو النقصان (عدم الادراج) بحيث لا يصرف أكبر من المستحق لأصل المعاش، وإنما يصرف بالتساوي بين المستفيدين، وفي حال ترتبت مديونية على المعاش فالأصل يعاد على جميع المستفيدين، فالمستفيد</w:t>
      </w:r>
      <w:r w:rsidRPr="005A3BB1">
        <w:rPr>
          <w:rFonts w:ascii="Traditional Arabic" w:hAnsi="Traditional Arabic" w:cs="Traditional Arabic" w:hint="cs"/>
          <w:sz w:val="32"/>
          <w:szCs w:val="32"/>
          <w:rtl/>
        </w:rPr>
        <w:t>و</w:t>
      </w:r>
      <w:r w:rsidRPr="005A3BB1">
        <w:rPr>
          <w:rFonts w:ascii="Traditional Arabic" w:hAnsi="Traditional Arabic" w:cs="Traditional Arabic"/>
          <w:sz w:val="32"/>
          <w:szCs w:val="32"/>
          <w:rtl/>
        </w:rPr>
        <w:t>ن يستحقون المعاش حسب الشروط المنطبقة عليهم وحسب عددهم، ثم يوزع بينهم بالتساوي، وهذا يعطي الحق للمؤسسة بالأخذ منه مباشرة عند الصرف لأحد المستفيدين بغير وجه حق، ويؤكد ذلك حكم المادة (24) من نظام التقاعد المدني: "إذا توفي صاحب المعاش فيقرر للمستفيدين عنه معاش بقدر المعاش المستحق له إذا كانوا ثلاثة فأكثر، وبقدر ثلاثة أرباعه إذا كانوا اثنين، وبقدر نصفه إذا كان المستحق واحداً، ويوزع المعاش على المستحقين بالتساوي". والمادة (23) من نظام التقاعد العسكري: "إذا توفى صاحب المعاش فيقرر للمستحقين عنه معاش بقدر المعاش المستحق له يوزع بينهم بالتساوي"؛ مما يتضح معه تخصيص أنصبة لكل من المستفيدين من المعاش المستحق لصاحبه وفق أنظمة التقاعد ونصوص المواد المشار إليها سابقاً، وحيث إن المعاش كتلة واحدة؛ ونظراً لأن المخالفة وقعت على المعاش فيتم تحصيلها منه بالرجوع لبقية المستفيدين باعتبار أن المعاش كتلة واحدة، والمادة العاشرة مكرر أعطت الحق للمؤسسة باستحصال الاستحقاقات بشكل مباشر، ولها حق الامتياز في ذلك كما كفله النظام لها، وختم المذكرة بطلب رفض الدعوى لعدم قيامها على سند صحيح من النظام، وقرر أطراف الدعوى الاكتفاء</w:t>
      </w:r>
      <w:r w:rsidRPr="005A3BB1">
        <w:rPr>
          <w:rFonts w:ascii="Traditional Arabic" w:hAnsi="Traditional Arabic" w:cs="Traditional Arabic"/>
          <w:sz w:val="32"/>
          <w:szCs w:val="32"/>
        </w:rPr>
        <w:t>.</w:t>
      </w:r>
    </w:p>
    <w:p w:rsidR="00B14EE7" w:rsidRPr="005A3BB1" w:rsidRDefault="00B14EE7" w:rsidP="00B14EE7">
      <w:pPr>
        <w:spacing w:after="0" w:line="240" w:lineRule="auto"/>
        <w:jc w:val="center"/>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الأسباب</w:t>
      </w:r>
    </w:p>
    <w:p w:rsidR="00B14EE7" w:rsidRPr="005A3BB1" w:rsidRDefault="00B14EE7" w:rsidP="00B14EE7">
      <w:pPr>
        <w:spacing w:after="0" w:line="240" w:lineRule="auto"/>
        <w:jc w:val="both"/>
        <w:rPr>
          <w:rFonts w:ascii="Traditional Arabic" w:hAnsi="Traditional Arabic" w:cs="Traditional Arabic"/>
          <w:sz w:val="32"/>
          <w:szCs w:val="32"/>
          <w:rtl/>
        </w:rPr>
      </w:pPr>
      <w:r w:rsidRPr="005A3BB1">
        <w:rPr>
          <w:rFonts w:ascii="Traditional Arabic" w:hAnsi="Traditional Arabic" w:cs="Traditional Arabic"/>
          <w:sz w:val="32"/>
          <w:szCs w:val="32"/>
          <w:rtl/>
        </w:rPr>
        <w:t>بما أن حقيقة طلب المدعية الحكم لها بإلزام المدعى عليها بإعادة ما تم حسمه من المعاش التقاعدي؛ فإن الدعوى داخلة في اختصاص المحاكم الإدارية ولائياً بموجب المادة (13) الفقرة (أ) من نظام ديوان المظالم الصادر بالمرسوم الملكي رقم (م/78) وتاريخ 19/9/1428هـ والتي نصت على أن: "تختص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تختص هذه المحكمة بنظرها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فقد نصت المادة (8) من نظام المرافعات أمام ديوان المظالم على أنه: "1-يجب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وبما أن الحق المدعى به نشأ بتاريخ 24/2/1444هـ، وقد تظلمت المدعية، ثم أقامت هذه الدعوى بتاريخ 23/3/1444هـ؛ مما تكون معه الدعوى مقبولة شكلاً. وأما من الناحية الموضوعية، وحيث إن الثابت أن المدعى عليها قامت بالحسم شهرياً من نصيب المدعية اعتباراً من 24/2/1444هـ بعد علمها بزواج زوجة المتوفى بتاريخ 30/2/1440هـ مما نتج عنه مديونية على معاش المتوفى، وبناءً على ذلك تم الحسم على المدعية، وبما أن المادة الأولى من نظام إيرادات الدولة الصادر بالمرسوم الملكي رقم (م/68) وتاريخ 18/11/1431هـ قد عرّفت الدين بأنه: "كل مال مستحق للدولة"، وبما أن النظام السالف قد أوجب في المادة الثالثة عشرة على الجهة الإدارية أن تُشعر من تحت يده مال مستحق للدولة كتابياً في حال تأخره عن الأداء: "بوجوب تأديته خلال ثلاثين يوم عمل من تاريخ الإشعار"، كما تضمّنت المادة الرابعة عشرة على أنه: "إذا لم يسدد المستحق عليه خلال المدة المشار إليها في المادة (الثالثة عشرة)، فينذر نهائياً بالتسديد خلال خمسة عشر يوم عمل، فإن انقضت هذه المدة ولم يسدد وجب على الجهة اتخاذ الإجراءات اللازمة أمام المحكمة المختصة للحجز على أمواله في حدود المستحَقّ عليه"، كما قضت اللائحة التنفيذية للنظام المذكور الصادرة بقرار وزير المالية رقم (860) وتاريخ 13/3/1432هـ في المادة (46) بأن: "على الجهة عند تأخر من وجب عليه أداء دين مستحق قِبَل الجهة الحكومية طلب ومتابعة إجراءات الحصول على أمر قضائي يكفل رده بالطرق المسنونة في هذا الشأن"؛ ومفاد ذلك: أن المنظم قد جعل للسلطة القضائية حصراً النظر في رد الأموال المستحقة للدولة في الذمم؛ وعليه فإن تصدي أي جهة للاستقطاع من الراتب أو الحجز على الأموال لإرغام من عليه مستحق على إرجاعه قبل الحصول على أمر قضائي يعد تجاوزاً صريحاً لولايتها؛ لأن القول بوجوب رد ما قُبِضَ من عدمه موقّف على ما تنتهي إليه المحكمة ناظرة طلب رد المقبوض حال تَقَدُّم الجهة الإدارية بدعوى أمامها. ولما مضى فإن تصرّف المدعى عليها بالاستقطاع من معاش المدعية دون اللجوء إلى المحكمة المختصة ودون استصدار أمر قضائي بذلك مخالف لما سلف تقريره. ولا ينال من ذلك ما ذكره ممثل المدعى عليها بأن نظام التقاعد العسكري ورد فيه بأن للمدعى عليها امتياز على جميع الدائنين بتحصيل حقوقها عدا دين النفقة، وتحسم مباشرة من المستحقات التقاعدية؛ ذلك أن تحصيل تلك المديونيات والحسم مباشرة من المستحقات التقاعدية يكون في مواجهة المدين صاحب الصفة ولا ينجرّ إلى غيره، ولم يثبت للدائرة علاقة المدعية بالمديونيات محل المطالبة</w:t>
      </w:r>
      <w:r w:rsidRPr="005A3BB1">
        <w:rPr>
          <w:rFonts w:ascii="Traditional Arabic" w:hAnsi="Traditional Arabic" w:cs="Traditional Arabic"/>
          <w:sz w:val="32"/>
          <w:szCs w:val="32"/>
        </w:rPr>
        <w:t>.</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لذلك حكمت الدائرة: بإلزام المؤسسة العامة للتأمينات الاجتماعية بإعادة ما تم حسمه من المعاش التقاعدي لـ(...) اعتباراً من تاريخ 24/2/1444هـ.</w:t>
      </w: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A3BB1" w:rsidRDefault="00B14EE7" w:rsidP="00B14EE7">
      <w:pPr>
        <w:spacing w:after="0" w:line="240" w:lineRule="auto"/>
        <w:jc w:val="both"/>
        <w:rPr>
          <w:rFonts w:ascii="Traditional Arabic" w:hAnsi="Traditional Arabic" w:cs="Traditional Arabic"/>
          <w:sz w:val="32"/>
          <w:szCs w:val="32"/>
          <w:rtl/>
        </w:rPr>
      </w:pPr>
    </w:p>
    <w:p w:rsidR="00B14EE7" w:rsidRPr="005A3BB1" w:rsidRDefault="00B14EE7" w:rsidP="00B14EE7">
      <w:pPr>
        <w:spacing w:after="0" w:line="240" w:lineRule="auto"/>
        <w:jc w:val="both"/>
        <w:rPr>
          <w:rFonts w:ascii="Traditional Arabic" w:hAnsi="Traditional Arabic" w:cs="Traditional Arabic"/>
          <w:b/>
          <w:bCs/>
          <w:sz w:val="32"/>
          <w:szCs w:val="32"/>
          <w:rtl/>
        </w:rPr>
      </w:pPr>
      <w:r w:rsidRPr="005A3BB1">
        <w:rPr>
          <w:rFonts w:ascii="Traditional Arabic" w:hAnsi="Traditional Arabic" w:cs="Traditional Arabic"/>
          <w:b/>
          <w:bCs/>
          <w:sz w:val="32"/>
          <w:szCs w:val="32"/>
          <w:rtl/>
        </w:rPr>
        <w:t>حكم محكمة الاستئناف:</w:t>
      </w:r>
    </w:p>
    <w:p w:rsidR="00B14EE7" w:rsidRPr="002C795A" w:rsidRDefault="00B14EE7" w:rsidP="00B14EE7">
      <w:pPr>
        <w:spacing w:after="0" w:line="240" w:lineRule="auto"/>
        <w:jc w:val="both"/>
        <w:rPr>
          <w:rFonts w:ascii="Traditional Arabic" w:hAnsi="Traditional Arabic" w:cs="Traditional Arabic"/>
          <w:b/>
          <w:bCs/>
          <w:sz w:val="32"/>
          <w:szCs w:val="32"/>
        </w:rPr>
      </w:pPr>
      <w:r w:rsidRPr="005A3BB1">
        <w:rPr>
          <w:rFonts w:ascii="Traditional Arabic" w:hAnsi="Traditional Arabic" w:cs="Traditional Arabic"/>
          <w:b/>
          <w:bCs/>
          <w:sz w:val="32"/>
          <w:szCs w:val="32"/>
          <w:rtl/>
        </w:rPr>
        <w:t>حكمت المحكمة بتأييد الحكم فيما انتهى إليه من قضاء.</w:t>
      </w:r>
    </w:p>
    <w:p w:rsidR="00B14EE7" w:rsidRDefault="00B14EE7" w:rsidP="00B14EE7">
      <w:pPr>
        <w:spacing w:after="0" w:line="240" w:lineRule="auto"/>
      </w:pPr>
    </w:p>
    <w:p w:rsidR="00E44A1A" w:rsidRDefault="00E44A1A">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E44A1A" w:rsidRDefault="00E44A1A" w:rsidP="00B14EE7">
      <w:pPr>
        <w:spacing w:after="0" w:line="240" w:lineRule="auto"/>
        <w:jc w:val="both"/>
        <w:rPr>
          <w:rFonts w:ascii="Traditional Arabic" w:hAnsi="Traditional Arabic" w:cs="Traditional Arabic"/>
          <w:b/>
          <w:bCs/>
          <w:sz w:val="32"/>
          <w:szCs w:val="32"/>
          <w:rtl/>
        </w:rPr>
      </w:pPr>
    </w:p>
    <w:p w:rsidR="006B6599" w:rsidRDefault="006B6599" w:rsidP="00E44A1A">
      <w:pPr>
        <w:spacing w:after="0"/>
        <w:jc w:val="center"/>
        <w:rPr>
          <w:rFonts w:ascii="Traditional Arabic" w:hAnsi="Traditional Arabic" w:cs="Traditional Arabic"/>
          <w:b/>
          <w:bCs/>
          <w:sz w:val="144"/>
          <w:szCs w:val="144"/>
          <w:rtl/>
        </w:rPr>
      </w:pPr>
    </w:p>
    <w:p w:rsidR="006B6599" w:rsidRDefault="006B6599" w:rsidP="00E44A1A">
      <w:pPr>
        <w:spacing w:after="0"/>
        <w:jc w:val="center"/>
        <w:rPr>
          <w:rFonts w:ascii="Traditional Arabic" w:hAnsi="Traditional Arabic" w:cs="Traditional Arabic"/>
          <w:b/>
          <w:bCs/>
          <w:sz w:val="144"/>
          <w:szCs w:val="144"/>
          <w:rtl/>
        </w:rPr>
      </w:pPr>
    </w:p>
    <w:p w:rsidR="00E44A1A" w:rsidRPr="00E44A1A" w:rsidRDefault="00E44A1A" w:rsidP="006B6599">
      <w:pPr>
        <w:spacing w:after="0"/>
        <w:jc w:val="center"/>
        <w:outlineLvl w:val="0"/>
        <w:rPr>
          <w:rFonts w:ascii="Traditional Arabic" w:hAnsi="Traditional Arabic" w:cs="Traditional Arabic"/>
          <w:b/>
          <w:bCs/>
          <w:sz w:val="144"/>
          <w:szCs w:val="144"/>
          <w:rtl/>
        </w:rPr>
      </w:pPr>
      <w:r w:rsidRPr="00E44A1A">
        <w:rPr>
          <w:rFonts w:ascii="Traditional Arabic" w:hAnsi="Traditional Arabic" w:cs="Traditional Arabic" w:hint="cs"/>
          <w:b/>
          <w:bCs/>
          <w:sz w:val="144"/>
          <w:szCs w:val="144"/>
          <w:rtl/>
        </w:rPr>
        <w:t>جامعات</w:t>
      </w:r>
      <w:r w:rsidRPr="00E44A1A">
        <w:rPr>
          <w:rFonts w:ascii="Traditional Arabic" w:hAnsi="Traditional Arabic" w:cs="Traditional Arabic"/>
          <w:b/>
          <w:bCs/>
          <w:sz w:val="144"/>
          <w:szCs w:val="144"/>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رقم القضية في المحكمة الإدارية </w:t>
      </w:r>
      <w:r w:rsidRPr="00356ECD">
        <w:rPr>
          <w:rFonts w:ascii="Traditional Arabic" w:hAnsi="Traditional Arabic" w:cs="Traditional Arabic" w:hint="cs"/>
          <w:b/>
          <w:bCs/>
          <w:sz w:val="32"/>
          <w:szCs w:val="32"/>
          <w:rtl/>
        </w:rPr>
        <w:t>7146</w:t>
      </w:r>
      <w:r w:rsidRPr="00356ECD">
        <w:rPr>
          <w:rFonts w:ascii="Traditional Arabic" w:hAnsi="Traditional Arabic" w:cs="Traditional Arabic"/>
          <w:b/>
          <w:bCs/>
          <w:sz w:val="32"/>
          <w:szCs w:val="32"/>
          <w:rtl/>
        </w:rPr>
        <w:t xml:space="preserve"> لعام 144</w:t>
      </w:r>
      <w:r w:rsidRPr="00356ECD">
        <w:rPr>
          <w:rFonts w:ascii="Traditional Arabic" w:hAnsi="Traditional Arabic" w:cs="Traditional Arabic" w:hint="cs"/>
          <w:b/>
          <w:bCs/>
          <w:sz w:val="32"/>
          <w:szCs w:val="32"/>
          <w:rtl/>
        </w:rPr>
        <w:t>3</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رقم القضية في محكمة الاستئناف الإدارية </w:t>
      </w:r>
      <w:r w:rsidRPr="00356ECD">
        <w:rPr>
          <w:rFonts w:ascii="Traditional Arabic" w:hAnsi="Traditional Arabic" w:cs="Traditional Arabic" w:hint="cs"/>
          <w:b/>
          <w:bCs/>
          <w:sz w:val="32"/>
          <w:szCs w:val="32"/>
          <w:rtl/>
        </w:rPr>
        <w:t>690</w:t>
      </w:r>
      <w:r w:rsidRPr="00356ECD">
        <w:rPr>
          <w:rFonts w:ascii="Traditional Arabic" w:hAnsi="Traditional Arabic" w:cs="Traditional Arabic"/>
          <w:b/>
          <w:bCs/>
          <w:sz w:val="32"/>
          <w:szCs w:val="32"/>
          <w:rtl/>
        </w:rPr>
        <w:t xml:space="preserve"> لعام 144</w:t>
      </w:r>
      <w:r w:rsidRPr="00356ECD">
        <w:rPr>
          <w:rFonts w:ascii="Traditional Arabic" w:hAnsi="Traditional Arabic" w:cs="Traditional Arabic" w:hint="cs"/>
          <w:b/>
          <w:bCs/>
          <w:sz w:val="32"/>
          <w:szCs w:val="32"/>
          <w:rtl/>
        </w:rPr>
        <w:t>4</w:t>
      </w:r>
      <w:r w:rsidRPr="00356ECD">
        <w:rPr>
          <w:rFonts w:ascii="Traditional Arabic" w:hAnsi="Traditional Arabic" w:cs="Traditional Arabic"/>
          <w:b/>
          <w:bCs/>
          <w:sz w:val="32"/>
          <w:szCs w:val="32"/>
          <w:rtl/>
        </w:rPr>
        <w:t>ه</w:t>
      </w:r>
      <w:r w:rsidRPr="00356ECD">
        <w:rPr>
          <w:rFonts w:ascii="Traditional Arabic" w:hAnsi="Traditional Arabic" w:cs="Traditional Arabic" w:hint="cs"/>
          <w:b/>
          <w:bCs/>
          <w:sz w:val="32"/>
          <w:szCs w:val="32"/>
          <w:rtl/>
        </w:rPr>
        <w:t>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تاريخ الجلسة </w:t>
      </w:r>
      <w:r w:rsidRPr="00356ECD">
        <w:rPr>
          <w:rFonts w:ascii="Traditional Arabic" w:hAnsi="Traditional Arabic" w:cs="Traditional Arabic" w:hint="cs"/>
          <w:b/>
          <w:bCs/>
          <w:sz w:val="32"/>
          <w:szCs w:val="32"/>
          <w:rtl/>
        </w:rPr>
        <w:t>23</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2</w:t>
      </w:r>
      <w:r w:rsidRPr="00356ECD">
        <w:rPr>
          <w:rFonts w:ascii="Traditional Arabic" w:hAnsi="Traditional Arabic" w:cs="Traditional Arabic"/>
          <w:b/>
          <w:bCs/>
          <w:sz w:val="32"/>
          <w:szCs w:val="32"/>
          <w:rtl/>
        </w:rPr>
        <w:t>/144</w:t>
      </w:r>
      <w:r w:rsidRPr="00356ECD">
        <w:rPr>
          <w:rFonts w:ascii="Traditional Arabic" w:hAnsi="Traditional Arabic" w:cs="Traditional Arabic" w:hint="cs"/>
          <w:b/>
          <w:bCs/>
          <w:sz w:val="32"/>
          <w:szCs w:val="32"/>
          <w:rtl/>
        </w:rPr>
        <w:t>4</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center"/>
        <w:rPr>
          <w:rFonts w:ascii="Traditional Arabic" w:hAnsi="Traditional Arabic" w:cs="Traditional Arabic"/>
          <w:b/>
          <w:bCs/>
          <w:sz w:val="32"/>
          <w:szCs w:val="32"/>
        </w:rPr>
      </w:pPr>
      <w:r w:rsidRPr="00356ECD">
        <w:rPr>
          <w:rFonts w:ascii="Traditional Arabic" w:hAnsi="Traditional Arabic" w:cs="Traditional Arabic" w:hint="cs"/>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جامعات</w:t>
      </w:r>
      <w:r w:rsidRPr="00356ECD">
        <w:rPr>
          <w:rFonts w:ascii="Traditional Arabic" w:hAnsi="Traditional Arabic" w:cs="Traditional Arabic"/>
          <w:b/>
          <w:bCs/>
          <w:sz w:val="32"/>
          <w:szCs w:val="32"/>
          <w:rtl/>
        </w:rPr>
        <w:t xml:space="preserve"> – </w:t>
      </w:r>
      <w:r w:rsidRPr="00356ECD">
        <w:rPr>
          <w:rFonts w:ascii="Traditional Arabic" w:hAnsi="Traditional Arabic" w:cs="Traditional Arabic" w:hint="cs"/>
          <w:b/>
          <w:bCs/>
          <w:sz w:val="32"/>
          <w:szCs w:val="32"/>
          <w:rtl/>
        </w:rPr>
        <w:t xml:space="preserve">أعضاء هيئة التدريس السعوديون </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حقوق وظيفية</w:t>
      </w:r>
      <w:r w:rsidRPr="00356ECD">
        <w:rPr>
          <w:rFonts w:ascii="Traditional Arabic" w:hAnsi="Traditional Arabic" w:cs="Traditional Arabic"/>
          <w:b/>
          <w:bCs/>
          <w:sz w:val="32"/>
          <w:szCs w:val="32"/>
          <w:rtl/>
        </w:rPr>
        <w:t xml:space="preserve"> – </w:t>
      </w:r>
      <w:r w:rsidRPr="00356ECD">
        <w:rPr>
          <w:rFonts w:ascii="Traditional Arabic" w:hAnsi="Traditional Arabic" w:cs="Traditional Arabic" w:hint="cs"/>
          <w:b/>
          <w:bCs/>
          <w:sz w:val="32"/>
          <w:szCs w:val="32"/>
          <w:rtl/>
        </w:rPr>
        <w:t xml:space="preserve">تأمين سيارة </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 xml:space="preserve"> التكليف بوكالة الجامعة.</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Simplified Arabic" w:hAnsi="Simplified Arabic" w:cs="Traditional Arabic"/>
          <w:sz w:val="32"/>
          <w:szCs w:val="32"/>
          <w:rtl/>
          <w:lang w:bidi="ar-EG"/>
        </w:rPr>
        <w:t xml:space="preserve">مطالبة المدعي </w:t>
      </w:r>
      <w:r w:rsidRPr="00356ECD">
        <w:rPr>
          <w:rFonts w:ascii="Simplified Arabic" w:hAnsi="Simplified Arabic" w:cs="Traditional Arabic" w:hint="cs"/>
          <w:sz w:val="32"/>
          <w:szCs w:val="32"/>
          <w:rtl/>
          <w:lang w:bidi="ar-EG"/>
        </w:rPr>
        <w:t>إلزام المدعى عليها بتأمين سيارة له جراء تكليفه وكيل الجامعة على المرتبة الخامسة عشرة - تضمن النظام</w:t>
      </w:r>
      <w:r w:rsidRPr="00356ECD">
        <w:rPr>
          <w:rFonts w:ascii="Traditional Arabic" w:hAnsi="Traditional Arabic" w:cs="Traditional Arabic"/>
          <w:sz w:val="32"/>
          <w:szCs w:val="32"/>
          <w:rtl/>
        </w:rPr>
        <w:t xml:space="preserve"> </w:t>
      </w:r>
      <w:r w:rsidRPr="00356ECD">
        <w:rPr>
          <w:rFonts w:ascii="Simplified Arabic" w:hAnsi="Simplified Arabic" w:cs="Traditional Arabic" w:hint="cs"/>
          <w:sz w:val="32"/>
          <w:szCs w:val="32"/>
          <w:rtl/>
        </w:rPr>
        <w:t>م</w:t>
      </w:r>
      <w:r w:rsidRPr="00356ECD">
        <w:rPr>
          <w:rFonts w:ascii="Simplified Arabic" w:hAnsi="Simplified Arabic" w:cs="Traditional Arabic"/>
          <w:sz w:val="32"/>
          <w:szCs w:val="32"/>
          <w:rtl/>
        </w:rPr>
        <w:t>نح وكيل</w:t>
      </w:r>
      <w:r w:rsidRPr="00356ECD">
        <w:rPr>
          <w:rFonts w:ascii="Simplified Arabic" w:hAnsi="Simplified Arabic" w:cs="Traditional Arabic" w:hint="cs"/>
          <w:sz w:val="32"/>
          <w:szCs w:val="32"/>
          <w:rtl/>
        </w:rPr>
        <w:t xml:space="preserve"> الجامعة</w:t>
      </w:r>
      <w:r w:rsidRPr="00356ECD">
        <w:rPr>
          <w:rFonts w:ascii="Simplified Arabic" w:hAnsi="Simplified Arabic" w:cs="Traditional Arabic"/>
          <w:sz w:val="32"/>
          <w:szCs w:val="32"/>
          <w:rtl/>
        </w:rPr>
        <w:t xml:space="preserve"> أول درجة من المرتبة الخامسة عشرة</w:t>
      </w:r>
      <w:r w:rsidRPr="00356ECD">
        <w:rPr>
          <w:rFonts w:ascii="Simplified Arabic" w:hAnsi="Simplified Arabic" w:cs="Traditional Arabic" w:hint="cs"/>
          <w:sz w:val="32"/>
          <w:szCs w:val="32"/>
          <w:rtl/>
        </w:rPr>
        <w:t>،</w:t>
      </w:r>
      <w:r w:rsidRPr="00356ECD">
        <w:rPr>
          <w:rFonts w:ascii="Simplified Arabic" w:hAnsi="Simplified Arabic" w:cs="Traditional Arabic"/>
          <w:sz w:val="32"/>
          <w:szCs w:val="32"/>
          <w:rtl/>
        </w:rPr>
        <w:t xml:space="preserve"> وال</w:t>
      </w:r>
      <w:r w:rsidRPr="00356ECD">
        <w:rPr>
          <w:rFonts w:ascii="Simplified Arabic" w:hAnsi="Simplified Arabic" w:cs="Traditional Arabic" w:hint="cs"/>
          <w:sz w:val="32"/>
          <w:szCs w:val="32"/>
          <w:rtl/>
        </w:rPr>
        <w:t>مم</w:t>
      </w:r>
      <w:r w:rsidRPr="00356ECD">
        <w:rPr>
          <w:rFonts w:ascii="Simplified Arabic" w:hAnsi="Simplified Arabic" w:cs="Traditional Arabic"/>
          <w:sz w:val="32"/>
          <w:szCs w:val="32"/>
          <w:rtl/>
        </w:rPr>
        <w:t>يزات المقررة لشاغلها</w:t>
      </w:r>
      <w:r w:rsidRPr="00356ECD">
        <w:rPr>
          <w:rFonts w:ascii="Simplified Arabic" w:hAnsi="Simplified Arabic" w:cs="Traditional Arabic" w:hint="cs"/>
          <w:sz w:val="32"/>
          <w:szCs w:val="32"/>
          <w:rtl/>
        </w:rPr>
        <w:t xml:space="preserve"> - تضمن النظام تأمين سيارة لموظفي المرتبة الخامسة عشرة؛ </w:t>
      </w:r>
      <w:r w:rsidRPr="00356ECD">
        <w:rPr>
          <w:rFonts w:ascii="Simplified Arabic" w:hAnsi="Simplified Arabic" w:cs="Traditional Arabic"/>
          <w:sz w:val="32"/>
          <w:szCs w:val="32"/>
          <w:rtl/>
        </w:rPr>
        <w:t>لاستعمالها في تنقلاتهم الرسمية والخاصة</w:t>
      </w:r>
      <w:r w:rsidRPr="00356ECD">
        <w:rPr>
          <w:rFonts w:ascii="Simplified Arabic" w:hAnsi="Simplified Arabic" w:cs="Traditional Arabic" w:hint="cs"/>
          <w:sz w:val="32"/>
          <w:szCs w:val="32"/>
          <w:rtl/>
        </w:rPr>
        <w:t xml:space="preserve"> - الثابت تكليف المدعي وكيلاً للجامعة وتعيينه</w:t>
      </w:r>
      <w:r w:rsidRPr="00356ECD">
        <w:rPr>
          <w:rFonts w:ascii="Simplified Arabic" w:hAnsi="Simplified Arabic" w:cs="Traditional Arabic"/>
          <w:sz w:val="32"/>
          <w:szCs w:val="32"/>
          <w:rtl/>
        </w:rPr>
        <w:t xml:space="preserve"> على المرتبة الخامسة عشرة</w:t>
      </w:r>
      <w:r w:rsidRPr="00356ECD">
        <w:rPr>
          <w:rFonts w:ascii="Simplified Arabic" w:hAnsi="Simplified Arabic" w:cs="Traditional Arabic" w:hint="cs"/>
          <w:sz w:val="32"/>
          <w:szCs w:val="32"/>
          <w:rtl/>
          <w:lang w:bidi="ar-EG"/>
        </w:rPr>
        <w:t>؛ مما يتقرر استحقاقه للسيارة - أثر ذلك: إلزام المدعى عليها بتأمين سيارة للمدعي.</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مستند الحكم</w:t>
      </w:r>
    </w:p>
    <w:p w:rsidR="00B14EE7" w:rsidRPr="00356ECD" w:rsidRDefault="00B14EE7" w:rsidP="00B14EE7">
      <w:pPr>
        <w:numPr>
          <w:ilvl w:val="0"/>
          <w:numId w:val="11"/>
        </w:numPr>
        <w:spacing w:after="0" w:line="240" w:lineRule="auto"/>
        <w:ind w:left="360"/>
        <w:jc w:val="both"/>
        <w:rPr>
          <w:rFonts w:ascii="Arial" w:hAnsi="Arial" w:cs="Traditional Arabic"/>
          <w:sz w:val="32"/>
          <w:szCs w:val="32"/>
        </w:rPr>
      </w:pPr>
      <w:r w:rsidRPr="00356ECD">
        <w:rPr>
          <w:rFonts w:ascii="Arial" w:hAnsi="Arial" w:cs="Traditional Arabic"/>
          <w:sz w:val="32"/>
          <w:szCs w:val="32"/>
          <w:rtl/>
        </w:rPr>
        <w:t>المادة (26/3) من نظام مجلس التعليم</w:t>
      </w:r>
      <w:r w:rsidRPr="00356ECD">
        <w:rPr>
          <w:rFonts w:ascii="Arial" w:hAnsi="Arial" w:cs="Traditional Arabic" w:hint="cs"/>
          <w:sz w:val="32"/>
          <w:szCs w:val="32"/>
          <w:rtl/>
        </w:rPr>
        <w:t xml:space="preserve"> العالي</w:t>
      </w:r>
      <w:r w:rsidRPr="00356ECD">
        <w:rPr>
          <w:rFonts w:ascii="Arial" w:hAnsi="Arial" w:cs="Traditional Arabic"/>
          <w:sz w:val="32"/>
          <w:szCs w:val="32"/>
          <w:rtl/>
        </w:rPr>
        <w:t xml:space="preserve"> والجامعات الصادر بالمرسوم الملكي رقم (م/8) وتاريخ 4/6/1414هـ.</w:t>
      </w:r>
    </w:p>
    <w:p w:rsidR="00B14EE7" w:rsidRPr="00356ECD" w:rsidRDefault="00B14EE7" w:rsidP="00B14EE7">
      <w:pPr>
        <w:numPr>
          <w:ilvl w:val="0"/>
          <w:numId w:val="11"/>
        </w:numPr>
        <w:spacing w:after="0" w:line="240" w:lineRule="auto"/>
        <w:ind w:left="360"/>
        <w:jc w:val="both"/>
        <w:rPr>
          <w:rFonts w:ascii="Arial" w:hAnsi="Arial" w:cs="Traditional Arabic"/>
          <w:sz w:val="32"/>
          <w:szCs w:val="32"/>
          <w:rtl/>
        </w:rPr>
      </w:pPr>
      <w:r w:rsidRPr="00356ECD">
        <w:rPr>
          <w:rFonts w:ascii="Arial" w:hAnsi="Arial" w:cs="Traditional Arabic"/>
          <w:sz w:val="32"/>
          <w:szCs w:val="32"/>
          <w:rtl/>
        </w:rPr>
        <w:t>المادة (44) من لائحة الحقوق والمزايا المالية الصادرة بالأمر الملكي رقم (أ/28) وتاريخ 20/3/1432هـ</w:t>
      </w:r>
      <w:r w:rsidRPr="00356ECD">
        <w:rPr>
          <w:rFonts w:ascii="Arial" w:hAnsi="Arial" w:cs="Traditional Arabic" w:hint="cs"/>
          <w:sz w:val="32"/>
          <w:szCs w:val="32"/>
          <w:rtl/>
        </w:rPr>
        <w:t>.</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spacing w:after="0" w:line="240" w:lineRule="auto"/>
        <w:jc w:val="both"/>
        <w:rPr>
          <w:rFonts w:ascii="Traditional Arabic" w:hAnsi="Traditional Arabic" w:cs="Traditional Arabic"/>
          <w:sz w:val="32"/>
          <w:szCs w:val="32"/>
        </w:rPr>
      </w:pPr>
      <w:r w:rsidRPr="00356ECD">
        <w:rPr>
          <w:rFonts w:ascii="Traditional Arabic" w:hAnsi="Traditional Arabic" w:cs="Traditional Arabic"/>
          <w:sz w:val="32"/>
          <w:szCs w:val="32"/>
          <w:rtl/>
        </w:rPr>
        <w:t>توجز وقائع هذه الدعوى بالقدر اللازم للفصل فيها بأن المدعي تقدم بصحيفة دعوى إلى المحكمة الإدارية بالرياض بتاريخ 18/5/1443هـ تتلخص ومرفقاتها بأنه صدر قرار اللجنة المؤقتة المكلفة بمباشرة اختصاصات مجلس التعليم العالي في اجتماعها (التاسع) المعقود بتاريخ</w:t>
      </w:r>
      <w:r w:rsidRPr="00356ECD">
        <w:rPr>
          <w:rFonts w:ascii="Traditional Arabic" w:hAnsi="Traditional Arabic" w:cs="Traditional Arabic" w:hint="cs"/>
          <w:sz w:val="32"/>
          <w:szCs w:val="32"/>
          <w:rtl/>
        </w:rPr>
        <w:t xml:space="preserve"> 10</w:t>
      </w:r>
      <w:r w:rsidRPr="00356ECD">
        <w:rPr>
          <w:rFonts w:ascii="Traditional Arabic" w:hAnsi="Traditional Arabic" w:cs="Traditional Arabic"/>
          <w:sz w:val="32"/>
          <w:szCs w:val="32"/>
          <w:rtl/>
        </w:rPr>
        <w:t>/4/1438هـ برقم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 xml:space="preserve">(1/9/1438هـ) المتضمن تكليفه وكيلاً للجامعة للتخطيط والتطوير والجودة لمدة ثلاث سنوات، مشيراً إلى أن المدعى عليها لم تصرف له سيارة حسب النظام، مستنداً إلى المادة (26/3) من لائحة الأحكام العامة في نظام مجلس التعليم </w:t>
      </w:r>
      <w:r w:rsidRPr="00356ECD">
        <w:rPr>
          <w:rFonts w:ascii="Traditional Arabic" w:hAnsi="Traditional Arabic" w:cs="Traditional Arabic" w:hint="cs"/>
          <w:sz w:val="32"/>
          <w:szCs w:val="32"/>
          <w:rtl/>
        </w:rPr>
        <w:t xml:space="preserve">العالي </w:t>
      </w:r>
      <w:r w:rsidRPr="00356ECD">
        <w:rPr>
          <w:rFonts w:ascii="Traditional Arabic" w:hAnsi="Traditional Arabic" w:cs="Traditional Arabic"/>
          <w:sz w:val="32"/>
          <w:szCs w:val="32"/>
          <w:rtl/>
        </w:rPr>
        <w:t>والجامعات، والمادة (44) من لائحة الحقوق والمزايا المالية، مؤكداً تظلمه للمدعى عليها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ولوزارة الموارد البشرية والتنمية الاجتماعية، طالباً الحكم بإلزام المدعى عليها بصرف السيارة له. وبقيدها دعوى إدارية وإحالتها للدائرة نظرتها على النحو الوارد بمحاضرها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وفيها قدم ممثل المدعى عليها مذكرة تضمنت</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أن المدعي لم يكمل المدة المنصوص عليها في المادة (44) من لائحة الحقوق والمزايا المالية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وتصبح السيارة ملكا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للمستفيد بنهاية الأربع سنوات</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حيث تم تكليفه وكيلا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للجامعة من تاريخ 25/4/1438هـ حتى تاريخ 6/12/1439هـ، وأن المادة (44) من لائحة الحقوق والمزايا المالية نصت على أن الغاية من صرف السيارة هو (لاستعمالها في تنقلاتهم الرسمية والخاصة)، وحيث إن المدعي حاليا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ليس على رأس الوظيفة المستحقة، لذا فإن الغاية لا تتحقق في صرفها له، مفيداً عدم توافر قيمة صرف السيارة في البند المختص</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(تأمين معدات وسيارات)</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حال تكليف المدعي وكيلا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للجامعة، مشيراً إلى إفادة وكيل الجامعة الحالي، المتضمنة أنه في العامين الماليين 1438/1439هـ و1439/1440هـ، لم يتم تأمين أي سيارة لأي من وكلاء الجامعة، لعدم توافر البند، طالباً الحكم برفض الدعوى، فعقب المدعي بمذكرة مفادها أن المطالبة بصرف السيارة واستحقاق ذلك بعد انعقاد سببه وهو التعيين بمرتبة وكيل للجامعة، ولم يشترط المنظم إكمال مدة أربع سنوات لصرف السيارة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وإنما بمجرد التعيين؛ بل إن المنظم نص على إلزام الجهة بدفع بدل السيارة لمدة ستة أشهر بحد أقصى، ومن ثم يجب على الجهة تأمين السيارة، وفق المادة (44) من لائحة الحقوق والمزايا المالية، وأنه لا يصح نظاما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الدفع بمضي الأربع سنوات لأجل صرف السيارة إذ إن اشتراط مضي الأربع سنوات إنما هو لغرض نقل ملكية السيارة للمستفيد</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وليس بصرفها ابتداء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ثم قرر الطرفان الاكتفاء، فقررت الدائرة رفع الجلسة للمداولة، ومن ثم أصدرت حكمها بناءً على ما يلي</w:t>
      </w:r>
      <w:r w:rsidRPr="00356ECD">
        <w:rPr>
          <w:rFonts w:ascii="Traditional Arabic" w:hAnsi="Traditional Arabic" w:cs="Traditional Arabic"/>
          <w:sz w:val="32"/>
          <w:szCs w:val="32"/>
        </w:rPr>
        <w:t>.</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تأسيساً على ما سبق</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وبما أن المدعي يطلب إلزام المدعى عليها بأن تصرف له سيارة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عليه فإن الدعوى داخلة في اختصاص المحاكم الإدارية ولائياً بموجب المادة</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(13/أ) من نظام ديوان المظالم الصادر بالمرسوم الملكي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(م/78) وتاريخ 19/9/1428هـ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(م/3) وتاريخ 22/1/1435هـ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وعن قبول الدعوى شكلاً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وبما أن المدعي نشأ حقه بالمطالبة من تاريخ تعيينه وكيلاً للجامعة بتاريخ 25/4/1438هـ، وتقدم بدعواه هذه بتاريخ 18/5/1443هـ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وقد استبقها بالتظلم إلى وزارة الموارد البشرية والتنمية الاجتماعية؛ لذا فإن دعواه تكون مقدمة خلال المدة النظامية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مستوفية إجراءاتها الشكلية وفق المنصوص عليه في المادة الثامنة من نظام المرافعات أمام ديوان المظالم المشار إليه سلفاً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الأمر الذي تنتهي معه الدائرة إلى قبول الدعوى شكلاً. ومن الناحية الموضوعية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وبما أن الثابت من مستندات الدعوى صدور قرار اللجنة المؤقتة المكلفة بمباشرة اختصاصات مجلس التعليم العالي في اجتماعها (التاسع) المعقود بتاريخ 10/4/1438هـ برقم (1/9/1438هـ) المتضمن تكليف المدعي وكيلاً للجامعة للتخطيط والتطوير والجودة لمدة ثلاث سنوات، كما أن الثابت أيضاً أن المدعي باشر عمله وكيلاً للجامعة من تاريخ 25/4/1438هـ حتى تاريخ 6/12/1439هـ، وبما أن المادة (26/3) من نظام مجلس التعليم</w:t>
      </w:r>
      <w:r w:rsidRPr="00356ECD">
        <w:rPr>
          <w:rFonts w:ascii="Traditional Arabic" w:hAnsi="Traditional Arabic" w:cs="Traditional Arabic" w:hint="cs"/>
          <w:sz w:val="32"/>
          <w:szCs w:val="32"/>
          <w:rtl/>
        </w:rPr>
        <w:t xml:space="preserve"> العالي</w:t>
      </w:r>
      <w:r w:rsidRPr="00356ECD">
        <w:rPr>
          <w:rFonts w:ascii="Traditional Arabic" w:hAnsi="Traditional Arabic" w:cs="Traditional Arabic"/>
          <w:sz w:val="32"/>
          <w:szCs w:val="32"/>
          <w:rtl/>
        </w:rPr>
        <w:t xml:space="preserve"> والجامعات الصادر بالمرسوم الملكي رقم (م/8) وتاريخ 4/6/1414هـ نصت على أنه: </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يمنح الوكيل أول درجة من المرتبة الخامسة عشرة والميزات المقررة لشاغلها...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كما نصت المادة (44) من لائحة الحقوق والمزايا المالية الصادرة بالأمر الملكي رقم (أ/28) وتاريخ 20/3/1432هـ على أن: </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أ-تؤمن الحكومة عن طريق وزارة المالية لموظفي المرتبة (الخامسة عشرة) سيارات مناسبة لاستعمالها في تنقلاتهم الرسمية والخاصة تجدد كل أربع سنوات، بالإضافة إلى سائق، على أن يتحمل المستفيد تكاليف الوقود وصيانة السيارة. ويصرف للمعي</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ن على هذه المرتبة من تاريخ التعيين حتى تأمين السيارة مبلغ شهري قدره (2000) ريال، على ألا تتجاوز الفترة ستة أشهر من تاريخ التعيين، ويكون تاريخ بداية احتساب الأربع سنوات من تاريخ صدور قرار التعيين، فإذا انتهت الأربع سنوات فإن تاريخ احتساب فترة السيارة البديلة يكون من التاريخ الفعلي لتأمينها، على أن يكون تاريخ نقل ملكية السيارة المنتهية مدتها له متزامنة مع تاريخ تأمين السيارة البديلة، وتصبح السيارة ملكاً للمستفيد بنهاية الأربع سنوات، أما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ذا انتقل الموظف الذي أمنت له السيارة إلى جهة حكومية أو رقي إلى مرتبة أخرى سواء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في جهته التي يعمل بها أو في غيرها، فتستمر السيارة معه حتى إكمال المدة اللازمة لنقل ملكيتها، وفي حالة انتهاء خدمته بسبب الوفاة أو العجز الصحي عن العمل أو التقاعد، فتنتقل ملكيتها إليه دون اشتراط إكمال مدة الأربع سنوات...</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وبما أن الثابت حصول المدعي على المرتبة (الخامسة عشرة) وفقاً للمادة (26/3) من نظام مجلس التعليم</w:t>
      </w:r>
      <w:r w:rsidRPr="00356ECD">
        <w:rPr>
          <w:rFonts w:ascii="Traditional Arabic" w:hAnsi="Traditional Arabic" w:cs="Traditional Arabic" w:hint="cs"/>
          <w:sz w:val="32"/>
          <w:szCs w:val="32"/>
          <w:rtl/>
        </w:rPr>
        <w:t xml:space="preserve"> العالي</w:t>
      </w:r>
      <w:r w:rsidRPr="00356ECD">
        <w:rPr>
          <w:rFonts w:ascii="Traditional Arabic" w:hAnsi="Traditional Arabic" w:cs="Traditional Arabic"/>
          <w:sz w:val="32"/>
          <w:szCs w:val="32"/>
          <w:rtl/>
        </w:rPr>
        <w:t xml:space="preserve"> والجامعات المشار إليه أعلاه، وبما أن المنظم قد منح موظفي المرتبة (الخامسة عشرة) سيارات مناسبة لاستعمالها في تنقلاتهم الرسمية والخاصة، ويكون استحقاقهم لها من تاريخ تعيينهم بمدة لا تتجاوز ستة أشهر، بدليل صرف بدل نقدي لهم حتى تاريخ تأمين السيارة، وأكد على انتقالها لملكيتهم بعد مضي أربع سنوات من تاريخ تعيينهم، سواء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أكملها في ذات العمل أو في غيره، سواء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في الجهة نفسها أو في غيرها وفقاً لنص المادة (44) من لائحة الحقوق والمزايا المالية المشار إليها أعلاه، وبما أن البين من أوراق الدعوى أن المدعى عليها لم تقم بصرف السيارة المنصوص عليها نظاماً للمدعي، وتقرر لدى الدائرة استحقاقه لها وفقاً لما سلف بيانه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لذا فإن الدائرة تنتهي إلى منطوقها أدناه</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لذلك حكمت الدائرة: بإلزام جامعة الإمام محمد بن سعود الإسلامية بأن تصرف ل</w:t>
      </w:r>
      <w:r w:rsidRPr="00356ECD">
        <w:rPr>
          <w:rFonts w:ascii="Traditional Arabic" w:hAnsi="Traditional Arabic" w:cs="Traditional Arabic" w:hint="cs"/>
          <w:b/>
          <w:bCs/>
          <w:sz w:val="32"/>
          <w:szCs w:val="32"/>
          <w:rtl/>
        </w:rPr>
        <w:t xml:space="preserve">لمدعي (...) </w:t>
      </w:r>
      <w:r w:rsidRPr="00356ECD">
        <w:rPr>
          <w:rFonts w:ascii="Traditional Arabic" w:hAnsi="Traditional Arabic" w:cs="Traditional Arabic"/>
          <w:b/>
          <w:bCs/>
          <w:sz w:val="32"/>
          <w:szCs w:val="32"/>
          <w:rtl/>
        </w:rPr>
        <w:t>سيارة وفقاً للمادة</w:t>
      </w:r>
      <w:r w:rsidRPr="00356ECD">
        <w:rPr>
          <w:rFonts w:ascii="Traditional Arabic" w:hAnsi="Traditional Arabic" w:cs="Traditional Arabic" w:hint="cs"/>
          <w:b/>
          <w:bCs/>
          <w:sz w:val="32"/>
          <w:szCs w:val="32"/>
          <w:rtl/>
        </w:rPr>
        <w:t xml:space="preserve"> (44)</w:t>
      </w:r>
      <w:r w:rsidRPr="00356ECD">
        <w:rPr>
          <w:rFonts w:ascii="Traditional Arabic" w:hAnsi="Traditional Arabic" w:cs="Traditional Arabic"/>
          <w:b/>
          <w:bCs/>
          <w:sz w:val="32"/>
          <w:szCs w:val="32"/>
          <w:rtl/>
        </w:rPr>
        <w:t xml:space="preserve"> من لائحة الحقوق والمزايا المالية.</w:t>
      </w:r>
    </w:p>
    <w:p w:rsidR="00B14EE7" w:rsidRPr="00356ECD" w:rsidRDefault="00B14EE7" w:rsidP="00B14EE7">
      <w:pPr>
        <w:spacing w:after="0" w:line="240" w:lineRule="auto"/>
        <w:jc w:val="both"/>
        <w:rPr>
          <w:rFonts w:cs="Arial"/>
          <w:b/>
          <w:bCs/>
          <w:sz w:val="32"/>
          <w:szCs w:val="32"/>
        </w:rPr>
      </w:pPr>
      <w:r w:rsidRPr="00356ECD">
        <w:rPr>
          <w:rFonts w:ascii="Traditional Arabic" w:hAnsi="Traditional Arabic" w:cs="Traditional Arabic" w:hint="cs"/>
          <w:b/>
          <w:bCs/>
          <w:sz w:val="32"/>
          <w:szCs w:val="32"/>
          <w:rtl/>
        </w:rPr>
        <w:t xml:space="preserve"> </w:t>
      </w:r>
      <w:r w:rsidRPr="00356EC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356ECD" w:rsidRDefault="00B14EE7" w:rsidP="00B14EE7">
      <w:pPr>
        <w:spacing w:after="0" w:line="240" w:lineRule="auto"/>
        <w:jc w:val="both"/>
        <w:rPr>
          <w:rFonts w:ascii="Traditional Arabic" w:hAnsi="Traditional Arabic" w:cs="Traditional Arabic"/>
          <w:b/>
          <w:bCs/>
          <w:sz w:val="32"/>
          <w:szCs w:val="32"/>
          <w:rtl/>
        </w:rPr>
      </w:pP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حكم محكمة الاستئناف:</w:t>
      </w:r>
    </w:p>
    <w:p w:rsidR="00B14EE7" w:rsidRPr="00356ECD" w:rsidRDefault="00B14EE7" w:rsidP="00B14EE7">
      <w:pPr>
        <w:spacing w:after="0" w:line="240" w:lineRule="auto"/>
        <w:jc w:val="both"/>
        <w:rPr>
          <w:rtl/>
        </w:rPr>
      </w:pPr>
      <w:r w:rsidRPr="00356ECD">
        <w:rPr>
          <w:rFonts w:ascii="Traditional Arabic" w:hAnsi="Traditional Arabic" w:cs="Traditional Arabic"/>
          <w:b/>
          <w:bCs/>
          <w:sz w:val="32"/>
          <w:szCs w:val="32"/>
          <w:rtl/>
        </w:rPr>
        <w:t>حكمت المحكمة بتأييد الحكم فيما انتهى إليه من قضاء.</w:t>
      </w:r>
    </w:p>
    <w:p w:rsidR="00B14EE7" w:rsidRPr="00356ECD" w:rsidRDefault="00B14EE7" w:rsidP="00B14EE7">
      <w:pPr>
        <w:spacing w:after="0" w:line="240" w:lineRule="auto"/>
        <w:jc w:val="both"/>
        <w:rPr>
          <w:rtl/>
        </w:rPr>
      </w:pPr>
    </w:p>
    <w:p w:rsidR="00B14EE7" w:rsidRPr="00356ECD" w:rsidRDefault="00B14EE7" w:rsidP="00B14EE7">
      <w:pPr>
        <w:spacing w:after="0" w:line="240" w:lineRule="auto"/>
        <w:jc w:val="both"/>
      </w:pPr>
    </w:p>
    <w:p w:rsidR="00B14EE7" w:rsidRPr="00356ECD" w:rsidRDefault="00B14EE7" w:rsidP="00B14EE7">
      <w:pPr>
        <w:bidi w:val="0"/>
        <w:spacing w:after="0" w:line="240" w:lineRule="auto"/>
        <w:rPr>
          <w:rFonts w:ascii="Traditional Arabic" w:hAnsi="Traditional Arabic" w:cs="Traditional Arabic"/>
          <w:b/>
          <w:bCs/>
          <w:sz w:val="32"/>
          <w:szCs w:val="32"/>
        </w:rPr>
      </w:pPr>
      <w:r w:rsidRPr="00356ECD">
        <w:rPr>
          <w:rFonts w:ascii="Traditional Arabic" w:hAnsi="Traditional Arabic" w:cs="Traditional Arabic"/>
          <w:b/>
          <w:bCs/>
          <w:sz w:val="32"/>
          <w:szCs w:val="32"/>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رقم القضية في المحكمة الإدارية </w:t>
      </w:r>
      <w:r w:rsidRPr="00356ECD">
        <w:rPr>
          <w:rFonts w:ascii="Traditional Arabic" w:hAnsi="Traditional Arabic" w:cs="Traditional Arabic" w:hint="cs"/>
          <w:b/>
          <w:bCs/>
          <w:sz w:val="32"/>
          <w:szCs w:val="32"/>
          <w:rtl/>
        </w:rPr>
        <w:t>1288</w:t>
      </w:r>
      <w:r w:rsidRPr="00356ECD">
        <w:rPr>
          <w:rFonts w:ascii="Traditional Arabic" w:hAnsi="Traditional Arabic" w:cs="Traditional Arabic"/>
          <w:b/>
          <w:bCs/>
          <w:sz w:val="32"/>
          <w:szCs w:val="32"/>
          <w:rtl/>
        </w:rPr>
        <w:t xml:space="preserve"> لعام 144</w:t>
      </w:r>
      <w:r w:rsidRPr="00356ECD">
        <w:rPr>
          <w:rFonts w:ascii="Traditional Arabic" w:hAnsi="Traditional Arabic" w:cs="Traditional Arabic" w:hint="cs"/>
          <w:b/>
          <w:bCs/>
          <w:sz w:val="32"/>
          <w:szCs w:val="32"/>
          <w:rtl/>
        </w:rPr>
        <w:t>3</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رقم القضية في محكمة الاستئناف الإدارية </w:t>
      </w:r>
      <w:r w:rsidRPr="00356ECD">
        <w:rPr>
          <w:rFonts w:ascii="Traditional Arabic" w:hAnsi="Traditional Arabic" w:cs="Traditional Arabic" w:hint="cs"/>
          <w:b/>
          <w:bCs/>
          <w:sz w:val="32"/>
          <w:szCs w:val="32"/>
          <w:rtl/>
        </w:rPr>
        <w:t>483</w:t>
      </w:r>
      <w:r w:rsidRPr="00356ECD">
        <w:rPr>
          <w:rFonts w:ascii="Traditional Arabic" w:hAnsi="Traditional Arabic" w:cs="Traditional Arabic"/>
          <w:b/>
          <w:bCs/>
          <w:sz w:val="32"/>
          <w:szCs w:val="32"/>
          <w:rtl/>
        </w:rPr>
        <w:t xml:space="preserve"> لعام 1444ه</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تاريخ الجلسة </w:t>
      </w:r>
      <w:r w:rsidRPr="00356ECD">
        <w:rPr>
          <w:rFonts w:ascii="Traditional Arabic" w:hAnsi="Traditional Arabic" w:cs="Traditional Arabic" w:hint="cs"/>
          <w:b/>
          <w:bCs/>
          <w:sz w:val="32"/>
          <w:szCs w:val="32"/>
          <w:rtl/>
        </w:rPr>
        <w:t>19</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5</w:t>
      </w:r>
      <w:r w:rsidRPr="00356ECD">
        <w:rPr>
          <w:rFonts w:ascii="Traditional Arabic" w:hAnsi="Traditional Arabic" w:cs="Traditional Arabic"/>
          <w:b/>
          <w:bCs/>
          <w:sz w:val="32"/>
          <w:szCs w:val="32"/>
          <w:rtl/>
        </w:rPr>
        <w:t>/144</w:t>
      </w:r>
      <w:r w:rsidRPr="00356ECD">
        <w:rPr>
          <w:rFonts w:ascii="Traditional Arabic" w:hAnsi="Traditional Arabic" w:cs="Traditional Arabic" w:hint="cs"/>
          <w:b/>
          <w:bCs/>
          <w:sz w:val="32"/>
          <w:szCs w:val="32"/>
          <w:rtl/>
        </w:rPr>
        <w:t>4</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center"/>
        <w:rPr>
          <w:rFonts w:ascii="Traditional Arabic" w:hAnsi="Traditional Arabic" w:cs="Traditional Arabic"/>
          <w:b/>
          <w:bCs/>
          <w:sz w:val="32"/>
          <w:szCs w:val="32"/>
        </w:rPr>
      </w:pPr>
      <w:r w:rsidRPr="00356ECD">
        <w:rPr>
          <w:rFonts w:ascii="Traditional Arabic" w:hAnsi="Traditional Arabic" w:cs="Traditional Arabic" w:hint="cs"/>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xml:space="preserve">أعضاء هيئة التدريس السعوديون </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 xml:space="preserve"> قرارات</w:t>
      </w:r>
      <w:r w:rsidRPr="00356ECD">
        <w:rPr>
          <w:rFonts w:ascii="Traditional Arabic" w:hAnsi="Traditional Arabic" w:cs="Traditional Arabic"/>
          <w:b/>
          <w:bCs/>
          <w:sz w:val="32"/>
          <w:szCs w:val="32"/>
          <w:rtl/>
        </w:rPr>
        <w:t xml:space="preserve"> وظيفية </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xml:space="preserve">ابتعاث - إنهاء الابتعاث - الحالات النظامية لمواجهة المتعثرين في الابتعاث - </w:t>
      </w:r>
      <w:r w:rsidRPr="00356ECD">
        <w:rPr>
          <w:rFonts w:ascii="Traditional Arabic" w:hAnsi="Traditional Arabic" w:cs="Traditional Arabic"/>
          <w:b/>
          <w:bCs/>
          <w:color w:val="000000"/>
          <w:sz w:val="32"/>
          <w:szCs w:val="32"/>
          <w:rtl/>
        </w:rPr>
        <w:t xml:space="preserve">سحب القرار الإداري - تحصن القرار الإداري </w:t>
      </w:r>
      <w:r w:rsidRPr="00356ECD">
        <w:rPr>
          <w:rFonts w:ascii="Traditional Arabic" w:hAnsi="Traditional Arabic" w:cs="Traditional Arabic" w:hint="cs"/>
          <w:b/>
          <w:bCs/>
          <w:sz w:val="32"/>
          <w:szCs w:val="32"/>
          <w:rtl/>
        </w:rPr>
        <w:t xml:space="preserve">- </w:t>
      </w:r>
      <w:r w:rsidRPr="00356ECD">
        <w:rPr>
          <w:rFonts w:ascii="Traditional Arabic" w:hAnsi="Traditional Arabic" w:cs="Traditional Arabic"/>
          <w:b/>
          <w:bCs/>
          <w:sz w:val="32"/>
          <w:szCs w:val="32"/>
          <w:rtl/>
        </w:rPr>
        <w:t>الانقطاع عن العمل</w:t>
      </w:r>
      <w:r w:rsidRPr="00356ECD">
        <w:rPr>
          <w:rFonts w:ascii="Traditional Arabic" w:hAnsi="Traditional Arabic" w:cs="Traditional Arabic" w:hint="cs"/>
          <w:b/>
          <w:bCs/>
          <w:sz w:val="32"/>
          <w:szCs w:val="32"/>
          <w:rtl/>
        </w:rPr>
        <w:t xml:space="preserve"> - عيب الخطأ في تطبيق النظم واللوائح.</w:t>
      </w:r>
    </w:p>
    <w:p w:rsidR="00B14EE7" w:rsidRPr="00356ECD" w:rsidRDefault="00B14EE7" w:rsidP="00B14EE7">
      <w:pPr>
        <w:spacing w:after="0" w:line="240" w:lineRule="auto"/>
        <w:jc w:val="both"/>
        <w:rPr>
          <w:rFonts w:ascii="Simplified Arabic" w:hAnsi="Simplified Arabic" w:cs="Traditional Arabic"/>
          <w:sz w:val="32"/>
          <w:szCs w:val="32"/>
          <w:rtl/>
          <w:lang w:bidi="ar-EG"/>
        </w:rPr>
      </w:pPr>
      <w:r w:rsidRPr="00356ECD">
        <w:rPr>
          <w:rFonts w:ascii="Simplified Arabic" w:hAnsi="Simplified Arabic" w:cs="Traditional Arabic"/>
          <w:sz w:val="32"/>
          <w:szCs w:val="32"/>
          <w:rtl/>
          <w:lang w:bidi="ar-EG"/>
        </w:rPr>
        <w:t>مطالبة المدعي</w:t>
      </w:r>
      <w:r w:rsidRPr="00356ECD">
        <w:rPr>
          <w:rFonts w:ascii="Simplified Arabic" w:hAnsi="Simplified Arabic" w:cs="Traditional Arabic" w:hint="cs"/>
          <w:sz w:val="32"/>
          <w:szCs w:val="32"/>
          <w:rtl/>
          <w:lang w:bidi="ar-EG"/>
        </w:rPr>
        <w:t>ة</w:t>
      </w:r>
      <w:r w:rsidRPr="00356ECD">
        <w:rPr>
          <w:rFonts w:ascii="Simplified Arabic" w:hAnsi="Simplified Arabic" w:cs="Traditional Arabic"/>
          <w:sz w:val="32"/>
          <w:szCs w:val="32"/>
          <w:rtl/>
          <w:lang w:bidi="ar-EG"/>
        </w:rPr>
        <w:t xml:space="preserve"> إلغاء قرار المدعى عليها</w:t>
      </w:r>
      <w:r w:rsidRPr="00356ECD">
        <w:rPr>
          <w:rFonts w:ascii="Simplified Arabic" w:hAnsi="Simplified Arabic" w:cs="Traditional Arabic" w:hint="cs"/>
          <w:sz w:val="32"/>
          <w:szCs w:val="32"/>
          <w:rtl/>
          <w:lang w:bidi="ar-EG"/>
        </w:rPr>
        <w:t xml:space="preserve"> المتضمن إنهاء خدمتها - تضمن النظام الحالات التي يجب إعمالها في حال صدور قرار بإنهاء ابتعاث منسوب الجامعة، ومنها اتخاذ قرار بطي قيده خلال سنة من تاريخ إنهاء الابتعاث، أو إحالته إلى وظيفة إدارية، أو إبقائه على وظيفته وتحديد المدة اللازمة لاستئناف دراسته العليا على ألا تتجاوز تلك المدة سنتين - الثابت قيام المدعى عليها بإنهاء بعثة المدعية وإصدار قرارها الأول بإبقاء المدعية على وظيفتها تأسيساً على الحالة النظامية الثالثة، ثم إصدار قرارها الثاني محل الدعوى بعد أكثر من سنة من إنهاء بعثة المدعية، بطي قيد المدعية اعتباراً من تاريخ القرار الأول تأسيساً على الحالة النظامية الأولى، وبحجة انقطاع المدعية عن العمل - </w:t>
      </w:r>
      <w:r w:rsidRPr="00356ECD">
        <w:rPr>
          <w:rFonts w:ascii="Traditional Arabic" w:hAnsi="Traditional Arabic" w:cs="Traditional Arabic"/>
          <w:sz w:val="32"/>
          <w:szCs w:val="32"/>
          <w:rtl/>
        </w:rPr>
        <w:t xml:space="preserve">القرارات الإدارية تتحصن بمضي ستين يوماً من تاريخ صدورها، </w:t>
      </w:r>
      <w:r w:rsidRPr="00356ECD">
        <w:rPr>
          <w:rFonts w:ascii="Traditional Arabic" w:hAnsi="Traditional Arabic" w:cs="Traditional Arabic" w:hint="cs"/>
          <w:sz w:val="32"/>
          <w:szCs w:val="32"/>
          <w:rtl/>
        </w:rPr>
        <w:t>و</w:t>
      </w:r>
      <w:r w:rsidRPr="00356ECD">
        <w:rPr>
          <w:rFonts w:ascii="Traditional Arabic" w:hAnsi="Traditional Arabic" w:cs="Traditional Arabic"/>
          <w:sz w:val="32"/>
          <w:szCs w:val="32"/>
          <w:rtl/>
        </w:rPr>
        <w:t>لا يجوز بعدها سحبها أو إلغاؤها إلا بحكم قضائي نهائي</w:t>
      </w:r>
      <w:r w:rsidRPr="00356ECD">
        <w:rPr>
          <w:rFonts w:ascii="Simplified Arabic" w:hAnsi="Simplified Arabic" w:cs="Traditional Arabic" w:hint="cs"/>
          <w:sz w:val="32"/>
          <w:szCs w:val="32"/>
          <w:rtl/>
          <w:lang w:bidi="ar-EG"/>
        </w:rPr>
        <w:t xml:space="preserve"> - إصدار</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القرار الثاني</w:t>
      </w:r>
      <w:r w:rsidRPr="00356ECD">
        <w:rPr>
          <w:rFonts w:ascii="Traditional Arabic" w:hAnsi="Traditional Arabic" w:cs="Traditional Arabic" w:hint="cs"/>
          <w:sz w:val="32"/>
          <w:szCs w:val="32"/>
          <w:rtl/>
        </w:rPr>
        <w:t xml:space="preserve"> يعد </w:t>
      </w:r>
      <w:r w:rsidRPr="00356ECD">
        <w:rPr>
          <w:rFonts w:ascii="Traditional Arabic" w:hAnsi="Traditional Arabic" w:cs="Traditional Arabic"/>
          <w:sz w:val="32"/>
          <w:szCs w:val="32"/>
          <w:rtl/>
        </w:rPr>
        <w:t>بمثابة سحب للقرار الأول</w:t>
      </w:r>
      <w:r w:rsidRPr="00356ECD">
        <w:rPr>
          <w:rFonts w:ascii="Traditional Arabic" w:hAnsi="Traditional Arabic" w:cs="Traditional Arabic" w:hint="cs"/>
          <w:sz w:val="32"/>
          <w:szCs w:val="32"/>
          <w:rtl/>
        </w:rPr>
        <w:t xml:space="preserve">؛ ومن ثم لا يجوز سحب القرار الأول بعد تحصنه </w:t>
      </w:r>
      <w:r w:rsidRPr="00356ECD">
        <w:rPr>
          <w:rFonts w:ascii="Traditional Arabic" w:hAnsi="Traditional Arabic" w:cs="Traditional Arabic"/>
          <w:sz w:val="32"/>
          <w:szCs w:val="32"/>
          <w:rtl/>
        </w:rPr>
        <w:t>–</w:t>
      </w:r>
      <w:r w:rsidRPr="00356ECD">
        <w:rPr>
          <w:rFonts w:ascii="Traditional Arabic" w:hAnsi="Traditional Arabic" w:cs="Traditional Arabic" w:hint="cs"/>
          <w:sz w:val="32"/>
          <w:szCs w:val="32"/>
          <w:rtl/>
        </w:rPr>
        <w:t xml:space="preserve"> انقطاع المدعية عن العمل يستلزم معه تطبيق النظام</w:t>
      </w:r>
      <w:r w:rsidRPr="00356ECD">
        <w:rPr>
          <w:rFonts w:ascii="Traditional Arabic" w:hAnsi="Traditional Arabic" w:cs="Traditional Arabic"/>
          <w:sz w:val="32"/>
          <w:szCs w:val="32"/>
          <w:rtl/>
        </w:rPr>
        <w:t xml:space="preserve"> ذ</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 xml:space="preserve">العلاقة </w:t>
      </w:r>
      <w:r w:rsidRPr="00356ECD">
        <w:rPr>
          <w:rFonts w:ascii="Traditional Arabic" w:hAnsi="Traditional Arabic" w:cs="Traditional Arabic"/>
          <w:sz w:val="32"/>
          <w:szCs w:val="32"/>
          <w:rtl/>
        </w:rPr>
        <w:t xml:space="preserve">بالانقطاع عن العمل </w:t>
      </w:r>
      <w:r w:rsidRPr="00356ECD">
        <w:rPr>
          <w:rFonts w:ascii="Simplified Arabic" w:hAnsi="Simplified Arabic" w:cs="Traditional Arabic" w:hint="cs"/>
          <w:sz w:val="32"/>
          <w:szCs w:val="32"/>
          <w:rtl/>
          <w:lang w:bidi="ar-EG"/>
        </w:rPr>
        <w:t>- أثر ذلك: إلغاء القرار.</w:t>
      </w:r>
    </w:p>
    <w:p w:rsidR="00B14EE7" w:rsidRPr="00356ECD" w:rsidRDefault="00B14EE7" w:rsidP="00B14EE7">
      <w:pPr>
        <w:spacing w:after="0" w:line="240" w:lineRule="auto"/>
        <w:jc w:val="center"/>
        <w:rPr>
          <w:rFonts w:ascii="Traditional Arabic" w:hAnsi="Traditional Arabic" w:cs="Traditional Arabic"/>
          <w:b/>
          <w:bCs/>
          <w:sz w:val="32"/>
          <w:szCs w:val="32"/>
          <w:rtl/>
          <w:lang w:bidi="ar-EG"/>
        </w:rPr>
      </w:pPr>
      <w:r w:rsidRPr="00356ECD">
        <w:rPr>
          <w:rFonts w:ascii="Simplified Arabic" w:hAnsi="Simplified Arabic" w:cs="Traditional Arabic" w:hint="cs"/>
          <w:b/>
          <w:bCs/>
          <w:sz w:val="32"/>
          <w:szCs w:val="32"/>
          <w:rtl/>
          <w:lang w:bidi="ar-EG"/>
        </w:rPr>
        <w:t>مستند الحكم</w:t>
      </w:r>
    </w:p>
    <w:p w:rsidR="00B14EE7" w:rsidRPr="00356ECD" w:rsidRDefault="00B14EE7" w:rsidP="00B14EE7">
      <w:pPr>
        <w:pStyle w:val="a5"/>
        <w:numPr>
          <w:ilvl w:val="0"/>
          <w:numId w:val="16"/>
        </w:numPr>
        <w:jc w:val="both"/>
        <w:rPr>
          <w:rFonts w:ascii="Traditional Arabic" w:hAnsi="Traditional Arabic" w:cs="Traditional Arabic"/>
          <w:b/>
          <w:bCs/>
          <w:sz w:val="32"/>
          <w:szCs w:val="32"/>
          <w:rtl/>
        </w:rPr>
      </w:pPr>
      <w:r w:rsidRPr="00356ECD">
        <w:rPr>
          <w:rFonts w:ascii="Arial" w:hAnsi="Arial" w:cs="Traditional Arabic" w:hint="cs"/>
          <w:sz w:val="32"/>
          <w:szCs w:val="32"/>
          <w:rtl/>
        </w:rPr>
        <w:t xml:space="preserve">المادة (30/3) من </w:t>
      </w:r>
      <w:r w:rsidRPr="00356ECD">
        <w:rPr>
          <w:rFonts w:ascii="Arial" w:hAnsi="Arial" w:cs="Traditional Arabic"/>
          <w:sz w:val="32"/>
          <w:szCs w:val="32"/>
          <w:rtl/>
        </w:rPr>
        <w:t>لائحة الابتعاث والتدريب لمنسوبي الجامعات الصادرة بقرار مجلس التعليم العالي رقم (6/4/١٤١٧هـ) وتاريخ 7/٢/١٤١٧هـ.</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pStyle w:val="a6"/>
        <w:bidi/>
        <w:spacing w:before="0" w:beforeAutospacing="0" w:after="0" w:afterAutospacing="0"/>
        <w:jc w:val="both"/>
        <w:rPr>
          <w:rFonts w:ascii="Traditional Arabic" w:eastAsiaTheme="minorHAnsi" w:hAnsi="Traditional Arabic" w:cs="Traditional Arabic"/>
          <w:sz w:val="32"/>
          <w:szCs w:val="32"/>
          <w:rtl/>
        </w:rPr>
      </w:pPr>
      <w:r w:rsidRPr="00356ECD">
        <w:rPr>
          <w:rFonts w:ascii="Traditional Arabic" w:eastAsiaTheme="minorHAnsi" w:hAnsi="Traditional Arabic" w:cs="Traditional Arabic"/>
          <w:sz w:val="32"/>
          <w:szCs w:val="32"/>
          <w:rtl/>
        </w:rPr>
        <w:t>تت</w:t>
      </w:r>
      <w:r w:rsidRPr="00356ECD">
        <w:rPr>
          <w:rFonts w:ascii="Traditional Arabic" w:eastAsiaTheme="minorHAnsi" w:hAnsi="Traditional Arabic" w:cs="Traditional Arabic" w:hint="cs"/>
          <w:sz w:val="32"/>
          <w:szCs w:val="32"/>
          <w:rtl/>
        </w:rPr>
        <w:t>لخص</w:t>
      </w:r>
      <w:r w:rsidRPr="00356ECD">
        <w:rPr>
          <w:rFonts w:ascii="Traditional Arabic" w:eastAsiaTheme="minorHAnsi" w:hAnsi="Traditional Arabic" w:cs="Traditional Arabic"/>
          <w:sz w:val="32"/>
          <w:szCs w:val="32"/>
          <w:rtl/>
        </w:rPr>
        <w:t xml:space="preserve"> وقائع هذه الدعوى وذلك بالقدر اللازم لإصدار الحكم فيها بأن وكيل المدعية تقدم بصحيفة دعوى جاء فيها</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أن موكلته حصلت على قبول لدراسة مرحلة الدكتوراه من جامعة الملك سعود بالرياض، وكانت بداية الدراسة في الفصل الأول من العام الجامعي</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1440</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1441هـ وقد أصدرت المدعى عليها قرار الموافقة على الابتعاث بتاريخ 26/5/1439هـ وذلك في الفصل الدراسي الثاني من العام الجامعي</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1439</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1440هـ،</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وبناءً على ضوابط التأجيل للمبتعثين، حصلت موكلته على قبول طلب تأجيل دراسة في منتصف الفصل الدراسي الثاني وتمت الموافقة عليه من قبل مقر بعثتها، وقامت موكلته بالمباشرة في مقر عملها بجامعة طيبة بتاريخ 18/7/1440هـ وتأدية المهام التي أوكلت إليها في تلك الفترة، ثم تم رجوعها بعد ذلك لمقر البعثة، ثم طلبت المدعية التأجيل مرة أخرى، وبتاريخ 21/10/1440هـ بعد انتهاء الفصل الدراسي الثاني وفي الإجازة الصيفية</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أصدرت المدعى عليها قراراً برفض هذا التأجيل، رغم أنه مسموح به نظاماً وتم في المدة النظامية</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وقد تمت الموافقة عليه من قبل مقر جهة الابتعاث، وفي تاريخ 27/</w:t>
      </w:r>
      <w:r w:rsidRPr="00356ECD">
        <w:rPr>
          <w:rFonts w:ascii="Traditional Arabic" w:eastAsiaTheme="minorHAnsi" w:hAnsi="Traditional Arabic" w:cs="Traditional Arabic" w:hint="cs"/>
          <w:sz w:val="32"/>
          <w:szCs w:val="32"/>
          <w:rtl/>
        </w:rPr>
        <w:t>12</w:t>
      </w:r>
      <w:r w:rsidRPr="00356ECD">
        <w:rPr>
          <w:rFonts w:ascii="Traditional Arabic" w:eastAsiaTheme="minorHAnsi" w:hAnsi="Traditional Arabic" w:cs="Traditional Arabic"/>
          <w:sz w:val="32"/>
          <w:szCs w:val="32"/>
          <w:rtl/>
        </w:rPr>
        <w:t>/1440هـ أصدرت المدعى عليها قرار</w:t>
      </w:r>
      <w:r w:rsidRPr="00356ECD">
        <w:rPr>
          <w:rFonts w:ascii="Traditional Arabic" w:eastAsiaTheme="minorHAnsi" w:hAnsi="Traditional Arabic" w:cs="Traditional Arabic" w:hint="cs"/>
          <w:sz w:val="32"/>
          <w:szCs w:val="32"/>
          <w:rtl/>
        </w:rPr>
        <w:t>اً</w:t>
      </w:r>
      <w:r w:rsidRPr="00356ECD">
        <w:rPr>
          <w:rFonts w:ascii="Traditional Arabic" w:eastAsiaTheme="minorHAnsi" w:hAnsi="Traditional Arabic" w:cs="Traditional Arabic"/>
          <w:sz w:val="32"/>
          <w:szCs w:val="32"/>
          <w:rtl/>
        </w:rPr>
        <w:t xml:space="preserve"> بإنهاء البعثة وتم إرساله على البريد الرسمي لموكلته، وهو المعمول به كعنوان رسمي للمراسلات والمخاطبات بين منسوبي الجامعة، وبتاريخ 4/1/1441هـ وخلال المدة النظامية عادت موكلته من مقر بعثتها بالرياض لمقر عملها (جامعة طيبة) وتمت المباشرة، وتم إنهاء خدمات موكلته بتاريخ 1/1/1443هـ بموجب إرسال بريد من مكتب مدير الجامعة على بريد موكلته الرسمي، و قد صدر قرار إنهاء الخدمات -موقع من رئيس الجامعة المكلف حينها في تلك الفترة</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بتاريخ 18/2/1442هـ، والذي نص فيه بأن تاريخ نهاية الخدمة</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27/12/1440هـ والسبب (انقطاع عن العمل)، حيث صدر القرار تعسفياً وبأثر رجعي بناء</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على اجتماع مجلس الجامعة المنعقد بتاريخ 8/8/1441هـ، مع العلم أن موكلته لم تستلم أي رسالة على بريدها الرسمي </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المقرر من قبل جهة عملها- فيه إنذار بالفصل قبل صدور القرار، وقد كانت موكلته توقع مباشرتها في قائمة عضوات هيئة التدريس بشطر الطالبات كما هو معمول به حسب نظام الجامعة، وانتهى إلى المطالبة بإلغاء قرار الفصل التعسفي لموكلته، وبقيد هذه الدعوى قضية بالرقم المشار إليه أعلاه في 9/5/1443هـ أحيلت إلى هذه الدائرة، ثم عقدت لها عدة جلسات، ومما جاء فيها</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أن وكيل المدعية حصر طلب موكلته في</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إلغاء قرار الفصل الصادر بتاريخ 18/2/1442هـ، وقدم ممثل المدعى عليها مذكرة جوابية جاء فيها</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أنه بناء</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على عدم مباشرة المدعية العمل رغم اتخاذ كافة الوسائل والسبل النظامية من إرسال أكثر من بريد على بريدها الرسمي والبريد الشخصي ورسائل (الواتس) والاتصال على جوال المدعية لسرعة المباشرة تفادياً لطي القيد في حالة عدم المباشرة، ولكن لم تكن المدعية متجاوبة مع القسم</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إذ أصرت على الانقطاع عن العمل، ثم تم عرض موضوعها على لجنة المنقطعين بتاريخ 23/3/1441هـ ورقم</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144121557</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حيث ناقشت اللجنة خطاب عميد كلية العلوم بشأن إنهاء بعثتها، وأوصت اللجنة بإعداد مذكرة عرض من الإدارة العامة للموارد البشرية</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وعرضها على مجلس الجامعة لإنهاء خدماتها لعدم مباشرتها العمل، وبناء</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عليه اتخذ مجلس الجامعة في اجتماعه الخامس لعام 1441هـ المنعقد بتاريخ 8/8/1441هـ بالقرار رقم (9) الموافقة على تأييد قرار لجنة دراسة حالات انقطاع بعض منسوبي الجامعة بطي قيد المدعية نظراً لتغيبها عن العمل وفقاً للفقرة (1) من المادة (30) من لائحة الابتعاث والتدريب لمنسوبي الجامعات، وانتهى إلى المطالبة برفض الدعوى، ثم قدم وكيل المدعية مذكرة جاء فيها</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أن موكلته لم تتغيب عن مباشرة العمل بعد قرار إلغاء ابتعاثها بتاريخ 27/12/1440هـ، حيث استلمت شهادة (إفادة تعريف) بتاريخ 4/1/1441هـ تثبت مباشرتها، وتنفي انقطاعها عن العمل، وفيما يتعلق بما ذكرته المدعى عليها بطي قيد موكلته</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من أنه وفقاً للفقرة (1) من المادة (30) من لائحة الابتعاث فهذا استناد غير صحيح ومخالف لقرار إنهاء الابتعاث الذي نص على أن تطبق الفقرة</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(3) من المادة</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(30) من لائحة الابتعاث والتدريب لمنسوبي الجامعات في حق موكلته، على أن تستأنف دراستها خلال مدة لا تتجاوز سنتين، وعليها مباشرة العمل بالجامعة والبحث عن قبول جديد، وبناءً عليه فإن قرار مجلس الجامعة رقم (9) في اجتماعه الخامس للعام 1441هـ والمنعقد بتاريخ 8/8/1441هـ بإنهاء خدمات موكلته يعد مخالفاً لقرار إنهاء الابتعاث المذكور أعلاه</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لأن موكلته بعد إلغاء ابتعاثها بتاريخ 27/12/1440هـ</w:t>
      </w:r>
      <w:r w:rsidRPr="00356ECD">
        <w:rPr>
          <w:rFonts w:ascii="Traditional Arabic" w:eastAsiaTheme="minorHAnsi" w:hAnsi="Traditional Arabic" w:cs="Traditional Arabic" w:hint="cs"/>
          <w:sz w:val="32"/>
          <w:szCs w:val="32"/>
          <w:rtl/>
        </w:rPr>
        <w:t xml:space="preserve"> </w:t>
      </w:r>
      <w:r w:rsidRPr="00356ECD">
        <w:rPr>
          <w:rFonts w:ascii="Traditional Arabic" w:eastAsiaTheme="minorHAnsi" w:hAnsi="Traditional Arabic" w:cs="Traditional Arabic"/>
          <w:sz w:val="32"/>
          <w:szCs w:val="32"/>
          <w:rtl/>
        </w:rPr>
        <w:t xml:space="preserve">لم تعد خاضعة للوائح المبتعثين، وأجاب ممثل المدعى عليها عن ذلك بما أورده في مذكرته من أن سبب صدور قرارين من المدعى عليها أن الأول محمول على ما يفترض من التزام المدعية مباشرتها للعمل بعد إنهاء قرار بعثتها، وهذا ما لم يحصل حيث </w:t>
      </w:r>
      <w:r w:rsidRPr="00356ECD">
        <w:rPr>
          <w:rFonts w:ascii="Traditional Arabic" w:eastAsiaTheme="minorHAnsi" w:hAnsi="Traditional Arabic" w:cs="Traditional Arabic" w:hint="cs"/>
          <w:sz w:val="32"/>
          <w:szCs w:val="32"/>
          <w:rtl/>
        </w:rPr>
        <w:t>إ</w:t>
      </w:r>
      <w:r w:rsidRPr="00356ECD">
        <w:rPr>
          <w:rFonts w:ascii="Traditional Arabic" w:eastAsiaTheme="minorHAnsi" w:hAnsi="Traditional Arabic" w:cs="Traditional Arabic"/>
          <w:sz w:val="32"/>
          <w:szCs w:val="32"/>
          <w:rtl/>
        </w:rPr>
        <w:t>ن المدعية انقطعت عن العمل بعد قرار إنهاء بعثتها ولم تعد للمباشرة</w:t>
      </w:r>
      <w:r w:rsidRPr="00356ECD">
        <w:rPr>
          <w:rFonts w:ascii="Traditional Arabic" w:eastAsiaTheme="minorHAnsi" w:hAnsi="Traditional Arabic" w:cs="Traditional Arabic" w:hint="cs"/>
          <w:sz w:val="32"/>
          <w:szCs w:val="32"/>
          <w:rtl/>
        </w:rPr>
        <w:t>؛</w:t>
      </w:r>
      <w:r w:rsidRPr="00356ECD">
        <w:rPr>
          <w:rFonts w:ascii="Traditional Arabic" w:eastAsiaTheme="minorHAnsi" w:hAnsi="Traditional Arabic" w:cs="Traditional Arabic"/>
          <w:sz w:val="32"/>
          <w:szCs w:val="32"/>
          <w:rtl/>
        </w:rPr>
        <w:t xml:space="preserve"> مما استوجب على الجامعة اعتبارها منقطعة عن العمل وإصدار قرار بإنهاء خدماتها لكونها منقطعة، وبناءً على ذلك قررت الدائرة رفع الجلسة للمداولة، ثم أصدرت حكمها هذا لما يلي</w:t>
      </w:r>
      <w:r w:rsidRPr="00356ECD">
        <w:rPr>
          <w:rFonts w:ascii="Traditional Arabic" w:eastAsiaTheme="minorHAnsi" w:hAnsi="Traditional Arabic" w:cs="Traditional Arabic" w:hint="cs"/>
          <w:sz w:val="32"/>
          <w:szCs w:val="32"/>
          <w:rtl/>
        </w:rPr>
        <w:t>.</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لما كانت المدعية تطلب إلغاء قرار المدعى عليها رقم (144152355) وتاريخ 18/2/1442هـ المتضمن إنهاء خدماتها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بنظرها طبقاً للمادة الثانية من نظام المرافعات أمام ديوان المظالم الصادر بالمرسوم الملكي رقم</w:t>
      </w:r>
      <w:r w:rsidRPr="00356ECD">
        <w:rPr>
          <w:rFonts w:ascii="Traditional Arabic" w:hAnsi="Traditional Arabic" w:cs="Traditional Arabic" w:hint="cs"/>
          <w:sz w:val="32"/>
          <w:szCs w:val="32"/>
          <w:rtl/>
        </w:rPr>
        <w:t xml:space="preserve"> (م</w:t>
      </w:r>
      <w:r w:rsidRPr="00356ECD">
        <w:rPr>
          <w:rFonts w:ascii="Traditional Arabic" w:hAnsi="Traditional Arabic" w:cs="Traditional Arabic"/>
          <w:sz w:val="32"/>
          <w:szCs w:val="32"/>
          <w:rtl/>
        </w:rPr>
        <w:t>/3</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في 22/1/1435هـ، وتنظر الدائرة الدعوى وفقاً لقواعد توزيع الدعاوى عملاً بقرار رئيس مجلس القضاء الإداري رقم (79) لعام 1440هـ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أما عن قبول الدعوى شكلاً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فبما أن المدعية علمت بالقرار في 1/1/1443هـ، ولم تعارض المدعى عليها على هذا التاريخ، وتظلمت المدعية لوزارة الموارد البشرية قبل رفع الدعوى في 21/2/1443هـ، ثم تقدمت إلى هذه المحكمة في 26/4/1443هـ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لذا فإن الدعوى مقبولة شكلاً لرفعها خلال الأجل المنصوص عليه في المادة الثامنة من نظام المرافعات أمام ديوان المظالم في الفقرة الرابعة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أما عن موضوع الدعوى</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فإنه بالنظر إلى لائحة الابتعاث والتدريب لمنسوبي الجامعات الصادرة بقرار مجلس التعليم العالي رقم (6/4/1417) يتبين أن المادة (30) منه نصت على أنه: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في حال موافقة مجلس الجامعة على إنهاء بعثة المبتعث وفقاً لأحكام المادة (28) فللمجلس ما يأتي:</w:t>
      </w:r>
      <w:r w:rsidRPr="00356ECD">
        <w:rPr>
          <w:rFonts w:ascii="Traditional Arabic" w:hAnsi="Traditional Arabic" w:cs="Traditional Arabic" w:hint="cs"/>
          <w:sz w:val="32"/>
          <w:szCs w:val="32"/>
          <w:rtl/>
        </w:rPr>
        <w:t xml:space="preserve"> 1-</w:t>
      </w:r>
      <w:r w:rsidRPr="00356ECD">
        <w:rPr>
          <w:rFonts w:ascii="Traditional Arabic" w:hAnsi="Traditional Arabic" w:cs="Traditional Arabic"/>
          <w:sz w:val="32"/>
          <w:szCs w:val="32"/>
          <w:rtl/>
        </w:rPr>
        <w:t>اتخاذ قرار بطي قيده في مدة لا تتجاوز السنة من تاريخ إنهاء ابتعاثه. 2-أو إحالته إلى وظيفة إدارية إذا كانت الجامعة في حاجة لخدماته. 3-أو إبقائه على وظيفته وتحديد المدة اللازمة لاستئنافه دراسته العليا على ألا تتجاوز تلك المدة السنتين. وفي حال تجاوزه لها يطبق بشأنه ما ورد في إحدى الفقرتين (1 أو 2) من هذه المادة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وبناءً عليه صدر قرار المدعى عليها رقم (144084261) وتاريخ 27/12/1440هـ المتضمن في (ثانياً) تطبيق الفقرة (3) من المادة (30) من لائحة الابتعاث، فتكون المدعى عليها بناءً على ذلك قد استعملت سلطتها المستمدة من هذه المادة واختارت وفقاً لسلطتها التقديرية تطبيق الفقرة الثالثة على المدعية، ثم ذكرت المدعى عليها أن المدعية انقطعت عن العمل، فعادت المدعى عليها بعد أكثر من سنة لإصدار قرار آخر يتضمن إنهاء خدمات المدعية وذلك بالقرار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144152355</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وتاريخ 18/2/1442هـ اعتباراً من 27/12/1440هـ، مستندةً على قرار مجلس الجامعة رقم (9) في اجتماعه الخامس للعام 1441هـ المنعقد في 8/8/1441هـ المبني على تطبيق الفقرة (1) من المادة (30) بسبب تغيب المدعية عن العمل، فكان القرار الثاني من المدعى عليها بمثابة السحب للقرار الأول، وذلك لأنه يبدأ من تاريخ سريان القرار الأول</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ومن المعلوم أن القرارات الإدارية تتحصن بمضي ستين يوماً من تاريخ صدورها، فلا يجوز بعدها سحبها أو إلغاؤها إلا بحكم قضائي نهائي، وذلك لاستقرار المراكز النظامية والأوضاع الوظيفية التي تفرضها المصلحة العامة التي تهدف إلى توفير الحماية والاستقرار للمراكز النظامية بمنع المساس بها إلا في أضيق الحدود، واستثناءً من ذلك فإن القرار الإداري لا يتحصن في بعض الحالات مثل أن يكون القرار منعدماً، أو مبنياً على غش أو غيرها من الحالات الاستثنائية التي تجيز لجهة الإدارة سحب القرار أو إلغاءه، والقرار الطعين من القرارات التي تتحصن بمضي المدة، وبناءً على ذلك فإن صدور القرار الثاني من المدعى عليها كان معيباً من هذا الوجه، فلا يحق لها الرجوع مرة أخرى واختيار إحدى الفقرات المنصوص عليها في المادة (30) من اللائحة لاستنفاد صلاحيتها باختيار الفقرة (3) في القرار الأول، وكان على المدعى عليها تطبيق الأنظمة واللوائح ذات الشأن المتعلقة بالانقطاع عن العمل والتغيب عنه متى ما ثبت ذلك، كما أنه بالنظر إلى الفقرة (3) من المادة (30) المشار إليها أعلاه يتبين أنها أعطت الجهة صلاحية العودة لتطبيق إحدى الفقرتين رقم (1) أو (2) بشرط تجاوز سنتين دون استئناف الدراسة العليا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لذا فإن عودة المدعى عليها لتطبيق الفقرة رقم (1) بعد صدور قرارها باختيار الفقرة رقم (3) وقبل مضي سنتين دون استئناف الدراسة العليا؛ يعد مخالفاً لهذا الشرط المنصوص عليه في الفقرة الثالثة</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cs="Arial"/>
          <w:b/>
          <w:bCs/>
          <w:sz w:val="32"/>
          <w:szCs w:val="32"/>
          <w:rtl/>
        </w:rPr>
      </w:pPr>
      <w:r w:rsidRPr="00356ECD">
        <w:rPr>
          <w:rFonts w:ascii="Traditional Arabic" w:hAnsi="Traditional Arabic" w:cs="Traditional Arabic"/>
          <w:b/>
          <w:bCs/>
          <w:sz w:val="32"/>
          <w:szCs w:val="32"/>
          <w:rtl/>
        </w:rPr>
        <w:t>لذلك حكمت الدائرة: بإلغاء قرار جامعة طيبة رقم (144152355) وتاريخ 18/2/1442هـ المتضمن إنهاء خدمات</w:t>
      </w:r>
      <w:r w:rsidRPr="00356ECD">
        <w:rPr>
          <w:rFonts w:ascii="Traditional Arabic" w:hAnsi="Traditional Arabic" w:cs="Traditional Arabic" w:hint="cs"/>
          <w:b/>
          <w:bCs/>
          <w:sz w:val="32"/>
          <w:szCs w:val="32"/>
          <w:rtl/>
        </w:rPr>
        <w:t xml:space="preserve"> (...)</w:t>
      </w:r>
      <w:r w:rsidRPr="00356ECD">
        <w:rPr>
          <w:rFonts w:ascii="Traditional Arabic" w:hAnsi="Traditional Arabic" w:cs="Traditional Arabic"/>
          <w:b/>
          <w:bCs/>
          <w:sz w:val="32"/>
          <w:szCs w:val="32"/>
          <w:rtl/>
        </w:rPr>
        <w:t>.</w:t>
      </w:r>
      <w:r w:rsidRPr="00356ECD">
        <w:rPr>
          <w:rFonts w:cs="Arial"/>
          <w:b/>
          <w:bCs/>
          <w:sz w:val="32"/>
          <w:szCs w:val="32"/>
          <w:rtl/>
        </w:rPr>
        <w:t xml:space="preserve"> </w:t>
      </w:r>
    </w:p>
    <w:p w:rsidR="00B14EE7" w:rsidRPr="00356ECD" w:rsidRDefault="00B14EE7" w:rsidP="00B14EE7">
      <w:pPr>
        <w:spacing w:after="0" w:line="240" w:lineRule="auto"/>
        <w:jc w:val="both"/>
        <w:rPr>
          <w:rFonts w:cs="Arial"/>
          <w:b/>
          <w:bCs/>
          <w:sz w:val="32"/>
          <w:szCs w:val="32"/>
        </w:rPr>
      </w:pPr>
      <w:r w:rsidRPr="00356EC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356ECD" w:rsidRDefault="00B14EE7" w:rsidP="00B14EE7">
      <w:pPr>
        <w:spacing w:after="0" w:line="240" w:lineRule="auto"/>
        <w:jc w:val="both"/>
        <w:rPr>
          <w:rFonts w:ascii="Traditional Arabic" w:hAnsi="Traditional Arabic" w:cs="Traditional Arabic"/>
          <w:b/>
          <w:bCs/>
          <w:sz w:val="32"/>
          <w:szCs w:val="32"/>
          <w:rtl/>
        </w:rPr>
      </w:pP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حكم محكمة الاستئناف:</w:t>
      </w:r>
    </w:p>
    <w:p w:rsidR="00B14EE7" w:rsidRPr="00356ECD" w:rsidRDefault="00B14EE7" w:rsidP="00B14EE7">
      <w:pPr>
        <w:spacing w:after="0" w:line="240" w:lineRule="auto"/>
        <w:jc w:val="both"/>
        <w:rPr>
          <w:rtl/>
        </w:rPr>
      </w:pPr>
      <w:r w:rsidRPr="00356ECD">
        <w:rPr>
          <w:rFonts w:ascii="Traditional Arabic" w:hAnsi="Traditional Arabic" w:cs="Traditional Arabic"/>
          <w:b/>
          <w:bCs/>
          <w:sz w:val="32"/>
          <w:szCs w:val="32"/>
          <w:rtl/>
        </w:rPr>
        <w:t>حكمت المحكمة بتأييد الحكم فيما انتهى إليه من قضاء.</w:t>
      </w:r>
    </w:p>
    <w:p w:rsidR="00B14EE7" w:rsidRPr="00356ECD" w:rsidRDefault="00B14EE7" w:rsidP="00B14EE7">
      <w:pPr>
        <w:spacing w:after="0" w:line="240" w:lineRule="auto"/>
        <w:jc w:val="both"/>
        <w:rPr>
          <w:rtl/>
        </w:rPr>
      </w:pPr>
    </w:p>
    <w:p w:rsidR="00B14EE7" w:rsidRPr="00356ECD" w:rsidRDefault="00B14EE7" w:rsidP="00B14EE7">
      <w:pPr>
        <w:spacing w:after="0" w:line="240" w:lineRule="auto"/>
        <w:jc w:val="both"/>
      </w:pPr>
    </w:p>
    <w:p w:rsidR="00B14EE7" w:rsidRPr="00356ECD" w:rsidRDefault="00B14EE7" w:rsidP="00B14EE7">
      <w:pPr>
        <w:bidi w:val="0"/>
        <w:spacing w:after="0" w:line="240" w:lineRule="auto"/>
        <w:rPr>
          <w:rFonts w:ascii="Traditional Arabic" w:hAnsi="Traditional Arabic" w:cs="Traditional Arabic"/>
          <w:b/>
          <w:bCs/>
          <w:sz w:val="32"/>
          <w:szCs w:val="32"/>
        </w:rPr>
      </w:pPr>
      <w:r w:rsidRPr="00356ECD">
        <w:rPr>
          <w:rFonts w:ascii="Traditional Arabic" w:hAnsi="Traditional Arabic" w:cs="Traditional Arabic"/>
          <w:b/>
          <w:bCs/>
          <w:sz w:val="32"/>
          <w:szCs w:val="32"/>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رقم القضية في المحكمة الإدارية </w:t>
      </w:r>
      <w:r w:rsidRPr="00356ECD">
        <w:rPr>
          <w:rFonts w:ascii="Traditional Arabic" w:hAnsi="Traditional Arabic" w:cs="Traditional Arabic" w:hint="cs"/>
          <w:b/>
          <w:bCs/>
          <w:sz w:val="32"/>
          <w:szCs w:val="32"/>
          <w:rtl/>
        </w:rPr>
        <w:t>8872</w:t>
      </w:r>
      <w:r w:rsidRPr="00356ECD">
        <w:rPr>
          <w:rFonts w:ascii="Traditional Arabic" w:hAnsi="Traditional Arabic" w:cs="Traditional Arabic"/>
          <w:b/>
          <w:bCs/>
          <w:sz w:val="32"/>
          <w:szCs w:val="32"/>
          <w:rtl/>
        </w:rPr>
        <w:t xml:space="preserve"> لعام 144</w:t>
      </w:r>
      <w:r w:rsidRPr="00356ECD">
        <w:rPr>
          <w:rFonts w:ascii="Traditional Arabic" w:hAnsi="Traditional Arabic" w:cs="Traditional Arabic" w:hint="cs"/>
          <w:b/>
          <w:bCs/>
          <w:sz w:val="32"/>
          <w:szCs w:val="32"/>
          <w:rtl/>
        </w:rPr>
        <w:t>3</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رقم القضية في محكمة الاستئناف الإدارية </w:t>
      </w:r>
      <w:r w:rsidRPr="00356ECD">
        <w:rPr>
          <w:rFonts w:ascii="Traditional Arabic" w:hAnsi="Traditional Arabic" w:cs="Traditional Arabic" w:hint="cs"/>
          <w:b/>
          <w:bCs/>
          <w:sz w:val="32"/>
          <w:szCs w:val="32"/>
          <w:rtl/>
        </w:rPr>
        <w:t>719</w:t>
      </w:r>
      <w:r w:rsidRPr="00356ECD">
        <w:rPr>
          <w:rFonts w:ascii="Traditional Arabic" w:hAnsi="Traditional Arabic" w:cs="Traditional Arabic"/>
          <w:b/>
          <w:bCs/>
          <w:sz w:val="32"/>
          <w:szCs w:val="32"/>
          <w:rtl/>
        </w:rPr>
        <w:t xml:space="preserve"> لعام 1444ه</w:t>
      </w:r>
      <w:r w:rsidRPr="00356ECD">
        <w:rPr>
          <w:rFonts w:ascii="Traditional Arabic" w:hAnsi="Traditional Arabic" w:cs="Traditional Arabic" w:hint="cs"/>
          <w:b/>
          <w:bCs/>
          <w:sz w:val="32"/>
          <w:szCs w:val="32"/>
          <w:rtl/>
        </w:rPr>
        <w:t>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تاريخ الجلسة </w:t>
      </w:r>
      <w:r w:rsidRPr="00356ECD">
        <w:rPr>
          <w:rFonts w:ascii="Traditional Arabic" w:hAnsi="Traditional Arabic" w:cs="Traditional Arabic" w:hint="cs"/>
          <w:b/>
          <w:bCs/>
          <w:sz w:val="32"/>
          <w:szCs w:val="32"/>
          <w:rtl/>
        </w:rPr>
        <w:t>23</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2</w:t>
      </w:r>
      <w:r w:rsidRPr="00356ECD">
        <w:rPr>
          <w:rFonts w:ascii="Traditional Arabic" w:hAnsi="Traditional Arabic" w:cs="Traditional Arabic"/>
          <w:b/>
          <w:bCs/>
          <w:sz w:val="32"/>
          <w:szCs w:val="32"/>
          <w:rtl/>
        </w:rPr>
        <w:t>/144</w:t>
      </w:r>
      <w:r w:rsidRPr="00356ECD">
        <w:rPr>
          <w:rFonts w:ascii="Traditional Arabic" w:hAnsi="Traditional Arabic" w:cs="Traditional Arabic" w:hint="cs"/>
          <w:b/>
          <w:bCs/>
          <w:sz w:val="32"/>
          <w:szCs w:val="32"/>
          <w:rtl/>
        </w:rPr>
        <w:t>4</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center"/>
        <w:rPr>
          <w:rFonts w:ascii="Traditional Arabic" w:hAnsi="Traditional Arabic" w:cs="Traditional Arabic"/>
          <w:b/>
          <w:bCs/>
          <w:sz w:val="32"/>
          <w:szCs w:val="32"/>
        </w:rPr>
      </w:pPr>
      <w:r w:rsidRPr="00356ECD">
        <w:rPr>
          <w:rFonts w:ascii="Traditional Arabic" w:hAnsi="Traditional Arabic" w:cs="Traditional Arabic" w:hint="cs"/>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أعضاء هيئة التدريس غير السعوديين -</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قرارات وظيفية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استعادة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بدل سكن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تأمين السكن في وظيفة أخرى</w:t>
      </w:r>
      <w:r w:rsidRPr="00356ECD">
        <w:rPr>
          <w:rFonts w:ascii="Traditional Arabic" w:hAnsi="Traditional Arabic" w:cs="Traditional Arabic"/>
          <w:b/>
          <w:bCs/>
          <w:sz w:val="32"/>
          <w:szCs w:val="32"/>
          <w:rtl/>
        </w:rPr>
        <w:t>.</w:t>
      </w:r>
    </w:p>
    <w:p w:rsidR="00B14EE7" w:rsidRPr="00356ECD" w:rsidRDefault="00B14EE7" w:rsidP="00B14EE7">
      <w:pPr>
        <w:spacing w:after="0" w:line="240" w:lineRule="auto"/>
        <w:jc w:val="both"/>
        <w:rPr>
          <w:rFonts w:ascii="Traditional Arabic" w:hAnsi="Traditional Arabic" w:cs="Traditional Arabic"/>
          <w:b/>
          <w:bCs/>
          <w:sz w:val="32"/>
          <w:szCs w:val="32"/>
          <w:rtl/>
          <w:lang w:bidi="ar-EG"/>
        </w:rPr>
      </w:pPr>
      <w:r w:rsidRPr="00356ECD">
        <w:rPr>
          <w:rFonts w:ascii="Simplified Arabic" w:hAnsi="Simplified Arabic" w:cs="Traditional Arabic"/>
          <w:sz w:val="32"/>
          <w:szCs w:val="32"/>
          <w:rtl/>
          <w:lang w:bidi="ar-EG"/>
        </w:rPr>
        <w:t>مطالبة المدعي إلغاء قرار المدعى عليها</w:t>
      </w:r>
      <w:r w:rsidRPr="00356ECD">
        <w:rPr>
          <w:rFonts w:ascii="Simplified Arabic" w:hAnsi="Simplified Arabic" w:cs="Traditional Arabic" w:hint="cs"/>
          <w:sz w:val="32"/>
          <w:szCs w:val="32"/>
          <w:rtl/>
          <w:lang w:bidi="ar-EG"/>
        </w:rPr>
        <w:t xml:space="preserve"> المتضمن استعادة بدل سكن من راتبه؛ ل</w:t>
      </w:r>
      <w:r w:rsidRPr="00356ECD">
        <w:rPr>
          <w:rFonts w:ascii="Simplified Arabic" w:hAnsi="Simplified Arabic" w:cs="Traditional Arabic" w:hint="cs"/>
          <w:sz w:val="32"/>
          <w:szCs w:val="32"/>
          <w:rtl/>
        </w:rPr>
        <w:t xml:space="preserve">ثبوت </w:t>
      </w:r>
      <w:r w:rsidRPr="00356ECD">
        <w:rPr>
          <w:rFonts w:ascii="Simplified Arabic" w:hAnsi="Simplified Arabic" w:cs="Traditional Arabic" w:hint="cs"/>
          <w:sz w:val="32"/>
          <w:szCs w:val="32"/>
          <w:rtl/>
          <w:lang w:bidi="ar-EG"/>
        </w:rPr>
        <w:t>تأمين سكن له - الثابت أن السكن المؤمن للمدعي مخصص لإمام جامع إسكان الطلاب، وقد تم تأمينه للمدعي نظير شغله وظيفة إمام الجامع - تأمين السكن للمدعي منفكاً عن كونه عضو هيئة تدريس، ولأجل وظيفة أخرى - أثر ذلك: إلغاء القرار.</w:t>
      </w:r>
    </w:p>
    <w:p w:rsidR="00B14EE7" w:rsidRPr="00356ECD" w:rsidRDefault="00B14EE7" w:rsidP="00B14EE7">
      <w:pPr>
        <w:spacing w:after="0" w:line="240" w:lineRule="auto"/>
        <w:jc w:val="center"/>
        <w:rPr>
          <w:rFonts w:ascii="Traditional Arabic" w:hAnsi="Traditional Arabic" w:cs="Traditional Arabic"/>
          <w:b/>
          <w:bCs/>
          <w:sz w:val="32"/>
          <w:szCs w:val="32"/>
          <w:rtl/>
          <w:lang w:bidi="ar-EG"/>
        </w:rPr>
      </w:pPr>
      <w:r w:rsidRPr="00356ECD">
        <w:rPr>
          <w:rFonts w:ascii="Traditional Arabic" w:hAnsi="Traditional Arabic" w:cs="Traditional Arabic" w:hint="cs"/>
          <w:b/>
          <w:bCs/>
          <w:sz w:val="32"/>
          <w:szCs w:val="32"/>
          <w:rtl/>
          <w:lang w:bidi="ar-EG"/>
        </w:rPr>
        <w:t>مستند الحكم</w:t>
      </w:r>
    </w:p>
    <w:p w:rsidR="00B14EE7" w:rsidRPr="00356ECD" w:rsidRDefault="00B14EE7" w:rsidP="00B14EE7">
      <w:pPr>
        <w:numPr>
          <w:ilvl w:val="0"/>
          <w:numId w:val="11"/>
        </w:numPr>
        <w:spacing w:after="0" w:line="240" w:lineRule="auto"/>
        <w:ind w:left="360"/>
        <w:jc w:val="both"/>
        <w:rPr>
          <w:rFonts w:ascii="Arial" w:hAnsi="Arial" w:cs="Traditional Arabic"/>
          <w:sz w:val="32"/>
          <w:szCs w:val="32"/>
        </w:rPr>
      </w:pPr>
      <w:r w:rsidRPr="00356ECD">
        <w:rPr>
          <w:rFonts w:ascii="Arial" w:hAnsi="Arial" w:cs="Traditional Arabic" w:hint="cs"/>
          <w:sz w:val="32"/>
          <w:szCs w:val="32"/>
          <w:rtl/>
        </w:rPr>
        <w:t>القاعدة الأصولية: (الحكم يدور مع علته وجوداً وعدماً).</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spacing w:after="0" w:line="240" w:lineRule="auto"/>
        <w:jc w:val="both"/>
        <w:rPr>
          <w:rFonts w:ascii="Traditional Arabic" w:hAnsi="Traditional Arabic" w:cs="Traditional Arabic"/>
          <w:sz w:val="32"/>
          <w:szCs w:val="32"/>
        </w:rPr>
      </w:pPr>
      <w:r w:rsidRPr="00356ECD">
        <w:rPr>
          <w:rFonts w:ascii="Traditional Arabic" w:hAnsi="Traditional Arabic" w:cs="Traditional Arabic"/>
          <w:sz w:val="32"/>
          <w:szCs w:val="32"/>
          <w:rtl/>
        </w:rPr>
        <w:t>تتلخّص وقائع هذه الدعوى بتقدّم المدعي بصحيفة دعوى لدى المحكمة الإدارية بالرياض بتاريخ 17/5/1443هـ، ذكر فيها أنه يعمل</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-متعاقداً-</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لدى الجهة المدعى عليها بوظيفة (أستاذ مشارك)، وأن الجهة المدعى عليها أصدرت قراراً بتاريخ 12/2/1443هـ، يقضي باستحصال مبلغ بدل السكن من راتبه للفترة من تاريخ 12/5/1438هـ وحتى تاريخ 10/1/1443هـ، بمبلغ إجمالي قدره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(113.541.67) مئة وثلاثة عشر ألفاً، وخمسمئة وواحد وأربعون ريالاً، وسبع</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وستون هللة، وذلك لكون الجهة المدعى عليها قد أمّنت له وحدة سكنيّة، ذاكراً بأن تأمين السكن إنما هو بصفته إماماً لجامع إسكان الطلاب، مُشيراً إلى أن ذلك كان قبل التعاقد مع الجهة المدعى عليها للعمل بوظيفة عضو هيئة تدريس، طالباً الحكم بإلغاء قرار الجهة المدعى عليها المتضمّن استحصال مبلغ بدل السكن من راتبه للفترة من تاريخ 12/5/1438هـ وحتى تاريخ 10/1/1443هـ، وقد أرفق بصحيفة الدعوى عقده بشأن الوحدة السكنية مع الجهة المدعى عليها، والذي تضمّن كونها</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(بدون إيجار)، وأنها مخصّصة لإمام جامع إسكان الطلاب، كما أرفق خطاب عميد شؤون الطلاب بتاريخ 26/8/1437هـ والذي يُفيد بكون المدعي يعمل إماماً لجامع إسكان الطلاب، كما أرفق قرار الاستحصال الصادر من الجهة المدعى عليها بتاريخ 12/2/1443هـ، وبعد قيد الدعوى وإحالتها إلى هذه الدائرة، نظرتها كما هو مدوّن بمحاضر جلساتها، وفيها قدّم ممثل الجهة المدعى عليها مذكرة ذكر فيها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أن تأمين الوحدة السكنية للمدعي بصفته إماماً كان قبل التعاقد معه كعضو هيئة تدريس، ذاكراً بأنه قد وردت ملاحظة الديوان العام للمحاسبة رقم (8909) وتاريخ 7/2/1443هـ المتضمنة أن قيام الجامعة بصرف بدل سكن للمدعي رغم تأمين وحدة سكنية له بالجامعة مخالف للمادة (24) من لائحة توظيف غير السعوديين في الجامعات والتي نصّت </w:t>
      </w:r>
      <w:r w:rsidRPr="00356ECD">
        <w:rPr>
          <w:rFonts w:ascii="Traditional Arabic" w:hAnsi="Traditional Arabic" w:cs="Traditional Arabic" w:hint="cs"/>
          <w:sz w:val="32"/>
          <w:szCs w:val="32"/>
          <w:rtl/>
        </w:rPr>
        <w:t>على أن: "</w:t>
      </w:r>
      <w:r w:rsidRPr="00356ECD">
        <w:rPr>
          <w:rFonts w:ascii="Traditional Arabic" w:hAnsi="Traditional Arabic" w:cs="Traditional Arabic"/>
          <w:sz w:val="32"/>
          <w:szCs w:val="32"/>
          <w:rtl/>
        </w:rPr>
        <w:t>تُؤمن الجامعة السكن للمتعاقد أو تدفع له بدل سكن سنوي</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مُشيراً إلى أن ملاحظة الديوان العام للمحاسبة قد تضّمنت طلب حصر المبالغ المصروفة للمدعي كبدل سكن وتسجيلها عهدة تحت التحصيل، ذاكراً مخاطبة المدعي بشأن سداد المديونية بالخطاب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(13453) وتاريخ 15/2/1443هـ، ثم بدأ حسمها من رواتبه الشهرية استناد</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إلى قواعد معالجة العهد الصادرة بالمرسوم الملكي الكريم رقم (56) وتاريخ </w:t>
      </w:r>
      <w:r w:rsidRPr="00356ECD">
        <w:rPr>
          <w:rFonts w:ascii="Traditional Arabic" w:hAnsi="Traditional Arabic" w:cs="Traditional Arabic" w:hint="cs"/>
          <w:sz w:val="32"/>
          <w:szCs w:val="32"/>
          <w:rtl/>
        </w:rPr>
        <w:t>22</w:t>
      </w:r>
      <w:r w:rsidRPr="00356ECD">
        <w:rPr>
          <w:rFonts w:ascii="Traditional Arabic" w:hAnsi="Traditional Arabic" w:cs="Traditional Arabic"/>
          <w:sz w:val="32"/>
          <w:szCs w:val="32"/>
          <w:rtl/>
        </w:rPr>
        <w:t>/</w:t>
      </w:r>
      <w:r w:rsidRPr="00356ECD">
        <w:rPr>
          <w:rFonts w:ascii="Traditional Arabic" w:hAnsi="Traditional Arabic" w:cs="Traditional Arabic" w:hint="cs"/>
          <w:sz w:val="32"/>
          <w:szCs w:val="32"/>
          <w:rtl/>
        </w:rPr>
        <w:t>1</w:t>
      </w:r>
      <w:r w:rsidRPr="00356ECD">
        <w:rPr>
          <w:rFonts w:ascii="Traditional Arabic" w:hAnsi="Traditional Arabic" w:cs="Traditional Arabic"/>
          <w:sz w:val="32"/>
          <w:szCs w:val="32"/>
          <w:rtl/>
        </w:rPr>
        <w:t>/1440هـ، طالباً الحكم برفض الدعوى، ثم قدّم المدعي مذكرةً ذكر فيها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أن الجهة المدعى عليها قد أقرّت بمنحها الوحدة السكنية له بصفته إماماً لجامع إسكان الطلاب، ثم قرّر طرفا الدعوى الاكتفاء، ونظراً لصلاحية الدعوى للفصل فيها، أصدرت الدائرة حكمها لما يلي من الأسباب</w:t>
      </w:r>
      <w:r w:rsidRPr="00356ECD">
        <w:rPr>
          <w:rFonts w:ascii="Traditional Arabic" w:hAnsi="Traditional Arabic" w:cs="Traditional Arabic"/>
          <w:sz w:val="32"/>
          <w:szCs w:val="32"/>
        </w:rPr>
        <w:t>.</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لم</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كان طلب المدعي في هذه الدعوى هو الحكم بإلغاء قرار الجهة المدعى عليها المتضمّن استحصال مبلغ بدل السكن من راتبه للفترة من تاريخ 12/5/1438هـ وحتى تاريخ 10/1/1443هـ؛ فإن نظر هذه الدعوى والفصل فيها من اختصاص المحاكم الإدارية بديوان المظالم وفقاً للمادة (13/ب) من نظام ديوان المظالم الصادر بالمرسوم الملكي رقم (م/78) وتاريخ 19/9/1428هـ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وذلك باعتبارها من دعاوى القرارات الإدارية النهائية، كما أن هذه الدعوى من اختصاص المحكمة مكانياً وفقاً للمادة الثانية من نظام المرافعات أمام ديوان المظالم الصادر بالمرسوم الملكي رقم (م/3) وتاريخ 22/1/1435هـ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وعن قبول الدعوى</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وحيث صدر قرار الجهة المدعى عليها بتاريخ 12/2/1443هـ، وتبلغّ به المدعي بتاريخ 15/2/1443هـ، ثم تظلّم بشأنه قبل رفع الدعوى، ثم أقام هذه الدعوى بتاريخ 17/5/1443هـ</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الدعوى مقبولة شكلاً وفقاً للمادة الثامنة من نظام المرافعات أمام ديوان المظالم المشار إليه آنفاً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وأما من الناحية الموضوعيّة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وباطلاع الدائرة على عقد المدعي مع الجهة المدعى عليها بشأن الوحدة السكنيّة اتضح النص على كونها (بدون إيجار)، وأنها مخصّصة لإمام جامع إسكان الطلاب لدى الجهة المدعى عليها، وحيث إن المدعي يشغل وظيفة إمام جامع إسكان الطلاب، والذي على إثْره مُنح الوحدة السكنية (بدون إيجار)، وحيث إن القاعدة الشرعية أن</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(الحكم يدور مع علّته وجوداً وعدماً)، وحيث إن المدعي كان شاغلاً لإمامة جامع إسكان الطلاب خلال فترة الاستحصال التي قرّرتها الجهة المدعى عليها، وأن مَنْح الجهة المدعى عليها الوحدة السكنية للمدعي منفكٌ عن كونه عضو هيئة تدريس لديها، وأنه قد مُنح الوحدة السكنية لوصفٍ غير الوصف الذي عَلّقت عليه الجهة المدعى عليها قرارها بالاستحصال</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الدائرة تنتهي إلى كون قرار الجهة المدعى عليها حريّاً بالإلغاء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والدائرة إذ تُقرّر ذلك فإنها تُشير إلى أن ملاحظة الديوان العام للمحاسبة رقم (8909) وتاريخ 7/2/1443هـ المتضمّنة قيام الجهة المدعى عليها بصرف بدل سكن للمدعي رغم تأمين وحدة سكنية له، وأن ذلك مخالف لما هو مُقرّر نظاماً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الديوان العام للمحاسبة إنما اطّلع</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-وفق اختصاصه-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لصرف بدل السكن للمتعاقد معه بالإضافة إلى منحه وحدةً سكنيّة، دون الاطلاع على العلاقات الأخرى بين طرفي العقد</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وعليه فإنه كان ينبغي على الجهة المدعى عليها إيضاح أن صرف بدل السكن للمدعي لكونه عضو هيئة تدريس لديها، وأن منحه الوحدة السكنيّة لكونه إماماً لجامع إسكان الطلاب لديها، وإيضاح أن العلاقتين منفكّتان، وأن لكلٍ منهما اعتبارٌ يختلف عن الآخر</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cs="Arial"/>
          <w:b/>
          <w:bCs/>
          <w:sz w:val="32"/>
          <w:szCs w:val="32"/>
          <w:rtl/>
        </w:rPr>
      </w:pPr>
      <w:r w:rsidRPr="00356ECD">
        <w:rPr>
          <w:rFonts w:ascii="Traditional Arabic" w:hAnsi="Traditional Arabic" w:cs="Traditional Arabic"/>
          <w:b/>
          <w:bCs/>
          <w:sz w:val="32"/>
          <w:szCs w:val="32"/>
          <w:rtl/>
        </w:rPr>
        <w:t>لذلك حكمت الدائرة: بإلغاء قرار جامعة الإمام محمد بن سعود الإسلامية المتضمن استحصال مبلغ بدل السكن من راتب</w:t>
      </w:r>
      <w:r w:rsidRPr="00356ECD">
        <w:rPr>
          <w:rFonts w:ascii="Traditional Arabic" w:hAnsi="Traditional Arabic" w:cs="Traditional Arabic" w:hint="cs"/>
          <w:b/>
          <w:bCs/>
          <w:sz w:val="32"/>
          <w:szCs w:val="32"/>
          <w:rtl/>
        </w:rPr>
        <w:t xml:space="preserve"> (...) </w:t>
      </w:r>
      <w:r w:rsidRPr="00356ECD">
        <w:rPr>
          <w:rFonts w:ascii="Traditional Arabic" w:hAnsi="Traditional Arabic" w:cs="Traditional Arabic"/>
          <w:b/>
          <w:bCs/>
          <w:sz w:val="32"/>
          <w:szCs w:val="32"/>
          <w:rtl/>
        </w:rPr>
        <w:t>للفترة من تاريخ 12/5/1438هـ وحتى تاريخ 10/1/1443هـ، وجميع ما ترتب عليه من آثار.</w:t>
      </w:r>
    </w:p>
    <w:p w:rsidR="00B14EE7" w:rsidRPr="00356ECD" w:rsidRDefault="00B14EE7" w:rsidP="00B14EE7">
      <w:pPr>
        <w:spacing w:after="0" w:line="240" w:lineRule="auto"/>
        <w:jc w:val="both"/>
        <w:rPr>
          <w:rFonts w:cs="Arial"/>
          <w:b/>
          <w:bCs/>
          <w:sz w:val="32"/>
          <w:szCs w:val="32"/>
          <w:rtl/>
        </w:rPr>
      </w:pPr>
      <w:r w:rsidRPr="00356EC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356ECD" w:rsidRDefault="00B14EE7" w:rsidP="00B14EE7">
      <w:pPr>
        <w:spacing w:after="0" w:line="240" w:lineRule="auto"/>
        <w:jc w:val="both"/>
        <w:rPr>
          <w:rFonts w:cs="Arial"/>
          <w:b/>
          <w:bCs/>
          <w:sz w:val="32"/>
          <w:szCs w:val="32"/>
          <w:rtl/>
        </w:rPr>
      </w:pPr>
    </w:p>
    <w:p w:rsidR="00B14EE7" w:rsidRPr="00356ECD" w:rsidRDefault="00B14EE7" w:rsidP="00B14EE7">
      <w:pPr>
        <w:spacing w:after="0" w:line="240" w:lineRule="auto"/>
        <w:jc w:val="both"/>
        <w:rPr>
          <w:rFonts w:ascii="Traditional Arabic" w:eastAsia="Times New Roman" w:hAnsi="Traditional Arabic" w:cs="Traditional Arabic"/>
          <w:b/>
          <w:bCs/>
          <w:sz w:val="32"/>
          <w:szCs w:val="32"/>
          <w:rtl/>
        </w:rPr>
      </w:pPr>
      <w:r w:rsidRPr="00356ECD">
        <w:rPr>
          <w:rFonts w:ascii="Traditional Arabic" w:eastAsia="Times New Roman" w:hAnsi="Traditional Arabic" w:cs="Traditional Arabic"/>
          <w:b/>
          <w:bCs/>
          <w:sz w:val="32"/>
          <w:szCs w:val="32"/>
          <w:rtl/>
          <w:lang w:bidi="ar-EG"/>
        </w:rPr>
        <w:t>حكم محكمة الاستئناف:</w:t>
      </w:r>
    </w:p>
    <w:p w:rsidR="00B14EE7" w:rsidRPr="00356ECD" w:rsidRDefault="00B14EE7" w:rsidP="00B14EE7">
      <w:pPr>
        <w:spacing w:after="0" w:line="240" w:lineRule="auto"/>
        <w:jc w:val="both"/>
        <w:rPr>
          <w:rFonts w:cs="Arial"/>
          <w:b/>
          <w:bCs/>
          <w:sz w:val="32"/>
          <w:szCs w:val="32"/>
          <w:rtl/>
        </w:rPr>
      </w:pPr>
      <w:r w:rsidRPr="00356ECD">
        <w:rPr>
          <w:rFonts w:ascii="Traditional Arabic" w:hAnsi="Traditional Arabic" w:cs="Traditional Arabic"/>
          <w:b/>
          <w:bCs/>
          <w:sz w:val="32"/>
          <w:szCs w:val="32"/>
          <w:rtl/>
        </w:rPr>
        <w:t>حكمت المحكمة بتأييد الحكم فيما انتهى إليه من قضاء.</w:t>
      </w:r>
    </w:p>
    <w:p w:rsidR="00B14EE7" w:rsidRPr="00356ECD" w:rsidRDefault="00B14EE7" w:rsidP="00B14EE7">
      <w:pPr>
        <w:spacing w:after="0" w:line="240" w:lineRule="auto"/>
        <w:jc w:val="both"/>
        <w:rPr>
          <w:rtl/>
        </w:rPr>
      </w:pPr>
    </w:p>
    <w:p w:rsidR="00B14EE7" w:rsidRPr="00356ECD" w:rsidRDefault="00B14EE7" w:rsidP="00B14EE7">
      <w:pPr>
        <w:spacing w:after="0" w:line="240" w:lineRule="auto"/>
        <w:jc w:val="both"/>
      </w:pPr>
    </w:p>
    <w:p w:rsidR="00B14EE7" w:rsidRPr="00356ECD" w:rsidRDefault="00B14EE7" w:rsidP="00B14EE7">
      <w:pPr>
        <w:bidi w:val="0"/>
        <w:spacing w:after="0" w:line="240" w:lineRule="auto"/>
        <w:rPr>
          <w:rFonts w:ascii="Traditional Arabic" w:hAnsi="Traditional Arabic" w:cs="Traditional Arabic"/>
          <w:b/>
          <w:bCs/>
          <w:sz w:val="32"/>
          <w:szCs w:val="32"/>
        </w:rPr>
      </w:pPr>
      <w:r w:rsidRPr="00356ECD">
        <w:rPr>
          <w:rFonts w:ascii="Traditional Arabic" w:hAnsi="Traditional Arabic" w:cs="Traditional Arabic"/>
          <w:b/>
          <w:bCs/>
          <w:sz w:val="32"/>
          <w:szCs w:val="32"/>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رقم القضية في المحكمة الإدارية </w:t>
      </w:r>
      <w:r w:rsidRPr="00356ECD">
        <w:rPr>
          <w:rFonts w:ascii="Traditional Arabic" w:hAnsi="Traditional Arabic" w:cs="Traditional Arabic" w:hint="cs"/>
          <w:b/>
          <w:bCs/>
          <w:sz w:val="32"/>
          <w:szCs w:val="32"/>
          <w:rtl/>
        </w:rPr>
        <w:t>1708</w:t>
      </w:r>
      <w:r w:rsidRPr="00356ECD">
        <w:rPr>
          <w:rFonts w:ascii="Traditional Arabic" w:hAnsi="Traditional Arabic" w:cs="Traditional Arabic"/>
          <w:b/>
          <w:bCs/>
          <w:sz w:val="32"/>
          <w:szCs w:val="32"/>
          <w:rtl/>
        </w:rPr>
        <w:t xml:space="preserve"> لعام 144</w:t>
      </w:r>
      <w:r w:rsidRPr="00356ECD">
        <w:rPr>
          <w:rFonts w:ascii="Traditional Arabic" w:hAnsi="Traditional Arabic" w:cs="Traditional Arabic" w:hint="cs"/>
          <w:b/>
          <w:bCs/>
          <w:sz w:val="32"/>
          <w:szCs w:val="32"/>
          <w:rtl/>
        </w:rPr>
        <w:t>3</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رقم القضية في محكمة الاستئناف الإدارية </w:t>
      </w:r>
      <w:r w:rsidRPr="00356ECD">
        <w:rPr>
          <w:rFonts w:ascii="Traditional Arabic" w:hAnsi="Traditional Arabic" w:cs="Traditional Arabic" w:hint="cs"/>
          <w:b/>
          <w:bCs/>
          <w:sz w:val="32"/>
          <w:szCs w:val="32"/>
          <w:rtl/>
        </w:rPr>
        <w:t>2277 لعام 1443هـ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تاريخ الجلسة </w:t>
      </w:r>
      <w:r w:rsidRPr="00356ECD">
        <w:rPr>
          <w:rFonts w:ascii="Traditional Arabic" w:hAnsi="Traditional Arabic" w:cs="Traditional Arabic" w:hint="cs"/>
          <w:b/>
          <w:bCs/>
          <w:sz w:val="32"/>
          <w:szCs w:val="32"/>
          <w:rtl/>
        </w:rPr>
        <w:t>5</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1</w:t>
      </w:r>
      <w:r w:rsidRPr="00356ECD">
        <w:rPr>
          <w:rFonts w:ascii="Traditional Arabic" w:hAnsi="Traditional Arabic" w:cs="Traditional Arabic"/>
          <w:b/>
          <w:bCs/>
          <w:sz w:val="32"/>
          <w:szCs w:val="32"/>
          <w:rtl/>
        </w:rPr>
        <w:t>/144</w:t>
      </w:r>
      <w:r w:rsidRPr="00356ECD">
        <w:rPr>
          <w:rFonts w:ascii="Traditional Arabic" w:hAnsi="Traditional Arabic" w:cs="Traditional Arabic" w:hint="cs"/>
          <w:b/>
          <w:bCs/>
          <w:sz w:val="32"/>
          <w:szCs w:val="32"/>
          <w:rtl/>
        </w:rPr>
        <w:t>4</w:t>
      </w:r>
      <w:r w:rsidRPr="00356ECD">
        <w:rPr>
          <w:rFonts w:ascii="Traditional Arabic" w:hAnsi="Traditional Arabic" w:cs="Traditional Arabic"/>
          <w:b/>
          <w:bCs/>
          <w:sz w:val="32"/>
          <w:szCs w:val="32"/>
          <w:rtl/>
        </w:rPr>
        <w:t>هـ</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hint="cs"/>
          <w:b/>
          <w:bCs/>
          <w:sz w:val="32"/>
          <w:szCs w:val="32"/>
          <w:rtl/>
        </w:rPr>
        <w:t>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xml:space="preserve">أعضاء هيئة التدريس السعوديون </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قرارات</w:t>
      </w:r>
      <w:r w:rsidRPr="00356ECD">
        <w:rPr>
          <w:rFonts w:ascii="Traditional Arabic" w:hAnsi="Traditional Arabic" w:cs="Traditional Arabic"/>
          <w:b/>
          <w:bCs/>
          <w:sz w:val="32"/>
          <w:szCs w:val="32"/>
          <w:rtl/>
        </w:rPr>
        <w:t xml:space="preserve"> وظيفية </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إخلاء طرف</w:t>
      </w:r>
      <w:r w:rsidRPr="00356ECD">
        <w:rPr>
          <w:rFonts w:ascii="Traditional Arabic" w:hAnsi="Traditional Arabic" w:cs="Traditional Arabic"/>
          <w:b/>
          <w:bCs/>
          <w:sz w:val="32"/>
          <w:szCs w:val="32"/>
          <w:rtl/>
        </w:rPr>
        <w:t xml:space="preserve"> - امتناع عن الإخلاء</w:t>
      </w:r>
      <w:r w:rsidRPr="00356ECD">
        <w:rPr>
          <w:rFonts w:ascii="Traditional Arabic" w:hAnsi="Traditional Arabic" w:cs="Traditional Arabic" w:hint="cs"/>
          <w:b/>
          <w:bCs/>
          <w:sz w:val="32"/>
          <w:szCs w:val="32"/>
          <w:rtl/>
        </w:rPr>
        <w:t xml:space="preserve"> - </w:t>
      </w:r>
      <w:r w:rsidRPr="00356ECD">
        <w:rPr>
          <w:rFonts w:ascii="Traditional Arabic" w:hAnsi="Traditional Arabic" w:cs="Traditional Arabic"/>
          <w:b/>
          <w:bCs/>
          <w:sz w:val="32"/>
          <w:szCs w:val="32"/>
          <w:rtl/>
        </w:rPr>
        <w:t>استعادة تكاليف الابتعاث</w:t>
      </w:r>
      <w:r w:rsidRPr="00356ECD">
        <w:rPr>
          <w:rFonts w:ascii="Traditional Arabic" w:hAnsi="Traditional Arabic" w:cs="Traditional Arabic" w:hint="cs"/>
          <w:b/>
          <w:bCs/>
          <w:sz w:val="32"/>
          <w:szCs w:val="32"/>
          <w:rtl/>
        </w:rPr>
        <w:t xml:space="preserve"> </w:t>
      </w:r>
      <w:r w:rsidRPr="00356ECD">
        <w:rPr>
          <w:rFonts w:ascii="Traditional Arabic" w:hAnsi="Traditional Arabic" w:cs="Traditional Arabic"/>
          <w:b/>
          <w:bCs/>
          <w:sz w:val="32"/>
          <w:szCs w:val="32"/>
          <w:rtl/>
        </w:rPr>
        <w:t xml:space="preserve">- آلية استعادة التكاليف </w:t>
      </w:r>
      <w:r w:rsidRPr="00356ECD">
        <w:rPr>
          <w:rFonts w:ascii="Traditional Arabic" w:hAnsi="Traditional Arabic" w:cs="Traditional Arabic" w:hint="cs"/>
          <w:b/>
          <w:bCs/>
          <w:sz w:val="32"/>
          <w:szCs w:val="32"/>
          <w:rtl/>
        </w:rPr>
        <w:t>- سريان الاستقالة - موانع الاستقالة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سريان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نظام الخدمة المدنية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على أعضاء هيئة التدريس</w:t>
      </w:r>
      <w:r w:rsidRPr="00356ECD">
        <w:rPr>
          <w:rFonts w:ascii="Traditional Arabic" w:hAnsi="Traditional Arabic" w:cs="Traditional Arabic"/>
          <w:b/>
          <w:bCs/>
          <w:sz w:val="32"/>
          <w:szCs w:val="32"/>
          <w:rtl/>
        </w:rPr>
        <w:t>.</w:t>
      </w:r>
    </w:p>
    <w:p w:rsidR="00B14EE7" w:rsidRPr="00356ECD" w:rsidRDefault="00B14EE7" w:rsidP="00B14EE7">
      <w:pPr>
        <w:spacing w:after="0" w:line="240" w:lineRule="auto"/>
        <w:jc w:val="both"/>
        <w:rPr>
          <w:rFonts w:ascii="Traditional Arabic" w:hAnsi="Traditional Arabic" w:cs="Traditional Arabic"/>
          <w:b/>
          <w:bCs/>
          <w:sz w:val="32"/>
          <w:szCs w:val="32"/>
          <w:rtl/>
          <w:lang w:bidi="ar-EG"/>
        </w:rPr>
      </w:pPr>
      <w:r w:rsidRPr="00356ECD">
        <w:rPr>
          <w:rFonts w:ascii="Simplified Arabic" w:hAnsi="Simplified Arabic" w:cs="Traditional Arabic"/>
          <w:sz w:val="32"/>
          <w:szCs w:val="32"/>
          <w:rtl/>
          <w:lang w:bidi="ar-EG"/>
        </w:rPr>
        <w:t>مطالبة المدعي إلغاء قرار المدعى عليها</w:t>
      </w:r>
      <w:r w:rsidRPr="00356ECD">
        <w:rPr>
          <w:rFonts w:ascii="Simplified Arabic" w:hAnsi="Simplified Arabic" w:cs="Traditional Arabic" w:hint="cs"/>
          <w:sz w:val="32"/>
          <w:szCs w:val="32"/>
          <w:rtl/>
          <w:lang w:bidi="ar-EG"/>
        </w:rPr>
        <w:t xml:space="preserve"> السلبي بالامتناع عن إخلاء طرفه؛ لمضي المدة النظامية على طلب استقالته دون البت فيها - </w:t>
      </w:r>
      <w:r w:rsidRPr="00356ECD">
        <w:rPr>
          <w:rFonts w:ascii="Traditional Arabic" w:hAnsi="Traditional Arabic" w:cs="Traditional Arabic"/>
          <w:sz w:val="32"/>
          <w:szCs w:val="32"/>
          <w:rtl/>
        </w:rPr>
        <w:t xml:space="preserve">أحكام </w:t>
      </w:r>
      <w:r w:rsidRPr="00356ECD">
        <w:rPr>
          <w:rFonts w:ascii="Traditional Arabic" w:hAnsi="Traditional Arabic" w:cs="Traditional Arabic" w:hint="cs"/>
          <w:sz w:val="32"/>
          <w:szCs w:val="32"/>
          <w:rtl/>
        </w:rPr>
        <w:t>نظام</w:t>
      </w:r>
      <w:r w:rsidRPr="00356ECD">
        <w:rPr>
          <w:rFonts w:ascii="Traditional Arabic" w:hAnsi="Traditional Arabic" w:cs="Traditional Arabic"/>
          <w:sz w:val="32"/>
          <w:szCs w:val="32"/>
          <w:rtl/>
        </w:rPr>
        <w:t xml:space="preserve"> الخدمة المدنية </w:t>
      </w:r>
      <w:r w:rsidRPr="00356ECD">
        <w:rPr>
          <w:rFonts w:ascii="Traditional Arabic" w:hAnsi="Traditional Arabic" w:cs="Traditional Arabic" w:hint="cs"/>
          <w:sz w:val="32"/>
          <w:szCs w:val="32"/>
          <w:rtl/>
        </w:rPr>
        <w:t>تسري على</w:t>
      </w:r>
      <w:r w:rsidRPr="00356ECD">
        <w:rPr>
          <w:rFonts w:ascii="Arial" w:hAnsi="Arial" w:cs="Traditional Arabic"/>
          <w:sz w:val="32"/>
          <w:szCs w:val="32"/>
          <w:rtl/>
          <w:lang w:bidi="ar-EG"/>
        </w:rPr>
        <w:t xml:space="preserve"> أعضاء هيئة التدريس</w:t>
      </w:r>
      <w:r w:rsidRPr="00356ECD">
        <w:rPr>
          <w:rFonts w:ascii="Traditional Arabic" w:hAnsi="Traditional Arabic" w:cs="Traditional Arabic" w:hint="cs"/>
          <w:sz w:val="32"/>
          <w:szCs w:val="32"/>
          <w:rtl/>
        </w:rPr>
        <w:t>، وتعد مكملةً لما ورد</w:t>
      </w:r>
      <w:r w:rsidRPr="00356ECD">
        <w:rPr>
          <w:rFonts w:ascii="Traditional Arabic" w:hAnsi="Traditional Arabic" w:cs="Traditional Arabic"/>
          <w:sz w:val="32"/>
          <w:szCs w:val="32"/>
          <w:rtl/>
        </w:rPr>
        <w:t xml:space="preserve"> في اللائحة </w:t>
      </w:r>
      <w:r w:rsidRPr="00356ECD">
        <w:rPr>
          <w:rFonts w:ascii="Arial" w:hAnsi="Arial" w:cs="Traditional Arabic"/>
          <w:sz w:val="32"/>
          <w:szCs w:val="32"/>
          <w:rtl/>
          <w:lang w:bidi="ar-EG"/>
        </w:rPr>
        <w:t>المنظمة لشؤون منسوبي الجامعات السعوديين من أعضاء هيئة التدريس ومن في حكمهم</w:t>
      </w:r>
      <w:r w:rsidRPr="00356ECD">
        <w:rPr>
          <w:rFonts w:ascii="Simplified Arabic" w:hAnsi="Simplified Arabic" w:cs="Traditional Arabic" w:hint="cs"/>
          <w:sz w:val="32"/>
          <w:szCs w:val="32"/>
          <w:rtl/>
          <w:lang w:bidi="ar-EG"/>
        </w:rPr>
        <w:t xml:space="preserve"> - </w:t>
      </w:r>
      <w:r w:rsidRPr="00356ECD">
        <w:rPr>
          <w:rFonts w:ascii="Simplified Arabic" w:hAnsi="Simplified Arabic" w:cs="Traditional Arabic"/>
          <w:sz w:val="32"/>
          <w:szCs w:val="32"/>
          <w:rtl/>
          <w:lang w:bidi="ar-EG"/>
        </w:rPr>
        <w:t xml:space="preserve">تضمن </w:t>
      </w:r>
      <w:r w:rsidRPr="00356ECD">
        <w:rPr>
          <w:rFonts w:ascii="Traditional Arabic" w:hAnsi="Traditional Arabic" w:cs="Traditional Arabic" w:hint="cs"/>
          <w:sz w:val="32"/>
          <w:szCs w:val="32"/>
          <w:rtl/>
        </w:rPr>
        <w:t>نظام</w:t>
      </w:r>
      <w:r w:rsidRPr="00356ECD">
        <w:rPr>
          <w:rFonts w:ascii="Traditional Arabic" w:hAnsi="Traditional Arabic" w:cs="Traditional Arabic"/>
          <w:sz w:val="32"/>
          <w:szCs w:val="32"/>
          <w:rtl/>
        </w:rPr>
        <w:t xml:space="preserve"> الخدمة المدنية </w:t>
      </w:r>
      <w:r w:rsidRPr="00356ECD">
        <w:rPr>
          <w:rFonts w:ascii="Simplified Arabic" w:hAnsi="Simplified Arabic" w:cs="Traditional Arabic" w:hint="cs"/>
          <w:sz w:val="32"/>
          <w:szCs w:val="32"/>
          <w:rtl/>
          <w:lang w:bidi="ar-EG"/>
        </w:rPr>
        <w:t>أحكام الاستقالة و</w:t>
      </w:r>
      <w:r w:rsidRPr="00356ECD">
        <w:rPr>
          <w:rFonts w:ascii="Simplified Arabic" w:hAnsi="Simplified Arabic" w:cs="Traditional Arabic" w:hint="cs"/>
          <w:sz w:val="32"/>
          <w:szCs w:val="32"/>
          <w:rtl/>
        </w:rPr>
        <w:t xml:space="preserve">سريانها، ويكون ذلك </w:t>
      </w:r>
      <w:r w:rsidRPr="00356ECD">
        <w:rPr>
          <w:rFonts w:ascii="Simplified Arabic" w:hAnsi="Simplified Arabic" w:cs="Traditional Arabic" w:hint="cs"/>
          <w:sz w:val="32"/>
          <w:szCs w:val="32"/>
          <w:rtl/>
          <w:lang w:bidi="ar-EG"/>
        </w:rPr>
        <w:t xml:space="preserve">إما بقبولها أو بمضي المدة النظامية دون البت في طلبها - الثابت أن المدعي يشغل وظيفة </w:t>
      </w:r>
      <w:r w:rsidRPr="00356ECD">
        <w:rPr>
          <w:rFonts w:ascii="Traditional Arabic" w:hAnsi="Traditional Arabic" w:cs="Traditional Arabic"/>
          <w:sz w:val="32"/>
          <w:szCs w:val="32"/>
          <w:rtl/>
        </w:rPr>
        <w:t>(محاضر)</w:t>
      </w:r>
      <w:r w:rsidRPr="00356ECD">
        <w:rPr>
          <w:rFonts w:ascii="Traditional Arabic" w:hAnsi="Traditional Arabic" w:cs="Traditional Arabic" w:hint="cs"/>
          <w:sz w:val="32"/>
          <w:szCs w:val="32"/>
          <w:rtl/>
        </w:rPr>
        <w:t xml:space="preserve">، وقد مضت المدة النظامية لطلب استقالته دون البت فيه، مع الامتناع عن إخلاء طرفه بحجة </w:t>
      </w:r>
      <w:r w:rsidRPr="00356ECD">
        <w:rPr>
          <w:rFonts w:ascii="Traditional Arabic" w:hAnsi="Traditional Arabic" w:cs="Traditional Arabic"/>
          <w:sz w:val="32"/>
          <w:szCs w:val="32"/>
          <w:rtl/>
        </w:rPr>
        <w:t xml:space="preserve">وجود مانع من قبول </w:t>
      </w:r>
      <w:r w:rsidRPr="00356ECD">
        <w:rPr>
          <w:rFonts w:ascii="Traditional Arabic" w:hAnsi="Traditional Arabic" w:cs="Traditional Arabic" w:hint="cs"/>
          <w:sz w:val="32"/>
          <w:szCs w:val="32"/>
          <w:rtl/>
        </w:rPr>
        <w:t>ال</w:t>
      </w:r>
      <w:r w:rsidRPr="00356ECD">
        <w:rPr>
          <w:rFonts w:ascii="Traditional Arabic" w:hAnsi="Traditional Arabic" w:cs="Traditional Arabic"/>
          <w:sz w:val="32"/>
          <w:szCs w:val="32"/>
          <w:rtl/>
        </w:rPr>
        <w:t>طلب</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يتمثل ف</w:t>
      </w:r>
      <w:r w:rsidRPr="00356ECD">
        <w:rPr>
          <w:rFonts w:ascii="Traditional Arabic" w:hAnsi="Traditional Arabic" w:cs="Traditional Arabic" w:hint="cs"/>
          <w:sz w:val="32"/>
          <w:szCs w:val="32"/>
          <w:rtl/>
        </w:rPr>
        <w:t xml:space="preserve">ي عدم استعادة </w:t>
      </w:r>
      <w:r w:rsidRPr="00356ECD">
        <w:rPr>
          <w:rFonts w:ascii="Traditional Arabic" w:hAnsi="Traditional Arabic" w:cs="Traditional Arabic"/>
          <w:sz w:val="32"/>
          <w:szCs w:val="32"/>
          <w:rtl/>
        </w:rPr>
        <w:t xml:space="preserve">المدعي </w:t>
      </w:r>
      <w:r w:rsidRPr="00356ECD">
        <w:rPr>
          <w:rFonts w:ascii="Traditional Arabic" w:hAnsi="Traditional Arabic" w:cs="Traditional Arabic" w:hint="cs"/>
          <w:sz w:val="32"/>
          <w:szCs w:val="32"/>
          <w:rtl/>
        </w:rPr>
        <w:t>لتكاليف</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ال</w:t>
      </w:r>
      <w:r w:rsidRPr="00356ECD">
        <w:rPr>
          <w:rFonts w:ascii="Traditional Arabic" w:hAnsi="Traditional Arabic" w:cs="Traditional Arabic"/>
          <w:sz w:val="32"/>
          <w:szCs w:val="32"/>
          <w:rtl/>
        </w:rPr>
        <w:t xml:space="preserve">ابتعاث </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الالتزامات المالية لا تعد مانعاً لقبول طلب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حيث</w:t>
      </w:r>
      <w:r w:rsidRPr="00356ECD">
        <w:rPr>
          <w:rFonts w:ascii="Traditional Arabic" w:hAnsi="Traditional Arabic" w:cs="Traditional Arabic"/>
          <w:sz w:val="32"/>
          <w:szCs w:val="32"/>
          <w:rtl/>
        </w:rPr>
        <w:t xml:space="preserve"> إن موانع الاستقالة </w:t>
      </w:r>
      <w:r w:rsidRPr="00356ECD">
        <w:rPr>
          <w:rFonts w:ascii="Traditional Arabic" w:hAnsi="Traditional Arabic" w:cs="Traditional Arabic" w:hint="cs"/>
          <w:sz w:val="32"/>
          <w:szCs w:val="32"/>
          <w:rtl/>
        </w:rPr>
        <w:t xml:space="preserve">محصورة نظاماً - أحقية المدعى عليها بمطالبة المدعي بالمديونية التي عليه </w:t>
      </w:r>
      <w:r w:rsidRPr="00356ECD">
        <w:rPr>
          <w:rFonts w:ascii="Traditional Arabic" w:hAnsi="Traditional Arabic" w:cs="Traditional Arabic"/>
          <w:sz w:val="32"/>
          <w:szCs w:val="32"/>
          <w:rtl/>
        </w:rPr>
        <w:t>أمام المحكمة المختص</w:t>
      </w:r>
      <w:r w:rsidRPr="00356ECD">
        <w:rPr>
          <w:rFonts w:ascii="Traditional Arabic" w:hAnsi="Traditional Arabic" w:cs="Traditional Arabic" w:hint="cs"/>
          <w:sz w:val="32"/>
          <w:szCs w:val="32"/>
          <w:rtl/>
        </w:rPr>
        <w:t>ة</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 xml:space="preserve">وفق الإجراءات النظامية </w:t>
      </w:r>
      <w:r w:rsidRPr="00356ECD">
        <w:rPr>
          <w:rFonts w:ascii="Traditional Arabic" w:hAnsi="Traditional Arabic" w:cs="Traditional Arabic"/>
          <w:sz w:val="32"/>
          <w:szCs w:val="32"/>
          <w:rtl/>
        </w:rPr>
        <w:t>–</w:t>
      </w:r>
      <w:r w:rsidRPr="00356ECD">
        <w:rPr>
          <w:rFonts w:ascii="Traditional Arabic" w:hAnsi="Traditional Arabic" w:cs="Traditional Arabic" w:hint="cs"/>
          <w:sz w:val="32"/>
          <w:szCs w:val="32"/>
          <w:rtl/>
        </w:rPr>
        <w:t xml:space="preserve"> </w:t>
      </w:r>
      <w:r w:rsidRPr="00356ECD">
        <w:rPr>
          <w:rFonts w:ascii="Simplified Arabic" w:hAnsi="Simplified Arabic" w:cs="Traditional Arabic"/>
          <w:sz w:val="32"/>
          <w:szCs w:val="32"/>
          <w:rtl/>
          <w:lang w:bidi="ar-EG"/>
        </w:rPr>
        <w:t>أثر ذلك إلغاء القرار.</w:t>
      </w:r>
    </w:p>
    <w:p w:rsidR="00B14EE7" w:rsidRPr="00356ECD" w:rsidRDefault="00B14EE7" w:rsidP="00B14EE7">
      <w:pPr>
        <w:spacing w:after="0" w:line="240" w:lineRule="auto"/>
        <w:jc w:val="center"/>
        <w:rPr>
          <w:rFonts w:ascii="Traditional Arabic" w:hAnsi="Traditional Arabic" w:cs="Traditional Arabic"/>
          <w:b/>
          <w:bCs/>
          <w:sz w:val="32"/>
          <w:szCs w:val="32"/>
          <w:rtl/>
          <w:lang w:bidi="ar-EG"/>
        </w:rPr>
      </w:pPr>
      <w:r w:rsidRPr="00356ECD">
        <w:rPr>
          <w:rFonts w:ascii="Traditional Arabic" w:hAnsi="Traditional Arabic" w:cs="Traditional Arabic" w:hint="cs"/>
          <w:b/>
          <w:bCs/>
          <w:sz w:val="32"/>
          <w:szCs w:val="32"/>
          <w:rtl/>
          <w:lang w:bidi="ar-EG"/>
        </w:rPr>
        <w:t>مستند الحكم</w:t>
      </w:r>
    </w:p>
    <w:p w:rsidR="00B14EE7" w:rsidRPr="00356ECD" w:rsidRDefault="00B14EE7" w:rsidP="00B14EE7">
      <w:pPr>
        <w:numPr>
          <w:ilvl w:val="0"/>
          <w:numId w:val="11"/>
        </w:numPr>
        <w:spacing w:after="0" w:line="240" w:lineRule="auto"/>
        <w:ind w:left="360"/>
        <w:jc w:val="both"/>
        <w:rPr>
          <w:rFonts w:ascii="Arial" w:hAnsi="Arial" w:cs="Traditional Arabic"/>
          <w:sz w:val="32"/>
          <w:szCs w:val="32"/>
        </w:rPr>
      </w:pPr>
      <w:r w:rsidRPr="00356ECD">
        <w:rPr>
          <w:rFonts w:ascii="Arial" w:hAnsi="Arial" w:cs="Traditional Arabic" w:hint="cs"/>
          <w:sz w:val="32"/>
          <w:szCs w:val="32"/>
          <w:rtl/>
        </w:rPr>
        <w:t xml:space="preserve">المادتان </w:t>
      </w:r>
      <w:r>
        <w:rPr>
          <w:rFonts w:ascii="Arial" w:hAnsi="Arial" w:cs="Traditional Arabic" w:hint="cs"/>
          <w:sz w:val="32"/>
          <w:szCs w:val="32"/>
          <w:rtl/>
        </w:rPr>
        <w:t>(30، 37)</w:t>
      </w:r>
      <w:r w:rsidRPr="00356ECD">
        <w:rPr>
          <w:rFonts w:ascii="Arial" w:hAnsi="Arial" w:cs="Traditional Arabic" w:hint="cs"/>
          <w:sz w:val="32"/>
          <w:szCs w:val="32"/>
          <w:rtl/>
        </w:rPr>
        <w:t xml:space="preserve"> من نظام الخدمة المدنية الصادر بالمرسوم الملكي رقم (م/49) وتاريخ 10/7/1397هـ.</w:t>
      </w:r>
    </w:p>
    <w:p w:rsidR="00B14EE7" w:rsidRPr="00356ECD" w:rsidRDefault="00B14EE7" w:rsidP="00B14EE7">
      <w:pPr>
        <w:numPr>
          <w:ilvl w:val="0"/>
          <w:numId w:val="11"/>
        </w:numPr>
        <w:spacing w:after="0" w:line="240" w:lineRule="auto"/>
        <w:ind w:left="360"/>
        <w:jc w:val="both"/>
        <w:rPr>
          <w:rFonts w:ascii="Arial" w:hAnsi="Arial" w:cs="Traditional Arabic"/>
          <w:sz w:val="32"/>
          <w:szCs w:val="32"/>
        </w:rPr>
      </w:pPr>
      <w:r w:rsidRPr="00356ECD">
        <w:rPr>
          <w:rFonts w:ascii="Arial" w:hAnsi="Arial" w:cs="Traditional Arabic"/>
          <w:sz w:val="32"/>
          <w:szCs w:val="32"/>
          <w:rtl/>
        </w:rPr>
        <w:t>نظام إيرادات الدولة الصادر بالمرسوم الملكي رقم (م/68) وتاريخ 18/11/1431هـ.</w:t>
      </w:r>
    </w:p>
    <w:p w:rsidR="00B14EE7" w:rsidRPr="00356ECD" w:rsidRDefault="00B14EE7" w:rsidP="00B14EE7">
      <w:pPr>
        <w:numPr>
          <w:ilvl w:val="0"/>
          <w:numId w:val="11"/>
        </w:numPr>
        <w:spacing w:after="0" w:line="240" w:lineRule="auto"/>
        <w:ind w:left="360"/>
        <w:jc w:val="both"/>
        <w:rPr>
          <w:rFonts w:ascii="Arial" w:hAnsi="Arial" w:cs="Traditional Arabic"/>
          <w:sz w:val="32"/>
          <w:szCs w:val="32"/>
        </w:rPr>
      </w:pPr>
      <w:r w:rsidRPr="00356ECD">
        <w:rPr>
          <w:rFonts w:ascii="Arial" w:hAnsi="Arial" w:cs="Traditional Arabic" w:hint="cs"/>
          <w:sz w:val="32"/>
          <w:szCs w:val="32"/>
          <w:rtl/>
          <w:lang w:bidi="ar-EG"/>
        </w:rPr>
        <w:t xml:space="preserve">المواد </w:t>
      </w:r>
      <w:r>
        <w:rPr>
          <w:rFonts w:ascii="Arial" w:hAnsi="Arial" w:cs="Traditional Arabic" w:hint="cs"/>
          <w:sz w:val="32"/>
          <w:szCs w:val="32"/>
          <w:rtl/>
          <w:lang w:bidi="ar-EG"/>
        </w:rPr>
        <w:t>(2، 92، 95، 104)</w:t>
      </w:r>
      <w:r w:rsidRPr="00356ECD">
        <w:rPr>
          <w:rFonts w:ascii="Arial" w:hAnsi="Arial" w:cs="Traditional Arabic" w:hint="cs"/>
          <w:sz w:val="32"/>
          <w:szCs w:val="32"/>
          <w:rtl/>
          <w:lang w:bidi="ar-EG"/>
        </w:rPr>
        <w:t xml:space="preserve"> من </w:t>
      </w:r>
      <w:r w:rsidRPr="00356ECD">
        <w:rPr>
          <w:rFonts w:ascii="Arial" w:hAnsi="Arial" w:cs="Traditional Arabic"/>
          <w:sz w:val="32"/>
          <w:szCs w:val="32"/>
          <w:rtl/>
          <w:lang w:bidi="ar-EG"/>
        </w:rPr>
        <w:t>اللائحة المنظمة لشؤون منسوبي الجامعات السعوديين من أعضاء هيئة التدريس ومن في حكمهم الصادرة بقرار مجلس التعليم العالي رقم (4/6/1417) وتاريخ 26/8/1417هـ.</w:t>
      </w:r>
    </w:p>
    <w:p w:rsidR="00B14EE7" w:rsidRPr="00356ECD" w:rsidRDefault="00B14EE7" w:rsidP="00B14EE7">
      <w:pPr>
        <w:numPr>
          <w:ilvl w:val="0"/>
          <w:numId w:val="11"/>
        </w:numPr>
        <w:spacing w:after="0" w:line="240" w:lineRule="auto"/>
        <w:ind w:left="360"/>
        <w:jc w:val="both"/>
        <w:rPr>
          <w:rFonts w:ascii="Arial" w:hAnsi="Arial" w:cs="Traditional Arabic"/>
          <w:sz w:val="32"/>
          <w:szCs w:val="32"/>
          <w:rtl/>
        </w:rPr>
      </w:pPr>
      <w:r w:rsidRPr="00356ECD">
        <w:rPr>
          <w:rFonts w:ascii="Arial" w:hAnsi="Arial" w:cs="Traditional Arabic" w:hint="cs"/>
          <w:sz w:val="32"/>
          <w:szCs w:val="32"/>
          <w:rtl/>
        </w:rPr>
        <w:t xml:space="preserve">المواد </w:t>
      </w:r>
      <w:r>
        <w:rPr>
          <w:rFonts w:ascii="Arial" w:hAnsi="Arial" w:cs="Traditional Arabic" w:hint="cs"/>
          <w:sz w:val="32"/>
          <w:szCs w:val="32"/>
          <w:rtl/>
        </w:rPr>
        <w:t>(5، 212، 213، 216)</w:t>
      </w:r>
      <w:r w:rsidRPr="00356ECD">
        <w:rPr>
          <w:rFonts w:ascii="Arial" w:hAnsi="Arial" w:cs="Traditional Arabic" w:hint="cs"/>
          <w:sz w:val="32"/>
          <w:szCs w:val="32"/>
          <w:rtl/>
        </w:rPr>
        <w:t xml:space="preserve"> من </w:t>
      </w:r>
      <w:r w:rsidRPr="00356ECD">
        <w:rPr>
          <w:rFonts w:ascii="Arial" w:hAnsi="Arial" w:cs="Traditional Arabic"/>
          <w:sz w:val="32"/>
          <w:szCs w:val="32"/>
          <w:rtl/>
        </w:rPr>
        <w:t>اللائحة التنفيذية للموارد البشرية في الخدمة المدنية الصادرة بقرار وزير الخدمة المدنية رقم (1550) وتاريخ 9/6/1440هـ</w:t>
      </w:r>
      <w:r w:rsidRPr="00356ECD">
        <w:rPr>
          <w:rFonts w:ascii="Arial" w:hAnsi="Arial" w:cs="Traditional Arabic" w:hint="cs"/>
          <w:sz w:val="32"/>
          <w:szCs w:val="32"/>
          <w:rtl/>
        </w:rPr>
        <w:t>.</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hint="cs"/>
          <w:sz w:val="32"/>
          <w:szCs w:val="32"/>
          <w:rtl/>
        </w:rPr>
        <w:t>ت</w:t>
      </w:r>
      <w:r w:rsidRPr="00356ECD">
        <w:rPr>
          <w:rFonts w:ascii="Traditional Arabic" w:hAnsi="Traditional Arabic" w:cs="Traditional Arabic"/>
          <w:sz w:val="32"/>
          <w:szCs w:val="32"/>
          <w:rtl/>
        </w:rPr>
        <w:t>تلخص وقائع الدعوى في أن المدعي يعمل لدى المدعى عليها في كلية الأنظمة والدراسات القضائية على وظيفة</w:t>
      </w:r>
      <w:r w:rsidRPr="00356ECD">
        <w:rPr>
          <w:rFonts w:ascii="Times New Roman" w:eastAsia="Times New Roman" w:hAnsi="Times New Roman" w:cs="Times New Roman"/>
          <w:sz w:val="32"/>
          <w:szCs w:val="32"/>
          <w:rtl/>
        </w:rPr>
        <w:t xml:space="preserve"> </w:t>
      </w:r>
      <w:r w:rsidRPr="00356ECD">
        <w:rPr>
          <w:rFonts w:ascii="Traditional Arabic" w:hAnsi="Traditional Arabic" w:cs="Traditional Arabic"/>
          <w:sz w:val="32"/>
          <w:szCs w:val="32"/>
          <w:rtl/>
        </w:rPr>
        <w:t>بمسمى (محاضر)، وقد تقدم للمدعى عليها بطلب إنهاء خدمته كموظف بالاستقالة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وذلك بموجب المادة (92) من اللائحة المنظمة لشؤون منسوبي الجامعات السعوديين، والمادة</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(30) من نظام الخدمة المدنية، والمادة (210) من اللائحة التنفيذية للموارد البشرية في الخدمة المدنية، حيث تقدم بطلب الاستقالة بتاريخ</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21/1/</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إلى رئيس قسم الأنظمة، وتم قيد طلبه برقم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(914432359) وتاريخ 23/1/</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ثم أصدر مجلس قسم الأنظمة بكلية الأنظمة بالجامعة توصيته بقبول الاستقالة بالمحضر (11) للجلسة (12) بتاريخ 29/1/</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بناء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على المادة (95) اللائحة المنظمة لشؤون منسوبي الجامعات السعوديين، إلا أن مجلس كلية الأنظمة لم يبت في طلب الاستقالة رغم استلام المعاملة من تاريخ 4/2/</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ثم تقدم بتظلمه لرئيس الجامعة بخطاب قي</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د برقم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(914439528) وتاريخ 18/3/</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بطلب استكمال إجراءات إخلاء طرفه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لانتهاء خدمته بمرور</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(54) يوماً من تاريخ تقديم طلب الاستقالة دون البت فيه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وذلك بموجب المادة (213) من اللائحة التنفيذية للموارد البشرية في الخدمة المدنية، وعندما لم يبت رئيس الجامعة على خطابه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تقدم بتظلم لوزارة الموارد البشرية والتنمية الاجتماعية برقم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(124390) وتاريخ 26/4/</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وجاء الرد بالرفض بتاريخ</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11/5/</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وحيث نصت المادة</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(104) من اللائحة المنظمة لشؤون منسوبي الجامعات السعوديين على أنه: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ما لم يرد به نص في هذه اللائحة تطبق بشأنه الأنظمة والقرارات النافذة في المملكة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فإنه يسري على منسوبي الجامعات تطبيق اللائحة التنفيذية للموارد البشرية في الخدمة المدنية وفقاً للمادة</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(5) منه، كما أن المادة (95) من اللائحة المنظمة لشؤون منسوبي الجامعات إنما حددت صاحب الصلاحية، وهي مخصصة للمادة (212) من اللائحة التنفيذية للموارد البشرية في الخدمة المدنية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ولا تتعارض مع المادة (213) التي حددت المدة المحددة للبت في طلب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ولذلك فإنه يطلب إلزام الجامعة بإخلاء طرفه لانتهاء خدمته بمضي ثلاثين يوماً على تقديم طلب الاستقالة</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وبإحالة الدعوى للدائرة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باشرت نظرها على النحو الموضح بمحضرها، حيث قدم ممثل المدعى عليها مذكرة دفع تتضمن: أن المدعي مازال على </w:t>
      </w:r>
      <w:r w:rsidRPr="00356ECD">
        <w:rPr>
          <w:rFonts w:ascii="Traditional Arabic" w:hAnsi="Traditional Arabic" w:cs="Traditional Arabic" w:hint="cs"/>
          <w:sz w:val="32"/>
          <w:szCs w:val="32"/>
          <w:rtl/>
        </w:rPr>
        <w:t xml:space="preserve">رأس </w:t>
      </w:r>
      <w:r w:rsidRPr="00356ECD">
        <w:rPr>
          <w:rFonts w:ascii="Traditional Arabic" w:hAnsi="Traditional Arabic" w:cs="Traditional Arabic"/>
          <w:sz w:val="32"/>
          <w:szCs w:val="32"/>
          <w:rtl/>
        </w:rPr>
        <w:t>العمل ولم يصدر قرار من مجلس الجامعة المختص بقبول استقالته حتى يتم اتخاذ إجراءات إخلاء طرفه، فقد نصت المادة (95) من اللائحة المنظمة لشؤون أعضاء هيئة التدريس السعوديين في الجامعات ومن في حكمهم، الصادرة بقرار مجلس التعليم العالي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(4/6/1417) المتوج بموافقة رئيس مجلس التعليم العالي بالتوجيه البرقي رقم (7/ب/12457) وتاريخ 22/8/</w:t>
      </w:r>
      <w:r w:rsidRPr="00356ECD">
        <w:rPr>
          <w:rFonts w:ascii="Traditional Arabic" w:hAnsi="Traditional Arabic" w:cs="Traditional Arabic" w:hint="cs"/>
          <w:sz w:val="32"/>
          <w:szCs w:val="32"/>
          <w:rtl/>
        </w:rPr>
        <w:t>1418هـ</w:t>
      </w:r>
      <w:r w:rsidRPr="00356ECD">
        <w:rPr>
          <w:rFonts w:ascii="Traditional Arabic" w:hAnsi="Traditional Arabic" w:cs="Traditional Arabic"/>
          <w:sz w:val="32"/>
          <w:szCs w:val="32"/>
          <w:rtl/>
        </w:rPr>
        <w:t xml:space="preserve"> على أنه: "لمجلس الجامعة بناءً على توصية مجلس القسم والكلية المختصين والمجلس العلمي النظر في قبول استقالة عضو هيئة التدريس ومن في حكمه أو إحالته إلى التقاعد المبكر بناءً على طلبه"، وحيث قد صدرت توصية من مجلس قسم الأنظمة الذي يتبعه المدعي وظيفياً بتاريخ</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29/1/1443</w:t>
      </w:r>
      <w:r w:rsidRPr="00356ECD">
        <w:rPr>
          <w:rFonts w:ascii="Traditional Arabic" w:hAnsi="Traditional Arabic" w:cs="Traditional Arabic" w:hint="cs"/>
          <w:sz w:val="32"/>
          <w:szCs w:val="32"/>
          <w:rtl/>
        </w:rPr>
        <w:t xml:space="preserve">هـ </w:t>
      </w:r>
      <w:r w:rsidRPr="00356ECD">
        <w:rPr>
          <w:rFonts w:ascii="Traditional Arabic" w:hAnsi="Traditional Arabic" w:cs="Traditional Arabic"/>
          <w:sz w:val="32"/>
          <w:szCs w:val="32"/>
          <w:rtl/>
        </w:rPr>
        <w:t>بقبول استقالة المدعي بالمحضر (11) الجلسة رقم (12)، فإن تلك التوصية لا تعد قراراً بقبول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وإنما هي عمل تحضيري لم يستكمل باقي إجراءاته بتوصية مجلس الكلية وكذلك توصية المجلس العلمي، ومن ثم العرض على مجلس الجامعة ليصدر القرار بقبول الاستقالة أو عدم قبولها حتى تلتزم الجامعة بإخلاء طرفه، كما أن إجراءات استقالة المدعي تخضع لنظام مجلس التعليم واللائحة المنظمة لشؤون أعضاء هيئة التدريس بالجامعات، ولا ينطبق عليها المادة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(213) من اللائحة التنفيذية لنظام الخدمة المدنية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لأن إجراءات الاستقالة لعضو هيئة التدريس ومن في حكمه وفق المادة (95) من اللائحة المنظمة لشؤون أعضاء هيئة التدريس السعوديين في الجامعات، تستلزم النظر من سلطات </w:t>
      </w:r>
      <w:proofErr w:type="spellStart"/>
      <w:r w:rsidRPr="00356ECD">
        <w:rPr>
          <w:rFonts w:ascii="Traditional Arabic" w:hAnsi="Traditional Arabic" w:cs="Traditional Arabic"/>
          <w:sz w:val="32"/>
          <w:szCs w:val="32"/>
          <w:rtl/>
        </w:rPr>
        <w:t>مجلسي</w:t>
      </w:r>
      <w:r w:rsidRPr="00356ECD">
        <w:rPr>
          <w:rFonts w:ascii="Traditional Arabic" w:hAnsi="Traditional Arabic" w:cs="Traditional Arabic" w:hint="cs"/>
          <w:sz w:val="32"/>
          <w:szCs w:val="32"/>
          <w:rtl/>
        </w:rPr>
        <w:t>ة</w:t>
      </w:r>
      <w:proofErr w:type="spellEnd"/>
      <w:r w:rsidRPr="00356ECD">
        <w:rPr>
          <w:rFonts w:ascii="Traditional Arabic" w:hAnsi="Traditional Arabic" w:cs="Traditional Arabic"/>
          <w:sz w:val="32"/>
          <w:szCs w:val="32"/>
          <w:rtl/>
        </w:rPr>
        <w:t xml:space="preserve"> متعددة داخل الجامعة وهي</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1-مجلس القسم. 2-مجلس الكلية. 3-المجلس العلمي. 4-مجلس الجامعة، وليست كاستقالة العاملين المدنيين في الدولة التي يختص بقبولها صاحب الصلاحية في التعيين</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بما له من سلطة رئاسي</w:t>
      </w:r>
      <w:r w:rsidRPr="00356ECD">
        <w:rPr>
          <w:rFonts w:ascii="Traditional Arabic" w:hAnsi="Traditional Arabic" w:cs="Traditional Arabic" w:hint="cs"/>
          <w:sz w:val="32"/>
          <w:szCs w:val="32"/>
          <w:rtl/>
        </w:rPr>
        <w:t>ة</w:t>
      </w:r>
      <w:r w:rsidRPr="00356ECD">
        <w:rPr>
          <w:rFonts w:ascii="Traditional Arabic" w:hAnsi="Traditional Arabic" w:cs="Traditional Arabic"/>
          <w:sz w:val="32"/>
          <w:szCs w:val="32"/>
          <w:rtl/>
        </w:rPr>
        <w:t xml:space="preserve"> وفق المادة (212) من اللائحة التنفيذية للموارد البشرية، فنص المادة (213) من اللائحة التنفيذية للموارد البشرية خاص بالعاملين المدنيين بالدولة من غير أعضاء هيئة التدريس بالجامعات لتعارضه مع نص نظام مجلس التعليم واللائحة المنظمة لشؤون أعضاء هيئة التدريس بالجامعات ومن في حكمهم، كما أنه يوجد مانع نظامي لقبول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المدعي مبتعثاً ولم يؤد</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ما عليه من التزامات لصالح الدولة، فقد نصت المادة (104) من اللائحة المنظمة لشؤون منسوبي الجامعات السعوديين من أعضاء هيئة التدريس ومن في حكمهم على أنه: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"مالم يرد به نص في هذه اللائحة تطبق بشأنه الأنظمة والقرارات النافذة في المملكة"، وقد نصت المادة (189) من اللائحة التنفيذية للموارد البشرية الصادرة بالقرار الوزاري رقم (1550) وتاريخ 9/6/1440</w:t>
      </w:r>
      <w:r w:rsidRPr="00356ECD">
        <w:rPr>
          <w:rFonts w:ascii="Traditional Arabic" w:hAnsi="Traditional Arabic" w:cs="Traditional Arabic" w:hint="cs"/>
          <w:sz w:val="32"/>
          <w:szCs w:val="32"/>
          <w:rtl/>
        </w:rPr>
        <w:t xml:space="preserve">هـ </w:t>
      </w:r>
      <w:r w:rsidRPr="00356ECD">
        <w:rPr>
          <w:rFonts w:ascii="Traditional Arabic" w:hAnsi="Traditional Arabic" w:cs="Traditional Arabic"/>
          <w:sz w:val="32"/>
          <w:szCs w:val="32"/>
          <w:rtl/>
        </w:rPr>
        <w:t>على أن</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"على المبتعث بعد انتهاء المدة المحددة لدراسته أن يعمل لدى الجهة التي ابتعثته مدة تعادل مدة ابتعاثه، وعند امتناعه عن ذلك أو عدم إكماله مدة العمل المطلوبة يلزم بدفع جميع التكاليف المالية التي صرفت عليه لغرض الابتعاث بحسب المدة التي تعادل مدة ابتعاثه أو ما تبقى منها، ويجوز للجهة التي ابتعثته إعفاؤه من ذلك"، وحيث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المدعي كان مبتعثاً للحصول على مؤهل الدكتوراه من تاريخ 29/2/</w:t>
      </w:r>
      <w:r w:rsidRPr="00356ECD">
        <w:rPr>
          <w:rFonts w:ascii="Traditional Arabic" w:hAnsi="Traditional Arabic" w:cs="Traditional Arabic" w:hint="cs"/>
          <w:sz w:val="32"/>
          <w:szCs w:val="32"/>
          <w:rtl/>
        </w:rPr>
        <w:t>1436هـ</w:t>
      </w:r>
      <w:r w:rsidRPr="00356ECD">
        <w:rPr>
          <w:rFonts w:ascii="Traditional Arabic" w:hAnsi="Traditional Arabic" w:cs="Traditional Arabic"/>
          <w:sz w:val="32"/>
          <w:szCs w:val="32"/>
          <w:rtl/>
        </w:rPr>
        <w:t xml:space="preserve"> بموجب القرار رقم (1374/55)، ولم يصدر حتى تاريخه قرار بإنهاء ابتعاثه، وقد انتهت مدة دراسته في 12/5/</w:t>
      </w:r>
      <w:r w:rsidRPr="00356ECD">
        <w:rPr>
          <w:rFonts w:ascii="Traditional Arabic" w:hAnsi="Traditional Arabic" w:cs="Traditional Arabic" w:hint="cs"/>
          <w:sz w:val="32"/>
          <w:szCs w:val="32"/>
          <w:rtl/>
        </w:rPr>
        <w:t>1441هـ،</w:t>
      </w:r>
      <w:r w:rsidRPr="00356ECD">
        <w:rPr>
          <w:rFonts w:ascii="Traditional Arabic" w:hAnsi="Traditional Arabic" w:cs="Traditional Arabic"/>
          <w:sz w:val="32"/>
          <w:szCs w:val="32"/>
          <w:rtl/>
        </w:rPr>
        <w:t xml:space="preserve"> وباشر العمل في تاريخ 24/5/</w:t>
      </w:r>
      <w:r w:rsidRPr="00356ECD">
        <w:rPr>
          <w:rFonts w:ascii="Traditional Arabic" w:hAnsi="Traditional Arabic" w:cs="Traditional Arabic" w:hint="cs"/>
          <w:sz w:val="32"/>
          <w:szCs w:val="32"/>
          <w:rtl/>
        </w:rPr>
        <w:t>1441هـ</w:t>
      </w:r>
      <w:r w:rsidRPr="00356ECD">
        <w:rPr>
          <w:rFonts w:ascii="Traditional Arabic" w:hAnsi="Traditional Arabic" w:cs="Traditional Arabic"/>
          <w:sz w:val="32"/>
          <w:szCs w:val="32"/>
          <w:rtl/>
        </w:rPr>
        <w:t>، فإنه يلزم أن يؤدي ما عليه من التزام للدولة سواء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بدفع التكاليف التي صرفت عليه، أو الخدمة مدة تعادل مدة البعثة، وأن ذلك يعد مانع</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من موانع قبول الاستقالة، وقد أقرت الخدمة المدنية ذلك في قراراتها المنشورة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وعند الإجابة على استفسارات الجهات الحكومية، والجامعة تعمل على استيفاء الإجراءات لعدم تقديم المدعي</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باعتباره كان مبتعثاً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ما يفيد حصوله على المؤهل الذي ابتعث لأجله، لتطبيق نص المواد</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w:t>
      </w:r>
      <w:r w:rsidRPr="00356ECD">
        <w:rPr>
          <w:rFonts w:ascii="Traditional Arabic" w:hAnsi="Traditional Arabic" w:cs="Traditional Arabic" w:hint="cs"/>
          <w:sz w:val="32"/>
          <w:szCs w:val="32"/>
          <w:rtl/>
        </w:rPr>
        <w:t>30،28</w:t>
      </w:r>
      <w:r w:rsidRPr="00356ECD">
        <w:rPr>
          <w:rFonts w:ascii="Traditional Arabic" w:hAnsi="Traditional Arabic" w:cs="Traditional Arabic"/>
          <w:sz w:val="32"/>
          <w:szCs w:val="32"/>
          <w:rtl/>
        </w:rPr>
        <w:t>) من لائحة الابتعاث والتدريب لمنسوبي الجامعات، وطلب في ختام مذكرته الحكم بعدم قبول الدعوى شكلاً، وفي الموضوع الحكم برفضها</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فيما أجاب المدعي على ذلك بمذكرة تتضمن: أن ممثل المدعى عليها قد أسهب في مذكرته بسرد كلام مرسل مفاده وجود سابقة ابتعاث تعد كمانع من موانع قبول الاستقالة، ولم يورد مستند</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نظامي</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يفيد تقيد أحكام الاستقالة وإخلاء الطرف بمسائل الابتعاث، ثم لم يجد ممثل المدعى عليها مناص</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من الجواب على المادة</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(213) من اللائحة التنفيذية للموارد البشرية إلا بدفع عدم سريانها على منسوبي الجامعات لتعارضه مع نص نظام مجلس التعليم واللائحة المنظمة، وبالعودة إلى النصوص النظامية يتبين عدم وجود تعارض بينهما وإنما تكامل، والقاعدة بأن</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إعمال الكلام أولى من إهماله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وقد نصت المادة (212) من اللائحة التنفيذية للموارد البشرية أنه: "يتم قبول استقالة الموظف بموافقة من يملك حق تعيينه"، ومجلس الجامعة هو من يملك حق التعيين بموجب المادة (15) من اللائحة المنظمة لشؤون أعضاء هيئة التدريس، كما جعلت المادة (95) من ذات اللائحة صلاحية قبول الاستقالة لمجلس الجامعة بعد توصية المجالس المختصة، وعليه فإن المادة (212) من اللائحة التنفيذية خصصت بالمادة (95) من اللائحة المنظمة، وأما المادة (213) من اللائحة التنفيذية فقد أحدثت حكماً جديداً لا يتعلق فيمن يملك صلاحية إنهاء خدمة الموظف، وإنما يتعلق بانتهاء خدمة الموظف وجواز تركه للعمل بقوة النظام بمضي ثلاثين يوم</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من تاريخ تقديم طلب الاستقالة دون البت فيه، وأكد على دعواه</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وبعرض ذلك على ممثل المدعى عليها قدم مذكرة أكد فيها على ما جاء في مذكرته السابقة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وأضاف بأنه صدر بتاريخ 12/7/</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xml:space="preserve"> قرار مجلس الجامعة رقم (178/</w:t>
      </w:r>
      <w:r w:rsidRPr="00356ECD">
        <w:rPr>
          <w:rFonts w:ascii="Traditional Arabic" w:hAnsi="Traditional Arabic" w:cs="Traditional Arabic" w:hint="cs"/>
          <w:sz w:val="32"/>
          <w:szCs w:val="32"/>
          <w:rtl/>
        </w:rPr>
        <w:t>1443هـ</w:t>
      </w:r>
      <w:r w:rsidRPr="00356ECD">
        <w:rPr>
          <w:rFonts w:ascii="Traditional Arabic" w:hAnsi="Traditional Arabic" w:cs="Traditional Arabic"/>
          <w:sz w:val="32"/>
          <w:szCs w:val="32"/>
          <w:rtl/>
        </w:rPr>
        <w:t>) بالموافقة على إنهاء بعثة المدعي</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وفي جلسة هذا اليوم قرر أطراف الدعوى الاكتفاء بما سبق تقديمه، وبناء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عليه قررت الدائرة قفل باب المرافعة، وأصدرت حكمها هذا لما يل</w:t>
      </w:r>
      <w:r w:rsidRPr="00356ECD">
        <w:rPr>
          <w:rFonts w:ascii="Traditional Arabic" w:hAnsi="Traditional Arabic" w:cs="Traditional Arabic" w:hint="cs"/>
          <w:sz w:val="32"/>
          <w:szCs w:val="32"/>
          <w:rtl/>
        </w:rPr>
        <w:t>ي.</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sz w:val="32"/>
          <w:szCs w:val="32"/>
        </w:rPr>
      </w:pPr>
      <w:r w:rsidRPr="00356ECD">
        <w:rPr>
          <w:rFonts w:ascii="Traditional Arabic" w:hAnsi="Traditional Arabic" w:cs="Traditional Arabic"/>
          <w:sz w:val="32"/>
          <w:szCs w:val="32"/>
          <w:rtl/>
        </w:rPr>
        <w:t>لما كان المدعي يهدف من إقامة دعواه إلى إلغاء قرار المدعى عليه</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المتمثل بامتناعها عن إخلاء طرفه بعد مضي المدة النظامية للبت في طلب الاستقالة المقدم منه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دعواه حينئذٍ تكون من اختصاص المحاكم الإدارية ولائياً استناداً للمادة رقم (13/ب) من نظام ديوان المظالم الصادر بالمرسوم الملكي رقم (</w:t>
      </w:r>
      <w:r w:rsidRPr="00356ECD">
        <w:rPr>
          <w:rFonts w:ascii="Traditional Arabic" w:hAnsi="Traditional Arabic" w:cs="Traditional Arabic" w:hint="cs"/>
          <w:sz w:val="32"/>
          <w:szCs w:val="32"/>
          <w:rtl/>
        </w:rPr>
        <w:t>م/</w:t>
      </w:r>
      <w:r w:rsidRPr="00356ECD">
        <w:rPr>
          <w:rFonts w:ascii="Traditional Arabic" w:hAnsi="Traditional Arabic" w:cs="Traditional Arabic"/>
          <w:sz w:val="32"/>
          <w:szCs w:val="32"/>
          <w:rtl/>
        </w:rPr>
        <w:t>78) وتاريخ 19/9/1428</w:t>
      </w:r>
      <w:r w:rsidRPr="00356ECD">
        <w:rPr>
          <w:rFonts w:ascii="Traditional Arabic" w:hAnsi="Traditional Arabic" w:cs="Traditional Arabic" w:hint="cs"/>
          <w:sz w:val="32"/>
          <w:szCs w:val="32"/>
          <w:rtl/>
        </w:rPr>
        <w:t>هـ</w:t>
      </w:r>
      <w:r w:rsidRPr="00356ECD">
        <w:rPr>
          <w:rFonts w:ascii="Traditional Arabic" w:hAnsi="Traditional Arabic" w:cs="Traditional Arabic"/>
          <w:sz w:val="32"/>
          <w:szCs w:val="32"/>
          <w:rtl/>
        </w:rPr>
        <w:t>، ومن اختصاص المحكمة مكانياً استناداً للمادة الثانية من نظام المرافعات أمام ديوان المظالم الصادر بالمرسوم الملكي رقم (</w:t>
      </w:r>
      <w:r w:rsidRPr="00356ECD">
        <w:rPr>
          <w:rFonts w:ascii="Traditional Arabic" w:hAnsi="Traditional Arabic" w:cs="Traditional Arabic" w:hint="cs"/>
          <w:sz w:val="32"/>
          <w:szCs w:val="32"/>
          <w:rtl/>
        </w:rPr>
        <w:t>م/</w:t>
      </w:r>
      <w:r w:rsidRPr="00356ECD">
        <w:rPr>
          <w:rFonts w:ascii="Traditional Arabic" w:hAnsi="Traditional Arabic" w:cs="Traditional Arabic"/>
          <w:sz w:val="32"/>
          <w:szCs w:val="32"/>
          <w:rtl/>
        </w:rPr>
        <w:t>3) وتاريخ 22/1/</w:t>
      </w:r>
      <w:r w:rsidRPr="00356ECD">
        <w:rPr>
          <w:rFonts w:ascii="Traditional Arabic" w:hAnsi="Traditional Arabic" w:cs="Traditional Arabic" w:hint="cs"/>
          <w:sz w:val="32"/>
          <w:szCs w:val="32"/>
          <w:rtl/>
        </w:rPr>
        <w:t>1435هـ</w:t>
      </w:r>
      <w:r w:rsidRPr="00356ECD">
        <w:rPr>
          <w:rFonts w:ascii="Traditional Arabic" w:hAnsi="Traditional Arabic" w:cs="Traditional Arabic"/>
          <w:sz w:val="32"/>
          <w:szCs w:val="32"/>
          <w:rtl/>
        </w:rPr>
        <w:t>، كما أن الدعوى قد استوفت أوضاعها الشكلية المنصوص عليها في المادة الثامنة من نظام المرافعات أمام ديوان المظالم باعتبارها طعن في قرار سلبي لا يتقيد الطعن فيه بمدة معينة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وقد تظلم المدعي لوزارة الموارد البشرية (الخدمة المدنية) بحسب ما هو مرفق بمستندات الدعوى قبل تقدمه للمحكمة بتاريخ</w:t>
      </w:r>
      <w:r w:rsidRPr="00356ECD">
        <w:rPr>
          <w:rFonts w:ascii="Traditional Arabic" w:hAnsi="Traditional Arabic" w:cs="Traditional Arabic"/>
          <w:sz w:val="32"/>
          <w:szCs w:val="32"/>
        </w:rPr>
        <w:t xml:space="preserve"> </w:t>
      </w:r>
      <w:r w:rsidRPr="00356ECD">
        <w:rPr>
          <w:rFonts w:ascii="Traditional Arabic" w:hAnsi="Traditional Arabic" w:cs="Traditional Arabic" w:hint="cs"/>
          <w:sz w:val="32"/>
          <w:szCs w:val="32"/>
          <w:rtl/>
        </w:rPr>
        <w:t xml:space="preserve">26/4/1443هـ. </w:t>
      </w:r>
      <w:r w:rsidRPr="00356ECD">
        <w:rPr>
          <w:rFonts w:ascii="Traditional Arabic" w:hAnsi="Traditional Arabic" w:cs="Traditional Arabic"/>
          <w:sz w:val="32"/>
          <w:szCs w:val="32"/>
          <w:rtl/>
        </w:rPr>
        <w:t>وأما عن موضوع الدعوى</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العلاقة التي تربط المدعي بالمدعى عليها هي علاقة وظيفية محكومة بالأنظمة المنظمة لذلك، وحيث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الوظيفة التي يشغلها المدعي هي وظيفة مدنية بمسمى (محاضر)</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وهي من الوظائف الملحقة بأعضاء هيئة التدريس، فإنه يسري عليه أحكام نظام الخدمة المدنية الصادر بالمرسوم الملكي رقم (49) وتاريخ 10/7/</w:t>
      </w:r>
      <w:r w:rsidRPr="00356ECD">
        <w:rPr>
          <w:rFonts w:ascii="Traditional Arabic" w:hAnsi="Traditional Arabic" w:cs="Traditional Arabic" w:hint="cs"/>
          <w:sz w:val="32"/>
          <w:szCs w:val="32"/>
          <w:rtl/>
        </w:rPr>
        <w:t>1397هـ،</w:t>
      </w:r>
      <w:r w:rsidRPr="00356ECD">
        <w:rPr>
          <w:rFonts w:ascii="Traditional Arabic" w:hAnsi="Traditional Arabic" w:cs="Traditional Arabic"/>
          <w:sz w:val="32"/>
          <w:szCs w:val="32"/>
          <w:rtl/>
        </w:rPr>
        <w:t xml:space="preserve"> إلا ما استثني منه في حدود ما نصت عليه اللائحة المنظمة لشؤون أعضاء هيئة التدريس السعوديين في الجامعات ومن في حكمهم</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الصادرة بقرار مجلس التعليم العالي رقم (4/6/</w:t>
      </w:r>
      <w:r w:rsidRPr="00356ECD">
        <w:rPr>
          <w:rFonts w:ascii="Traditional Arabic" w:hAnsi="Traditional Arabic" w:cs="Traditional Arabic" w:hint="cs"/>
          <w:sz w:val="32"/>
          <w:szCs w:val="32"/>
          <w:rtl/>
        </w:rPr>
        <w:t>1417</w:t>
      </w:r>
      <w:r w:rsidRPr="00356ECD">
        <w:rPr>
          <w:rFonts w:ascii="Traditional Arabic" w:hAnsi="Traditional Arabic" w:cs="Traditional Arabic"/>
          <w:sz w:val="32"/>
          <w:szCs w:val="32"/>
          <w:rtl/>
        </w:rPr>
        <w:t>) المتوج بموافقة رئيس مجلس التعليم العالي بالتوجيه البرقي رقم (7/ب/12457) وتاريخ 22/8/</w:t>
      </w:r>
      <w:r w:rsidRPr="00356ECD">
        <w:rPr>
          <w:rFonts w:ascii="Traditional Arabic" w:hAnsi="Traditional Arabic" w:cs="Traditional Arabic" w:hint="cs"/>
          <w:sz w:val="32"/>
          <w:szCs w:val="32"/>
          <w:rtl/>
        </w:rPr>
        <w:t>1418هـ،</w:t>
      </w:r>
      <w:r w:rsidRPr="00356ECD">
        <w:rPr>
          <w:rFonts w:ascii="Traditional Arabic" w:hAnsi="Traditional Arabic" w:cs="Traditional Arabic"/>
          <w:sz w:val="32"/>
          <w:szCs w:val="32"/>
          <w:rtl/>
        </w:rPr>
        <w:t xml:space="preserve"> كما ورد ذلك في المادة السابعة والثلاث</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المكررة من نظام الخدمة المدنية المضافة بموجب المرسوم الملكي رقم (</w:t>
      </w:r>
      <w:r w:rsidRPr="00356ECD">
        <w:rPr>
          <w:rFonts w:ascii="Traditional Arabic" w:hAnsi="Traditional Arabic" w:cs="Traditional Arabic" w:hint="cs"/>
          <w:sz w:val="32"/>
          <w:szCs w:val="32"/>
          <w:rtl/>
        </w:rPr>
        <w:t>م/</w:t>
      </w:r>
      <w:r w:rsidRPr="00356ECD">
        <w:rPr>
          <w:rFonts w:ascii="Traditional Arabic" w:hAnsi="Traditional Arabic" w:cs="Traditional Arabic"/>
          <w:sz w:val="32"/>
          <w:szCs w:val="32"/>
          <w:rtl/>
        </w:rPr>
        <w:t>57) وتاريخ 24/5/</w:t>
      </w:r>
      <w:r w:rsidRPr="00356ECD">
        <w:rPr>
          <w:rFonts w:ascii="Traditional Arabic" w:hAnsi="Traditional Arabic" w:cs="Traditional Arabic" w:hint="cs"/>
          <w:sz w:val="32"/>
          <w:szCs w:val="32"/>
          <w:rtl/>
        </w:rPr>
        <w:t>1438هـ</w:t>
      </w:r>
      <w:r w:rsidRPr="00356ECD">
        <w:rPr>
          <w:rFonts w:ascii="Traditional Arabic" w:hAnsi="Traditional Arabic" w:cs="Traditional Arabic"/>
          <w:sz w:val="32"/>
          <w:szCs w:val="32"/>
          <w:rtl/>
        </w:rPr>
        <w:t>، وأيضا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المادة الثانية من اللائحة المنظمة لشؤون أعضاء هيئة التدريس السعوديين في الجامعات ومن في حكمهم، كما أن أحكام الاستقالة مبثوثة في نظام الخدمة المدنية ولوائحه التنفيذية، حيث نص نظام الخدمة المدنية في مادته الثلاث</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على اعتبار الاستقالة سبب</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من أسباب إنهاء الخدمة، كما نصت اللائحة التنفيذية للموارد البشرية في الخدمة المدنية الصادرة بقرار وزير الخدمة المدنية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(1550) وتاريخ 9/6/</w:t>
      </w:r>
      <w:r w:rsidRPr="00356ECD">
        <w:rPr>
          <w:rFonts w:ascii="Traditional Arabic" w:hAnsi="Traditional Arabic" w:cs="Traditional Arabic" w:hint="cs"/>
          <w:sz w:val="32"/>
          <w:szCs w:val="32"/>
          <w:rtl/>
        </w:rPr>
        <w:t>1440هـ</w:t>
      </w:r>
      <w:r w:rsidRPr="00356ECD">
        <w:rPr>
          <w:rFonts w:ascii="Traditional Arabic" w:hAnsi="Traditional Arabic" w:cs="Traditional Arabic"/>
          <w:sz w:val="32"/>
          <w:szCs w:val="32"/>
          <w:rtl/>
        </w:rPr>
        <w:t xml:space="preserve"> على تفصيل أحكام الاستقالة في المواد من (211) إلى (218)</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في حين أن اللائحة المنظمة لشؤون أعضاء هيئة التدريس السعوديين في الجامعات ومن في حكمهم التي يخضع لها المدعي أيضاً أكدت على أن الاستقالة أحد أسباب إنهاء الخدمة كما في مادتها الثانية والتسع</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وبينت في المادة الخامسة والتسع</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صاحب الصلاحية في النظر في قبول طلب الاستقالة وهو (مجلس الجامعة) بعد توصية من مجلسي القسم والكلية المختصين والمجلس العلمي، ونصت في المادة مئة وأربعة على أن ما لم يرد به نص في هذه اللائحة تطبق بشأنه الأنظمة والقرارات النافذة في المملكة</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 xml:space="preserve">وحيث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المدعي في هذه الدعوى يطلب إخلاء طرفه من هذه العلاقة الوظيفية بعد انتهائها بموجب أحكام الاستقالة المنصوص عليها في نظام الخدمة المدنية ولوائحه التنفيذية، إلا أن المدعى عليها تمتنع عن ذلك بحجة أن إجراءات استقالة المدعي تخضع لنظام مجلس التعليم واللائحة المنظمة لشؤون أعضاء هيئة التدريس بالجامعات، ولا ينطبق عليها المادة (213) من اللائحة التنفيذية للموارد البشرية في الخدمة المدنية، بالإضافة إلى وجود مانع من قبول طلب الاستقالة يتمثل في أن المدعي لم يؤد</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ما عليه من التزامات لصالح الدولة بسبب ابتعاثه من قبل الجامعة وفقاً لما نصت عليه المادة (189) من اللائحة التنفيذية للموارد البشرية في الخدمة المدنية</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وبفحص الدائرة لدفوع المدعى عليها تبين لها عدم صحتها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وأن قرار الجامعة بالامتناع عن إخلاء طرف المدعي بعد مضي المدة المحددة للبت في طلب الاستقالة مشوب بعيب السبب، وعيب مخالفة الأنظمة واللوائح والخطأ في تطبيقها، وعيب الغاية، 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 xml:space="preserve">ن تسبيب المدعى عليها لامتناعها عن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خلاء طرف المدعي بأنه لا يخضع لحكم المادة (213) من اللائحة التنفيذية للموارد البشرية في الخدمة المدنية؛ لأن هذه المادة تعارض المادة الخامسة والتسع</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من اللائحة المنظمة لشؤون أعضاء هيئة التدريس بالجامعات، فإنه وبعد الرجوع إلى المادة (213) من اللائحة التنفيذية للموارد البشرية في الخدمة المدنية ونصها:</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"لا تنتهي خدمة الموظف إلا بصدور قرار بقبول استقالته أو بمضي (ثلاثين) يوماً من تاريخ تقديم الطلب دون البت فيه، ولا يجوز للموظف ترك العمل قبل التاريخ المحدد لقبول الاستقالة أو مضي مدة الثلاثين يوم</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دون البت في طلب الاستقالة، وإذا انقطع عن العمل خلال هذه المدة دون عذر مشروع عومل بموجب أحكام اللائحة المتعلقة بالانقطاع عن العمل"، يتبين عدم وجود تعارض بينها وبين المادة الخامسة والتسع</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من اللائحة المنظمة لشؤون أعضاء هيئة التدريس بالجامعات التي تنص على أنه: "لمجلس الجامعة بناءً على توصية مجلسي القسم والكلية المختصين والمجلس العلمي النظر في قبول استقالة عضو هيئة التدريس ومن في حكمه أو إحالته إلى التقاعد المبكر بناءً على طلبه"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المادة (213) من اللائحة التنفيذية للموارد البشرية في الخدمة المدنية قررت مدة محددة للنظر في طلب الاستقالة المقدم من الموظف وهي (ثلاث</w:t>
      </w:r>
      <w:r w:rsidRPr="00356ECD">
        <w:rPr>
          <w:rFonts w:ascii="Traditional Arabic" w:hAnsi="Traditional Arabic" w:cs="Traditional Arabic" w:hint="cs"/>
          <w:sz w:val="32"/>
          <w:szCs w:val="32"/>
          <w:rtl/>
        </w:rPr>
        <w:t>و</w:t>
      </w:r>
      <w:r w:rsidRPr="00356ECD">
        <w:rPr>
          <w:rFonts w:ascii="Traditional Arabic" w:hAnsi="Traditional Arabic" w:cs="Traditional Arabic"/>
          <w:sz w:val="32"/>
          <w:szCs w:val="32"/>
          <w:rtl/>
        </w:rPr>
        <w:t>ن يوم</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فيجب بناء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على هذه المادة على من يملك الصلاحية في قبول طلب الاستقالة البت في الطلب خلالها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ويترتب على عدم البت </w:t>
      </w:r>
      <w:r w:rsidRPr="00356ECD">
        <w:rPr>
          <w:rFonts w:ascii="Traditional Arabic" w:hAnsi="Traditional Arabic" w:cs="Traditional Arabic" w:hint="cs"/>
          <w:sz w:val="32"/>
          <w:szCs w:val="32"/>
          <w:rtl/>
        </w:rPr>
        <w:t>فيه</w:t>
      </w:r>
      <w:r w:rsidRPr="00356ECD">
        <w:rPr>
          <w:rFonts w:ascii="Traditional Arabic" w:hAnsi="Traditional Arabic" w:cs="Traditional Arabic"/>
          <w:sz w:val="32"/>
          <w:szCs w:val="32"/>
          <w:rtl/>
        </w:rPr>
        <w:t xml:space="preserve"> خلال هذه الفترة انته</w:t>
      </w:r>
      <w:r w:rsidRPr="00356ECD">
        <w:rPr>
          <w:rFonts w:ascii="Traditional Arabic" w:hAnsi="Traditional Arabic" w:cs="Traditional Arabic" w:hint="cs"/>
          <w:sz w:val="32"/>
          <w:szCs w:val="32"/>
          <w:rtl/>
        </w:rPr>
        <w:t>اء</w:t>
      </w:r>
      <w:r w:rsidRPr="00356ECD">
        <w:rPr>
          <w:rFonts w:ascii="Traditional Arabic" w:hAnsi="Traditional Arabic" w:cs="Traditional Arabic"/>
          <w:sz w:val="32"/>
          <w:szCs w:val="32"/>
          <w:rtl/>
        </w:rPr>
        <w:t xml:space="preserve"> خدمة الموظف بمضي المدة، وجواز ترك الموظف للعمل بعدها، في حين أن المادة الخامسة والتسع</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ن من اللائحة المنظمة لشؤون أعضاء هيئة التدريس بالجامعات تبين صاحب الصلاحية في النظر في قبول طلب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وهي مفسرة ومبين</w:t>
      </w:r>
      <w:r w:rsidRPr="00356ECD">
        <w:rPr>
          <w:rFonts w:ascii="Traditional Arabic" w:hAnsi="Traditional Arabic" w:cs="Traditional Arabic" w:hint="cs"/>
          <w:sz w:val="32"/>
          <w:szCs w:val="32"/>
          <w:rtl/>
        </w:rPr>
        <w:t>ة</w:t>
      </w:r>
      <w:r w:rsidRPr="00356ECD">
        <w:rPr>
          <w:rFonts w:ascii="Traditional Arabic" w:hAnsi="Traditional Arabic" w:cs="Traditional Arabic"/>
          <w:sz w:val="32"/>
          <w:szCs w:val="32"/>
          <w:rtl/>
        </w:rPr>
        <w:t xml:space="preserve"> لما ورد في المادة (212) من اللائحة التنفيذية للموارد البشرية في الخدمة المدنية التي تنص على أنه:</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"يكون قبول استقالة الموظف من صاحب الصلاحية الذي يملك قرار التعيين"، وحينئذ</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فلا تعارض بين اللائحتين بل انسجام وتكامل</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حيث إن اللائحة التنفيذية للموارد البشرية في الخدمة المدنية تعد لائحة مكملة للائحة المنظمة لشؤون أعضاء هيئة التدريس بالجامعات، كما ورد ذلك في المادة الخامسة من اللائحة التنفيذية للموارد البشرية في الخدمة المدنية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والمادة مئة وأربعة من اللائحة المنظمة لشؤون أعضاء هيئة التدريس بالجامعات</w:t>
      </w:r>
      <w:r w:rsidRPr="00356ECD">
        <w:rPr>
          <w:rFonts w:ascii="Traditional Arabic" w:hAnsi="Traditional Arabic" w:cs="Traditional Arabic"/>
          <w:sz w:val="32"/>
          <w:szCs w:val="32"/>
        </w:rPr>
        <w:t>.</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وأما ما أوردته الجامعة في دفوعها بأن هنالك مانع</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نظامي</w:t>
      </w:r>
      <w:r w:rsidRPr="00356ECD">
        <w:rPr>
          <w:rFonts w:ascii="Traditional Arabic" w:hAnsi="Traditional Arabic" w:cs="Traditional Arabic" w:hint="cs"/>
          <w:sz w:val="32"/>
          <w:szCs w:val="32"/>
          <w:rtl/>
        </w:rPr>
        <w:t>اً</w:t>
      </w:r>
      <w:r w:rsidRPr="00356ECD">
        <w:rPr>
          <w:rFonts w:ascii="Traditional Arabic" w:hAnsi="Traditional Arabic" w:cs="Traditional Arabic"/>
          <w:sz w:val="32"/>
          <w:szCs w:val="32"/>
          <w:rtl/>
        </w:rPr>
        <w:t xml:space="preserve"> في قبول طلب الاستقالة يتمثل في أن المدعي لم يؤد</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ما عليه من التزامات لصالح الدولة بسبب ابتعاثه من قبل الجامعة وفقاً لما نصت عليه المادة (189) من اللائحة التنفيذية للموارد البشرية في الخدمة المدنية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فإن هذا الدفع يناقض</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أولاً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ما أوردته الجامعة في دفعها السابق</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حيث رجعت في استنادها للائحة التنفيذية للموارد البشرية في الخدمة المدنية التي كانت تذكر أن المدعي لا يخضع لها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وهذا يدل على ضعف تسبيبها وعيب قرار امتناعها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ثانياً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أن الالتزامات المالية التي لصالح الدولة بسبب ابتعاث المدعي لا تعد مانعاً لقبول طلب الاستقالة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إذا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موانع الاستقالة قد نصت عليها المادة (216) من اللائحة التنفيذية للموارد البشرية في الخدمة المدنية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وهي: "لا تقبل استقالة الموظف أو إحالته على التقاعد المبكر قبل بلوغ السن النظامية إذا كان مكفوف اليد أو محالاً للتحقيق أو المحاكمة"</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فموانع قبول طلب الاستقالة المنصوص عليها نظاماً تكون عندما يقدم الطلب أثناء كف اليد أو خلال إحالة الموظف للتحقيق أو خلال إحالته للمحاكمة فقط</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وليس من ضمنها وجود التزامات عليه للدولة، 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هذه الالتزامات لو ثبتت لا تسقط بمجرد إخلاء الطرف</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بل للجامعة المطالبة بها أمام المحكمة المختص</w:t>
      </w:r>
      <w:r w:rsidRPr="00356ECD">
        <w:rPr>
          <w:rFonts w:ascii="Traditional Arabic" w:hAnsi="Traditional Arabic" w:cs="Traditional Arabic" w:hint="cs"/>
          <w:sz w:val="32"/>
          <w:szCs w:val="32"/>
          <w:rtl/>
        </w:rPr>
        <w:t>ة</w:t>
      </w:r>
      <w:r w:rsidRPr="00356ECD">
        <w:rPr>
          <w:rFonts w:ascii="Traditional Arabic" w:hAnsi="Traditional Arabic" w:cs="Traditional Arabic"/>
          <w:sz w:val="32"/>
          <w:szCs w:val="32"/>
          <w:rtl/>
        </w:rPr>
        <w:t xml:space="preserve"> وفقاً لنصوص نظام إيرادات الدولة الصادر بالمرسوم الملكي رقم (</w:t>
      </w:r>
      <w:r w:rsidRPr="00356ECD">
        <w:rPr>
          <w:rFonts w:ascii="Traditional Arabic" w:hAnsi="Traditional Arabic" w:cs="Traditional Arabic" w:hint="cs"/>
          <w:sz w:val="32"/>
          <w:szCs w:val="32"/>
          <w:rtl/>
        </w:rPr>
        <w:t>م/</w:t>
      </w:r>
      <w:r w:rsidRPr="00356ECD">
        <w:rPr>
          <w:rFonts w:ascii="Traditional Arabic" w:hAnsi="Traditional Arabic" w:cs="Traditional Arabic"/>
          <w:sz w:val="32"/>
          <w:szCs w:val="32"/>
          <w:rtl/>
        </w:rPr>
        <w:t>68) وتاريخ 18/11/</w:t>
      </w:r>
      <w:r w:rsidRPr="00356ECD">
        <w:rPr>
          <w:rFonts w:ascii="Traditional Arabic" w:hAnsi="Traditional Arabic" w:cs="Traditional Arabic" w:hint="cs"/>
          <w:sz w:val="32"/>
          <w:szCs w:val="32"/>
          <w:rtl/>
        </w:rPr>
        <w:t>1431هـ</w:t>
      </w:r>
      <w:r w:rsidRPr="00356ECD">
        <w:rPr>
          <w:rFonts w:ascii="Traditional Arabic" w:hAnsi="Traditional Arabic" w:cs="Traditional Arabic"/>
          <w:sz w:val="32"/>
          <w:szCs w:val="32"/>
          <w:rtl/>
        </w:rPr>
        <w:t>، كما أن المدعى عليها لا تعلم مقدار ما ص</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رف للمدعي خلال فترة ابتعاثه</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ولم تبحث ذلك إلا بعد رفع المدعي لهذه الدعوى</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كما هو مثبت في مذكرات ممثلها المقدمة في الدعوى، فكيف تطلب من المدعي تأدية هذه الالتزامات وتجعل منها مانعاً لقبول طلب الاستقالة، الأمر الذي يدل على تعنت المدعى عليها في إخلاء طرف المدعي بدون سبب مشروع، وإخلالها بالسلطة الممنوحة لها لتس</w:t>
      </w:r>
      <w:r w:rsidRPr="00356ECD">
        <w:rPr>
          <w:rFonts w:ascii="Traditional Arabic" w:hAnsi="Traditional Arabic" w:cs="Traditional Arabic" w:hint="cs"/>
          <w:sz w:val="32"/>
          <w:szCs w:val="32"/>
          <w:rtl/>
        </w:rPr>
        <w:t>ي</w:t>
      </w:r>
      <w:r w:rsidRPr="00356ECD">
        <w:rPr>
          <w:rFonts w:ascii="Traditional Arabic" w:hAnsi="Traditional Arabic" w:cs="Traditional Arabic"/>
          <w:sz w:val="32"/>
          <w:szCs w:val="32"/>
          <w:rtl/>
        </w:rPr>
        <w:t xml:space="preserve">ير المرفق بما يحقق المصلحة العامة له، حيث </w:t>
      </w:r>
      <w:r w:rsidRPr="00356ECD">
        <w:rPr>
          <w:rFonts w:ascii="Traditional Arabic" w:hAnsi="Traditional Arabic" w:cs="Traditional Arabic" w:hint="cs"/>
          <w:sz w:val="32"/>
          <w:szCs w:val="32"/>
          <w:rtl/>
        </w:rPr>
        <w:t>إ</w:t>
      </w:r>
      <w:r w:rsidRPr="00356ECD">
        <w:rPr>
          <w:rFonts w:ascii="Traditional Arabic" w:hAnsi="Traditional Arabic" w:cs="Traditional Arabic"/>
          <w:sz w:val="32"/>
          <w:szCs w:val="32"/>
          <w:rtl/>
        </w:rPr>
        <w:t>ن الوظيفة التي يشغلها المدعي محجوزة باسمه وهو طالب للاستقالة منذ ما يزيد عن تسعة أشهر، فهي حينئذ</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قد حرمت غيره من الاستفادة من هذه الوظيفة وشغلتها بما لا مصلح</w:t>
      </w:r>
      <w:r w:rsidRPr="00356ECD">
        <w:rPr>
          <w:rFonts w:ascii="Traditional Arabic" w:hAnsi="Traditional Arabic" w:cs="Traditional Arabic" w:hint="cs"/>
          <w:sz w:val="32"/>
          <w:szCs w:val="32"/>
          <w:rtl/>
        </w:rPr>
        <w:t>ة</w:t>
      </w:r>
      <w:r w:rsidRPr="00356ECD">
        <w:rPr>
          <w:rFonts w:ascii="Traditional Arabic" w:hAnsi="Traditional Arabic" w:cs="Traditional Arabic"/>
          <w:sz w:val="32"/>
          <w:szCs w:val="32"/>
          <w:rtl/>
        </w:rPr>
        <w:t xml:space="preserve"> فيه للمرفق الذي تديره بالمخالفة لغايات المنظم</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الأمر الذي تنتهي معه الدائرة إلى إلزام المدعى عليها بإخلاء طرف المدعي من الوظيفة التي يشغلها بناء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على مضي المدة المحددة للبت في طلب الاستقالة المقدم منه دون البت فيه</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cs="Arial"/>
          <w:b/>
          <w:bCs/>
          <w:sz w:val="32"/>
          <w:szCs w:val="32"/>
          <w:rtl/>
        </w:rPr>
      </w:pPr>
      <w:r w:rsidRPr="00356ECD">
        <w:rPr>
          <w:rFonts w:ascii="Traditional Arabic" w:hAnsi="Traditional Arabic" w:cs="Traditional Arabic"/>
          <w:b/>
          <w:bCs/>
          <w:sz w:val="32"/>
          <w:szCs w:val="32"/>
          <w:rtl/>
        </w:rPr>
        <w:t xml:space="preserve">لذلك حكمت الدائرة: </w:t>
      </w:r>
      <w:r w:rsidRPr="00356ECD">
        <w:rPr>
          <w:rFonts w:ascii="Traditional Arabic" w:hAnsi="Traditional Arabic" w:cs="Traditional Arabic" w:hint="cs"/>
          <w:b/>
          <w:bCs/>
          <w:sz w:val="32"/>
          <w:szCs w:val="32"/>
          <w:rtl/>
        </w:rPr>
        <w:t>ب</w:t>
      </w:r>
      <w:r w:rsidRPr="00356ECD">
        <w:rPr>
          <w:rFonts w:ascii="Traditional Arabic" w:hAnsi="Traditional Arabic" w:cs="Traditional Arabic"/>
          <w:b/>
          <w:bCs/>
          <w:sz w:val="32"/>
          <w:szCs w:val="32"/>
          <w:rtl/>
        </w:rPr>
        <w:t xml:space="preserve">إلغاء قرار الجامعة الإسلامية بالمدينة المنورة السلبي </w:t>
      </w:r>
      <w:r w:rsidRPr="00356ECD">
        <w:rPr>
          <w:rFonts w:ascii="Traditional Arabic" w:hAnsi="Traditional Arabic" w:cs="Traditional Arabic" w:hint="cs"/>
          <w:b/>
          <w:bCs/>
          <w:sz w:val="32"/>
          <w:szCs w:val="32"/>
          <w:rtl/>
        </w:rPr>
        <w:t>بالامتناع</w:t>
      </w:r>
      <w:r w:rsidRPr="00356ECD">
        <w:rPr>
          <w:rFonts w:ascii="Traditional Arabic" w:hAnsi="Traditional Arabic" w:cs="Traditional Arabic"/>
          <w:b/>
          <w:bCs/>
          <w:sz w:val="32"/>
          <w:szCs w:val="32"/>
          <w:rtl/>
        </w:rPr>
        <w:t xml:space="preserve"> عن </w:t>
      </w:r>
      <w:r w:rsidRPr="00356ECD">
        <w:rPr>
          <w:rFonts w:ascii="Traditional Arabic" w:hAnsi="Traditional Arabic" w:cs="Traditional Arabic" w:hint="cs"/>
          <w:b/>
          <w:bCs/>
          <w:sz w:val="32"/>
          <w:szCs w:val="32"/>
          <w:rtl/>
        </w:rPr>
        <w:t>إ</w:t>
      </w:r>
      <w:r w:rsidRPr="00356ECD">
        <w:rPr>
          <w:rFonts w:ascii="Traditional Arabic" w:hAnsi="Traditional Arabic" w:cs="Traditional Arabic"/>
          <w:b/>
          <w:bCs/>
          <w:sz w:val="32"/>
          <w:szCs w:val="32"/>
          <w:rtl/>
        </w:rPr>
        <w:t>خلاء طرف</w:t>
      </w:r>
      <w:r w:rsidRPr="00356ECD">
        <w:rPr>
          <w:rFonts w:ascii="Traditional Arabic" w:hAnsi="Traditional Arabic" w:cs="Traditional Arabic" w:hint="cs"/>
          <w:b/>
          <w:bCs/>
          <w:sz w:val="32"/>
          <w:szCs w:val="32"/>
          <w:rtl/>
        </w:rPr>
        <w:t xml:space="preserve"> </w:t>
      </w:r>
      <w:r w:rsidRPr="00356ECD">
        <w:rPr>
          <w:rFonts w:ascii="Traditional Arabic" w:hAnsi="Traditional Arabic" w:cs="Traditional Arabic"/>
          <w:b/>
          <w:bCs/>
          <w:sz w:val="32"/>
          <w:szCs w:val="32"/>
          <w:rtl/>
        </w:rPr>
        <w:t>(</w:t>
      </w:r>
      <w:r w:rsidRPr="00356ECD">
        <w:rPr>
          <w:rFonts w:ascii="Traditional Arabic" w:hAnsi="Traditional Arabic" w:cs="Traditional Arabic" w:hint="cs"/>
          <w:b/>
          <w:bCs/>
          <w:sz w:val="32"/>
          <w:szCs w:val="32"/>
          <w:rtl/>
        </w:rPr>
        <w:t>...</w:t>
      </w:r>
      <w:r w:rsidRPr="00356ECD">
        <w:rPr>
          <w:rFonts w:ascii="Traditional Arabic" w:hAnsi="Traditional Arabic" w:cs="Traditional Arabic"/>
          <w:b/>
          <w:bCs/>
          <w:sz w:val="32"/>
          <w:szCs w:val="32"/>
          <w:rtl/>
        </w:rPr>
        <w:t>) بعد مضي المدة النظامية للبت في طلب الاستقالة المقدم منه.</w:t>
      </w:r>
      <w:r w:rsidRPr="00356ECD">
        <w:rPr>
          <w:rFonts w:cs="Arial"/>
          <w:b/>
          <w:bCs/>
          <w:sz w:val="32"/>
          <w:szCs w:val="32"/>
          <w:rtl/>
        </w:rPr>
        <w:t xml:space="preserve"> </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356ECD" w:rsidRDefault="00B14EE7" w:rsidP="00B14EE7">
      <w:pPr>
        <w:spacing w:after="0" w:line="240" w:lineRule="auto"/>
        <w:jc w:val="both"/>
        <w:rPr>
          <w:rFonts w:ascii="Traditional Arabic" w:hAnsi="Traditional Arabic" w:cs="Traditional Arabic"/>
          <w:b/>
          <w:bCs/>
          <w:sz w:val="32"/>
          <w:szCs w:val="32"/>
          <w:rtl/>
        </w:rPr>
      </w:pP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حكم محكمة الاستئناف: </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حكمت المحكمة بتأييد الحكم فيما انتهى إليه من قضاء</w:t>
      </w:r>
      <w:r w:rsidRPr="00356ECD">
        <w:rPr>
          <w:rFonts w:ascii="Traditional Arabic" w:hAnsi="Traditional Arabic" w:cs="Traditional Arabic" w:hint="cs"/>
          <w:b/>
          <w:bCs/>
          <w:sz w:val="32"/>
          <w:szCs w:val="32"/>
          <w:rtl/>
        </w:rPr>
        <w:t>، وأضافت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أسبابها: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أنه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تعارض</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بين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نصوص</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مواد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لشؤون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أعضاء</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هيئة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التدريس</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بالجامعات،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ونصوص</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التنفيذية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للموارد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البشرية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بل</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هناك</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انسجام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وتكامل</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بينهما،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لاسيما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وأن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 xml:space="preserve">المادة </w:t>
      </w:r>
      <w:r w:rsidRPr="00356ECD">
        <w:rPr>
          <w:rFonts w:ascii="Traditional Arabic" w:hAnsi="Traditional Arabic" w:cs="Traditional Arabic"/>
          <w:b/>
          <w:bCs/>
          <w:sz w:val="32"/>
          <w:szCs w:val="32"/>
          <w:rtl/>
        </w:rPr>
        <w:t xml:space="preserve">(104) </w:t>
      </w:r>
      <w:r w:rsidRPr="00356ECD">
        <w:rPr>
          <w:rFonts w:ascii="Traditional Arabic" w:hAnsi="Traditional Arabic" w:cs="Traditional Arabic" w:hint="cs"/>
          <w:b/>
          <w:bCs/>
          <w:sz w:val="32"/>
          <w:szCs w:val="32"/>
          <w:rtl/>
        </w:rPr>
        <w:t>من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لشؤون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أعضاء</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هيئة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التدريس</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بالجامعات،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أحالت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على</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الأنظمة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والقرارات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النافذة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المملكة،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فيما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يرد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نص</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خاص</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كالإجراءات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والتنظيمات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تعالج</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أحكام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طلب</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الاستقالة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الخدمة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المدنية،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وبالنظر</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التنفيذية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للموارد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البشرية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الخدمة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المدنية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الصادرة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بقرار</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وزير</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الخدمة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المدنية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رقم</w:t>
      </w:r>
      <w:r w:rsidRPr="00356ECD">
        <w:rPr>
          <w:rFonts w:ascii="Traditional Arabic" w:hAnsi="Traditional Arabic" w:cs="Traditional Arabic"/>
          <w:b/>
          <w:bCs/>
          <w:sz w:val="32"/>
          <w:szCs w:val="32"/>
          <w:rtl/>
        </w:rPr>
        <w:t xml:space="preserve"> (1550) </w:t>
      </w:r>
      <w:r w:rsidRPr="00356ECD">
        <w:rPr>
          <w:rFonts w:ascii="Traditional Arabic" w:hAnsi="Traditional Arabic" w:cs="Traditional Arabic" w:hint="cs"/>
          <w:b/>
          <w:bCs/>
          <w:sz w:val="32"/>
          <w:szCs w:val="32"/>
          <w:rtl/>
        </w:rPr>
        <w:t>وتاريخ</w:t>
      </w:r>
      <w:r w:rsidRPr="00356ECD">
        <w:rPr>
          <w:rFonts w:ascii="Traditional Arabic" w:hAnsi="Traditional Arabic" w:cs="Traditional Arabic"/>
          <w:b/>
          <w:bCs/>
          <w:sz w:val="32"/>
          <w:szCs w:val="32"/>
          <w:rtl/>
        </w:rPr>
        <w:t xml:space="preserve"> 9/6/1440</w:t>
      </w:r>
      <w:r w:rsidRPr="00356ECD">
        <w:rPr>
          <w:rFonts w:ascii="Traditional Arabic" w:hAnsi="Traditional Arabic" w:cs="Traditional Arabic" w:hint="cs"/>
          <w:b/>
          <w:bCs/>
          <w:sz w:val="32"/>
          <w:szCs w:val="32"/>
          <w:rtl/>
        </w:rPr>
        <w:t>هـ،</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تبين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للدائرة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أنها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بثت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وفصَّلت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أحكام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الاستقالة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موادها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من</w:t>
      </w:r>
      <w:r w:rsidRPr="00356ECD">
        <w:rPr>
          <w:rFonts w:ascii="Traditional Arabic" w:hAnsi="Traditional Arabic" w:cs="Traditional Arabic"/>
          <w:b/>
          <w:bCs/>
          <w:sz w:val="32"/>
          <w:szCs w:val="32"/>
          <w:rtl/>
        </w:rPr>
        <w:t xml:space="preserve"> (211) </w:t>
      </w:r>
      <w:r w:rsidRPr="00356ECD">
        <w:rPr>
          <w:rFonts w:ascii="Traditional Arabic" w:hAnsi="Traditional Arabic" w:cs="Traditional Arabic" w:hint="cs"/>
          <w:b/>
          <w:bCs/>
          <w:sz w:val="32"/>
          <w:szCs w:val="32"/>
          <w:rtl/>
        </w:rPr>
        <w:t>إلى</w:t>
      </w:r>
      <w:r w:rsidRPr="00356ECD">
        <w:rPr>
          <w:rFonts w:ascii="Traditional Arabic" w:hAnsi="Traditional Arabic" w:cs="Traditional Arabic"/>
          <w:b/>
          <w:bCs/>
          <w:sz w:val="32"/>
          <w:szCs w:val="32"/>
          <w:rtl/>
        </w:rPr>
        <w:t xml:space="preserve"> (218)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الوقت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الذي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تفصل</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لشؤون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أعضاء</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هيئة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التدريس</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ومن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حكمهم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أحكام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الاستقالة؛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وبالتالي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يجب</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تؤخذ</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إجراءات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أحكام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الاستقالة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التنفيذية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للموارد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البشرية،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بحكم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لشؤون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أعضاء</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هيئة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التدريس</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بالجامعات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أحالت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على</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الأنظمة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والقرارات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النافذة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المملكة،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ومنها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هذه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اللائحة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وتشير</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الدائرة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أيضاً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إلى</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أن</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كل</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التزام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مالي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في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ذمة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الأفراد</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تجاه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الدولة،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إنما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هو</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حق</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ممتاز</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يجب</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إيراده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وتحصيله</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وفقاً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لنظام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إيرادات</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الدولة</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الصادر</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بالمرسوم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الملكي</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رقم</w:t>
      </w:r>
      <w:r w:rsidRPr="00356ECD">
        <w:rPr>
          <w:rFonts w:ascii="Traditional Arabic" w:hAnsi="Traditional Arabic" w:cs="Traditional Arabic"/>
          <w:b/>
          <w:bCs/>
          <w:sz w:val="32"/>
          <w:szCs w:val="32"/>
          <w:rtl/>
        </w:rPr>
        <w:t xml:space="preserve"> (68) </w:t>
      </w:r>
      <w:r w:rsidRPr="00356ECD">
        <w:rPr>
          <w:rFonts w:ascii="Traditional Arabic" w:hAnsi="Traditional Arabic" w:cs="Traditional Arabic" w:hint="cs"/>
          <w:b/>
          <w:bCs/>
          <w:sz w:val="32"/>
          <w:szCs w:val="32"/>
          <w:rtl/>
        </w:rPr>
        <w:t>وتاريخ</w:t>
      </w:r>
      <w:r w:rsidRPr="00356ECD">
        <w:rPr>
          <w:rFonts w:ascii="Traditional Arabic" w:hAnsi="Traditional Arabic" w:cs="Traditional Arabic"/>
          <w:b/>
          <w:bCs/>
          <w:sz w:val="32"/>
          <w:szCs w:val="32"/>
          <w:rtl/>
        </w:rPr>
        <w:t xml:space="preserve"> 18/11/1431</w:t>
      </w:r>
      <w:r w:rsidRPr="00356ECD">
        <w:rPr>
          <w:rFonts w:ascii="Traditional Arabic" w:hAnsi="Traditional Arabic" w:cs="Traditional Arabic" w:hint="cs"/>
          <w:b/>
          <w:bCs/>
          <w:sz w:val="32"/>
          <w:szCs w:val="32"/>
          <w:rtl/>
        </w:rPr>
        <w:t>هـ،</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متى</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ما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استحق</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لها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بموجب</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النظام،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وهذا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الحق</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لا</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يسقط</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بالتقادم</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أو</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بإخلاء</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الطرف</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أو</w:t>
      </w:r>
      <w:r w:rsidRPr="00356ECD">
        <w:rPr>
          <w:rFonts w:ascii="Traditional Arabic" w:hAnsi="Traditional Arabic" w:cs="Traditional Arabic"/>
          <w:b/>
          <w:bCs/>
          <w:sz w:val="32"/>
          <w:szCs w:val="32"/>
          <w:rtl/>
        </w:rPr>
        <w:t xml:space="preserve"> </w:t>
      </w:r>
      <w:r w:rsidRPr="00356ECD">
        <w:rPr>
          <w:rFonts w:ascii="Traditional Arabic" w:hAnsi="Traditional Arabic" w:cs="Traditional Arabic" w:hint="cs"/>
          <w:b/>
          <w:bCs/>
          <w:sz w:val="32"/>
          <w:szCs w:val="32"/>
          <w:rtl/>
        </w:rPr>
        <w:t>الاستقالة</w:t>
      </w:r>
      <w:r w:rsidRPr="00356ECD">
        <w:rPr>
          <w:rFonts w:ascii="Traditional Arabic" w:hAnsi="Traditional Arabic" w:cs="Traditional Arabic"/>
          <w:b/>
          <w:bCs/>
          <w:sz w:val="32"/>
          <w:szCs w:val="32"/>
          <w:rtl/>
        </w:rPr>
        <w:t>.</w:t>
      </w:r>
    </w:p>
    <w:p w:rsidR="00B14EE7" w:rsidRPr="00356ECD" w:rsidRDefault="00B14EE7" w:rsidP="00B14EE7">
      <w:pPr>
        <w:bidi w:val="0"/>
        <w:spacing w:after="0" w:line="240" w:lineRule="auto"/>
        <w:rPr>
          <w:rFonts w:ascii="Traditional Arabic" w:hAnsi="Traditional Arabic" w:cs="Traditional Arabic"/>
          <w:b/>
          <w:bCs/>
          <w:sz w:val="32"/>
          <w:szCs w:val="32"/>
        </w:rPr>
      </w:pPr>
      <w:r w:rsidRPr="00356ECD">
        <w:rPr>
          <w:rFonts w:ascii="Traditional Arabic" w:hAnsi="Traditional Arabic" w:cs="Traditional Arabic"/>
          <w:b/>
          <w:bCs/>
          <w:sz w:val="32"/>
          <w:szCs w:val="32"/>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رقم القضية في المحكمة الإدارية 242 لعام 1443هـ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رقم القضية في محكمة الاستئناف الإدارية 1822 لعام 1444هـ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تاريخ الجلسة 6/4/1444هـ</w:t>
      </w:r>
    </w:p>
    <w:p w:rsidR="00B14EE7" w:rsidRPr="00356ECD" w:rsidRDefault="00B14EE7" w:rsidP="00B14EE7">
      <w:pPr>
        <w:spacing w:after="0" w:line="240" w:lineRule="auto"/>
        <w:jc w:val="center"/>
        <w:rPr>
          <w:rFonts w:ascii="Traditional Arabic" w:hAnsi="Traditional Arabic" w:cs="Traditional Arabic"/>
          <w:b/>
          <w:bCs/>
          <w:sz w:val="32"/>
          <w:szCs w:val="32"/>
        </w:rPr>
      </w:pPr>
      <w:r w:rsidRPr="00356ECD">
        <w:rPr>
          <w:rFonts w:ascii="Traditional Arabic" w:hAnsi="Traditional Arabic" w:cs="Traditional Arabic"/>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جامعات - طلاب - </w:t>
      </w:r>
      <w:r w:rsidRPr="00356ECD">
        <w:rPr>
          <w:rFonts w:ascii="Traditional Arabic" w:hAnsi="Traditional Arabic" w:cs="Traditional Arabic"/>
          <w:b/>
          <w:bCs/>
          <w:sz w:val="32"/>
          <w:szCs w:val="32"/>
          <w:rtl/>
          <w:lang w:bidi="ar-EG"/>
        </w:rPr>
        <w:t xml:space="preserve">مكافأة </w:t>
      </w:r>
      <w:r w:rsidRPr="00356ECD">
        <w:rPr>
          <w:rFonts w:ascii="Traditional Arabic" w:hAnsi="Traditional Arabic" w:cs="Traditional Arabic"/>
          <w:b/>
          <w:bCs/>
          <w:sz w:val="32"/>
          <w:szCs w:val="32"/>
          <w:rtl/>
        </w:rPr>
        <w:t>الطلبة ذوي الإعاقة - حجية التقرير الطبي.</w:t>
      </w:r>
    </w:p>
    <w:p w:rsidR="00B14EE7" w:rsidRPr="00356ECD" w:rsidRDefault="00B14EE7" w:rsidP="00B14EE7">
      <w:pPr>
        <w:spacing w:after="0" w:line="240" w:lineRule="auto"/>
        <w:jc w:val="both"/>
        <w:rPr>
          <w:rFonts w:ascii="Traditional Arabic" w:hAnsi="Traditional Arabic" w:cs="Traditional Arabic"/>
          <w:sz w:val="32"/>
          <w:szCs w:val="32"/>
          <w:rtl/>
          <w:lang w:bidi="ar-EG"/>
        </w:rPr>
      </w:pPr>
      <w:r w:rsidRPr="00356ECD">
        <w:rPr>
          <w:rFonts w:ascii="Traditional Arabic" w:hAnsi="Traditional Arabic" w:cs="Traditional Arabic"/>
          <w:sz w:val="32"/>
          <w:szCs w:val="32"/>
          <w:rtl/>
          <w:lang w:bidi="ar-EG"/>
        </w:rPr>
        <w:t xml:space="preserve">مطالبة المدعي إلزام المدعى عليها بصرف مكافأة </w:t>
      </w:r>
      <w:r w:rsidRPr="00356ECD">
        <w:rPr>
          <w:rFonts w:ascii="Traditional Arabic" w:hAnsi="Traditional Arabic" w:cs="Traditional Arabic"/>
          <w:sz w:val="32"/>
          <w:szCs w:val="32"/>
          <w:rtl/>
        </w:rPr>
        <w:t xml:space="preserve">الطلبة ذوي الإعاقة </w:t>
      </w:r>
      <w:r w:rsidRPr="00356ECD">
        <w:rPr>
          <w:rFonts w:ascii="Traditional Arabic" w:hAnsi="Traditional Arabic" w:cs="Traditional Arabic"/>
          <w:sz w:val="32"/>
          <w:szCs w:val="32"/>
          <w:rtl/>
          <w:lang w:bidi="ar-EG"/>
        </w:rPr>
        <w:t xml:space="preserve">- تضمن النظام صرف مكافأة للطلبة الجامعيين المعاقين - الثابت أن المدعي من ذوي الإعاقة وفق التقارير الطبية، وقد التحق بالمدعى عليها </w:t>
      </w:r>
      <w:r w:rsidRPr="00356ECD">
        <w:rPr>
          <w:rFonts w:ascii="Traditional Arabic" w:hAnsi="Traditional Arabic" w:cs="Traditional Arabic" w:hint="cs"/>
          <w:sz w:val="32"/>
          <w:szCs w:val="32"/>
          <w:rtl/>
          <w:lang w:bidi="ar-EG"/>
        </w:rPr>
        <w:t xml:space="preserve">بصفته </w:t>
      </w:r>
      <w:r w:rsidRPr="00356ECD">
        <w:rPr>
          <w:rFonts w:ascii="Traditional Arabic" w:hAnsi="Traditional Arabic" w:cs="Traditional Arabic"/>
          <w:sz w:val="32"/>
          <w:szCs w:val="32"/>
          <w:rtl/>
          <w:lang w:bidi="ar-EG"/>
        </w:rPr>
        <w:t>طالب</w:t>
      </w:r>
      <w:r w:rsidRPr="00356ECD">
        <w:rPr>
          <w:rFonts w:ascii="Traditional Arabic" w:hAnsi="Traditional Arabic" w:cs="Traditional Arabic" w:hint="cs"/>
          <w:sz w:val="32"/>
          <w:szCs w:val="32"/>
          <w:rtl/>
          <w:lang w:bidi="ar-EG"/>
        </w:rPr>
        <w:t>اً</w:t>
      </w:r>
      <w:r w:rsidRPr="00356ECD">
        <w:rPr>
          <w:rFonts w:ascii="Traditional Arabic" w:hAnsi="Traditional Arabic" w:cs="Traditional Arabic"/>
          <w:sz w:val="32"/>
          <w:szCs w:val="32"/>
          <w:rtl/>
          <w:lang w:bidi="ar-EG"/>
        </w:rPr>
        <w:t xml:space="preserve"> جامعي</w:t>
      </w:r>
      <w:r w:rsidRPr="00356ECD">
        <w:rPr>
          <w:rFonts w:ascii="Traditional Arabic" w:hAnsi="Traditional Arabic" w:cs="Traditional Arabic" w:hint="cs"/>
          <w:sz w:val="32"/>
          <w:szCs w:val="32"/>
          <w:rtl/>
          <w:lang w:bidi="ar-EG"/>
        </w:rPr>
        <w:t>اً</w:t>
      </w:r>
      <w:r w:rsidRPr="00356ECD">
        <w:rPr>
          <w:rFonts w:ascii="Traditional Arabic" w:hAnsi="Traditional Arabic" w:cs="Traditional Arabic"/>
          <w:sz w:val="32"/>
          <w:szCs w:val="32"/>
          <w:rtl/>
          <w:lang w:bidi="ar-EG"/>
        </w:rPr>
        <w:t xml:space="preserve">؛ مما يستحق معه للمكافأة - عدم قبول دفع المدعى عليها </w:t>
      </w:r>
      <w:r w:rsidRPr="00356ECD">
        <w:rPr>
          <w:rFonts w:ascii="Traditional Arabic" w:hAnsi="Traditional Arabic" w:cs="Traditional Arabic"/>
          <w:sz w:val="32"/>
          <w:szCs w:val="32"/>
          <w:rtl/>
        </w:rPr>
        <w:t xml:space="preserve">بأن إعاقة المدعي غير مشمولة بجدول الإعاقات الصادر عن الجهة المختصة؛ كون الجدول صادراً بتاريخ لاحق لتخرج المدعي </w:t>
      </w:r>
      <w:r w:rsidRPr="00356ECD">
        <w:rPr>
          <w:rFonts w:ascii="Traditional Arabic" w:hAnsi="Traditional Arabic" w:cs="Traditional Arabic"/>
          <w:sz w:val="32"/>
          <w:szCs w:val="32"/>
          <w:rtl/>
          <w:lang w:bidi="ar-EG"/>
        </w:rPr>
        <w:t xml:space="preserve">- </w:t>
      </w:r>
      <w:r w:rsidRPr="00356ECD">
        <w:rPr>
          <w:rFonts w:ascii="Traditional Arabic" w:hAnsi="Traditional Arabic" w:cs="Traditional Arabic"/>
          <w:sz w:val="32"/>
          <w:szCs w:val="32"/>
          <w:rtl/>
        </w:rPr>
        <w:t>أثر ذلك: إلزام المدعى عليها بصرف المكافأة للمدعي.</w:t>
      </w:r>
    </w:p>
    <w:p w:rsidR="00B14EE7" w:rsidRPr="00356ECD" w:rsidRDefault="00B14EE7" w:rsidP="00B14EE7">
      <w:pPr>
        <w:spacing w:after="0" w:line="240" w:lineRule="auto"/>
        <w:jc w:val="center"/>
        <w:rPr>
          <w:rFonts w:ascii="Traditional Arabic" w:hAnsi="Traditional Arabic" w:cs="Traditional Arabic"/>
          <w:b/>
          <w:bCs/>
          <w:sz w:val="32"/>
          <w:szCs w:val="32"/>
          <w:rtl/>
          <w:lang w:bidi="ar-EG"/>
        </w:rPr>
      </w:pPr>
      <w:r w:rsidRPr="00356ECD">
        <w:rPr>
          <w:rFonts w:ascii="Traditional Arabic" w:hAnsi="Traditional Arabic" w:cs="Traditional Arabic"/>
          <w:b/>
          <w:bCs/>
          <w:sz w:val="32"/>
          <w:szCs w:val="32"/>
          <w:rtl/>
          <w:lang w:bidi="ar-EG"/>
        </w:rPr>
        <w:t>مستند الحكم</w:t>
      </w:r>
    </w:p>
    <w:p w:rsidR="00B14EE7" w:rsidRPr="00356ECD" w:rsidRDefault="00B14EE7" w:rsidP="00B14EE7">
      <w:pPr>
        <w:pStyle w:val="a5"/>
        <w:numPr>
          <w:ilvl w:val="0"/>
          <w:numId w:val="17"/>
        </w:numPr>
        <w:jc w:val="both"/>
        <w:rPr>
          <w:rFonts w:ascii="Traditional Arabic" w:hAnsi="Traditional Arabic" w:cs="Traditional Arabic"/>
          <w:sz w:val="32"/>
          <w:szCs w:val="32"/>
          <w:rtl/>
        </w:rPr>
      </w:pPr>
      <w:r w:rsidRPr="00356ECD">
        <w:rPr>
          <w:rFonts w:ascii="Traditional Arabic" w:hAnsi="Traditional Arabic" w:cs="Traditional Arabic" w:hint="cs"/>
          <w:sz w:val="32"/>
          <w:szCs w:val="32"/>
          <w:rtl/>
        </w:rPr>
        <w:t>الأمر</w:t>
      </w:r>
      <w:r w:rsidRPr="00356ECD">
        <w:rPr>
          <w:rFonts w:ascii="Traditional Arabic" w:hAnsi="Traditional Arabic" w:cs="Traditional Arabic"/>
          <w:sz w:val="32"/>
          <w:szCs w:val="32"/>
          <w:rtl/>
        </w:rPr>
        <w:t xml:space="preserve"> السامي رقم (</w:t>
      </w:r>
      <w:r w:rsidRPr="00356ECD">
        <w:rPr>
          <w:rFonts w:ascii="Traditional Arabic" w:hAnsi="Traditional Arabic" w:cs="Traditional Arabic"/>
          <w:sz w:val="32"/>
          <w:szCs w:val="32"/>
          <w:rtl/>
          <w:lang w:bidi="fa-IR"/>
        </w:rPr>
        <w:t>۷/</w:t>
      </w:r>
      <w:r w:rsidRPr="00356ECD">
        <w:rPr>
          <w:rFonts w:ascii="Traditional Arabic" w:hAnsi="Traditional Arabic" w:cs="Traditional Arabic"/>
          <w:sz w:val="32"/>
          <w:szCs w:val="32"/>
          <w:rtl/>
        </w:rPr>
        <w:t>ب/12814) وتاريخ 13/8/1420هـ، بشأن شمول الطلبة الجامعيين المعاقين بالمكافأة المالية المقررة لزملائهم المكفوفين.</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spacing w:after="0" w:line="240" w:lineRule="auto"/>
        <w:jc w:val="both"/>
        <w:rPr>
          <w:rFonts w:ascii="Traditional Arabic" w:hAnsi="Traditional Arabic" w:cs="Traditional Arabic"/>
          <w:sz w:val="32"/>
          <w:szCs w:val="32"/>
        </w:rPr>
      </w:pPr>
      <w:r w:rsidRPr="00356ECD">
        <w:rPr>
          <w:rFonts w:ascii="Traditional Arabic" w:hAnsi="Traditional Arabic" w:cs="Traditional Arabic"/>
          <w:sz w:val="32"/>
          <w:szCs w:val="32"/>
          <w:rtl/>
        </w:rPr>
        <w:t>تجمل واقعات هذه الدعوى بالقدر اللازم لإصدار هذا الحكم تَقدُّم المدعي بصحيفة دعوى أمام هذه المحكمة بتاريخ 15/3/1443هـ حاصلها: أنه أحد طلاب المدعى عليها بموجب السجل الجامعي رقم (435011368) وأنه من الطلاب ذوي الاحتياجات الخاصة، وأنه مستحق لمكافأة ذوي الاحتياجات الخاصة بموجب التوجيه السامي رقم (7/ب/12814) بتاريخ 13/8/1420هـ الذي أقر مكافأة للطلاب ذوي الاحتياجات الخاصة، خاتماً صحيفته بطلب صرف مكافأة ذوي الاحتياجات الخاصة من تاريخ التحاقه بالجامعة إلى تاريخ تخرجه. وبقيد الدعوى قضية بالرقم الوارد صدر هذا الحكم وإحالتها للدائرة، باشرت نظرها على النحو المبين بضبوطها، وفيها سألت الدائرة المدعي عن دعواه فأحال على ما ورد بصحيفتها، وبسؤاله عن التظلم للمدعى عليها، وسؤال ممثل المدعى عليها عن رده على الدعوى طلبا</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الأجل لذلك، ثم بجلسة تالية قدم المدعي مذكرة تضمنت: نسخة من تظلمه رقم (40203560) 12/6/1442هـ للمدعى عليها للمطالبة بصرف مكافأة المعاقين، كما قدم نسخة من تقرير طبي صادر مستشفى الملك فهد بمدينة الباحة بتاريخ20/6/1443هـ تضمن: (وجود تشوه خلقي منذ الولادة في المرفق الأيمن والأيسر مع تشوهات في اليد اليمنى واليسرى مع نقص أصبع الإبهام وأصبعين أخرى وقصر في الأصبع الثالث، ونوع الإعاقة: محدودية في حركة المرفقين مع تشوه ونقص في أصابع اليد مما يؤدي لضعف القبضة، ومدى تأثيرها: أن المريض في حكم العاجز عن استخدام اليدين بكفاءة). كما أرفق تقريراً آخر بتاريخ 23/1/1419هـ صادراً عن مستشفى الولادة والأطفال ببلجرشي، وقدّر العجز بنسبة (70%)، كما أفاد أيضاً بالتحاقه بالمدعى عليها بتاريخ 4/9/1435هـ وتخرج بتاريخ 11/9/1440هـــ وفقاً لإشعار القبول ووثيقة التخرج المقدمة، ثم قدم ممثل المدعى عليها مذكرة تضمنت ما طلبته الدائرة منه وهي جداول الفئات المستحقة في الفترة التي التحق بها المدعي بالمدعى عليها، فقدم جدولاً صادراً باجتماع اللجنة بتاريخ 9/7/1441هـ، كما أردف بمذكرة أخرى تضمنت: أن المدعى عليها قامت بمخاطبة وحدة الخدمات المساندة للأشخاص ذوي الإعاقة بالباحة فور طلب المحكمة ذلك بجلسة 26/8/1443هـ وبعد التأكد من جهة الاختصاص بالجامعة بعدم وجوده لديهم وذلك بالخطاب رقم (43213234) وتاريخ 12/9/1443هـ، وورد رد الوحدة المذكورة بخطابهم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(200423) وتاريخ 9/11/1443هـ والمستلم بتاريخ 15/11/1443هـ المتضمن: أنه تم الرفع من قبلهم للإدارة العامة للإعانات بالوزارة وتم تزويدهم بالضوابط، أما فيما يتعلق بجدول الإعاقات من تاريخ معين إلى آخر فلا يوجد ذلك. ثانياً: بناءً على الضوابط التي وضعتها الإدارة العامة لرعاية المعوقين وتأهيلهم والمبنية على التوجيه السامي الكريم رقم (7/ب/12814) وتاريخ 13/8/1420هـ، فقد قررت صرف مكافأة قدرها (1500) ريال شهرياً لكل طالب جامعي من فئة متوسطي الإعاقة، وحددت هذه الإعاقات على سبيل الحصر، وليس من بين هذه الإعاقات حالة المدعي، إذ كان من بين هذه الإعاقات: (شلل أو ضعف أو بتر أو فقد أو تيبس نصفي أيمن أو أيسر أو سفلي)، وكذلك من بينها أيضاً: (شلل أو ضعف أو بتر أو فقد أو تيبس طرف علوي أو سفلي). ثالثاً: تضمن التقرير الطبي في بنده الرابع للمدعي رقم (27/43/1477) وتاريخ 20/6/1443هـ بأن نوع الإعاقة الحركية: (محدودية حركة كلا المرفقين مع تشوه ونقص في اليد؛ مما يؤدي إلى ضعف في القبضة). رابعاً: لم تقم الجامعة بصرف المكافأة للمدعي بناءً على ما ورد إليها من وحدة الخدمات المساندة للأشخاص ذوي الإعاقة بالباحة رقم (120179) وتاريخ 20/6/1443هـ المتضمن: أن إعاقة المذكور والمصنفة بجدول الاعاقات بـ(ضعف طرفين علويين ليست ضمن الإعاقات المستحقة لمكافأة الطلبة الجامعيين المدرجة بتعميم مدير عام الإدارة العامة للإعانات المبني على موافقة وكيل وزارة الموارد البشرية للرعاية الاجتماعية والأسرة). خامساً: تم إبلاغ ولي أمر الطالب -المدعي- من قبل وحدة الخدمات المساندة برفض الوزارة صرف مكافأة الطلبة الجامعيين لابنه لعدم انطباق الشروط عليه، خاتماً مذكرته بطلب رفض الدعوى؛ لعدم انطباق شروط صرف مكافأة الطلبة الجامعيين على المدعي، وأن رفضّ الصرف كان بناءً على ما ورد لها من الجهات ذات الاختصاص، ولا يمكن لها أن تقوم بصرف مكافأة لهذه الفئات بالمخالفة لما يرد إليها في هذا الشأن، وبجلسة هذا اليوم ولما كانت الدعوى صالحة للفصل فيها، فقررت الدائرة رفع الجلسة للمداولة، ثم أصدرت حكمها مبنياً على التالي.</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بما أن المدعي يطلب الحكم بإلزام المدعى عليها بأن تدفع له مكافأة الطلاب المعاقين من تاريخ 4/9/1435هـ حتى تاريخ 11/9/1440هـ؛ لذا فإن ولاية نظرها منعقدة للمحاكم الإدارية بديوان المظالم استناداً للمادة (13/و) من نظام ديوان المظالم الصادر بالمرسوم الملكي رقم (م/78) وتاريخ 19/9/1428هـ، والتي نصت في معرض ذكر اختصاصات المحاكم الإدارية على: "و-المنازعات الإدارية الأخرى"، كما تختص هذه المحكمة مكانياً وفقاً لأحكام المادة الثانية من نظام المرافعات أمام ديوان المظالم الصادر بالمرسوم الملكي رقم (م/3) وتاريخ 22/1/1435هـ. وعن قبول الدعوى شكلاً، ولما كانت المنازعة الإدارية لا يتقيد الطعن فيها بميعاد معين، بل يظل النزاع قائماً ومفتوحاً متى ما كانت هناك منازعة قائمة مستمرة، ولما استوفت الدعوى شروط قبولها؛ فإن الدائرة تنتهي لقبولها. وعن موضوع الدعوى، فالثابت أن المدعي التحق بالمدعى عليها بتاريخ 4/9/1435هـ، وتخرج بتاريخ 11/9/1440هـ وفقاً لإشعار القبول ووثيقة التخرج، كما ثبت أن المدعي من فئة ذوي الاحتياجات الخاصة وفقاً للتقارير الطبية، وبتحقق الدائرة من التوجيه السامي رقم (7/ب/12814) وتاريخ 13/8/1420هـ تضمن: شمول الطلبة الجامعيين المعاقين بالمكافأة المالية المقررة لزملائهم المكفوفين بموجب قرار مجلس الوزراء رقم (15) وتاريخ 26/2/1400هـ والتي تعادل راتب الدرجة الأولى من المرتبة الخامسة، كما تضمن الاستعانة بلجنة تنسيق خدمة المعاقين المشكلة بوزارة العمل والشؤون الاجتماعية آن ذاك، والتي انتهت في البند (2) عدم شمول فئة -متوسطي الإعاقة- بهذه المكافأة، وإنما يصرف لهم مبلغ (1500) ألف وخمسمئة ريال شهرياً، أي ما يقارب نصف المكافأة، على أن تقوم وزارة العمل والشؤون الاجتماعية بتحديد نوع ومستوى الإعاقة. وجاء في الفقرة (ثانياً) في جدول الإعاقات المستحقة للإعانات الصادر مرفقاً بالتوجيه السامي في البند (3) (شلل أو ضعف أو بتر أو فقد...). وجاء في البند (7): (شلل أو ضعف أو بتر أو فقد أو تيبس طرف واحد علوي أو سفلي). وبتطبيق ما سلف على الدعوى الماثلة، فإن المدعي استحق هذه المكافأة لوجود ضعف وفقد بعض الأصابع لديه، فتشمله البنود السابقة وفقاً للتقرير الطبي بتاريخ 20/6/1443هـ، والتقرير الطبي بتاريخ 23/1/1419هـ الصادر عن مستشفى الولادة والأطفال ببلجرشي الذي قدر العجز بنسبة (70%)؛ فيكون مستحقاً لمكافأة متوسطي الإعاقة بموجب التقارير ولعدم وجود جداول لتصنيف الإعاقات المستحقة للمكافأة في فترة التحاقه بالمدعى عليها إلى حين تخرجه. ولا ينال من ذلك ما ذكره ممثل المدعى عليها بأن إعاقة المدعي غير مشمولة بجدول الإعاقات الصادر عن الجهة المختصة؛ إذ إن جدول تصنيف الإعاقات صادر في عام 1441هـ، أي بعد تخرج المدعي من المدعى عليها، ولم يقدم البينة على غير ذلك ولا الجداول المتعلقة بتصنيف الإعاقات في فترة دراسة المدعي؛ فيكون ذلك قصور في بينة المدعى عليها، فيعمل بالتوجيه السامي ويطرح ما عداه من أقوال لا أثر لها؛ إذ هو الأصل فيبقى الحكم على ما نَص عليه. وتنتهي الدائرة إلى الحكم الوارد بمنطوقه</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لذلك حكمت الدائرة: بإلزام المدعى عليها (جامعة الباحة) بأن تصرف للمدعي (...) مكافأة الطلبة الجامعيين المعاقين بمقدار (1500) ألف وخمسمئة ريال شهرياً خلال فترة دراسته.</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356ECD" w:rsidRDefault="00B14EE7" w:rsidP="00B14EE7">
      <w:pPr>
        <w:spacing w:after="0" w:line="240" w:lineRule="auto"/>
        <w:jc w:val="both"/>
        <w:rPr>
          <w:rFonts w:ascii="Traditional Arabic" w:hAnsi="Traditional Arabic" w:cs="Traditional Arabic"/>
          <w:sz w:val="32"/>
          <w:szCs w:val="32"/>
          <w:rtl/>
        </w:rPr>
      </w:pP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حكم محكمة الاستئناف:</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b/>
          <w:bCs/>
          <w:sz w:val="32"/>
          <w:szCs w:val="32"/>
          <w:rtl/>
        </w:rPr>
        <w:t>حكمت المحكمة بتأييد الحكم فيما انتهى إليه من قضاء.</w:t>
      </w:r>
    </w:p>
    <w:p w:rsidR="00B14EE7" w:rsidRPr="00356ECD" w:rsidRDefault="00B14EE7" w:rsidP="00B14EE7">
      <w:pPr>
        <w:spacing w:after="0" w:line="240" w:lineRule="auto"/>
        <w:jc w:val="both"/>
        <w:rPr>
          <w:rtl/>
        </w:rPr>
      </w:pPr>
    </w:p>
    <w:p w:rsidR="00B14EE7" w:rsidRPr="00356ECD" w:rsidRDefault="00B14EE7" w:rsidP="00B14EE7">
      <w:pPr>
        <w:spacing w:after="0" w:line="240" w:lineRule="auto"/>
        <w:jc w:val="both"/>
      </w:pPr>
    </w:p>
    <w:p w:rsidR="00B14EE7" w:rsidRPr="00356ECD" w:rsidRDefault="00B14EE7" w:rsidP="00B14EE7">
      <w:pPr>
        <w:bidi w:val="0"/>
        <w:spacing w:after="0" w:line="240" w:lineRule="auto"/>
        <w:rPr>
          <w:rFonts w:ascii="Traditional Arabic" w:hAnsi="Traditional Arabic" w:cs="Traditional Arabic"/>
          <w:b/>
          <w:bCs/>
          <w:sz w:val="32"/>
          <w:szCs w:val="32"/>
        </w:rPr>
      </w:pPr>
      <w:r w:rsidRPr="00356ECD">
        <w:rPr>
          <w:rFonts w:ascii="Traditional Arabic" w:hAnsi="Traditional Arabic" w:cs="Traditional Arabic"/>
          <w:b/>
          <w:bCs/>
          <w:sz w:val="32"/>
          <w:szCs w:val="32"/>
          <w:rtl/>
        </w:rPr>
        <w:br w:type="page"/>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رقم القضية في المحكمة الإدارية 4372 لعام 1443هـ</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رقم القضية في محكمة الاستئناف الإدارية 348 لعام 1444هـ</w:t>
      </w:r>
    </w:p>
    <w:p w:rsidR="00B14EE7" w:rsidRPr="00356ECD" w:rsidRDefault="00B14EE7" w:rsidP="00B14EE7">
      <w:pPr>
        <w:tabs>
          <w:tab w:val="left" w:pos="3461"/>
        </w:tabs>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تاريخ الجلسة 30/2/1444هـ</w:t>
      </w:r>
      <w:r w:rsidRPr="00356ECD">
        <w:rPr>
          <w:rFonts w:ascii="Traditional Arabic" w:hAnsi="Traditional Arabic" w:cs="Traditional Arabic"/>
          <w:b/>
          <w:bCs/>
          <w:sz w:val="32"/>
          <w:szCs w:val="32"/>
          <w:rtl/>
        </w:rPr>
        <w:tab/>
      </w:r>
    </w:p>
    <w:p w:rsidR="00B14EE7" w:rsidRPr="00356ECD" w:rsidRDefault="00B14EE7" w:rsidP="00B14EE7">
      <w:pPr>
        <w:tabs>
          <w:tab w:val="left" w:pos="3461"/>
        </w:tabs>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الموضوعات</w:t>
      </w:r>
    </w:p>
    <w:p w:rsidR="00B14EE7" w:rsidRPr="00356ECD" w:rsidRDefault="00B14EE7" w:rsidP="00B14EE7">
      <w:pPr>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b/>
          <w:bCs/>
          <w:sz w:val="32"/>
          <w:szCs w:val="32"/>
          <w:rtl/>
        </w:rPr>
        <w:t>جامعات - طلاب - عقوبة تأديبية - إيقاف فصلين دراسيين – الخروج عن الأدب مع أستاذ المقرر - طبيعة القرارات الجزائية - تعريف ركن السبب - عيب السبب – نطاق السلطة التقديرية في العقوبة التأديبية - ملاءمة العقوبة للمخالفة.</w:t>
      </w:r>
    </w:p>
    <w:p w:rsidR="00B14EE7" w:rsidRPr="00356ECD" w:rsidRDefault="00B14EE7" w:rsidP="00B14EE7">
      <w:pPr>
        <w:tabs>
          <w:tab w:val="left" w:pos="3461"/>
        </w:tabs>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مطالبة المدعي إلغاء قرار المدعى عليها المتضمن معاقبته بالإيقاف فصلين دراسيين؛ لقاء ما نسب إليه من الخروج عن اللياقة والأدب في الشكوى المقدمة منه بحق أستاذ المقرر - القرارات الجزائية تتميز عن سائر القرارات بمزيد احتياط في تحقيق مشروعيتها والتثبت من وقائعها وقدر الجرم فيها؛ لما يترتب على ذلك من تهم وعقوبات أوجبت الشريعة التحرز في إثباتها ونسبتها إلى أصحابها إلا بدليل بيِّن يوصل إلى التهمة ويؤدي إلى العقوبة - الثابت أن الشكوى المقدمة من المدعي لم تشتمل على المخالفة المنسوبة إليه، كما أن العقوبة لم يراع التدرج في إيقاعها والتناسب مع المخالفة؛ مما يتقرر معه تعيب القرار محل الدعوى بعيبي السبب والغلو - أثر ذلك: إلغاء القرار.</w:t>
      </w:r>
    </w:p>
    <w:p w:rsidR="00B14EE7" w:rsidRPr="00356ECD" w:rsidRDefault="00B14EE7" w:rsidP="00B14EE7">
      <w:pPr>
        <w:tabs>
          <w:tab w:val="left" w:pos="3461"/>
        </w:tabs>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مستند الحكم</w:t>
      </w:r>
    </w:p>
    <w:p w:rsidR="00B14EE7" w:rsidRPr="00356EC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356ECD">
        <w:rPr>
          <w:rFonts w:ascii="Traditional Arabic" w:hAnsi="Traditional Arabic" w:cs="Traditional Arabic"/>
          <w:sz w:val="32"/>
          <w:szCs w:val="32"/>
          <w:rtl/>
        </w:rPr>
        <w:t xml:space="preserve">القاعدة الفقهية: (الأصل براءة الذمة). </w:t>
      </w:r>
    </w:p>
    <w:p w:rsidR="00B14EE7" w:rsidRPr="00356ECD"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356ECD">
        <w:rPr>
          <w:rFonts w:ascii="Traditional Arabic" w:hAnsi="Traditional Arabic" w:cs="Traditional Arabic"/>
          <w:sz w:val="32"/>
          <w:szCs w:val="32"/>
          <w:rtl/>
        </w:rPr>
        <w:t>لائحة تأديب الطلاب والطالبات بجامعة الطائف.</w:t>
      </w:r>
    </w:p>
    <w:p w:rsidR="00B14EE7" w:rsidRPr="00356ECD" w:rsidRDefault="00B14EE7" w:rsidP="00B14EE7">
      <w:pPr>
        <w:tabs>
          <w:tab w:val="left" w:pos="3461"/>
        </w:tabs>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الوقائع</w:t>
      </w:r>
    </w:p>
    <w:p w:rsidR="00B14EE7" w:rsidRPr="00356ECD" w:rsidRDefault="00B14EE7" w:rsidP="00B14EE7">
      <w:pPr>
        <w:tabs>
          <w:tab w:val="left" w:pos="3461"/>
        </w:tabs>
        <w:spacing w:after="0" w:line="240" w:lineRule="auto"/>
        <w:jc w:val="both"/>
        <w:rPr>
          <w:rFonts w:ascii="Traditional Arabic" w:hAnsi="Traditional Arabic" w:cs="Traditional Arabic"/>
          <w:sz w:val="32"/>
          <w:szCs w:val="32"/>
          <w:rtl/>
        </w:rPr>
      </w:pPr>
      <w:r w:rsidRPr="00356ECD">
        <w:rPr>
          <w:rFonts w:ascii="Traditional Arabic" w:hAnsi="Traditional Arabic" w:cs="Traditional Arabic"/>
          <w:sz w:val="32"/>
          <w:szCs w:val="32"/>
          <w:rtl/>
        </w:rPr>
        <w:t>تتلخص وقائع الدعوى أن المدعي تقدم لهذه المحكمة في تاريخ 4/8/1443هـ بصحيفة دعوى يطلب فيها: إلغاء قرار المدعى عليها رقم (28233) وتاريخ 13/6/1443هـ والمصادق عليه بقرار رئيس جامعة الطائف رقم</w:t>
      </w:r>
      <w:r w:rsidRPr="00356ECD">
        <w:rPr>
          <w:rFonts w:ascii="Traditional Arabic" w:hAnsi="Traditional Arabic" w:cs="Traditional Arabic" w:hint="cs"/>
          <w:sz w:val="32"/>
          <w:szCs w:val="32"/>
          <w:rtl/>
        </w:rPr>
        <w:t xml:space="preserve"> </w:t>
      </w:r>
      <w:r w:rsidRPr="00356ECD">
        <w:rPr>
          <w:rFonts w:ascii="Traditional Arabic" w:hAnsi="Traditional Arabic" w:cs="Traditional Arabic"/>
          <w:sz w:val="32"/>
          <w:szCs w:val="32"/>
          <w:rtl/>
        </w:rPr>
        <w:t>(24216) وتاريخ 16/6/1443هـ والمتضمّن معاقبته بإيقافه فصلين دراسيين، والذي تبلّغ به فيه تاريخ 22/6/1443هـ، لقاء تجاوز حدود الأدب واللياقة مع عضو هيئة التدريس، وذلك للخطأ في تطبيق النظام، والتعسف في استعمال السلطة، وعدم مراعاة الوقائع، وعدم الأخذ بمبدأ التدرج في العقوبة، وعدم وجود فعل أو قول يثبت المخالفة، طالباً وبصفة عاجلة وقف تنفيذ القرار، فأصدرت الدائرة قرارها في الطلب العاجل بوقف تنفيذ القرار رقم (28233) وتاريخ 16/6/1443هـ، المتضمن إيقاف (...) مدة فصلين دراسيين ابتداءً من الفصل الدراسي الثاني 1442 - 1443هـ حتى الفصل في أصل الدعوى. وبعرض الدعوى على ممثل المدعى عليها، قدم مذكرةً طلب فيها الحكم برفض الدعوى، لثبوت المخالفة المنسوبة للمدعي، وقيام العقوبة على صحيح النظام، كما أرفق ممثل المدعى عليها اعتذار المدعي لجهة الإدارة عن المخالفة المنسوبة إليه، وفي الاعتذار المرفق إقرار بتقديم شكوى بخصوص عضو هيئة التدريس (...)، كما أرفق ممثل المدعى عليها الصيغة الموحدة للشكوى المقدمة من الطلاب، والتي وصفها القرار التأديبي بالكيدية وتجاوز حدود الأدب واللياقة، وتضمّنت هذه الصيغة الموحدة النقاط التالية: (تم تقديم المادة العلمية في المراجع الموجودة في البلاك بورد بأسلوب القراءة فقط لمدة ساعتين، لم يتم التطرق في الشرح عن أمر تكييف القضايا وأمثلة من تلك القضايا ماعدا خمس قضايا وضعت في البلاك بورد، تم وضع اختبارات مقالية بداخل المحاضرات لمدة نصف ساعة مع العلم أن الوقت لا يكفي لحل تلك القضايا المعروضة، عدم السماح للطلاب في جميع الشعب بطرح الأسئلة لفهم المادة بالشكل الصحيح، لم يتم التمييز بين الطالب الحاضر طوال الترم والمنضبط مع الطالب الذي لم يلتزم بالحضور بشكل كامل، لم يتم عرض الأخطاء التي وقع فيها الطلاب والطالبات للاستفادة سواء</w:t>
      </w:r>
      <w:r w:rsidRPr="00356ECD">
        <w:rPr>
          <w:rFonts w:ascii="Traditional Arabic" w:hAnsi="Traditional Arabic" w:cs="Traditional Arabic" w:hint="cs"/>
          <w:sz w:val="32"/>
          <w:szCs w:val="32"/>
          <w:rtl/>
        </w:rPr>
        <w:t>ً</w:t>
      </w:r>
      <w:r w:rsidRPr="00356ECD">
        <w:rPr>
          <w:rFonts w:ascii="Traditional Arabic" w:hAnsi="Traditional Arabic" w:cs="Traditional Arabic"/>
          <w:sz w:val="32"/>
          <w:szCs w:val="32"/>
          <w:rtl/>
        </w:rPr>
        <w:t xml:space="preserve"> في الاختبارات الدورية أو القصيرة، عدم تسجيل المحاضرات لإعطاء الفرصة للطلاب لمراجعة المادة العلمية مرة أخرى، هناك محاضرتان لم يتم التعويض فيها للطلاب، كذلك لم يتم التمييز بين الطالب المشارك والمتفاعل من الطالب الذي لم يكن له أي مشاركات). وبطلب الجواب من المدعي قدم مذكرة ينكر فيها أسباب قرار المدعى عليها، وأنه لم يقم برفع الدعوى للمساس بشخص عضو هيئة التدريس كما كيّفتها المدعى عليها، وإنما كان دافع الشكوى هو التضرر من تقديم المادة العلمية بهذه الطريقة، وكانت هذه الشكوى بالطريقة الرسمية عبر البريد الالكتروني، ومرسلة إلى عميد الدراسات العليا، وأن المدعى عليها لم تراعِ التدرج في إيقاع العقوبة، كما أن بين الشكوى محل المخالفة والتحقيق ستة أشهر، ونصّت لائحة تأديب الطلاب والطالبات في المادة الخامسة منها على أنه: "تسقط المخالفة المرتكبة بعد مضي ثلاثة أسابيع مع علم المسؤول بها وعدم اتخاذ إجراءات حيالها، كما قرّر أن الاعتذار المقدم منه إنما هو بتواصل عميد الدراسات العليا لإنهاء المشكلة، إلا أن هذا الاعتذار استُخدم ضده، كما طعن في القرار التأديبي بأن عضو هيئة التدريس (...) محل الشكوى هو أحد أعضاء لجنة التأديب. وبعرض ذلك على ممثل المدعى عليها بيّنَ أن اتخاذ الإجراء حيال المخالفة تمّ في خطاب عميد كلية الشريعة والأنظمة رقم (44462) وكان ذلك في اليوم التالي لارتكاب المخالفة بإحالتهم إلى لجنة التأديب، وأن عضو هيئة التدريس (...) ولئن كان أحد أعضاء لجنة التأديب؛ إلا أنه لا يحضر مجالس التأديب، وأن عميد الدراسات العليا والذي طلب الاعتذار حسب قول المدعي نفى ذلك، كما أرفق ممثل المدعى عليها محضر التحقيق مع المدعي، وأرفق خطاب وكيل الكلية للدراسات العليا الموجه إلى عميد كلية الشريعة والأنظمة والمتضمن المخالفات الموجهة للمدعي، وحصرها في التالي: مخالفة الأنظمة والأعراف الأكاديمية، والرفع بشكوى بذات الصيغة الموحدة، وإرسال ما من شأنه المساس بسمعة أستاذ المقرر، وما يتضمن التحريض والتأليب مرفقاً بالصيغة عبر وسائل المعلوماتية في المجموعات الخاصة بالطلبة، كما تضمن الخطاب المستندات المثبتة للأفعال المخالفة المنسوبة للمدعي، وهي كالتالي: شهادة مكتوبة بالكمبيوتر من المدعي تفيد أن الطالب (...) هو من حرضه على إرسال رسالة مصوغة من قبله إلى مجموعة الطلبة، وشكوى من المدعي موجهة لعدد من منسوبي الجامعة، وبهذه المذكرة المقدمة من قبل ممثل المدعى عليها قرّر أطراف الدعوى الاكتفاء بما سبق تقديمه، فقررت الدائرة رفع الجلسة للمداولة، ثم أصدرت حكمها مبنياً على ما يلي.</w:t>
      </w:r>
    </w:p>
    <w:p w:rsidR="00B14EE7" w:rsidRPr="00356ECD" w:rsidRDefault="00B14EE7" w:rsidP="00B14EE7">
      <w:pPr>
        <w:spacing w:after="0" w:line="240" w:lineRule="auto"/>
        <w:jc w:val="center"/>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الأسباب</w:t>
      </w: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sz w:val="32"/>
          <w:szCs w:val="32"/>
          <w:rtl/>
        </w:rPr>
        <w:t>لما كان المدعي يطلب الحكم بإلغاء قرار المدعى عليها رقم (28233) وتاريخ 13/6/1443هـ والمصادق عليه بقرار رئيس جامعة الطائف رقم (24216) وتاريخ 16/6/1443هـ المتضمّن معاقبة المدعي بإيقافه فصلين دراسيين، وذلك لقاء تجاوز حدود الأدب واللياقة مع عضو هيئة التدريس؛ فالدعوى وفقاً للتوصيف القضائي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كما أن هذه الدعوى تدخل ضمن اختصاص المحكمة المكاني وفقاً لأحكام المادة الثانية من نظام المرافعات أمام ديوان المظالم الصادر بالمرسوم الملكي رقم (م/3) وتاريخ 22/1/1435هـ. وعن قبول الدعوى، وباطلاع الدائرة على مستندات الدعوى، وحيث إن المدعي تبلغ بالقرار محل الدعوى بتاريخ 22/6/1443هـ، فتظلم منه المدعي بتاريخ 29/6/1443هـ، ثم تقدم المدعي بطلب إلغاء القرار بتاريخ 4/8/1443هـ؛ وعليه تكون الدعوى مقامة خلال الأجل المنظم بحكم المادة (8/4) من نظام المرافعات أمام ديوان المظالم المعدلة بالمرسوم الملكي رقم (م/65) وتاريخ 13/9/1436هـ؛ مما تخلص معه الدائرة إلى قبولها</w:t>
      </w:r>
      <w:r w:rsidRPr="00356ECD">
        <w:rPr>
          <w:rFonts w:ascii="Traditional Arabic" w:hAnsi="Traditional Arabic" w:cs="Traditional Arabic"/>
          <w:sz w:val="32"/>
          <w:szCs w:val="32"/>
        </w:rPr>
        <w:t>.</w:t>
      </w:r>
      <w:r w:rsidRPr="00356ECD">
        <w:rPr>
          <w:rFonts w:ascii="Traditional Arabic" w:hAnsi="Traditional Arabic" w:cs="Traditional Arabic"/>
          <w:sz w:val="32"/>
          <w:szCs w:val="32"/>
          <w:rtl/>
        </w:rPr>
        <w:t xml:space="preserve"> وعن موضوع الدعوى، فالثابت صدور قرار المدعى عليها رقم (28233) وتاريخ 13/6/1443هـ والمصادق عليه بقرار رئيس جامعة الطائف رقم (24216) وتاريخ 16/6/1443هـ والمتضمّن معاقبة المدعي بإيقافه فصلين دراسيين لقاء ما نسب إليه من تطاول وخروج عن حدود الأدب واللياقة مع أستاذ المقرر، وحيث إن من المستقر عليه فقهاً وقضاءً أن القرار الإداري لا بد لقيامه أن يكون مبنياً على سبب يبرر إصداره، والسبب هو الواقعة المادية التي تسبق القرار وتؤدي إلى اتخاذه، فإذا لم يكن هذا السبب موجوداً قبل صدور القرار، أو كان السبب موجوداً ولكن التكييف النظامي لهذا السبب لا يتفق مع صحيح أحكام النظام، فإن القرار يكون مشوباً بعيب فقدان السبب؛ مما يتعين معه إلغاؤه. والدائرة وهي تراقب مشروعية القرار محل الطعن تنظر إليه من حيث ثبوت وقوع المخالفات التي بني عليها، وذلك بالتحقق من الوجود المادي لهذه المخالفات، وثبوت كونها مخالفات للنظام وذلك بالتحقق من التكييف النظامي الصحيح لهذه المخالفات. وبالنظر إلى المخالفة المنسوبة للمدعي، وحيث إن المدعي اتجه في دفاعه إلى أن هذا القرار لم يبنَ على سبب يبرر إصداره، وحيث إن التطاول كلمة تدلّ على الاستطالة على الناس واستحقارهم والترفع عليهم والوقيعة فيهم، كما تدل على الاعتداء والسفاهة، وأما اللياقة فالمراد بها الأدب؛ وعليه فلا بد أن يكون في السبب الذي يبرّر إصدار القرار، وهو الشكوى، اعتداء واستحقار وترفعٌ ووقيعة، كما لا بد أن يكون فيه خروجاً عن حدود الأدب في الشكاية. وبالنظر إلى الشكوى المقدمة من المدعي المذكورة في وقائع هذا الحكم، وبتفحّص مضامينها وكلماتها، تبيّن للدائرة المباينة بينها وبين المخالفة المنسوبة للمدعي، فليس في ذكر الأمور التي تضمّنتها الشكوى اعتداء واستحقار ووقيعة على عضو هيئة التدريس، وهي في جملتها ذكرٌ لوقائع ادّعاها المدعون في قاعات التدريس، وللمدعى عليها التحقق من صحتها والنظر في وجاهتها، وحيث إن القرارات الجزائية تتميز عن سائر القرارات بمزيد احتياط في تحقيق مشروعيتها والتثبت من وقائعها وقدر الجرم فيها؛ لما يترتب على ذلك من تهم وعقوبات أوجبت الشريعة التحرز في إثباتها ونسبتها إلى أصحابها إلا بدليل بيِّن يوصل إلى التهمة ويؤدي إلى العقوبة، فالقرارات الجزائية داخلة في جنس العقوبات التعزيرية في الشريعة، والأصل الشرعي المتقرر قضاءً أن الأصل براءة الذمة مما يشغلها من تهم وحقوق، ولا ينتقل عن ذلك الأصل إلا بحال ودليل يشغلانها بما ثبت على صاحبها. وبما أن الشكوى لم تتضمن التطاول والخروج عن حدود الأدب واللياقة وفقاً لما تقرر سلفاً؛ مما يضحى معها قرار المدعى عليها الطعين مشوباً بعيب السبب الذي يهوي به إلى درك الإلغاء. كما أن قرار المدعى عليها لم يراعِ التدرج في العقوبة، فجدول العقوبات التفصيلي الوارد في لائحة تأديب الطلاب والطالبات بجامعة الطائف نص على أن: "مخالفة الخروج عن حدود اللياقة -إنْ وقعتْ- فعقوبتها في المرة الأولى: الإيقاف مدة فصل دراسي، مع تكليفه بأعمال اجتماعية تطوعية لمدة فصل دراسي، فإن تكررت أوقف المخالف فصلين دراسيّين"، وفي القرار محل الدعوى انتقال إلى عقوبة تكرر المخالفة، مع أنها الأولى في حق المدعي. ولا ينال من ذلك نص اللائحة على أنه يحق للجنة التأديب الانتقال إلى العقوبات الأشد دون التدرج في ذلك؛ فقد قيدت اللائحة ذلك الانتقال بحسب طبيعة الحالة وحيثياتها، ولم تقدم المدعى عليها ما يبرر الانتقال للعقوبة الأشد، كما نصت لائحة تأديب الطلاب والطالبات بجامعة الطائف على أنه: "يراعى تناسب العقوبة مع درجة المخالفة مع أخذ السوابق والظروف والملابسات بالاعتبار حال توقيع العقوبة المناسبة"، وبالنظر للوقائع فإن درجة العقوبة لا تتناسب مع المخالفة، مع اعتبار عدم وجود سوابق في حق المدعي، فإنه ولئن كانت سلطة إيقاع الجزاءات العقابية -ومن بينها تلك التي توقعها اللجنة مصدرة القرار محل الدعوى- هي سلطة تقدير خطورة تلك المخالفة، وما يناسبها من جزاء من غير معقب في ذلك، إلا أن مناط مشروعية هذه السلطة -شأنها كشأن أي سلطة تقديرية أخرى- ألا يشوب استعمالها غلو، ومن صور الغلو عدم الملاءمة الظاهرة بين درجة خطورة الذنب المرتكب، وبين الجزاء ومقداره، ففي هذه الصورة تتعارض نتائج عدم الملاءمة الظاهرة بين درجة خطورة المخالفة، وبين الجزاء ومقداره، ما يؤدي لتعارض نتائجها مع الهدف الذي يبتغيه النظام من سن تلك العقوبات. وبالنظر إلى الجزاء الموقع على المدعي، والفعل المنسوب إليه، فإنه استبان للدائرة بأنه مشوب بعيب الغلو؛ مما يجعل تقدير العقوبة هنا يخرج من نطاق المشروعية إلى نطاق عدمها، ومن ثم يخضع لرقابة هذه المحكمة، ومعيار عدم المشروعية في هذه الصورة ليس معياراً شخصياً، إنما هو معيار موضوعي، قوامه أن درجة خطورة الفعل لا تتناسب البتة مع نوع الجزاء ومقداره؛ وهذا كافٍ لإلغاء القرار محل الدعوى، والحاصل أن القرار محل الدعوى قد مسه العيب من وجهين، وكل واحد منهما توفره كافٍ في إلغاء القرار قضاءً، والثابت اجتماعهما في القرار الطعين</w:t>
      </w:r>
      <w:r w:rsidRPr="00356ECD">
        <w:rPr>
          <w:rFonts w:ascii="Traditional Arabic" w:hAnsi="Traditional Arabic" w:cs="Traditional Arabic"/>
          <w:sz w:val="32"/>
          <w:szCs w:val="32"/>
        </w:rPr>
        <w:t>.</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لذلك حكمت الدائرة: بإلغاء قرار جامعة الطائف رقم (28233) وتاريخ 16/6/1443هـ المتضمن إيقاف (...) مدة فصلين دراسيين.</w:t>
      </w:r>
    </w:p>
    <w:p w:rsidR="00B14EE7" w:rsidRPr="00356ECD" w:rsidRDefault="00B14EE7" w:rsidP="00B14EE7">
      <w:pPr>
        <w:spacing w:after="0" w:line="240" w:lineRule="auto"/>
        <w:jc w:val="both"/>
        <w:rPr>
          <w:rFonts w:ascii="Traditional Arabic" w:hAnsi="Traditional Arabic" w:cs="Traditional Arabic"/>
          <w:b/>
          <w:bCs/>
          <w:sz w:val="32"/>
          <w:szCs w:val="32"/>
          <w:rtl/>
        </w:rPr>
      </w:pPr>
      <w:r w:rsidRPr="00356EC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356ECD" w:rsidRDefault="00B14EE7" w:rsidP="00B14EE7">
      <w:pPr>
        <w:spacing w:after="0" w:line="240" w:lineRule="auto"/>
        <w:jc w:val="both"/>
        <w:rPr>
          <w:rFonts w:ascii="Traditional Arabic" w:hAnsi="Traditional Arabic" w:cs="Traditional Arabic"/>
          <w:b/>
          <w:bCs/>
          <w:sz w:val="32"/>
          <w:szCs w:val="32"/>
          <w:rtl/>
        </w:rPr>
      </w:pPr>
    </w:p>
    <w:p w:rsidR="00B14EE7" w:rsidRPr="00356EC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حكم محكمة الاستئناف:</w:t>
      </w:r>
    </w:p>
    <w:p w:rsidR="00B14EE7" w:rsidRPr="00C47F0D" w:rsidRDefault="00B14EE7" w:rsidP="00B14EE7">
      <w:pPr>
        <w:spacing w:after="0" w:line="240" w:lineRule="auto"/>
        <w:jc w:val="both"/>
        <w:rPr>
          <w:rFonts w:ascii="Traditional Arabic" w:hAnsi="Traditional Arabic" w:cs="Traditional Arabic"/>
          <w:b/>
          <w:bCs/>
          <w:sz w:val="32"/>
          <w:szCs w:val="32"/>
        </w:rPr>
      </w:pPr>
      <w:r w:rsidRPr="00356ECD">
        <w:rPr>
          <w:rFonts w:ascii="Traditional Arabic" w:hAnsi="Traditional Arabic" w:cs="Traditional Arabic"/>
          <w:b/>
          <w:bCs/>
          <w:sz w:val="32"/>
          <w:szCs w:val="32"/>
          <w:rtl/>
        </w:rPr>
        <w:t>حكمت المحكمة بتأييد الحكم فيما انتهى إليه من قضاء.</w:t>
      </w:r>
    </w:p>
    <w:p w:rsidR="00B14EE7" w:rsidRDefault="00B14EE7" w:rsidP="00B14EE7">
      <w:pPr>
        <w:spacing w:after="0" w:line="240" w:lineRule="auto"/>
      </w:pPr>
    </w:p>
    <w:p w:rsidR="00756F34" w:rsidRDefault="00756F34">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756F34" w:rsidRDefault="00756F34" w:rsidP="00B14EE7">
      <w:pPr>
        <w:spacing w:after="0" w:line="240" w:lineRule="auto"/>
        <w:jc w:val="both"/>
        <w:rPr>
          <w:rFonts w:ascii="Traditional Arabic" w:hAnsi="Traditional Arabic" w:cs="Traditional Arabic"/>
          <w:b/>
          <w:bCs/>
          <w:sz w:val="32"/>
          <w:szCs w:val="32"/>
          <w:rtl/>
        </w:rPr>
      </w:pPr>
    </w:p>
    <w:p w:rsidR="00756F34" w:rsidRDefault="00756F34" w:rsidP="0004023E">
      <w:pPr>
        <w:spacing w:after="0"/>
        <w:jc w:val="center"/>
        <w:rPr>
          <w:rFonts w:ascii="Traditional Arabic" w:hAnsi="Traditional Arabic" w:cs="Traditional Arabic"/>
          <w:b/>
          <w:bCs/>
          <w:sz w:val="144"/>
          <w:szCs w:val="144"/>
          <w:rtl/>
        </w:rPr>
      </w:pPr>
    </w:p>
    <w:p w:rsidR="00756F34" w:rsidRDefault="00756F34" w:rsidP="0004023E">
      <w:pPr>
        <w:spacing w:after="0"/>
        <w:jc w:val="center"/>
        <w:rPr>
          <w:rFonts w:ascii="Traditional Arabic" w:hAnsi="Traditional Arabic" w:cs="Traditional Arabic"/>
          <w:b/>
          <w:bCs/>
          <w:sz w:val="144"/>
          <w:szCs w:val="144"/>
          <w:rtl/>
        </w:rPr>
      </w:pPr>
    </w:p>
    <w:p w:rsidR="00756F34" w:rsidRPr="00756F34" w:rsidRDefault="00756F34" w:rsidP="00756F34">
      <w:pPr>
        <w:spacing w:after="0"/>
        <w:jc w:val="center"/>
        <w:outlineLvl w:val="0"/>
        <w:rPr>
          <w:rFonts w:ascii="Traditional Arabic" w:hAnsi="Traditional Arabic" w:cs="Traditional Arabic"/>
          <w:b/>
          <w:bCs/>
          <w:sz w:val="144"/>
          <w:szCs w:val="144"/>
          <w:rtl/>
        </w:rPr>
      </w:pPr>
      <w:r w:rsidRPr="00756F34">
        <w:rPr>
          <w:rFonts w:ascii="Traditional Arabic" w:hAnsi="Traditional Arabic" w:cs="Traditional Arabic" w:hint="cs"/>
          <w:b/>
          <w:bCs/>
          <w:sz w:val="144"/>
          <w:szCs w:val="144"/>
          <w:rtl/>
        </w:rPr>
        <w:t>تعليم</w:t>
      </w:r>
      <w:r w:rsidRPr="00756F34">
        <w:rPr>
          <w:rFonts w:ascii="Traditional Arabic" w:hAnsi="Traditional Arabic" w:cs="Traditional Arabic"/>
          <w:b/>
          <w:bCs/>
          <w:sz w:val="144"/>
          <w:szCs w:val="144"/>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1196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15723 لعام 1443هـ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17/1/1444هـ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lang w:bidi="ar-EG"/>
        </w:rPr>
      </w:pPr>
      <w:r w:rsidRPr="00903FC6">
        <w:rPr>
          <w:rFonts w:ascii="Traditional Arabic" w:hAnsi="Traditional Arabic" w:cs="Traditional Arabic"/>
          <w:b/>
          <w:bCs/>
          <w:sz w:val="32"/>
          <w:szCs w:val="32"/>
          <w:rtl/>
        </w:rPr>
        <w:t>تعليم</w:t>
      </w:r>
      <w:r w:rsidRPr="00903FC6">
        <w:rPr>
          <w:rFonts w:ascii="Traditional Arabic" w:hAnsi="Traditional Arabic" w:cs="Traditional Arabic"/>
          <w:b/>
          <w:bCs/>
          <w:sz w:val="32"/>
          <w:szCs w:val="32"/>
          <w:rtl/>
          <w:lang w:bidi="ar-EG"/>
        </w:rPr>
        <w:t xml:space="preserve"> - معلم - حقوق وظيفية - </w:t>
      </w:r>
      <w:r w:rsidRPr="00903FC6">
        <w:rPr>
          <w:rFonts w:ascii="Traditional Arabic" w:hAnsi="Traditional Arabic" w:cs="Traditional Arabic"/>
          <w:b/>
          <w:bCs/>
          <w:sz w:val="32"/>
          <w:szCs w:val="32"/>
          <w:rtl/>
        </w:rPr>
        <w:t xml:space="preserve">صرف راتب - إنهاء خدمة - الفصل بطريقة غير نظامية - الإعادة إلى الخدمة - التعويض عن الفصل - </w:t>
      </w:r>
      <w:r w:rsidRPr="00903FC6">
        <w:rPr>
          <w:rFonts w:ascii="Traditional Arabic" w:hAnsi="Traditional Arabic" w:cs="Traditional Arabic"/>
          <w:b/>
          <w:bCs/>
          <w:sz w:val="32"/>
          <w:szCs w:val="32"/>
          <w:rtl/>
          <w:lang w:bidi="ar-EG"/>
        </w:rPr>
        <w:t xml:space="preserve">إثراء بلا سبب - الأجر مقابل العمل </w:t>
      </w:r>
      <w:r w:rsidRPr="00903FC6">
        <w:rPr>
          <w:rFonts w:ascii="Traditional Arabic" w:hAnsi="Traditional Arabic" w:cs="Traditional Arabic"/>
          <w:b/>
          <w:bCs/>
          <w:sz w:val="32"/>
          <w:szCs w:val="32"/>
          <w:rtl/>
        </w:rPr>
        <w:t>- صرف مكرمة ملكية</w:t>
      </w:r>
      <w:r w:rsidRPr="00903FC6">
        <w:rPr>
          <w:rFonts w:ascii="Traditional Arabic" w:hAnsi="Traditional Arabic" w:cs="Traditional Arabic"/>
          <w:b/>
          <w:bCs/>
          <w:sz w:val="32"/>
          <w:szCs w:val="32"/>
          <w:rtl/>
          <w:lang w:bidi="ar-EG"/>
        </w:rPr>
        <w:t xml:space="preserve"> - انتفاء الصفة الوظيفية.</w:t>
      </w:r>
    </w:p>
    <w:p w:rsidR="00B14EE7" w:rsidRPr="00903FC6" w:rsidRDefault="00B14EE7" w:rsidP="00B14EE7">
      <w:pPr>
        <w:spacing w:after="0" w:line="240" w:lineRule="auto"/>
        <w:jc w:val="both"/>
        <w:rPr>
          <w:rFonts w:ascii="Traditional Arabic" w:hAnsi="Traditional Arabic" w:cs="Traditional Arabic"/>
          <w:b/>
          <w:bCs/>
          <w:sz w:val="32"/>
          <w:szCs w:val="32"/>
          <w:rtl/>
          <w:lang w:bidi="ar-EG"/>
        </w:rPr>
      </w:pPr>
      <w:r w:rsidRPr="00903FC6">
        <w:rPr>
          <w:rFonts w:ascii="Traditional Arabic" w:hAnsi="Traditional Arabic" w:cs="Traditional Arabic"/>
          <w:sz w:val="32"/>
          <w:szCs w:val="32"/>
          <w:rtl/>
          <w:lang w:bidi="ar-EG"/>
        </w:rPr>
        <w:t xml:space="preserve">مطالبة المدعية إلزام المدعى عليها بصرف رواتبها المستحقة في فترة انقطاعها عن العمل، وإلزام المدعى عليها بصرف المكرمة الملكية المقررة في تلك الفترة لموظفي الدولة - الثابت صدور قرار المدعى عليها بفصل المدعية، ثم صدور حكم قضائي بإلغاء قرار الفصل - تضمن النظام قواعد تعويض الموظفين الذين يفصلون بطريقة غير نظامية - ثبوت تعويض المدعية عن فترة انقطاعها عن العمل وفق تلك القواعد؛ مما لا تستحق معه الرواتب محل المطالبة، كون </w:t>
      </w:r>
      <w:r w:rsidRPr="00903FC6">
        <w:rPr>
          <w:rFonts w:ascii="Traditional Arabic" w:hAnsi="Traditional Arabic" w:cs="Traditional Arabic"/>
          <w:sz w:val="32"/>
          <w:szCs w:val="32"/>
          <w:rtl/>
        </w:rPr>
        <w:t xml:space="preserve">الحكم بها يُفضي إلى الإثراء بلا سبب نظامي، والموظف لا يستحق أجراً إلا مقابل عمله - عدم استحقاق </w:t>
      </w:r>
      <w:r w:rsidRPr="00903FC6">
        <w:rPr>
          <w:rFonts w:ascii="Traditional Arabic" w:hAnsi="Traditional Arabic" w:cs="Traditional Arabic"/>
          <w:sz w:val="32"/>
          <w:szCs w:val="32"/>
          <w:rtl/>
          <w:lang w:bidi="ar-EG"/>
        </w:rPr>
        <w:t>المدعية للمكرمة الملكية؛ لانتفاء وصف الموظفة عنها أثناء تقرير المكرمة -أثر ذلك: رفض الدعوى.</w:t>
      </w:r>
    </w:p>
    <w:p w:rsidR="00B14EE7" w:rsidRPr="00903FC6" w:rsidRDefault="00B14EE7" w:rsidP="00B14EE7">
      <w:pPr>
        <w:spacing w:after="0" w:line="240" w:lineRule="auto"/>
        <w:jc w:val="center"/>
        <w:rPr>
          <w:rFonts w:ascii="Traditional Arabic" w:hAnsi="Traditional Arabic" w:cs="Traditional Arabic"/>
          <w:b/>
          <w:bCs/>
          <w:sz w:val="32"/>
          <w:szCs w:val="32"/>
          <w:rtl/>
          <w:lang w:bidi="ar-EG"/>
        </w:rPr>
      </w:pPr>
      <w:r w:rsidRPr="00903FC6">
        <w:rPr>
          <w:rFonts w:ascii="Traditional Arabic" w:hAnsi="Traditional Arabic" w:cs="Traditional Arabic"/>
          <w:b/>
          <w:bCs/>
          <w:sz w:val="32"/>
          <w:szCs w:val="32"/>
          <w:rtl/>
          <w:lang w:bidi="ar-EG"/>
        </w:rPr>
        <w:t>مستند الحكم</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903FC6">
        <w:rPr>
          <w:rFonts w:ascii="Traditional Arabic" w:hAnsi="Traditional Arabic" w:cs="Traditional Arabic"/>
          <w:sz w:val="32"/>
          <w:szCs w:val="32"/>
          <w:rtl/>
        </w:rPr>
        <w:t>الأمر الملكي رقم (أ/97) وتاريخ 9/4/1436هـ، بشأن صرف راتب شهرين أساسيين لجميع موظفي الدولة السعوديين من مدنيين وعسكريين.</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903FC6">
        <w:rPr>
          <w:rFonts w:ascii="Traditional Arabic" w:hAnsi="Traditional Arabic" w:cs="Traditional Arabic"/>
          <w:sz w:val="32"/>
          <w:szCs w:val="32"/>
          <w:rtl/>
          <w:lang w:bidi="ar-EG"/>
        </w:rPr>
        <w:t>قرار مجلس الوزراء رقم (307) وتاريخ 5/3/1398هـ، بشأن قواعد تعويض الموظفين الذين يفصلون بطريقة غير نظامية</w:t>
      </w:r>
      <w:r w:rsidRPr="00903FC6">
        <w:rPr>
          <w:rFonts w:ascii="Traditional Arabic" w:hAnsi="Traditional Arabic" w:cs="Traditional Arabic"/>
          <w:sz w:val="32"/>
          <w:szCs w:val="32"/>
          <w:rtl/>
        </w:rPr>
        <w:t>.</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hint="cs"/>
          <w:sz w:val="32"/>
          <w:szCs w:val="32"/>
          <w:rtl/>
        </w:rPr>
        <w:t>تتلخص وقائع هذه الدعوى التي</w:t>
      </w:r>
      <w:r w:rsidRPr="00903FC6">
        <w:rPr>
          <w:rFonts w:ascii="Traditional Arabic" w:hAnsi="Traditional Arabic" w:cs="Traditional Arabic"/>
          <w:sz w:val="32"/>
          <w:szCs w:val="32"/>
          <w:rtl/>
        </w:rPr>
        <w:t xml:space="preserve"> ق</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دمت إلى هذه المحكمة بتاريخ 16/2/1443هـ </w:t>
      </w:r>
      <w:r w:rsidRPr="00903FC6">
        <w:rPr>
          <w:rFonts w:ascii="Traditional Arabic" w:hAnsi="Traditional Arabic" w:cs="Traditional Arabic" w:hint="cs"/>
          <w:sz w:val="32"/>
          <w:szCs w:val="32"/>
          <w:rtl/>
        </w:rPr>
        <w:t xml:space="preserve">في أنها </w:t>
      </w:r>
      <w:r w:rsidRPr="00903FC6">
        <w:rPr>
          <w:rFonts w:ascii="Traditional Arabic" w:hAnsi="Traditional Arabic" w:cs="Traditional Arabic"/>
          <w:sz w:val="32"/>
          <w:szCs w:val="32"/>
          <w:rtl/>
        </w:rPr>
        <w:t>تضمنت: إيضاح وكيل المدعية بأنَّ موكلته تعمل لدى المدعى عليها على وظيفة معلمة، وقد صدر قرار المدعى عليها رقم (331349194) وتاريخ 28/7/1433هـ المتضمن طي قيد المدعية لعدم تنفيذها قرار النقل؛ وعليه تقدمت بدعواها في تاريخ 1/12/1433هـ إلى الدائرة الإدارية الرابعة بالمحكمة الإدارية بمكة المكرمة، وقد أرفق معها جميع المستندات والأدلة الدامغة بأن قرار طي القيد كان قرار</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تعسفي</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وغير نظامي</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مرفق مستند رقم (1)، ثم أصدرت الدائرة الإدارية الرابعة بهذه المحكمة حكمها في القضية الإدارية رقم (8615/10/ق) لعام 1433هـ لصالح المدعية، والقاضي: "بإلغاء قرار مدير عام التعليم بمحافظة الطائف رقم (331349194) وتاريخ 28/7/1433هـ، والمتضمن طي قيد (...) وما ترتب عليه من آثار"؛ وذلك في تاريخ 25/8/1437هـ مرفق مستند رقم (2)، وبعد اعتراض المدعى عليها (إدارة التعليم بمحافظة الطائف) على الحكم، أحيلت القضية إلى الدائرة الإدارية الأولى بمحكمة الاستئناف الإدارية بمنطقة مكة المكرمة برقم (2/5109/س) لعام 1437هـ مرفق مستند رقم (3)؛ وفيه تم تأييد حكم الدائرة الإدارية الرابعة بالمحكمة الإدارية فيما انتهى إليه من قضاء في الدعوى، وذلك في تاريخ 9/1/1438هـ. حينها أصدرت المدعى عليها قراراً إدارياً برقم (381342462) وتاريخ 18/11/1438هـ، متضمناً إعادة المدعية للعمل وتثبيتها بالمستوى الثالث، مرفق مستند رقم (4)، وأيضاً أصدرت المدعى عليها خطاب توجيه معلمة برقم (9) وتاريخ 23/12/1438هـ يفيد بأنَّ المدعية قد باشرت عملها بالمدرسة الابتدائية</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3ط</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بتاريخ 26/12/1438هـ، مرفق مستند رقم (5)، ولا يخفى بأنَّ دعوى المدعية من اختصاص المحاكم الإدارية ولائياً طبقاً للمادة (13/أ) من نظام ديوان المظالم الصادر بالمرسوم الملكي الكريم رقم (م/78) وتاريخ 19/9/1428هـ، والتي تنص على أن: "تختص المحاكم الإدارية بالفصل في الدعاوى المتعلقة بالحقوق المقررة في نظم الخدمة المدنية والعسكرية والتقاعد لموظفي ومستخدمي الحكومية والأجهزة ذوات الشخصية المعنوية العامة المستقلة أو ورثتهم والمستخدمين عنهم"؛ وحيث إن المدعية لديها حقوق واستحقاقات وظيفية متمثلة في جميع رواتبها المتأخرة، والتي حرمت منها جرَّاء قرار طي قيدها من قِبَل المدعى عليها، حيث تتقاضى راتباً شهرياً بمبلغ قدره (16.383.85) ستة عشر ألفاً وثلاثمئة وثلاثة وثمانون ريالاً وخمسة وثمانون هللة، يتم إيداعه عبر حسابها وتستلمه كاملاً، فضلاً عن ذلك آخر راتب تم استلامه كان في شهر رجب لعام 1433هـ محول على حسابها بموجب كشف حساب صادر من مصرف الراجحي، مرفق مستند رقم (6)، ولم تستلم رواتب الأشهر التالية: (شعبان، ورمضان، وشوال، وذو القعدة، وذو الحجة لعام 1433هـ) ولم تستلم رواتب الأعوام التالية: (1434هـ، 1435هـ، 1436هـ، 1437هـ، 1438هـ) أي مجموع تلك الرواتب المستقرة في ذمة المدعى عليها طيلة خمس سنوات وخمسة أشهر قدره (1.064.950.25) مليون وأربعة وستون ألفاً وتسعمئة وخمسون ريالاً وخمس وعشرون هللة، وأيضاً تستحق المدعية صرف راتب شهرين من المدعى عليها تنفيذ للأمر الملكي الكريم الذي أمر به خادم الحرمين الشريفين الملك سلمان بن عبد العزيز رقم (أ/97) وتاريخ 9/4/1436هـ القاضي: (بصرف راتب شهرين أساسيين لجميع موظفي الدولة السعوديين من مدنيين وعسكريين)، فالمدعية تطالب بكافة حقوقها المشروعة، والمتمثلة برواتبها وصرف المكرمة الملكية. وقد سبق وأن رفعت المدعية دعوى سابقة برقم (4256) لعام 1439هـ مرفق مستند رقم (7)، ورغم أنَّه تم اعتراف المدعى عليها باستحقاق المدعية في رواتبها، ولكنها تستمر في الظلم وتماطل المدعية لمدة أربعة أعوام، وهي تهمش حقوق المدعية، فقيدت صحيفة الدعوى قضية بالرقم المشار إليه في ديباجة هذا الحكم، وباشرت الدائرة نظرها في عدّة جلسات، تحققت فيها من المسائل الأولية المتعلقة بالاختصاص وقبول هذه الدعوى، وفي جلسة المرافعة التي عقدت بتاريخ 13/4/1443هـ أكَّد وكيل المدعية بأنَّ موكلته قد صدر لها حكم بإلغاء قرار طي قيدها، وما ترتب عليه من آثار، وأن المدعى عليها قد التزمت بإلغاء القرار؛ إلا أنَّها لم تعوض موكلته برواتبها خلال مدة الانقطاع، ويطلب تعويض موكلته بالآثار المالية المترتبة على إلغاء قرار طي قيدها. وبعرض الدعوى على ممثل المدعى عليها، وطلب الجواب منه، قدم عدة مذكرات عبر خدمة تبادل المذكرات في نظام معين ال</w:t>
      </w:r>
      <w:r w:rsidRPr="00903FC6">
        <w:rPr>
          <w:rFonts w:ascii="Traditional Arabic" w:hAnsi="Traditional Arabic" w:cs="Traditional Arabic" w:hint="cs"/>
          <w:sz w:val="32"/>
          <w:szCs w:val="32"/>
          <w:rtl/>
        </w:rPr>
        <w:t>إ</w:t>
      </w:r>
      <w:r w:rsidRPr="00903FC6">
        <w:rPr>
          <w:rFonts w:ascii="Traditional Arabic" w:hAnsi="Traditional Arabic" w:cs="Traditional Arabic"/>
          <w:sz w:val="32"/>
          <w:szCs w:val="32"/>
          <w:rtl/>
        </w:rPr>
        <w:t>لكتروني مفادها ما يلي: أنَّ الأجر مقابل العمل، والمدعية لم تكن تعمل وقت مطالبتها بالرواتب، بل كان مطوي قيدها بسبب عدم تنفيذها قرار النقل، مشيراً إلى أن اللجنة المختصة بتعويض الموظفين الذين يفصلون بطريق غير نظامي، قد عوضت المدعية بمبلغ قدره (425.361) أربعمئة وخمسة وعشرون ألفاً، وثلاثمئة وواحد وستون ريالاً؛ مرفقاً نسخة من الأمر السامي رقم (32966) وتاريخ 25/5/1441هـ القاضي: بالموافقة على ما رأته وزارة الخدمة المدنية بخصوص المعلمة (...) التي تم فصلها بطريقة غير نظامية، وتعويضها عن مدة انقطاعها عن العمل، حتى إعادتها إليه خلال الفترة من تاريخ 9/6/1433هـ حتى تاريخ 26/12/1438هـ، على أساس راتب الدرجة الأولى من المرتبة التي كانت تشغلها قبل فصلها بمبلغ قدره (425.361) أربعمئة وخمسة وعشرون ألفاً، وثلاثمئة وواحد وستون ريالاً، وذلك تعويضاً وليس استحقاقاً لرواتبها. وأرفق نسخة من قواعد تعويض الموظفين الذين يُفصلون بطريقة غير نظامية، الصادرة بقرار مجلس الوزراء رقم (307) وتاريخ 5/3/1398هـ، ثم في جلسة المرافعة التي عقدت بتاريخ 12/5/1443هـ سألت الدائرة وكيل المدعية هل تظلمت موكلته للمدعى عليها بشأن صرف رواتبها، فأشار بأنَّها طالبت المدعى عليها بتنفيذ الحكم الصادر لصالحها، وما ترتب عليه من آثار، ثم في جلسة المرافعة التي عقدت بتاريخ 17/6/1443هـ أفاد وكيل المدعية بأنَّ المدعى عليها قد صرفت لموكلته تعويضاً مالياً قدره (425.361) أربعمئة وخمسة وعشرون ألفاً، وثلاثمئة وواحد وستون ريالاً؛ مدعياً بأن هذا المبلغ لا يمثل رواتب موكلته خلال فترة فصلها من العمل بطريق غير نظامي، وإنما تعويضاً جابراً للضرر الذي سببه قرار فصلها، ثم قدم وكيل المدعي مذكرتي جواب على دفوع المدعى عليها، وذلك عبر خدمة تبادل المذكرات، لم تخرج في مضمونها على ما أشار إليه في صحيفة دعوى موكلته، حيث أكَّد على استحقاق موكلته لرواتبها خلال فترة انقطاعها عن العمل بسبب قرار فصلها، وأنَّ ما تقاضته يعتبر تعويض</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جابر</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للضرر الذي سببه القرار، ولا يمثل رواتبها المدعى بها. ثمّ قرر طرفا القضية الاكتفاء بما سبق تقديمه، فرفعت الجلسة للحكم، وأصدرت الدائرة الحكم المبني على التالي من الأسباب.</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pStyle w:val="a6"/>
        <w:bidi/>
        <w:spacing w:before="0" w:beforeAutospacing="0" w:after="0" w:afterAutospacing="0"/>
        <w:jc w:val="both"/>
        <w:rPr>
          <w:rFonts w:ascii="Traditional Arabic" w:eastAsiaTheme="minorHAnsi" w:hAnsi="Traditional Arabic" w:cs="Traditional Arabic"/>
          <w:sz w:val="32"/>
          <w:szCs w:val="32"/>
          <w:rtl/>
        </w:rPr>
      </w:pPr>
      <w:r w:rsidRPr="00903FC6">
        <w:rPr>
          <w:rFonts w:ascii="Traditional Arabic" w:eastAsiaTheme="minorHAnsi" w:hAnsi="Traditional Arabic" w:cs="Traditional Arabic"/>
          <w:sz w:val="32"/>
          <w:szCs w:val="32"/>
          <w:rtl/>
        </w:rPr>
        <w:t>بما أنَّ المدعية تطلب الحكم بإلزام المدعى عليها أن تصرف لها رواتبها الشهرية أثناء فترة انقطاعها عن العمل التي بلغت خمس سنوات وخمسة أشهر، وقدرها (1.064.950.25) مليون وأربعة وستون ألفاً وتسعمئة وخمسون ريالاً، وخمس وعشرون هللة؛ وذلك بسبب قرار طي قيدها عن العمل الصادر من المدعى عليها برقم (331349194) وتاريخ 28/7/1433هـ الملغى بالحكم القضائي في الدعوى الإدارية رقم (8615/10/ق) لعام 1433هـ المؤيَّد بحكم محكمة الاستئناف الإدارية في قضية الاستئناف رقم (5109/2/س) لعام 1437هـ؛ حيث كانت فترة انقطاعها عن العمل خلال الفترة من تاريخ 9/6/1433هـ حتى تاريخ 26/12/1438هـ، كما تطالب المدعى عليها بصرف راتب شهرين أساسيين؛ مستندةً في ذلك على الأمر الملكي رقم (أ/97) وتاريخ 9/4/1436هـ القاضي: بصرف راتب شهرين أساسيين لجميع موظفي الدولة السعوديين من مدنيين وعسكريين؛ فإنَّ الدعوى بناءً على تكييفها النظامي تعتبر من الدعاوى المتعلقة بالحقوق المقررة في نظم الخدمة المدنية، والتي تدخل في اختصاص المحاكم الإدارية ولائياً بموجب المادة (13/أ) من نظام ديوان المظالم الصادر بالمرسوم الملكي رقم (م/78) وتاريخ 19/9/1428هـ، كما أنَّها تدخل في اختصاص المحكمة المكاني بموجب المادة الثانية من نظام المرافعات أمام ديوان المظالم الصادر بالمرسوم الملكي رقم (م/3) وتاريخ 22/1/1435هـ، كما أنَّ إحالة هذه الدعوى موافقة لقواعد التوزيع المشار إليها في قرار رئيس مجلس القضاء الإداري رقم (79) لعام 1440هـ</w:t>
      </w:r>
      <w:r w:rsidRPr="00903FC6">
        <w:rPr>
          <w:rFonts w:ascii="Traditional Arabic" w:eastAsiaTheme="minorHAnsi" w:hAnsi="Traditional Arabic" w:cs="Traditional Arabic"/>
          <w:sz w:val="32"/>
          <w:szCs w:val="32"/>
        </w:rPr>
        <w:t>.</w:t>
      </w:r>
      <w:r w:rsidRPr="00903FC6">
        <w:rPr>
          <w:rFonts w:ascii="Traditional Arabic" w:eastAsiaTheme="minorHAnsi" w:hAnsi="Traditional Arabic" w:cs="Traditional Arabic"/>
          <w:sz w:val="32"/>
          <w:szCs w:val="32"/>
          <w:rtl/>
        </w:rPr>
        <w:t xml:space="preserve"> وعن قبول الدعوى، وبما أنَّ قبول هذه الدعوى مشروط بالتقدم خلال عشر سنوات من تاريخ نشوء الحق المدعى به، وبما أنَّه قد نشأ للمدعية من تاريخ 26/12/1438هـ، وتظلمت لوزارة الموارد البشرية والتنمية الاجتماعية قبل إقامة هذه الدعوى، وتقدمت لهذه المحكمة بتاريخ 16/2/1443هـ؛ مما تكون معه دعوى المدعية مقدمة خلال الأجل المحدد نظاماً، والمنصوص عليه في نص الفقرة (1) من المادة الثامنة من نظام المرافعات أمام ديوان المظالم الصادر بالمرسوم الملكي في عام 1435هـ. وعن موضوع الدعوى، فإنَّ حقيقة الخصومة القضائية الماثلة تكمن في ابتغاء المدعية صرف رواتبها الشهرية خلال فترة انقطاعها عن العمل من تاريخ 9/6/1433هـ حتى تاريخ 26/12/1438هـ؛ مستندةً في دعواها على منطوق الحكم القضائي في دعواها الإدارية رقم (8615/10/ق) لعام 1433هـ القاضي: ((بإلغاء قرار مدير عام التعليم بمحافظة الطائف رقم (331349194) وتاريخ 28/7/1433هـ المتضمن طي قيد المدعية (...) وما ترتب عليه من آثار))؛ مؤكدةً على أنَّه من الآثار المترتبة على إلغاء فصلها الذي تم بطريقة غير نظامية، استحقاقها لكامل رواتبها الشهرية أثناء فترة انقطاعها عن العمل حتى إعادتها. كما أنَّ المدعية تشير إلى أنَّ من آثار إلغاء قرار فصلها استحقاقها لراتب شهرين أساسيين، نص عليها الأمر الملكي رقم (أ/97) وتاريخ 9/4/1436هـ القاضي: بصرف راتب شهرين أساسيين لجميع موظفي الدولة السعوديين من مدنيين وعسكريين. والمدعى عليها تدفع بأنَّه تم إلغاء قرار فصل المدعية وتمت إعادتها للعمل وعوضت عن فترة انقطاعها عن العمل بمبلغ مالي قدره (425.361) أربعمئة وخمسة وعشرون ألفاً، وثلاثمئة وواحد وستون ريالاً</w:t>
      </w:r>
      <w:r w:rsidRPr="00903FC6">
        <w:rPr>
          <w:rFonts w:ascii="Traditional Arabic" w:eastAsiaTheme="minorHAnsi" w:hAnsi="Traditional Arabic" w:cs="Traditional Arabic"/>
          <w:sz w:val="32"/>
          <w:szCs w:val="32"/>
        </w:rPr>
        <w:t>.</w:t>
      </w:r>
      <w:r w:rsidRPr="00903FC6">
        <w:rPr>
          <w:rFonts w:ascii="Traditional Arabic" w:eastAsiaTheme="minorHAnsi" w:hAnsi="Traditional Arabic" w:cs="Traditional Arabic"/>
          <w:sz w:val="32"/>
          <w:szCs w:val="32"/>
          <w:rtl/>
        </w:rPr>
        <w:t xml:space="preserve"> فعن طلب المدعية الأول، وبعد الاطلاع على قواعد تعويض الموظفين الذين يُفصلون بطريقة غير نظامية الصادرة بقرار مجلس الوزراء رقم (307) وتاريخ 5/3/1398هـ وتعديلاتها؛ فإنَّ مطالبة المدعية بصرف رواتبها خلال فترة انقطاعها لا تخلو من حال</w:t>
      </w:r>
      <w:r w:rsidRPr="00903FC6">
        <w:rPr>
          <w:rFonts w:ascii="Traditional Arabic" w:eastAsiaTheme="minorHAnsi" w:hAnsi="Traditional Arabic" w:cs="Traditional Arabic" w:hint="cs"/>
          <w:sz w:val="32"/>
          <w:szCs w:val="32"/>
          <w:rtl/>
        </w:rPr>
        <w:t>ت</w:t>
      </w:r>
      <w:r w:rsidRPr="00903FC6">
        <w:rPr>
          <w:rFonts w:ascii="Traditional Arabic" w:eastAsiaTheme="minorHAnsi" w:hAnsi="Traditional Arabic" w:cs="Traditional Arabic"/>
          <w:sz w:val="32"/>
          <w:szCs w:val="32"/>
          <w:rtl/>
        </w:rPr>
        <w:t>ين؛ الأولى: أن تكون مطالبتها على سبيل التعويض عن تلك الفترة، وهذه الحالة قد نظمتها القواعد المشار إليها آنفاً، وذلك في الفقرة (رابعاً) من القواعد المعدلة بما صدر من مجلس الخدمة المدنية في قراره رقم (1045/1) وتاريخ 7/3/1426هـ والتي تنص على أنَّه: "إذا قررت الجهة الإدارية إلغاء قرار الفصل لمخالفته النظام واعتباره كأن لم يكن أو لصدور حكم قضائي نهائي بإلغاء قرار الفصل وما ترتب عليه من آثار، وزادت مدة انقطاع الموظف عن العمل على سنة أو شَغَل وظيفة أثناء انقطاعه عن العمل تعود عليه بدخل يقل عن المرتب الذي فاته، فيُصرف له تعويض بقدر ما لحقه من ضرر بشرط أن لا يتجاوز ذلك الراتب المستحق عن مدة انقطاعه عن العمل، وبشرط أن لا يكون قد انقطع عن المطالبة بإلغاء قرار فصله مدة تزيد عن سنة"، وعلى إثر ذلك صدر التوجيه الكريم بالموافقة على ما رأته وزارة الخدمة المدنية، وأيَّدته وزارة المالية على أن يتم تعويض المدعية عن مدة انقطاعها عن العمل حتى إعادتها إليه خلال الفترة من تاريخ 9/6/1433هـ حتى تاريخ 26/12/1438هـ على أساس الدرجة الأولى من المرتبة التي كانت تشغلها قبل فصلها بمبلغ قدره (425.361) أربعمئة وخمسة وعشرون ألفاً، وثلاثمئة وواحد وستون ريالاً، واعتبار ذلك تعويضاً وليس استحقاقاً لرواتبها، وبالتالي فإنَّ ما صُرِف للمدعية هو على سبيل التعويض، على اعتبار أنَّ مطالبتها تندرج تحت هذا الوصف، وأنَّ الحكم بطلبها الماثل يُفضي إلى الإثراء بلا سبب نظامي. الحالة الثانية: أن تكون مطالبة المدعية على سبيل الاستحقاق، وهذا الوصف لا يُمكن تطبيقه في ضل ثبوت واقعة الانقطاع؛ إذ لا يكون الاستحقاق ثابتاً إلا إذا كان المستحق عنه قد تم تأديته؛ إعمالاً لقاعدة: (الأجر مقابل العمل)؛ فإذا كانت المدعية قد فرقت بين الوصفين باعتبار أن ما صُرِفَ لها هو تعويض وأن مُطالبتها تندرج تحت مسمى الحق الوظيفي؛ فهذه تفرقة لا دليل عليها، فمن المعلوم أنَّ الموظف يستحق راتباً عن الأيام التي أدى فيها عمله، أما وإنَّ المدعية ثبت انقطاعها فإنَّ تلك الفترة لا تستحق عنها أجراً. وعن طلب المدعية الثاني، فإنَّ الأمر الملكي رقم (أ/97) وتاريخ 9/4/1436هـ قد نص على: "صرف راتب شهرين أساسيين لجميع موظفي الدولة السعوديين من مدنيين وعسكريين..."، وبما أنَّ المدعية كانت مفصولة من عملها فلم تكن موظفة، ولم يُصرف لها راتباً شهرياً، ولا يُطلق عليها مسمى موظفة إبَّان صدور الأمر الملكي؛ وبالتالي فإن الأمر الملكي لا يشمل المدعية أثناء صدوره وتنفيذه. وبما أنَّه لم يَثبت قضاءً إلغاء قرار فصل المدعية إلا بالحكم القضائي الصادر في تاريخ 25/8/1437هـ المؤيَّد بحكم الاستئناف الصادر في تاريخ 9/1/1438هـ؛ وبالتالي فإنَّ التعويض المالي الذي استلمته المدعية -المشار إليه أعلاه- بسبب فصلها عن العمل خلال الفترة من تاريخ 9/6/1433هـ حتى تاريخ 26/12/1438هـ يعتبر جابراً لجميع الأضرار التي وقعت عليها؛ الأمر الذي تنتهي معه الدائرة إلى الحكم الوارد في المنطوق التالي.</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لذلك حكمت الدائرة: برفض الدعوى الإدارية المقيدة برقم (1196) لعام 1443هـ المقامة من المدعية (...) ضد المدعى عليها وزارة التعليم. </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eastAsia="Calibri" w:hAnsi="Traditional Arabic" w:cs="Traditional Arabic"/>
          <w:b/>
          <w:bCs/>
          <w:sz w:val="32"/>
          <w:szCs w:val="32"/>
        </w:rPr>
      </w:pPr>
      <w:r w:rsidRPr="00903FC6">
        <w:rPr>
          <w:rFonts w:ascii="Traditional Arabic" w:eastAsia="Calibri" w:hAnsi="Traditional Arabic" w:cs="Traditional Arabic"/>
          <w:b/>
          <w:bCs/>
          <w:sz w:val="32"/>
          <w:szCs w:val="32"/>
          <w:rtl/>
        </w:rPr>
        <w:t>حكمت المحكمة بتأييد الحكم فيما انتهى إليه من قضاء.</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pStyle w:val="a6"/>
        <w:bidi/>
        <w:spacing w:before="0" w:beforeAutospacing="0" w:after="0" w:afterAutospacing="0"/>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sz w:val="32"/>
          <w:szCs w:val="32"/>
        </w:rPr>
      </w:pPr>
    </w:p>
    <w:p w:rsidR="00B14EE7" w:rsidRPr="00903FC6" w:rsidRDefault="00B14EE7" w:rsidP="00B14EE7">
      <w:pPr>
        <w:bidi w:val="0"/>
        <w:spacing w:after="0"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رقم القضية في المحكمة الإدارية 1124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317 لعام 1444هـ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13/4/1444هـ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تعليم - معلم - حقوق وظيفية - إجازة أمومة - ضوابط منح الإجازة - آلية التعامل مع غير المحصنين من فايروس كورونا - عيب الخطأ في تطبيق النظم واللوائح.</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sz w:val="32"/>
          <w:szCs w:val="32"/>
          <w:rtl/>
          <w:lang w:bidi="ar-EG"/>
        </w:rPr>
        <w:t xml:space="preserve">مطالبة المدعية إلغاء قرار المدعى عليها السلبي بالامتناع عن منحها إجازة أمومة - تضمن النظام أحقية الموظفة في </w:t>
      </w:r>
      <w:r w:rsidRPr="00903FC6">
        <w:rPr>
          <w:rFonts w:ascii="Traditional Arabic" w:hAnsi="Traditional Arabic" w:cs="Traditional Arabic"/>
          <w:sz w:val="32"/>
          <w:szCs w:val="32"/>
          <w:rtl/>
        </w:rPr>
        <w:t xml:space="preserve">الحصول على إجازة أمومة وفق ضوابطها، وكذلك أحقية الجهة الإدارية في تأجيل الإجازة لمدة محددة إذا اقتضت مصلحة العمل ذلك - صدور قرار وزارة الموارد البشرية والتنمية الاجتماعية باشتراط التحصين لدخول مقرات العمل، وآلية التعامل مع غير المحصنين من فايروس كورونا بالقطاع العام، وذلك بإتاحة العمل عن بعد وفقاً لحاجة العمل أو منح إجازة - الثابت أن المدعية غير محصنة، وقد تقدمت بطلب إجازة أمومة بعد تحقيق ضوابطها، فصدر قرار المدعى عليها برفض طلب الإجازة للعجز في العمل، وذلك دون تأجيلها وفق ما قرره النظام أو معاملة المدعية وفق آلية التعامل مع غير المحصنين من فايروس كورونا - تقرير محكمة الاستئناف بأن المدعى عليها لم تقم بتأجيل إجازة المدعية حتى يظهر من تصرفها الالتزام بالموازنة بين مصلحة العمل وطلب المدعية - </w:t>
      </w:r>
      <w:r w:rsidRPr="00903FC6">
        <w:rPr>
          <w:rFonts w:ascii="Traditional Arabic" w:hAnsi="Traditional Arabic" w:cs="Traditional Arabic"/>
          <w:sz w:val="32"/>
          <w:szCs w:val="32"/>
          <w:rtl/>
          <w:lang w:bidi="ar-EG"/>
        </w:rPr>
        <w:t>أثر ذلك: إلغاء القرار.</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مستند الحكم</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المواد (151، 152) من اللائحة التنفيذية للموارد البشرية في الخدمة المدنية الصادرة بقرار وزير الخدمة المدنية رقم (1550) وتاريخ 9/6/1440هـ.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توجز وقائع هذه الدعوى في أن وكيل المدعية تقدم إلى هذه المحكمة بصحيفة دعوى، تتلخص في: أن موكلته تعمل معلمة، وقد تقدمت بطلب إجازة أمومة بنظام فارس بتاريخ 24/4/1443هـ مستوفية الشروط النظامية، حيث وافق على منحها الرئيس المباشر، وكذلك رئيسة الإشراف في مكتب تعليم البدائع؛ بناءً على عدم الحاجة لها، إلا أن الإدارة قامت برفضها بتاريخ 3/5/1443هـ مسببة ذلك بوجود العجز، وهو ما ينافي واقع المدارس، وقد تقدمت بتظلم لدى الإدارة العامة بتاريخ 9/5/1443هـ، وقد ردت الإدارة بتاريخ 11/5/1443هـ بأن الطلب تحت الدراسة، وتم إغلاق تذكرة التظلم وتحويلها إلى اقتراح في نظام تواصل، ولا تزال بهذه الصورة حتى تقديم هذه الدعوى. وقد تقدمت موكلته إلى وزارة الموارد البشرية بتظلم حول هذا الرفض من خلال منصة مسار بالتذكرة رقم (131525) وتاريخ 14/6/1443هـ، ولم يتم الرد حتى تاريخ رفع هذه الدعوى. كما أن موكلته غير محصنة بالجرعتين ضد (فايروس كورونا) فكان لزاماً على الإدارة تطبيق التعليمات الواردة من وزارة الموارد البشرية ووزارة التعليم، والموافقة على منح الإجازة، حيث إنها مبنية على البيان الصادر من وزارة الداخلية في 25/7/2021م، وفيها: "آلية التعامل مع غير المحصنين بالقطاع العام بالطرق الآتية تدريجياً: 1-توجيهه للعمل عن بعد وفقاً لحاجة العمل. 2-يمنح أياً من الإجازات المستحقة وفقاً لشروطها ومتطلباتها المقرة نظاماً.</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3-إذا استنفذ رصيده من تلك الإجازات أو لم تنطبق عليه شروطها أو بلغ الحد الأقصى لمدد التمتع بها يعامل من خلال حسم أيام الغياب من رصيد الإجازات العادية أو معاملتها غياباً بعذر لا يستحق عنها راتباً."، وهذا لم تطبقه الإدارة مع موكلته حيث لم تقم بإعطائها عملاً عن بعد، ولم تمنحها الإجازة المقررة لها نظاماً. وختم بطلب إلزام المدعى عليها بمنح إجازة الأمومة لموكلته من تاريخ 1/5/1443هـ حتى تاريخ 1/8/1443هـ. وبإحالة الدعوى إلى هذه الدائرة، باشرت نظرها وفق ما هو مثبت في محاضر ضبط الدعوى، وأبلغت طرفيها بموعد استفتاح جلسات المرافعة بموجب خطابها المرفق بملف الدعوى، وتحديد جلسة يوم الاثنين 8/10/1443هـ أجلاً لنظرها، وفيها حضر وكيل المدعية وتبين عدم حضور ممثل المدعى عليها، فذكرت له الدائرة، أنه كيف يتم منح إجازة لتاريخ فائت؟ فذكر بأنه تم احتساب تلك المدة غياب على موكلته، ثم سألته الدائرة متى تقدمت موكلته بطلب الإجازة؟ فذكر بأن موكلته تقدمت بطلب الإجازة بتاريخ 24/4/1443هـ. ثم طلبت الدائرة من ممثل المدعى عليها تقديم ضوابط التقديم على إجازة الأمومة، فاستعد بذلك. ثم قدم ممثل المدعى عليها مذكرة تضمنت: أن الرفض من قبل إدارة شؤون المعلمين، وهي المعنية بالتسديد، وأن الحصول على إجازة رعاية مولود للمعلمة مرتبط بإمكانية تسديد الاحتياج، وللإدارة حق التأجيل تسعين يوماً كما نصت اللائحة التنفيذية للموارد البشرية، وأن المعلمة تم منحها إجازة رعاية مولود في طلبها الأول، ولا يمكن تمديدها لوجود عجز في مدارس أخرى، والإدارة مرتبطة بإمكانية تسديد العجز في المدارس، نتيجة إجازات الوضع وإجازات رعاية مولود، وأن المعلمة تمتعت بإجازة رعاية مولود من تاريخ 21/1/1443هـ حتى تاريخ 19/4/1443هـ، وكذلك إجازة وضع من تاريخ 21/5/1442هـ حتى تاريخ 2/8/1442هـ. وختم بطلب رفض الدعوى. ثم سألت الدائرة ممثل المدعى عليها هل ممثلته قامت برفض الإجازة أم تأجيلها؟ فأجاب: بأنها أجلت</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فطلبت الدائرة تقديم ما يثبت ذلك. ثم قدم وكيل المدعية مذكرة تضمنت: نصت آلية سد العجز ومعالجة الاحتياج من إجراءات التكليف في الفقرة (أ) على أن: (إجراءات سد العجز داخل المدرسة ضمن مهام وصلاحيات قائد المدرسة)، وفي الفقرة (ب) على أن: (التكليف داخل القطاع ضمن مهام شؤون المعلمين بإدارة التعليم)، وبما أنه لم يصدر لموكلته تكليف فإن تسديد العجز ضمن صلاحيات قائدة المدرسة، وقد وافقت على طلب الإجازة بناءً على عدم الاحتياج، وكذلك موافقة رئيس الإشراف بمكتب تعليم البدائع؛ مما يدل على عدم وجود العجز الذي تدعيه الإدارة، وكما أن وزارة التعليم وضعت أنظمتها خيار القبول والرفض لقائد المدرسة، ورئيس الإشراف قبل الإدارة، فكيف يتم وضع خيارات لهم، وهي ليست ضمن صلاحياتهم كما تدعي </w:t>
      </w:r>
      <w:r w:rsidRPr="00903FC6">
        <w:rPr>
          <w:rFonts w:ascii="Traditional Arabic" w:hAnsi="Traditional Arabic" w:cs="Traditional Arabic" w:hint="cs"/>
          <w:sz w:val="32"/>
          <w:szCs w:val="32"/>
          <w:rtl/>
        </w:rPr>
        <w:t>المدعى عليها</w:t>
      </w:r>
      <w:r w:rsidRPr="00903FC6">
        <w:rPr>
          <w:rFonts w:ascii="Traditional Arabic" w:hAnsi="Traditional Arabic" w:cs="Traditional Arabic"/>
          <w:sz w:val="32"/>
          <w:szCs w:val="32"/>
          <w:rtl/>
        </w:rPr>
        <w:t xml:space="preserve">. ويطالب </w:t>
      </w:r>
      <w:r w:rsidRPr="00903FC6">
        <w:rPr>
          <w:rFonts w:ascii="Traditional Arabic" w:hAnsi="Traditional Arabic" w:cs="Traditional Arabic" w:hint="cs"/>
          <w:sz w:val="32"/>
          <w:szCs w:val="32"/>
          <w:rtl/>
        </w:rPr>
        <w:t>المدعى عليها</w:t>
      </w:r>
      <w:r w:rsidRPr="00903FC6">
        <w:rPr>
          <w:rFonts w:ascii="Traditional Arabic" w:hAnsi="Traditional Arabic" w:cs="Traditional Arabic"/>
          <w:sz w:val="32"/>
          <w:szCs w:val="32"/>
          <w:rtl/>
        </w:rPr>
        <w:t xml:space="preserve"> بإثبات وجود العجز بتخصص موكلته، وهو التربية الاجتماعية في مكتب تعليم البدائع، كما أن حق التأجيل مربوط بوجود مصلحة للعمل، ويطالب بإثبات هذه المصلحة، كما أن الإدارة قامت بالرفض، ولم تقم بالتأجيل كما يظهر في نظام فارس. وأن النظام ل</w:t>
      </w:r>
      <w:r w:rsidRPr="00903FC6">
        <w:rPr>
          <w:rFonts w:ascii="Traditional Arabic" w:hAnsi="Traditional Arabic" w:cs="Traditional Arabic" w:hint="cs"/>
          <w:sz w:val="32"/>
          <w:szCs w:val="32"/>
          <w:rtl/>
        </w:rPr>
        <w:t xml:space="preserve">م </w:t>
      </w:r>
      <w:r w:rsidRPr="00903FC6">
        <w:rPr>
          <w:rFonts w:ascii="Traditional Arabic" w:hAnsi="Traditional Arabic" w:cs="Traditional Arabic"/>
          <w:sz w:val="32"/>
          <w:szCs w:val="32"/>
          <w:rtl/>
        </w:rPr>
        <w:t>ينص على عدم إمكانية تمديد الإجازة، خاصة في ظل ظروف موكلته الصحية، وبالتالي فإن ليس للإدارة الحق في مصادرة الحقوق النظامية وإخضاعها للآراء الشخصية. وأن وزارة التعليم أصدرت تعميماً يوضح الوفر في تخصص التربية الاجتماعية، وهذا ينافي ما ذكره ممثل الإدارة من وجود عجز، وذكر ممثل المدعية أن موكلته تمتعت بإجازة وضع ورعاية خلال العامين، حيث إن هذه الإجازات حقوق وظيفية كفلها النظام وحددها بضوابط لم تمنع تعاقبها. ثم طلبت الدائرة من ممثل المدعى عليها تقديم صلاحيات من قام برفض الإجازة وهو الموظف (...)، فاستعد بذلك. ثم قدم ممثل المدعى عليها مذكرة تضمنت: أن الموظف (...) هو مشرف في إدارة شؤون المعلمين مفوض من الأستاذ (...) يقوم بدراسة الطلب دراسة شاملة لسد العجز، وتسديد الاحتياج، وله حق القبول أو الرفض حسب آلية سد العجز ومعالجة الأوضاع، وأن برنامج نظام فارس عند إرسال أي طلب لا يوجد فيه إلا (قبول أو رفض)، والرفض في مثل حالات المدعية، يعني للإدارة حق التأجيل تسعين يوماً، كما نصت عليها اللائحة التنفيذية للموارد البشرية. ثم قدم وكيل المدعية مذكرة تضمنت: أنه يطلب إرفاق ما يثبت دراسته للطلب، ووجود الاحتياج الذي قام بالرفض بناءً عليه، كما أن الرفض لم يرد بضوابط إجازة الأمومة، وإنما ورد التأجيل، وكما أن المنظم ربط حق التأجيل للإدارة بوجود مصلحة العمل، حتى لا يكون هناك استغلالاً للسلطة من قبل الموظف المختص في اعتمادها أو تأجيلها، ولم تقم الإدارة بإثبات وجود المصلحة. ثم سألت الدائرة وكيل المدعية هل موكلته محصنة أثناء تقديم إجازة الأمومة؟ فأجاب: بالنفي، فطلبت منه الدائرة تقديم ما يثبت ذلك، فاستعد بذلك. ثم قدم وكيل المدعية إثبات عدم تحصين موكلته حيث كانت الجرعة الأولى بتاريخ 28/7/1443هـ، وبداية الإجازة المطلوبة بتاريخ 1/5/1443هـ. ثم قدم ممثل المدعى عليها مذكرة تضمنت: أن الإجراءات التي تتم داخل إدارة شؤون المعلمين تكون بناءً على آلية وإجراءات نظامية، وليست اجتهادات أشخاص معينة. وأن رفض الإجازات تتم بناءً على وجود احتياج داخل الميدان (قطاع البدائع)، حيث يوجد في نفس قطاع البدائع التابعة له المعلمة (58) طلب إجازة تم الموافقة على (45) طلب</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فقط، وبقية الطلبات تم رفضها وتأجيلها لعدم استيفاء الشروط، ووجود احتياج، علماً أن المدعية تمتعت بإجازة الفصل الأول. وأن المعلمة تم منحها إجازة رعاية مولود في طلبها الأول، ولا يمكن تمديدها؛ لوجود عجز في مدارس أخرى، والإدارة مرتبطة بإمكانية تسديد العجز في المدارس نتيجة إجازات الوضع، وإجازات رعاية مولود. وفي جلسة هذا اليوم، اكتفى الأطراف بما سبق تقديمه. فقررت الدائرة رفع الجلسة للمداولة، وبعد المداولة أصدرت حكمها الآتي لما يلي.</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تبين أن المدعية تهدف من رفع دعواها إلى إلزام المدعى عليها باحتساب الفترة من 1/5/1443هـ حتى 1/8/1443هـ إجازة أمومة؛ ما ينعقد الاختصاص بنظرها للمحاكم ‏الإدارية ‏بديوان ‏المظالم بوصفها هيئة قضاء إداري استناداً لحكم المادة الثالثة عشرة (13/أ)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w:t>
      </w:r>
      <w:r w:rsidRPr="00903FC6">
        <w:rPr>
          <w:rFonts w:ascii="Traditional Arabic" w:hAnsi="Traditional Arabic" w:cs="Traditional Arabic"/>
          <w:sz w:val="32"/>
          <w:szCs w:val="32"/>
        </w:rPr>
        <w:t xml:space="preserve"> </w:t>
      </w:r>
      <w:r w:rsidRPr="00903FC6">
        <w:rPr>
          <w:rFonts w:ascii="Traditional Arabic" w:hAnsi="Traditional Arabic" w:cs="Traditional Arabic"/>
          <w:sz w:val="32"/>
          <w:szCs w:val="32"/>
          <w:rtl/>
        </w:rPr>
        <w:t>وعن قبول الدعوى، فإنه لما كانت المدعية تطالب بإجازة الأمومة لها اعتباراً من تاريخ ‏‏1/5/1443هـ‏؛ فإن نشوء الحق في هذه الدعوى يكون من ذلك التاريخ، ولما كانت المدعية قد تظلمت لوزارة الموارد البشرية بتاريخ 14/6/1443هـ، ولم يتم الرد عليها، ثم تقدمت لهذه المحكمة بدعواها الماثلة بتاريخ 2/9/1443هـ، وبما أن الفقرة الأولى من المادة الثامنة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ما تكون معه الدعوى مقبولة شكلاً. ومن حيث الموضوع، فإنه لما كان الثابت أن المدعية تشغل وظيفة (معلمة) حسبما هو مثبت بالأوراق، ولما كانت المادة (151) من اللائحة التنفيذية للموارد البشرية الصادرة بالقرار الوزاري رقم (1550) وتاريخ 9/6/1440هـ نصت على أن: "تستحق الموظفة إجازة وضع بكامل الراتب مدتها سبعين يوماً توزعها كيف تشاء، تبدأ بحد أقصى بثمانية وعشرين يوماً قبل التاريخ المرجح للوضع، ويحدد التاريخ المرجح للوضع بموجب شهادة طبية مصدقة من جهة صحية"، كما نصت المادة (152) من ذات اللائحة على أن</w:t>
      </w:r>
      <w:r w:rsidRPr="00903FC6">
        <w:rPr>
          <w:rFonts w:ascii="Traditional Arabic" w:hAnsi="Traditional Arabic" w:cs="Traditional Arabic" w:hint="cs"/>
          <w:sz w:val="32"/>
          <w:szCs w:val="32"/>
          <w:rtl/>
        </w:rPr>
        <w:t>ه</w:t>
      </w:r>
      <w:r w:rsidRPr="00903FC6">
        <w:rPr>
          <w:rFonts w:ascii="Traditional Arabic" w:hAnsi="Traditional Arabic" w:cs="Traditional Arabic"/>
          <w:sz w:val="32"/>
          <w:szCs w:val="32"/>
          <w:rtl/>
        </w:rPr>
        <w:t>: "إذا رغبت الموظفة في التفرغ لرعاية مولودها فيجوز لها الحصول على فترة أو فترات إجازة أمومة مدتها ثلاث سنوات كحد أقصى طوال خدمتها الوظيفية بربع الراتب بعد نهاية إجازة الوضع الواردة في المادة (151) من اللائحة، على أن لا يقل ما يصرف لها عن (ألف وخمسمئة) ريال شهرياً، وذلك وفق الضوابط الآتية: 1-أن يكون منح هذه الإجازة للموظفة خلال الثلاث سنوات الأولى من عمر الطفل. 2-للجهة الحكومية تأجيل منح هذه الإجازة لمدة لا تتجاوز (تسعين) يوماً من التاريخ المحدد لبدء الإجازة إذا اقتضت مصلحة العمل ذلك، ويجوز تمديد الإجازة بشرط موافقة الجهة الحكومية في نطاق حدها الأقصى المشار إليه أعلاه"، ولما كانت وزارة الموارد البشرية والتنمية الاجتماعية اشترطت التحصين لدخول مقرات العمل اعتباراً من تاريخ 22/12/1442هـ، ونصت آلية التعامل مع غير المحصنين بالقطاع العام بالطرق الآتية تدريجياً: "1-توجيهه للعمل عن بعد وفقاً لحاجة العمل. 2-يمنح أياً من الإجازات المستحقة وفقاً لشروطها ومتطلباتها المقرة نظاماً. 3-إذا استنفذ رصيده من تلك الإجازات أو لم تنطبق عليه شروطها أو بلغ الحد الأقصى لمدد التمتع بها يعامل من خلال حسم أيام الغياب من رصيد الإجازات العادية أو معاملتها غياباً بعذر لا يستحق عنها راتباً"، وبتطبيق ذلك على هذه الدعوى، فالثابت أن المدعية تمتعت بإجازة وضع ولادة بتاريخ 21/5/1442هـ، ومن ثم تقدمت للمدعى عليها بطلب إجازة أمومة بتاريخ 24/4/1443هـ، ثم قبلتها المديرة المباشرة لها، ومن ثم قبلتها جهة الإشراف إلى أن وصل الطلب إلى الإدارة، فرفضته بسبب وجود عجز، وحيث إن المدعية تحققت فيها جميع الضوابط من أن لديها طفل</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عمره أقل من ثلاث سنوات، والمدعى عليها رفضت الإجازة، ولم تأجلها مدة تسعين يوماً، كما أن المدعية غير محصنة خلال تلك الفترة، ولم يثبت أن المدعى عليها تدرجت معها في الطرق المشار إليها آنفاً بتوجيهها بالعمل عن بعد أو منحها إجازة مستحقة لها، وبما أن الثابت أن المدعى عليها خالفت ضوابط منح إجازة الأمومة بالرفض وعدم التأجيل، إضافةً إلى مخالفتها آلية التعامل مع غير المحصنين وعدم تدرجها بمثل حالة المدعية؛ مما تنتهي معه الدائرة إلى أن رفض المدعى عليها لإجازة المدعية قد شابه الخطأ في تطبيق النظم واللوائح والخطأ في تأويلها؛ الأمر الذي تنتهي معه الدائرة إلى حكمها المختوم أدناه</w:t>
      </w:r>
      <w:r w:rsidRPr="00903FC6">
        <w:rPr>
          <w:rFonts w:ascii="Traditional Arabic" w:hAnsi="Traditional Arabic" w:cs="Traditional Arabic"/>
          <w:sz w:val="32"/>
          <w:szCs w:val="32"/>
        </w:rPr>
        <w:t>. </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b/>
          <w:bCs/>
          <w:sz w:val="32"/>
          <w:szCs w:val="32"/>
          <w:rtl/>
        </w:rPr>
        <w:t>لذلك حكمت الدائرة:</w:t>
      </w:r>
      <w:r w:rsidRPr="00903FC6">
        <w:rPr>
          <w:rFonts w:ascii="Traditional Arabic" w:hAnsi="Traditional Arabic" w:cs="Traditional Arabic"/>
          <w:sz w:val="32"/>
          <w:szCs w:val="32"/>
          <w:rtl/>
        </w:rPr>
        <w:t xml:space="preserve"> </w:t>
      </w:r>
      <w:r w:rsidRPr="00903FC6">
        <w:rPr>
          <w:rFonts w:ascii="Traditional Arabic" w:hAnsi="Traditional Arabic" w:cs="Traditional Arabic"/>
          <w:b/>
          <w:bCs/>
          <w:sz w:val="32"/>
          <w:szCs w:val="32"/>
          <w:rtl/>
        </w:rPr>
        <w:t>بإلزام الإدارة العامة للتعليم بمنطقة القصيم باحتساب الفترة من 1/5/1443هـ حتى 1/8/1443هـ إجازة أمومة للمدعية (...).</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حكمت المحكمة بتأييد الحكم فيما انتهى إليه من قضاء، مع تعديل منطوقه إلى: إلغاء قرار الإدارة العامة للتعليم بمنطقة القصيم السلبي بالامتناع عن الموافقة على منح المدعية (...) إجازة أمومة في الفترة من 1/5/1443هـ حتى 1/8/1443هـ.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 xml:space="preserve">وأضافت في أسبابها: أن طلب الإجازة قرار وليس حق يخضع لتقدير الطرفين، إذ إن الحق فيما يترتب على قرار الإجازة من الرواتب، وبذلك تعدل المحكمة تكييف الدعوى. كما أن المدعى عليها لم تقم بإصدار قرار بتأجيل الإجازة المطلوبة حتى يظهر من تصرفها الالتزام بالموازنة بين مصلحة العمل وطلب المدعية. </w:t>
      </w:r>
    </w:p>
    <w:p w:rsidR="00B14EE7" w:rsidRPr="00903FC6" w:rsidRDefault="00B14EE7" w:rsidP="00B14EE7">
      <w:pPr>
        <w:spacing w:after="0" w:line="240" w:lineRule="auto"/>
        <w:jc w:val="both"/>
        <w:rPr>
          <w:rFonts w:ascii="Traditional Arabic" w:hAnsi="Traditional Arabic" w:cs="Traditional Arabic"/>
          <w:sz w:val="32"/>
          <w:szCs w:val="32"/>
        </w:rPr>
      </w:pPr>
    </w:p>
    <w:p w:rsidR="00B14EE7" w:rsidRPr="00903FC6" w:rsidRDefault="00B14EE7" w:rsidP="00B14EE7">
      <w:pPr>
        <w:bidi w:val="0"/>
        <w:spacing w:after="0"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6041 لعام 1442هـ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15312 لعام 1443هـ</w:t>
      </w:r>
    </w:p>
    <w:p w:rsidR="00B14EE7" w:rsidRPr="00903FC6" w:rsidRDefault="00B14EE7" w:rsidP="00B14EE7">
      <w:pPr>
        <w:tabs>
          <w:tab w:val="left" w:pos="3461"/>
        </w:tabs>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5/1/1444هـ</w:t>
      </w:r>
      <w:r w:rsidRPr="00903FC6">
        <w:rPr>
          <w:rFonts w:ascii="Traditional Arabic" w:hAnsi="Traditional Arabic" w:cs="Traditional Arabic"/>
          <w:b/>
          <w:bCs/>
          <w:sz w:val="32"/>
          <w:szCs w:val="32"/>
          <w:rtl/>
        </w:rPr>
        <w:tab/>
      </w:r>
    </w:p>
    <w:p w:rsidR="00B14EE7" w:rsidRPr="00903FC6" w:rsidRDefault="00B14EE7" w:rsidP="00B14EE7">
      <w:pPr>
        <w:tabs>
          <w:tab w:val="left" w:pos="3461"/>
        </w:tabs>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hint="cs"/>
          <w:b/>
          <w:bCs/>
          <w:sz w:val="32"/>
          <w:szCs w:val="32"/>
          <w:rtl/>
        </w:rPr>
        <w:t>الموضوعات</w:t>
      </w:r>
    </w:p>
    <w:p w:rsidR="00B14EE7" w:rsidRPr="00903FC6" w:rsidRDefault="00B14EE7" w:rsidP="00B14EE7">
      <w:pPr>
        <w:spacing w:after="0" w:line="240" w:lineRule="auto"/>
        <w:jc w:val="both"/>
        <w:rPr>
          <w:rFonts w:ascii="Simplified Arabic" w:hAnsi="Simplified Arabic" w:cs="Traditional Arabic"/>
          <w:b/>
          <w:bCs/>
          <w:sz w:val="32"/>
          <w:szCs w:val="32"/>
          <w:rtl/>
        </w:rPr>
      </w:pPr>
      <w:r w:rsidRPr="00903FC6">
        <w:rPr>
          <w:rFonts w:ascii="Traditional Arabic" w:hAnsi="Traditional Arabic" w:cs="Traditional Arabic" w:hint="cs"/>
          <w:b/>
          <w:bCs/>
          <w:sz w:val="32"/>
          <w:szCs w:val="32"/>
          <w:rtl/>
        </w:rPr>
        <w:t>تعليم</w:t>
      </w:r>
      <w:r w:rsidRPr="00903FC6">
        <w:rPr>
          <w:rFonts w:ascii="Simplified Arabic" w:hAnsi="Simplified Arabic" w:cs="Traditional Arabic"/>
          <w:b/>
          <w:bCs/>
          <w:sz w:val="32"/>
          <w:szCs w:val="32"/>
          <w:rtl/>
        </w:rPr>
        <w:t xml:space="preserve"> </w:t>
      </w:r>
      <w:r w:rsidRPr="00903FC6">
        <w:rPr>
          <w:rFonts w:ascii="Simplified Arabic" w:hAnsi="Simplified Arabic" w:cs="Traditional Arabic" w:hint="cs"/>
          <w:b/>
          <w:bCs/>
          <w:sz w:val="32"/>
          <w:szCs w:val="32"/>
          <w:rtl/>
        </w:rPr>
        <w:t xml:space="preserve">- معلم - قرارات وظيفية - منح درجة إضافية </w:t>
      </w:r>
      <w:r w:rsidRPr="00903FC6">
        <w:rPr>
          <w:rFonts w:ascii="Traditional Arabic" w:hAnsi="Traditional Arabic" w:cs="Traditional Arabic"/>
          <w:b/>
          <w:bCs/>
          <w:sz w:val="32"/>
          <w:szCs w:val="32"/>
          <w:rtl/>
        </w:rPr>
        <w:t xml:space="preserve">- الحصول على </w:t>
      </w:r>
      <w:r w:rsidRPr="00903FC6">
        <w:rPr>
          <w:rFonts w:ascii="Traditional Arabic" w:hAnsi="Traditional Arabic" w:cs="Traditional Arabic" w:hint="cs"/>
          <w:b/>
          <w:bCs/>
          <w:sz w:val="32"/>
          <w:szCs w:val="32"/>
          <w:rtl/>
        </w:rPr>
        <w:t>شهادة دورة تدريبية في برنامج خبرات</w:t>
      </w:r>
      <w:r w:rsidRPr="00903FC6">
        <w:rPr>
          <w:rFonts w:ascii="Traditional Arabic" w:hAnsi="Traditional Arabic" w:cs="Traditional Arabic"/>
          <w:b/>
          <w:bCs/>
          <w:sz w:val="32"/>
          <w:szCs w:val="32"/>
          <w:rtl/>
        </w:rPr>
        <w:t xml:space="preserve"> - شروط منح الدرجة الإضافية</w:t>
      </w:r>
      <w:r w:rsidRPr="00903FC6">
        <w:rPr>
          <w:rFonts w:ascii="Traditional Arabic" w:hAnsi="Traditional Arabic" w:cs="Traditional Arabic" w:hint="cs"/>
          <w:b/>
          <w:bCs/>
          <w:sz w:val="32"/>
          <w:szCs w:val="32"/>
          <w:rtl/>
        </w:rPr>
        <w:t xml:space="preserve"> </w:t>
      </w:r>
      <w:r w:rsidRPr="00903FC6">
        <w:rPr>
          <w:rFonts w:ascii="Traditional Arabic" w:hAnsi="Traditional Arabic" w:cs="Traditional Arabic"/>
          <w:b/>
          <w:bCs/>
          <w:sz w:val="32"/>
          <w:szCs w:val="32"/>
          <w:rtl/>
        </w:rPr>
        <w:t>- مفهوم المخالفة</w:t>
      </w:r>
      <w:r w:rsidRPr="00903FC6">
        <w:rPr>
          <w:rFonts w:ascii="Simplified Arabic" w:hAnsi="Simplified Arabic" w:cs="Traditional Arabic" w:hint="cs"/>
          <w:b/>
          <w:bCs/>
          <w:sz w:val="32"/>
          <w:szCs w:val="32"/>
          <w:rtl/>
        </w:rPr>
        <w:t>.</w:t>
      </w:r>
    </w:p>
    <w:p w:rsidR="00B14EE7" w:rsidRPr="00903FC6" w:rsidRDefault="00B14EE7" w:rsidP="00B14EE7">
      <w:pPr>
        <w:spacing w:after="0" w:line="240" w:lineRule="auto"/>
        <w:jc w:val="both"/>
        <w:rPr>
          <w:rFonts w:ascii="Simplified Arabic" w:hAnsi="Simplified Arabic" w:cs="Traditional Arabic"/>
          <w:sz w:val="32"/>
          <w:szCs w:val="32"/>
          <w:rtl/>
        </w:rPr>
      </w:pPr>
      <w:r w:rsidRPr="00903FC6">
        <w:rPr>
          <w:rFonts w:ascii="Simplified Arabic" w:hAnsi="Simplified Arabic" w:cs="Traditional Arabic"/>
          <w:sz w:val="32"/>
          <w:szCs w:val="32"/>
          <w:rtl/>
        </w:rPr>
        <w:t>مطالبة المدعي</w:t>
      </w:r>
      <w:r w:rsidRPr="00903FC6">
        <w:rPr>
          <w:rFonts w:ascii="Simplified Arabic" w:hAnsi="Simplified Arabic" w:cs="Traditional Arabic" w:hint="cs"/>
          <w:sz w:val="32"/>
          <w:szCs w:val="32"/>
          <w:rtl/>
        </w:rPr>
        <w:t>ة إلزام المدعى عليها بمنحها درجةً إضافيةً جراء حصولها على شهادة دورة تدريبية في برنامج خبرات - تضمن النظام منح درجة إضافية للحاصلين على دورة تدريبية في المجالات التربوية والتعليمية وفق شروط محددة - الثابت استيفاء المدعية شروط منح الدرجة الإضافية؛ مما يتقرر استحقاقها - عدم قبول دفع المدعى عليها بأن النظام المستند إليه في هذه الدعوى قد حل محله نظام آخر؛ كون النظام الجديد نص على أنه ي</w:t>
      </w:r>
      <w:r w:rsidRPr="00903FC6">
        <w:rPr>
          <w:rFonts w:ascii="Simplified Arabic" w:hAnsi="Simplified Arabic" w:cs="Traditional Arabic"/>
          <w:sz w:val="32"/>
          <w:szCs w:val="32"/>
          <w:rtl/>
        </w:rPr>
        <w:t xml:space="preserve">لغي جميع ما يتعارض معه من أحكام، </w:t>
      </w:r>
      <w:r w:rsidRPr="00903FC6">
        <w:rPr>
          <w:rFonts w:ascii="Simplified Arabic" w:hAnsi="Simplified Arabic" w:cs="Traditional Arabic" w:hint="cs"/>
          <w:sz w:val="32"/>
          <w:szCs w:val="32"/>
          <w:rtl/>
        </w:rPr>
        <w:t>و</w:t>
      </w:r>
      <w:r w:rsidRPr="00903FC6">
        <w:rPr>
          <w:rFonts w:ascii="Simplified Arabic" w:hAnsi="Simplified Arabic" w:cs="Traditional Arabic"/>
          <w:sz w:val="32"/>
          <w:szCs w:val="32"/>
          <w:rtl/>
        </w:rPr>
        <w:t>مفهوم المخالفة</w:t>
      </w:r>
      <w:r w:rsidRPr="00903FC6">
        <w:rPr>
          <w:rFonts w:ascii="Simplified Arabic" w:hAnsi="Simplified Arabic" w:cs="Traditional Arabic" w:hint="cs"/>
          <w:sz w:val="32"/>
          <w:szCs w:val="32"/>
          <w:rtl/>
        </w:rPr>
        <w:t xml:space="preserve"> لذلك</w:t>
      </w:r>
      <w:r w:rsidRPr="00903FC6">
        <w:rPr>
          <w:rFonts w:ascii="Simplified Arabic" w:hAnsi="Simplified Arabic" w:cs="Traditional Arabic"/>
          <w:sz w:val="32"/>
          <w:szCs w:val="32"/>
          <w:rtl/>
        </w:rPr>
        <w:t xml:space="preserve"> أن ما لا يتعارض معه يبقى على حاله</w:t>
      </w:r>
      <w:r w:rsidRPr="00903FC6">
        <w:rPr>
          <w:rFonts w:ascii="Simplified Arabic" w:hAnsi="Simplified Arabic" w:cs="Traditional Arabic" w:hint="cs"/>
          <w:sz w:val="32"/>
          <w:szCs w:val="32"/>
          <w:rtl/>
        </w:rPr>
        <w:t xml:space="preserve"> -أثر ذلك: إلزام المدعى عليها بمنح الدرجة الإضافية للمدعية.</w:t>
      </w:r>
    </w:p>
    <w:p w:rsidR="00B14EE7" w:rsidRPr="00903FC6" w:rsidRDefault="00B14EE7" w:rsidP="00B14EE7">
      <w:pPr>
        <w:spacing w:after="0" w:line="240" w:lineRule="auto"/>
        <w:jc w:val="center"/>
        <w:rPr>
          <w:rFonts w:ascii="Simplified Arabic" w:hAnsi="Simplified Arabic" w:cs="Traditional Arabic"/>
          <w:b/>
          <w:bCs/>
          <w:sz w:val="32"/>
          <w:szCs w:val="32"/>
          <w:rtl/>
        </w:rPr>
      </w:pPr>
      <w:r w:rsidRPr="00903FC6">
        <w:rPr>
          <w:rFonts w:ascii="Simplified Arabic" w:hAnsi="Simplified Arabic" w:cs="Traditional Arabic" w:hint="cs"/>
          <w:b/>
          <w:bCs/>
          <w:sz w:val="32"/>
          <w:szCs w:val="32"/>
          <w:rtl/>
        </w:rPr>
        <w:t>مستند الحكم</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903FC6">
        <w:rPr>
          <w:rFonts w:ascii="Traditional Arabic" w:hAnsi="Traditional Arabic" w:cs="Traditional Arabic"/>
          <w:sz w:val="32"/>
          <w:szCs w:val="32"/>
          <w:rtl/>
        </w:rPr>
        <w:t>المادة (4</w:t>
      </w:r>
      <w:r w:rsidRPr="00903FC6">
        <w:rPr>
          <w:rFonts w:ascii="Traditional Arabic" w:hAnsi="Traditional Arabic" w:cs="Traditional Arabic" w:hint="cs"/>
          <w:sz w:val="32"/>
          <w:szCs w:val="32"/>
          <w:rtl/>
        </w:rPr>
        <w:t>/أ</w:t>
      </w:r>
      <w:r w:rsidRPr="00903FC6">
        <w:rPr>
          <w:rFonts w:ascii="Traditional Arabic" w:hAnsi="Traditional Arabic" w:cs="Traditional Arabic"/>
          <w:sz w:val="32"/>
          <w:szCs w:val="32"/>
          <w:rtl/>
        </w:rPr>
        <w:t xml:space="preserve">) من لائحة الوظائف التعليمية الصادرة بقرار مجلس الخدمة المدنية رقم (590) وتاريخ 10/11/1401هـ. </w:t>
      </w:r>
    </w:p>
    <w:p w:rsidR="00B14EE7" w:rsidRPr="00903FC6" w:rsidRDefault="00B14EE7" w:rsidP="00B14EE7">
      <w:pPr>
        <w:numPr>
          <w:ilvl w:val="0"/>
          <w:numId w:val="11"/>
        </w:numPr>
        <w:spacing w:after="0" w:line="240" w:lineRule="auto"/>
        <w:ind w:left="360"/>
        <w:jc w:val="both"/>
        <w:rPr>
          <w:rFonts w:ascii="Arial" w:hAnsi="Arial" w:cs="Traditional Arabic"/>
          <w:sz w:val="32"/>
          <w:szCs w:val="32"/>
        </w:rPr>
      </w:pPr>
      <w:r w:rsidRPr="00903FC6">
        <w:rPr>
          <w:rFonts w:ascii="Arial" w:hAnsi="Arial" w:cs="Traditional Arabic" w:hint="cs"/>
          <w:sz w:val="32"/>
          <w:szCs w:val="32"/>
          <w:rtl/>
        </w:rPr>
        <w:t xml:space="preserve">قرار </w:t>
      </w:r>
      <w:r w:rsidRPr="00903FC6">
        <w:rPr>
          <w:rFonts w:ascii="Arial" w:hAnsi="Arial" w:cs="Traditional Arabic"/>
          <w:sz w:val="32"/>
          <w:szCs w:val="32"/>
          <w:rtl/>
        </w:rPr>
        <w:t>رئيس الديوان العام للخدمة المدنية رقم (16592) وتاريخ 17/8/1407هـ</w:t>
      </w:r>
      <w:r w:rsidRPr="00903FC6">
        <w:rPr>
          <w:rFonts w:ascii="Arial" w:hAnsi="Arial" w:cs="Traditional Arabic" w:hint="cs"/>
          <w:sz w:val="32"/>
          <w:szCs w:val="32"/>
          <w:rtl/>
        </w:rPr>
        <w:t>، بشأن منح درجة إضافية للحاصل على دورة تدريبية في المجالات التربوية والتعليمية.</w:t>
      </w:r>
    </w:p>
    <w:p w:rsidR="00B14EE7" w:rsidRPr="00903FC6" w:rsidRDefault="00B14EE7" w:rsidP="00B14EE7">
      <w:pPr>
        <w:tabs>
          <w:tab w:val="left" w:pos="3461"/>
        </w:tabs>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tabs>
          <w:tab w:val="left" w:pos="3461"/>
        </w:tabs>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تتلخص وقائع هذه الدعوى بالقدر اللازم لإصدار الحكم فيها: أن وكيل المدعية تقدم بصحيفة دعوى بتاريخ 3/12/1442هـ إلى هذه المحكمة أفاد فيها: بأن موكلته تقدمت للمدعى عليها لمنحها درجة إضافية لابتعاثها عبر برنامج خبرات في جامعة أوكلاند بنيوزيلندا، وقد اجتازت هذا البرنامج وتم تصنيف البرنامج من وزارة الموارد البشرية والتنمية الاجتماعية، بأن من يجتازه يستحق درجة إضافية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وأن المدعى عليها لم تنفذ مضمون قرار وزارة الموارد البشرية والتنمية الاجتماعية رقم (30388) وتاريخ 15/9/1440هـ؛ وبناء</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عليه يطلب إلزام المدعى عليها منح موكلته درجة إضافية لقاء اجتيازها برنامج الخبرات اعتباراً من تاريخ 4/11/1441هـ، وبقيد الدعوى قضية وإحالتها إلى الدائرة باشرت نظرها</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وحددت لها عدة جلسات أكد فيها وكيل المدعية على دعوى موكلته، وأفاد بأنها سبق لها التظلم، وقدم ما يثبت ذلك، وبطلب الجواب من ممثل المدعى عليها قدم مذكرة تضمنت: بأن الابتعاث كان قبل صدور لائحة الوظائف التعليمية الجديدة، ثم قرر طرفا الدعوى الاكتفاء بما سبق تقديمه، وطلبا الفصل في الدعوى، فقررت الدائرة رفع الجلسة لإصدار الحكم، ثم صدر عنها هذا الحكم مبنياً على التالي</w:t>
      </w:r>
      <w:r w:rsidRPr="00903FC6">
        <w:rPr>
          <w:rFonts w:ascii="Traditional Arabic" w:hAnsi="Traditional Arabic" w:cs="Traditional Arabic" w:hint="cs"/>
          <w:sz w:val="32"/>
          <w:szCs w:val="32"/>
          <w:rtl/>
        </w:rPr>
        <w:t>.</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pStyle w:val="a6"/>
        <w:bidi/>
        <w:spacing w:before="0" w:beforeAutospacing="0" w:after="0" w:afterAutospacing="0"/>
        <w:jc w:val="both"/>
        <w:rPr>
          <w:rFonts w:ascii="Traditional Arabic" w:hAnsi="Traditional Arabic" w:cs="Traditional Arabic"/>
          <w:sz w:val="32"/>
          <w:szCs w:val="32"/>
          <w:rtl/>
          <w:lang w:bidi="ar-EG"/>
        </w:rPr>
      </w:pPr>
      <w:r w:rsidRPr="00903FC6">
        <w:rPr>
          <w:rFonts w:ascii="Traditional Arabic" w:hAnsi="Traditional Arabic" w:cs="Traditional Arabic"/>
          <w:sz w:val="32"/>
          <w:szCs w:val="32"/>
          <w:rtl/>
          <w:lang w:bidi="ar-EG"/>
        </w:rPr>
        <w:t>لما كان وكيل المدعية يطلب إلزام المدعى عليها منح موكلته الدرجة الإضافية اعتباراً من 4/11/1441هـ</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ولما كانت الدعوى متعلقة بحق نشأ بسبب الوظيفة؛ لذا فإنها تدخل ضمن الاختصاص الولائي للمحاكم الإدارية بديوان المظالم بموجب المادة (13/أ) من نظام ديوان المظالم الصادر بالمرسوم الملكي رقم (م/78) في 19/9/1428هـ والتي نصت على ما يلي:</w:t>
      </w:r>
      <w:r w:rsidRPr="00903FC6">
        <w:rPr>
          <w:rFonts w:ascii="Traditional Arabic" w:hAnsi="Traditional Arabic" w:cs="Traditional Arabic" w:hint="cs"/>
          <w:sz w:val="32"/>
          <w:szCs w:val="32"/>
          <w:rtl/>
          <w:lang w:bidi="ar-EG"/>
        </w:rPr>
        <w:t xml:space="preserve"> </w:t>
      </w:r>
      <w:r w:rsidRPr="00903FC6">
        <w:rPr>
          <w:rFonts w:ascii="Traditional Arabic" w:hAnsi="Traditional Arabic" w:cs="Traditional Arabic"/>
          <w:sz w:val="32"/>
          <w:szCs w:val="32"/>
          <w:rtl/>
          <w:lang w:bidi="ar-EG"/>
        </w:rPr>
        <w:t>"تختص المحاكم الإدارية بالفصل في الآتي: أ</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أن هذه المحكمة مختصة مكانياً بنظر الدعوى استناداً للمادة الثانية</w:t>
      </w:r>
      <w:r w:rsidRPr="00903FC6">
        <w:rPr>
          <w:rFonts w:ascii="Traditional Arabic" w:hAnsi="Traditional Arabic" w:cs="Traditional Arabic" w:hint="cs"/>
          <w:sz w:val="32"/>
          <w:szCs w:val="32"/>
          <w:rtl/>
          <w:lang w:bidi="ar-EG"/>
        </w:rPr>
        <w:t xml:space="preserve"> </w:t>
      </w:r>
      <w:r w:rsidRPr="00903FC6">
        <w:rPr>
          <w:rFonts w:ascii="Traditional Arabic" w:hAnsi="Traditional Arabic" w:cs="Traditional Arabic"/>
          <w:sz w:val="32"/>
          <w:szCs w:val="32"/>
          <w:rtl/>
          <w:lang w:bidi="ar-EG"/>
        </w:rPr>
        <w:t>من نظام المرافعات أمام ديوان المظالم الصادر بالمرسوم الملكي رقم (م/3) في 22/1/1435هـ</w:t>
      </w:r>
      <w:r w:rsidRPr="00903FC6">
        <w:rPr>
          <w:rFonts w:ascii="Traditional Arabic" w:hAnsi="Traditional Arabic" w:cs="Traditional Arabic"/>
          <w:sz w:val="32"/>
          <w:szCs w:val="32"/>
          <w:lang w:bidi="ar-EG"/>
        </w:rPr>
        <w:t xml:space="preserve"> .</w:t>
      </w:r>
      <w:r w:rsidRPr="00903FC6">
        <w:rPr>
          <w:rFonts w:ascii="Traditional Arabic" w:hAnsi="Traditional Arabic" w:cs="Traditional Arabic"/>
          <w:sz w:val="32"/>
          <w:szCs w:val="32"/>
          <w:rtl/>
          <w:lang w:bidi="ar-EG"/>
        </w:rPr>
        <w:t>وعن قبول الدعوى</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فلما كان طلب المدعية حسب المبين آنفاً، وكان قد تظلمت لدى وزارة الموارد البشرية والتنمية الاجتماعية (وزارة الخدمة المدنية سابقاً)، وتقدمت بالدعوى حسب ما هو مبين في الوقائع</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فإن الدائرة تنتهي إلى قبول الدعوى شكلاً</w:t>
      </w:r>
      <w:r w:rsidRPr="00903FC6">
        <w:rPr>
          <w:rFonts w:ascii="Traditional Arabic" w:hAnsi="Traditional Arabic" w:cs="Traditional Arabic"/>
          <w:sz w:val="32"/>
          <w:szCs w:val="32"/>
          <w:lang w:bidi="ar-EG"/>
        </w:rPr>
        <w:t xml:space="preserve"> .</w:t>
      </w:r>
      <w:r w:rsidRPr="00903FC6">
        <w:rPr>
          <w:rFonts w:ascii="Traditional Arabic" w:hAnsi="Traditional Arabic" w:cs="Traditional Arabic"/>
          <w:sz w:val="32"/>
          <w:szCs w:val="32"/>
          <w:rtl/>
          <w:lang w:bidi="ar-EG"/>
        </w:rPr>
        <w:t>وعن موضوع الدعوى</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ولما كانت المدعية تطلب منحها درجة إضافية اعتباراً من تاريخ حصولها على شهادة برنامج خبرات بتاريخ 4/11/1441هـ، ولما كانت الفقرة (أ) من المادة (4) من لائحة الوظائف التعليمية الصادرة بقرار مجلس </w:t>
      </w:r>
      <w:r w:rsidRPr="00903FC6">
        <w:rPr>
          <w:rFonts w:ascii="Traditional Arabic" w:hAnsi="Traditional Arabic" w:cs="Traditional Arabic" w:hint="cs"/>
          <w:sz w:val="32"/>
          <w:szCs w:val="32"/>
          <w:rtl/>
          <w:lang w:bidi="ar-EG"/>
        </w:rPr>
        <w:t>ا</w:t>
      </w:r>
      <w:r w:rsidRPr="00903FC6">
        <w:rPr>
          <w:rFonts w:ascii="Traditional Arabic" w:hAnsi="Traditional Arabic" w:cs="Traditional Arabic"/>
          <w:sz w:val="32"/>
          <w:szCs w:val="32"/>
          <w:rtl/>
          <w:lang w:bidi="ar-EG"/>
        </w:rPr>
        <w:t>لخدمة المدنية رقم</w:t>
      </w:r>
      <w:r w:rsidRPr="00903FC6">
        <w:rPr>
          <w:rFonts w:ascii="Traditional Arabic" w:hAnsi="Traditional Arabic" w:cs="Traditional Arabic" w:hint="cs"/>
          <w:sz w:val="32"/>
          <w:szCs w:val="32"/>
          <w:rtl/>
          <w:lang w:bidi="ar-EG"/>
        </w:rPr>
        <w:t xml:space="preserve"> </w:t>
      </w:r>
      <w:r w:rsidRPr="00903FC6">
        <w:rPr>
          <w:rFonts w:ascii="Traditional Arabic" w:hAnsi="Traditional Arabic" w:cs="Traditional Arabic"/>
          <w:sz w:val="32"/>
          <w:szCs w:val="32"/>
          <w:rtl/>
          <w:lang w:bidi="ar-EG"/>
        </w:rPr>
        <w:t>(590) وتاريخ10/11/1401هـ والمعدلة بتاريخ 7/5/1402هـ والمعمول بها من 1/7/1402هـ قد نصت على ما يلي: "أ-يتم تقويم المؤهلات التي لم ينص عليها في هذه اللائحة</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وكذلك تقويم الدورات التدريبية ومعادلتها بالمؤهلات الواردة في هذه اللائحة من قبل وزارة الخدمة المدنية بالاتفاق مع الجهات التعليمية ذات العلاقة"، وحيث صدر قرار رئيس الديوان العام للخدمة المدنية رقم (16592) وتاريخ 17/8/1407هـ متضمناً ما يلي: "أولاً: يمنح درجة إضافية من المستوى المثبت عليه الحاصل على دورة تدريبية في المجالات التعليمية والتربوية، بما في ذلك الإدارة المدرسية والتوجيه التربوي، إذا توافرت لتلك الدورة الشروط التالية: 1-موافقة لجنة التدريب المسبقة على إقامة الدورة التدريبية. 2-أن تكون الدورة مناسبة في تخصصها لطبيعة العمل الذي يؤديه الحاصل عليها، أو أن يكون القصد منها إعداده لعمل آخر ضمن المجالات المحددة بلائحة الوظائف التعليمية</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3-ألا تقل مدة الدورة عن </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24</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ساعة دراسية. 4-أن يجتاز الدورة بنجاح بتقدير لا يقل عن جيد. ثالثاً: يكون هذا القرار نافذاً من تاريخ موافقة لجنة التدريب على إقامة الدورة أو الدورات المراد احتسابها لغرض منح العلاوة الإضافية"، وحيث إن الثابت صدور قرار الوكيل المساعد لتصنيف الوظائف والرواتب رقم (2388) وتاريخ 15/9/1440هـ باعتماد تصنيف البرنامج التدريبي خبرات بمسمى (بناء قادة التغيير من خلال المعايشة المهنية في المدراس) بمدة سنة دراسية </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11</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شهراً من المركز الوطني للتطوير المهني التعليمي التابع لوزارة التعليم، ويمنح الحاصل عليه درجة إضافية في المستوى المثبت عليه. وحيث إن الثابت أنه تم ابتعاث المدعية من قبل المدعى عليها لدولة نيوزيلندا بموجب القرار رقم</w:t>
      </w:r>
      <w:r w:rsidRPr="00903FC6">
        <w:rPr>
          <w:rFonts w:ascii="Traditional Arabic" w:hAnsi="Traditional Arabic" w:cs="Traditional Arabic" w:hint="cs"/>
          <w:sz w:val="32"/>
          <w:szCs w:val="32"/>
          <w:rtl/>
          <w:lang w:bidi="ar-EG"/>
        </w:rPr>
        <w:t xml:space="preserve"> </w:t>
      </w:r>
      <w:r w:rsidRPr="00903FC6">
        <w:rPr>
          <w:rFonts w:ascii="Traditional Arabic" w:hAnsi="Traditional Arabic" w:cs="Traditional Arabic"/>
          <w:sz w:val="32"/>
          <w:szCs w:val="32"/>
          <w:rtl/>
          <w:lang w:bidi="ar-EG"/>
        </w:rPr>
        <w:t>(147509) وتاريخ 11/11/1440هـ، والثابت حصول المدعية على الشهادة بتاريخ 4/11/1441هـ</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وبتطبيق الشروط المبينة آنفاً يتضح انطباقها على المدعية؛ وعليه فإن الدائرة تنتهي إلى إلزام المدعى عليها بما تطالب به المدعية</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ولا ينال من ذلك ما دفعت به المدعى عليها من أن لائحة الوظائف التعليمية المستند عليها في هذا الحكم حل محلها لائحة الوظائف التعليمية الجديدة الصادرة بعام 1441هـ</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والمعمول بها بتاريخ 10/11/1441هـ؛ لكون المادة</w:t>
      </w:r>
      <w:r w:rsidRPr="00903FC6">
        <w:rPr>
          <w:rFonts w:ascii="Traditional Arabic" w:hAnsi="Traditional Arabic" w:cs="Traditional Arabic" w:hint="cs"/>
          <w:sz w:val="32"/>
          <w:szCs w:val="32"/>
          <w:rtl/>
          <w:lang w:bidi="ar-EG"/>
        </w:rPr>
        <w:t xml:space="preserve"> </w:t>
      </w:r>
      <w:r w:rsidRPr="00903FC6">
        <w:rPr>
          <w:rFonts w:ascii="Traditional Arabic" w:hAnsi="Traditional Arabic" w:cs="Traditional Arabic"/>
          <w:sz w:val="32"/>
          <w:szCs w:val="32"/>
          <w:rtl/>
          <w:lang w:bidi="ar-EG"/>
        </w:rPr>
        <w:t xml:space="preserve">(38) من اللائحة نصت على </w:t>
      </w:r>
      <w:r w:rsidRPr="00903FC6">
        <w:rPr>
          <w:rFonts w:ascii="Traditional Arabic" w:hAnsi="Traditional Arabic" w:cs="Traditional Arabic" w:hint="cs"/>
          <w:sz w:val="32"/>
          <w:szCs w:val="32"/>
          <w:rtl/>
          <w:lang w:bidi="ar-EG"/>
        </w:rPr>
        <w:t>أنه</w:t>
      </w:r>
      <w:r w:rsidRPr="00903FC6">
        <w:rPr>
          <w:rFonts w:ascii="Traditional Arabic" w:hAnsi="Traditional Arabic" w:cs="Traditional Arabic"/>
          <w:sz w:val="32"/>
          <w:szCs w:val="32"/>
          <w:rtl/>
          <w:lang w:bidi="ar-EG"/>
        </w:rPr>
        <w:t xml:space="preserve">: "تحل اللائحة محل لائحة الوظائف التعليمية الصادرة بقرار مجلس الخدمة المدنية رقم </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950</w:t>
      </w:r>
      <w:r w:rsidRPr="00903FC6">
        <w:rPr>
          <w:rFonts w:ascii="Traditional Arabic" w:hAnsi="Traditional Arabic" w:cs="Traditional Arabic" w:hint="cs"/>
          <w:sz w:val="32"/>
          <w:szCs w:val="32"/>
          <w:rtl/>
          <w:lang w:bidi="ar-EG"/>
        </w:rPr>
        <w:t>)</w:t>
      </w:r>
      <w:r w:rsidRPr="00903FC6">
        <w:rPr>
          <w:rFonts w:ascii="Traditional Arabic" w:hAnsi="Traditional Arabic" w:cs="Traditional Arabic"/>
          <w:sz w:val="32"/>
          <w:szCs w:val="32"/>
          <w:rtl/>
          <w:lang w:bidi="ar-EG"/>
        </w:rPr>
        <w:t xml:space="preserve"> وتاريخ 10/11/1401هـ، وتلغي جميع ما يتعارض معها من أحكام"، ويتضح مفهوم المخالفة أن ما لا يتعارض معها يبقى على حاله</w:t>
      </w:r>
      <w:r w:rsidRPr="00903FC6">
        <w:rPr>
          <w:rFonts w:ascii="Traditional Arabic" w:hAnsi="Traditional Arabic" w:cs="Traditional Arabic"/>
          <w:sz w:val="32"/>
          <w:szCs w:val="32"/>
          <w:lang w:bidi="ar-EG"/>
        </w:rPr>
        <w:t>.</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 xml:space="preserve">لذلك حكمت الدائرة: </w:t>
      </w:r>
      <w:r w:rsidRPr="00903FC6">
        <w:rPr>
          <w:rFonts w:ascii="Traditional Arabic" w:hAnsi="Traditional Arabic" w:cs="Traditional Arabic" w:hint="cs"/>
          <w:b/>
          <w:bCs/>
          <w:sz w:val="32"/>
          <w:szCs w:val="32"/>
          <w:rtl/>
        </w:rPr>
        <w:t>ب</w:t>
      </w:r>
      <w:r w:rsidRPr="00903FC6">
        <w:rPr>
          <w:rFonts w:ascii="Traditional Arabic" w:hAnsi="Traditional Arabic" w:cs="Traditional Arabic"/>
          <w:b/>
          <w:bCs/>
          <w:sz w:val="32"/>
          <w:szCs w:val="32"/>
          <w:rtl/>
        </w:rPr>
        <w:t>إلزام المدعى عليها الإدارة العامة للتعليم بمنطقة مكة المكرمة منح المدعية</w:t>
      </w:r>
      <w:r w:rsidRPr="00903FC6">
        <w:rPr>
          <w:rFonts w:ascii="Traditional Arabic" w:hAnsi="Traditional Arabic" w:cs="Traditional Arabic" w:hint="cs"/>
          <w:b/>
          <w:bCs/>
          <w:sz w:val="32"/>
          <w:szCs w:val="32"/>
          <w:rtl/>
        </w:rPr>
        <w:t xml:space="preserve"> </w:t>
      </w:r>
      <w:r w:rsidRPr="00903FC6">
        <w:rPr>
          <w:rFonts w:ascii="Traditional Arabic" w:hAnsi="Traditional Arabic" w:cs="Traditional Arabic"/>
          <w:b/>
          <w:bCs/>
          <w:sz w:val="32"/>
          <w:szCs w:val="32"/>
          <w:rtl/>
        </w:rPr>
        <w:t>(...)</w:t>
      </w:r>
      <w:r w:rsidRPr="00903FC6">
        <w:rPr>
          <w:rFonts w:ascii="Traditional Arabic" w:hAnsi="Traditional Arabic" w:cs="Traditional Arabic" w:hint="cs"/>
          <w:b/>
          <w:bCs/>
          <w:sz w:val="32"/>
          <w:szCs w:val="32"/>
          <w:rtl/>
        </w:rPr>
        <w:t xml:space="preserve"> </w:t>
      </w:r>
      <w:r w:rsidRPr="00903FC6">
        <w:rPr>
          <w:rFonts w:ascii="Traditional Arabic" w:hAnsi="Traditional Arabic" w:cs="Traditional Arabic"/>
          <w:b/>
          <w:bCs/>
          <w:sz w:val="32"/>
          <w:szCs w:val="32"/>
          <w:rtl/>
        </w:rPr>
        <w:t>درجة إضافية اعتباراً من تاريخ اجتيازها لبرنامج خبرات 4/11/1441هـ.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03FC6" w:rsidRDefault="00B14EE7" w:rsidP="00B14EE7">
      <w:pPr>
        <w:spacing w:after="0" w:line="240" w:lineRule="auto"/>
        <w:jc w:val="both"/>
        <w:rPr>
          <w:rFonts w:ascii="Traditional Arabic" w:hAnsi="Traditional Arabic" w:cs="Traditional Arabic"/>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حكمت المحكمة بتأييد الحكم فيما انتهى إليه من قضاء.</w:t>
      </w:r>
    </w:p>
    <w:p w:rsidR="00B14EE7" w:rsidRPr="00903FC6" w:rsidRDefault="00B14EE7" w:rsidP="00B14EE7">
      <w:pPr>
        <w:bidi w:val="0"/>
        <w:spacing w:after="0"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792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607 لعام 1444هـ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9/6/1444هـ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تعليم - معلم - قرارات وظيفية - نقل - نقل خارجي - حذف طلب النقل - بدء المفاضلة من جديد - عدم تفعيل طلب النقل - عيب الخطأ في تطبيق النظم واللوائح.</w:t>
      </w:r>
    </w:p>
    <w:p w:rsidR="00B14EE7" w:rsidRPr="00903FC6" w:rsidRDefault="00B14EE7" w:rsidP="00B14EE7">
      <w:pPr>
        <w:spacing w:after="0" w:line="240" w:lineRule="auto"/>
        <w:jc w:val="both"/>
        <w:rPr>
          <w:rFonts w:ascii="Traditional Arabic" w:hAnsi="Traditional Arabic" w:cs="Traditional Arabic"/>
          <w:sz w:val="32"/>
          <w:szCs w:val="32"/>
          <w:rtl/>
          <w:lang w:bidi="ar-EG"/>
        </w:rPr>
      </w:pPr>
      <w:r w:rsidRPr="00903FC6">
        <w:rPr>
          <w:rFonts w:ascii="Traditional Arabic" w:hAnsi="Traditional Arabic" w:cs="Traditional Arabic"/>
          <w:sz w:val="32"/>
          <w:szCs w:val="32"/>
          <w:rtl/>
          <w:lang w:bidi="ar-EG"/>
        </w:rPr>
        <w:t xml:space="preserve">مطالبة المدعي إلغاء قرار المدعى عليها السلبي بالامتناع عن إعادة ترتيبه في حركة النقل الخارجي </w:t>
      </w:r>
      <w:r w:rsidRPr="00903FC6">
        <w:rPr>
          <w:rFonts w:ascii="Traditional Arabic" w:hAnsi="Traditional Arabic" w:cs="Traditional Arabic"/>
          <w:sz w:val="32"/>
          <w:szCs w:val="32"/>
          <w:rtl/>
        </w:rPr>
        <w:t>إلى ما كان عليه قبل حركة النقل الأخيرة</w:t>
      </w:r>
      <w:r w:rsidRPr="00903FC6">
        <w:rPr>
          <w:rFonts w:ascii="Traditional Arabic" w:hAnsi="Traditional Arabic" w:cs="Traditional Arabic"/>
          <w:sz w:val="32"/>
          <w:szCs w:val="32"/>
          <w:rtl/>
          <w:lang w:bidi="ar-EG"/>
        </w:rPr>
        <w:t xml:space="preserve"> - تضمن النظام آلية وضوابط حركة النقل، وذلك بحذف طلب النقل الخارجي لشاغل الوظيفية التعليمية؛ إذ تحقق له النقل على رغبته الأولى، أو لم يقم بتفعيل طلبه للعام الحالي - الثابت</w:t>
      </w:r>
      <w:r w:rsidRPr="00903FC6">
        <w:rPr>
          <w:rFonts w:ascii="Traditional Arabic" w:hAnsi="Traditional Arabic" w:cs="Traditional Arabic"/>
          <w:sz w:val="32"/>
          <w:szCs w:val="32"/>
          <w:rtl/>
        </w:rPr>
        <w:t xml:space="preserve"> </w:t>
      </w:r>
      <w:r w:rsidRPr="00903FC6">
        <w:rPr>
          <w:rFonts w:ascii="Traditional Arabic" w:hAnsi="Traditional Arabic" w:cs="Traditional Arabic"/>
          <w:sz w:val="32"/>
          <w:szCs w:val="32"/>
          <w:rtl/>
          <w:lang w:bidi="ar-EG"/>
        </w:rPr>
        <w:t>استبعاد المدعي من حركة النقل كلياً؛ لعدم استكماله طلب النقل بتحديث بياناته - عدم صحة استبعاد المدعي كلياً من حركة النقل، وعدم إبقائه بالترتيب الذي وصل إليه، إذ لا يفهم من ضوابط وآلية النقل الخارجي حذف طلب النقل كلياً في حال عدم تفعيله خلال مدة ثم بدء المفاضلة من جديد - تقرير محكمة الاستئناف بأن البين من الخطوات الإجرائية أن الحذف يكون للطلب في العام ذاته الذي لم يستوف فيه إجراءات تقديم الطلب، ولا يمتد إلى تغيير المركز القانوني الذي حصل عليه المدعي بالأقدمية - أثر ذلك: إلغاء القرار.</w:t>
      </w:r>
    </w:p>
    <w:p w:rsidR="00B14EE7" w:rsidRPr="00903FC6" w:rsidRDefault="00B14EE7" w:rsidP="00B14EE7">
      <w:pPr>
        <w:spacing w:after="0" w:line="240" w:lineRule="auto"/>
        <w:jc w:val="center"/>
        <w:rPr>
          <w:rFonts w:ascii="Traditional Arabic" w:hAnsi="Traditional Arabic" w:cs="Traditional Arabic"/>
          <w:b/>
          <w:bCs/>
          <w:sz w:val="32"/>
          <w:szCs w:val="32"/>
          <w:rtl/>
          <w:lang w:bidi="ar-EG"/>
        </w:rPr>
      </w:pPr>
      <w:r w:rsidRPr="00903FC6">
        <w:rPr>
          <w:rFonts w:ascii="Traditional Arabic" w:hAnsi="Traditional Arabic" w:cs="Traditional Arabic"/>
          <w:b/>
          <w:bCs/>
          <w:sz w:val="32"/>
          <w:szCs w:val="32"/>
          <w:rtl/>
          <w:lang w:bidi="ar-EG"/>
        </w:rPr>
        <w:t>مستند الحكم</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تعميم نائب وزير التعليم رقم (61043) وتاريخ 25/5/1441هـ، بشأن الخطوات الإجرائية لتحديث بيانات شاغلي الوظائف التعليمية والمدارس وحركة النقل الداخلي والخارجي للعام الدراسي 1441هـ.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تتلخص وقائع هذه الدعوى فيما تقدم به المدعي إلى هذه المحكمة بصحيفة الدعوى والمتضمنة: أن المدعي يعمل معلماً في أحد المدارس التابعة لها، وقد أتاحت المدعى عليها بتاريخ 26/5/1441هـ فتح النظام لحركة النقل الخارجي فتقدم على الحركة ومعه رسالة نصية من نفس النظام تفيد بدخوله لتحديث البيانات بتاريخ 11/6/1441هـ، وبعد أن أتمم عملية التحديث، لم يظهر له في النظام أيقونة (الإقرار والموافقة)، والتي تقول المدعى عليها إنها أحد متطلبات الدخول في الحركة، ومع ذلك قام بحفظ البيانات بعد تحديثها؛ مما يؤكد رغبته بالدخول في الحركة، وبعد أسبوع من إغلاق النظام دخل مرة أخرى إلى نظام نور، ولم يجد أي بيانات له في الدخول في الحركة. وأوضح أن عدم دخوله في الحركة يعني استبعاده نهائياً عن المفاضلة في حركة النقل الخارجي، وإلغاء كل سنوات خدمته في التعليم (10 سنوات) ليبدأ من جديد في أخذ رقم على الدخول في الرغبات، وهذا كما لا يخفى على الدائرة ضرر جسيم لا يجوز تحميله للمدعي، لاسيما وسببه خطأ تقني في نظام المدعى عليها كما سيأتي. عند ذلك تقدم بشكوى عبر برنامج تواصل التابع لوزارة التعليم بتاريخ 6/7/1441هـ برقم (428114) ليقين المدعي بوجود خطأ تقني لديهم كون أيقونة الإقرار لم تظهر، وقد تم الرد على المدعي بتاريخ 9/7/1441هـ بما مفاده: (أنه تم إغلاق النظام، ولا يوجد أي خطأ من قبل النظام) فأجاب على التذكرة بتاريخ 17/8/1441هـ برفض النتيجة التي ذكروها، وأن دخوله لتحديث البيانات دليل واضح برغبته بالدخول في الحركة، وعدم إضاعة السنوات الماضية من عمله. وبعد ذلك توجه لمقر المدعى عليها الرئيس وتقدم باعتراض خطي لدى مكتب وكيل الوزارة للشؤون المدرسية بتاريخ 8/7/1441هـ، وقيد برقم (89889) فتم تحويله إلى الإدارة العامة لشؤون المعلمين والتي جاءت المشكلة منها أساساً، فتم الرد عليه من قبلهم بما مفاده: (تمت دراسة طلبكم، ونعتذر عن تحقيقه وفق الأنظمة والتعليمات والضوابط). وبعد ذلك تقدم بخطاب لمعالي نائب وزير التعليم في تاريخ 8/7/1441هـ ورقم (90359) (ولم يتلق</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منه رداً حتى هذه اللحظة)، مع العلم بأنه حاول مقابلة مدير شؤون المعلمين، إلا أنه رفض رفضاً قاطعاً سماع ما لديه. ثم إنه في تاريخ 25/10/1441هـ تم تقديم خطاب تظلم لمعالي وزير الموارد البشرية والتنمية الاجتماعية؛ فيما يخص هذا الموضوع ولم يصله أي رد على الخطاب حتى تاريخ رفع هذا الخطاب الموجه للدائرة. وبما أنه لا يجوز تحميل المدعي تبعات الأخطاء التقنية في أنظمة المدعى عليها، بل وحتى لو كان هناك خطأ من جانبه في عملية التقديم وهو ما ينكره تماماً؛ فإنه لا يجوز أن يمتد أثره لكل سنوات خدمته حيث يعمل في غير منطقته منذ عام 1432هـ، ويتردد ما يقرب من (400) كيلو متر يومياً، وينتظر فرصة النقل لرغبته الأولى، والآن وبعدما كان رقمه في المفاضلة قرابة (1000) رقم وصل لرقم (17)، ثم بسبب هذا الخطأ تلغى عليه كل هذه السنوات، مع العلم أنه تقدم قبل سنوات بطلب مراعاة بعض الظروف الخاصة المتمثلة برعايته لوالده المريض شفاه الله، ولديه صك إعالة صادر من المحكمة العامة بمنطقة تبوك بتاريخ 14/7/1433هـ ورقم (33341343) إلا أنه لم يقبل طلبه. وللإيضاح بأنه قد أقام دعوى قيدت برقم (875) لعام 1442هـ أمام الدائرة السابعة عشر بالمحكمة الإدارية بالرياض، وصدر فيها حكم بتاريخ 11/1/1443هـ يقضي بإلغاء قرار المدعى عليها فيما تضمنه من استبعاد المدعي كلياً من حركة النقل العام، لعدم سلامة القرار محل الطعن، استناداً إلى أن نص الفقرة (5) من المادة (رابعاً) من لائحة آلية وضوابط حركة النقل، لا يفهم منها الحذف لطلب النقل كلياً في حال عدم استكماله بتقديم التفعيل له خلال المدة، ولا يتصور ذلك، وما يلزم على ذلك من تقدمه بطلب نقل جديد وبدء المفاضلة. إلا أن حكم محكمة الاستئناف رقم (1881) لعام 1443هـ الصادر بتاريخ 17/4/1443هـ قد قضى بعدم الاختصاص المكاني للمحكمة الإدارية بالرياض، وأن المحكمة المختصة هي المحكمة الإدارية بحائل. بناءً عليه تقدم المدعي بدعواه هذه التي يطلب فيها الحكم بنفس ما تم الحكم به سابقاً، وإلغاء قرار الوزارة وإدخاله للحركة هذا العام، وإبقائه في مفاضلة حركة النقل الخارجي. وتقدم ممثل الجهة بمذكرة رد ذكر فيها الرد الموضوعي: أن المدعي لم يقم بإتمام عملية الإقرار والموافقة في الطلب الإلكتروني الذي قدمه للدخول في مفاضلة النقل على حسب إفادته في دعواه، وهذا الإقرار والموافقة يعتبران متطلباً ضرورياً لإتمام عملية النقل، إذ إن إدخال الرغبات لا تكفي لوحدها للدخول ضمن المفاضلة حسب ما تمت إفادته سابقاً في برنامج تواصل التابع لوزارة التعليم. وقد ورد في تعميم الخطوات الإجرائية لتحديث بيانات شاغلي الوظائف التعليمية والمدارس وحركة النقل الداخلي والخارجي للعام الدراسي 1441هـ في آلية ضوابط حركة النقل: رابعاً -الفقرة الخامسة- ما يلي: "يحذف طلب النقل الخارجي لشاغل الوظيفة التعليمية في الحالات التالية وذكر منها (ب) إذا لم يقم بتفعيل طلبه للعام الحالي من خلال طباعة نموذج الإقرار من النظام وتوقيعه واعتماده من قبل الرئيس المباشر وختمه ورفعه على النظام قبل تاريخ إغلاقه"، وهذا ما حدث مع المدعي، حيث لم يقم بطباعة الإقرار والموافقة على النقل، وطالب في ختام مذكرته الحكم برفض الدعوى لما ذكر من أسباب. فتقدم المدعي بمذكرة جوابية ذكر فيها: أولاً: بالنسبة للتعميم الذي أشار له ممثل الجهة والذي جاء في مطلعه أنه صدر انطلاقاً من اهتمام الوزارة بشاغلي الوظائف التعليمية بما يعود بالأثر الإيجابي على العملية التعليمية التربوية، فإنه معمم على مديري التعليم، ولم يتم إبلاغ المدعي به، كما لم يتم نشره في الجريدة الرسمية، وبالتالي فإنه ليس بحجة، مع تأكيده على أنه ليس فيه استدلال على ما ذكره ممثل الجهة كما سيأتي. ثانياً: لا يخفى على أحد داخل مجتمع شاغلي الوظائف التعليمية، أنه ليس هناك آلية منظمة ومنضبطة للإبلاغ بالمتطلبات سواءً كانت تعاميم أو غيرها، وكل ما يحصل في العادة هو أخبار يتم تناقلها عبر وسائل التواصل أو المجموعات دون بيان أصل تلك الأخبار، وما إذا كانت مجرد خبر أو تعميم أو لائحة، فعلى سبيل المثال، يتم تناقل خبر بأنه سيتم فتح حركة النقل، وبإمكان الجميع الدخول فيها من خلال تحديث البيانات، و لا يتم إيضاح أي أمر آخر، وهو ما حصل في الحالة محل الدعوى، حيث سمع المدعي بأنه تم فتح النظام لحركة النقل الخارجي، ولأنه ينتظر منذ عشر سنوات، فقد تقدم بطلب تحديث البيانات. ثالثاً: وصلت المدعي رسالة من برنامج نور تفيد بأنه تم فتح تحديث البيانات، ولم يصل له أي أمر آخر، وبسؤال الشخص المعني في المدرسة التي يتبع لها المدعي، أفاده بأن تقديمه سليم. رابعاً: تفاجأ المدعي بعد ذلك باستبعاده من حركة النقل، واستبعاد اسمه من الترتيب بشكل كلي، وبسؤاله عن سبب ذلك تمت إفادته بأن هناك خطوة بعد تحديث البيانات يتم الدخول لها من خلال أيقونة (الإقرار والموافقة)، ولكن هذه الأيقونة لم تكن موجودة في الصفحة التي دخل فيها المدعي على الإطلاق، ربما لخطأ تقني (كما حصل سابقاً مع ناس آخرين) أو بسبب استبعادي المسبق من قبلهم دون أي مبرر مقبول، بدليل أنه تم تزويده برسالة تفيد بأنه تم فتح التحديث، ولم تكن الخطوة مكتملة عند وصول الرسالة. خامساً: على فرض أنه تم إبلاغ المدعي بالتعميم المذكور، والذي صدر قبل يوم واحد من فتح حركة النقل، فإنه ليس فيه أي استدلال على ما ذكره ممثل الجهة، حيث إنه ينص في الفقرة التي أشار إليها على: "حذف طلب النقل الخارجي"، وهذا على فرض صحته وعدالته، ليس فيه دليل على حذف اسم المتقدم من الترتيب بشكل كلي، وإنما يدل على حذف الطلب من السنة التي لم يتم التفعيل فيها، حيث إنه لا يخفى على الدائرة أن النقل يتم حسب الأقدمية، والمدعى عليها قد تعدت بتصرفها ذلك حيث قامت بحذف ترتيبه الذي وصل إلى الرقم (17) خلال عشر سنوات ليكون ترتيبه الحالي بالرقم (1000) بمعنى أنه لا يشمل المدعي النقل طوال مسيرته الوظيفية تقريباً، وهذا ظلم وتعد</w:t>
      </w:r>
      <w:r w:rsidRPr="00903FC6">
        <w:rPr>
          <w:rFonts w:ascii="Traditional Arabic" w:hAnsi="Traditional Arabic" w:cs="Traditional Arabic" w:hint="cs"/>
          <w:sz w:val="32"/>
          <w:szCs w:val="32"/>
          <w:rtl/>
        </w:rPr>
        <w:t xml:space="preserve">ي </w:t>
      </w:r>
      <w:r w:rsidRPr="00903FC6">
        <w:rPr>
          <w:rFonts w:ascii="Traditional Arabic" w:hAnsi="Traditional Arabic" w:cs="Traditional Arabic"/>
          <w:sz w:val="32"/>
          <w:szCs w:val="32"/>
          <w:rtl/>
        </w:rPr>
        <w:t>لا تقبله الشريعة ولا تقره الأنظمة المرعية، بل ويخالف الهدف من التعميم نفسه، والذي أشار إلى حذف طلب النقل، ولم يشر إلى حذف الترتيب، كما أنه جزاء والجزاء لا يتوسع في تفسيره. وطالب في ختام مذكرته بإلغاء قرار المدعى عليها والمتمثل باستبعاده في مفاضلة حركة النقل الخارجي وإعادة ترتيبه السابق. فقرر الطرفان الاكتفاء بما سبق تقديمه، ولصلاحية القضية للفصل فيها فقد تم رفعها للحكم</w:t>
      </w:r>
      <w:r w:rsidRPr="00903FC6">
        <w:rPr>
          <w:rFonts w:ascii="Traditional Arabic" w:hAnsi="Traditional Arabic" w:cs="Traditional Arabic"/>
          <w:sz w:val="32"/>
          <w:szCs w:val="32"/>
        </w:rPr>
        <w:t>.</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لما كان المدعي يطلب في دعواه إلغاء قرار المدعى عليها السلبي المتضمن امتناعها عن إعادة ترتيبه إلى ما كان عليه قبل تقديمه على حركة النقل الأخيرة، وهو من القرارات الوظيفية؛ فإن المختص بنظر هذه الدعوى المحاكم الإدارية بموجب المادة (13/ب) من نظام ديوان المظالم الصادر بالمرسوم الملكي رقم (م/78) بتاريخ 19/9/1428هـ، كما تدخل هذه الدعوى في اختصاص هذه المحكمة مكانياً طبقاً للمادة الثانية من نظام المرافعات أمام ديوان المظالم الصادر بالمرسوم الملكي رقم (م/3) بتاريخ 22/1/1435هـ. وعن القبول، ولما كان ما يطالب به المدعي يعد متعلقاً بالقرارات السلبية التي لا تتحصن بفوات مواعيد الطعن عليها، وقد قام قبل قيده لهذه الدعوى بالتظلم أمام وزارة الموارد البشرية والتنمية الاجتماعية بتاريخ 25/10/1441هـ؛ فإن الدعوى تكون مقبولة شكلاً لاستيفائها ما ورد في المادة الثامنة من نظام المرافعات أمام ديوان المظالم، والتي قضت: "4-فيما لم يرد به نص خاص، يجب في الدعوى</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-المنصوص عليها في الفقرة (ب) من المادة (الثالثة عشرة) من نظام ديوان المظالم</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إذا كانت الدعوى متعلقة بشؤون الخدمة المدنية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الوزارة برفض التظلم مسبباً. وإذا صدر قرارها لمصلحة المتظلم، ولم تقم الجهة الإدارية بتنفيذه خلال ستين يوماً من تاريخ إبلاغه، جاز له خلال ستين يوماً من تاريخ انتهاء هذه المدة رفع دعوى بذلك إلى المحكمة الإدارية". وأما من الناحية الموضوعية، فإن المدعي يؤسس دعواه بطلب إلغاء قرار المدعى عليها فيما تضمنه من استبعاده من حركة النقل العام كلياً، في حين تدفع المدعى عليها بسلامة الإجراء باستبعاد المدعي من حركة النقل بعد عدم استكماله طلب النقل بتحديث بياناته والرفع بذلك. وبدارسة الدائرة للدعوى، وما قُدم فيها من أوراق ومستندات، وحيث نصت الفقرة (5) من (رابعاً) بآلية وضوابط حركة النقل على أنه: "يحذف طلب النقل الخارجي لشاغل الوظيفية التعليمية في الحالات الآتية: أ</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إذا تحقق له النقل على رغبته الأولى. ب</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إذا لم يقم بتفعيل طلبه للعام الحالي من خلال طباعة نموذج الإقرار بالنظام وتوقيعه واعتماده من قبل الرئيس المباشر وختمه، ورفعه على النظام قبل إغلاقه". وباستعراض الدائرة وبحثها بالنص النظامي؛ فإنه يتبين لها عدم سلامة إجراء المدعى عليها باستبعاد المدعي كلياً من حركة النقل، وعدم إبقائه وفق ما وصل إليه ترتيبه في المفاضلة للسنوات القادمة، إذ لا يفهم من المادة المبينة الحذف لطلب النقل كلياً في حال عدم استكماله بتقديم التفعيل له خلال المدة، بل ولا يتصور أن يفهم منه</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التقدم بطلب نقل جديد وبدء المفاضلة عليها من الصفر، وبذلك يتبين بأن المدعى عليها لم توافق اللائحة المقرة لمثل حالة المدعي، وبذلك يتبين للدائرة عدم سلامة القرار محل الطعن لتجاوزه وتجنيه، فبالإضافة إلى عدم شمول حركة النقل في تلك السنة للمدعي، تعدت إلى عقوبة أخرى وهي إهدار ما توصل إليه المدعي في الترتيب العام للمفاضلات، وتكليفه بالبدء والتقديم من جديد، وهذا فيه ظلم وإجحاف، لاسيما وأن المتهم في ذلك ربما يكون الخلل التقني الحاصل في برنامج المدعى عليها عن تقديم المدعي، والذي لا يتحمله، ولا يلزم بدفع فاتورته. ثم إن المستند الذي تتكئ عليه المدعى عليها في ذلك هو تعميم الخطوات الإجرائية لتحديث بيانات شاغلي الوظائف التعليمية والمدارس وحركة النقل الداخلي والخارجي للعام الدراسي 1441هـ في آلية ضوابط حركة النقل: رابعاً</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الفقرة الخامسة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والتي تنص على حذف الطلب لتلك السنة، ولم يتناول حذف ما توصل إليه المتقدم في الترتيب العام. ولما كان الأمر كذلك؛ فإنه لا يخفى أن القضاء الإداري في مثل هذه الحالات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لا يناله أحد بتغيير، ومتى ظهر للقضاء مخالفة القرار لأي من تلك الأوصاف حكم بعدم مشروعيته، وأهدر الآثار المترتبة عليه. وحيث إن الدائرة وبفحصها لأوراق القضية تبين لها عدم صحة وسلامة القرار محل الطعن، وبذلك يتعين إلغاؤه</w:t>
      </w:r>
      <w:r w:rsidRPr="00903FC6">
        <w:rPr>
          <w:rFonts w:ascii="Traditional Arabic" w:hAnsi="Traditional Arabic" w:cs="Traditional Arabic"/>
          <w:sz w:val="32"/>
          <w:szCs w:val="32"/>
        </w:rPr>
        <w:t>.</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b/>
          <w:bCs/>
          <w:sz w:val="32"/>
          <w:szCs w:val="32"/>
          <w:rtl/>
        </w:rPr>
        <w:t xml:space="preserve">لذلك حكمت الدائرة: بإلزام الإدارة العامة للتعليم بمنطقة حائل بإعادة ترتيب المدعي (...) في حركة النقل الخارجي إلى نفس ترتيبه قبل إسقاطه منها. </w:t>
      </w:r>
    </w:p>
    <w:p w:rsidR="00B14EE7" w:rsidRPr="00903FC6" w:rsidRDefault="00B14EE7" w:rsidP="00B14EE7">
      <w:pPr>
        <w:spacing w:after="0" w:line="240" w:lineRule="auto"/>
        <w:jc w:val="both"/>
        <w:rPr>
          <w:rFonts w:ascii="Traditional Arabic" w:eastAsia="Calibri" w:hAnsi="Traditional Arabic" w:cs="Traditional Arabic"/>
          <w:b/>
          <w:bCs/>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eastAsia="Calibri" w:hAnsi="Traditional Arabic" w:cs="Traditional Arabic"/>
          <w:b/>
          <w:bCs/>
          <w:sz w:val="32"/>
          <w:szCs w:val="32"/>
          <w:rtl/>
        </w:rPr>
      </w:pPr>
      <w:r w:rsidRPr="00903FC6">
        <w:rPr>
          <w:rFonts w:ascii="Traditional Arabic" w:eastAsia="Calibri" w:hAnsi="Traditional Arabic" w:cs="Traditional Arabic"/>
          <w:b/>
          <w:bCs/>
          <w:sz w:val="32"/>
          <w:szCs w:val="32"/>
          <w:rtl/>
        </w:rPr>
        <w:t>حكمت المحكمة بتأييد الحكم فيما انتهى إليه من قضاء، مع تعديل منطوقه إلى:</w:t>
      </w:r>
      <w:r w:rsidRPr="00903FC6">
        <w:rPr>
          <w:rFonts w:ascii="Traditional Arabic" w:eastAsia="Calibri" w:hAnsi="Traditional Arabic" w:cs="Traditional Arabic"/>
          <w:sz w:val="32"/>
          <w:szCs w:val="32"/>
          <w:rtl/>
        </w:rPr>
        <w:t xml:space="preserve"> </w:t>
      </w:r>
      <w:r w:rsidRPr="00903FC6">
        <w:rPr>
          <w:rFonts w:ascii="Traditional Arabic" w:eastAsia="Calibri" w:hAnsi="Traditional Arabic" w:cs="Traditional Arabic"/>
          <w:b/>
          <w:bCs/>
          <w:sz w:val="32"/>
          <w:szCs w:val="32"/>
          <w:rtl/>
        </w:rPr>
        <w:t>إلغاء قرار الإدارة العامة للتعليم بمنطقة حائل بالامتناع عن إعادة ترتيب المدعي (...) في حركة النقل الخارجي إلى نفس ترتيبه قبل إسقاطه منها.</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eastAsia="Calibri" w:hAnsi="Traditional Arabic" w:cs="Traditional Arabic"/>
          <w:b/>
          <w:bCs/>
          <w:sz w:val="32"/>
          <w:szCs w:val="32"/>
          <w:rtl/>
        </w:rPr>
        <w:t>وأضافت في أسبابها: أن البين من الخطوات الإجرائية أن الحذف يكون للطلب في العام ذاته الذي لم يستوفِ فيه إجراءات تقديم الطلب، ولا يمتد إلى تغيير المركز القانوني الذي حصل عليه المدعي بالأقدمية في السنوات اللاحقة.</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sz w:val="32"/>
          <w:szCs w:val="32"/>
        </w:rPr>
      </w:pPr>
    </w:p>
    <w:p w:rsidR="00B14EE7" w:rsidRPr="00903FC6" w:rsidRDefault="00B14EE7" w:rsidP="00B14EE7">
      <w:pPr>
        <w:bidi w:val="0"/>
        <w:spacing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483 لعام 1443هـ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رقم القضية في محكمة الاستئناف الإدارية 85 لعام 1444هـ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 xml:space="preserve">تاريخ الجلسة </w:t>
      </w:r>
      <w:r w:rsidRPr="00903FC6">
        <w:rPr>
          <w:rFonts w:ascii="Traditional Arabic" w:hAnsi="Traditional Arabic" w:cs="Traditional Arabic" w:hint="cs"/>
          <w:b/>
          <w:bCs/>
          <w:sz w:val="32"/>
          <w:szCs w:val="32"/>
          <w:rtl/>
        </w:rPr>
        <w:t>14</w:t>
      </w:r>
      <w:r w:rsidRPr="00903FC6">
        <w:rPr>
          <w:rFonts w:ascii="Traditional Arabic" w:hAnsi="Traditional Arabic" w:cs="Traditional Arabic"/>
          <w:b/>
          <w:bCs/>
          <w:sz w:val="32"/>
          <w:szCs w:val="32"/>
          <w:rtl/>
        </w:rPr>
        <w:t>/</w:t>
      </w:r>
      <w:r w:rsidRPr="00903FC6">
        <w:rPr>
          <w:rFonts w:ascii="Traditional Arabic" w:hAnsi="Traditional Arabic" w:cs="Traditional Arabic" w:hint="cs"/>
          <w:b/>
          <w:bCs/>
          <w:sz w:val="32"/>
          <w:szCs w:val="32"/>
          <w:rtl/>
        </w:rPr>
        <w:t>3</w:t>
      </w:r>
      <w:r w:rsidRPr="00903FC6">
        <w:rPr>
          <w:rFonts w:ascii="Traditional Arabic" w:hAnsi="Traditional Arabic" w:cs="Traditional Arabic"/>
          <w:b/>
          <w:bCs/>
          <w:sz w:val="32"/>
          <w:szCs w:val="32"/>
          <w:rtl/>
        </w:rPr>
        <w:t>/144</w:t>
      </w:r>
      <w:r w:rsidRPr="00903FC6">
        <w:rPr>
          <w:rFonts w:ascii="Traditional Arabic" w:hAnsi="Traditional Arabic" w:cs="Traditional Arabic" w:hint="cs"/>
          <w:b/>
          <w:bCs/>
          <w:sz w:val="32"/>
          <w:szCs w:val="32"/>
          <w:rtl/>
        </w:rPr>
        <w:t>4</w:t>
      </w:r>
      <w:r w:rsidRPr="00903FC6">
        <w:rPr>
          <w:rFonts w:ascii="Traditional Arabic" w:hAnsi="Traditional Arabic" w:cs="Traditional Arabic"/>
          <w:b/>
          <w:bCs/>
          <w:sz w:val="32"/>
          <w:szCs w:val="32"/>
          <w:rtl/>
        </w:rPr>
        <w:t>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hint="cs"/>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تعليم - معلم - قرارات وظيفية - نقل </w:t>
      </w:r>
      <w:r w:rsidRPr="00903FC6">
        <w:rPr>
          <w:rFonts w:ascii="Traditional Arabic" w:hAnsi="Traditional Arabic" w:cs="Traditional Arabic" w:hint="cs"/>
          <w:b/>
          <w:bCs/>
          <w:sz w:val="32"/>
          <w:szCs w:val="32"/>
          <w:rtl/>
        </w:rPr>
        <w:t>-</w:t>
      </w:r>
      <w:r w:rsidRPr="00903FC6">
        <w:rPr>
          <w:rFonts w:ascii="Traditional Arabic" w:hAnsi="Traditional Arabic" w:cs="Traditional Arabic"/>
          <w:b/>
          <w:bCs/>
          <w:sz w:val="32"/>
          <w:szCs w:val="32"/>
          <w:rtl/>
        </w:rPr>
        <w:t xml:space="preserve"> نقل لظروف خاصة </w:t>
      </w:r>
      <w:r w:rsidRPr="00903FC6">
        <w:rPr>
          <w:rFonts w:ascii="Traditional Arabic" w:hAnsi="Traditional Arabic" w:cs="Traditional Arabic" w:hint="cs"/>
          <w:b/>
          <w:bCs/>
          <w:sz w:val="32"/>
          <w:szCs w:val="32"/>
          <w:rtl/>
        </w:rPr>
        <w:t>-</w:t>
      </w:r>
      <w:r w:rsidRPr="00903FC6">
        <w:rPr>
          <w:rFonts w:ascii="Traditional Arabic" w:hAnsi="Traditional Arabic" w:cs="Traditional Arabic"/>
          <w:b/>
          <w:bCs/>
          <w:sz w:val="32"/>
          <w:szCs w:val="32"/>
          <w:rtl/>
        </w:rPr>
        <w:t xml:space="preserve"> الإصابة بمرض مزمن</w:t>
      </w:r>
      <w:r w:rsidRPr="00903FC6">
        <w:rPr>
          <w:rFonts w:ascii="Traditional Arabic" w:hAnsi="Traditional Arabic" w:cs="Traditional Arabic" w:hint="cs"/>
          <w:b/>
          <w:bCs/>
          <w:sz w:val="32"/>
          <w:szCs w:val="32"/>
          <w:rtl/>
        </w:rPr>
        <w:t xml:space="preserve"> </w:t>
      </w:r>
      <w:r w:rsidRPr="00903FC6">
        <w:rPr>
          <w:rFonts w:ascii="Traditional Arabic" w:hAnsi="Traditional Arabic" w:cs="Traditional Arabic"/>
          <w:b/>
          <w:bCs/>
          <w:sz w:val="32"/>
          <w:szCs w:val="32"/>
          <w:rtl/>
        </w:rPr>
        <w:t>- استيفاء شروط النقل - عيب مخالفة النظم واللوائح.</w:t>
      </w:r>
    </w:p>
    <w:p w:rsidR="00B14EE7" w:rsidRPr="00903FC6" w:rsidRDefault="00B14EE7" w:rsidP="00B14EE7">
      <w:pPr>
        <w:spacing w:after="0" w:line="240" w:lineRule="auto"/>
        <w:jc w:val="both"/>
        <w:rPr>
          <w:rFonts w:ascii="Traditional Arabic" w:hAnsi="Traditional Arabic" w:cs="Traditional Arabic"/>
          <w:b/>
          <w:bCs/>
          <w:sz w:val="32"/>
          <w:szCs w:val="32"/>
          <w:rtl/>
          <w:lang w:bidi="ar-EG"/>
        </w:rPr>
      </w:pPr>
      <w:r w:rsidRPr="00903FC6">
        <w:rPr>
          <w:rFonts w:ascii="Simplified Arabic" w:hAnsi="Simplified Arabic" w:cs="Traditional Arabic"/>
          <w:sz w:val="32"/>
          <w:szCs w:val="32"/>
          <w:rtl/>
          <w:lang w:bidi="ar-EG"/>
        </w:rPr>
        <w:t>مطالبة المدعية إلغاء قرار المدعى عليها</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المتضمن رفض طلب نقلها للظروف الخاصة</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تضمن النظام آلية وضوابط نقل</w:t>
      </w:r>
      <w:r w:rsidRPr="00903FC6">
        <w:rPr>
          <w:rFonts w:ascii="Simplified Arabic" w:hAnsi="Simplified Arabic" w:cs="Traditional Arabic" w:hint="cs"/>
          <w:sz w:val="32"/>
          <w:szCs w:val="32"/>
          <w:rtl/>
          <w:lang w:bidi="ar-EG"/>
        </w:rPr>
        <w:t xml:space="preserve"> المعلمين</w:t>
      </w:r>
      <w:r w:rsidRPr="00903FC6">
        <w:rPr>
          <w:rFonts w:ascii="Simplified Arabic" w:hAnsi="Simplified Arabic" w:cs="Traditional Arabic"/>
          <w:sz w:val="32"/>
          <w:szCs w:val="32"/>
          <w:rtl/>
          <w:lang w:bidi="ar-EG"/>
        </w:rPr>
        <w:t xml:space="preserve"> للظروف الخاصة، وذلك بتحقق مرض المعلم أو المعلمة، وثبوت ذلك بتقرير مفصل </w:t>
      </w:r>
      <w:r w:rsidRPr="00903FC6">
        <w:rPr>
          <w:rFonts w:ascii="Simplified Arabic" w:hAnsi="Simplified Arabic" w:cs="Traditional Arabic" w:hint="cs"/>
          <w:sz w:val="32"/>
          <w:szCs w:val="32"/>
          <w:rtl/>
          <w:lang w:bidi="ar-EG"/>
        </w:rPr>
        <w:t xml:space="preserve">عن </w:t>
      </w:r>
      <w:r w:rsidRPr="00903FC6">
        <w:rPr>
          <w:rFonts w:ascii="Simplified Arabic" w:hAnsi="Simplified Arabic" w:cs="Traditional Arabic"/>
          <w:sz w:val="32"/>
          <w:szCs w:val="32"/>
          <w:rtl/>
          <w:lang w:bidi="ar-EG"/>
        </w:rPr>
        <w:t>حالة المرض</w:t>
      </w:r>
      <w:r w:rsidRPr="00903FC6">
        <w:rPr>
          <w:rFonts w:ascii="Simplified Arabic" w:hAnsi="Simplified Arabic" w:cs="Traditional Arabic" w:hint="cs"/>
          <w:sz w:val="32"/>
          <w:szCs w:val="32"/>
          <w:rtl/>
          <w:lang w:bidi="ar-EG"/>
        </w:rPr>
        <w:t>،</w:t>
      </w:r>
      <w:r w:rsidRPr="00903FC6">
        <w:rPr>
          <w:rFonts w:ascii="Simplified Arabic" w:hAnsi="Simplified Arabic" w:cs="Traditional Arabic"/>
          <w:sz w:val="32"/>
          <w:szCs w:val="32"/>
          <w:rtl/>
          <w:lang w:bidi="ar-EG"/>
        </w:rPr>
        <w:t xml:space="preserve"> </w:t>
      </w:r>
      <w:r w:rsidRPr="00903FC6">
        <w:rPr>
          <w:rFonts w:ascii="Simplified Arabic" w:hAnsi="Simplified Arabic" w:cs="Traditional Arabic" w:hint="cs"/>
          <w:sz w:val="32"/>
          <w:szCs w:val="32"/>
          <w:rtl/>
          <w:lang w:bidi="ar-EG"/>
        </w:rPr>
        <w:t>وعن عدم</w:t>
      </w:r>
      <w:r w:rsidRPr="00903FC6">
        <w:rPr>
          <w:rFonts w:ascii="Simplified Arabic" w:hAnsi="Simplified Arabic" w:cs="Traditional Arabic"/>
          <w:sz w:val="32"/>
          <w:szCs w:val="32"/>
          <w:rtl/>
          <w:lang w:bidi="ar-EG"/>
        </w:rPr>
        <w:t xml:space="preserve"> توفر العلاج بالمنطقة التي يعمل بها المعلم أو المعلمة</w:t>
      </w:r>
      <w:r w:rsidRPr="00903FC6">
        <w:rPr>
          <w:rFonts w:ascii="Simplified Arabic" w:hAnsi="Simplified Arabic" w:cs="Traditional Arabic" w:hint="cs"/>
          <w:sz w:val="32"/>
          <w:szCs w:val="32"/>
          <w:rtl/>
          <w:lang w:bidi="ar-EG"/>
        </w:rPr>
        <w:t xml:space="preserve"> - الثابت</w:t>
      </w:r>
      <w:r w:rsidRPr="00903FC6">
        <w:rPr>
          <w:rFonts w:ascii="Simplified Arabic" w:hAnsi="Simplified Arabic" w:cs="Traditional Arabic"/>
          <w:sz w:val="32"/>
          <w:szCs w:val="32"/>
          <w:rtl/>
          <w:lang w:bidi="ar-EG"/>
        </w:rPr>
        <w:t xml:space="preserve"> صدور تقريرين طبيين يوضحان إصابة المدعية بمرض مزمن، وأنها بحاجة لمتابعة بمركز متخصص، وأن المستشفى الذي يقع بالمنطقة التي تعمل بها المدعية لا يملك علاجها، وأن تغيير بيئتها المحيطة قد يساعدها </w:t>
      </w:r>
      <w:r w:rsidRPr="00903FC6">
        <w:rPr>
          <w:rFonts w:ascii="Simplified Arabic" w:hAnsi="Simplified Arabic" w:cs="Traditional Arabic" w:hint="cs"/>
          <w:sz w:val="32"/>
          <w:szCs w:val="32"/>
          <w:rtl/>
          <w:lang w:bidi="ar-EG"/>
        </w:rPr>
        <w:t xml:space="preserve">على </w:t>
      </w:r>
      <w:r w:rsidRPr="00903FC6">
        <w:rPr>
          <w:rFonts w:ascii="Simplified Arabic" w:hAnsi="Simplified Arabic" w:cs="Traditional Arabic"/>
          <w:sz w:val="32"/>
          <w:szCs w:val="32"/>
          <w:rtl/>
          <w:lang w:bidi="ar-EG"/>
        </w:rPr>
        <w:t>الشفاء</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 xml:space="preserve">- انطباق شروط وضوابط النقل للظروف الخاصة </w:t>
      </w:r>
      <w:r w:rsidRPr="00903FC6">
        <w:rPr>
          <w:rFonts w:ascii="Simplified Arabic" w:hAnsi="Simplified Arabic" w:cs="Traditional Arabic" w:hint="cs"/>
          <w:sz w:val="32"/>
          <w:szCs w:val="32"/>
          <w:rtl/>
          <w:lang w:bidi="ar-EG"/>
        </w:rPr>
        <w:t>على</w:t>
      </w:r>
      <w:r w:rsidRPr="00903FC6">
        <w:rPr>
          <w:rFonts w:ascii="Simplified Arabic" w:hAnsi="Simplified Arabic" w:cs="Traditional Arabic"/>
          <w:sz w:val="32"/>
          <w:szCs w:val="32"/>
          <w:rtl/>
          <w:lang w:bidi="ar-EG"/>
        </w:rPr>
        <w:t xml:space="preserve"> حال المدعية</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 ت</w:t>
      </w:r>
      <w:r w:rsidRPr="00903FC6">
        <w:rPr>
          <w:rFonts w:ascii="Simplified Arabic" w:hAnsi="Simplified Arabic" w:cs="Traditional Arabic" w:hint="cs"/>
          <w:sz w:val="32"/>
          <w:szCs w:val="32"/>
          <w:rtl/>
          <w:lang w:bidi="ar-EG"/>
        </w:rPr>
        <w:t>عيب</w:t>
      </w:r>
      <w:r w:rsidRPr="00903FC6">
        <w:rPr>
          <w:rFonts w:ascii="Simplified Arabic" w:hAnsi="Simplified Arabic" w:cs="Traditional Arabic"/>
          <w:sz w:val="32"/>
          <w:szCs w:val="32"/>
          <w:rtl/>
          <w:lang w:bidi="ar-EG"/>
        </w:rPr>
        <w:t xml:space="preserve"> القرار</w:t>
      </w:r>
      <w:r w:rsidRPr="00903FC6">
        <w:rPr>
          <w:rFonts w:ascii="Simplified Arabic" w:hAnsi="Simplified Arabic" w:cs="Traditional Arabic" w:hint="cs"/>
          <w:sz w:val="32"/>
          <w:szCs w:val="32"/>
          <w:rtl/>
          <w:lang w:bidi="ar-EG"/>
        </w:rPr>
        <w:t xml:space="preserve"> محل الدعوى بعيب</w:t>
      </w:r>
      <w:r w:rsidRPr="00903FC6">
        <w:rPr>
          <w:rFonts w:ascii="Simplified Arabic" w:hAnsi="Simplified Arabic" w:cs="Traditional Arabic"/>
          <w:sz w:val="32"/>
          <w:szCs w:val="32"/>
          <w:rtl/>
          <w:lang w:bidi="ar-EG"/>
        </w:rPr>
        <w:t xml:space="preserve"> مخالفة </w:t>
      </w:r>
      <w:r w:rsidRPr="00903FC6">
        <w:rPr>
          <w:rFonts w:ascii="Simplified Arabic" w:hAnsi="Simplified Arabic" w:cs="Traditional Arabic" w:hint="cs"/>
          <w:sz w:val="32"/>
          <w:szCs w:val="32"/>
          <w:rtl/>
          <w:lang w:bidi="ar-EG"/>
        </w:rPr>
        <w:t>النظم</w:t>
      </w:r>
      <w:r w:rsidRPr="00903FC6">
        <w:rPr>
          <w:rFonts w:ascii="Simplified Arabic" w:hAnsi="Simplified Arabic" w:cs="Traditional Arabic"/>
          <w:sz w:val="32"/>
          <w:szCs w:val="32"/>
          <w:rtl/>
          <w:lang w:bidi="ar-EG"/>
        </w:rPr>
        <w:t xml:space="preserve"> واللوائح</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w:t>
      </w:r>
      <w:r w:rsidRPr="00903FC6">
        <w:rPr>
          <w:rFonts w:ascii="Simplified Arabic" w:hAnsi="Simplified Arabic" w:cs="Traditional Arabic" w:hint="cs"/>
          <w:sz w:val="32"/>
          <w:szCs w:val="32"/>
          <w:rtl/>
          <w:lang w:bidi="ar-EG"/>
        </w:rPr>
        <w:t xml:space="preserve"> </w:t>
      </w:r>
      <w:r w:rsidRPr="00903FC6">
        <w:rPr>
          <w:rFonts w:ascii="Simplified Arabic" w:hAnsi="Simplified Arabic" w:cs="Traditional Arabic"/>
          <w:sz w:val="32"/>
          <w:szCs w:val="32"/>
          <w:rtl/>
          <w:lang w:bidi="ar-EG"/>
        </w:rPr>
        <w:t>أثر ذلك</w:t>
      </w:r>
      <w:r w:rsidRPr="00903FC6">
        <w:rPr>
          <w:rFonts w:ascii="Simplified Arabic" w:hAnsi="Simplified Arabic" w:cs="Traditional Arabic" w:hint="cs"/>
          <w:sz w:val="32"/>
          <w:szCs w:val="32"/>
          <w:rtl/>
          <w:lang w:bidi="ar-EG"/>
        </w:rPr>
        <w:t>:</w:t>
      </w:r>
      <w:r w:rsidRPr="00903FC6">
        <w:rPr>
          <w:rFonts w:ascii="Simplified Arabic" w:hAnsi="Simplified Arabic" w:cs="Traditional Arabic"/>
          <w:sz w:val="32"/>
          <w:szCs w:val="32"/>
          <w:rtl/>
          <w:lang w:bidi="ar-EG"/>
        </w:rPr>
        <w:t xml:space="preserve"> إلغاء القرار.</w:t>
      </w:r>
    </w:p>
    <w:p w:rsidR="00B14EE7" w:rsidRPr="00903FC6" w:rsidRDefault="00B14EE7" w:rsidP="00B14EE7">
      <w:pPr>
        <w:spacing w:after="0" w:line="240" w:lineRule="auto"/>
        <w:jc w:val="center"/>
        <w:rPr>
          <w:rFonts w:ascii="Traditional Arabic" w:hAnsi="Traditional Arabic" w:cs="Traditional Arabic"/>
          <w:b/>
          <w:bCs/>
          <w:sz w:val="32"/>
          <w:szCs w:val="32"/>
          <w:rtl/>
          <w:lang w:bidi="ar-EG"/>
        </w:rPr>
      </w:pPr>
      <w:r w:rsidRPr="00903FC6">
        <w:rPr>
          <w:rFonts w:ascii="Traditional Arabic" w:hAnsi="Traditional Arabic" w:cs="Traditional Arabic" w:hint="cs"/>
          <w:b/>
          <w:bCs/>
          <w:sz w:val="32"/>
          <w:szCs w:val="32"/>
          <w:rtl/>
          <w:lang w:bidi="ar-EG"/>
        </w:rPr>
        <w:t>مستند الحكم</w:t>
      </w:r>
    </w:p>
    <w:p w:rsidR="00B14EE7" w:rsidRPr="00903FC6" w:rsidRDefault="00B14EE7" w:rsidP="00B14EE7">
      <w:pPr>
        <w:numPr>
          <w:ilvl w:val="0"/>
          <w:numId w:val="11"/>
        </w:numPr>
        <w:spacing w:after="0" w:line="240" w:lineRule="auto"/>
        <w:ind w:left="360"/>
        <w:jc w:val="both"/>
        <w:rPr>
          <w:rFonts w:ascii="Arial" w:hAnsi="Arial" w:cs="Traditional Arabic"/>
          <w:sz w:val="32"/>
          <w:szCs w:val="32"/>
          <w:rtl/>
        </w:rPr>
      </w:pPr>
      <w:r w:rsidRPr="00903FC6">
        <w:rPr>
          <w:rFonts w:ascii="Arial" w:hAnsi="Arial" w:cs="Traditional Arabic"/>
          <w:sz w:val="32"/>
          <w:szCs w:val="32"/>
          <w:rtl/>
        </w:rPr>
        <w:t>تعميم نائب وزير التعليم رقم</w:t>
      </w:r>
      <w:r w:rsidRPr="00903FC6">
        <w:rPr>
          <w:rFonts w:ascii="Arial" w:hAnsi="Arial" w:cs="Traditional Arabic" w:hint="cs"/>
          <w:sz w:val="32"/>
          <w:szCs w:val="32"/>
          <w:rtl/>
        </w:rPr>
        <w:t xml:space="preserve"> </w:t>
      </w:r>
      <w:r w:rsidRPr="00903FC6">
        <w:rPr>
          <w:rFonts w:ascii="Arial" w:hAnsi="Arial" w:cs="Traditional Arabic"/>
          <w:sz w:val="32"/>
          <w:szCs w:val="32"/>
          <w:rtl/>
        </w:rPr>
        <w:t>(4410) وتاريخ 16/9/1442هـ</w:t>
      </w:r>
      <w:r w:rsidRPr="00903FC6">
        <w:rPr>
          <w:rFonts w:ascii="Arial" w:hAnsi="Arial" w:cs="Traditional Arabic" w:hint="cs"/>
          <w:sz w:val="32"/>
          <w:szCs w:val="32"/>
          <w:rtl/>
        </w:rPr>
        <w:t>،</w:t>
      </w:r>
      <w:r w:rsidRPr="00903FC6">
        <w:rPr>
          <w:rFonts w:ascii="Arial" w:hAnsi="Arial" w:cs="Traditional Arabic"/>
          <w:sz w:val="32"/>
          <w:szCs w:val="32"/>
          <w:rtl/>
        </w:rPr>
        <w:t xml:space="preserve"> بشأن ضوابط نقل أو ندب المعلمين والمعلمات ذوي الظروف الخاصة للعام الدراسي 1442هـ.</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w:t>
      </w:r>
      <w:r w:rsidRPr="00903FC6">
        <w:rPr>
          <w:rFonts w:ascii="Traditional Arabic" w:hAnsi="Traditional Arabic" w:cs="Traditional Arabic" w:hint="cs"/>
          <w:sz w:val="32"/>
          <w:szCs w:val="32"/>
          <w:rtl/>
        </w:rPr>
        <w:t>تلخص</w:t>
      </w:r>
      <w:r w:rsidRPr="00903FC6">
        <w:rPr>
          <w:rFonts w:ascii="Traditional Arabic" w:hAnsi="Traditional Arabic" w:cs="Traditional Arabic"/>
          <w:sz w:val="32"/>
          <w:szCs w:val="32"/>
          <w:rtl/>
        </w:rPr>
        <w:t xml:space="preserve"> وقائع هذه الدعوى -بالقدر اللازم لإصدار الحكم فيها- بأنه بتاريخ 26/8/1443هـ تقدم وكيل المدعية إلى هذه المحكمة بصحيفة دعوى ضد المدعى عليها تضمنت: أنه بتاريخ 1/6/1443هـ صدر قرار لجنة النقل للظروف الخاصة في إدارة التعليم بمنطقة الجوف المتضمن: رفض طلب موكلته نقلها للظروف الخاصة، حيث إنها معلمة في محافظة طبرجل، وقد تقدمت بطلب نقلها إلى مدينة سكاكا</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بسبب ظروفها الصحية التي تستوجب وجود مركز طبي متخصص لمتابعة وعلاج حالتها الصحية، حيث إنها تعاني من (أرتيكاريا مزمنة ووذمة وعائية، وتورم سريع للجلد، والأغشية المخاطية)، وقد أثبت التقرير الطبي الصادر من مستشفى الأمير متعب بن عبدالعزيز ب</w:t>
      </w:r>
      <w:r w:rsidRPr="00903FC6">
        <w:rPr>
          <w:rFonts w:ascii="Traditional Arabic" w:hAnsi="Traditional Arabic" w:cs="Traditional Arabic" w:hint="cs"/>
          <w:sz w:val="32"/>
          <w:szCs w:val="32"/>
          <w:rtl/>
        </w:rPr>
        <w:t xml:space="preserve">مدينة </w:t>
      </w:r>
      <w:r w:rsidRPr="00903FC6">
        <w:rPr>
          <w:rFonts w:ascii="Traditional Arabic" w:hAnsi="Traditional Arabic" w:cs="Traditional Arabic"/>
          <w:sz w:val="32"/>
          <w:szCs w:val="32"/>
          <w:rtl/>
        </w:rPr>
        <w:t>سكاكا برقم (2069)</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 xml:space="preserve">وتاريخ 10/5/1443هـ تطور حالتها المرضية، من حيث إن الأزمة كانت بشكل شهري </w:t>
      </w:r>
      <w:r w:rsidRPr="00903FC6">
        <w:rPr>
          <w:rFonts w:ascii="Traditional Arabic" w:hAnsi="Traditional Arabic" w:cs="Traditional Arabic" w:hint="cs"/>
          <w:sz w:val="32"/>
          <w:szCs w:val="32"/>
          <w:rtl/>
        </w:rPr>
        <w:t>تقريباً،</w:t>
      </w:r>
      <w:r w:rsidRPr="00903FC6">
        <w:rPr>
          <w:rFonts w:ascii="Traditional Arabic" w:hAnsi="Traditional Arabic" w:cs="Traditional Arabic"/>
          <w:sz w:val="32"/>
          <w:szCs w:val="32"/>
          <w:rtl/>
        </w:rPr>
        <w:t xml:space="preserve"> وفي الأشهر الأخيرة أصبحت الهجمات بشكل دوري أسبوعي، وقد صدرت إفادة مستشفى طبرجل بتاريخ 2/5/1443هـ بأن حالتها أصبحت مزمنة وتحتاج لمتابعة من مركز طبي متخصص، وحيث لا يوجد مركز متخصص في محافظة طبرجل؛ الأمر الذي يستوجب وجود موكلته بمدينة سكاكا لتتمكن من المتابعة والعلاج، وحيث رفض طلب النقل من اللجنة رغم أن الضوابط والتعليمات الصادرة بشأن طلبات النقل للمعلمين والمعلمات منطبقة تماماً، حيث ذكرت اللجنة أن سبب رفضها؛ أن العلاج دوائي ومتابعة، وهذا غير صحيح، حيث أثبتت التقارير الطبية آنفة الذكر، بضرورة تواجدها لدى مركز متخصص، وهذا غير متوفر في المستشفى بمقر عملها، وأقرب مستشفى متخصص يتوفر به العلاج بمدينة سكاكا، وختم الصحيفة بطلب إلغاء قرار اللجنة المشار إليه. وأرفق بالصحيفة صورة من تظلم موكلته أمام وزارة الموارد البشرية والتنمية الاجتماعية بتاريخ 23/7/1443هـ. وبقيد صحيفة الدعوى وإحالتها إلى هذه الدائرة عقدت في سبيل نظرها عدة جلسات، قدم خلالها وكيل المدعية صورة من القرار. ثم طلبت الدائرة من ممثل المدعى عليها تقديم الضوابط الحديثة لنقل المعلمين والمعلمات للظروف الخاصة. ثم قدم ممثل المدعى عليها مذكرة تضمنت: أن نقل المعلمين والمعلمات بسبب الظروف الخاصة والصحية يتم وفق ضوابط يتم العمل بها على جميع المعلمين والمعلمات، كما أن طلب المدعية المقدم للجنة ذوي الظروف الخاصة للنقل عبر نظام عين الإلكتروني، تم دراسته من قبل اللجنة الفرعية بالإدارة العامة للتعليم بتاريخ 30/5/1443هـ</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وأوصت اللجنة في الجلسة (4) بتاريخ 30/5/1443هـ برفض الحالة حيث إنها تحتاج إلى علاج دوائي، وذلك لما جاء في الضوابط بالفقرة الثالثة من سادساً: (الأحكام العامة) والذي نصها: "لا يتم نقل المعلم أو المعلمة للحالات العلاجية المؤقتة أو الحالات التي تحتاج إلى علاج دوائي فقط أو الحالات التي لديها متابعات متباعدة أو دورية أو الحالات التي يوصى فيها بالراحة وعدم الإجهاد والسفر أو الحالات التي تحتاج إلى العلاج الطبيعي أو علاج السمنة أو الحمية الغذائية أو الأمراض التي ليس لها تأثير على الصحة الجسدية كالبهاق والعقم، أو الأمراض الشائعة كالسكري والضغط"</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وبناء</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على ما تقدم، فإن الوزارة تطلب من الدائرة الحكم بعدم قبول الدعوى ورفضها موضوعاً. ثم قدم وكيل المدعية مذكرة تضمنت: أن ما ذكره ممثل المدعى عليها من أن حالة موكلته الصحية تحتاج علاج دوائي فقط، غير صحيح جملة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وتفصيلاً، وأثبت التقرير الطبي المقدم خلاف ذلك، حيث إن للمرض صور</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سريرية تستدعي تدخل طارئ؛ لكون المضاعفات الجانبية للعلاج بالكورتزونات الجهازية تستدعي متابعة لصيقة قد تكون مستعجلة، وحيث إن حالة موكلته مطابقة لضوابط النقل للمعلمين والمعلمات ذوي الظروف الخاصة لعام 1442هـ الصادرة من المدعى عليها، حيث إنها منطبقة على الحالة الأولى من الحالات الطبية من المادة السابعة (الحالات التي تندرج ضمن الظروف الخاصة) من الضوابط. ثم قرر الطرفان الاكتفاء بما قدم وذكر، فقررت الدائرة رفع جلسة اليوم للمداولة، وفي ذات الجلسة نطق بالحكم</w:t>
      </w:r>
      <w:r w:rsidRPr="00903FC6">
        <w:rPr>
          <w:rFonts w:ascii="Traditional Arabic" w:hAnsi="Traditional Arabic" w:cs="Traditional Arabic"/>
          <w:sz w:val="32"/>
          <w:szCs w:val="32"/>
        </w:rPr>
        <w:t>.</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لما كانت المدعية تطلب إلغاء قرار لجنة نقل أو ندب المعلمين والمعلمات ذوي الظروف الخاصة (بدون رقم) المؤرخ في 1/6/1443هـ المتضمن رفض طلب نقلها للظروف الخاصة؛ فإن دعواها تعتبر من دعاوى إلغاء القرارات الإدارية النهائية، والتي تختص المحاكم الإداريَّة ولائياً بنظرها وفقاً لنص المادة (13/ب) من نظام ديوان المظالم الصادر بالمرسوم الملكي رقم (م/78) وتاريخ 19/9/1428هـ</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والتي نصت على أن:</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w:t>
      </w:r>
      <w:r w:rsidRPr="00903FC6">
        <w:rPr>
          <w:rFonts w:ascii="Traditional Arabic" w:hAnsi="Traditional Arabic" w:cs="Traditional Arabic" w:hint="cs"/>
          <w:sz w:val="32"/>
          <w:szCs w:val="32"/>
          <w:rtl/>
        </w:rPr>
        <w:t>تختص المحاكم</w:t>
      </w:r>
      <w:r w:rsidRPr="00903FC6">
        <w:rPr>
          <w:rFonts w:ascii="Traditional Arabic" w:hAnsi="Traditional Arabic" w:cs="Traditional Arabic"/>
          <w:sz w:val="32"/>
          <w:szCs w:val="32"/>
          <w:rtl/>
        </w:rPr>
        <w:t xml:space="preserve"> الإدارية بالفصل في الآتي: ب-دعاوى إلغاء القرارات الإدارية النهائية التي يقدمها ذوو الشأن..."</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والمحكمة مختصة مكانياً بناءً على المادة الثانية من نظام المرافعات أمام ديوان المظالم الصادر بالمرسوم الملكي رقم (م/3) وتاريخ 22/1/1435هـ. وعن قبول الدعوى</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فحيث علمت المدعية بالقرار بتاريخ 1/6/1443هـ، ثم تظلمت منه أمام وزارة الموارد البشرية والتنمية الاجتماعية بتاريخ 23/7/1443هـ، وأجيبت برفض تظلمها، ثم تقدم وكيلها عنها إلى هذه المحكمة بتاريخ 26/8/1443هـ، ووفقاً </w:t>
      </w:r>
      <w:r w:rsidRPr="00903FC6">
        <w:rPr>
          <w:rFonts w:ascii="Traditional Arabic" w:hAnsi="Traditional Arabic" w:cs="Traditional Arabic" w:hint="cs"/>
          <w:sz w:val="32"/>
          <w:szCs w:val="32"/>
          <w:rtl/>
        </w:rPr>
        <w:t xml:space="preserve">للمادة </w:t>
      </w:r>
      <w:r w:rsidRPr="00903FC6">
        <w:rPr>
          <w:rFonts w:ascii="Traditional Arabic" w:hAnsi="Traditional Arabic" w:cs="Traditional Arabic"/>
          <w:sz w:val="32"/>
          <w:szCs w:val="32"/>
          <w:rtl/>
        </w:rPr>
        <w:t>(</w:t>
      </w:r>
      <w:r w:rsidRPr="00903FC6">
        <w:rPr>
          <w:rFonts w:ascii="Traditional Arabic" w:hAnsi="Traditional Arabic" w:cs="Traditional Arabic" w:hint="cs"/>
          <w:sz w:val="32"/>
          <w:szCs w:val="32"/>
          <w:rtl/>
        </w:rPr>
        <w:t>8</w:t>
      </w:r>
      <w:r w:rsidRPr="00903FC6">
        <w:rPr>
          <w:rFonts w:ascii="Traditional Arabic" w:hAnsi="Traditional Arabic" w:cs="Traditional Arabic"/>
          <w:sz w:val="32"/>
          <w:szCs w:val="32"/>
          <w:rtl/>
        </w:rPr>
        <w:t xml:space="preserve">/4) من نظام المرافعات أمام ديوان المظالم </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المشار إليه- تكون هذه الدعوى مقبولة شكلاً. وأما عن موضوعها</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فالثابت أن المدعية تعمل لدى المدعى عليها (معلمة) بمحافظة طبرجل، وحيث الثابت </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وفقاً للتقرير الطبي الصادر عن مدير مستشفى طبرجل بتاريخ 6/12/2021م الموافق 2/5/1443هـ- أن المدعية تعاني من (</w:t>
      </w:r>
      <w:r w:rsidRPr="00903FC6">
        <w:rPr>
          <w:rFonts w:ascii="Traditional Arabic" w:hAnsi="Traditional Arabic" w:cs="Traditional Arabic" w:hint="cs"/>
          <w:sz w:val="32"/>
          <w:szCs w:val="32"/>
          <w:rtl/>
        </w:rPr>
        <w:t>أ</w:t>
      </w:r>
      <w:r w:rsidRPr="00903FC6">
        <w:rPr>
          <w:rFonts w:ascii="Traditional Arabic" w:hAnsi="Traditional Arabic" w:cs="Traditional Arabic"/>
          <w:sz w:val="32"/>
          <w:szCs w:val="32"/>
          <w:rtl/>
        </w:rPr>
        <w:t>رت</w:t>
      </w:r>
      <w:r w:rsidRPr="00903FC6">
        <w:rPr>
          <w:rFonts w:ascii="Traditional Arabic" w:hAnsi="Traditional Arabic" w:cs="Traditional Arabic" w:hint="cs"/>
          <w:sz w:val="32"/>
          <w:szCs w:val="32"/>
          <w:rtl/>
        </w:rPr>
        <w:t>ي</w:t>
      </w:r>
      <w:r w:rsidRPr="00903FC6">
        <w:rPr>
          <w:rFonts w:ascii="Traditional Arabic" w:hAnsi="Traditional Arabic" w:cs="Traditional Arabic"/>
          <w:sz w:val="32"/>
          <w:szCs w:val="32"/>
          <w:rtl/>
        </w:rPr>
        <w:t>كاريا مزمنة مصاحبة مع حالات حادة مع وذمة وعائية وآثار خدوش شديدة بالجلد مع آثار الحكة المزمنة)، كما تضمن التقرير أن المدعية: (تحتاج لمتابعة مستمرة بمركز طبي متخصص، حيث لا يتوفر العلاج بهذا المستشفى)، ثم إن الثابت -وفقاً للتقرير الطبي الصادر عن مدير مستشفى الأمير متعب بن عبدالعزيز برقم (2069) وتاريخ 10/5/1443هـ- أن المدعية تعاني من:</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w:t>
      </w:r>
      <w:r w:rsidRPr="00903FC6">
        <w:rPr>
          <w:rFonts w:ascii="Traditional Arabic" w:hAnsi="Traditional Arabic" w:cs="Traditional Arabic" w:hint="cs"/>
          <w:sz w:val="32"/>
          <w:szCs w:val="32"/>
          <w:rtl/>
        </w:rPr>
        <w:t>أ</w:t>
      </w:r>
      <w:r w:rsidRPr="00903FC6">
        <w:rPr>
          <w:rFonts w:ascii="Traditional Arabic" w:hAnsi="Traditional Arabic" w:cs="Traditional Arabic"/>
          <w:sz w:val="32"/>
          <w:szCs w:val="32"/>
          <w:rtl/>
        </w:rPr>
        <w:t>رت</w:t>
      </w:r>
      <w:r w:rsidRPr="00903FC6">
        <w:rPr>
          <w:rFonts w:ascii="Traditional Arabic" w:hAnsi="Traditional Arabic" w:cs="Traditional Arabic" w:hint="cs"/>
          <w:sz w:val="32"/>
          <w:szCs w:val="32"/>
          <w:rtl/>
        </w:rPr>
        <w:t>ي</w:t>
      </w:r>
      <w:r w:rsidRPr="00903FC6">
        <w:rPr>
          <w:rFonts w:ascii="Traditional Arabic" w:hAnsi="Traditional Arabic" w:cs="Traditional Arabic"/>
          <w:sz w:val="32"/>
          <w:szCs w:val="32"/>
          <w:rtl/>
        </w:rPr>
        <w:t>كاريا مزمنة ووذمة وعائية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تورم سريع للجلد والأغشية المخاطية)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وأن حالتها بدأت منذ خمس سنوات، وتعاني حالياً من (هجمات متكررة كل أسبوع أو أسبوعين تقريباً على الرغم من العلاج المكثف، وبدأت تتطور الحالة إلى حدوث انتفاخ بالوجه خاصة حول العينين وفي اليدين)</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وأوصى التقرير بأن المدعية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(تحتاج التواجد الدائم بالقرب من مستشفى مركزي لمتابعة حالتها بالعيادات الخارجية وحتى التنويم إذا استدعت الضرورة ذلك، وكثيراً ما تحتاج حالة المدعية إلى استشارات طبية عادية أو مستعجلة لتخصصات طبية مختلفة؛ لأن للمرض صور</w:t>
      </w:r>
      <w:r w:rsidRPr="00903FC6">
        <w:rPr>
          <w:rFonts w:ascii="Traditional Arabic" w:hAnsi="Traditional Arabic" w:cs="Traditional Arabic" w:hint="cs"/>
          <w:sz w:val="32"/>
          <w:szCs w:val="32"/>
          <w:rtl/>
        </w:rPr>
        <w:t>اً</w:t>
      </w:r>
      <w:r w:rsidRPr="00903FC6">
        <w:rPr>
          <w:rFonts w:ascii="Traditional Arabic" w:hAnsi="Traditional Arabic" w:cs="Traditional Arabic"/>
          <w:sz w:val="32"/>
          <w:szCs w:val="32"/>
          <w:rtl/>
        </w:rPr>
        <w:t xml:space="preserve"> سريرية تستدعي تدخل طارئ، كما أن المضاعفات الجانبية للعلاج بالكورتزونات الجهازية تستدعي متابعة لصيقة وقد تكون مستعجلة، كما أن تغير البيئة المحيطة يمكن أن يكون له أثر إيجابي</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وفي بعض الأحيان شفاء تام من مرض ال</w:t>
      </w:r>
      <w:r w:rsidRPr="00903FC6">
        <w:rPr>
          <w:rFonts w:ascii="Traditional Arabic" w:hAnsi="Traditional Arabic" w:cs="Traditional Arabic" w:hint="cs"/>
          <w:sz w:val="32"/>
          <w:szCs w:val="32"/>
          <w:rtl/>
        </w:rPr>
        <w:t>أ</w:t>
      </w:r>
      <w:r w:rsidRPr="00903FC6">
        <w:rPr>
          <w:rFonts w:ascii="Traditional Arabic" w:hAnsi="Traditional Arabic" w:cs="Traditional Arabic"/>
          <w:sz w:val="32"/>
          <w:szCs w:val="32"/>
          <w:rtl/>
        </w:rPr>
        <w:t>رت</w:t>
      </w:r>
      <w:r w:rsidRPr="00903FC6">
        <w:rPr>
          <w:rFonts w:ascii="Traditional Arabic" w:hAnsi="Traditional Arabic" w:cs="Traditional Arabic" w:hint="cs"/>
          <w:sz w:val="32"/>
          <w:szCs w:val="32"/>
          <w:rtl/>
        </w:rPr>
        <w:t>ي</w:t>
      </w:r>
      <w:r w:rsidRPr="00903FC6">
        <w:rPr>
          <w:rFonts w:ascii="Traditional Arabic" w:hAnsi="Traditional Arabic" w:cs="Traditional Arabic"/>
          <w:sz w:val="32"/>
          <w:szCs w:val="32"/>
          <w:rtl/>
        </w:rPr>
        <w:t>كاريا والوذمة الوعائية)</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وخُتم التقرير بأن: (علاج حالة المدعية متوفر بهذا المستشفى ويمكن علاجها فيه). وحيث نصت ضوابط نقل أو ندب المعلمين والمعلمات ذوي الظروف الخاصة للعام الدراسي 1442هـ على أنه:</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(سابعاً: الحالات التي تندرج ضمن الظروف الخاصة: أولاً</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الحالات الطبية: الحالة الأولى</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مرض المعلم أو المعلمة: للنظر في هذه الحالة يجب إرفاق المستندات التالية: 1-تقرير طبي مفصل وحديث عن الحالة المرضية وتاريخ بداية المرض من المستشفى المراد العلاج به يوضح الخطة العلاجية والتشخيص النهائي ومدى توفر العلاج لديهم. 2-تقرير طبي يفيد بعدم توفر العلاج بالمنطقة التي يعمل بها المعلم أو المعلمة)، وحيث إن التقريرين المشار إليهما استوفيا ما اشترطته الضوابط للنظر في نقل المدعية، </w:t>
      </w:r>
      <w:r w:rsidRPr="00903FC6">
        <w:rPr>
          <w:rFonts w:ascii="Traditional Arabic" w:hAnsi="Traditional Arabic" w:cs="Traditional Arabic" w:hint="cs"/>
          <w:sz w:val="32"/>
          <w:szCs w:val="32"/>
          <w:rtl/>
        </w:rPr>
        <w:t>لا</w:t>
      </w:r>
      <w:r w:rsidRPr="00903FC6">
        <w:rPr>
          <w:rFonts w:ascii="Traditional Arabic" w:hAnsi="Traditional Arabic" w:cs="Traditional Arabic"/>
          <w:sz w:val="32"/>
          <w:szCs w:val="32"/>
          <w:rtl/>
        </w:rPr>
        <w:t>سيّما التقرير الصادر عن مدير مستشفى الأمير متعب بن عبدالعزيز</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فقد أبان حالة المدعية المرضية </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شفاها الله- وأظهر مدى حاجتها لمركز طبي متخصص بالقرب منها، ودحض ما دفع به ممثل المدعى عليها من أن علاج المدعية دوائي فقط، وحيث إن الجمود في تقدير حالة المدعية يفوّت المقصد النظامي من إصدار ضوابط نقل ذي الحاجة، وقد يؤدي إلى تفاقم حالة المدعية وزيادة معاناتها؛ لعدم قربها من مستشفى متخصص، وفي مقابل ذلك أشار التقرير إلى أن تغير البيئة المحيطة بالمدعية قد يحقق لها الشفاء التام بإذن الله، ولو لم تأخذ المدعى عليها إلا هذا الشق من التقرير لكان كافياً بأن تنقل المدعية؛ امتثالاً لما تقضي به النصوص الشرعية والنظامية في مراعاة ذي الضُر</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وتأسيساً على ما سلف؛ فإنه يتجلى أن قرار المدعى عليها برفض طلب المدعية نقلها لمدينة سكاكا وفقاً للظروف الخاصة يعد معيباً بعيب مخالفة الأنظمة واللوائح</w:t>
      </w:r>
      <w:r w:rsidRPr="00903FC6">
        <w:rPr>
          <w:rFonts w:ascii="Traditional Arabic" w:hAnsi="Traditional Arabic" w:cs="Traditional Arabic" w:hint="cs"/>
          <w:sz w:val="32"/>
          <w:szCs w:val="32"/>
          <w:rtl/>
        </w:rPr>
        <w:t>؛</w:t>
      </w:r>
      <w:r w:rsidRPr="00903FC6">
        <w:rPr>
          <w:rFonts w:ascii="Traditional Arabic" w:hAnsi="Traditional Arabic" w:cs="Traditional Arabic"/>
          <w:sz w:val="32"/>
          <w:szCs w:val="32"/>
          <w:rtl/>
        </w:rPr>
        <w:t xml:space="preserve"> الأمر الذي تنتهي معه الدائرة إلى إلغائه.</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لذلك حكمت الدائرة: بإلغاء قرار المدعى عليها الإدارة العامة للتعليم بمنطقة الجوف المؤرخ في 1/6/1443هـ، المتمثل بعدم قبول طلب نقل المدعية</w:t>
      </w:r>
      <w:r w:rsidRPr="00903FC6">
        <w:rPr>
          <w:rFonts w:ascii="Traditional Arabic" w:hAnsi="Traditional Arabic" w:cs="Traditional Arabic" w:hint="cs"/>
          <w:b/>
          <w:bCs/>
          <w:sz w:val="32"/>
          <w:szCs w:val="32"/>
          <w:rtl/>
        </w:rPr>
        <w:t xml:space="preserve"> </w:t>
      </w:r>
      <w:r w:rsidRPr="00903FC6">
        <w:rPr>
          <w:rFonts w:ascii="Traditional Arabic" w:hAnsi="Traditional Arabic" w:cs="Traditional Arabic"/>
          <w:b/>
          <w:bCs/>
          <w:sz w:val="32"/>
          <w:szCs w:val="32"/>
          <w:rtl/>
        </w:rPr>
        <w:t>(...) وفقاً للظروف الخاصة.</w:t>
      </w:r>
      <w:r w:rsidRPr="00903FC6">
        <w:rPr>
          <w:rFonts w:cs="Arial"/>
          <w:b/>
          <w:bCs/>
          <w:sz w:val="32"/>
          <w:szCs w:val="32"/>
          <w:rtl/>
        </w:rPr>
        <w:t xml:space="preserve"> </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cs="Arial"/>
          <w:b/>
          <w:bCs/>
          <w:sz w:val="32"/>
          <w:szCs w:val="32"/>
          <w:rtl/>
        </w:rPr>
      </w:pPr>
      <w:r w:rsidRPr="00903FC6">
        <w:rPr>
          <w:rFonts w:ascii="Traditional Arabic" w:hAnsi="Traditional Arabic" w:cs="Traditional Arabic"/>
          <w:b/>
          <w:bCs/>
          <w:sz w:val="32"/>
          <w:szCs w:val="32"/>
          <w:rtl/>
        </w:rPr>
        <w:t>حكمت المحكمة بتأييد الحكم فيما انتهى إليه من قضاء، وأضافت في أسبابها</w:t>
      </w:r>
      <w:r w:rsidRPr="00903FC6">
        <w:rPr>
          <w:rFonts w:ascii="Traditional Arabic" w:hAnsi="Traditional Arabic" w:cs="Traditional Arabic" w:hint="cs"/>
          <w:b/>
          <w:bCs/>
          <w:sz w:val="32"/>
          <w:szCs w:val="32"/>
          <w:rtl/>
        </w:rPr>
        <w:t>:</w:t>
      </w:r>
      <w:r w:rsidRPr="00903FC6">
        <w:rPr>
          <w:rFonts w:ascii="Traditional Arabic" w:hAnsi="Traditional Arabic" w:cs="Traditional Arabic"/>
          <w:b/>
          <w:bCs/>
          <w:sz w:val="32"/>
          <w:szCs w:val="32"/>
          <w:rtl/>
        </w:rPr>
        <w:t xml:space="preserve"> أن الحكم الصادر في الدعوى الإدارية </w:t>
      </w:r>
      <w:r w:rsidRPr="00903FC6">
        <w:rPr>
          <w:rFonts w:ascii="Traditional Arabic" w:hAnsi="Traditional Arabic" w:cs="Traditional Arabic" w:hint="cs"/>
          <w:b/>
          <w:bCs/>
          <w:sz w:val="32"/>
          <w:szCs w:val="32"/>
          <w:rtl/>
        </w:rPr>
        <w:t xml:space="preserve">رقم </w:t>
      </w:r>
      <w:r w:rsidRPr="00903FC6">
        <w:rPr>
          <w:rFonts w:ascii="Traditional Arabic" w:hAnsi="Traditional Arabic" w:cs="Traditional Arabic"/>
          <w:b/>
          <w:bCs/>
          <w:sz w:val="32"/>
          <w:szCs w:val="32"/>
          <w:rtl/>
        </w:rPr>
        <w:t xml:space="preserve">(714) </w:t>
      </w:r>
      <w:r w:rsidRPr="00903FC6">
        <w:rPr>
          <w:rFonts w:ascii="Traditional Arabic" w:hAnsi="Traditional Arabic" w:cs="Traditional Arabic" w:hint="cs"/>
          <w:b/>
          <w:bCs/>
          <w:sz w:val="32"/>
          <w:szCs w:val="32"/>
          <w:rtl/>
        </w:rPr>
        <w:t>لعام 1441ه</w:t>
      </w:r>
      <w:r w:rsidRPr="00903FC6">
        <w:rPr>
          <w:rFonts w:ascii="Traditional Arabic" w:hAnsi="Traditional Arabic" w:cs="Traditional Arabic" w:hint="eastAsia"/>
          <w:b/>
          <w:bCs/>
          <w:sz w:val="32"/>
          <w:szCs w:val="32"/>
          <w:rtl/>
        </w:rPr>
        <w:t>ـ</w:t>
      </w:r>
      <w:r w:rsidRPr="00903FC6">
        <w:rPr>
          <w:rFonts w:ascii="Traditional Arabic" w:hAnsi="Traditional Arabic" w:cs="Traditional Arabic"/>
          <w:b/>
          <w:bCs/>
          <w:sz w:val="32"/>
          <w:szCs w:val="32"/>
          <w:rtl/>
        </w:rPr>
        <w:t xml:space="preserve"> يتعلق بطعن </w:t>
      </w:r>
      <w:r w:rsidRPr="00903FC6">
        <w:rPr>
          <w:rFonts w:ascii="Traditional Arabic" w:hAnsi="Traditional Arabic" w:cs="Traditional Arabic" w:hint="cs"/>
          <w:b/>
          <w:bCs/>
          <w:sz w:val="32"/>
          <w:szCs w:val="32"/>
          <w:rtl/>
        </w:rPr>
        <w:t>المدعية</w:t>
      </w:r>
      <w:r w:rsidRPr="00903FC6">
        <w:rPr>
          <w:rFonts w:ascii="Traditional Arabic" w:hAnsi="Traditional Arabic" w:cs="Traditional Arabic"/>
          <w:b/>
          <w:bCs/>
          <w:sz w:val="32"/>
          <w:szCs w:val="32"/>
          <w:rtl/>
        </w:rPr>
        <w:t xml:space="preserve"> بالقرار المؤرخ في 21/10/1441هـ وما استندت عليه من التقارير الطبية التي صدرت في تلك الفترة، فلا علاقة له بهذا القرار والصادر بتاريخ 1/6/1443</w:t>
      </w:r>
      <w:r w:rsidRPr="00903FC6">
        <w:rPr>
          <w:rFonts w:ascii="Traditional Arabic" w:hAnsi="Traditional Arabic" w:cs="Traditional Arabic" w:hint="cs"/>
          <w:b/>
          <w:bCs/>
          <w:sz w:val="32"/>
          <w:szCs w:val="32"/>
          <w:rtl/>
        </w:rPr>
        <w:t>هـ، كم</w:t>
      </w:r>
      <w:r w:rsidRPr="00903FC6">
        <w:rPr>
          <w:rFonts w:ascii="Traditional Arabic" w:hAnsi="Traditional Arabic" w:cs="Traditional Arabic" w:hint="eastAsia"/>
          <w:b/>
          <w:bCs/>
          <w:sz w:val="32"/>
          <w:szCs w:val="32"/>
          <w:rtl/>
        </w:rPr>
        <w:t>ا</w:t>
      </w:r>
      <w:r w:rsidRPr="00903FC6">
        <w:rPr>
          <w:rFonts w:ascii="Traditional Arabic" w:hAnsi="Traditional Arabic" w:cs="Traditional Arabic"/>
          <w:b/>
          <w:bCs/>
          <w:sz w:val="32"/>
          <w:szCs w:val="32"/>
          <w:rtl/>
        </w:rPr>
        <w:t xml:space="preserve"> أن ما ذكرته </w:t>
      </w:r>
      <w:r w:rsidRPr="00903FC6">
        <w:rPr>
          <w:rFonts w:ascii="Traditional Arabic" w:hAnsi="Traditional Arabic" w:cs="Traditional Arabic" w:hint="cs"/>
          <w:b/>
          <w:bCs/>
          <w:sz w:val="32"/>
          <w:szCs w:val="32"/>
          <w:rtl/>
        </w:rPr>
        <w:t>المدعى عليها</w:t>
      </w:r>
      <w:r w:rsidRPr="00903FC6">
        <w:rPr>
          <w:rFonts w:ascii="Traditional Arabic" w:hAnsi="Traditional Arabic" w:cs="Traditional Arabic"/>
          <w:b/>
          <w:bCs/>
          <w:sz w:val="32"/>
          <w:szCs w:val="32"/>
          <w:rtl/>
        </w:rPr>
        <w:t xml:space="preserve"> بأن </w:t>
      </w:r>
      <w:r w:rsidRPr="00903FC6">
        <w:rPr>
          <w:rFonts w:ascii="Traditional Arabic" w:hAnsi="Traditional Arabic" w:cs="Traditional Arabic" w:hint="cs"/>
          <w:b/>
          <w:bCs/>
          <w:sz w:val="32"/>
          <w:szCs w:val="32"/>
          <w:rtl/>
        </w:rPr>
        <w:t>الحالة تحتاج</w:t>
      </w:r>
      <w:r w:rsidRPr="00903FC6">
        <w:rPr>
          <w:rFonts w:ascii="Traditional Arabic" w:hAnsi="Traditional Arabic" w:cs="Traditional Arabic"/>
          <w:b/>
          <w:bCs/>
          <w:sz w:val="32"/>
          <w:szCs w:val="32"/>
          <w:rtl/>
        </w:rPr>
        <w:t xml:space="preserve"> إلى علاج دوائي فقط، لم توضح سندها الطبي في ذلك.</w:t>
      </w:r>
    </w:p>
    <w:p w:rsidR="00B14EE7" w:rsidRPr="00903FC6" w:rsidRDefault="00B14EE7" w:rsidP="00B14EE7">
      <w:pPr>
        <w:spacing w:after="0" w:line="240" w:lineRule="auto"/>
        <w:jc w:val="both"/>
      </w:pPr>
    </w:p>
    <w:p w:rsidR="00B14EE7" w:rsidRPr="00903FC6" w:rsidRDefault="00B14EE7" w:rsidP="00B14EE7">
      <w:pPr>
        <w:bidi w:val="0"/>
        <w:spacing w:after="0"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1255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3066 لعام 1444هـ</w:t>
      </w:r>
    </w:p>
    <w:p w:rsidR="00B14EE7" w:rsidRPr="00903FC6" w:rsidRDefault="00B14EE7" w:rsidP="00B14EE7">
      <w:pPr>
        <w:tabs>
          <w:tab w:val="left" w:pos="3461"/>
        </w:tabs>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26/10/1444هـ</w:t>
      </w:r>
      <w:r w:rsidRPr="00903FC6">
        <w:rPr>
          <w:rFonts w:ascii="Traditional Arabic" w:hAnsi="Traditional Arabic" w:cs="Traditional Arabic"/>
          <w:b/>
          <w:bCs/>
          <w:sz w:val="32"/>
          <w:szCs w:val="32"/>
          <w:rtl/>
        </w:rPr>
        <w:tab/>
      </w:r>
    </w:p>
    <w:p w:rsidR="00B14EE7" w:rsidRPr="00903FC6" w:rsidRDefault="00B14EE7" w:rsidP="00B14EE7">
      <w:pPr>
        <w:tabs>
          <w:tab w:val="left" w:pos="3461"/>
        </w:tabs>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تعليم - مدرب - قرارات وظيفية - تحسين مستوى - الامتناع عن اعتماد شهادة الماجستير - عدم امتداد التخصص في البكالوريوس - الاستئناس برأي الخبير.</w:t>
      </w:r>
    </w:p>
    <w:p w:rsidR="00B14EE7" w:rsidRPr="00903FC6" w:rsidRDefault="00B14EE7" w:rsidP="00B14EE7">
      <w:pPr>
        <w:tabs>
          <w:tab w:val="left" w:pos="3461"/>
        </w:tabs>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مطالبة المدعي إلغاء قرار المدعى عليها السلبي بالامتناع عن اعتماد شهادة الماجستير في تحسين وضعه الوظيفي - الثابت حصول المدعي على شهادة الماجستير في علوم الحاسب الآلي وتقنية المعلومات، وامتناع المدعى عليها عن اعتمادها في تحسين الوضع الوظيفي للمدعي؛ بحجة أنها ليست امتداداً لتخصص المدعي في البكالوريوس (هندسة الحاسب الآلي) - إفادة وزارة التعليم حال كونها جهة خبرة في هذه الدعوى بأن تخصص المدعي في الماجستير ليس امتداداً لتخصصه في البكالوريوس - صحة القرار محل الدعوى - أثر ذلك: رفض الدعوى.</w:t>
      </w:r>
    </w:p>
    <w:p w:rsidR="00B14EE7" w:rsidRPr="00903FC6" w:rsidRDefault="00B14EE7" w:rsidP="00B14EE7">
      <w:pPr>
        <w:tabs>
          <w:tab w:val="left" w:pos="3461"/>
        </w:tabs>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tabs>
          <w:tab w:val="left" w:pos="3461"/>
        </w:tabs>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 xml:space="preserve">تتلخص وقائع هذه القضية بالقدر اللازم لإصدار هذا الحكم في تقدم وكيل المدعي بصحيفة دعوى إلى هذه المحكمة بتاريخ 22/7/1443هـ، ذكر فيها أن موكله حاصل على بكالوريوس هندسة الحاسب الآلي عام 1433هـ، وقد تم ابتعاثه من قبل وزارة التعليم العالي لدراسة الماجستير في علوم الحاسب في الولايات المتحدة الأمريكية وحصل على شهادة الماجستير عام 2016م، وقام بمعادلة شهادته لدى وزارة التعليم العالي في 11/11/1437هـ </w:t>
      </w:r>
      <w:r w:rsidRPr="00903FC6">
        <w:rPr>
          <w:rFonts w:ascii="Traditional Arabic" w:hAnsi="Traditional Arabic" w:cs="Traditional Arabic" w:hint="cs"/>
          <w:sz w:val="32"/>
          <w:szCs w:val="32"/>
          <w:rtl/>
        </w:rPr>
        <w:t>و</w:t>
      </w:r>
      <w:r w:rsidRPr="00903FC6">
        <w:rPr>
          <w:rFonts w:ascii="Traditional Arabic" w:hAnsi="Traditional Arabic" w:cs="Traditional Arabic"/>
          <w:sz w:val="32"/>
          <w:szCs w:val="32"/>
          <w:rtl/>
        </w:rPr>
        <w:t xml:space="preserve">التي أفادت أن الماجستير في التخصص ذاته -الحاسب الآلي- وبتاريخ 28/11/1438هـ أفادت وزارة التعليم العالي موكله بأن الماجستير في التخصص ذاته، وقد تم تعيين موكله بوظيفة مدرب (أ) لدى المدعى عليها بشهادة البكالوريوس، وبتاريخ 7/3/1441هـ أصدرت المدعى عليها التعميم رقم (6/44218) باعتماد المؤهلات العلمية التي تم الحصول عليها قبل التعيين، فتقدم موكله بشهادة الماجستير لاعتمادها، إلا أن المدعى عليها ردت بعدم إجازة الماجستير؛ لكونها ليست امتداداً لتخصص البكالوريوس. وبتاريخ 3/5/1443هـ قدم موكله تظلمه إلى الجهة المختصة إلا أنه لم يتم الرد عليه، وختم الصحيفة بطلب إلغاء قرار المدعى عليها اعتماد مؤهل الماجستير لموكله للاستفادة منه في تحسين وضعه الوظيفي، وأرفق نسخة من التظلم لوزارة الموارد البشرية </w:t>
      </w:r>
      <w:r w:rsidRPr="00903FC6">
        <w:rPr>
          <w:rFonts w:ascii="Traditional Arabic" w:hAnsi="Traditional Arabic" w:cs="Traditional Arabic" w:hint="cs"/>
          <w:sz w:val="32"/>
          <w:szCs w:val="32"/>
          <w:rtl/>
        </w:rPr>
        <w:t>و</w:t>
      </w:r>
      <w:r w:rsidRPr="00903FC6">
        <w:rPr>
          <w:rFonts w:ascii="Traditional Arabic" w:hAnsi="Traditional Arabic" w:cs="Traditional Arabic"/>
          <w:sz w:val="32"/>
          <w:szCs w:val="32"/>
          <w:rtl/>
        </w:rPr>
        <w:t>الذي ذكر أنه بتاريخ 3/5/1443هـ، وأرفق نسخة من شهادة البكالوريوس في هندسة الحاسب الآلي، ونسخة من شهادة الماجستير في علوم الحاسب الآلي وتقنية المعلومات، فقيدت الدعوى قضية بالرقم المثبت بصدر هذا الحكم، ثم أحيلت إلى هذه الدائرة، فنظرتها على النحو المفصل بمحاضر الضبط، إذ قدم ممثل المدعى عليها مذكرة ذكر فيها: أنه قد أوصت لجنة التدريب والابتعاث بعدم إجازة حصول المدعي على درجة الماجستير في تخصص علوم الحاسب وتقنية المعلومات؛ لكون التخصص ليس امتداداً لتخصص البكالوريوس، كما أن اعتماد المؤهلات التي يحصل عليها منسوبو المؤسسة من اختصاص لجنة التدريب والابتعاث بناءً على لائحة الإيفاد والابتعاث لمنسوبي المؤسسة، وقد سبق للجنة رفض اعتماد مؤهل الماجستير للمدعي للسبب المذكور آنفاً، وذلك بشأن طلبه لغرض تحسين وضعه الوظيفي؛ إذ إن مؤهل الماجستير مختلف عن مؤهل التعيين (البكالوريوس)، كما أن المؤسسة غير ملزمة بما يقدمه عضو هيئة التدريب من مؤهلات بهدف تحسين وضعه الوظيفي بعد إتمام تعيينه، وختم مذكرته بطلب رفض الدعوى، فقدم وكيل المدعي مذكرة ذكر فيها: أن المدعى عليها نفسها بناءً على تعميم لجنة التدريب والابتعاث رقم (6/44218) وبتاريخ 7/3/1441هـ، هي من قامت بفتح باب التقدم لاعتماد المؤهلات العلمية التي تم الحصول عليها قبل التعيين للنظر فيها، وبناءً على هذا التعميم تقدم منسوبو المدعى عليها ومنهم موكله، كما أن موكله حاصل على شهادة معادلة من الإدارة العامة لمعادلة الشهادات الجامعية، تم النص فيها على أن الماجستير في التخصص ذاته، وهي الجهة المختصة دون غيرها بتحديد ذلك طبقاً للائحة معادلة الشهادات الجامعية وقواعدها التنفيذية، فالسبب الذي بني عليه قرار المدعى عليها محل الطعن غير صحيح ،كما أنه خلا من الاستناد النظامي السليم؛ إذ إن المدعى عليها اكتفت بذكر عدم امتداد التخصص من غير تحديد للمستند النظامي المتعلق بذلك، فقررت الدائرة الكتابة لجهة الخبرة فصدر خطاب المحكمة رقم (44/8/1000/44/24027) وتاريخ 21/3/1444هـ لوزارة التعليم للعرض على المختصين في (الإدارة العامة لمعادلة الشهادة الجامعية) للإفادة هل يُعد تخصص المدعي في مؤهل الماجستير الذي هو في علوم الحاسب الآلي وتقنية المعلومات امتداداً لتخصص المدعي في مؤهل البكالوريوس الذي هو في هندسة الحاسب الآلي أم لا يُعد امتداداً له؟ فورد خطاب نائب وزير التعليم للجامعات والبحث والابتكار رقم (4400377037/1) وتاريخ 21/4/1444هـ الذي ورد فيه ما نصه: "أفيد فضيلتكم بأن المدعي سبق له التقدم إلى الإدارة العامة لمعادلة الشهادات الجامعية بالوزارة بطلب الإفادة عن امتداد التخصص، وبعد عرض طلبه على لجنة معادلة الشهادات الجامعية المختصة في علوم الحاسب الآلي أفادت بما نصه: (أن امتداد تخصص هندسة الحاسب هو هندسة الحاسب والهندسة الكهربائية، وتتم معادلة أي تخصص حاسب آلي لحملة البكالوريوس في هندسة الحاسب الآلي بدون اختلاف تخصص في حال اكتملت شروط المعادلة الأخرى)، وهذا خاص بمعادلة الشهادات، أما ما يتعلق بشروط التوظيف فلكل جهة شروطها ونظامها"، وقد تلت الدائرة على طرفي الدعوى نص الخطاب المذكور آنفاً، فقرر وكيل المدعي وممثل المدعى عليها الاكتفاء بما سبق تقديمه، فقررت الدائرة رفع الجلسة للمداولة، ثم أصدرت هذا الحكم المبني على الأسباب الآتية.</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sz w:val="32"/>
          <w:szCs w:val="32"/>
          <w:rtl/>
        </w:rPr>
        <w:t>بما أن المدعي يطلب إلغاء قرار المدعى عليها بالامتناع عن اعتماد مؤهل الماجستير في علوم الحاسب الآلي وتقنية المعلومات للاستفادة منه في تحسين وضعه الوظيفي؛ فإن نظر هذه الدعوى والفصل فيها من اختصاص المحاكم الإدارية ولائياً وفقاً للمادة (13/ب) من نظام ديوان المظالم الصادر بالمرسوم الملكي رقم (م/78) وتاريخ 19/9/1428هـ، التي نصت على ما يلي: "تختص المحاكم الإدارية بالفصل في الآتي:</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 المحكمة مختصة مكانياً بنظرها والفصل فيها طبقاً للمادة الثانية من نظام المرافعات أمام ديوان المظالم الصادر بالمرسوم الملكي رقم (م/3) بتاريخ 22/1/1435هـ التي نصت على ما يلي: "يكون الاختصاص المكاني للمحكمة التي يقع في دائرة اختصاصها مقر المدعى عليه، أو مقر فرع الجهة المدعى عليها إن كانت الدعوى متعلقة بذلك الفرع</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 وأما عن قبول الدعوى، فقد نصت المادة الثامنة من نظام المرافعات الصادر بالمرسوم الملكي رقم (م/3) وتاريخ 22/1/1435هـ على ما يلي: "فيما لم يرد به نص خاص، يجب في الدعوى المنصوص عليها في الفقرة (ب) من المادة (الثالثة عشرة) من نظام ديوان المظالم...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 وقد حلت عبارة (وزارة الموارد البشرية والتنمية الاجتماعية) محل عبارة (وزارة الخدمة المدنية) بموجب قرار مجلس الوزراء رقم (97) وتاريخ 5/2/1442هـ الذي نص على ما يلي: "ثالثاً: إحلال عبارة (وزارة الموارد البشرية والتنمية الاجتماعية) محل كل من: عبارة (وزارة الخدمة المدنية) وعبارة (وزارة العمل والتنمية الاجتماعية)، وإحلال عبارة (وزير الموارد البشرية والتنمية الاجتماعية) محل كل من: عبارة (وزير الخدمة المدنية) وعبارة (وزير العمل والتنمية الاجتماعية)، أينما وردت في الأنظمة والتنظيمات والأوامر والمراسيم الملكية والقرارات"، وبما أنه من الثابت أن المدعي تظلم لوزارة الموارد البشرية بموجب التظلم المرفق صورته بملف القضية، وبما أن القرار محل الدعوى قرار سلبي، وقد استقر القضاء والفقه الإداريان على عدم تحصن القرارات السلبية بمضي مدد معينة وذلك لاستمرار أثرها؛ فإن الدعوى تكون مقبولة. وأما عن موضوع الدعوى، فبما أن المدعى عليها امتنعت عن اعتماد مؤهل الماجستير للمدعي في علوم الحاسب الآلي وتقنية المعلومات للاستفادة منه في تحسين وضعه الوظيفي، على اعتبار كون مؤهل المدعي في الماجستير ليس امتداداً لتخصص المدعي في مؤهل البكالوريوس الذي هو في هندسة الحاسب الآلي، فيما يذكر المدعي عن طريق موكله أن مؤهل الماجستير امتداد لتخصصه في مؤهل البكالوريوس، وبما أن البت في ذلك متوقف على جهة الخبرة التي عن طريقها يعرف كون تخصص المدعي في مؤهل الماجستير الذي هو في علوم الحاسب الآلي وتقنية المعلومات امتداداً لتخصص المدعي في مؤهل البكالوريوس الذي هو في هندسة الحاسب الآلي أم لا يُعد امتداداً له، وبما أن الدائرة في سبيل معرفة ذلك قد كتبت خطابها لوزارة التعليم العالي للإفادة عن ذلك عن طريق المختصين في ذلك، فورد خطابها -كما هو مبسوط في وقائع هذا الحكم- الذي يفيد بأن لجنة معادلة الشهادات الجامعية أفادت بأن امتداد تخصص هندسة الحاسب هو هندسة الحاسب والهندسة الكهربائية؛ مما يعني أن تخصص المدعي في الماجستير (علوم الحاسب الآلي وتقنية المعلومات) ليس امتداداً لتخصصه في البكالوريوس الذي هو هندسة الحاسب الآلي، وإنما امتداده هو تخصص هندسة الحاسب والهندسة الكهربائية؛ فإنه بذلك يتضح صحة قرار المدعى عليها بالامتناع عن اعتماد مؤهل الماجستير في علوم الحاسب الآلي وتقنية المعلومات للمدعي للاستفادة منه في تحسين وضعه الوظيفي. ولا ينال من ذلك ما ذكره وكيل المدعي من أن موكله قام بمعادلة شهادته لدى وزارة التعليم العالي في 11/11/1437هـ التي أفادت أن الماجستير في التخصص ذاته (الحاسب الآلي)، وما ذكره من إفادة وزارة التعليم العالي لموكله بأن الماجستير في التخصص ذاته؛ إذ إن (إشعار بنتيجة طلب معادلة شهادة) المرفق صورته بملف القضية إنما هو معادلة لشهادة الماجستير في التخصص ذاته، الذي هو تخصص الماجستير، وليس المراد تخصص البكالوريوس، إذ المعادلة آنفة الذكر لم تتعلق بشهادة البكالوريوس، كما أن إفادة وزارة التعليم التي أرفقها وكيل المدعي بالعبارة التي نصها: (نعم معادلة ماجستير في التخصص ذاته تعني امتداداً للتخصص) المراد بها أنها امتداد لتخصص الماجستير وليس البكالوريوس، إذ إن هذه الإفادة كانت جواباً على سؤال المدعي بما نصه: (ما معنى الكلمة الواردة في المعادلة "في التخصص ذاته" هل القصد أنه امتداد للتخصص؟)؛ مما يعني أن الإفادة متعلقة بشهادة الماجستير ولا علاقة لها بشهادة البكالوريوس، وقد أفصحت جهة الخبرة بوضوح ما يفيد بعدم كون مؤهل الماجستير للمدعي امتداداً لتخصصه في البكالوريوس كما تم بسطه آنفاً.</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لذلك حكمت الدائرة: برفض الدعوى رقم (1255) لعام 1443هـ المقامة من (...) ضد الإدارة العامة للتدريب التقني والمهني بمنطقة جازان.</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03FC6" w:rsidRDefault="00B14EE7" w:rsidP="00B14EE7">
      <w:pPr>
        <w:spacing w:after="0" w:line="240" w:lineRule="auto"/>
        <w:jc w:val="both"/>
        <w:rPr>
          <w:rFonts w:ascii="Traditional Arabic" w:hAnsi="Traditional Arabic" w:cs="Traditional Arabic"/>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حكمت المحكمة بتأييد الحكم فيما انتهى إليه من قضاء.</w:t>
      </w:r>
    </w:p>
    <w:p w:rsidR="00B14EE7" w:rsidRPr="00903FC6" w:rsidRDefault="00B14EE7" w:rsidP="00B14EE7">
      <w:pPr>
        <w:spacing w:after="0" w:line="240" w:lineRule="auto"/>
        <w:jc w:val="both"/>
        <w:rPr>
          <w:rFonts w:ascii="Traditional Arabic" w:eastAsia="Times New Roman" w:hAnsi="Traditional Arabic" w:cs="Traditional Arabic"/>
          <w:b/>
          <w:bCs/>
          <w:sz w:val="32"/>
          <w:szCs w:val="32"/>
        </w:rPr>
      </w:pPr>
      <w:r w:rsidRPr="00903FC6">
        <w:rPr>
          <w:rFonts w:ascii="Traditional Arabic" w:hAnsi="Traditional Arabic" w:cs="Traditional Arabic"/>
          <w:b/>
          <w:bCs/>
          <w:sz w:val="32"/>
          <w:szCs w:val="32"/>
          <w:rtl/>
        </w:rPr>
        <w:br w:type="page"/>
      </w:r>
      <w:r w:rsidRPr="00903FC6">
        <w:rPr>
          <w:rFonts w:ascii="Traditional Arabic" w:eastAsia="Times New Roman" w:hAnsi="Traditional Arabic" w:cs="Traditional Arabic"/>
          <w:b/>
          <w:bCs/>
          <w:sz w:val="32"/>
          <w:szCs w:val="32"/>
          <w:rtl/>
        </w:rPr>
        <w:t>رقم القضية في المحكمة الإدارية 1128 لعام 1444هـ</w:t>
      </w:r>
    </w:p>
    <w:p w:rsidR="00B14EE7" w:rsidRPr="00903FC6" w:rsidRDefault="00B14EE7" w:rsidP="00B14EE7">
      <w:pPr>
        <w:spacing w:after="0" w:line="240" w:lineRule="auto"/>
        <w:jc w:val="both"/>
        <w:rPr>
          <w:rFonts w:ascii="Traditional Arabic" w:eastAsia="Times New Roman" w:hAnsi="Traditional Arabic" w:cs="Traditional Arabic"/>
          <w:b/>
          <w:bCs/>
          <w:sz w:val="32"/>
          <w:szCs w:val="32"/>
          <w:lang w:bidi="ar-EG"/>
        </w:rPr>
      </w:pPr>
      <w:r w:rsidRPr="00903FC6">
        <w:rPr>
          <w:rFonts w:ascii="Traditional Arabic" w:eastAsia="Times New Roman" w:hAnsi="Traditional Arabic" w:cs="Traditional Arabic"/>
          <w:b/>
          <w:bCs/>
          <w:sz w:val="32"/>
          <w:szCs w:val="32"/>
          <w:rtl/>
        </w:rPr>
        <w:t xml:space="preserve">رقم القضية في محكمة الاستئناف الإدارية </w:t>
      </w:r>
      <w:r w:rsidRPr="00903FC6">
        <w:rPr>
          <w:rFonts w:ascii="Traditional Arabic" w:eastAsia="Times New Roman" w:hAnsi="Traditional Arabic" w:cs="Traditional Arabic"/>
          <w:b/>
          <w:bCs/>
          <w:sz w:val="32"/>
          <w:szCs w:val="32"/>
          <w:rtl/>
          <w:lang w:bidi="ar-EG"/>
        </w:rPr>
        <w:t>6753 لعام 1444هـ</w:t>
      </w:r>
    </w:p>
    <w:p w:rsidR="00B14EE7" w:rsidRPr="00903FC6"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903FC6">
        <w:rPr>
          <w:rFonts w:ascii="Traditional Arabic" w:eastAsia="Times New Roman" w:hAnsi="Traditional Arabic" w:cs="Traditional Arabic"/>
          <w:b/>
          <w:bCs/>
          <w:sz w:val="32"/>
          <w:szCs w:val="32"/>
          <w:rtl/>
        </w:rPr>
        <w:t>تاريخ الجلسة 13/10/1444هـ</w:t>
      </w:r>
      <w:r w:rsidRPr="00903FC6">
        <w:rPr>
          <w:rFonts w:ascii="Traditional Arabic" w:eastAsia="Times New Roman" w:hAnsi="Traditional Arabic" w:cs="Traditional Arabic"/>
          <w:b/>
          <w:bCs/>
          <w:sz w:val="32"/>
          <w:szCs w:val="32"/>
          <w:rtl/>
        </w:rPr>
        <w:tab/>
      </w:r>
    </w:p>
    <w:p w:rsidR="00B14EE7" w:rsidRPr="00903FC6"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903FC6">
        <w:rPr>
          <w:rFonts w:ascii="Traditional Arabic" w:eastAsia="Times New Roman" w:hAnsi="Traditional Arabic" w:cs="Traditional Arabic"/>
          <w:b/>
          <w:bCs/>
          <w:sz w:val="32"/>
          <w:szCs w:val="32"/>
          <w:rtl/>
        </w:rPr>
        <w:t>الموضوعات</w:t>
      </w:r>
    </w:p>
    <w:p w:rsidR="00B14EE7" w:rsidRPr="00903FC6"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903FC6">
        <w:rPr>
          <w:rFonts w:ascii="Traditional Arabic" w:eastAsia="Times New Roman" w:hAnsi="Traditional Arabic" w:cs="Traditional Arabic" w:hint="cs"/>
          <w:b/>
          <w:bCs/>
          <w:sz w:val="32"/>
          <w:szCs w:val="32"/>
          <w:rtl/>
        </w:rPr>
        <w:t xml:space="preserve">تعليم - طلاب - </w:t>
      </w:r>
      <w:r w:rsidRPr="00903FC6">
        <w:rPr>
          <w:rFonts w:ascii="Traditional Arabic" w:eastAsia="Times New Roman" w:hAnsi="Traditional Arabic" w:cs="Traditional Arabic"/>
          <w:b/>
          <w:bCs/>
          <w:sz w:val="32"/>
          <w:szCs w:val="32"/>
          <w:rtl/>
        </w:rPr>
        <w:t>مسابقة جائزة التعليم للتميز</w:t>
      </w:r>
      <w:r w:rsidRPr="00903FC6">
        <w:rPr>
          <w:rFonts w:ascii="Traditional Arabic" w:eastAsia="Times New Roman" w:hAnsi="Traditional Arabic" w:cs="Traditional Arabic" w:hint="cs"/>
          <w:b/>
          <w:bCs/>
          <w:sz w:val="32"/>
          <w:szCs w:val="32"/>
          <w:rtl/>
        </w:rPr>
        <w:t xml:space="preserve"> - طلب الاستمرار في المسابقة </w:t>
      </w:r>
      <w:r w:rsidRPr="00903FC6">
        <w:rPr>
          <w:rFonts w:ascii="Traditional Arabic" w:eastAsia="Times New Roman" w:hAnsi="Traditional Arabic" w:cs="Traditional Arabic"/>
          <w:b/>
          <w:bCs/>
          <w:sz w:val="32"/>
          <w:szCs w:val="32"/>
          <w:rtl/>
        </w:rPr>
        <w:t>- تكييف</w:t>
      </w:r>
      <w:r w:rsidRPr="00903FC6">
        <w:rPr>
          <w:rFonts w:ascii="Traditional Arabic" w:eastAsia="Times New Roman" w:hAnsi="Traditional Arabic" w:cs="Traditional Arabic" w:hint="cs"/>
          <w:b/>
          <w:bCs/>
          <w:sz w:val="32"/>
          <w:szCs w:val="32"/>
          <w:rtl/>
        </w:rPr>
        <w:t xml:space="preserve"> المسابقة - عقد جعالة</w:t>
      </w:r>
      <w:r w:rsidRPr="00903FC6">
        <w:rPr>
          <w:rFonts w:ascii="Traditional Arabic" w:eastAsia="Times New Roman" w:hAnsi="Traditional Arabic" w:cs="Traditional Arabic"/>
          <w:b/>
          <w:bCs/>
          <w:sz w:val="32"/>
          <w:szCs w:val="32"/>
          <w:rtl/>
        </w:rPr>
        <w:t xml:space="preserve"> - </w:t>
      </w:r>
      <w:r w:rsidRPr="00903FC6">
        <w:rPr>
          <w:rFonts w:ascii="Traditional Arabic" w:eastAsia="Times New Roman" w:hAnsi="Traditional Arabic" w:cs="Traditional Arabic" w:hint="cs"/>
          <w:b/>
          <w:bCs/>
          <w:sz w:val="32"/>
          <w:szCs w:val="32"/>
          <w:rtl/>
        </w:rPr>
        <w:t>تعريف عقد</w:t>
      </w:r>
      <w:r w:rsidRPr="00903FC6">
        <w:rPr>
          <w:rFonts w:ascii="Traditional Arabic" w:eastAsia="Times New Roman" w:hAnsi="Traditional Arabic" w:cs="Traditional Arabic"/>
          <w:b/>
          <w:bCs/>
          <w:sz w:val="32"/>
          <w:szCs w:val="32"/>
          <w:rtl/>
        </w:rPr>
        <w:t xml:space="preserve"> الجعالة </w:t>
      </w:r>
      <w:r w:rsidRPr="00903FC6">
        <w:rPr>
          <w:rFonts w:ascii="Traditional Arabic" w:eastAsia="Times New Roman" w:hAnsi="Traditional Arabic" w:cs="Traditional Arabic" w:hint="cs"/>
          <w:b/>
          <w:bCs/>
          <w:sz w:val="32"/>
          <w:szCs w:val="32"/>
          <w:rtl/>
        </w:rPr>
        <w:t>-</w:t>
      </w:r>
      <w:r w:rsidRPr="00903FC6">
        <w:rPr>
          <w:rFonts w:ascii="Traditional Arabic" w:eastAsia="Times New Roman" w:hAnsi="Traditional Arabic" w:cs="Traditional Arabic"/>
          <w:b/>
          <w:bCs/>
          <w:sz w:val="32"/>
          <w:szCs w:val="32"/>
          <w:rtl/>
        </w:rPr>
        <w:t xml:space="preserve"> انتفاء</w:t>
      </w:r>
      <w:r w:rsidRPr="00903FC6">
        <w:rPr>
          <w:rFonts w:ascii="Traditional Arabic" w:eastAsia="Times New Roman" w:hAnsi="Traditional Arabic" w:cs="Traditional Arabic" w:hint="cs"/>
          <w:b/>
          <w:bCs/>
          <w:sz w:val="32"/>
          <w:szCs w:val="32"/>
          <w:rtl/>
        </w:rPr>
        <w:t xml:space="preserve"> منفعة الجاعل</w:t>
      </w:r>
      <w:r w:rsidRPr="00903FC6">
        <w:rPr>
          <w:rFonts w:ascii="Traditional Arabic" w:eastAsia="Times New Roman" w:hAnsi="Traditional Arabic" w:cs="Traditional Arabic"/>
          <w:b/>
          <w:bCs/>
          <w:sz w:val="32"/>
          <w:szCs w:val="32"/>
          <w:rtl/>
        </w:rPr>
        <w:t>.</w:t>
      </w:r>
    </w:p>
    <w:p w:rsidR="00B14EE7" w:rsidRPr="00903FC6"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903FC6">
        <w:rPr>
          <w:rFonts w:ascii="Traditional Arabic" w:eastAsia="Times New Roman" w:hAnsi="Traditional Arabic" w:cs="Traditional Arabic"/>
          <w:sz w:val="32"/>
          <w:szCs w:val="32"/>
          <w:rtl/>
        </w:rPr>
        <w:t xml:space="preserve">مطالبة المدعي </w:t>
      </w:r>
      <w:r w:rsidRPr="00903FC6">
        <w:rPr>
          <w:rFonts w:ascii="Traditional Arabic" w:eastAsia="Times New Roman" w:hAnsi="Traditional Arabic" w:cs="Traditional Arabic" w:hint="cs"/>
          <w:sz w:val="32"/>
          <w:szCs w:val="32"/>
          <w:rtl/>
        </w:rPr>
        <w:t>إلزام</w:t>
      </w:r>
      <w:r w:rsidRPr="00903FC6">
        <w:rPr>
          <w:rFonts w:ascii="Traditional Arabic" w:eastAsia="Times New Roman" w:hAnsi="Traditional Arabic" w:cs="Traditional Arabic"/>
          <w:sz w:val="32"/>
          <w:szCs w:val="32"/>
          <w:rtl/>
        </w:rPr>
        <w:t xml:space="preserve"> المدعى عليها </w:t>
      </w:r>
      <w:r w:rsidRPr="00903FC6">
        <w:rPr>
          <w:rFonts w:ascii="Traditional Arabic" w:eastAsia="Times New Roman" w:hAnsi="Traditional Arabic" w:cs="Traditional Arabic"/>
          <w:sz w:val="32"/>
          <w:szCs w:val="32"/>
          <w:rtl/>
          <w:lang w:bidi="ar-EG"/>
        </w:rPr>
        <w:t>با</w:t>
      </w:r>
      <w:r w:rsidRPr="00903FC6">
        <w:rPr>
          <w:rFonts w:ascii="Traditional Arabic" w:eastAsia="Times New Roman" w:hAnsi="Traditional Arabic" w:cs="Traditional Arabic" w:hint="cs"/>
          <w:sz w:val="32"/>
          <w:szCs w:val="32"/>
          <w:rtl/>
          <w:lang w:bidi="ar-EG"/>
        </w:rPr>
        <w:t>لا</w:t>
      </w:r>
      <w:r w:rsidRPr="00903FC6">
        <w:rPr>
          <w:rFonts w:ascii="Traditional Arabic" w:eastAsia="Times New Roman" w:hAnsi="Traditional Arabic" w:cs="Traditional Arabic"/>
          <w:sz w:val="32"/>
          <w:szCs w:val="32"/>
          <w:rtl/>
          <w:lang w:bidi="ar-EG"/>
        </w:rPr>
        <w:t xml:space="preserve">ستمرار </w:t>
      </w:r>
      <w:r w:rsidRPr="00903FC6">
        <w:rPr>
          <w:rFonts w:ascii="Traditional Arabic" w:eastAsia="Times New Roman" w:hAnsi="Traditional Arabic" w:cs="Traditional Arabic" w:hint="cs"/>
          <w:sz w:val="32"/>
          <w:szCs w:val="32"/>
          <w:rtl/>
          <w:lang w:bidi="ar-EG"/>
        </w:rPr>
        <w:t xml:space="preserve">في </w:t>
      </w:r>
      <w:r w:rsidRPr="00903FC6">
        <w:rPr>
          <w:rFonts w:ascii="Traditional Arabic" w:eastAsia="Times New Roman" w:hAnsi="Traditional Arabic" w:cs="Traditional Arabic"/>
          <w:sz w:val="32"/>
          <w:szCs w:val="32"/>
          <w:rtl/>
          <w:lang w:bidi="ar-EG"/>
        </w:rPr>
        <w:t xml:space="preserve">الوفاء </w:t>
      </w:r>
      <w:r w:rsidRPr="00903FC6">
        <w:rPr>
          <w:rFonts w:ascii="Traditional Arabic" w:eastAsia="Times New Roman" w:hAnsi="Traditional Arabic" w:cs="Traditional Arabic" w:hint="cs"/>
          <w:sz w:val="32"/>
          <w:szCs w:val="32"/>
          <w:rtl/>
          <w:lang w:bidi="ar-EG"/>
        </w:rPr>
        <w:t>ب</w:t>
      </w:r>
      <w:r w:rsidRPr="00903FC6">
        <w:rPr>
          <w:rFonts w:ascii="Traditional Arabic" w:eastAsia="Times New Roman" w:hAnsi="Traditional Arabic" w:cs="Traditional Arabic"/>
          <w:sz w:val="32"/>
          <w:szCs w:val="32"/>
          <w:rtl/>
          <w:lang w:bidi="ar-EG"/>
        </w:rPr>
        <w:t xml:space="preserve">الالتزامات الناشئة عن مسابقة جائزة </w:t>
      </w:r>
      <w:r w:rsidRPr="00903FC6">
        <w:rPr>
          <w:rFonts w:ascii="Traditional Arabic" w:eastAsia="Times New Roman" w:hAnsi="Traditional Arabic" w:cs="Traditional Arabic"/>
          <w:sz w:val="32"/>
          <w:szCs w:val="32"/>
          <w:rtl/>
        </w:rPr>
        <w:t>التعليم للتميز</w:t>
      </w:r>
      <w:r w:rsidRPr="00903FC6">
        <w:rPr>
          <w:rFonts w:ascii="Traditional Arabic" w:eastAsia="Times New Roman" w:hAnsi="Traditional Arabic" w:cs="Traditional Arabic" w:hint="cs"/>
          <w:sz w:val="32"/>
          <w:szCs w:val="32"/>
          <w:rtl/>
        </w:rPr>
        <w:t xml:space="preserve"> </w:t>
      </w:r>
      <w:r w:rsidRPr="00903FC6">
        <w:rPr>
          <w:rFonts w:ascii="Traditional Arabic" w:eastAsia="Times New Roman" w:hAnsi="Traditional Arabic" w:cs="Traditional Arabic"/>
          <w:sz w:val="32"/>
          <w:szCs w:val="32"/>
          <w:rtl/>
        </w:rPr>
        <w:t xml:space="preserve">- </w:t>
      </w:r>
      <w:r w:rsidRPr="00903FC6">
        <w:rPr>
          <w:rFonts w:ascii="Traditional Arabic" w:eastAsia="Times New Roman" w:hAnsi="Traditional Arabic" w:cs="Traditional Arabic" w:hint="cs"/>
          <w:sz w:val="32"/>
          <w:szCs w:val="32"/>
          <w:rtl/>
        </w:rPr>
        <w:t>اعتبار المسابقة من عقود الجعالة</w:t>
      </w:r>
      <w:r w:rsidRPr="00903FC6">
        <w:rPr>
          <w:rFonts w:ascii="Traditional Arabic" w:eastAsia="Times New Roman" w:hAnsi="Traditional Arabic" w:cs="Traditional Arabic"/>
          <w:sz w:val="32"/>
          <w:szCs w:val="32"/>
          <w:rtl/>
        </w:rPr>
        <w:t xml:space="preserve"> </w:t>
      </w:r>
      <w:r w:rsidRPr="00903FC6">
        <w:rPr>
          <w:rFonts w:ascii="Traditional Arabic" w:eastAsia="Times New Roman" w:hAnsi="Traditional Arabic" w:cs="Traditional Arabic" w:hint="cs"/>
          <w:sz w:val="32"/>
          <w:szCs w:val="32"/>
          <w:rtl/>
        </w:rPr>
        <w:t>التي يستلزم فيها منفعة</w:t>
      </w:r>
      <w:r w:rsidRPr="00903FC6">
        <w:rPr>
          <w:rFonts w:ascii="Traditional Arabic" w:eastAsia="Times New Roman" w:hAnsi="Traditional Arabic" w:cs="Traditional Arabic"/>
          <w:sz w:val="32"/>
          <w:szCs w:val="32"/>
          <w:rtl/>
        </w:rPr>
        <w:t xml:space="preserve"> الجاعل، </w:t>
      </w:r>
      <w:r w:rsidRPr="00903FC6">
        <w:rPr>
          <w:rFonts w:ascii="Traditional Arabic" w:eastAsia="Times New Roman" w:hAnsi="Traditional Arabic" w:cs="Traditional Arabic" w:hint="cs"/>
          <w:sz w:val="32"/>
          <w:szCs w:val="32"/>
          <w:rtl/>
        </w:rPr>
        <w:t>و</w:t>
      </w:r>
      <w:r w:rsidRPr="00903FC6">
        <w:rPr>
          <w:rFonts w:ascii="Traditional Arabic" w:eastAsia="Times New Roman" w:hAnsi="Traditional Arabic" w:cs="Traditional Arabic"/>
          <w:sz w:val="32"/>
          <w:szCs w:val="32"/>
          <w:rtl/>
        </w:rPr>
        <w:t xml:space="preserve">ظهور الغلبة </w:t>
      </w:r>
      <w:r w:rsidRPr="00903FC6">
        <w:rPr>
          <w:rFonts w:ascii="Traditional Arabic" w:eastAsia="Times New Roman" w:hAnsi="Traditional Arabic" w:cs="Traditional Arabic" w:hint="cs"/>
          <w:sz w:val="32"/>
          <w:szCs w:val="32"/>
          <w:rtl/>
        </w:rPr>
        <w:t>و</w:t>
      </w:r>
      <w:r w:rsidRPr="00903FC6">
        <w:rPr>
          <w:rFonts w:ascii="Traditional Arabic" w:eastAsia="Times New Roman" w:hAnsi="Traditional Arabic" w:cs="Traditional Arabic"/>
          <w:sz w:val="32"/>
          <w:szCs w:val="32"/>
          <w:rtl/>
        </w:rPr>
        <w:t xml:space="preserve">الفضل </w:t>
      </w:r>
      <w:r w:rsidRPr="00903FC6">
        <w:rPr>
          <w:rFonts w:ascii="Traditional Arabic" w:eastAsia="Times New Roman" w:hAnsi="Traditional Arabic" w:cs="Traditional Arabic" w:hint="cs"/>
          <w:sz w:val="32"/>
          <w:szCs w:val="32"/>
          <w:rtl/>
        </w:rPr>
        <w:t>-</w:t>
      </w:r>
      <w:r w:rsidRPr="00903FC6">
        <w:rPr>
          <w:rFonts w:ascii="Traditional Arabic" w:eastAsia="Times New Roman" w:hAnsi="Traditional Arabic" w:cs="Traditional Arabic"/>
          <w:sz w:val="32"/>
          <w:szCs w:val="32"/>
          <w:rtl/>
        </w:rPr>
        <w:t xml:space="preserve"> </w:t>
      </w:r>
      <w:r w:rsidRPr="00903FC6">
        <w:rPr>
          <w:rFonts w:ascii="Traditional Arabic" w:eastAsia="Times New Roman" w:hAnsi="Traditional Arabic" w:cs="Traditional Arabic" w:hint="cs"/>
          <w:sz w:val="32"/>
          <w:szCs w:val="32"/>
          <w:rtl/>
        </w:rPr>
        <w:t>عدم تحقق منفعة الجاعل (المدعى عليها) في الدعوى الماثلة باعتبار أن</w:t>
      </w:r>
      <w:r w:rsidRPr="00903FC6">
        <w:rPr>
          <w:rFonts w:ascii="Traditional Arabic" w:eastAsia="Times New Roman" w:hAnsi="Traditional Arabic" w:cs="Traditional Arabic"/>
          <w:sz w:val="32"/>
          <w:szCs w:val="32"/>
          <w:rtl/>
        </w:rPr>
        <w:t xml:space="preserve"> الجائزة تحفيزية وتشجيعية - أثر ذلك: رفض الدعوى.</w:t>
      </w:r>
    </w:p>
    <w:p w:rsidR="00B14EE7" w:rsidRPr="00903FC6"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903FC6">
        <w:rPr>
          <w:rFonts w:ascii="Traditional Arabic" w:eastAsia="Times New Roman" w:hAnsi="Traditional Arabic" w:cs="Traditional Arabic"/>
          <w:b/>
          <w:bCs/>
          <w:sz w:val="32"/>
          <w:szCs w:val="32"/>
          <w:rtl/>
        </w:rPr>
        <w:t>مستند الحكم</w:t>
      </w:r>
    </w:p>
    <w:p w:rsidR="00B14EE7" w:rsidRPr="00903FC6" w:rsidRDefault="00B14EE7" w:rsidP="00B14EE7">
      <w:pPr>
        <w:numPr>
          <w:ilvl w:val="0"/>
          <w:numId w:val="18"/>
        </w:numPr>
        <w:tabs>
          <w:tab w:val="left" w:pos="3461"/>
        </w:tabs>
        <w:spacing w:after="0" w:line="240" w:lineRule="auto"/>
        <w:ind w:left="360"/>
        <w:jc w:val="both"/>
        <w:rPr>
          <w:rFonts w:ascii="Traditional Arabic" w:eastAsia="Times New Roman" w:hAnsi="Traditional Arabic" w:cs="Traditional Arabic"/>
          <w:b/>
          <w:bCs/>
          <w:sz w:val="32"/>
          <w:szCs w:val="32"/>
          <w:rtl/>
        </w:rPr>
      </w:pPr>
      <w:r w:rsidRPr="00903FC6">
        <w:rPr>
          <w:rFonts w:ascii="Traditional Arabic" w:eastAsia="Calibri" w:hAnsi="Traditional Arabic" w:cs="Traditional Arabic"/>
          <w:sz w:val="32"/>
          <w:szCs w:val="32"/>
          <w:rtl/>
        </w:rPr>
        <w:t xml:space="preserve">القاعدة الأصولية: </w:t>
      </w:r>
      <w:r w:rsidRPr="00903FC6">
        <w:rPr>
          <w:rFonts w:ascii="Traditional Arabic" w:eastAsia="Calibri" w:hAnsi="Traditional Arabic" w:cs="Traditional Arabic" w:hint="cs"/>
          <w:sz w:val="32"/>
          <w:szCs w:val="32"/>
          <w:rtl/>
        </w:rPr>
        <w:t>(</w:t>
      </w:r>
      <w:r w:rsidRPr="00903FC6">
        <w:rPr>
          <w:rFonts w:ascii="Traditional Arabic" w:eastAsia="Calibri" w:hAnsi="Traditional Arabic" w:cs="Traditional Arabic"/>
          <w:sz w:val="32"/>
          <w:szCs w:val="32"/>
          <w:rtl/>
        </w:rPr>
        <w:t>الحكم يدور مع علته وجوداً وعدماً</w:t>
      </w:r>
      <w:r w:rsidRPr="00903FC6">
        <w:rPr>
          <w:rFonts w:ascii="Traditional Arabic" w:eastAsia="Calibri" w:hAnsi="Traditional Arabic" w:cs="Traditional Arabic" w:hint="cs"/>
          <w:sz w:val="32"/>
          <w:szCs w:val="32"/>
          <w:rtl/>
        </w:rPr>
        <w:t>)</w:t>
      </w:r>
      <w:r w:rsidRPr="00903FC6">
        <w:rPr>
          <w:rFonts w:ascii="Traditional Arabic" w:eastAsia="Calibri" w:hAnsi="Traditional Arabic" w:cs="Traditional Arabic"/>
          <w:sz w:val="32"/>
          <w:szCs w:val="32"/>
          <w:rtl/>
        </w:rPr>
        <w:t>.</w:t>
      </w:r>
    </w:p>
    <w:p w:rsidR="00B14EE7" w:rsidRPr="00903FC6"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903FC6">
        <w:rPr>
          <w:rFonts w:ascii="Traditional Arabic" w:eastAsia="Times New Roman" w:hAnsi="Traditional Arabic" w:cs="Traditional Arabic"/>
          <w:b/>
          <w:bCs/>
          <w:sz w:val="32"/>
          <w:szCs w:val="32"/>
          <w:rtl/>
        </w:rPr>
        <w:t>الوقائع</w:t>
      </w:r>
    </w:p>
    <w:p w:rsidR="00B14EE7" w:rsidRPr="00903FC6"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903FC6">
        <w:rPr>
          <w:rFonts w:ascii="Traditional Arabic" w:eastAsia="Times New Roman" w:hAnsi="Traditional Arabic" w:cs="Traditional Arabic"/>
          <w:sz w:val="32"/>
          <w:szCs w:val="32"/>
          <w:rtl/>
          <w:lang w:bidi="ar-EG"/>
        </w:rPr>
        <w:t>توجز الوقائع حسبما تفصح عنه أوراق هذه الدعوى في أن المدعي تقدَّم بصحيفة دعوى إلى هذه المحكمة بتاريخ 25/5/1444هـ مفادها: أنه طالب لدى المدعى عليها وقد صدر تعميم وزير التعليم رقم (7204) وتاريخ 17/1/1440هـ بإطلاق الدورة العاشرة لجائزة التعليم للتميز، وصحب ذلك الإعلان أنظمة التسجيل للجائزة لجميع الفئات للعام الدراسي 1439/1440هـ</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وأنه استكمل جميع المتطلبات للمشاركة في الجائزة وفق جدولها المعلن</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وأنجز الملف المطلوب إعداده للمشاركة وفق معايير الجائزة وترشّح على مستوى الإدارة التعليمية ونشر ذلك إعلاميا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وتم رفع الملف للوزارة لاستكمال أعمال التحكيم وتمت المقابلات الشخصية في الرياض بتاريخ 15/1/1441هـ، وأنه تحمّل أعباء مالية ومعنوية جراء إجراءات الجائزة، وقد امتنعت المدعى عليها عن إعلان أسماء الفائزين بالجائزة المشار إليها خاتماً صحيفته بطلب إلزام الوزارة بإعلان نتيجة الجائزة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وبقيدها دعوى إدارية وإحالتها إلى الدائرة القضائية باشرت نظرها كما هو مدون بمحضر جلساتها، وبتاريخ 15/3/1444هـ تقدم ممثل المدعى عليها بمذكرة جوابية مضمونها: أولاً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أن المكافأة المالية للفائزين يكون منحها نظاماً في كل دورة من دورات الجائزة بعد اعتماد وإعلان النتائج النهائية من الوزارة، وفيما يخص نتائج الدورة العاشرة لجائزة التعليم للمتميز، فقد آثرت وزارة التعليم إعلان نتائجها إلى حين الانتهاء من دراسة ملفات الجائزة ومراجعتها وتدقيقها؛ وذلك لوجود بعض </w:t>
      </w:r>
      <w:r w:rsidRPr="004154A9">
        <w:rPr>
          <w:rFonts w:ascii="Traditional Arabic" w:eastAsia="Times New Roman" w:hAnsi="Traditional Arabic" w:cs="Traditional Arabic"/>
          <w:color w:val="000000" w:themeColor="text1"/>
          <w:sz w:val="32"/>
          <w:szCs w:val="32"/>
          <w:rtl/>
          <w:lang w:bidi="ar-EG"/>
        </w:rPr>
        <w:t>الملحوظات والمآخذ الفنية المتعلقة بشروط وضوابط المشاركة ومعايير التحكيم</w:t>
      </w:r>
      <w:r w:rsidRPr="00903FC6">
        <w:rPr>
          <w:rFonts w:ascii="Traditional Arabic" w:eastAsia="Times New Roman" w:hAnsi="Traditional Arabic" w:cs="Traditional Arabic"/>
          <w:sz w:val="32"/>
          <w:szCs w:val="32"/>
          <w:rtl/>
          <w:lang w:bidi="ar-EG"/>
        </w:rPr>
        <w:t>. ثانياً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تم الاحتفاظ بملفات المرشحين للدورة العاشرة للجائزة فئة الطالب المتميز وإعادة تحكيمها مع ملفات المترشحين الجدد للدورة الحادية عشرة للجائزة، وإتاحة الفرصة لمن </w:t>
      </w:r>
      <w:r w:rsidRPr="004154A9">
        <w:rPr>
          <w:rFonts w:ascii="Traditional Arabic" w:eastAsia="Times New Roman" w:hAnsi="Traditional Arabic" w:cs="Traditional Arabic"/>
          <w:color w:val="000000" w:themeColor="text1"/>
          <w:sz w:val="32"/>
          <w:szCs w:val="32"/>
          <w:rtl/>
          <w:lang w:bidi="ar-EG"/>
        </w:rPr>
        <w:t xml:space="preserve">يرغب منهم بتحديثها، وفق معايير وشروط الجائزة المطورة. </w:t>
      </w:r>
      <w:r w:rsidRPr="00903FC6">
        <w:rPr>
          <w:rFonts w:ascii="Traditional Arabic" w:eastAsia="Times New Roman" w:hAnsi="Traditional Arabic" w:cs="Traditional Arabic"/>
          <w:sz w:val="32"/>
          <w:szCs w:val="32"/>
          <w:rtl/>
          <w:lang w:bidi="ar-EG"/>
        </w:rPr>
        <w:t>ثالثاً</w:t>
      </w:r>
      <w:r w:rsidRPr="00903FC6">
        <w:rPr>
          <w:rFonts w:ascii="Traditional Arabic" w:eastAsia="Times New Roman" w:hAnsi="Traditional Arabic" w:cs="Traditional Arabic" w:hint="cs"/>
          <w:sz w:val="32"/>
          <w:szCs w:val="32"/>
          <w:rtl/>
          <w:lang w:bidi="ar-EG"/>
        </w:rPr>
        <w:t xml:space="preserve">: </w:t>
      </w:r>
      <w:r w:rsidRPr="00903FC6">
        <w:rPr>
          <w:rFonts w:ascii="Traditional Arabic" w:eastAsia="Times New Roman" w:hAnsi="Traditional Arabic" w:cs="Traditional Arabic"/>
          <w:sz w:val="32"/>
          <w:szCs w:val="32"/>
          <w:rtl/>
          <w:lang w:bidi="ar-EG"/>
        </w:rPr>
        <w:t>أن مطالبة المدعي بالتكاليف المالية التي تحملها لحضور مقابلات التحكيم على المستوى النهائي</w:t>
      </w:r>
      <w:r w:rsidRPr="00903FC6">
        <w:rPr>
          <w:rFonts w:ascii="Traditional Arabic" w:eastAsia="Times New Roman" w:hAnsi="Traditional Arabic" w:cs="Traditional Arabic" w:hint="cs"/>
          <w:sz w:val="32"/>
          <w:szCs w:val="32"/>
          <w:rtl/>
          <w:lang w:bidi="ar-EG"/>
        </w:rPr>
        <w:t xml:space="preserve"> </w:t>
      </w:r>
      <w:r w:rsidRPr="00903FC6">
        <w:rPr>
          <w:rFonts w:ascii="Traditional Arabic" w:eastAsia="Times New Roman" w:hAnsi="Traditional Arabic" w:cs="Traditional Arabic"/>
          <w:sz w:val="32"/>
          <w:szCs w:val="32"/>
          <w:rtl/>
          <w:lang w:bidi="ar-EG"/>
        </w:rPr>
        <w:t xml:space="preserve">لا علاقة للوزارة بذلك، 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الجمعية السعودية للعلوم التربوية والنفسية (جستن) التابعة لجامعة الملك سعود هي الجهة المسؤولة عن تنفيذ مشروع تحكيم جائزة التعليم للتميز في دورتها العاشرة بما في ذلك صرف التكاليف المالية للمرشحين، وفق ما هو موضح بالمرفقات. وبتاريخ 23/3/1444هـ أرفق وكيل المدعي مذكرة رد جاء فيها: أن ممثل الوزارة وجّه دعوى موكل</w:t>
      </w:r>
      <w:r w:rsidRPr="00903FC6">
        <w:rPr>
          <w:rFonts w:ascii="Traditional Arabic" w:eastAsia="Times New Roman" w:hAnsi="Traditional Arabic" w:cs="Traditional Arabic" w:hint="cs"/>
          <w:sz w:val="32"/>
          <w:szCs w:val="32"/>
          <w:rtl/>
          <w:lang w:bidi="ar-EG"/>
        </w:rPr>
        <w:t>ه</w:t>
      </w:r>
      <w:r w:rsidRPr="00903FC6">
        <w:rPr>
          <w:rFonts w:ascii="Traditional Arabic" w:eastAsia="Times New Roman" w:hAnsi="Traditional Arabic" w:cs="Traditional Arabic"/>
          <w:sz w:val="32"/>
          <w:szCs w:val="32"/>
          <w:rtl/>
          <w:lang w:bidi="ar-EG"/>
        </w:rPr>
        <w:t xml:space="preserve"> بالمطالبة بتعويض وذكر في مذكرته ما نصه (أن مطالبة المدعي بالتكاليف المالية التي تحملها لحضور مقابلات التحكيم على المستوى النهائي لا علاقة للوزارة بذلك) ليبني على ذلك النتيجة التي يريد الوصول لها وهي (أن الوزارة ليست لها صفة في الدعوى) وهذا غير صحيح فموضوع الدعوى المطالبة (بإلغاء امتناع المدعى عليها من إعلان نتائج الفائزين بجائزة التعليم للتميز لعام 1439/1440هـ في دورتها العاشرة)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وبتاريخ 4/5/1444هـ أورد ممثل المدعى عليها مذكرة جوابية فحواها: أنه تقدم بعض من المشاركين في المسابقة بتقديم شكاوى أمام الجهات الرقابية حيال آلية التحكيم، وعلى إثر ذلك تم تشكيل لجنة عليا للإشراف على جائزة التعليم للتميز من قبل الوزارة، وتبين للجنة وجود بعض الملاحظات في إجراءات التحكيم للمسابقة المشار إليها أعلاه وذلك على مستوى تحكيم إدارات التعليم وعلى مستوى التحكيم المركزي الذي تم تحت إشراف الجهة المنفذة جمعية (جستن)، ونظراً لوجود تلك الملاحظات فسيترتب عليها ضعف في نتائج التحكيم، وبناءً على محضر اللجنة فقد تمت الموافقة من قبل معالي الوزير بالخطاب رقم (57350) وتاريخ 22/12/1441هـ على توصيات محضر الاجتماع الرابع للجنة العليا المشكلة للإشراف على جائزة التعليم للتميز في دورتها العاشرة، وحيث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ما تضمنه خطاب معاليه الآتي: "-حجب نتائج الجائزة في دورتها العاشرة لجميع الفئات. -الاحتفاظ بملفات المرشحين للدورة العاشرة للجائزة لفئة الطالب المتميز وإعادة تحكيمها مع ملفات المترشحين الجدد للدورة الحادية عشر</w:t>
      </w:r>
      <w:r w:rsidRPr="00903FC6">
        <w:rPr>
          <w:rFonts w:ascii="Traditional Arabic" w:eastAsia="Times New Roman" w:hAnsi="Traditional Arabic" w:cs="Traditional Arabic" w:hint="cs"/>
          <w:sz w:val="32"/>
          <w:szCs w:val="32"/>
          <w:rtl/>
          <w:lang w:bidi="ar-EG"/>
        </w:rPr>
        <w:t>ة</w:t>
      </w:r>
      <w:r w:rsidRPr="00903FC6">
        <w:rPr>
          <w:rFonts w:ascii="Traditional Arabic" w:eastAsia="Times New Roman" w:hAnsi="Traditional Arabic" w:cs="Traditional Arabic"/>
          <w:sz w:val="32"/>
          <w:szCs w:val="32"/>
          <w:rtl/>
          <w:lang w:bidi="ar-EG"/>
        </w:rPr>
        <w:t xml:space="preserve"> للجائزة، وإتاحة الفرصة لمن يرغب منهم في تحديثها، وفق معايير وشروط الجائزة المطورة." وهذا يعلم منه أن حجب الجائزة لم يكن مبنياً على التعنت والمماطلة أو فاقداً للسند والبينة، 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الوزارة عملت ذلك الإجراء تقديما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للمصلحة العامة على المصلحة الخاصة، وعملاً بالقاعدة الفقهية: (درء المفاسد أولى من جلب المصالح) 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نها حجبت نتائج الجائزة احترازاً لتعرض المرشحين للظلم، نظراً لوجود ملحوظات على إجراءات التحكيم في المسابقة، كما أن الوزارة ليس لها مصلحة في ذلك بل قد تضررت جراء ذلك الحجب لوجود التزامات في العقود المبرمة حيال تلك المسابقة وتحملت الضرر الخاص لدفع الضرر العام، وقامت الوزارة بمعالجة ملفات المرشحين بإعادة تحكيمها للدورة الحادية عشر. وختم مذكرته بطلب رفض دعوى المدعي</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وبتاريخ 11/5/1444هـ أرفق وكيل المدعي مذكرة رد يفيد فيها: أن ما توصلت إليه اللجنة في اجتماعها لم ينشر على مستوى إدارات التعليم ولم يُوضَح للمشاركين، علماً أن بعض المشاركين تحمل عناء السفر لمراجعة المدعى عليها بخصوص متابعة الجائزة من مدينته إلى مدينة الرياض لمراجعة أمانة الجائزة، وهناك من رفع دعوى أمام الديوان وتحمل مشقة التقاضي ومتابعة الجلسات ومراجعة المذكرات والردود وأجور المحاماة، وأما استدلال ممثل المدعى عليها بالقاعدة الفقهية فغير صحيح وهي دليل عليه لا له، فالوزارة من أجل جلب مصلحة لها وهي عدم وقوعها بالحرج لوجود ملاحظات -حسب ما ذكرته- في ضوابط ومعايير جائزتها التي استمرت عشر سنوات ارتكبت مفسدة بحق حوالي مئتي مرشح من الجنسين وقد أكملوا جميع المراحل ولم يبق إلا تكريمهم على حسب الترتيب. حقيقة ما فعلته الوزارة أنها خشية من وقوع ضرر -مترجح لديها- على بعض المرشحين أوقعت ضرراً متحققاً على جميع المرشحين. خاتماً مذكرته بطلب إلغاء امتناع المدعى عليها من إعلان نتائج الفائزين بجائزة التعليم للتميز لعام 1439/1440هـ في دورتها العاشرة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وفي جلسة هذا اليوم قرر أطراف الدعوى الاكتفاء بما تم تقديمه، وبعد دراسة ملف الدعوى ومستنداتها والطلب الوارد فيها تبين صلاحيتها للفصل فيها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فأصدرت الدائرة حكمها</w:t>
      </w:r>
      <w:r w:rsidRPr="00903FC6">
        <w:rPr>
          <w:rFonts w:ascii="Traditional Arabic" w:eastAsia="Times New Roman" w:hAnsi="Traditional Arabic" w:cs="Traditional Arabic" w:hint="cs"/>
          <w:sz w:val="32"/>
          <w:szCs w:val="32"/>
          <w:rtl/>
          <w:lang w:bidi="ar-EG"/>
        </w:rPr>
        <w:t xml:space="preserve"> مبنيّاً</w:t>
      </w:r>
      <w:r w:rsidRPr="00903FC6">
        <w:rPr>
          <w:rFonts w:ascii="Traditional Arabic" w:eastAsia="Times New Roman" w:hAnsi="Traditional Arabic" w:cs="Traditional Arabic"/>
          <w:sz w:val="32"/>
          <w:szCs w:val="32"/>
          <w:rtl/>
          <w:lang w:bidi="ar-EG"/>
        </w:rPr>
        <w:t xml:space="preserve"> </w:t>
      </w:r>
      <w:r w:rsidRPr="00903FC6">
        <w:rPr>
          <w:rFonts w:ascii="Traditional Arabic" w:eastAsia="Times New Roman" w:hAnsi="Traditional Arabic" w:cs="Traditional Arabic" w:hint="cs"/>
          <w:sz w:val="32"/>
          <w:szCs w:val="32"/>
          <w:rtl/>
          <w:lang w:bidi="ar-EG"/>
        </w:rPr>
        <w:t>على</w:t>
      </w:r>
      <w:r w:rsidRPr="00903FC6">
        <w:rPr>
          <w:rFonts w:ascii="Traditional Arabic" w:eastAsia="Times New Roman" w:hAnsi="Traditional Arabic" w:cs="Traditional Arabic"/>
          <w:sz w:val="32"/>
          <w:szCs w:val="32"/>
          <w:rtl/>
          <w:lang w:bidi="ar-EG"/>
        </w:rPr>
        <w:t xml:space="preserve"> </w:t>
      </w:r>
      <w:r w:rsidRPr="00903FC6">
        <w:rPr>
          <w:rFonts w:ascii="Traditional Arabic" w:eastAsia="Times New Roman" w:hAnsi="Traditional Arabic" w:cs="Traditional Arabic" w:hint="cs"/>
          <w:sz w:val="32"/>
          <w:szCs w:val="32"/>
          <w:rtl/>
          <w:lang w:bidi="ar-EG"/>
        </w:rPr>
        <w:t>التالي</w:t>
      </w:r>
      <w:r w:rsidRPr="00903FC6">
        <w:rPr>
          <w:rFonts w:ascii="Traditional Arabic" w:eastAsia="Times New Roman" w:hAnsi="Traditional Arabic" w:cs="Traditional Arabic"/>
          <w:sz w:val="32"/>
          <w:szCs w:val="32"/>
          <w:rtl/>
          <w:lang w:bidi="ar-EG"/>
        </w:rPr>
        <w:t xml:space="preserve"> </w:t>
      </w:r>
      <w:r w:rsidRPr="00903FC6">
        <w:rPr>
          <w:rFonts w:ascii="Traditional Arabic" w:eastAsia="Times New Roman" w:hAnsi="Traditional Arabic" w:cs="Traditional Arabic" w:hint="cs"/>
          <w:sz w:val="32"/>
          <w:szCs w:val="32"/>
          <w:rtl/>
          <w:lang w:bidi="ar-EG"/>
        </w:rPr>
        <w:t>من</w:t>
      </w:r>
      <w:r w:rsidRPr="00903FC6">
        <w:rPr>
          <w:rFonts w:ascii="Traditional Arabic" w:eastAsia="Times New Roman" w:hAnsi="Traditional Arabic" w:cs="Traditional Arabic"/>
          <w:sz w:val="32"/>
          <w:szCs w:val="32"/>
          <w:rtl/>
          <w:lang w:bidi="ar-EG"/>
        </w:rPr>
        <w:t xml:space="preserve"> </w:t>
      </w:r>
      <w:r w:rsidRPr="00903FC6">
        <w:rPr>
          <w:rFonts w:ascii="Traditional Arabic" w:eastAsia="Times New Roman" w:hAnsi="Traditional Arabic" w:cs="Traditional Arabic" w:hint="cs"/>
          <w:sz w:val="32"/>
          <w:szCs w:val="32"/>
          <w:rtl/>
          <w:lang w:bidi="ar-EG"/>
        </w:rPr>
        <w:t>الأسباب.</w:t>
      </w:r>
    </w:p>
    <w:p w:rsidR="00B14EE7" w:rsidRPr="00903FC6"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903FC6">
        <w:rPr>
          <w:rFonts w:ascii="Traditional Arabic" w:eastAsia="Times New Roman" w:hAnsi="Traditional Arabic" w:cs="Traditional Arabic"/>
          <w:b/>
          <w:bCs/>
          <w:sz w:val="32"/>
          <w:szCs w:val="32"/>
          <w:rtl/>
          <w:lang w:bidi="ar-EG"/>
        </w:rPr>
        <w:t>الأسباب</w:t>
      </w:r>
    </w:p>
    <w:p w:rsidR="00B14EE7" w:rsidRPr="00903FC6" w:rsidRDefault="00B14EE7" w:rsidP="00B14EE7">
      <w:pPr>
        <w:spacing w:after="0" w:line="240" w:lineRule="auto"/>
        <w:jc w:val="both"/>
        <w:rPr>
          <w:rFonts w:ascii="Traditional Arabic" w:eastAsia="Times New Roman" w:hAnsi="Traditional Arabic" w:cs="Traditional Arabic"/>
          <w:sz w:val="32"/>
          <w:szCs w:val="32"/>
          <w:rtl/>
          <w:lang w:bidi="ar-EG"/>
        </w:rPr>
      </w:pPr>
      <w:r w:rsidRPr="00903FC6">
        <w:rPr>
          <w:rFonts w:ascii="Traditional Arabic" w:eastAsia="Times New Roman" w:hAnsi="Traditional Arabic" w:cs="Traditional Arabic"/>
          <w:sz w:val="32"/>
          <w:szCs w:val="32"/>
          <w:rtl/>
          <w:lang w:bidi="ar-EG"/>
        </w:rPr>
        <w:t xml:space="preserve">لما كان المبتغى من دعوى المدعي الحكم بإلغاء امتناع المدعى عليها </w:t>
      </w:r>
      <w:r w:rsidRPr="00903FC6">
        <w:rPr>
          <w:rFonts w:ascii="Traditional Arabic" w:eastAsia="Times New Roman" w:hAnsi="Traditional Arabic" w:cs="Traditional Arabic" w:hint="cs"/>
          <w:sz w:val="32"/>
          <w:szCs w:val="32"/>
          <w:rtl/>
          <w:lang w:bidi="ar-EG"/>
        </w:rPr>
        <w:t>ع</w:t>
      </w:r>
      <w:r w:rsidRPr="00903FC6">
        <w:rPr>
          <w:rFonts w:ascii="Traditional Arabic" w:eastAsia="Times New Roman" w:hAnsi="Traditional Arabic" w:cs="Traditional Arabic"/>
          <w:sz w:val="32"/>
          <w:szCs w:val="32"/>
          <w:rtl/>
          <w:lang w:bidi="ar-EG"/>
        </w:rPr>
        <w:t xml:space="preserve">ن إعلان نتائج الفائزين بجائزة التعليم للتميز لعام 1439/1440هـ في دورتها العاشرة، وحيث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تكييف الدعوى هو إعطاء طلبات المدعي وصفها المنصوص عليه في الشريعة والقانون بصرف النظر عن العبارات التي جاءت بها الطلبات؛ فإن حقيقة دعواه هي المطالبة باستمرار المدعى عليها ب</w:t>
      </w:r>
      <w:r w:rsidRPr="00903FC6">
        <w:rPr>
          <w:rFonts w:ascii="Traditional Arabic" w:eastAsia="Times New Roman" w:hAnsi="Traditional Arabic" w:cs="Traditional Arabic" w:hint="cs"/>
          <w:sz w:val="32"/>
          <w:szCs w:val="32"/>
          <w:rtl/>
          <w:lang w:bidi="ar-EG"/>
        </w:rPr>
        <w:t>ال</w:t>
      </w:r>
      <w:r w:rsidRPr="00903FC6">
        <w:rPr>
          <w:rFonts w:ascii="Traditional Arabic" w:eastAsia="Times New Roman" w:hAnsi="Traditional Arabic" w:cs="Traditional Arabic"/>
          <w:sz w:val="32"/>
          <w:szCs w:val="32"/>
          <w:rtl/>
          <w:lang w:bidi="ar-EG"/>
        </w:rPr>
        <w:t xml:space="preserve">وفاء </w:t>
      </w:r>
      <w:r w:rsidRPr="00903FC6">
        <w:rPr>
          <w:rFonts w:ascii="Traditional Arabic" w:eastAsia="Times New Roman" w:hAnsi="Traditional Arabic" w:cs="Traditional Arabic" w:hint="cs"/>
          <w:sz w:val="32"/>
          <w:szCs w:val="32"/>
          <w:rtl/>
          <w:lang w:bidi="ar-EG"/>
        </w:rPr>
        <w:t xml:space="preserve">في </w:t>
      </w:r>
      <w:r w:rsidRPr="00903FC6">
        <w:rPr>
          <w:rFonts w:ascii="Traditional Arabic" w:eastAsia="Times New Roman" w:hAnsi="Traditional Arabic" w:cs="Traditional Arabic"/>
          <w:sz w:val="32"/>
          <w:szCs w:val="32"/>
          <w:rtl/>
          <w:lang w:bidi="ar-EG"/>
        </w:rPr>
        <w:t>الالتزامات الناشئة عن مسابقة جائزة التميز</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ما يجعل دعواه تكون حينئذٍ من الدعاوى المتعلقة بالعقود؛ لكون الجائزة جعلاً والجعالة من عقود المعاملات التي جاءت الشريعة بتسميتها. كما ينعقد الاختصاص بنظر دعواه للمحاكم الإدارية لكون جهة الإدارة طرفاً في العقد طبقاً للمادة (13/د) من نظام ديوان المظالم الصادر بالمرسوم الملكي رقم (م/78) وتاريخ 19/9/1428هـ، والتي تنص على أنه: "تختص المحاكم الإدارية بالفصل في الآتي:... د-الدعاوى المتعلقة بالعقود التي تكون جهة الإدارة طرفا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فيها"، وتكون هذه المحكمة مختصة مكانياً استناداً على المادة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وذلك باعتبار أن مقر المدعى عليها في مدينة الرياض</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وعن القبول الشكلي فقد نصّت الفقرة (6) من المادة (8) من نظام المرافعات أمام ديوان المظالم الصادر بالمرسوم الملكي رقم (م/3) وتاريخ 22/1/1435هـ على أنه: "...</w:t>
      </w:r>
      <w:r w:rsidRPr="00903FC6">
        <w:rPr>
          <w:rFonts w:ascii="Traditional Arabic" w:eastAsia="Times New Roman" w:hAnsi="Traditional Arabic" w:cs="Traditional Arabic" w:hint="cs"/>
          <w:sz w:val="32"/>
          <w:szCs w:val="32"/>
          <w:rtl/>
          <w:lang w:bidi="ar-EG"/>
        </w:rPr>
        <w:t xml:space="preserve"> </w:t>
      </w:r>
      <w:r w:rsidRPr="00903FC6">
        <w:rPr>
          <w:rFonts w:ascii="Traditional Arabic" w:eastAsia="Times New Roman" w:hAnsi="Traditional Arabic" w:cs="Traditional Arabic"/>
          <w:sz w:val="32"/>
          <w:szCs w:val="32"/>
          <w:rtl/>
          <w:lang w:bidi="ar-EG"/>
        </w:rPr>
        <w:t>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الحق المدعى به قد نشأ بتاريخ 22/12/1441هـ</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فإن دعوى المدعي تكون مقبولة شكلاً. وأما عن الموضوع، وبما أن حقيقة ما يطلبه المدعي استمرار المدعى عليها ب</w:t>
      </w:r>
      <w:r w:rsidRPr="00903FC6">
        <w:rPr>
          <w:rFonts w:ascii="Traditional Arabic" w:eastAsia="Times New Roman" w:hAnsi="Traditional Arabic" w:cs="Traditional Arabic" w:hint="cs"/>
          <w:sz w:val="32"/>
          <w:szCs w:val="32"/>
          <w:rtl/>
          <w:lang w:bidi="ar-EG"/>
        </w:rPr>
        <w:t>ال</w:t>
      </w:r>
      <w:r w:rsidRPr="00903FC6">
        <w:rPr>
          <w:rFonts w:ascii="Traditional Arabic" w:eastAsia="Times New Roman" w:hAnsi="Traditional Arabic" w:cs="Traditional Arabic"/>
          <w:sz w:val="32"/>
          <w:szCs w:val="32"/>
          <w:rtl/>
          <w:lang w:bidi="ar-EG"/>
        </w:rPr>
        <w:t>وفاء</w:t>
      </w:r>
      <w:r w:rsidRPr="00903FC6">
        <w:rPr>
          <w:rFonts w:ascii="Traditional Arabic" w:eastAsia="Times New Roman" w:hAnsi="Traditional Arabic" w:cs="Traditional Arabic" w:hint="cs"/>
          <w:sz w:val="32"/>
          <w:szCs w:val="32"/>
          <w:rtl/>
          <w:lang w:bidi="ar-EG"/>
        </w:rPr>
        <w:t xml:space="preserve"> في</w:t>
      </w:r>
      <w:r w:rsidRPr="00903FC6">
        <w:rPr>
          <w:rFonts w:ascii="Traditional Arabic" w:eastAsia="Times New Roman" w:hAnsi="Traditional Arabic" w:cs="Traditional Arabic"/>
          <w:sz w:val="32"/>
          <w:szCs w:val="32"/>
          <w:rtl/>
          <w:lang w:bidi="ar-EG"/>
        </w:rPr>
        <w:t xml:space="preserve"> الالتزامات الناشئة عن مسابقة جائزة التميز لعام 1439/1440هـ لكونه أحد المرشحين لها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الفقهاء جعلوا للحكم علته التي يدور معها وجوداً وعدماً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فإذا تحققت العلة وجد الحكم وإذا انتفت انتفى الحكم معها، وقد عبر الفقهاء عن الجائزة الناتجة عن عقد الجعالة أو المسابقة بالجُعل، فقد نصّ البهوتي في كشّاف القناع: "السَّبْقُ بِسُكُونِ الباءِ بُلُوغُ الغايَةِ قَبْلَ غَيْرِهِ، والسَّبّاقُ فَعّالٌ منه، والسَّبَقُ بِفَتْحِ الباءِ والسُّبْقَةُ الجُعْلُ الَّذِي يُسابَقُ عَلَيْهِ..."</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وذكر أيضاً في الروض المربع: "الجعالة: أن يجعل جائز التصرف شيئاً متمولاً معلوماً لمن يعمل له عملاً معلوماً"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وقال ابن النجار في منتهى الإرادات: "والمسابقة جعالة..."</w:t>
      </w:r>
      <w:r w:rsidRPr="00903FC6">
        <w:rPr>
          <w:rFonts w:ascii="Traditional Arabic" w:eastAsia="Times New Roman" w:hAnsi="Traditional Arabic" w:cs="Traditional Arabic" w:hint="cs"/>
          <w:sz w:val="32"/>
          <w:szCs w:val="32"/>
          <w:rtl/>
          <w:lang w:bidi="ar-EG"/>
        </w:rPr>
        <w:t xml:space="preserve">؛ </w:t>
      </w:r>
      <w:r w:rsidRPr="00903FC6">
        <w:rPr>
          <w:rFonts w:ascii="Traditional Arabic" w:eastAsia="Times New Roman" w:hAnsi="Traditional Arabic" w:cs="Traditional Arabic"/>
          <w:sz w:val="32"/>
          <w:szCs w:val="32"/>
          <w:rtl/>
          <w:lang w:bidi="ar-EG"/>
        </w:rPr>
        <w:t>مما يتوصل به إلى أن أحكام الجعل في المسألتين واحدة المآل، وقد نص ابن قدامة في المغني على أن: "الجعالة عقد جائز"، وقد أناط فقهاء المذهب عقد الجعالة بقيود مُهمٌ وواجبٌ توافرها لعقد الجعالة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أحدهما كون عقد الجعالة يرجع بنفعٍ إلى الجاعل</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وهو ما يفهم من تعريف الجعالة سالف الذكر</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وثانيهما ظهور الفضل والغلبة</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وعند تطبيق هذين القيدين على الدعوى الماثلة يظهر عدم تحققه</w:t>
      </w:r>
      <w:r w:rsidRPr="00903FC6">
        <w:rPr>
          <w:rFonts w:ascii="Traditional Arabic" w:eastAsia="Times New Roman" w:hAnsi="Traditional Arabic" w:cs="Traditional Arabic" w:hint="cs"/>
          <w:sz w:val="32"/>
          <w:szCs w:val="32"/>
          <w:rtl/>
          <w:lang w:bidi="ar-EG"/>
        </w:rPr>
        <w:t>م</w:t>
      </w:r>
      <w:r w:rsidRPr="00903FC6">
        <w:rPr>
          <w:rFonts w:ascii="Traditional Arabic" w:eastAsia="Times New Roman" w:hAnsi="Traditional Arabic" w:cs="Traditional Arabic"/>
          <w:sz w:val="32"/>
          <w:szCs w:val="32"/>
          <w:rtl/>
          <w:lang w:bidi="ar-EG"/>
        </w:rPr>
        <w:t xml:space="preserve">ا؛ حيث </w:t>
      </w:r>
      <w:r w:rsidRPr="00903FC6">
        <w:rPr>
          <w:rFonts w:ascii="Traditional Arabic" w:eastAsia="Times New Roman" w:hAnsi="Traditional Arabic" w:cs="Traditional Arabic" w:hint="cs"/>
          <w:sz w:val="32"/>
          <w:szCs w:val="32"/>
          <w:rtl/>
          <w:lang w:bidi="ar-EG"/>
        </w:rPr>
        <w:t>إ</w:t>
      </w:r>
      <w:r w:rsidRPr="00903FC6">
        <w:rPr>
          <w:rFonts w:ascii="Traditional Arabic" w:eastAsia="Times New Roman" w:hAnsi="Traditional Arabic" w:cs="Traditional Arabic"/>
          <w:sz w:val="32"/>
          <w:szCs w:val="32"/>
          <w:rtl/>
          <w:lang w:bidi="ar-EG"/>
        </w:rPr>
        <w:t>ن النفع الذي يعود للجاعل لم يتحقق؛ لكون الجائزة تعد تحفيزية وتشجيعية، فمتى رأت المدعى عليها فسخ هذا العقد فلها ذلك؛ شريطة عدم تحقق القيدين السالف ذكرهما</w:t>
      </w:r>
      <w:r w:rsidRPr="00903FC6">
        <w:rPr>
          <w:rFonts w:ascii="Traditional Arabic" w:eastAsia="Times New Roman" w:hAnsi="Traditional Arabic" w:cs="Traditional Arabic" w:hint="cs"/>
          <w:sz w:val="32"/>
          <w:szCs w:val="32"/>
          <w:rtl/>
          <w:lang w:bidi="ar-EG"/>
        </w:rPr>
        <w:t>.</w:t>
      </w:r>
      <w:r w:rsidRPr="00903FC6">
        <w:rPr>
          <w:rFonts w:ascii="Traditional Arabic" w:eastAsia="Times New Roman" w:hAnsi="Traditional Arabic" w:cs="Traditional Arabic"/>
          <w:sz w:val="32"/>
          <w:szCs w:val="32"/>
          <w:rtl/>
          <w:lang w:bidi="ar-EG"/>
        </w:rPr>
        <w:t xml:space="preserve"> ولما تقدّم فإن الدائرة تنتهي إلى عدم صحة مطالبة المدعي لعدم قيامها على سند صحيح، وتكون معه ساقطةً بمهاوي الرفض.</w:t>
      </w:r>
    </w:p>
    <w:p w:rsidR="00B14EE7" w:rsidRPr="00903FC6"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903FC6">
        <w:rPr>
          <w:rFonts w:ascii="Traditional Arabic" w:eastAsia="Times New Roman" w:hAnsi="Traditional Arabic" w:cs="Traditional Arabic"/>
          <w:b/>
          <w:bCs/>
          <w:sz w:val="32"/>
          <w:szCs w:val="32"/>
          <w:rtl/>
          <w:lang w:bidi="ar-EG"/>
        </w:rPr>
        <w:t>لذلك حكمت الدائرة: برفض الدعوى رقم (1128) لعام 1444هـ المقامة من (...) ضد وزارة التعليم.</w:t>
      </w:r>
    </w:p>
    <w:p w:rsidR="00B14EE7" w:rsidRPr="00903FC6"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903FC6">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903FC6"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903FC6"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903FC6">
        <w:rPr>
          <w:rFonts w:ascii="Traditional Arabic" w:eastAsia="Times New Roman" w:hAnsi="Traditional Arabic" w:cs="Traditional Arabic"/>
          <w:b/>
          <w:bCs/>
          <w:sz w:val="32"/>
          <w:szCs w:val="32"/>
          <w:rtl/>
          <w:lang w:bidi="ar-EG"/>
        </w:rPr>
        <w:t xml:space="preserve">حكم محكمة الاستئناف: </w:t>
      </w:r>
    </w:p>
    <w:p w:rsidR="00B14EE7" w:rsidRPr="00903FC6" w:rsidRDefault="00B14EE7" w:rsidP="00B14EE7">
      <w:pPr>
        <w:spacing w:after="0" w:line="240" w:lineRule="auto"/>
        <w:jc w:val="both"/>
        <w:rPr>
          <w:rFonts w:ascii="Times New Roman" w:eastAsia="Times New Roman" w:hAnsi="Times New Roman" w:cs="Times New Roman"/>
          <w:sz w:val="32"/>
          <w:szCs w:val="32"/>
          <w:rtl/>
        </w:rPr>
      </w:pPr>
      <w:r w:rsidRPr="00903FC6">
        <w:rPr>
          <w:rFonts w:ascii="Traditional Arabic" w:eastAsia="Times New Roman" w:hAnsi="Traditional Arabic" w:cs="Traditional Arabic"/>
          <w:b/>
          <w:bCs/>
          <w:sz w:val="32"/>
          <w:szCs w:val="32"/>
          <w:rtl/>
        </w:rPr>
        <w:t>حكمت المحكمة بتأييد الحكم فيما انتهى إليه من قضاء.</w:t>
      </w:r>
    </w:p>
    <w:p w:rsidR="00B14EE7" w:rsidRPr="00903FC6" w:rsidRDefault="00B14EE7" w:rsidP="00B14EE7">
      <w:pPr>
        <w:rPr>
          <w:rFonts w:ascii="Calibri" w:eastAsia="Calibri" w:hAnsi="Calibri" w:cs="Arial"/>
        </w:rPr>
      </w:pP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pPr>
        <w:bidi w:val="0"/>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2649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8333 لعام 1443هـ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تاريخ الجلسة 18/1/1444هـ</w:t>
      </w:r>
    </w:p>
    <w:p w:rsidR="00B14EE7" w:rsidRPr="00903FC6" w:rsidRDefault="00B14EE7" w:rsidP="00B14EE7">
      <w:pPr>
        <w:spacing w:after="0" w:line="240" w:lineRule="auto"/>
        <w:jc w:val="center"/>
        <w:rPr>
          <w:rFonts w:ascii="Traditional Arabic" w:hAnsi="Traditional Arabic" w:cs="Traditional Arabic"/>
          <w:b/>
          <w:bCs/>
          <w:sz w:val="32"/>
          <w:szCs w:val="32"/>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تعليم - قرارات تعليمية - تعليم أهلي - إنشاء مدرسة في الخارج </w:t>
      </w:r>
      <w:r w:rsidRPr="00903FC6">
        <w:rPr>
          <w:rFonts w:ascii="Traditional Arabic" w:hAnsi="Traditional Arabic" w:cs="Traditional Arabic" w:hint="cs"/>
          <w:b/>
          <w:bCs/>
          <w:sz w:val="32"/>
          <w:szCs w:val="32"/>
          <w:rtl/>
        </w:rPr>
        <w:t>-</w:t>
      </w:r>
      <w:r w:rsidRPr="00903FC6">
        <w:rPr>
          <w:rFonts w:ascii="Traditional Arabic" w:hAnsi="Traditional Arabic" w:cs="Traditional Arabic"/>
          <w:b/>
          <w:bCs/>
          <w:sz w:val="32"/>
          <w:szCs w:val="32"/>
          <w:rtl/>
        </w:rPr>
        <w:t xml:space="preserve"> إيقاف إنشاء المدرسة </w:t>
      </w:r>
      <w:r w:rsidRPr="00903FC6">
        <w:rPr>
          <w:rFonts w:ascii="Traditional Arabic" w:hAnsi="Traditional Arabic" w:cs="Traditional Arabic" w:hint="cs"/>
          <w:b/>
          <w:bCs/>
          <w:sz w:val="32"/>
          <w:szCs w:val="32"/>
          <w:rtl/>
        </w:rPr>
        <w:t>-</w:t>
      </w:r>
      <w:r w:rsidRPr="00903FC6">
        <w:rPr>
          <w:rFonts w:ascii="Traditional Arabic" w:hAnsi="Traditional Arabic" w:cs="Traditional Arabic"/>
          <w:b/>
          <w:bCs/>
          <w:sz w:val="32"/>
          <w:szCs w:val="32"/>
          <w:rtl/>
        </w:rPr>
        <w:t xml:space="preserve"> انتفاء موافقة دولة المقر على فتح المدرسة - تعويض - انتفاء ركن الخطأ.</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 </w:t>
      </w:r>
      <w:r w:rsidRPr="00903FC6">
        <w:rPr>
          <w:rFonts w:ascii="Traditional Arabic" w:hAnsi="Traditional Arabic" w:cs="Traditional Arabic"/>
          <w:sz w:val="32"/>
          <w:szCs w:val="32"/>
          <w:rtl/>
        </w:rPr>
        <w:t>مطالبة المدعي إلزام المدعى عليها بتعويضه عن الأضرار التي لحقته؛ جراء موافقتها على إنشاء مدرسة خاصة بالخارج، ثم إصدار قرار بالتريث في إنشاء المدرسة - صدور حكم المحكمة الإدارية بإلزام المدعى عليها بتعويض المدعي؛ استناداً إلى تضرره بدفع مبالغ مالية على استئجار مبنى للمدرسة - نظر محكمة الاستئناف للدعوى - تقرير محكمة الاستئناف بأن الموافقة على إنشاء المدرسة مشروطٌ بأخذ موافقة خطية من حكومة دولة المقر على فتح مدرسة وفق المنهج السعودي، وأن المدعي لم يقدم تلك الموافقة؛ مما يتقرر معه انتفاء خطأ المدعى عليها - أثر ذلك: إلغاء الحكم، والقضاء برفض الدعوى.</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تتلخص وقائع هذه الدعوى فيما تقدّم به وكيل المدعي من صحيفة دعوى للمحكمة الإدارية موجز ما فيها أنه: يطلب إلزام المدعى عليها بتعويض موكله عما لحقه من أضرار جرّاء قرار التريث بعد قرابة العام على صدور الموافقة عليه، والمتضمن الموافقة على إنشاء مدارس سعودية خاصة خارج المملكة؛ وذلك لقاء موافقتها على إنشاء مدارس سعودية خاصة خارج المملكة بموجب قرار وزير التعليم رقم (36206) وتاريخ 29/6/1438هـ بعد استكمال الإجراءات والمتطلبات النظامية في كلا البلدين من قبل موكلي، ثم صدور قرار آخر من قبل الجهة المدعى عليها بإصدار قرار التريث في الموضوع وعدم مناسبته في الوقت الراهن برقم (82882) وتاريخ 4/6/1439هـ، وطلب الحكم بتعويض موكله بمبلغ وقدره (11،176،639،5) أحد عشر مليوناً ومئة وستة وسبعون ألفاً وستمئة وتسعة وثلاثون ريالاً سعودياً وخمس هللات، وإلزام الجهة المدعى عليها وزارة التعليم لقاء إلجاء موكله للقضاء تعسفاً وعدم الاكتراث بحقوقه بدفع أتعاب التقاضي والمحاماة. وبقيدها دعوى، وإحالتها إلى الدائرة، عقدت لنظرها عدة جلسات، وبعرض صحيفة الدعوى على ممثل المدعى عليها، قدم مذكرة جوابية موجز ما فيها: أن المدعي صدرت له موافقة بإنشاء مدرسة سعودية في (...) بتاريخ 29/6/1438هـ، وأبلغ بهذه الموافقة بتاريخ 29/8/1438هـ، ومن ثم أخذ على المدعي تعهد وإقرار بعدم اتخاذ أي إجراءات من شأنها افتتاح المدرسة إلا بعد أخذ الموافقة النهائية، وكان الإقرار بتاريخ 15/4/1439هـ، ومن ثم صدر قرار التريث لعدم مناسبة ذلك في الوقت الراهن بتاريخ 4/6/1439هـ؛ عليه فإن المدعي حمل نفسه التزامات على موافقة مبدئية، وأن الموافقة النهائية لم تصدر للمدعي بعد؛ مما ينتفي معه ركن الخطأ الموجب للتعويض. وأرفق نسخ من القرارات المشار لها في مذكرته، ومن ثم قدم وكيل المدعي حصر الأضرار التي يطلب، وتمثلت في -إيجار المبنى للمدرسة بقيمة مليونين وأربعمئة ألف دولار، بموجب العقد المبرم بين الطرفين ومدته ثلاث سنوات غير مستردة. -تحمل موكله سعي المكتب (4%) من قيمة العقد بما يعادل (96,000) ستة وتسعين ألف دولار. -فواتير تجهيز المشروع من أثاث مفروشات ومكتبي وتعليمي مدرسي بقيمة (300,000) ثلاثمئة ألف دولار. -معامل مختبرات بقيمة (120,000) مئة وعشرين ألف دولار. -معامل اللغات والحاسب الآلي بقيمة (80,000) ثمانين ألف دولار. -مصاريف إدارية بقيمة (75,000) خمسة وسبعين ألف دولار. -إجمالي هذه المبالغ تقدر بـ(2,975,000) مليونين وتسعمئة وخمسة وسبعين ألفاً، وأرفق نسخ من عقد الإيجار، ونسخ من فواتير الأثاث والتجهيزات الخاصة بالمدرسة، كما قدم مذكرة لم يخرج مضمونها عن المقدم سابقاً، وأكد على أن التعهد المشار إليه كان بتاريخ لاحق للموافقة التي اعتمد عليها موكله في إبرام العقود، كما أنه أجبر عليه من قبل المدعى عليها. ولصلاحية الدعوى للفصل فيها، قررت الدائرة رفع الجلسة للمداولة، وأصدرت فيها حكمها مبنياً على الأسباب التالية.</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لما كان المدعي يطلب التعويض عما لحقه من أضرار بسبب قرار المدعى عليها بالتريث عن افتتاح مدرسة خاصة خارج المملكة العربية السعودية بعد قرارها بالموافقة على ذلك على النحو المفصل في الوقائع؛ فإنّ الدعوى من قبيل دعاوى التعويض وفقاً للفقرة (ج) من المادة الثالثة عشرة من نظام ديوان المظالم الصادر بالمرسوم الملكي رقم (م/78) بتاريخ 19/9/1428هـ،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 ولما كانت المادة (8/6) من نظام المرافعات أمام ديوان المظالم تنص على أنه: "فيما لم يرد به نص خاص، لا تسمع الدعاوى المنصوص عليها في الفقرتين (ج،</w:t>
      </w:r>
      <w:r w:rsidRPr="00903FC6">
        <w:rPr>
          <w:rFonts w:ascii="Traditional Arabic" w:hAnsi="Traditional Arabic" w:cs="Traditional Arabic" w:hint="cs"/>
          <w:sz w:val="32"/>
          <w:szCs w:val="32"/>
          <w:rtl/>
        </w:rPr>
        <w:t xml:space="preserve"> </w:t>
      </w:r>
      <w:r w:rsidRPr="00903FC6">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ولما كان الضرر المدعى به مستقراً بتاريخ قرار التريث بإنشاء المدرسة وذلك في 4/6/1439هـ، وكان المدعي متقدماً بدعواه بتاريخ 4/8/1442هـ؛ فإن الدعوى بذلك مقبولة شكلاً. وفي الموضوع، وباطلاع الدائرة على أوراق الدعوى، ثبت لها أن المدعي تقدم للمدعى عليها بطلب الموافقة على إنشاء مدرسة سعودية خارج المملكة، ومن ثم صدرت الموافقة بتاريخ 29/6/1438هـ، وأبلغ بهذه الموافقة بخطاب وكيل الوزارة بتاريخ 23/7/1438هـ، وبعد ذلك أبرم المدعي عقد استئجار لمبنى المدرسة بتاريخ 21/10/1438هـ، وجهز المبنى بالأثاث والتجهيزات التعليمية، وفي تاريخ 15/4/1439هـ تم استدعاء المدعي، وأخذت عليه المدعى عليها إقراراً بعدم اتخاذ أي إجراءات في شأن افتتاح المدرسة حتى صدور الموافقة النهائية، ومن ثم صدر قرار بالتريث لعدم مناسبة ذلك في الوقت الراهن بتاريخ 4/6/1439هـ، وبما أن التعويض يتحقق بمجرد وقوع الضرر على المدعي بسبب أعمال وقرارات جهة الإدارة حتى ولو كانت من القرارات المشروعة، وبتطبيق ذلك على دعوى المدعي، بان للدائرة أن قرار الموافقة الصادر بتاريخ 29/6/1438هـ كان قراراً نهائياً، وأن تصرف المدعي بعده والبدء بإجراءات افتتاح المدرسة، كان سليماً ومبنياً على هذه الموافقة، ولا ينال من ذلك ما ذكره ممثل المدعى عليها من أن هناك إقراراً من المدعي بعدم اتخاذ أي إجراءات في شأن افتتاح المدرسة؛ إذ إن هذا الإقرار كان بتاريخ 15/4/1439هـ، وبعد أن قام المدعي بعدد من الإجراءات المتعلقة بافتتاح المدرسة، كما أن الإقرار والتعهد يكون على الأمور المستقبلية ولا يتجاوزها لما قبله، وبما أن عقد الاستئجار من العقود اللازمة، وكان بتاريخ 21/10/1438هـ ومدته ثلاث سنوات، ونص فيه على أنه: "يتم دفع الإيجار لمدة ثلاث سنوات كاملاً ومقدماً حتى إذا انسحب المستأجر من العقد فإنه سيدفع الإيجار كاملاً"؛ عليه فإن الدائرة تحكم بتعويض المدعي عن قيمة هذا العقد، بالإضافة لسعي المكتب العقاري ونسبته (4%) من قيمة العقد حسب المنصوص عليه في شروط العقد، وإجمالي العقد مع السعي هو (2.496.000) مليونان وأربعمئة وستة وتسعون ألف دولار أمريكي، وبما يعادل (9.360.000) تسعة ملايين وثلاثمئة وستين ألف ريال سعودي. وأما طلب المدعي تعويضه عن التجهيزات المتعلقة بالمشروع؛ فإن الدائرة تحكم برفض التعويض عنها؛ كون الاستفادة منها ممكنة بالبيع أو الاستخدام أو غير ذلك. وأما عن المصاريف الإدارية التي يطلب التعويض عنها؛ فإنها مرفوضة لعدم تقديم بينة عليها. وأما عن طلب التعويض عن أتعاب المحاماة؛ فإن الدائرة لم يثبت لها تعنت المدعى عليها ومماطلتها، كما أن المدعي لم يقدم بينة على ذلك؛ مما يكون معه هذا الطلب مرفوضاً.</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 xml:space="preserve">لذلك حكمت الدائرة: بإلزام وزارة التعليم بأن تدفع للمدعي (...) مبلغاً قدره (9.360.000) تسعة ملايين وثلاثمئة وستون ألف ريال سعودي، ورفض ما عدا ذلك من طلبات. </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spacing w:after="0" w:line="240" w:lineRule="auto"/>
        <w:jc w:val="both"/>
        <w:rPr>
          <w:rFonts w:ascii="Traditional Arabic" w:hAnsi="Traditional Arabic" w:cs="Traditional Arabic"/>
          <w:b/>
          <w:bCs/>
          <w:sz w:val="32"/>
          <w:szCs w:val="32"/>
          <w:rtl/>
        </w:rPr>
      </w:pP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حكم محكمة الاستئناف:</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قرار الموافقة أو التريث قرار استشاري فقط ولا ينتج أثراً، بدليل أنه لو تم فتح المدرسة بـ(...) من قبل المستثمر، فبالإمكان أن توثق الشهادات عن طريق السفارة أسوة ببقية المدارس الأخرى في بلد الدراسة، وأن دور الوزارة مقتصراً على السماح للمستثمر بتدريس المناهج السعودية وفق ضوابط محددة، ولم يستوفِ المدعي كامل الضوابط المذكورة في خطاب وكيل وزارة التعليم رقم (64742) حيث نص الضابط الأول على: (أخذ الموافقة الخطية من قبل حكومة دولة المقر بطلب افتتاح المدرسة وفق المنهج السعودي)، ولم يقدم المدعي بما يفيد الحصول على التراخيص</w:t>
      </w:r>
      <w:r w:rsidRPr="00903FC6">
        <w:rPr>
          <w:rFonts w:ascii="Traditional Arabic" w:hAnsi="Traditional Arabic" w:cs="Traditional Arabic"/>
          <w:b/>
          <w:bCs/>
          <w:sz w:val="32"/>
          <w:szCs w:val="32"/>
        </w:rPr>
        <w:t xml:space="preserve"> </w:t>
      </w:r>
      <w:r w:rsidRPr="00903FC6">
        <w:rPr>
          <w:rFonts w:ascii="Traditional Arabic" w:hAnsi="Traditional Arabic" w:cs="Traditional Arabic"/>
          <w:b/>
          <w:bCs/>
          <w:sz w:val="32"/>
          <w:szCs w:val="32"/>
          <w:rtl/>
        </w:rPr>
        <w:t>اللازمة لممارسة النشاط في بلد المقر من الجهة المختصة، ومصادقة هذه الوثائق من السفارة السعودية في (...). كما قدم المستأنف المتداخل في الدعوى -الديوان العام للمحاسبة- طلب استئناف على حكم المحكمة الإدارية، مؤسساً طلبه على: أن موافقة وزير التعليم والتي استند إليها حكم المحكمة الإدارية بوجود موافقة نهائية، كانت موافقة مقيدة ومشروطة بتوفر الآليات والضوابط المعتمدة من قبل اللجنة الدائمة لدراسة افتتاح المدارس السعودية في الخارج، وتحديـد رسـومها، المنبثقة من تنظيم المدارس السـعودية فـي الخـارج الصادر بقرار مجلـس الـوزراء، ومنها: أخـذ الموافقة الخطية من قبل حكومة دولة المقر بطلب افتتاح المدرسة وفق المنهج السعودي، والمدعي لم يحصل على الموافقة الخطية من دولة المقر (...) لإنشاء المدرسة؛ ومن ثم فليس له البدء بإجراءات إنشاء المدرسة. وقد بنت المحكمة حكمها على: أن الثابت من خطاب وزارة التعليم رقم (64742) وتاريخ 23/7/1438هـ الموجه إلى المستأنف ضده، أنه تضمن الإشارة إلى موافقة وزير التعليم رقم (36206) وتاريخ 29/6/1438هـ على إنشاء مدارس سعودية خاصة خارج المملكة، وأن الموافقة وفق الضوابط المتبعة في هذا الشأن المعتمدة من وزير التعليم، وهي: (1-أخذ الموافقة الخطية من قبل حكومة دولة المقر بطلب افتتاح المدرسة وفق المنهج السعودي...)، وحيث الثابت أن المستأنف ضده لم يقدم ما يثبت صدور موافقة من حكومة دولة المقر؛ الأمر الذي يتبين معه عدم توافر ذلك الضابط، وبذلك ينتفي الخطأ في جانب المستأنفة وزارة التعليم. ولا يقبل الاحتجاج بصدور خطاب من سفارة المملكة في (...) المتضمن إفادة المستأنف ضده أنه: ((بعد إجابة الخارجية (...) أنه يمكن تنفيذ المشروع في إطار حكم المادة (5) من قانون مؤسسات التعليم الخاصة القاضي بأنه: "يمكن افتتاح مؤسسة تعليمية خاصة دولية من قبل أشخاص أجانب حقيقين واعتباريين أو بالشراكة مع المواطنين في إطار قانون المستثمرين الأجانب وذلك بموافقة مباشرة من مجلس الوزراء، ويستثنى من ذلك مؤسسات التعليم العالي التي يمكن أن يدرس فيها الطلاب الأجانب فقط"، ويمكن لسعادتكم مراجعة ديوان محافظة (...) مع الوثائق والمعلومات المتعلقة بطلب افتتاح مدرسة خاصة دولية))؛ إذ قصارى ما تضمنه ذلك الخطاب إحالة المستأنف ضده مع الوثائق إلى ديوان محافظة (...) وأن الموافقة تصدر من مجلس الوزراء، وبذلك يتبين أن الخطاب المذكور لم يتضمن موافقة على افتتاح المدارس.</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لذلك حكمت المحكمة: بإلغاء الحكم، والقضاء مجدداً برفض الدعوى.</w:t>
      </w:r>
    </w:p>
    <w:p w:rsidR="00B14EE7" w:rsidRPr="00903FC6" w:rsidRDefault="00B14EE7" w:rsidP="00B14EE7">
      <w:pPr>
        <w:bidi w:val="0"/>
        <w:spacing w:after="0" w:line="240" w:lineRule="auto"/>
        <w:rPr>
          <w:rFonts w:ascii="Traditional Arabic" w:hAnsi="Traditional Arabic" w:cs="Traditional Arabic"/>
          <w:b/>
          <w:bCs/>
          <w:sz w:val="32"/>
          <w:szCs w:val="32"/>
        </w:rPr>
      </w:pPr>
      <w:r w:rsidRPr="00903FC6">
        <w:rPr>
          <w:rFonts w:ascii="Traditional Arabic" w:hAnsi="Traditional Arabic" w:cs="Traditional Arabic"/>
          <w:b/>
          <w:bCs/>
          <w:sz w:val="32"/>
          <w:szCs w:val="32"/>
          <w:rtl/>
        </w:rPr>
        <w:br w:type="page"/>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المحكمة الإدارية 1402 لعام 1443هـ</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رقم القضية في محكمة الاستئناف الإدارية 6268 لعام 1443هـ</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b/>
          <w:bCs/>
          <w:sz w:val="32"/>
          <w:szCs w:val="32"/>
          <w:rtl/>
        </w:rPr>
        <w:t>تاريخ الجلسة 6/4/1444هـ</w:t>
      </w:r>
    </w:p>
    <w:p w:rsidR="00B14EE7" w:rsidRPr="00903FC6" w:rsidRDefault="00B14EE7" w:rsidP="00B14EE7">
      <w:pPr>
        <w:spacing w:after="0" w:line="240" w:lineRule="auto"/>
        <w:jc w:val="center"/>
        <w:rPr>
          <w:rFonts w:ascii="Traditional Arabic" w:hAnsi="Traditional Arabic" w:cs="Traditional Arabic"/>
          <w:b/>
          <w:bCs/>
          <w:sz w:val="32"/>
          <w:szCs w:val="32"/>
        </w:rPr>
      </w:pPr>
      <w:r w:rsidRPr="00903FC6">
        <w:rPr>
          <w:rFonts w:ascii="Traditional Arabic" w:hAnsi="Traditional Arabic" w:cs="Traditional Arabic"/>
          <w:b/>
          <w:bCs/>
          <w:sz w:val="32"/>
          <w:szCs w:val="32"/>
          <w:rtl/>
        </w:rPr>
        <w:t>الموضوعات</w:t>
      </w:r>
    </w:p>
    <w:p w:rsidR="00B14EE7" w:rsidRPr="00903FC6" w:rsidRDefault="00B14EE7" w:rsidP="00B14EE7">
      <w:pPr>
        <w:spacing w:after="0" w:line="240" w:lineRule="auto"/>
        <w:jc w:val="both"/>
        <w:rPr>
          <w:rFonts w:ascii="Traditional Arabic" w:hAnsi="Traditional Arabic" w:cs="Traditional Arabic"/>
          <w:b/>
          <w:bCs/>
          <w:sz w:val="32"/>
          <w:szCs w:val="32"/>
          <w:rtl/>
          <w:lang w:bidi="ar-EG"/>
        </w:rPr>
      </w:pPr>
      <w:r w:rsidRPr="00903FC6">
        <w:rPr>
          <w:rFonts w:ascii="Traditional Arabic" w:hAnsi="Traditional Arabic" w:cs="Traditional Arabic"/>
          <w:b/>
          <w:bCs/>
          <w:sz w:val="32"/>
          <w:szCs w:val="32"/>
          <w:rtl/>
        </w:rPr>
        <w:t>تعليم</w:t>
      </w:r>
      <w:r w:rsidRPr="00903FC6">
        <w:rPr>
          <w:rFonts w:ascii="Traditional Arabic" w:hAnsi="Traditional Arabic" w:cs="Traditional Arabic"/>
          <w:b/>
          <w:bCs/>
          <w:sz w:val="32"/>
          <w:szCs w:val="32"/>
          <w:rtl/>
          <w:lang w:bidi="ar-EG"/>
        </w:rPr>
        <w:t xml:space="preserve"> - قرارات تعليمية - تعليم أهلي - إلغاء عقد معلمة - </w:t>
      </w:r>
      <w:r w:rsidRPr="00903FC6">
        <w:rPr>
          <w:rFonts w:ascii="Traditional Arabic" w:hAnsi="Traditional Arabic" w:cs="Traditional Arabic"/>
          <w:b/>
          <w:bCs/>
          <w:sz w:val="32"/>
          <w:szCs w:val="32"/>
          <w:rtl/>
        </w:rPr>
        <w:t xml:space="preserve">ارتكاب مخالفات جنائية ونظامية - المقصود بالمدعي في عبء الإثبات - القصور في إثبات المخالفات </w:t>
      </w:r>
      <w:r w:rsidRPr="00903FC6">
        <w:rPr>
          <w:rFonts w:ascii="Traditional Arabic" w:hAnsi="Traditional Arabic" w:cs="Traditional Arabic"/>
          <w:b/>
          <w:bCs/>
          <w:sz w:val="32"/>
          <w:szCs w:val="32"/>
          <w:rtl/>
          <w:lang w:bidi="ar-EG"/>
        </w:rPr>
        <w:t>- الإخلال بضمانة التحقيق - انتفاء البينة - أركان القرار الإداري - تعريف ركن السبب - عيوب القرار الإداري - عيب السبب - ما يترتب على إلغاء القرار الإداري.</w:t>
      </w:r>
    </w:p>
    <w:p w:rsidR="00B14EE7" w:rsidRPr="00903FC6" w:rsidRDefault="00B14EE7" w:rsidP="00B14EE7">
      <w:pPr>
        <w:spacing w:after="0" w:line="240" w:lineRule="auto"/>
        <w:jc w:val="both"/>
        <w:rPr>
          <w:rFonts w:ascii="Traditional Arabic" w:hAnsi="Traditional Arabic" w:cs="Traditional Arabic"/>
          <w:sz w:val="32"/>
          <w:szCs w:val="32"/>
          <w:rtl/>
          <w:lang w:bidi="ar-EG"/>
        </w:rPr>
      </w:pPr>
      <w:r w:rsidRPr="00903FC6">
        <w:rPr>
          <w:rFonts w:ascii="Traditional Arabic" w:hAnsi="Traditional Arabic" w:cs="Traditional Arabic"/>
          <w:sz w:val="32"/>
          <w:szCs w:val="32"/>
          <w:rtl/>
          <w:lang w:bidi="ar-EG"/>
        </w:rPr>
        <w:t xml:space="preserve">مطالبة المدعية إلغاء قرار المدعى عليها المتضمن إلغاء عقدها التعليمي، ومنحها صلاحية العمل - استناد القرار محل الدعوى إلى ارتكاب المدعية عدداً من المخالفات الجنائية والنظامية - قصور المدعى عليها في إثبات المخالفة الجنائية المنسوبة للمدعية، وكذلك عدم التحقيق فيها - عدم تقديم المدعى عليها ما يثبت ارتكاب المدعية للمخالفات النظامية المنسوبة إليها - تعيب القرار محل الدعوى بعيب السبب - إلغاء </w:t>
      </w:r>
      <w:r w:rsidRPr="00903FC6">
        <w:rPr>
          <w:rFonts w:ascii="Traditional Arabic" w:hAnsi="Traditional Arabic" w:cs="Traditional Arabic"/>
          <w:sz w:val="32"/>
          <w:szCs w:val="32"/>
          <w:rtl/>
        </w:rPr>
        <w:t>القرار محل الدعوى يستوجب معه إلغاء كل ما ترتب عليه، ومن ذلك ما يتعلق بصلاحية العمل</w:t>
      </w:r>
      <w:r w:rsidRPr="00903FC6">
        <w:rPr>
          <w:rFonts w:ascii="Traditional Arabic" w:hAnsi="Traditional Arabic" w:cs="Traditional Arabic"/>
          <w:sz w:val="32"/>
          <w:szCs w:val="32"/>
          <w:rtl/>
          <w:lang w:bidi="ar-EG"/>
        </w:rPr>
        <w:t xml:space="preserve"> - أثر ذلك: إلغاء القرار.</w:t>
      </w:r>
    </w:p>
    <w:p w:rsidR="00B14EE7" w:rsidRPr="00903FC6" w:rsidRDefault="00B14EE7" w:rsidP="00B14EE7">
      <w:pPr>
        <w:spacing w:after="0" w:line="240" w:lineRule="auto"/>
        <w:jc w:val="center"/>
        <w:rPr>
          <w:rFonts w:ascii="Traditional Arabic" w:hAnsi="Traditional Arabic" w:cs="Traditional Arabic"/>
          <w:b/>
          <w:bCs/>
          <w:sz w:val="32"/>
          <w:szCs w:val="32"/>
          <w:rtl/>
          <w:lang w:bidi="ar-EG"/>
        </w:rPr>
      </w:pPr>
      <w:r w:rsidRPr="00903FC6">
        <w:rPr>
          <w:rFonts w:ascii="Traditional Arabic" w:hAnsi="Traditional Arabic" w:cs="Traditional Arabic"/>
          <w:b/>
          <w:bCs/>
          <w:sz w:val="32"/>
          <w:szCs w:val="32"/>
          <w:rtl/>
          <w:lang w:bidi="ar-EG"/>
        </w:rPr>
        <w:t>مستند الحكم</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903FC6">
        <w:rPr>
          <w:rFonts w:ascii="Traditional Arabic" w:hAnsi="Traditional Arabic" w:cs="Traditional Arabic"/>
          <w:sz w:val="32"/>
          <w:szCs w:val="32"/>
          <w:rtl/>
        </w:rPr>
        <w:t>قول الرسول ﷺ: "البينة على المدعي واليمين على من أنكر".</w:t>
      </w:r>
    </w:p>
    <w:p w:rsidR="00B14EE7" w:rsidRPr="00903FC6"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القاعدة الفقهية: (الأصل براءة الذمة).</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الوقائع</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تتلخص وقائع هذه الدعوى أنه بتاريخ 24/6/1443هـ تقدم وكيل المدعية إلى هذه المحكمة بصحيفة دعوى جاء فيها: أن موكلته كانت تعمل لدى مدرسة (...) بموجب العقد المؤرخ في 28/3/2021م ولمدة سنة، ثم صدر قرار من مدير تعليم نجران رقم (4300547322) وتاريخ 8/5/1443هـ المتضمن إنهاء عقود بعض المعلمات ومن بينهم المدعية بسبب المخالفات المرصودة عليها، فتظلمت المدعية أمام المدعى عليها بتاريخ 18/5/1443هـ، كما أضاف وكيل المدعية أن محضر اللجنة المعد من قبل المدعى عليها جاء خالياً من أي أدلة ملموسة تدين موكلته، وختم بطلب إلغاء قرار المدعى عليها رقم (4300547322) وتاريخ 8/5/1443هـ ومنحها صلاحية العمل من قبل الوزارة. وبعرض ذلك على ممثل المدعى عليها قدم مذكرة مفادها: أن مدير إدارة التعليم بمنطقة نجران، وبموجب الصلاحيات المخول بها نظاماً، أصدر القرار رقم (4300547322) وتاريخ 8/5/1443هـ المتضمن: إنهاء عقد المدعية مبنياً على مرئيات اللجنة المشكلة، وفق لائحة الإطار العام لمكافآت التميز وعقوبات المخالفات في المدارس والمعاهد الأهلية، والتي خلصت فيها اللجنة إلى ثبوت المخالفات التالية على المدعية وهي: (التزوير بتحضير إحدى منسوبات المدرسة بالتوقيع عنها وإضافة مهام يومية لها دون حضورها، تعنيف الطلاب، التحريض على العنف، دمج الحالات الطلابية، مطالبة المعلمات ببطاقات الصراف، عقد جلسات تشخيصية غير نظامية قبل الحصول على الموافقة من إدارة التعليم، المشاركة في إقصاء الكادر السعودي، توظيف معلمات قريبات للمدعية بالمدرسة.)، فقد عُوملت المدعية بالمادة (66) من نظام العمل الصادر بالمرسوم الملكي رقم (م/21) وتاريخ 23/8/1426هـ، التي نصت على أنه: "الجزاءات التأديبية التي يجوز لصاحب العمل توقيعها على العامل: 6- الفصل من العمل في الحالات المقررة في النظام."، والمادة (80) من ذات النظام، التي نصت على أنه: "1-إذا وقع من العامل اعتداء على صاحب العمل أو المدير المسؤول أو أحد رؤسائه أثناء العمل أو بسببه"، كما أرفق صورة من محضر التحقيق مع المدعية، ومحضر اللجنة، وصورة من القرار محل الدعوى، وختم بطلب الحكم برفض الدعوى. ثم قدم وكيل المدعية مذكرة جوابية ذكر فيها: أن المدعى عليها، قد وجهت عدة مخالفات لموكلته من بينها التزوير، الذي لم تتطرق له المدعى عليها في محضر التحقيق المؤرخ في20/4/1443هـ، ولم ترسل الأوراق للجهات المختصة للتحقق من ثبوته، وكذلك مخالفة تعنيف الطلاب، فإنه يوجد في المدرسة محضر إثبات حالة، يفيد بأن إحدى المعلمات هي من قامت بالتعنيف، وليست المدعية، وأما بقية المخالفات فهي كلام مرسل لا دليل عليه. ثم قرر أطراف الدعوى الاكتفاء بما سبق تقديمه، فقررت الدائرة رفع الجلسة للمداولة وأصدرت هذا الحكم لما يلي.</w:t>
      </w:r>
    </w:p>
    <w:p w:rsidR="00B14EE7" w:rsidRPr="00903FC6" w:rsidRDefault="00B14EE7" w:rsidP="00B14EE7">
      <w:pPr>
        <w:spacing w:after="0" w:line="240" w:lineRule="auto"/>
        <w:jc w:val="center"/>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الأسباب</w:t>
      </w:r>
    </w:p>
    <w:p w:rsidR="00B14EE7" w:rsidRPr="00903FC6" w:rsidRDefault="00B14EE7" w:rsidP="00B14EE7">
      <w:pPr>
        <w:spacing w:after="0" w:line="240" w:lineRule="auto"/>
        <w:jc w:val="both"/>
        <w:rPr>
          <w:rFonts w:ascii="Traditional Arabic" w:hAnsi="Traditional Arabic" w:cs="Traditional Arabic"/>
          <w:sz w:val="32"/>
          <w:szCs w:val="32"/>
          <w:rtl/>
        </w:rPr>
      </w:pPr>
      <w:r w:rsidRPr="00903FC6">
        <w:rPr>
          <w:rFonts w:ascii="Traditional Arabic" w:hAnsi="Traditional Arabic" w:cs="Traditional Arabic"/>
          <w:sz w:val="32"/>
          <w:szCs w:val="32"/>
          <w:rtl/>
        </w:rPr>
        <w:t xml:space="preserve">بما أن المدعية تطلب إلغاء قرار المدعى عليها رقم (4300547322) وتاريخ 8/5/1443هـ، ومنحها صلاحية العمل من قبل الوزارة؛ فإن الدعوى حينئذٍ تكون من اختصاص المحاكم الإدارية ولائياً وفقاً للمادة (13/ب) من نظام ديوان المظالم الصادر بالمرسوم الملكي رقم (م/78) وتاريخ 19/9/1428هـ، ومن اختصاص هذه المحكمة مكانياً وفقاً للمادة (2) من نظام المرافعات أمام ديوان المظالم الصادر بالمرسوم الملكي رقم (م/3) وتاريخ 22/1/1435هـ. وعن قبول الدعوى، فلما كان من الثابت أن القرار محل الدعوى صدر بتاريخ 8/5/1443هـ، وتظلمت منه المدعية بتاريخ 18/5/1443هـ، وكما تقدمت بهذه الدعوى بتاريخ 24/6/1443هـ؛ فإن دعواها تكون مقدمة خلال المدة النظامية مستوفية إجراءاتها الشكلية وفق المادة (8) من نظام المرافعات أمام ديوان المظالم الصادر بالمرسوم الملكي رقم (م/3) وتاريخ 22/1/1435هـ؛ الأمر الذي تنتهي معه الدائرة إلى قبول الدعوى شكلاً. وعن موضوع الدعوى، وبما أن طلب المدعية إلغاء قرار المدعى عليها رقم (4300547322) وتاريخ 8/5/1443هـ المتضمن إنهاء عقدها بسبب وجود مخالفات من قبلها، وتدفع المدعى عليها أن قرارها قد صدر وفق النظام، إذ إن المدعية ارتكبت عدة مخالفات تستوجب ما توصلت إليه المدعى عليها، وبما أن القرار الإداري يقوم على أركان خمسة هي: الاختصاص، والشكل، والمحل، والسبب، والغاية. ومقتضى ذلك أنه متى تخلف أحد هذه الأركان كان القرار الإداري غير مشروع. وبما أنه من المستقر فقهاً وقضاءً أن العيوب التي تعتري القرار الإداري هي: عيب عدم الاختصاص، وعيب الشكل، وعيب السبب، وعيب مخالفة الأنظمة واللوائح، وعيب الانحراف بالسلطة. وفي سبيل تحقق الدائرة من توافر أركان القرار تبين لها وهي بصدد فحص ركن السبب، أن المدعى عليها قد استندت في إصدار قرارها إلى مرئيات اللجنة المشكلة وفق لائحة الإطار العام لمكافآت التميز وعقوبات المخالفات في المدارس والمعاهد الأهلية، والتي خلصت فيها اللجنة إلى ثبوت المخالفات التالية على المدعية وهي: (التزوير بتحضير إحدى منسوبات المدرسة بالتوقيع عنها، وإضافة مهام يومية لها دون حضورها، تعنيف الطلاب، التحريض على العنف، دمج الحالات الطلابية، مطالبة المعلمات ببطاقات الصراف، عقد جلسات غير نظامية قبل الحصول على الموافقة من إدارة التعليم، المشاركة في إقصاء الكادر السعودي، توظيف معلمات قريبات للمدعية بالمدرسة)، وحيث إنه من المستقر أن المراد بالسبب هو: الحالة الواقعية أو النظامية التي تحمل جهة الإدارة على إصدار القرار. كما أنه يستوجب لتطبيق النصوص النظامية تحقق حالة واقعية معينة أو تحققها على نحو معين، فإن مشروعية القرار تتوقف على أمرين أحدهما: تحقق تلك الواقعة بمعنى الوجود المادي لتلك الواقعة. وثانيهما: استيفاء الحالة الواقعية للشروط التي حددها المنظم. فمتى اختل وجود أحدهما كان ذلك عيباً في القرار يستوجب إلغاءه. وتأسيساً على ما سبق؛ فإنه بفحص الأوراق المقدمة من المدعى عليها تبين أن سبب صدور القرار رقم (4300547322) وتاريخ 8/5/1443هـ وجود مخالفات على المدعية، وبتحقق الدائرة من الوجود المادي تبين لها من الأوراق المقدمة أن مخالفة التزوير أقرتها المدعى عليها دون التحقق من ثبوتها، فلم تقدم للدائرة المستندات التي زعمت أنها مزورة، ولم تقم المدعى عليها بضبطها وإرسالها للجهات المختصة للتحقق من ثبوت تزويرها، وكان عليها عدم الاكتفاء بما توصلت إليه من قرائن غير موصلة من استقالة إحدى المعلمات، فلم يتبين للدائرة ابتداءً ما يدين المدعية أو أن المدعى عليها انتهجت الطريق السليم لمثل هذه المخالفات، فضلاً عن أن المدعى عليها لم توجه هذه المخالفة للمدعية أثناء التحقيق، فمع التسليم أن التزوير مخالفة يستحق مرتكبه العقوبة، إلا أنه يستوجب قبل إيقاع العقوبة ثبوت ارتكاب المخالفة؛ الأمر الذي عجزت المدعى عليها عن تقديمه. وأما مخالفات (تعنيف الطلاب، والتحريض على العنف، وتوظيف معلمات بشكل غير نظامي، والعمل على إقصاء الكادر السعودي)؛ فهي مخالفات مرسلة خالية عن ما يثبتها، إذ إن (الأصل براءة الذمة)، وعلى من يدعي خلاف ذلك تقديم البينة لقول النبي </w:t>
      </w:r>
      <w:r w:rsidRPr="00903FC6">
        <w:rPr>
          <w:rFonts w:ascii="Traditional Arabic" w:hAnsi="Traditional Arabic" w:cs="Traditional Arabic"/>
          <w:sz w:val="32"/>
          <w:szCs w:val="32"/>
        </w:rPr>
        <w:sym w:font="AGA Arabesque" w:char="F072"/>
      </w:r>
      <w:r w:rsidRPr="00903FC6">
        <w:rPr>
          <w:rFonts w:ascii="Traditional Arabic" w:hAnsi="Traditional Arabic" w:cs="Traditional Arabic"/>
          <w:sz w:val="32"/>
          <w:szCs w:val="32"/>
          <w:rtl/>
          <w:lang w:bidi="ar-EG"/>
        </w:rPr>
        <w:t>:</w:t>
      </w:r>
      <w:r w:rsidRPr="00903FC6">
        <w:rPr>
          <w:rFonts w:ascii="Traditional Arabic" w:hAnsi="Traditional Arabic" w:cs="Traditional Arabic"/>
          <w:sz w:val="32"/>
          <w:szCs w:val="32"/>
          <w:rtl/>
        </w:rPr>
        <w:t xml:space="preserve"> "...البينة على المدَّعي، واليمين على من أنكر"، وأنه لا يقصد بالمدعي هنا رافع الدعوى فقط، بل من ادعى خلاف الأصل فيقع على عاتقه عبء الإثبات، ولم يتبين من أوراق الدعوى أن المدعى عليها استندت على ما من شأنه أن يقوى لتغيير ذلك الأصل؛ الأمر الذي يتبين معه أن قرار المدعى عليها قد اتسم بعيب السبب، إذ لم يتوفر في ركن سببه ثبوت تحقق الوجود المادي لتلك الواقعة، وفي هذا ما يغني عن بحث بقية الأسباب. وفيما يتعلق بطلب المدعية صلاحية العمل من قبل الوزارة؛ فإن إلغاء القرار محل الدعوى يستوجب إلغاء كل ما أحدثه وترتب عليه؛ الأمر الذي تنتهي معه الدائرة إلى ما انتهى إليه منطوقها</w:t>
      </w:r>
      <w:r w:rsidRPr="00903FC6">
        <w:rPr>
          <w:rFonts w:ascii="Traditional Arabic" w:hAnsi="Traditional Arabic" w:cs="Traditional Arabic"/>
          <w:sz w:val="32"/>
          <w:szCs w:val="32"/>
        </w:rPr>
        <w:t>.</w:t>
      </w:r>
    </w:p>
    <w:p w:rsidR="00B14EE7" w:rsidRPr="00903FC6"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لذلك حكمت الدائرة: بإلغاء قرار المدعى عليها الإدارة العامة للتعليم بمنطقة نجران رقم (4300547322) وتاريخ 8/5/1443هـ.</w:t>
      </w:r>
    </w:p>
    <w:p w:rsidR="00B14EE7" w:rsidRPr="00903FC6" w:rsidRDefault="00B14EE7" w:rsidP="00B14EE7">
      <w:pPr>
        <w:spacing w:after="0" w:line="240" w:lineRule="auto"/>
        <w:jc w:val="both"/>
        <w:rPr>
          <w:rFonts w:ascii="Traditional Arabic" w:hAnsi="Traditional Arabic" w:cs="Traditional Arabic"/>
          <w:b/>
          <w:bCs/>
          <w:sz w:val="32"/>
          <w:szCs w:val="32"/>
          <w:rtl/>
        </w:rPr>
      </w:pPr>
      <w:r w:rsidRPr="00903FC6">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903FC6" w:rsidRDefault="00B14EE7" w:rsidP="00B14EE7">
      <w:pPr>
        <w:pStyle w:val="a6"/>
        <w:bidi/>
        <w:spacing w:before="0" w:beforeAutospacing="0" w:after="0" w:afterAutospacing="0"/>
        <w:jc w:val="both"/>
        <w:rPr>
          <w:rFonts w:ascii="Traditional Arabic" w:hAnsi="Traditional Arabic" w:cs="Traditional Arabic"/>
          <w:b/>
          <w:bCs/>
          <w:sz w:val="32"/>
          <w:szCs w:val="32"/>
          <w:rtl/>
        </w:rPr>
      </w:pPr>
    </w:p>
    <w:p w:rsidR="00B14EE7" w:rsidRPr="00903FC6" w:rsidRDefault="00B14EE7" w:rsidP="00B14EE7">
      <w:pPr>
        <w:pStyle w:val="a6"/>
        <w:bidi/>
        <w:spacing w:before="0" w:beforeAutospacing="0" w:after="0" w:afterAutospacing="0"/>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 محكمة الاستئناف:</w:t>
      </w:r>
    </w:p>
    <w:p w:rsidR="00B14EE7" w:rsidRPr="00EF3413" w:rsidRDefault="00B14EE7" w:rsidP="00B14EE7">
      <w:pPr>
        <w:spacing w:after="0" w:line="240" w:lineRule="auto"/>
        <w:jc w:val="both"/>
        <w:rPr>
          <w:rFonts w:ascii="Traditional Arabic" w:hAnsi="Traditional Arabic" w:cs="Traditional Arabic"/>
          <w:b/>
          <w:bCs/>
          <w:sz w:val="32"/>
          <w:szCs w:val="32"/>
        </w:rPr>
      </w:pPr>
      <w:r w:rsidRPr="00903FC6">
        <w:rPr>
          <w:rFonts w:ascii="Traditional Arabic" w:hAnsi="Traditional Arabic" w:cs="Traditional Arabic"/>
          <w:b/>
          <w:bCs/>
          <w:sz w:val="32"/>
          <w:szCs w:val="32"/>
          <w:rtl/>
        </w:rPr>
        <w:t>حكمت المحكمة بتأييد الحكم فيما انتهى إليه من قضاء.</w:t>
      </w:r>
    </w:p>
    <w:p w:rsidR="00B14EE7" w:rsidRPr="00EF3413" w:rsidRDefault="00B14EE7" w:rsidP="00B14EE7">
      <w:pPr>
        <w:spacing w:after="0" w:line="240" w:lineRule="auto"/>
        <w:jc w:val="both"/>
        <w:rPr>
          <w:rFonts w:ascii="Traditional Arabic" w:hAnsi="Traditional Arabic" w:cs="Traditional Arabic"/>
          <w:sz w:val="32"/>
          <w:szCs w:val="32"/>
        </w:rPr>
      </w:pPr>
    </w:p>
    <w:p w:rsidR="004970BC" w:rsidRDefault="004970BC">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134A6F" w:rsidRDefault="00134A6F" w:rsidP="00B14EE7">
      <w:pPr>
        <w:spacing w:after="0" w:line="240" w:lineRule="auto"/>
        <w:jc w:val="both"/>
        <w:rPr>
          <w:rFonts w:ascii="Traditional Arabic" w:eastAsia="Times New Roman" w:hAnsi="Traditional Arabic" w:cs="Traditional Arabic"/>
          <w:b/>
          <w:bCs/>
          <w:sz w:val="32"/>
          <w:szCs w:val="32"/>
          <w:rtl/>
        </w:rPr>
      </w:pPr>
    </w:p>
    <w:p w:rsidR="004F5666" w:rsidRDefault="004F5666" w:rsidP="004F5666">
      <w:pPr>
        <w:spacing w:after="0"/>
        <w:jc w:val="center"/>
        <w:rPr>
          <w:rFonts w:ascii="Traditional Arabic" w:eastAsia="Times New Roman" w:hAnsi="Traditional Arabic" w:cs="Traditional Arabic"/>
          <w:b/>
          <w:bCs/>
          <w:sz w:val="144"/>
          <w:szCs w:val="144"/>
          <w:rtl/>
        </w:rPr>
      </w:pPr>
    </w:p>
    <w:p w:rsidR="004F5666" w:rsidRDefault="004F5666" w:rsidP="004F5666">
      <w:pPr>
        <w:spacing w:after="0"/>
        <w:jc w:val="center"/>
        <w:rPr>
          <w:rFonts w:ascii="Traditional Arabic" w:eastAsia="Times New Roman" w:hAnsi="Traditional Arabic" w:cs="Traditional Arabic"/>
          <w:b/>
          <w:bCs/>
          <w:sz w:val="144"/>
          <w:szCs w:val="144"/>
          <w:rtl/>
        </w:rPr>
      </w:pPr>
    </w:p>
    <w:p w:rsidR="00134A6F" w:rsidRPr="004F5666" w:rsidRDefault="004F5666" w:rsidP="00794A0E">
      <w:pPr>
        <w:spacing w:after="0"/>
        <w:jc w:val="center"/>
        <w:outlineLvl w:val="0"/>
        <w:rPr>
          <w:rFonts w:ascii="Traditional Arabic" w:eastAsia="Times New Roman" w:hAnsi="Traditional Arabic" w:cs="Traditional Arabic"/>
          <w:b/>
          <w:bCs/>
          <w:sz w:val="144"/>
          <w:szCs w:val="144"/>
          <w:rtl/>
        </w:rPr>
      </w:pPr>
      <w:r w:rsidRPr="004F5666">
        <w:rPr>
          <w:rFonts w:ascii="Traditional Arabic" w:eastAsia="Times New Roman" w:hAnsi="Traditional Arabic" w:cs="Traditional Arabic" w:hint="cs"/>
          <w:b/>
          <w:bCs/>
          <w:sz w:val="144"/>
          <w:szCs w:val="144"/>
          <w:rtl/>
        </w:rPr>
        <w:t>صحة</w:t>
      </w:r>
      <w:r w:rsidR="00134A6F" w:rsidRPr="004F5666">
        <w:rPr>
          <w:rFonts w:ascii="Traditional Arabic" w:eastAsia="Times New Roman" w:hAnsi="Traditional Arabic" w:cs="Traditional Arabic"/>
          <w:b/>
          <w:bCs/>
          <w:sz w:val="144"/>
          <w:szCs w:val="144"/>
          <w:rtl/>
        </w:rPr>
        <w:br w:type="page"/>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 xml:space="preserve">رقم القضية في المحكمة الإدارية </w:t>
      </w:r>
      <w:r w:rsidRPr="005B6DFC">
        <w:rPr>
          <w:rFonts w:ascii="Traditional Arabic" w:eastAsia="Times New Roman" w:hAnsi="Traditional Arabic" w:cs="Traditional Arabic" w:hint="cs"/>
          <w:b/>
          <w:bCs/>
          <w:sz w:val="32"/>
          <w:szCs w:val="32"/>
          <w:rtl/>
        </w:rPr>
        <w:t>55</w:t>
      </w:r>
      <w:r w:rsidRPr="005B6DFC">
        <w:rPr>
          <w:rFonts w:ascii="Traditional Arabic" w:eastAsia="Times New Roman" w:hAnsi="Traditional Arabic" w:cs="Traditional Arabic"/>
          <w:b/>
          <w:bCs/>
          <w:sz w:val="32"/>
          <w:szCs w:val="32"/>
          <w:rtl/>
        </w:rPr>
        <w:t xml:space="preserve"> لعام 144</w:t>
      </w:r>
      <w:r w:rsidRPr="005B6DFC">
        <w:rPr>
          <w:rFonts w:ascii="Traditional Arabic" w:eastAsia="Times New Roman" w:hAnsi="Traditional Arabic" w:cs="Traditional Arabic" w:hint="cs"/>
          <w:b/>
          <w:bCs/>
          <w:sz w:val="32"/>
          <w:szCs w:val="32"/>
          <w:rtl/>
        </w:rPr>
        <w:t>3</w:t>
      </w:r>
      <w:r w:rsidRPr="005B6DFC">
        <w:rPr>
          <w:rFonts w:ascii="Traditional Arabic" w:eastAsia="Times New Roman" w:hAnsi="Traditional Arabic" w:cs="Traditional Arabic"/>
          <w:b/>
          <w:bCs/>
          <w:sz w:val="32"/>
          <w:szCs w:val="32"/>
          <w:rtl/>
        </w:rPr>
        <w:t>هـ</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rPr>
        <w:t xml:space="preserve">رقم القضية في محكمة الاستئناف الإدارية </w:t>
      </w:r>
      <w:r w:rsidRPr="005B6DFC">
        <w:rPr>
          <w:rFonts w:ascii="Traditional Arabic" w:eastAsia="Times New Roman" w:hAnsi="Traditional Arabic" w:cs="Traditional Arabic" w:hint="cs"/>
          <w:b/>
          <w:bCs/>
          <w:sz w:val="32"/>
          <w:szCs w:val="32"/>
          <w:rtl/>
          <w:lang w:bidi="ar-EG"/>
        </w:rPr>
        <w:t xml:space="preserve">14769 لعام </w:t>
      </w:r>
      <w:r w:rsidRPr="005B6DFC">
        <w:rPr>
          <w:rFonts w:ascii="Traditional Arabic" w:eastAsia="Times New Roman" w:hAnsi="Traditional Arabic" w:cs="Traditional Arabic"/>
          <w:b/>
          <w:bCs/>
          <w:sz w:val="32"/>
          <w:szCs w:val="32"/>
          <w:rtl/>
          <w:lang w:bidi="ar-EG"/>
        </w:rPr>
        <w:t>144</w:t>
      </w:r>
      <w:r w:rsidRPr="005B6DFC">
        <w:rPr>
          <w:rFonts w:ascii="Traditional Arabic" w:eastAsia="Times New Roman" w:hAnsi="Traditional Arabic" w:cs="Traditional Arabic" w:hint="cs"/>
          <w:b/>
          <w:bCs/>
          <w:sz w:val="32"/>
          <w:szCs w:val="32"/>
          <w:rtl/>
          <w:lang w:bidi="ar-EG"/>
        </w:rPr>
        <w:t>3</w:t>
      </w:r>
      <w:r w:rsidRPr="005B6DFC">
        <w:rPr>
          <w:rFonts w:ascii="Traditional Arabic" w:eastAsia="Times New Roman" w:hAnsi="Traditional Arabic" w:cs="Traditional Arabic"/>
          <w:b/>
          <w:bCs/>
          <w:sz w:val="32"/>
          <w:szCs w:val="32"/>
          <w:rtl/>
          <w:lang w:bidi="ar-EG"/>
        </w:rPr>
        <w:t>هـ</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تاريخ الجلسة </w:t>
      </w:r>
      <w:r w:rsidRPr="005B6DFC">
        <w:rPr>
          <w:rFonts w:ascii="Traditional Arabic" w:eastAsia="Times New Roman" w:hAnsi="Traditional Arabic" w:cs="Traditional Arabic" w:hint="cs"/>
          <w:b/>
          <w:bCs/>
          <w:sz w:val="32"/>
          <w:szCs w:val="32"/>
          <w:rtl/>
        </w:rPr>
        <w:t>5</w:t>
      </w:r>
      <w:r w:rsidRPr="005B6DFC">
        <w:rPr>
          <w:rFonts w:ascii="Traditional Arabic" w:eastAsia="Times New Roman" w:hAnsi="Traditional Arabic" w:cs="Traditional Arabic"/>
          <w:b/>
          <w:bCs/>
          <w:sz w:val="32"/>
          <w:szCs w:val="32"/>
          <w:rtl/>
        </w:rPr>
        <w:t>/</w:t>
      </w:r>
      <w:r w:rsidRPr="005B6DFC">
        <w:rPr>
          <w:rFonts w:ascii="Traditional Arabic" w:eastAsia="Times New Roman" w:hAnsi="Traditional Arabic" w:cs="Traditional Arabic" w:hint="cs"/>
          <w:b/>
          <w:bCs/>
          <w:sz w:val="32"/>
          <w:szCs w:val="32"/>
          <w:rtl/>
        </w:rPr>
        <w:t>1</w:t>
      </w:r>
      <w:r w:rsidRPr="005B6DFC">
        <w:rPr>
          <w:rFonts w:ascii="Traditional Arabic" w:eastAsia="Times New Roman" w:hAnsi="Traditional Arabic" w:cs="Traditional Arabic"/>
          <w:b/>
          <w:bCs/>
          <w:sz w:val="32"/>
          <w:szCs w:val="32"/>
          <w:rtl/>
        </w:rPr>
        <w:t>/1444هـ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الموضوعات</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 xml:space="preserve">صحة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موظف صحي</w:t>
      </w:r>
      <w:r w:rsidRPr="005B6DFC">
        <w:rPr>
          <w:rFonts w:ascii="Traditional Arabic" w:eastAsia="Times New Roman" w:hAnsi="Traditional Arabic" w:cs="Traditional Arabic" w:hint="cs"/>
          <w:b/>
          <w:bCs/>
          <w:sz w:val="32"/>
          <w:szCs w:val="32"/>
          <w:rtl/>
        </w:rPr>
        <w:t xml:space="preserve"> - </w:t>
      </w:r>
      <w:r w:rsidRPr="005B6DFC">
        <w:rPr>
          <w:rFonts w:ascii="Traditional Arabic" w:eastAsia="Times New Roman" w:hAnsi="Traditional Arabic" w:cs="Traditional Arabic"/>
          <w:b/>
          <w:bCs/>
          <w:sz w:val="32"/>
          <w:szCs w:val="32"/>
          <w:rtl/>
        </w:rPr>
        <w:t>طبيب</w:t>
      </w:r>
      <w:r w:rsidRPr="005B6DFC">
        <w:rPr>
          <w:rFonts w:ascii="Traditional Arabic" w:eastAsia="Times New Roman" w:hAnsi="Traditional Arabic" w:cs="Traditional Arabic" w:hint="cs"/>
          <w:b/>
          <w:bCs/>
          <w:sz w:val="32"/>
          <w:szCs w:val="32"/>
          <w:rtl/>
        </w:rPr>
        <w:t xml:space="preserve"> - </w:t>
      </w:r>
      <w:r w:rsidRPr="005B6DFC">
        <w:rPr>
          <w:rFonts w:ascii="Traditional Arabic" w:eastAsia="Times New Roman" w:hAnsi="Traditional Arabic" w:cs="Traditional Arabic"/>
          <w:b/>
          <w:bCs/>
          <w:sz w:val="32"/>
          <w:szCs w:val="32"/>
          <w:rtl/>
        </w:rPr>
        <w:t xml:space="preserve">قرارات وظيفية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منح درج</w:t>
      </w:r>
      <w:r w:rsidRPr="005B6DFC">
        <w:rPr>
          <w:rFonts w:ascii="Traditional Arabic" w:eastAsia="Times New Roman" w:hAnsi="Traditional Arabic" w:cs="Traditional Arabic" w:hint="cs"/>
          <w:b/>
          <w:bCs/>
          <w:sz w:val="32"/>
          <w:szCs w:val="32"/>
          <w:rtl/>
        </w:rPr>
        <w:t>ة</w:t>
      </w:r>
      <w:r w:rsidRPr="005B6DFC">
        <w:rPr>
          <w:rFonts w:ascii="Traditional Arabic" w:eastAsia="Times New Roman" w:hAnsi="Traditional Arabic" w:cs="Traditional Arabic"/>
          <w:b/>
          <w:bCs/>
          <w:sz w:val="32"/>
          <w:szCs w:val="32"/>
          <w:rtl/>
        </w:rPr>
        <w:t xml:space="preserve"> إضافية</w:t>
      </w:r>
      <w:r w:rsidRPr="005B6DFC">
        <w:rPr>
          <w:rFonts w:ascii="Traditional Arabic" w:eastAsia="Times New Roman" w:hAnsi="Traditional Arabic" w:cs="Traditional Arabic" w:hint="cs"/>
          <w:b/>
          <w:bCs/>
          <w:sz w:val="32"/>
          <w:szCs w:val="32"/>
          <w:rtl/>
        </w:rPr>
        <w:t xml:space="preserve"> -</w:t>
      </w:r>
      <w:r w:rsidRPr="005B6DFC">
        <w:rPr>
          <w:rFonts w:ascii="Traditional Arabic" w:eastAsia="Times New Roman" w:hAnsi="Traditional Arabic" w:cs="Traditional Arabic"/>
          <w:b/>
          <w:bCs/>
          <w:sz w:val="32"/>
          <w:szCs w:val="32"/>
          <w:rtl/>
        </w:rPr>
        <w:t xml:space="preserve"> الحصول على </w:t>
      </w:r>
      <w:r w:rsidRPr="005B6DFC">
        <w:rPr>
          <w:rFonts w:ascii="Traditional Arabic" w:eastAsia="Times New Roman" w:hAnsi="Traditional Arabic" w:cs="Traditional Arabic" w:hint="cs"/>
          <w:b/>
          <w:bCs/>
          <w:sz w:val="32"/>
          <w:szCs w:val="32"/>
          <w:rtl/>
        </w:rPr>
        <w:t>شهادة الماجستير</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شروط منح </w:t>
      </w:r>
      <w:r w:rsidRPr="005B6DFC">
        <w:rPr>
          <w:rFonts w:ascii="Traditional Arabic" w:eastAsia="Times New Roman" w:hAnsi="Traditional Arabic" w:cs="Traditional Arabic" w:hint="cs"/>
          <w:b/>
          <w:bCs/>
          <w:sz w:val="32"/>
          <w:szCs w:val="32"/>
          <w:rtl/>
        </w:rPr>
        <w:t>ال</w:t>
      </w:r>
      <w:r w:rsidRPr="005B6DFC">
        <w:rPr>
          <w:rFonts w:ascii="Traditional Arabic" w:eastAsia="Times New Roman" w:hAnsi="Traditional Arabic" w:cs="Traditional Arabic"/>
          <w:b/>
          <w:bCs/>
          <w:sz w:val="32"/>
          <w:szCs w:val="32"/>
          <w:rtl/>
        </w:rPr>
        <w:t>درج</w:t>
      </w:r>
      <w:r w:rsidRPr="005B6DFC">
        <w:rPr>
          <w:rFonts w:ascii="Traditional Arabic" w:eastAsia="Times New Roman" w:hAnsi="Traditional Arabic" w:cs="Traditional Arabic" w:hint="cs"/>
          <w:b/>
          <w:bCs/>
          <w:sz w:val="32"/>
          <w:szCs w:val="32"/>
          <w:rtl/>
        </w:rPr>
        <w:t>ة</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ال</w:t>
      </w:r>
      <w:r w:rsidRPr="005B6DFC">
        <w:rPr>
          <w:rFonts w:ascii="Traditional Arabic" w:eastAsia="Times New Roman" w:hAnsi="Traditional Arabic" w:cs="Traditional Arabic"/>
          <w:b/>
          <w:bCs/>
          <w:sz w:val="32"/>
          <w:szCs w:val="32"/>
          <w:rtl/>
        </w:rPr>
        <w:t xml:space="preserve">إضافية </w:t>
      </w:r>
      <w:r w:rsidRPr="005B6DFC">
        <w:rPr>
          <w:rFonts w:ascii="Traditional Arabic" w:eastAsia="Times New Roman" w:hAnsi="Traditional Arabic" w:cs="Traditional Arabic" w:hint="cs"/>
          <w:b/>
          <w:bCs/>
          <w:sz w:val="32"/>
          <w:szCs w:val="32"/>
          <w:rtl/>
        </w:rPr>
        <w:t xml:space="preserve">- </w:t>
      </w:r>
      <w:r w:rsidRPr="005B6DFC">
        <w:rPr>
          <w:rFonts w:ascii="Traditional Arabic" w:eastAsia="Times New Roman" w:hAnsi="Traditional Arabic" w:cs="Traditional Arabic"/>
          <w:b/>
          <w:bCs/>
          <w:sz w:val="32"/>
          <w:szCs w:val="32"/>
          <w:rtl/>
        </w:rPr>
        <w:t>الإخلال بمبدأ المساواة</w:t>
      </w:r>
      <w:r w:rsidRPr="005B6DFC">
        <w:rPr>
          <w:rFonts w:ascii="Traditional Arabic" w:eastAsia="Times New Roman" w:hAnsi="Traditional Arabic" w:cs="Traditional Arabic" w:hint="cs"/>
          <w:b/>
          <w:bCs/>
          <w:sz w:val="32"/>
          <w:szCs w:val="32"/>
          <w:rtl/>
        </w:rPr>
        <w:t>.</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 xml:space="preserve">مطالبة المدعي إلغاء قرار المدعى عليها السلبي بالامتناع عن منحه درجتين إضافيتين نظير حصوله على شهادة الماجستير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تضمن النظام </w:t>
      </w:r>
      <w:r w:rsidRPr="005B6DFC">
        <w:rPr>
          <w:rFonts w:ascii="Traditional Arabic" w:eastAsia="Times New Roman" w:hAnsi="Traditional Arabic" w:cs="Traditional Arabic" w:hint="cs"/>
          <w:sz w:val="32"/>
          <w:szCs w:val="32"/>
          <w:rtl/>
        </w:rPr>
        <w:t xml:space="preserve">أنه يجوز </w:t>
      </w:r>
      <w:r w:rsidRPr="005B6DFC">
        <w:rPr>
          <w:rFonts w:ascii="Traditional Arabic" w:eastAsia="Times New Roman" w:hAnsi="Traditional Arabic" w:cs="Traditional Arabic"/>
          <w:sz w:val="32"/>
          <w:szCs w:val="32"/>
          <w:rtl/>
        </w:rPr>
        <w:t xml:space="preserve">منح </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 xml:space="preserve">لطبيب درجتين إضافيتين في حال حصوله على زمالة زائدة عن الزمالة المطلوبة، وليست في نفس التخصص ولها علاقة بطبيعة العمل، </w:t>
      </w:r>
      <w:r w:rsidRPr="005B6DFC">
        <w:rPr>
          <w:rFonts w:ascii="Traditional Arabic" w:eastAsia="Times New Roman" w:hAnsi="Traditional Arabic" w:cs="Traditional Arabic" w:hint="cs"/>
          <w:sz w:val="32"/>
          <w:szCs w:val="32"/>
          <w:rtl/>
        </w:rPr>
        <w:t>و</w:t>
      </w:r>
      <w:r w:rsidRPr="005B6DFC">
        <w:rPr>
          <w:rFonts w:ascii="Traditional Arabic" w:eastAsia="Times New Roman" w:hAnsi="Traditional Arabic" w:cs="Traditional Arabic"/>
          <w:sz w:val="32"/>
          <w:szCs w:val="32"/>
          <w:rtl/>
        </w:rPr>
        <w:t xml:space="preserve">بشرط أن يكون المؤهل مكتسب في جهة علمية مقبولة لدى الجهة المختصة، وألا يكون مستوى الدرجة العلمية أقل من مستوى المؤهل العلمي الذي تعين بموجبه، وألا يكون قد استفاد من المؤهل أو جزء منها للأغراض الوظيفية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دفع المدعى عليها </w:t>
      </w:r>
      <w:r w:rsidRPr="005B6DFC">
        <w:rPr>
          <w:rFonts w:ascii="Traditional Arabic" w:eastAsia="Times New Roman" w:hAnsi="Traditional Arabic" w:cs="Traditional Arabic" w:hint="cs"/>
          <w:sz w:val="32"/>
          <w:szCs w:val="32"/>
          <w:rtl/>
        </w:rPr>
        <w:t>باستفادة</w:t>
      </w:r>
      <w:r w:rsidRPr="005B6DFC">
        <w:rPr>
          <w:rFonts w:ascii="Traditional Arabic" w:eastAsia="Times New Roman" w:hAnsi="Traditional Arabic" w:cs="Traditional Arabic"/>
          <w:sz w:val="32"/>
          <w:szCs w:val="32"/>
          <w:rtl/>
        </w:rPr>
        <w:t xml:space="preserve"> المدعي من شهادة الماجستير </w:t>
      </w:r>
      <w:r w:rsidRPr="005B6DFC">
        <w:rPr>
          <w:rFonts w:ascii="Traditional Arabic" w:eastAsia="Times New Roman" w:hAnsi="Traditional Arabic" w:cs="Traditional Arabic" w:hint="cs"/>
          <w:sz w:val="32"/>
          <w:szCs w:val="32"/>
          <w:rtl/>
        </w:rPr>
        <w:t>با</w:t>
      </w:r>
      <w:r w:rsidRPr="005B6DFC">
        <w:rPr>
          <w:rFonts w:ascii="Traditional Arabic" w:eastAsia="Times New Roman" w:hAnsi="Traditional Arabic" w:cs="Traditional Arabic"/>
          <w:sz w:val="32"/>
          <w:szCs w:val="32"/>
          <w:rtl/>
        </w:rPr>
        <w:t>لحصول على شهادة الاختصاص</w:t>
      </w:r>
      <w:r w:rsidRPr="005B6DFC">
        <w:rPr>
          <w:rFonts w:ascii="Traditional Arabic" w:eastAsia="Times New Roman" w:hAnsi="Traditional Arabic" w:cs="Traditional Arabic" w:hint="cs"/>
          <w:sz w:val="32"/>
          <w:szCs w:val="32"/>
          <w:rtl/>
        </w:rPr>
        <w:t xml:space="preserve"> - النظام</w:t>
      </w:r>
      <w:r w:rsidRPr="005B6DFC">
        <w:rPr>
          <w:rFonts w:ascii="Traditional Arabic" w:eastAsia="Times New Roman" w:hAnsi="Traditional Arabic" w:cs="Traditional Arabic"/>
          <w:sz w:val="32"/>
          <w:szCs w:val="32"/>
          <w:rtl/>
        </w:rPr>
        <w:t xml:space="preserve"> حصر أوجه الاستفادة</w:t>
      </w:r>
      <w:r w:rsidRPr="005B6DFC">
        <w:rPr>
          <w:rFonts w:ascii="Traditional Arabic" w:eastAsia="Times New Roman" w:hAnsi="Traditional Arabic" w:cs="Traditional Arabic" w:hint="cs"/>
          <w:sz w:val="32"/>
          <w:szCs w:val="32"/>
          <w:rtl/>
        </w:rPr>
        <w:t xml:space="preserve"> من المؤهل</w:t>
      </w:r>
      <w:r w:rsidRPr="005B6DFC">
        <w:rPr>
          <w:rFonts w:ascii="Traditional Arabic" w:eastAsia="Times New Roman" w:hAnsi="Traditional Arabic" w:cs="Traditional Arabic"/>
          <w:sz w:val="32"/>
          <w:szCs w:val="32"/>
          <w:rtl/>
        </w:rPr>
        <w:t xml:space="preserve"> للأغراض الوظيفية ولم يشر إلى الاستفادة</w:t>
      </w:r>
      <w:r w:rsidRPr="005B6DFC">
        <w:rPr>
          <w:rFonts w:ascii="Traditional Arabic" w:eastAsia="Times New Roman" w:hAnsi="Traditional Arabic" w:cs="Traditional Arabic" w:hint="cs"/>
          <w:sz w:val="32"/>
          <w:szCs w:val="32"/>
          <w:rtl/>
        </w:rPr>
        <w:t xml:space="preserve"> منه</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ب</w:t>
      </w:r>
      <w:r w:rsidRPr="005B6DFC">
        <w:rPr>
          <w:rFonts w:ascii="Traditional Arabic" w:eastAsia="Times New Roman" w:hAnsi="Traditional Arabic" w:cs="Traditional Arabic"/>
          <w:sz w:val="32"/>
          <w:szCs w:val="32"/>
          <w:rtl/>
        </w:rPr>
        <w:t>مؤهل آخر</w:t>
      </w:r>
      <w:r w:rsidRPr="005B6DFC">
        <w:rPr>
          <w:rFonts w:ascii="Traditional Arabic" w:eastAsia="Times New Roman" w:hAnsi="Traditional Arabic" w:cs="Traditional Arabic" w:hint="cs"/>
          <w:sz w:val="32"/>
          <w:szCs w:val="32"/>
          <w:rtl/>
        </w:rPr>
        <w:t xml:space="preserve"> - الثابت استيفاء المدعي شروط منح الدرجتين، وقيام </w:t>
      </w:r>
      <w:r w:rsidRPr="005B6DFC">
        <w:rPr>
          <w:rFonts w:ascii="Traditional Arabic" w:eastAsia="Times New Roman" w:hAnsi="Traditional Arabic" w:cs="Traditional Arabic"/>
          <w:sz w:val="32"/>
          <w:szCs w:val="32"/>
          <w:rtl/>
        </w:rPr>
        <w:t xml:space="preserve">وزارة الموارد البشرية بمنح </w:t>
      </w:r>
      <w:r w:rsidRPr="005B6DFC">
        <w:rPr>
          <w:rFonts w:ascii="Traditional Arabic" w:eastAsia="Times New Roman" w:hAnsi="Traditional Arabic" w:cs="Traditional Arabic" w:hint="cs"/>
          <w:sz w:val="32"/>
          <w:szCs w:val="32"/>
          <w:rtl/>
        </w:rPr>
        <w:t>من مثل المدعي</w:t>
      </w:r>
      <w:r w:rsidRPr="005B6DFC">
        <w:rPr>
          <w:rFonts w:ascii="Traditional Arabic" w:eastAsia="Times New Roman" w:hAnsi="Traditional Arabic" w:cs="Traditional Arabic"/>
          <w:sz w:val="32"/>
          <w:szCs w:val="32"/>
          <w:rtl/>
        </w:rPr>
        <w:t xml:space="preserve"> درجتين إضافيتين</w:t>
      </w:r>
      <w:r w:rsidRPr="005B6DFC">
        <w:rPr>
          <w:rFonts w:ascii="Traditional Arabic" w:eastAsia="Times New Roman" w:hAnsi="Traditional Arabic" w:cs="Traditional Arabic" w:hint="cs"/>
          <w:sz w:val="32"/>
          <w:szCs w:val="32"/>
          <w:rtl/>
        </w:rPr>
        <w:t xml:space="preserve">؛ مما يتقرر معه </w:t>
      </w:r>
      <w:r w:rsidRPr="005B6DFC">
        <w:rPr>
          <w:rFonts w:ascii="Traditional Arabic" w:eastAsia="Times New Roman" w:hAnsi="Traditional Arabic" w:cs="Traditional Arabic"/>
          <w:sz w:val="32"/>
          <w:szCs w:val="32"/>
          <w:rtl/>
        </w:rPr>
        <w:t>مخالف</w:t>
      </w:r>
      <w:r w:rsidRPr="005B6DFC">
        <w:rPr>
          <w:rFonts w:ascii="Traditional Arabic" w:eastAsia="Times New Roman" w:hAnsi="Traditional Arabic" w:cs="Traditional Arabic" w:hint="cs"/>
          <w:sz w:val="32"/>
          <w:szCs w:val="32"/>
          <w:rtl/>
        </w:rPr>
        <w:t>ة الامتناع محل الدعوى للنظام، و</w:t>
      </w:r>
      <w:r w:rsidRPr="005B6DFC">
        <w:rPr>
          <w:rFonts w:ascii="Traditional Arabic" w:eastAsia="Times New Roman" w:hAnsi="Traditional Arabic" w:cs="Traditional Arabic"/>
          <w:sz w:val="32"/>
          <w:szCs w:val="32"/>
          <w:rtl/>
        </w:rPr>
        <w:t>للإجراءات النظامية المحققة للمساواة والعدل</w:t>
      </w:r>
      <w:r w:rsidRPr="005B6DFC">
        <w:rPr>
          <w:rFonts w:ascii="Traditional Arabic" w:eastAsia="Times New Roman" w:hAnsi="Traditional Arabic" w:cs="Traditional Arabic" w:hint="cs"/>
          <w:sz w:val="32"/>
          <w:szCs w:val="32"/>
          <w:rtl/>
        </w:rPr>
        <w:t xml:space="preserve"> - أثر</w:t>
      </w:r>
      <w:r w:rsidRPr="005B6DFC">
        <w:rPr>
          <w:rFonts w:ascii="Traditional Arabic" w:eastAsia="Times New Roman" w:hAnsi="Traditional Arabic" w:cs="Traditional Arabic"/>
          <w:sz w:val="32"/>
          <w:szCs w:val="32"/>
          <w:rtl/>
        </w:rPr>
        <w:t xml:space="preserve"> ذلك</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إلغاء القرار.</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مستند الحكم</w:t>
      </w:r>
    </w:p>
    <w:p w:rsidR="00B14EE7" w:rsidRPr="005B6DFC" w:rsidRDefault="00B14EE7" w:rsidP="00B14EE7">
      <w:pPr>
        <w:pStyle w:val="a5"/>
        <w:numPr>
          <w:ilvl w:val="0"/>
          <w:numId w:val="19"/>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hint="cs"/>
          <w:sz w:val="32"/>
          <w:szCs w:val="32"/>
          <w:rtl/>
        </w:rPr>
        <w:t xml:space="preserve">المادة (6) من </w:t>
      </w:r>
      <w:r w:rsidRPr="005B6DFC">
        <w:rPr>
          <w:rFonts w:ascii="Traditional Arabic" w:hAnsi="Traditional Arabic" w:cs="Traditional Arabic"/>
          <w:sz w:val="32"/>
          <w:szCs w:val="32"/>
          <w:rtl/>
        </w:rPr>
        <w:t>دليل المؤهلات المشمولة بلائحة الوظائف الصحية المعتمد بقرار وزير الموارد البشر</w:t>
      </w:r>
      <w:r>
        <w:rPr>
          <w:rFonts w:ascii="Traditional Arabic" w:hAnsi="Traditional Arabic" w:cs="Traditional Arabic"/>
          <w:sz w:val="32"/>
          <w:szCs w:val="32"/>
          <w:rtl/>
        </w:rPr>
        <w:t>ية رقم (30) وتاريخ 22/9/1430هـ.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الوقائع</w:t>
      </w:r>
    </w:p>
    <w:p w:rsidR="00B14EE7" w:rsidRPr="005B6DFC" w:rsidRDefault="00B14EE7" w:rsidP="00B14EE7">
      <w:pPr>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 xml:space="preserve">توجز وقائع هذه الدعوى في أن المدعي تقدم إلى هذه المحكمة بصحيفة </w:t>
      </w:r>
      <w:r w:rsidRPr="005B6DFC">
        <w:rPr>
          <w:rFonts w:ascii="Traditional Arabic" w:eastAsia="Times New Roman" w:hAnsi="Traditional Arabic" w:cs="Traditional Arabic" w:hint="cs"/>
          <w:sz w:val="32"/>
          <w:szCs w:val="32"/>
          <w:rtl/>
        </w:rPr>
        <w:t>دعوى،</w:t>
      </w:r>
      <w:r w:rsidRPr="005B6DFC">
        <w:rPr>
          <w:rFonts w:ascii="Traditional Arabic" w:eastAsia="Times New Roman" w:hAnsi="Traditional Arabic" w:cs="Traditional Arabic"/>
          <w:sz w:val="32"/>
          <w:szCs w:val="32"/>
          <w:rtl/>
        </w:rPr>
        <w:t xml:space="preserve"> تتلخص في: أنه تم ابتعاثه لمدة ثلاث سنوات للحصول على البورد والماجستير في تخصص علاج 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وذلك بموافقة وزارة الخدمة المدنية ووزارة الصحة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وتم تصنيفه من الهيئة السعودية للتخصصات الصحية كطبيب نائب أول في تخصص علاج 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بسبب حصوله على البورد السويدي، ولم يستفد من الماجستير وتقدم بطلب درجات إضافية للمؤهل الزائد (الماجستير) وقيدت برقم (1221722) لعام 1442هـ وتم الرد: (أن الطبيب قد استفاد من المؤهل في الحصول على شهادة الاختصاص في مجال علاج 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مما يتعارض مع الفقرة</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5/2</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البند سادسا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دليل المؤهلات المشمولين بلائحة الوظائف الصحية، لذلك يتعذر منحه درجات إضافية) وذكر أنه حصل على شهادة البورد وشهادة الماجستير بموافقة من وزارة الخدمة المدنية وهي الجهة المعنية بوضع الأنظمة واللوائح للوزارات</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وخضع لاختبار البورد والماجستير كل على </w:t>
      </w:r>
      <w:r w:rsidRPr="005B6DFC">
        <w:rPr>
          <w:rFonts w:ascii="Traditional Arabic" w:eastAsia="Times New Roman" w:hAnsi="Traditional Arabic" w:cs="Traditional Arabic" w:hint="cs"/>
          <w:sz w:val="32"/>
          <w:szCs w:val="32"/>
          <w:rtl/>
        </w:rPr>
        <w:t>حده،</w:t>
      </w:r>
      <w:r w:rsidRPr="005B6DFC">
        <w:rPr>
          <w:rFonts w:ascii="Traditional Arabic" w:eastAsia="Times New Roman" w:hAnsi="Traditional Arabic" w:cs="Traditional Arabic"/>
          <w:sz w:val="32"/>
          <w:szCs w:val="32"/>
          <w:rtl/>
        </w:rPr>
        <w:t xml:space="preserve"> وذكر أن أحد زملائه الذين تخرجوا سابقا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نفس الجامعة تقدم للحصول على درجات إضافية وتمت الموافقة من وزارة الخدمة المدنية بمنحه درجتين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وذكر أن المنح </w:t>
      </w:r>
      <w:r w:rsidRPr="005B6DFC">
        <w:rPr>
          <w:rFonts w:ascii="Traditional Arabic" w:eastAsia="Times New Roman" w:hAnsi="Traditional Arabic" w:cs="Traditional Arabic" w:hint="cs"/>
          <w:sz w:val="32"/>
          <w:szCs w:val="32"/>
          <w:rtl/>
        </w:rPr>
        <w:t>ك</w:t>
      </w:r>
      <w:r w:rsidRPr="005B6DFC">
        <w:rPr>
          <w:rFonts w:ascii="Traditional Arabic" w:eastAsia="Times New Roman" w:hAnsi="Traditional Arabic" w:cs="Traditional Arabic"/>
          <w:sz w:val="32"/>
          <w:szCs w:val="32"/>
          <w:rtl/>
        </w:rPr>
        <w:t xml:space="preserve">ان من قبل وزارة الخدمة المدنية وتم نقل اختصاصها للجهات. ونص المنظم على اشتراط الاستفادة من الدرجة العلمية أو البرامج الإعدادية والتدريبية لغرض الحصول على درجة أو درجات إضافية توفر ما </w:t>
      </w:r>
      <w:r w:rsidRPr="005B6DFC">
        <w:rPr>
          <w:rFonts w:ascii="Traditional Arabic" w:eastAsia="Times New Roman" w:hAnsi="Traditional Arabic" w:cs="Traditional Arabic" w:hint="cs"/>
          <w:sz w:val="32"/>
          <w:szCs w:val="32"/>
          <w:rtl/>
        </w:rPr>
        <w:t>يلي:</w:t>
      </w:r>
      <w:r w:rsidRPr="005B6DFC">
        <w:rPr>
          <w:rFonts w:ascii="Traditional Arabic" w:eastAsia="Times New Roman" w:hAnsi="Traditional Arabic" w:cs="Traditional Arabic"/>
          <w:sz w:val="32"/>
          <w:szCs w:val="32"/>
          <w:rtl/>
        </w:rPr>
        <w:t xml:space="preserve"> 1-أن تكون في نطاق طبيعة عمل الوظيفة التي يشغلها الموظف. 2-أن تكون مكتسبة من جهة علمية أو تدريبية مقبولة لدى الجهة ووزارة الموارد البشرية والتنمية الاجتماعية. 3-توفر شهادة تصنيف مهني من الهيئة السعودية للتخصصات الصحية للمؤهل. </w:t>
      </w:r>
      <w:r w:rsidRPr="005B6DFC">
        <w:rPr>
          <w:rFonts w:ascii="Traditional Arabic" w:eastAsia="Times New Roman" w:hAnsi="Traditional Arabic" w:cs="Traditional Arabic" w:hint="cs"/>
          <w:sz w:val="32"/>
          <w:szCs w:val="32"/>
          <w:rtl/>
        </w:rPr>
        <w:t>4-</w:t>
      </w:r>
      <w:proofErr w:type="gramStart"/>
      <w:r w:rsidRPr="005B6DFC">
        <w:rPr>
          <w:rFonts w:ascii="Traditional Arabic" w:eastAsia="Times New Roman" w:hAnsi="Traditional Arabic" w:cs="Traditional Arabic" w:hint="cs"/>
          <w:sz w:val="32"/>
          <w:szCs w:val="32"/>
          <w:rtl/>
        </w:rPr>
        <w:t>أن</w:t>
      </w:r>
      <w:r w:rsidRPr="005B6DFC">
        <w:rPr>
          <w:rFonts w:ascii="Traditional Arabic" w:eastAsia="Times New Roman" w:hAnsi="Traditional Arabic" w:cs="Traditional Arabic"/>
          <w:sz w:val="32"/>
          <w:szCs w:val="32"/>
          <w:rtl/>
        </w:rPr>
        <w:t xml:space="preserve"> لا</w:t>
      </w:r>
      <w:proofErr w:type="gramEnd"/>
      <w:r w:rsidRPr="005B6DFC">
        <w:rPr>
          <w:rFonts w:ascii="Traditional Arabic" w:eastAsia="Times New Roman" w:hAnsi="Traditional Arabic" w:cs="Traditional Arabic"/>
          <w:sz w:val="32"/>
          <w:szCs w:val="32"/>
          <w:rtl/>
        </w:rPr>
        <w:t xml:space="preserve"> يكون مستوى الدرجة العلمية أو البرنامج الإعدادي أقل من مستوى المؤهل الذي تعين بموجبه. </w:t>
      </w:r>
      <w:r w:rsidRPr="005B6DFC">
        <w:rPr>
          <w:rFonts w:ascii="Traditional Arabic" w:eastAsia="Times New Roman" w:hAnsi="Traditional Arabic" w:cs="Traditional Arabic" w:hint="cs"/>
          <w:sz w:val="32"/>
          <w:szCs w:val="32"/>
          <w:rtl/>
        </w:rPr>
        <w:t>5-</w:t>
      </w:r>
      <w:proofErr w:type="gramStart"/>
      <w:r w:rsidRPr="005B6DFC">
        <w:rPr>
          <w:rFonts w:ascii="Traditional Arabic" w:eastAsia="Times New Roman" w:hAnsi="Traditional Arabic" w:cs="Traditional Arabic" w:hint="cs"/>
          <w:sz w:val="32"/>
          <w:szCs w:val="32"/>
          <w:rtl/>
        </w:rPr>
        <w:t>أن</w:t>
      </w:r>
      <w:r w:rsidRPr="005B6DFC">
        <w:rPr>
          <w:rFonts w:ascii="Traditional Arabic" w:eastAsia="Times New Roman" w:hAnsi="Traditional Arabic" w:cs="Traditional Arabic"/>
          <w:sz w:val="32"/>
          <w:szCs w:val="32"/>
          <w:rtl/>
        </w:rPr>
        <w:t xml:space="preserve"> لا</w:t>
      </w:r>
      <w:proofErr w:type="gramEnd"/>
      <w:r w:rsidRPr="005B6DFC">
        <w:rPr>
          <w:rFonts w:ascii="Traditional Arabic" w:eastAsia="Times New Roman" w:hAnsi="Traditional Arabic" w:cs="Traditional Arabic"/>
          <w:sz w:val="32"/>
          <w:szCs w:val="32"/>
          <w:rtl/>
        </w:rPr>
        <w:t xml:space="preserve"> يكون الموظف قد سبق </w:t>
      </w:r>
      <w:r w:rsidRPr="005B6DFC">
        <w:rPr>
          <w:rFonts w:ascii="Traditional Arabic" w:eastAsia="Times New Roman" w:hAnsi="Traditional Arabic" w:cs="Traditional Arabic" w:hint="cs"/>
          <w:sz w:val="32"/>
          <w:szCs w:val="32"/>
          <w:rtl/>
        </w:rPr>
        <w:t xml:space="preserve">أن </w:t>
      </w:r>
      <w:r w:rsidRPr="005B6DFC">
        <w:rPr>
          <w:rFonts w:ascii="Traditional Arabic" w:eastAsia="Times New Roman" w:hAnsi="Traditional Arabic" w:cs="Traditional Arabic"/>
          <w:sz w:val="32"/>
          <w:szCs w:val="32"/>
          <w:rtl/>
        </w:rPr>
        <w:t xml:space="preserve">استفاد منها أو جزء منها للأغراض الوظيفية كالتدرج </w:t>
      </w:r>
      <w:r w:rsidRPr="005B6DFC">
        <w:rPr>
          <w:rFonts w:ascii="Traditional Arabic" w:eastAsia="Times New Roman" w:hAnsi="Traditional Arabic" w:cs="Traditional Arabic" w:hint="cs"/>
          <w:sz w:val="32"/>
          <w:szCs w:val="32"/>
          <w:rtl/>
        </w:rPr>
        <w:t>إ</w:t>
      </w:r>
      <w:r w:rsidRPr="005B6DFC">
        <w:rPr>
          <w:rFonts w:ascii="Traditional Arabic" w:eastAsia="Times New Roman" w:hAnsi="Traditional Arabic" w:cs="Traditional Arabic"/>
          <w:sz w:val="32"/>
          <w:szCs w:val="32"/>
          <w:rtl/>
        </w:rPr>
        <w:t xml:space="preserve">لى مرتبة أو مستوى أعلى أو للحصول على درجة أو درجات </w:t>
      </w:r>
      <w:r w:rsidRPr="005B6DFC">
        <w:rPr>
          <w:rFonts w:ascii="Traditional Arabic" w:eastAsia="Times New Roman" w:hAnsi="Traditional Arabic" w:cs="Traditional Arabic" w:hint="cs"/>
          <w:sz w:val="32"/>
          <w:szCs w:val="32"/>
          <w:rtl/>
        </w:rPr>
        <w:t>إ</w:t>
      </w:r>
      <w:r w:rsidRPr="005B6DFC">
        <w:rPr>
          <w:rFonts w:ascii="Traditional Arabic" w:eastAsia="Times New Roman" w:hAnsi="Traditional Arabic" w:cs="Traditional Arabic"/>
          <w:sz w:val="32"/>
          <w:szCs w:val="32"/>
          <w:rtl/>
        </w:rPr>
        <w:t xml:space="preserve">ضافية قبل تطبيق لائحة الوظائف الصحية، أو التدرج إلى أعلى أو للحصول على درجة أو درجات </w:t>
      </w:r>
      <w:r w:rsidRPr="005B6DFC">
        <w:rPr>
          <w:rFonts w:ascii="Traditional Arabic" w:eastAsia="Times New Roman" w:hAnsi="Traditional Arabic" w:cs="Traditional Arabic" w:hint="cs"/>
          <w:sz w:val="32"/>
          <w:szCs w:val="32"/>
          <w:rtl/>
        </w:rPr>
        <w:t>إ</w:t>
      </w:r>
      <w:r w:rsidRPr="005B6DFC">
        <w:rPr>
          <w:rFonts w:ascii="Traditional Arabic" w:eastAsia="Times New Roman" w:hAnsi="Traditional Arabic" w:cs="Traditional Arabic"/>
          <w:sz w:val="32"/>
          <w:szCs w:val="32"/>
          <w:rtl/>
        </w:rPr>
        <w:t>ضافية داخل مستويات الفئة المثبت عليها بعد تطبيق لائحة الوظائف الصحية، أو لاستكمال المدة الزمنية اللازمة للحصول على درجة علمية. وذكر أن جميع الشروط تنطبق على وضعه من أن الماجستير في نطاق طبيعة عمله ومكتسبة من جهة مقبولة لدى وزارة الموارد البشرية ومصنف من الهيئة السعودية للتخصصات الصحية، وليست أقل من مستوى المؤهل الذي تعين بموجبها، ولم يستفد منها للحصول على درجات إضافية أو لاستكمال المدة للحصول على درجة علمية. طالباً إلغاء قرار المدعى عليها المتمثل في امتناعها عن منحه درجتين إضافيتين وذلك لحصوله على شهادة الماجستير</w:t>
      </w:r>
      <w:r w:rsidRPr="005B6DFC">
        <w:rPr>
          <w:rFonts w:ascii="Traditional Arabic" w:eastAsia="Times New Roman" w:hAnsi="Traditional Arabic" w:cs="Traditional Arabic"/>
          <w:sz w:val="32"/>
          <w:szCs w:val="32"/>
        </w:rPr>
        <w:t xml:space="preserve"> .</w:t>
      </w:r>
      <w:r w:rsidRPr="005B6DFC">
        <w:rPr>
          <w:rFonts w:ascii="Traditional Arabic" w:eastAsia="Times New Roman" w:hAnsi="Traditional Arabic" w:cs="Traditional Arabic"/>
          <w:sz w:val="32"/>
          <w:szCs w:val="32"/>
          <w:rtl/>
        </w:rPr>
        <w:t>وبإحالة الدعوى إلى هذه الدائرة، باشرت نظرها وفق ما هو مثبت في محاضر ضبطها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تلخصت في الآتي: حصر المدعي دعواه في طلب الحكم بإلغاء قرار المدعى عليها المتمثل في امتناعها عن منحه درجتين إضافيتين بعد حصوله على شهادة الماجستير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ثم سألته الدائرة عن أسبقية منحه الدرجتين الإضافيتين أثناء أو بعد حصوله على المؤهل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وهل سبق أن منح درجات إضافية بموجب المؤهل الذي حصل عليه أو استفاد منها لأي غرض وظيفي آخر. فذكر أنه لم يتم منحه أي درجات إضافية أثناء أو بعد حصوله على شهادة الماجستير. وكذلك لم يستفد من حصوله على المؤهل لأي غرض وظيفي آخر. وأرفق بيان الخدمة صادر من الموارد البشرية في جهة عمله يوضح أنه لم يستفد من الماجستير في الحصول على درجات إضافية، وكذلك خطاب تعريف يوضح أنه مازال على مسمى طبيب مقيم حتى تاريخه ولم يتم تحسين وضعه على الرغم من حصوله على شهادة الاختصاص وشهادة الماجستير</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ثم قدم ممثل المدعى عليها مذكرة أشار فيها: إلى خطاب مدير إدارة خدمات الموارد البشرية بصحة جدة رقم </w:t>
      </w:r>
      <w:r w:rsidRPr="005B6DFC">
        <w:rPr>
          <w:rFonts w:ascii="Traditional Arabic" w:eastAsia="Times New Roman" w:hAnsi="Traditional Arabic" w:cs="Traditional Arabic" w:hint="cs"/>
          <w:sz w:val="32"/>
          <w:szCs w:val="32"/>
          <w:rtl/>
        </w:rPr>
        <w:t>(63074)</w:t>
      </w:r>
      <w:r w:rsidRPr="005B6DFC">
        <w:rPr>
          <w:rFonts w:ascii="Traditional Arabic" w:eastAsia="Times New Roman" w:hAnsi="Traditional Arabic" w:cs="Traditional Arabic"/>
          <w:sz w:val="32"/>
          <w:szCs w:val="32"/>
          <w:rtl/>
        </w:rPr>
        <w:t xml:space="preserve"> وتاريخ 18/1/1443</w:t>
      </w:r>
      <w:r w:rsidRPr="005B6DFC">
        <w:rPr>
          <w:rFonts w:ascii="Traditional Arabic" w:eastAsia="Times New Roman" w:hAnsi="Traditional Arabic" w:cs="Traditional Arabic" w:hint="cs"/>
          <w:sz w:val="32"/>
          <w:szCs w:val="32"/>
          <w:rtl/>
        </w:rPr>
        <w:t xml:space="preserve">هـ، </w:t>
      </w:r>
      <w:r w:rsidRPr="005B6DFC">
        <w:rPr>
          <w:rFonts w:ascii="Traditional Arabic" w:eastAsia="Times New Roman" w:hAnsi="Traditional Arabic" w:cs="Traditional Arabic"/>
          <w:sz w:val="32"/>
          <w:szCs w:val="32"/>
          <w:rtl/>
        </w:rPr>
        <w:t>حيث تضمن بأن تم مخاطبة مقام الوزارة بخطاب رقم (2374427) وتاريخ 24/1/1440هـ بشأن طلب الطبيب منحه درجات إضافية بموجب شهادة الماجستير في علاج الجذور وعصب الأسنان من السويد لعام 2018م ووردت الإفادة بخطابهم رقم (2274427) وتاريخ 12/3/1440هـ ما نصه "أنه بدراسة الموضوع تبين موافقة لجنة التدريب والابتعاث بوزارة الخدمة المدنية بالقرار رقم (581/10329) بتاريخ 8/4/1439هـ على ابتعاث الطبيب الى معهد كارولينسكا بالسويد للحصول على درجة الماجستير وشهادة الاختصاص في مجال علاج الجذور و 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ولمدة ثلاثة سنوات وبناء</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عليه فإنه استفاد من شهادة الماجستير للحصول على شهادة الاختصاص في مجال علاج الجذور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من السويد عام 2017م مما يتعارض مع الفقرة (5/2) من البند</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سادسا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دليل مؤهلات المشمولين بلائحة الوظائف الصحية والتي تنص على أن لا يكون الموظف قد سبق </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 xml:space="preserve">ن استفاد منها (أو جزء منها) للأغراض الوظيفية كالتدرج إلى مرتبة أو مستوى أعلى أو للحصول على درجة أو درجات إضافية قبل تطبيق لائحة الوظائف الصحية، أو التدرج إلى فئة أعلى أو للحصول على درجة أو درجات إضافية داخل مستويات الفنية المثبت عليها بعد تطبيق لائحة الوظائف الصحية عليه، أو </w:t>
      </w:r>
      <w:r w:rsidRPr="005B6DFC">
        <w:rPr>
          <w:rFonts w:ascii="Traditional Arabic" w:eastAsia="Times New Roman" w:hAnsi="Traditional Arabic" w:cs="Traditional Arabic" w:hint="cs"/>
          <w:sz w:val="32"/>
          <w:szCs w:val="32"/>
          <w:rtl/>
        </w:rPr>
        <w:t>لاستكمال</w:t>
      </w:r>
      <w:r w:rsidRPr="005B6DFC">
        <w:rPr>
          <w:rFonts w:ascii="Traditional Arabic" w:eastAsia="Times New Roman" w:hAnsi="Traditional Arabic" w:cs="Traditional Arabic"/>
          <w:sz w:val="32"/>
          <w:szCs w:val="32"/>
          <w:rtl/>
        </w:rPr>
        <w:t xml:space="preserve"> المدة اللازمة للحصول على درجة علمية أو تدريب استفاد منه وظيفياً"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طالباً الحكم برفض الدعوى</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ثم قدم المدعي مذكرة لم تخرج في مضمونها </w:t>
      </w:r>
      <w:r w:rsidRPr="005B6DFC">
        <w:rPr>
          <w:rFonts w:ascii="Traditional Arabic" w:eastAsia="Times New Roman" w:hAnsi="Traditional Arabic" w:cs="Traditional Arabic" w:hint="cs"/>
          <w:sz w:val="32"/>
          <w:szCs w:val="32"/>
          <w:rtl/>
        </w:rPr>
        <w:t>عما</w:t>
      </w:r>
      <w:r w:rsidRPr="005B6DFC">
        <w:rPr>
          <w:rFonts w:ascii="Traditional Arabic" w:eastAsia="Times New Roman" w:hAnsi="Traditional Arabic" w:cs="Traditional Arabic"/>
          <w:sz w:val="32"/>
          <w:szCs w:val="32"/>
          <w:rtl/>
        </w:rPr>
        <w:t xml:space="preserve"> ورد في لائحة </w:t>
      </w:r>
      <w:r w:rsidRPr="005B6DFC">
        <w:rPr>
          <w:rFonts w:ascii="Traditional Arabic" w:eastAsia="Times New Roman" w:hAnsi="Traditional Arabic" w:cs="Traditional Arabic" w:hint="cs"/>
          <w:sz w:val="32"/>
          <w:szCs w:val="32"/>
          <w:rtl/>
        </w:rPr>
        <w:t>الدعوى</w:t>
      </w:r>
      <w:r w:rsidRPr="005B6DFC">
        <w:rPr>
          <w:rFonts w:ascii="Traditional Arabic" w:eastAsia="Times New Roman" w:hAnsi="Traditional Arabic" w:cs="Traditional Arabic"/>
          <w:sz w:val="32"/>
          <w:szCs w:val="32"/>
        </w:rPr>
        <w:t xml:space="preserve">. </w:t>
      </w:r>
      <w:r w:rsidRPr="005B6DFC">
        <w:rPr>
          <w:rFonts w:ascii="Traditional Arabic" w:eastAsia="Times New Roman" w:hAnsi="Traditional Arabic" w:cs="Traditional Arabic"/>
          <w:sz w:val="32"/>
          <w:szCs w:val="32"/>
          <w:rtl/>
        </w:rPr>
        <w:t>ثم قرر أطراف الدعوى الاكتفاء، ولكون الدعوى صالحة للفصل فيها، قررت الدائرة رفع الجلسة للمداولة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وأصدرت حكمها الماثل مبنياً على الآتي</w:t>
      </w:r>
      <w:r w:rsidRPr="005B6DFC">
        <w:rPr>
          <w:rFonts w:ascii="Traditional Arabic" w:eastAsia="Times New Roman" w:hAnsi="Traditional Arabic" w:cs="Traditional Arabic" w:hint="cs"/>
          <w:sz w:val="32"/>
          <w:szCs w:val="32"/>
          <w:rtl/>
        </w:rPr>
        <w:t>.</w:t>
      </w:r>
    </w:p>
    <w:p w:rsidR="00B14EE7" w:rsidRPr="005B6DFC" w:rsidRDefault="00B14EE7" w:rsidP="00B14EE7">
      <w:pPr>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الأسباب</w:t>
      </w:r>
    </w:p>
    <w:p w:rsidR="00B14EE7" w:rsidRPr="005B6DFC" w:rsidRDefault="00B14EE7" w:rsidP="00B14EE7">
      <w:pPr>
        <w:spacing w:after="0" w:line="240" w:lineRule="auto"/>
        <w:jc w:val="both"/>
        <w:rPr>
          <w:rFonts w:ascii="Traditional Arabic" w:eastAsia="Times New Roman" w:hAnsi="Traditional Arabic" w:cs="Traditional Arabic"/>
          <w:sz w:val="32"/>
          <w:szCs w:val="32"/>
        </w:rPr>
      </w:pPr>
      <w:r w:rsidRPr="005B6DFC">
        <w:rPr>
          <w:rFonts w:ascii="Traditional Arabic" w:eastAsia="Times New Roman" w:hAnsi="Traditional Arabic" w:cs="Traditional Arabic"/>
          <w:sz w:val="32"/>
          <w:szCs w:val="32"/>
          <w:rtl/>
        </w:rPr>
        <w:t xml:space="preserve">لما كان المدعي قد أقام هذه الدعوى مبتغياً من ورائها الحكم </w:t>
      </w:r>
      <w:r w:rsidRPr="005B6DFC">
        <w:rPr>
          <w:rFonts w:ascii="Traditional Arabic" w:eastAsia="Times New Roman" w:hAnsi="Traditional Arabic" w:cs="Traditional Arabic" w:hint="cs"/>
          <w:sz w:val="32"/>
          <w:szCs w:val="32"/>
          <w:rtl/>
        </w:rPr>
        <w:t>ب</w:t>
      </w:r>
      <w:r w:rsidRPr="005B6DFC">
        <w:rPr>
          <w:rFonts w:ascii="Traditional Arabic" w:eastAsia="Times New Roman" w:hAnsi="Traditional Arabic" w:cs="Traditional Arabic"/>
          <w:sz w:val="32"/>
          <w:szCs w:val="32"/>
          <w:rtl/>
        </w:rPr>
        <w:t>إلغاء قرار المدعى عليها المتمثل في امتناعها عن منحه درجتين إضافيتين وذلك لحصوله على شهادة الماجستير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فإن هذه الدعوى تكون بناءً على تكييفها النظامي الصحيح من قبيل دعاوى إلغاء القرارات الإدارية والتي تختصُّ المحاكم الإدارية ولائياً بنظرها وفقاً للمادة (13/ب) من نظام ديوان المظالم الصادر بالمرسوم الملكي رقم (م/78) في 19/9/1428هـ</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كما أنها تدخل ضمن اختصاص المحكمة المكاني وفقاً للمادة الثانية من نظام المرافعات أمام ديوان المظالم الصادر بالمرسوم الملكي رقم</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م/3</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وتاريخ 22/1/1435هـ</w:t>
      </w:r>
      <w:r w:rsidRPr="005B6DFC">
        <w:rPr>
          <w:rFonts w:ascii="Traditional Arabic" w:eastAsia="Times New Roman" w:hAnsi="Traditional Arabic" w:cs="Traditional Arabic"/>
          <w:sz w:val="32"/>
          <w:szCs w:val="32"/>
        </w:rPr>
        <w:t xml:space="preserve"> .</w:t>
      </w:r>
      <w:r w:rsidRPr="005B6DFC">
        <w:rPr>
          <w:rFonts w:ascii="Traditional Arabic" w:eastAsia="Times New Roman" w:hAnsi="Traditional Arabic" w:cs="Traditional Arabic"/>
          <w:sz w:val="32"/>
          <w:szCs w:val="32"/>
          <w:rtl/>
        </w:rPr>
        <w:t>وأما عن قبول الدعوى شكلاً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فإن المدعى عليها ممتنعة عن منح المدعي درجتين إضافيتين بعد حصوله على الماجستير، والمستقر عليه فقهاً وقضاء</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أن امتناع جهة الإدارة عما هي بصدده يعد</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في حكم القرار السلبي الذي لا يتحصن بفوات مواعيد الطعن عليه</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ما تكون معه الدعوى مستوفية سائر أوضاعها الشكلية المقررة شرعاً ونظاماً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وعليه فهي مقبولة شكلاً</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وعن موضوع الدعوى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فالثابت أن المدعي تقدم إلى المدعى عليها بطلب منحه درجتين إضافيتين بعد حصوله على الماجستير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والثابت أن المدعي حصل على شهادة تصنيف مهني بتاريخ 3/12/1439هـ لشهادة الماجستير في تخصص طب الأسنان في علم طب الجذور وأعصاب الأسنان والذي حصل عليها في عام 2017م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والثابت أن المدعي تقدم للمدعى عليها بطلب منحه درجتين إضافيتين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وقيد برقم (1221722) لعام 1442هـ</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والثابت أن المدعى عليها لم تجب المدعي لطلبه</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ذلك أنه تمت الموافقة على ابتعاث المدعي إلى معهد كارولينسكا بالسويد للحصول على درجة الماجستير وشهادة الاختصاص في مجال علاج الجذور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ولمدة ثلاثة سنوات</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وبناء</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عليه فإنه استفاد من شهادة الماجستير للحصول على شهادة الاختصاص في مجال علاج الجذور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من السويد عام 2017م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ولما كانت رقابة الديوان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وبالنظر في الإجراء الذي قامت به المدعى عليها حيال قرارها محل الدعوى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والذي كان سبب الامتناع عن منحه الدرجتين الإضافيتين هو أنه قد استفاد من شهادة الماجستير للحصول على شهادة الاختصاص</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وبالنظر إلى المادة السادسة من دليل المؤهلات المشمولة بلائحة الوظائف الصحية والمعتمد بقرار وزير الموارد البشرية رقم (30) وتاريخ 22/9/1430هـ والذي نص على أن: </w:t>
      </w:r>
      <w:r w:rsidRPr="005B6DFC">
        <w:rPr>
          <w:rFonts w:ascii="Traditional Arabic" w:eastAsia="Times New Roman" w:hAnsi="Traditional Arabic" w:cs="Traditional Arabic" w:hint="cs"/>
          <w:sz w:val="32"/>
          <w:szCs w:val="32"/>
          <w:rtl/>
        </w:rPr>
        <w:t xml:space="preserve">"سادساً: </w:t>
      </w:r>
      <w:r w:rsidRPr="005B6DFC">
        <w:rPr>
          <w:rFonts w:ascii="Traditional Arabic" w:eastAsia="Times New Roman" w:hAnsi="Traditional Arabic" w:cs="Traditional Arabic"/>
          <w:sz w:val="32"/>
          <w:szCs w:val="32"/>
          <w:rtl/>
        </w:rPr>
        <w:t>الدرجات العلمية والمهنية والبرامج الإعدادية والتدريبية الزائدة على الحد الأدنى من المؤهلات المحددة في القسم (خامسا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من هذا الدليل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1</w:t>
      </w:r>
      <w:r w:rsidRPr="005B6DFC">
        <w:rPr>
          <w:rFonts w:ascii="Traditional Arabic" w:eastAsia="Times New Roman" w:hAnsi="Traditional Arabic" w:cs="Traditional Arabic"/>
          <w:sz w:val="32"/>
          <w:szCs w:val="32"/>
          <w:rtl/>
        </w:rPr>
        <w:t>-مع مراعاة الضوابط العامة الواردة في القسم (رابعا)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هذا الدليل والشروط الواردة في الفقرة (2) من القسم (سادسا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من هذا الدليل يجوز بموافقة وزارة الموارد البشرية والتنمية الاجتماعية منح درجات إضافية مقابل الدرجات العلمية والمهنية والبرامج الإعدادية والتدريبية الزائدة عن الحد الأدنى من المؤهلات المحددة في القسم (خامسا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من هذا الدليل وفقا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للترتيب التا</w:t>
      </w:r>
      <w:r w:rsidRPr="005B6DFC">
        <w:rPr>
          <w:rFonts w:ascii="Traditional Arabic" w:eastAsia="Times New Roman" w:hAnsi="Traditional Arabic" w:cs="Traditional Arabic" w:hint="cs"/>
          <w:sz w:val="32"/>
          <w:szCs w:val="32"/>
          <w:rtl/>
        </w:rPr>
        <w:t>لي:... 1/2</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درجتين إضافيتين للطبيب الحاصل على زمالة زائدة عن الزمالة المطلوبة للتعيين إذا كانت الزمالة الزائدة ليست في نفس التخصص ولكن لها علاقة به من حيث ممارسة العمل.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2-يشترط للاستفادة من الدرجة العلمية أو البرامج الإعدادية والتدر</w:t>
      </w:r>
      <w:r w:rsidRPr="005B6DFC">
        <w:rPr>
          <w:rFonts w:ascii="Traditional Arabic" w:eastAsia="Times New Roman" w:hAnsi="Traditional Arabic" w:cs="Traditional Arabic" w:hint="cs"/>
          <w:sz w:val="32"/>
          <w:szCs w:val="32"/>
          <w:rtl/>
        </w:rPr>
        <w:t>يبية</w:t>
      </w:r>
      <w:r w:rsidRPr="005B6DFC">
        <w:rPr>
          <w:rFonts w:ascii="Traditional Arabic" w:eastAsia="Times New Roman" w:hAnsi="Traditional Arabic" w:cs="Traditional Arabic"/>
          <w:sz w:val="32"/>
          <w:szCs w:val="32"/>
          <w:rtl/>
        </w:rPr>
        <w:t xml:space="preserve"> لغرض الحصول على درجة أو درجات إضافية توفر ما يلي: </w:t>
      </w:r>
      <w:r w:rsidRPr="005B6DFC">
        <w:rPr>
          <w:rFonts w:ascii="Traditional Arabic" w:eastAsia="Times New Roman" w:hAnsi="Traditional Arabic" w:cs="Traditional Arabic" w:hint="cs"/>
          <w:sz w:val="32"/>
          <w:szCs w:val="32"/>
          <w:rtl/>
        </w:rPr>
        <w:t>2</w:t>
      </w:r>
      <w:r w:rsidRPr="005B6DFC">
        <w:rPr>
          <w:rFonts w:ascii="Traditional Arabic" w:eastAsia="Times New Roman" w:hAnsi="Traditional Arabic" w:cs="Traditional Arabic"/>
          <w:sz w:val="32"/>
          <w:szCs w:val="32"/>
          <w:rtl/>
        </w:rPr>
        <w:t>/</w:t>
      </w:r>
      <w:r w:rsidRPr="005B6DFC">
        <w:rPr>
          <w:rFonts w:ascii="Traditional Arabic" w:eastAsia="Times New Roman" w:hAnsi="Traditional Arabic" w:cs="Traditional Arabic" w:hint="cs"/>
          <w:sz w:val="32"/>
          <w:szCs w:val="32"/>
          <w:rtl/>
        </w:rPr>
        <w:t>1</w:t>
      </w:r>
      <w:r w:rsidRPr="005B6DFC">
        <w:rPr>
          <w:rFonts w:ascii="Traditional Arabic" w:eastAsia="Times New Roman" w:hAnsi="Traditional Arabic" w:cs="Traditional Arabic"/>
          <w:sz w:val="32"/>
          <w:szCs w:val="32"/>
          <w:rtl/>
        </w:rPr>
        <w:t>-أن تكون في نطاق طبيعة عمل الوظيفة التي يشغلها الموظف. 2/2-أن تكون مكتسبة في جهة علمية أو تدريبية مقبولة لدى وزارة الموارد البشرية والتنمية الاجتماعية.</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2/3-توفر شهادة تصنيف مهني من الهيئة السعودية للتخصصات الصحية للمؤهل أو البرنامج أو الدورة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وبالنسبة للدورات المجمعة يشترط أن تكون الدورات معتمدة من الهيئة السعودية للتخصصات الصحية. 2/4-</w:t>
      </w:r>
      <w:proofErr w:type="gramStart"/>
      <w:r w:rsidRPr="005B6DFC">
        <w:rPr>
          <w:rFonts w:ascii="Traditional Arabic" w:eastAsia="Times New Roman" w:hAnsi="Traditional Arabic" w:cs="Traditional Arabic"/>
          <w:sz w:val="32"/>
          <w:szCs w:val="32"/>
          <w:rtl/>
        </w:rPr>
        <w:t>أن لا</w:t>
      </w:r>
      <w:proofErr w:type="gramEnd"/>
      <w:r w:rsidRPr="005B6DFC">
        <w:rPr>
          <w:rFonts w:ascii="Traditional Arabic" w:eastAsia="Times New Roman" w:hAnsi="Traditional Arabic" w:cs="Traditional Arabic"/>
          <w:sz w:val="32"/>
          <w:szCs w:val="32"/>
          <w:rtl/>
        </w:rPr>
        <w:t xml:space="preserve"> يكون مستوى الدرجة العلمية أو البرنامج الإعدادي أو الدورة التدريبية أقل من مستوى المؤهل العلمي الذي تعين بموجبه على الفئة التي يشغلها. 2/5-أن لا يكون الموظف قد سبق أن استفاد منها (أو جزء منها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للأغراض الوظيفية كالتدرج إلى مرتبة أو مستوى أعلى أو للحصول على درجة أو درجات إضافية قبل تطبيق لائحة الوظائف الصحية، أو التدرج إلى فئة أعلى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أو للحصول على درجة أو درجات إضافية داخل مستويات الفئة المثبت عليها بعد تطبيق لائحة الوظائف الصحية عليه، أو لاستكمال المدة اللازمة للحصول على درجة علمية أو تدريب استفاد منه وظيفيا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وفق ما سبق</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مما مفاده أن الطبيب إذا حصل على زمالة زائدة عن الزمالة المطلوبة وليست في نفس التخصص وله علاقة من حيث ممارسة العمل فإنه ي</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منح درجت</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ن إضافيت</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ن بشروط محددة بأن تكون في نطاق طبيعة عمل الوظيفة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 يكون المؤهل مكتسب</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 xml:space="preserve"> في جهة علمية مقبولة لدى الجهة المختصة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 لا يكون مستوى الدرجة العلمية أقل من مستوى المؤهل العلمي الذي تعين بموجبه الموظف</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 لا يكون الموظف قد استفاد من المؤهل أو جزء منه للأغراض الوظيفية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وبتطبيق ما سلف على المدعي</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فقد ثبت أنه حصل على شهادة الماجستير بموافقة من وزارة الموارد البشرية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وقد أقر المدعي بعدم استفادته من حصوله على منح أي درجات بموجب المؤهلات التي حصل عليها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 xml:space="preserve">ما </w:t>
      </w:r>
      <w:r w:rsidRPr="005B6DFC">
        <w:rPr>
          <w:rFonts w:ascii="Traditional Arabic" w:eastAsia="Times New Roman" w:hAnsi="Traditional Arabic" w:cs="Traditional Arabic"/>
          <w:sz w:val="32"/>
          <w:szCs w:val="32"/>
          <w:rtl/>
        </w:rPr>
        <w:t>يتضح ذلك جلياً بأن شهادة التعريف الخاصة بالمدعي والصادرة من المدعى عليها بتاريخ 4/5/1443هـ يشغل وظيفة (طبيب مقيم المستوى السابع)</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كما أن البيان للخدمات الوظيفية الصادر من المدعى عليها لم يتبين استفادته من منحه أي درجات إضافية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ومما سلف تمهيده يتبين أن عمل المدعى عليها مخالف</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لشرعية الامتناع عن إصدار القرار الإداري بمنح المدعي الدرجتين الإضافيتين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ومما يؤكد استحقاق المدعي بمنح الدرجتين ما صدر من وزارة الموارد البشرية بمنح زميل له موافق لطبيعة مؤهل المدعي درجتين إضافيتين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والدائرة بما لها من سلطة توليه على النزاع الماثل وبالتأمل فيما أصدره المنظم من أنظمة سابقة للدعوى وتابعة لمجريات سريانه ترى أحقية المدعي بمنح المدعي الدرجتين الإضافيتين بعد حصوله على د</w:t>
      </w:r>
      <w:r w:rsidRPr="005B6DFC">
        <w:rPr>
          <w:rFonts w:ascii="Traditional Arabic" w:eastAsia="Times New Roman" w:hAnsi="Traditional Arabic" w:cs="Traditional Arabic" w:hint="cs"/>
          <w:sz w:val="32"/>
          <w:szCs w:val="32"/>
          <w:rtl/>
        </w:rPr>
        <w:t>ر</w:t>
      </w:r>
      <w:r w:rsidRPr="005B6DFC">
        <w:rPr>
          <w:rFonts w:ascii="Traditional Arabic" w:eastAsia="Times New Roman" w:hAnsi="Traditional Arabic" w:cs="Traditional Arabic"/>
          <w:sz w:val="32"/>
          <w:szCs w:val="32"/>
          <w:rtl/>
        </w:rPr>
        <w:t>جة الماجستير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وامتناع المدعى عليها يعد مخالف</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 xml:space="preserve"> للإجراءات النظامية المحققة للمساواة والعدل. ولا ينال من ذلك دفع المدعى عليها من أن المدعي استفاد من شهادة الماجستير للحصول على شهادة الاختصاص في مجال علاج الجذور وعصب ال</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سنان من السويد عام 2017م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ذلك أن المنظم إنما حصر أوجه الاستفادة للأغراض الوظيفية ولم يشر إلى الاستفادة بمؤهل آخر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فضلاً على أن المدعي لم يثبت أنه استفاد من المؤهل للحصول على درجات إضافية للأغراض الوظيفية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أو التدرج إلى فئة أعلى، أو للحصول على درجة أو درجات إضافية داخل مستويات الفئة المثبت عليها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أو لاستكمال المدة اللازمة للحصول على درجة علمية أو تدريب استفاد منه وظيفيا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الأمر الذي تنتهي معه الدائرة إلى ما ورد في منطوق الحكم الماثل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وبه تقضي</w:t>
      </w:r>
      <w:r w:rsidRPr="005B6DFC">
        <w:rPr>
          <w:rFonts w:ascii="Traditional Arabic" w:eastAsia="Times New Roman" w:hAnsi="Traditional Arabic" w:cs="Traditional Arabic"/>
          <w:sz w:val="32"/>
          <w:szCs w:val="32"/>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لذلك حكمت الدائرة: </w:t>
      </w:r>
      <w:r w:rsidRPr="005B6DFC">
        <w:rPr>
          <w:rFonts w:ascii="Traditional Arabic" w:eastAsia="Times New Roman" w:hAnsi="Traditional Arabic" w:cs="Traditional Arabic" w:hint="cs"/>
          <w:b/>
          <w:bCs/>
          <w:sz w:val="32"/>
          <w:szCs w:val="32"/>
          <w:rtl/>
          <w:lang w:bidi="ar-EG"/>
        </w:rPr>
        <w:t>ب</w:t>
      </w:r>
      <w:r w:rsidRPr="005B6DFC">
        <w:rPr>
          <w:rFonts w:ascii="Traditional Arabic" w:eastAsia="Times New Roman" w:hAnsi="Traditional Arabic" w:cs="Traditional Arabic"/>
          <w:b/>
          <w:bCs/>
          <w:sz w:val="32"/>
          <w:szCs w:val="32"/>
          <w:rtl/>
          <w:lang w:bidi="ar-EG"/>
        </w:rPr>
        <w:t xml:space="preserve">إلغاء قرار مديرية الشؤون الصحية بمحافظة جدة المتمثل في امتناعها عن منح </w:t>
      </w:r>
      <w:r w:rsidRPr="005B6DFC">
        <w:rPr>
          <w:rFonts w:ascii="Traditional Arabic" w:eastAsia="Times New Roman" w:hAnsi="Traditional Arabic" w:cs="Traditional Arabic" w:hint="cs"/>
          <w:b/>
          <w:bCs/>
          <w:sz w:val="32"/>
          <w:szCs w:val="32"/>
          <w:rtl/>
          <w:lang w:bidi="ar-EG"/>
        </w:rPr>
        <w:t>(...)</w:t>
      </w:r>
      <w:r w:rsidRPr="005B6DFC">
        <w:rPr>
          <w:rFonts w:ascii="Traditional Arabic" w:eastAsia="Times New Roman" w:hAnsi="Traditional Arabic" w:cs="Traditional Arabic"/>
          <w:b/>
          <w:bCs/>
          <w:sz w:val="32"/>
          <w:szCs w:val="32"/>
          <w:rtl/>
          <w:lang w:bidi="ar-EG"/>
        </w:rPr>
        <w:t xml:space="preserve"> درجتين إضافيتين في تخصص </w:t>
      </w:r>
      <w:r w:rsidRPr="005B6DFC">
        <w:rPr>
          <w:rFonts w:ascii="Traditional Arabic" w:eastAsia="Times New Roman" w:hAnsi="Traditional Arabic" w:cs="Traditional Arabic" w:hint="cs"/>
          <w:b/>
          <w:bCs/>
          <w:sz w:val="32"/>
          <w:szCs w:val="32"/>
          <w:rtl/>
          <w:lang w:bidi="ar-EG"/>
        </w:rPr>
        <w:t>الماجستير</w:t>
      </w:r>
      <w:r w:rsidRPr="005B6DFC">
        <w:rPr>
          <w:rFonts w:ascii="Traditional Arabic" w:eastAsia="Times New Roman" w:hAnsi="Traditional Arabic" w:cs="Traditional Arabic"/>
          <w:b/>
          <w:bCs/>
          <w:sz w:val="32"/>
          <w:szCs w:val="32"/>
          <w:rtl/>
          <w:lang w:bidi="ar-EG"/>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حكم محكمة الاستئناف:</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5B6DFC" w:rsidRDefault="00B14EE7">
      <w:pPr>
        <w:bidi w:val="0"/>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br w:type="page"/>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المحكمة الإدارية 410 لعام 1443هـ</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محكمة الاستئناف الإدارية 153</w:t>
      </w:r>
      <w:r w:rsidRPr="005B6DFC">
        <w:rPr>
          <w:rFonts w:ascii="Traditional Arabic" w:hAnsi="Traditional Arabic" w:cs="Traditional Arabic" w:hint="cs"/>
          <w:b/>
          <w:bCs/>
          <w:sz w:val="32"/>
          <w:szCs w:val="32"/>
          <w:rtl/>
        </w:rPr>
        <w:t xml:space="preserve"> لعام</w:t>
      </w:r>
      <w:r w:rsidRPr="005B6DFC">
        <w:rPr>
          <w:rFonts w:ascii="Traditional Arabic" w:hAnsi="Traditional Arabic" w:cs="Traditional Arabic"/>
          <w:b/>
          <w:bCs/>
          <w:sz w:val="32"/>
          <w:szCs w:val="32"/>
          <w:rtl/>
        </w:rPr>
        <w:t xml:space="preserve"> 1444هـ</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تاريخ الجلسة 2/3/1444هـ</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hint="cs"/>
          <w:b/>
          <w:bCs/>
          <w:sz w:val="32"/>
          <w:szCs w:val="32"/>
          <w:rtl/>
        </w:rPr>
        <w:t>الموضوعات</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 xml:space="preserve">صحة </w:t>
      </w:r>
      <w:r w:rsidRPr="005B6DFC">
        <w:rPr>
          <w:rFonts w:ascii="Traditional Arabic" w:hAnsi="Traditional Arabic" w:cs="Traditional Arabic" w:hint="cs"/>
          <w:b/>
          <w:bCs/>
          <w:sz w:val="32"/>
          <w:szCs w:val="32"/>
          <w:rtl/>
        </w:rPr>
        <w:t>-</w:t>
      </w:r>
      <w:r w:rsidRPr="005B6DFC">
        <w:rPr>
          <w:rFonts w:ascii="Traditional Arabic" w:hAnsi="Traditional Arabic" w:cs="Traditional Arabic"/>
          <w:b/>
          <w:bCs/>
          <w:sz w:val="32"/>
          <w:szCs w:val="32"/>
          <w:rtl/>
        </w:rPr>
        <w:t xml:space="preserve"> موظف صحي</w:t>
      </w:r>
      <w:r w:rsidRPr="005B6DFC">
        <w:rPr>
          <w:rFonts w:ascii="Traditional Arabic" w:hAnsi="Traditional Arabic" w:cs="Traditional Arabic" w:hint="cs"/>
          <w:b/>
          <w:bCs/>
          <w:sz w:val="32"/>
          <w:szCs w:val="32"/>
          <w:rtl/>
        </w:rPr>
        <w:t xml:space="preserve"> - </w:t>
      </w:r>
      <w:r w:rsidRPr="005B6DFC">
        <w:rPr>
          <w:rFonts w:ascii="Traditional Arabic" w:hAnsi="Traditional Arabic" w:cs="Traditional Arabic"/>
          <w:b/>
          <w:bCs/>
          <w:sz w:val="32"/>
          <w:szCs w:val="32"/>
          <w:rtl/>
        </w:rPr>
        <w:t>فن</w:t>
      </w:r>
      <w:r w:rsidRPr="005B6DFC">
        <w:rPr>
          <w:rFonts w:ascii="Traditional Arabic" w:hAnsi="Traditional Arabic" w:cs="Traditional Arabic" w:hint="cs"/>
          <w:b/>
          <w:bCs/>
          <w:sz w:val="32"/>
          <w:szCs w:val="32"/>
          <w:rtl/>
        </w:rPr>
        <w:t>ي</w:t>
      </w:r>
      <w:r w:rsidRPr="005B6DFC">
        <w:rPr>
          <w:rFonts w:ascii="Traditional Arabic" w:hAnsi="Traditional Arabic" w:cs="Traditional Arabic"/>
          <w:b/>
          <w:bCs/>
          <w:sz w:val="32"/>
          <w:szCs w:val="32"/>
          <w:rtl/>
        </w:rPr>
        <w:t xml:space="preserve"> تمريض</w:t>
      </w:r>
      <w:r w:rsidRPr="005B6DFC">
        <w:rPr>
          <w:rFonts w:ascii="Traditional Arabic" w:hAnsi="Traditional Arabic" w:cs="Traditional Arabic" w:hint="cs"/>
          <w:b/>
          <w:bCs/>
          <w:sz w:val="32"/>
          <w:szCs w:val="32"/>
          <w:rtl/>
        </w:rPr>
        <w:t xml:space="preserve"> - </w:t>
      </w:r>
      <w:r w:rsidRPr="005B6DFC">
        <w:rPr>
          <w:rFonts w:ascii="Traditional Arabic" w:hAnsi="Traditional Arabic" w:cs="Traditional Arabic"/>
          <w:b/>
          <w:bCs/>
          <w:sz w:val="32"/>
          <w:szCs w:val="32"/>
          <w:rtl/>
        </w:rPr>
        <w:t xml:space="preserve">قرارات وظيفية </w:t>
      </w:r>
      <w:r w:rsidRPr="005B6DFC">
        <w:rPr>
          <w:rFonts w:ascii="Traditional Arabic" w:hAnsi="Traditional Arabic" w:cs="Traditional Arabic" w:hint="cs"/>
          <w:b/>
          <w:bCs/>
          <w:sz w:val="32"/>
          <w:szCs w:val="32"/>
          <w:rtl/>
        </w:rPr>
        <w:t>-</w:t>
      </w:r>
      <w:r w:rsidRPr="005B6DFC">
        <w:rPr>
          <w:rFonts w:ascii="Traditional Arabic" w:hAnsi="Traditional Arabic" w:cs="Traditional Arabic"/>
          <w:b/>
          <w:bCs/>
          <w:sz w:val="32"/>
          <w:szCs w:val="32"/>
          <w:rtl/>
        </w:rPr>
        <w:t xml:space="preserve"> </w:t>
      </w:r>
      <w:r w:rsidRPr="005B6DFC">
        <w:rPr>
          <w:rFonts w:ascii="Traditional Arabic" w:hAnsi="Traditional Arabic" w:cs="Traditional Arabic" w:hint="cs"/>
          <w:b/>
          <w:bCs/>
          <w:sz w:val="32"/>
          <w:szCs w:val="32"/>
          <w:rtl/>
        </w:rPr>
        <w:t>إنه</w:t>
      </w:r>
      <w:r w:rsidRPr="005B6DFC">
        <w:rPr>
          <w:rFonts w:ascii="Traditional Arabic" w:hAnsi="Traditional Arabic" w:cs="Traditional Arabic"/>
          <w:b/>
          <w:bCs/>
          <w:sz w:val="32"/>
          <w:szCs w:val="32"/>
          <w:rtl/>
        </w:rPr>
        <w:t xml:space="preserve">اء خدمة </w:t>
      </w:r>
      <w:r w:rsidRPr="005B6DFC">
        <w:rPr>
          <w:rFonts w:ascii="Traditional Arabic" w:hAnsi="Traditional Arabic" w:cs="Traditional Arabic" w:hint="cs"/>
          <w:b/>
          <w:bCs/>
          <w:sz w:val="32"/>
          <w:szCs w:val="32"/>
          <w:rtl/>
        </w:rPr>
        <w:t>-</w:t>
      </w:r>
      <w:r w:rsidRPr="005B6DFC">
        <w:rPr>
          <w:rFonts w:ascii="Traditional Arabic" w:hAnsi="Traditional Arabic" w:cs="Traditional Arabic"/>
          <w:b/>
          <w:bCs/>
          <w:sz w:val="32"/>
          <w:szCs w:val="32"/>
          <w:rtl/>
        </w:rPr>
        <w:t xml:space="preserve"> الغياب </w:t>
      </w:r>
      <w:r w:rsidRPr="005B6DFC">
        <w:rPr>
          <w:rFonts w:ascii="Traditional Arabic" w:hAnsi="Traditional Arabic" w:cs="Traditional Arabic" w:hint="cs"/>
          <w:b/>
          <w:bCs/>
          <w:sz w:val="32"/>
          <w:szCs w:val="32"/>
          <w:rtl/>
        </w:rPr>
        <w:t>دون</w:t>
      </w:r>
      <w:r w:rsidRPr="005B6DFC">
        <w:rPr>
          <w:rFonts w:ascii="Traditional Arabic" w:hAnsi="Traditional Arabic" w:cs="Traditional Arabic"/>
          <w:b/>
          <w:bCs/>
          <w:sz w:val="32"/>
          <w:szCs w:val="32"/>
          <w:rtl/>
        </w:rPr>
        <w:t xml:space="preserve"> عذر </w:t>
      </w:r>
      <w:r w:rsidRPr="005B6DFC">
        <w:rPr>
          <w:rFonts w:ascii="Traditional Arabic" w:hAnsi="Traditional Arabic" w:cs="Traditional Arabic" w:hint="cs"/>
          <w:b/>
          <w:bCs/>
          <w:sz w:val="32"/>
          <w:szCs w:val="32"/>
          <w:rtl/>
        </w:rPr>
        <w:t>مشروع - حجية التقرير الطبي -</w:t>
      </w:r>
      <w:r w:rsidRPr="005B6DFC">
        <w:rPr>
          <w:rFonts w:ascii="Traditional Arabic" w:hAnsi="Traditional Arabic" w:cs="Traditional Arabic"/>
          <w:b/>
          <w:bCs/>
          <w:sz w:val="32"/>
          <w:szCs w:val="32"/>
          <w:rtl/>
        </w:rPr>
        <w:t xml:space="preserve"> عيب </w:t>
      </w:r>
      <w:r w:rsidRPr="005B6DFC">
        <w:rPr>
          <w:rFonts w:ascii="Traditional Arabic" w:hAnsi="Traditional Arabic" w:cs="Traditional Arabic" w:hint="cs"/>
          <w:b/>
          <w:bCs/>
          <w:sz w:val="32"/>
          <w:szCs w:val="32"/>
          <w:rtl/>
        </w:rPr>
        <w:t>السبب - تعريف ركن السبب - تعريف القرار الإداري -</w:t>
      </w:r>
      <w:r w:rsidRPr="005B6DFC">
        <w:rPr>
          <w:rFonts w:ascii="Traditional Arabic" w:hAnsi="Traditional Arabic" w:cs="Traditional Arabic"/>
          <w:b/>
          <w:bCs/>
          <w:sz w:val="32"/>
          <w:szCs w:val="32"/>
          <w:rtl/>
        </w:rPr>
        <w:t xml:space="preserve"> أركان القرار الإداري</w:t>
      </w:r>
      <w:r w:rsidRPr="005B6DFC">
        <w:rPr>
          <w:rFonts w:ascii="Traditional Arabic" w:hAnsi="Traditional Arabic" w:cs="Traditional Arabic" w:hint="cs"/>
          <w:b/>
          <w:bCs/>
          <w:sz w:val="32"/>
          <w:szCs w:val="32"/>
          <w:rtl/>
        </w:rPr>
        <w:t xml:space="preserve"> - عيوب القرار الإداري.</w:t>
      </w:r>
    </w:p>
    <w:p w:rsidR="00B14EE7" w:rsidRPr="005B6DFC" w:rsidRDefault="00B14EE7" w:rsidP="00B14EE7">
      <w:pPr>
        <w:tabs>
          <w:tab w:val="left" w:pos="3461"/>
        </w:tabs>
        <w:spacing w:after="0" w:line="240" w:lineRule="auto"/>
        <w:jc w:val="both"/>
        <w:rPr>
          <w:rFonts w:ascii="Traditional Arabic" w:hAnsi="Traditional Arabic" w:cs="Traditional Arabic"/>
          <w:sz w:val="32"/>
          <w:szCs w:val="32"/>
          <w:rtl/>
        </w:rPr>
      </w:pPr>
      <w:r w:rsidRPr="005B6DFC">
        <w:rPr>
          <w:rFonts w:ascii="Traditional Arabic" w:hAnsi="Traditional Arabic" w:cs="Traditional Arabic"/>
          <w:sz w:val="32"/>
          <w:szCs w:val="32"/>
          <w:rtl/>
        </w:rPr>
        <w:t xml:space="preserve">مطالبة المدعية إلغاء قرار المدعى عليها المتضمن </w:t>
      </w:r>
      <w:r w:rsidRPr="005B6DFC">
        <w:rPr>
          <w:rFonts w:ascii="Traditional Arabic" w:hAnsi="Traditional Arabic" w:cs="Traditional Arabic" w:hint="cs"/>
          <w:sz w:val="32"/>
          <w:szCs w:val="32"/>
          <w:rtl/>
        </w:rPr>
        <w:t>إنهاء</w:t>
      </w:r>
      <w:r w:rsidRPr="005B6DFC">
        <w:rPr>
          <w:rFonts w:ascii="Traditional Arabic" w:hAnsi="Traditional Arabic" w:cs="Traditional Arabic"/>
          <w:sz w:val="32"/>
          <w:szCs w:val="32"/>
          <w:rtl/>
        </w:rPr>
        <w:t xml:space="preserve"> خدم</w:t>
      </w:r>
      <w:r w:rsidRPr="005B6DFC">
        <w:rPr>
          <w:rFonts w:ascii="Traditional Arabic" w:hAnsi="Traditional Arabic" w:cs="Traditional Arabic" w:hint="cs"/>
          <w:sz w:val="32"/>
          <w:szCs w:val="32"/>
          <w:rtl/>
        </w:rPr>
        <w:t>تها للغياب</w:t>
      </w:r>
      <w:r w:rsidRPr="005B6DFC">
        <w:rPr>
          <w:rFonts w:ascii="Traditional Arabic" w:hAnsi="Traditional Arabic" w:cs="Traditional Arabic"/>
          <w:sz w:val="32"/>
          <w:szCs w:val="32"/>
          <w:rtl/>
        </w:rPr>
        <w:t xml:space="preserve"> عن العمل لمدة ثلاثين يوماً </w:t>
      </w:r>
      <w:r w:rsidRPr="005B6DFC">
        <w:rPr>
          <w:rFonts w:ascii="Traditional Arabic" w:hAnsi="Traditional Arabic" w:cs="Traditional Arabic" w:hint="cs"/>
          <w:sz w:val="32"/>
          <w:szCs w:val="32"/>
          <w:rtl/>
        </w:rPr>
        <w:t xml:space="preserve">في </w:t>
      </w:r>
      <w:r w:rsidRPr="005B6DFC">
        <w:rPr>
          <w:rFonts w:ascii="Traditional Arabic" w:hAnsi="Traditional Arabic" w:cs="Traditional Arabic"/>
          <w:sz w:val="32"/>
          <w:szCs w:val="32"/>
          <w:rtl/>
        </w:rPr>
        <w:t xml:space="preserve">السنة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تضمن النظام إنهاء خدمة الموظف في حال انقطاعه عن العمل دون عذر مشروع مدة خمسة عشر يوماً متصلة أو ثلاثين يوماً متفرقة خلال السنة السابقة </w:t>
      </w:r>
      <w:r w:rsidRPr="005B6DFC">
        <w:rPr>
          <w:rFonts w:ascii="Traditional Arabic" w:hAnsi="Traditional Arabic" w:cs="Traditional Arabic" w:hint="cs"/>
          <w:sz w:val="32"/>
          <w:szCs w:val="32"/>
          <w:rtl/>
        </w:rPr>
        <w:t>ل</w:t>
      </w:r>
      <w:r w:rsidRPr="005B6DFC">
        <w:rPr>
          <w:rFonts w:ascii="Traditional Arabic" w:hAnsi="Traditional Arabic" w:cs="Traditional Arabic"/>
          <w:sz w:val="32"/>
          <w:szCs w:val="32"/>
          <w:rtl/>
        </w:rPr>
        <w:t>قرار إنهاء الخدمة</w:t>
      </w:r>
      <w:r w:rsidRPr="005B6DFC">
        <w:rPr>
          <w:rFonts w:ascii="Traditional Arabic" w:hAnsi="Traditional Arabic" w:cs="Traditional Arabic" w:hint="cs"/>
          <w:sz w:val="32"/>
          <w:szCs w:val="32"/>
          <w:rtl/>
        </w:rPr>
        <w:t xml:space="preserve"> - تضمن النظام أن </w:t>
      </w:r>
      <w:r w:rsidRPr="005B6DFC">
        <w:rPr>
          <w:rFonts w:ascii="Traditional Arabic" w:hAnsi="Traditional Arabic" w:cs="Traditional Arabic"/>
          <w:sz w:val="32"/>
          <w:szCs w:val="32"/>
          <w:rtl/>
        </w:rPr>
        <w:t xml:space="preserve">على الجهة </w:t>
      </w:r>
      <w:r w:rsidRPr="005B6DFC">
        <w:rPr>
          <w:rFonts w:ascii="Traditional Arabic" w:hAnsi="Traditional Arabic" w:cs="Traditional Arabic" w:hint="cs"/>
          <w:sz w:val="32"/>
          <w:szCs w:val="32"/>
          <w:rtl/>
        </w:rPr>
        <w:t>الإدارية</w:t>
      </w:r>
      <w:r w:rsidRPr="005B6DFC">
        <w:rPr>
          <w:rFonts w:ascii="Traditional Arabic" w:hAnsi="Traditional Arabic" w:cs="Traditional Arabic"/>
          <w:sz w:val="32"/>
          <w:szCs w:val="32"/>
          <w:rtl/>
        </w:rPr>
        <w:t xml:space="preserve"> تحقيق التوازن بين ضمان انتظام سير العمل الحكومي واحتياجات الموظف من خلال الاستخدام العادل والأمثل للإجازات</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xml:space="preserve"> الثابت صدور تقارير طبية تبين إصابة المدعية بمرض مزمن حيث أوصت بعدم تعريضها للجهد الزائد، </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ثب</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ت تقدم المدعية بطلبات إجازة عن بعض الأيام التي</w:t>
      </w:r>
      <w:r w:rsidRPr="005B6DFC">
        <w:rPr>
          <w:rFonts w:ascii="Traditional Arabic" w:hAnsi="Traditional Arabic" w:cs="Traditional Arabic" w:hint="cs"/>
          <w:sz w:val="32"/>
          <w:szCs w:val="32"/>
          <w:rtl/>
        </w:rPr>
        <w:t xml:space="preserve"> اعتمدها الق</w:t>
      </w:r>
      <w:r w:rsidRPr="005B6DFC">
        <w:rPr>
          <w:rFonts w:ascii="Traditional Arabic" w:hAnsi="Traditional Arabic" w:cs="Traditional Arabic"/>
          <w:sz w:val="32"/>
          <w:szCs w:val="32"/>
          <w:rtl/>
        </w:rPr>
        <w:t xml:space="preserve">رار </w:t>
      </w:r>
      <w:r w:rsidRPr="005B6DFC">
        <w:rPr>
          <w:rFonts w:ascii="Traditional Arabic" w:hAnsi="Traditional Arabic" w:cs="Traditional Arabic" w:hint="cs"/>
          <w:sz w:val="32"/>
          <w:szCs w:val="32"/>
          <w:rtl/>
        </w:rPr>
        <w:t>محل الدعوى</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م</w:t>
      </w:r>
      <w:r w:rsidRPr="005B6DFC">
        <w:rPr>
          <w:rFonts w:ascii="Traditional Arabic" w:hAnsi="Traditional Arabic" w:cs="Traditional Arabic"/>
          <w:sz w:val="32"/>
          <w:szCs w:val="32"/>
          <w:rtl/>
        </w:rPr>
        <w:t xml:space="preserve">ما يعدُ ذلك عذراً مشروعاً </w:t>
      </w:r>
      <w:r w:rsidRPr="005B6DFC">
        <w:rPr>
          <w:rFonts w:ascii="Traditional Arabic" w:hAnsi="Traditional Arabic" w:cs="Traditional Arabic" w:hint="cs"/>
          <w:sz w:val="32"/>
          <w:szCs w:val="32"/>
          <w:rtl/>
        </w:rPr>
        <w:t>لغياب المدعية عن العمل</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 تعيب القرار محل الدعوى بعيب السبب</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 عدم قيام المدعى عليها بإحالة المدعية إلى ا</w:t>
      </w:r>
      <w:r w:rsidRPr="005B6DFC">
        <w:rPr>
          <w:rFonts w:ascii="Traditional Arabic" w:hAnsi="Traditional Arabic" w:cs="Traditional Arabic"/>
          <w:sz w:val="32"/>
          <w:szCs w:val="32"/>
          <w:rtl/>
        </w:rPr>
        <w:t>لهيئة الطبية العامة للنظر في التقرير الطبي الصادر لها</w:t>
      </w:r>
      <w:r w:rsidRPr="005B6DFC">
        <w:rPr>
          <w:rFonts w:ascii="Traditional Arabic" w:hAnsi="Traditional Arabic" w:cs="Traditional Arabic" w:hint="cs"/>
          <w:sz w:val="32"/>
          <w:szCs w:val="32"/>
          <w:rtl/>
        </w:rPr>
        <w:t xml:space="preserve"> وذلك بالمخالفة للنظام -</w:t>
      </w:r>
      <w:r w:rsidRPr="005B6DFC">
        <w:rPr>
          <w:rFonts w:ascii="Traditional Arabic" w:hAnsi="Traditional Arabic" w:cs="Traditional Arabic"/>
          <w:sz w:val="32"/>
          <w:szCs w:val="32"/>
          <w:rtl/>
        </w:rPr>
        <w:t xml:space="preserve"> أثر ذلك: إلغاء القرار.</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hint="cs"/>
          <w:b/>
          <w:bCs/>
          <w:sz w:val="32"/>
          <w:szCs w:val="32"/>
          <w:rtl/>
        </w:rPr>
        <w:t>مستند الحكم</w:t>
      </w:r>
    </w:p>
    <w:p w:rsidR="00B14EE7" w:rsidRPr="005B6DFC" w:rsidRDefault="00B14EE7" w:rsidP="00B14EE7">
      <w:pPr>
        <w:pStyle w:val="a5"/>
        <w:numPr>
          <w:ilvl w:val="0"/>
          <w:numId w:val="20"/>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المواد</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w:t>
      </w:r>
      <w:r w:rsidRPr="005B6DFC">
        <w:rPr>
          <w:rFonts w:ascii="Traditional Arabic" w:hAnsi="Traditional Arabic" w:cs="Traditional Arabic" w:hint="cs"/>
          <w:sz w:val="32"/>
          <w:szCs w:val="32"/>
          <w:rtl/>
        </w:rPr>
        <w:t xml:space="preserve">125، 141/هـ، 210/ط) </w:t>
      </w:r>
      <w:r w:rsidRPr="005B6DFC">
        <w:rPr>
          <w:rFonts w:ascii="Traditional Arabic" w:hAnsi="Traditional Arabic" w:cs="Traditional Arabic"/>
          <w:sz w:val="32"/>
          <w:szCs w:val="32"/>
          <w:rtl/>
        </w:rPr>
        <w:t>من اللائحة التنفيذية للموارد البشرية في الخدمة المدنية الصادرة بقرار وزير الخدمة المدنية رقم (1550) وتاريخ 9/6/1440هـ</w:t>
      </w:r>
      <w:r w:rsidRPr="005B6DFC">
        <w:rPr>
          <w:rFonts w:ascii="Traditional Arabic" w:hAnsi="Traditional Arabic" w:cs="Traditional Arabic" w:hint="cs"/>
          <w:sz w:val="32"/>
          <w:szCs w:val="32"/>
          <w:rtl/>
        </w:rPr>
        <w:t>.</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الوقائع</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تتلخص وقائع هذه الدعوى بالقدر اللازم لإصدار الحكم فيها بتقدم المدعية بصحيفة دعوى إلى هذه المحكمة بتاريخ 17/7/1443هـ قيدت دعوى بتاريخ 22/7/1443هـ، جاء فيها وفيما أرفقته بها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أنها تعمل لدى المدعى عليها على وظيفة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فنية تمريض</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خاضعة لنظام الخدمة المدنية، وعملت بأكثر من مستشفى دون تقصير بمهامها الوظيفية، وتم نقلها للعمل بمستشفى الأمير سعود بن جلوي بالأحساء، مشيرة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إلى أن المستشفى يتجاهل حالتها الصحية حيث إنها تعاني من حالة مرضية وهي فقر الدم المنجلي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بيتا ثلاسيميا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بنسبة (86%)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للتقارير الطبية، كما أشارت إلى أن التقارير الطبية تضمنت</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التوصية بعدم تعرضها لمجهود زائد، مشيرة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إلى أنها تقدمت للمستشفى بالتقارير مرات عديدة منذ عام 2018م لتحويلها إلى اللجنة الطبية العامة لتحديد وضعها الصحي وعلى إثره يتحدد وضعها في العمل ومن ذلك البريد الإلكتروني المرسل بتاريخ 20/5/2021م، مؤكدة أن ذلك يعد حقاً من حقوقها الوظيفية؛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للفقرة (7) والفقرة (12) من المادة (224) من اللائحة التنفيذية للموارد البشرية في الخدمة المدنية، مضيفة أن المستشفى يتجاهل في كل مرة رفع تقريرها الطبي للجنة الطبية العامة دون إبداء أسباب، مخالفاً بذلك المادة (224) المشار إليها، وأضافت أنها كلفت بالعمل في قسم تنويم الباطنية وهو من أكثر الأقسام جهداً بالمستشفى، واستمرت بالعمل رغم تعبها الشديد أملاً في رفع تقريرها للجنة الطبية، إلا أنه استمر تجاهل المستشفى لذلك، حتى توالت عليها النوبات بسبب المجهود الزائد في عملها، وتم تنويمها بالمستشفى مرات عديدة على فترات مختلفة، وتقدمت بإجازة لبعض الأيام، وبعض</w:t>
      </w:r>
      <w:r w:rsidRPr="005B6DFC">
        <w:rPr>
          <w:rFonts w:ascii="Traditional Arabic" w:hAnsi="Traditional Arabic" w:cs="Traditional Arabic" w:hint="cs"/>
          <w:sz w:val="32"/>
          <w:szCs w:val="32"/>
          <w:rtl/>
        </w:rPr>
        <w:t>ها</w:t>
      </w:r>
      <w:r w:rsidRPr="005B6DFC">
        <w:rPr>
          <w:rFonts w:ascii="Traditional Arabic" w:hAnsi="Traditional Arabic" w:cs="Traditional Arabic"/>
          <w:sz w:val="32"/>
          <w:szCs w:val="32"/>
          <w:rtl/>
        </w:rPr>
        <w:t xml:space="preserve"> الآخر اضطرت فيها للغياب؛ بسبب مرضها، مضيفة أنها تقدمت لرئيسها المباشر بطلب إجازة استثنائية دون راتب إلا أنه تم رفض طلبها، وأضافت أنها سبق وأن أجرت محاولة للنقل من المستشفى بتوفير بديلة لها بمستشفى بالرياض إلا أنه تم رفض طلبها أيضاً، مشيرة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إلى استياء حالتها الصحية والنفسية بعد ذلك، مما اضطرت معه للاستمرار بالغياب خلال الفترة الأخيرة، مما أدى لإنذارها بالفصل، ثم بعد ذلك تم طي قيدها تعسفيا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بقرار المدير التنفيذي لمستشفى الأمير سعود بن جلوي رقم (2211528-1442) وتاريخ 18/4/1443هـ، مضيفة أنها تقدمت بتظلم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لى وزارة الخدمة المدنية ومازال تحت الدراسة منذ تاريخ 10/5/1443هـ، خاتمة ذلك بطلب إلغاء قرار طي قيدها، مرفقة نسخة من القرار محل الطعن والمتضمن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إنهاء خدمة المدعية اعتباراً من 24/9/1442هـ؛ لغيابها عن العمل مدة (30) يوما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وأرفقت نسخة من تقرير طبي صادر عن مركز أمراض الدم الوراثية بالمدعى عليها برقم (1902614) وتاريخ 12/10/1439هـ تضمن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أن المدعية مصابة بمرض فقر الدم المنجلي الثلاسيمي بنسبة </w:t>
      </w:r>
      <w:r w:rsidRPr="005B6DFC">
        <w:rPr>
          <w:rFonts w:ascii="Traditional Arabic" w:hAnsi="Traditional Arabic" w:cs="Traditional Arabic" w:hint="cs"/>
          <w:sz w:val="32"/>
          <w:szCs w:val="32"/>
          <w:rtl/>
        </w:rPr>
        <w:t xml:space="preserve">تمنجل </w:t>
      </w:r>
      <w:r w:rsidRPr="005B6DFC">
        <w:rPr>
          <w:rFonts w:ascii="Traditional Arabic" w:hAnsi="Traditional Arabic" w:cs="Traditional Arabic"/>
          <w:sz w:val="32"/>
          <w:szCs w:val="32"/>
          <w:rtl/>
        </w:rPr>
        <w:t>(86.3%) ويوصى للمريض بكثرة شرب السوائل، وعدم التعرض للحرارة والبرودة الشديدة، وعدم التعرض للمجهود الزائد، كما أرفقت تقريراً طبياً صادراً عن مركز أمراض الدم الوراثي مؤرخاً في 18/11/1442هـ تضمن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أن المدعية مصابة بمرض فقر الدم المنجلي بنسبة تمنجل (86.3%) ويوصى للمريض بالمتابعة في برنامج الرعاية الشاملة لفقر الدم المنجلي بمركز أمراض الدم الوراثية، شرب كمية كبيرة من السوائل، وعدم المكث في الأماكن الحارة، وعدم التعرض للتيارات الباردة، الابتعاد عن تناول مشروبات الطاقة والغازية التي تحتوي على الكافيين والسكريات، عدم التعرض للمجهود الزائد، وأشير في ختام التقرير إلى أن هذا المرض مزمن ويحتاج لمتابعة مدى الحياة، وبقيد صحيفة الدعوى وإحالتها لهذه الدائرة أجرت ما هو لازم لنظرها عاقدة لذلك عدة جلسات، وفيها قدم ممثل المدعى عليها مذكرات جوابية أرفق بها ما يسندها جاء في مجملها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أن طعن المدعية على القرار لم يستند إلى نص نظامي، ولم تقدم المدعية طعناً يثبت معه عدم صحة القرار شكلاً أو مضموناً، كما أن القرار استند إلى الفقرة (ط) من المادة (210) من اللائحة التنفيذية للموارد البشرية في الخدمة المدنية والتي نصت على أن تنتهى خدمة الموظف لأحد الأسباب الآتية: </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ط- الانقطاع عن العمل دون عذر مشروع مدة خمسة عشر يوماً متصلة أو ثلاثين يوماً متفرقة خلال السنة السابقة لإصدار قرار إنهاء الخدمة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 تحقق غياب المدعية (43) يوماً في السنة السابقة لإصدار القرار، ولم تنف المدعية غيابها المدة النظامية الموجبة لإنهاء الخدمة، بل أقرت بالغياب، وهذا الإقرار ينقض دعواها من أن جهة العمل لم تراع الفقرة (14/ج) من المادة (224) من اللائحة التنفيذية للموارد البشرية في الخدمة المدنية، ولعل المقصود هو نص الفقرة (14/ج) من الإطار التنظيمي لإثبات الإجازة المرضية وإثبات الإصابات بسبب العمل وإثبات العجز الصحي عن العمل المبنية على المادة (224) من اللائحة التنفيذية للموارد البشرية في الخدمة المدنية والتي نصت على: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ضرورة متابعة وضع الموظف من قبل جهة عمله في حال عدم عودته بعد انتهاء إجازته المرضية للتحقق من حالته الصحية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مشيراً إلى أن غياب المدعية لم يكن مسبوقاً بإجازة مرضية حسب ما يظهر من سياقه، أما ما أشارت له المدعية من إصابتها بمرض فقر الدم المنجلي وتقديمها للتقارير الطبية لا يمكن أن يكون مسوغاً نظامياً لرئيسها المباشر في عدم إدراجها في جدول العمل، كما أن ادعا</w:t>
      </w:r>
      <w:r w:rsidRPr="005B6DFC">
        <w:rPr>
          <w:rFonts w:ascii="Traditional Arabic" w:hAnsi="Traditional Arabic" w:cs="Traditional Arabic" w:hint="cs"/>
          <w:sz w:val="32"/>
          <w:szCs w:val="32"/>
          <w:rtl/>
        </w:rPr>
        <w:t>ء</w:t>
      </w:r>
      <w:r w:rsidRPr="005B6DFC">
        <w:rPr>
          <w:rFonts w:ascii="Traditional Arabic" w:hAnsi="Traditional Arabic" w:cs="Traditional Arabic"/>
          <w:sz w:val="32"/>
          <w:szCs w:val="32"/>
          <w:rtl/>
        </w:rPr>
        <w:t xml:space="preserve">ها أن جهة عملها لم تتخذ الإجراءات النظامية لإحالة التقرير الطبي للهيئة الطبية العامة لا يسلم به؛ كونه كان بإمكانها التقدم آنذاك لمدير الشؤون الصحية أو الرئيس التنفيذي لتجمع الأحساء الصحي والتظلم من عدم استجابة المستشفى لطلبها، علاوة على أنه لا يؤثر في صحة القرار محل الطعن، أما ما أشارت له المدعية من عدم تطبيق الفقرة (8) من المادة (224) من اللائحة التنفيذية للموارد البشرية في الخدمة المدنية، ولعل المقصود هو نص الفقرة (8) من الإطار التنظيمي لإثبات الإجازة المرضية وإثبات الإصابات بسبب العمل وإثبات العجز الصحي عن العمل المبنية على المادة (224) من اللائحة التنفيذية للموارد البشرية في الخدمة المدنية والتي نصت على أنه: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في حال عدم اقتناع الهيئة الطبية العامة بالتقرير الطبي المقدم أو بمدة الإجازة المرضية الممنوحة للموظف فعليها أن تخطر جهة عمله بذلك رسمياً وفي هذه الحالة يجوز لجهة عمل الموظف النظر في أمر المدة التي انقطع فيها الموظف عن العمل بحجة المرض واحتسابها من إجازته العادية إذا كان رصيده يسمح بذلك، وإذا لم يكن له رصيد تحتسب إجازة استثنائية أو اعتبارها غياباً لا يستحق عنها راتباً إذا استنفذ رصيد إجازاته الاستثنائية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مشيراً إلى أن نص هذه المادة بعيد جداً في موضوعه عما أرادت المدعية إلزام المدعى عليها به، علاوة على أن هذه المادة مكملة وليست آمرة، مضيفاً أن المدعية لم تتقدم بإجازة سنوية قبل غيابها رغم توافر رصيد بالإجازات لديها، وهذا متاح عبر الخدمات الإلكترونية في جهة الإدارة، كما لم تتقدم المدعية بطلب احتساب غيابها من رصيد إجازاتها المتوافر، مشيراً إلى أن المدعية تغيبت عن عملها مدة (43) يوماً متفرقة من عام 2021م بالتواريخ التالية: أ</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ثلاثة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أيام في شهر يناير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16 </w:t>
      </w:r>
      <w:r w:rsidRPr="005B6DFC">
        <w:rPr>
          <w:rFonts w:ascii="Traditional Arabic" w:hAnsi="Traditional Arabic" w:cs="Traditional Arabic" w:hint="cs"/>
          <w:sz w:val="32"/>
          <w:szCs w:val="32"/>
          <w:rtl/>
        </w:rPr>
        <w:t>و17 و</w:t>
      </w:r>
      <w:r w:rsidRPr="005B6DFC">
        <w:rPr>
          <w:rFonts w:ascii="Traditional Arabic" w:hAnsi="Traditional Arabic" w:cs="Traditional Arabic"/>
          <w:sz w:val="32"/>
          <w:szCs w:val="32"/>
          <w:rtl/>
        </w:rPr>
        <w:t xml:space="preserve"> 31/1/2021م.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ب</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11</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يوم في شهر فبراير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5 </w:t>
      </w:r>
      <w:r w:rsidRPr="005B6DFC">
        <w:rPr>
          <w:rFonts w:ascii="Traditional Arabic" w:hAnsi="Traditional Arabic" w:cs="Traditional Arabic" w:hint="cs"/>
          <w:sz w:val="32"/>
          <w:szCs w:val="32"/>
          <w:rtl/>
        </w:rPr>
        <w:t>و12 و13 و19 و20 و21 و22 و23 و24 و29 و</w:t>
      </w:r>
      <w:r w:rsidRPr="005B6DFC">
        <w:rPr>
          <w:rFonts w:ascii="Traditional Arabic" w:hAnsi="Traditional Arabic" w:cs="Traditional Arabic"/>
          <w:sz w:val="32"/>
          <w:szCs w:val="32"/>
          <w:rtl/>
        </w:rPr>
        <w:t xml:space="preserve"> 31/2/2021م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ج</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ثلاثة عشر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يوماً في شهر أبريل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1 </w:t>
      </w:r>
      <w:r w:rsidRPr="005B6DFC">
        <w:rPr>
          <w:rFonts w:ascii="Traditional Arabic" w:hAnsi="Traditional Arabic" w:cs="Traditional Arabic" w:hint="cs"/>
          <w:sz w:val="32"/>
          <w:szCs w:val="32"/>
          <w:rtl/>
        </w:rPr>
        <w:t>و6 و7 و10 و13 و14 و15 و16 و18 و26 و27 و28 و</w:t>
      </w:r>
      <w:r w:rsidRPr="005B6DFC">
        <w:rPr>
          <w:rFonts w:ascii="Traditional Arabic" w:hAnsi="Traditional Arabic" w:cs="Traditional Arabic"/>
          <w:sz w:val="32"/>
          <w:szCs w:val="32"/>
          <w:rtl/>
        </w:rPr>
        <w:t xml:space="preserve"> 30/4/2021م.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د</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ثمانية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أيام في شهر مايو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3 </w:t>
      </w:r>
      <w:r w:rsidRPr="005B6DFC">
        <w:rPr>
          <w:rFonts w:ascii="Traditional Arabic" w:hAnsi="Traditional Arabic" w:cs="Traditional Arabic" w:hint="cs"/>
          <w:sz w:val="32"/>
          <w:szCs w:val="32"/>
          <w:rtl/>
        </w:rPr>
        <w:t>و4 و5 و6 و22 و23 و24 و</w:t>
      </w:r>
      <w:r w:rsidRPr="005B6DFC">
        <w:rPr>
          <w:rFonts w:ascii="Traditional Arabic" w:hAnsi="Traditional Arabic" w:cs="Traditional Arabic"/>
          <w:sz w:val="32"/>
          <w:szCs w:val="32"/>
          <w:rtl/>
        </w:rPr>
        <w:t xml:space="preserve"> 25/4/2021م.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أربعة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أيام في شهر يونيو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27 </w:t>
      </w:r>
      <w:r w:rsidRPr="005B6DFC">
        <w:rPr>
          <w:rFonts w:ascii="Traditional Arabic" w:hAnsi="Traditional Arabic" w:cs="Traditional Arabic" w:hint="cs"/>
          <w:sz w:val="32"/>
          <w:szCs w:val="32"/>
          <w:rtl/>
        </w:rPr>
        <w:t>و28 و29 و</w:t>
      </w:r>
      <w:r w:rsidRPr="005B6DFC">
        <w:rPr>
          <w:rFonts w:ascii="Traditional Arabic" w:hAnsi="Traditional Arabic" w:cs="Traditional Arabic"/>
          <w:sz w:val="32"/>
          <w:szCs w:val="32"/>
          <w:rtl/>
        </w:rPr>
        <w:t xml:space="preserve"> 30/6/2021م.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أربعة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أيام في شهر يوليو بتاريخ</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1 </w:t>
      </w:r>
      <w:r w:rsidRPr="005B6DFC">
        <w:rPr>
          <w:rFonts w:ascii="Traditional Arabic" w:hAnsi="Traditional Arabic" w:cs="Traditional Arabic" w:hint="cs"/>
          <w:sz w:val="32"/>
          <w:szCs w:val="32"/>
          <w:rtl/>
        </w:rPr>
        <w:t>و2 و3 و</w:t>
      </w:r>
      <w:r w:rsidRPr="005B6DFC">
        <w:rPr>
          <w:rFonts w:ascii="Traditional Arabic" w:hAnsi="Traditional Arabic" w:cs="Traditional Arabic"/>
          <w:sz w:val="32"/>
          <w:szCs w:val="32"/>
          <w:rtl/>
        </w:rPr>
        <w:t xml:space="preserve"> 4/7/2021م</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خاتماً مذكراته الجوابية بطلب عدم قبول الدعوى، كما قدمت المدعية مذكرات جوابية أرفقت بها ما يسندها جاء في مجملها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أن المادة (210) من اللائحة التنفيذية للموارد البشرية نصت في الفقرة (ط) منها على: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الانقطاع عن العمل دون عذر مشروع مدة خمسة عشر يوما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متصلة أو ثلاثين يوماً متفرقة خلال السنة السابقة لإصدار قرار إنهاء الخدمة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مضيفة أنها تقدمت لجهة عملها بعذر مشروع وهو التقرير الطبي الذي يثبت حالتها المرضية المزمنة، وطلبت منها التحقق من ذلك المرض بالإحالة للهيئة الطبية العامة إلا أنه لم يتم الاستجابة لطلبها، كما أشارت إلى أنها تقدمت بتظلمها للتجمع الصحي بالأحساء بتاريخ 15/2/2021م وتم رفض تظلمها بحجة نظامية القرار دون النظر في تسلسل المخاطبات السابقة، وكل ذلك يتبين منه عدم نظامية القرار محل الطعن لانحراف جهة الإدارة في استعمال سلطتها، وتعسفها في تطبيق الفقرة (أ) من المادة (7) من الأطر التنظيمية للائحة التنفيذية للموارد البشرية والتي نصت على أن: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تقوم جهة عمل الموظف بإحالة التقرير الطبي الصادر من الجهة الطبية المختصة سواء</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داخل المملكة أو خارجها المطلوب عرضه على الهيئة الطبية العامة لاعتماده وذلك خلال مدة لا تتجاوز ثلاثة أيام من تاريخ استلامه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كما أن المدعى عليها أقرت بوجود تقصير من جهة العمل بعدم رفع التقرير الطبي الخاص بالمدعية، بالرغم من أن النظام نص على أن جهة العمل هي المختصة بذلك؛ وفقاً للمادة (7) المشار إليها، مضيفة أن المدعى عليها أقرت بتوافر رصيد إجازات لم تتمتع بها المدعية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مما يتيح للمدعى عليها احتساب الغياب من رصيد الإجازات وفقاً للمادة (8) من الأطر التنظيمية والتي نصت على أنه: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يجوز لجهة عمل الموظف النظر في أمر المدة التي انقطع فيها الموظف عن العمل بحجة المرض واحتسابها من إجازته العادية إذا كان رصيده يسمح بذلك، وإذا لم يكن له رصيد تحتسب إجازة استثنائية أو اعتبارها غياباً لا يستحق عنها راتباً إذا استنفذ رصيد إجازاته الاستثنائية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مضيفة أنه فيما يخص تقدمها بطلب الإجازات فقد تقدمت بعدة طلبات ومنها طلب إجازة استثنائية بدون راتب بتاريخ 4/5/2021م ولكن دون جدوى، كما تقدمت بطلب إجازة اعتيادية بتاريخ 6/7/2021م وقوبل بالرفض، مشيرة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إلى أن المدعى عليها عاقبتها بالفصل دون التحقيق معها كتابياً أو سماع أقوالها، مضيفة أن المادة (141) اللائحة التنفيذية للموارد البشرية في الخدمة المدنية نصت في الفقرة (هـ) منها على أنه: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إذا لم يتمكن الموظف من مباشرة عمله بعد انتهاء إجازته المرضية ت</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بلغ الهيئة الطبية العامة لتحديد وضعه الصحي وفي حال لم تقرر الهيئة الطبية العامة عجزه الصحي عن العمل فيكون للموظف الحق في استنفاد رصيده من الإجازة العادية أو الاستثنائية، أما إذا قررت الهيئة الطبية العامة عجزه الصحي عن العمل أو استنفد رصيده من الإجازات العادية أو الاستثنائية فتنهى خدماته لعجزه الصحي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مؤكدة على تقدمها بطلبات الإجازات المرضية لجهة عملها وفقاً لرسائل البريد الإلكتروني المرسلة للمختص في جهة عملها بتاريخ 23/4/2021م وتاريخ 25/4/2021م وتاريخ 27/4/2021م وتاريخ 28/4/2021م وتاريخ 25/7/2021م، وأضافت أن جهة عملها أخطرتها بإنذار الفصل بتاريخ 3/8/2021م الموافق 24/12/1443هـ وتم الرد عليها في اليوم التالي عبر البريد الإلكتروني بتوضيح حالتها الصحية وأن غيابها بسبب مرضها وفقاً للبريد الإلكتروني المرفق نسخة منه بأوراق الدعوى والمؤرخ في 4/8/2021م، وأضافت أن المادة (237) من اللائحة التنفيذية للموارد البشرية في الخدمة المدنية أعطت الوزير تفويض بعض صلاحياته المقررة في النظام ولكنها قيدت ذلك على أن يتم التفويض بقرار مكتوب يتضمن الصلاحيات المفوضة واسم الموظف ووظيفته ومدة التفويض، والثابت أن المدير مفوض من قبل الوزير بطي القيد، ولكن هل المقصود مدير التجمع الصحي أو مدير المستشفى أو المدير التنفيذي للمستشفى</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مما يجعل القرار صادر عن غير مختص، ومعيب بعيب الاختصاص، خاتمة ذلك بالتأكيد على مطالبتها، مرفقة ما يثبت تظلمها لوزارة الموارد البشرية والتنمية الاجتماعية عبر منصة مسار بالطلب رقم (126505) وتاريخ 10/5/1443هـ، كما أرفقت نسخة من بريد إلكتروني مرسل للمختص في جهة عملها بتاريخ 8/4/2021م بطلب إجازة بدون راتب، ونسخة من بريد إلكتروني مرسل للمختص في جهة عملها بتاريخ 5/4/2021م بطلب إجازة اعتيادية لمدة شهر اعتباراً من 25/9/1442هـ، ونسخة من بريد إلكتروني مرسل للمختص في جهة عملها بتاريخ 6/7/2021م بطلب إجازة اعتيادية لمدة</w:t>
      </w:r>
      <w:r w:rsidRPr="005B6DFC">
        <w:rPr>
          <w:rFonts w:ascii="Traditional Arabic" w:hAnsi="Traditional Arabic" w:cs="Traditional Arabic" w:hint="cs"/>
          <w:sz w:val="32"/>
          <w:szCs w:val="32"/>
          <w:rtl/>
        </w:rPr>
        <w:t xml:space="preserve"> (20)</w:t>
      </w:r>
      <w:r w:rsidRPr="005B6DFC">
        <w:rPr>
          <w:rFonts w:ascii="Traditional Arabic" w:hAnsi="Traditional Arabic" w:cs="Traditional Arabic"/>
          <w:sz w:val="32"/>
          <w:szCs w:val="32"/>
          <w:rtl/>
        </w:rPr>
        <w:t xml:space="preserve"> يوم اعتباراً من 4/7/2021م، كما طلبت الدائرة من ممثل المدعى عليها تقديم ما يثبت تفويض المدير التنفيذي لمستشفى الأمير سعود بن جلوي في إصدار قرارات طي القيد من قبل صاحب الصلاحية؛ فطلب مهلة لذلك، ثم تخلف عن حضور الجلسة التي تليها، كما لم يقدم عبر خدمة تبادل المذكرات ما طلب منه، ولصلاحية الدعوى للحكم فيها بحالتها الراهنة، أصدرت الدائرة هذا الحكم</w:t>
      </w:r>
      <w:r w:rsidRPr="005B6DFC">
        <w:rPr>
          <w:rFonts w:ascii="Traditional Arabic" w:hAnsi="Traditional Arabic" w:cs="Traditional Arabic"/>
          <w:sz w:val="32"/>
          <w:szCs w:val="32"/>
        </w:rPr>
        <w:t>.</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الأسباب</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لما كانت المدعية تطلب إلغاء قرار المدير التنفيذي لمستشفى الأمير سعود بن جلوي رقم (2211528-1442) وتاريخ 18/4/1443هـ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وعليه فإن المحاكم الإدارية مختصة ولائياً بنظر الدعوى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للمادة (13/ب) من نظام ديوان المظالم الصادر بالمرسوم الملكي رقم (م/78) وتاريخ 19/9/1428هـ والتي نصت على أن تختص المحاكم الإدارية بالفصل في</w:t>
      </w:r>
      <w:r w:rsidRPr="005B6DFC">
        <w:rPr>
          <w:rFonts w:ascii="Traditional Arabic" w:hAnsi="Traditional Arabic" w:cs="Traditional Arabic" w:hint="cs"/>
          <w:sz w:val="32"/>
          <w:szCs w:val="32"/>
          <w:rtl/>
        </w:rPr>
        <w:t xml:space="preserve"> الآتي</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كما تختص هذه المحكمة بنظر الدعوى مكانيا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للمادة الثانية من نظام المرافعات أمـام ديـوان المظـالم الصادر بالمرسوم الملكي رقم (م/3) وتاريخ 22/1/1435هـ والتي نصت على أن: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يكون الاختصاص المكاني للمحكمة التي يقع في دائرة اختصاصها مقر المدعى عليه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ذلك أن مقر المدعى عليها محافظة الأحساء</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وعن قبول الدعوى</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فلما كانت المادة الثامنة من نظام المرافعات أمام ديوان المظالم نصت في الفقرة الرابعة منها والمعدلة بالمرسوم الملكي رقم (م/65) وتاريخ 13/9/1436هـ على أنه: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فيما لم يرد به نص خاص، يجب في الدعوى المنصوص عليها في الفقرة (ب) من المادة (13) من نظام ديوان المظالم إن لم تكن متعلقة بشؤون الخدمة المدنية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أن يسبق رفعها إلى المحكمة الإدارية التظلم إلى الجهة مصدرة القرار خلال ستين يوما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من تاريخ العلم به، ويتحقق العلم بالقرار بإبلاغ ذوي الشأن به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أو بنشره في الجريدة الرسمية إذا تعذر الإبلاغ</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وعلى تلك الجهة أن تبت في التظلم خلال ستين يوما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من تاريخ تقديمه، وإذا صدر</w:t>
      </w:r>
      <w:r w:rsidRPr="005B6DFC">
        <w:rPr>
          <w:rFonts w:ascii="Traditional Arabic" w:hAnsi="Traditional Arabic" w:cs="Traditional Arabic" w:hint="cs"/>
          <w:sz w:val="32"/>
          <w:szCs w:val="32"/>
          <w:rtl/>
        </w:rPr>
        <w:t xml:space="preserve"> القرار</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 xml:space="preserve">بالرفض </w:t>
      </w:r>
      <w:r w:rsidRPr="005B6DFC">
        <w:rPr>
          <w:rFonts w:ascii="Traditional Arabic" w:hAnsi="Traditional Arabic" w:cs="Traditional Arabic"/>
          <w:sz w:val="32"/>
          <w:szCs w:val="32"/>
          <w:rtl/>
        </w:rPr>
        <w:t>وجب أن يكون مسببا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ويعد مضي ستين يوماً من تاريخ تقديم التظلم دون البت فيه بمثابة صدور قرار برفضه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ويجب قبل رفع الدعوى إذا كانت متعلقة بشؤون الخدمة المدنية التظلم إلى وزارة </w:t>
      </w:r>
      <w:r w:rsidRPr="005B6DFC">
        <w:rPr>
          <w:rFonts w:ascii="Traditional Arabic" w:hAnsi="Traditional Arabic" w:cs="Traditional Arabic" w:hint="cs"/>
          <w:sz w:val="32"/>
          <w:szCs w:val="32"/>
          <w:rtl/>
        </w:rPr>
        <w:t xml:space="preserve">الخدمة المدنية </w:t>
      </w:r>
      <w:r w:rsidRPr="005B6DFC">
        <w:rPr>
          <w:rFonts w:ascii="Traditional Arabic" w:hAnsi="Traditional Arabic" w:cs="Traditional Arabic"/>
          <w:sz w:val="32"/>
          <w:szCs w:val="32"/>
          <w:rtl/>
        </w:rPr>
        <w:t>وحدها دون الجهة الإدارية وذلك خلال ستين يوماً من تاريخ العلم بالقرار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وعلى وزارة </w:t>
      </w:r>
      <w:r w:rsidRPr="005B6DFC">
        <w:rPr>
          <w:rFonts w:ascii="Traditional Arabic" w:hAnsi="Traditional Arabic" w:cs="Traditional Arabic" w:hint="cs"/>
          <w:sz w:val="32"/>
          <w:szCs w:val="32"/>
          <w:rtl/>
        </w:rPr>
        <w:t>الخدمة المدنية</w:t>
      </w:r>
      <w:r w:rsidRPr="005B6DFC">
        <w:rPr>
          <w:rFonts w:ascii="Traditional Arabic" w:hAnsi="Traditional Arabic" w:cs="Traditional Arabic"/>
          <w:sz w:val="32"/>
          <w:szCs w:val="32"/>
          <w:rtl/>
        </w:rPr>
        <w:t xml:space="preserve">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w:t>
      </w:r>
      <w:r w:rsidRPr="005B6DFC">
        <w:rPr>
          <w:rFonts w:ascii="Traditional Arabic" w:hAnsi="Traditional Arabic" w:cs="Traditional Arabic" w:hint="cs"/>
          <w:sz w:val="32"/>
          <w:szCs w:val="32"/>
          <w:rtl/>
        </w:rPr>
        <w:t>الخدمة المدنية</w:t>
      </w:r>
      <w:r w:rsidRPr="005B6DFC">
        <w:rPr>
          <w:rFonts w:ascii="Traditional Arabic" w:hAnsi="Traditional Arabic" w:cs="Traditional Arabic"/>
          <w:sz w:val="32"/>
          <w:szCs w:val="32"/>
          <w:rtl/>
        </w:rPr>
        <w:t xml:space="preserve"> برفض التظلم مسبباً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ولما كان الثابت أن القرار محل الدعوى صدر بتاريخ 18/4/1443هـ، ثم تقدمت المدعية بتظلمها لوزارة الموارد البشرية والتنمية الاجتماعية عبر منصة مسار بالطلب رقم (126505) وتاريخ 10/5/1443هـ، والتي لم تجب على تظلمها، ثم تقدمت للمحكمة الإدارية بالدعوى بتاريخ 17/7/1443هـ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الأمر الذي تكون معه الدعوى مقبولة شكلاً؛ لاستيفائها ما جاء في الفقرة الرابعة من المادة الثامنة المشار إليها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وعن موضوع الدعوى، فلما كان الثابت أن المدعية تعمل فنية تمريض لدى المدعى عليها، وتعاني من حالة مرضية وهي فقر الدم المنجلي بيتا ثلاسيميا بنسبة (86%)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للتقارير الطبية المؤرخة في 12/10/1439هـ وفي 18/11/1442هـ، وصدر قرار المدير التنفيذي لمستشفى الأمير سعود بن جلوي رقم (2211528-1442)</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وتاريخ 18/4/1443هـ متضمناً في الفقرة (1) منه اعتماد إنهاء خدمة المدعية اعتباراً من تاريخ 24/9/1442هـ لغياب المدعية (30) يوماً في السنة، كما تضمن في الفقرة (2) منه اعتماد منح المدعية عن إجازتها مدة (42) يوم</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ولما كان القرار الإداري هو إفصاح الإدارة عن إرادتها الملزمة بما لها من سلطة بمقتضى الأنظمة واللوائح بقصد إحداث أثر نظامي يكون جائزاً وممكناً نظاماً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ويجب أن تتوافر فيه جميع الشروط والأركان الخاصة به لكي يصدر صحيحاً ومنتجاً لآثاره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كما أنه لا بد أن يصدر من السلطة المختصة ومطابقاً للنظام شكلاً وموضوعاً، ومعتمداً على سبب يبرره في الواقع والنظام، ومستهدفاً تحقيق مصلحة عامة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وعليه فتتمثل أركان القرار ومقوماته في الإفصاح عن الإرادة والاختصاص والشكل والسبب والمحل والغاية، وتتمثل عيوبـه في عدم الاختصاص وعيب الشكل ومخالفة النظام وعيب السبب والانحراف؛ بحيث إذا فقد ركناً من هذه الأركان أو أصابه عيب من هذه العيوب فإنه يُصيّره غير مشروع</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وعن ركن السبب، فلما كانت المدعى عليها سببت لقرارها بغياب المدعية (30) يوماً في السنة، ولما كان السبب في القرار الإداري هو الحالة الواقعية المادية أو النظامية التي تدفع جهة الإدارة إلى إصدار القرار الإداري، وكان من اللازم في ذلك السبب أن يكون قائماً عند إصدار القرار، وأن يكون سبباً مشروعاً وفقاً لأحكام النظام، ولما كانت المادة (210) من اللائحة التنفيذية للموارد البشرية الصادرة </w:t>
      </w:r>
      <w:r w:rsidRPr="005B6DFC">
        <w:rPr>
          <w:rFonts w:ascii="Traditional Arabic" w:hAnsi="Traditional Arabic" w:cs="Traditional Arabic" w:hint="cs"/>
          <w:sz w:val="32"/>
          <w:szCs w:val="32"/>
          <w:rtl/>
        </w:rPr>
        <w:t>ب</w:t>
      </w:r>
      <w:r w:rsidRPr="005B6DFC">
        <w:rPr>
          <w:rFonts w:ascii="Traditional Arabic" w:hAnsi="Traditional Arabic" w:cs="Traditional Arabic"/>
          <w:sz w:val="32"/>
          <w:szCs w:val="32"/>
          <w:rtl/>
        </w:rPr>
        <w:t xml:space="preserve">القرار الوزاري رقم (1550) وتاريخ 9/6/1440هـ نصت في الفقرة (ط) منها على أنه: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مع مراعاة أسباب إنهاء الخدمة التي تنص عليها الأنظمة، تنهى خدمة الموظف لأحد الأسباب الآتية: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ط</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الانقطاع عن العمل دون عذر مشروع مدة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خمسة عشر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يوما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متصلة أو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ثلاثين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يوماً متفرقة خلال السنة السابقة لإصدار قرار إنهاء الخدمة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ولما كانت الفقرة (ط) المشار إليها قيدت الانقطاع عن العمل دون عذر مشروع، ولما كان البين أن المدعية تعاني من مرض مزمن وهو فقر الدم المنجلي بيتا ثلاسيميا بنسبة (86%) وفقاً للتقارير الطبية التي أوصت بعدم تعرض المدعية للمجهود الزائد</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وهو عذر مشروع يبرر تغيبها عن العمل، كما أن البين أنها تقدمت بطلبات إجازة عن بعض الأيام محل القرار وفقاً لنسخة البريد الإلكتروني المرسل للمختص في جهة عمل المدعية بتاريخ 8/4/2021م بطلب إجازة بدون راتب، ووفقاً </w:t>
      </w:r>
      <w:r w:rsidRPr="005B6DFC">
        <w:rPr>
          <w:rFonts w:ascii="Traditional Arabic" w:hAnsi="Traditional Arabic" w:cs="Traditional Arabic" w:hint="cs"/>
          <w:sz w:val="32"/>
          <w:szCs w:val="32"/>
          <w:rtl/>
        </w:rPr>
        <w:t>ل</w:t>
      </w:r>
      <w:r w:rsidRPr="005B6DFC">
        <w:rPr>
          <w:rFonts w:ascii="Traditional Arabic" w:hAnsi="Traditional Arabic" w:cs="Traditional Arabic"/>
          <w:sz w:val="32"/>
          <w:szCs w:val="32"/>
          <w:rtl/>
        </w:rPr>
        <w:t>نسخة البريد الإلكتروني المرسل للمختص في جهة عمل المدعية بتاريخ 5/4/2021م بطلب إجازة اعتيادية لمدة شهر اعتباراً من 25/9/1442هـ، ووفقاً لنسخة البريد الإلكتروني المرسل للمختص في جهة عمل المدعية بتاريخ 6/7/2021م بطلب إجازة اعتيادية لمدة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20</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يوم</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اعتباراً من 4/7/2021م، ويعتبر عذراً مشروعاً أيضاً، وقد نصت المادة (125) من اللائحة التنفيذية للموارد البشرية على أن: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على الجهة الحكومية تحقيق التوازن بين ضمان انتظام سير العمل الحكومي واحتياجات الموظف من خلال الاستخدام العادل والأمثل للإجازات</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الأمر الذي يكون معه تنزيل الفقرة (ط) من المادة (210) على حالة المدعية لا يوافق صحيح النظام؛ ذلك أن تغيب المدعية مشروع كما سبق بيانه، ويكون معه القرار محل الطعن معيب</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بعيب السبب</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علاوة على أن المدعية تقدمت للمدعى عليها عبر البريد الإلكتروني بطلب إحالتها للهيئة الطبية العامة للنظر في التقرير الطبي الصادر لها إلا أن جهة عملها لم تتخذ الإجراءات النظامية لإحالة أوراقها وفقاً لما ذكرته المدعية ووفقاً لإقرار ممثل المدعى عليها بذلك وتوجيهه بأن بإمكان المدعية أن تتقدم بتظلمها للمديرية العامة للشؤون الصحية أو التجمع الصحي بالأحساء، وكان الأولى بالمدعى عليها إحالة التقرير الطبي للمدعية للهيئة الطبية العامة ثم احتساب غياب المدعية من رصيد إجازاتها الاعتيادية في حال لم تقرر الهيئة عجزها الصحي وفقاً لما نصت عليه الفقرة (هـ) من المادة (141) من اللائحة التنفيذية للموارد البشرية والتي نصت على أن: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إذا لم يتمكن الموظف من مباشرة عمله بعد انتهاء إجازته المرضية المحددة في أي من الفقرات السابقة، تبلغ الهيئة الطبية العامة لتحديد وضعه الصحي، وفي حال لم تقرر الهيئة الطبية العامة عجزه الصحي عن العمل فيكون للموظف الحق في استنفاد رصيده من الإجازة العادية أو الاستثنائية، أما إذا قررت الهيئة الطبية العامة عجزه الصحي عن العمل أو استنفد رصيده من الإجازات العادية أو الاستثنائية، فتنهى خدماته لعجزه الصحي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بناء</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عليه تضع الجهة الحكومية الترتيبات اللازمة بالنسبة إلى الموظف المريض وذلك بمنحه الإجازات العادية أو الاستثنائية -وفق الضوابط المحددة لتلك الإجازات- إن كان ثمة أمل في شفائه، أو إنهاء خدمته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ذلك أن الثابت أن المدعية تقدمت بإجازات مرضية عن فترات الغياب محل القرار وفقاً لرسائل البريد الإلكتروني المرسلة من المدعية للمختص في جهة عملها بتاريخ 23/4/2021م وتاريخ 25/4/2021م وتاريخ 27/4/2021م وتاريخ 28/4/2021م وتاريخ 25/7/2021م، كما أن الثابت توافر رصيد إجازات لم تتمتع بها المدعية وعددها (42) يوماً وفقاً للفقرة (2) من القرار محل الطعن، فلذلك كله فإن الدائرة تنتهي إلى منطوق حكمها</w:t>
      </w:r>
      <w:r w:rsidRPr="005B6DFC">
        <w:rPr>
          <w:rFonts w:ascii="Traditional Arabic" w:hAnsi="Traditional Arabic" w:cs="Traditional Arabic"/>
          <w:sz w:val="32"/>
          <w:szCs w:val="32"/>
        </w:rPr>
        <w:t>.</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لذلك حكمت الدائرة:</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b/>
          <w:bCs/>
          <w:sz w:val="32"/>
          <w:szCs w:val="32"/>
          <w:rtl/>
        </w:rPr>
        <w:t>ب</w:t>
      </w:r>
      <w:r w:rsidRPr="005B6DFC">
        <w:rPr>
          <w:rFonts w:ascii="Traditional Arabic" w:hAnsi="Traditional Arabic" w:cs="Traditional Arabic"/>
          <w:b/>
          <w:bCs/>
          <w:sz w:val="32"/>
          <w:szCs w:val="32"/>
          <w:rtl/>
        </w:rPr>
        <w:t>إلغاء قرار المدير التنفيذي لمستشفى الأمير سعود بن جلوي رقم (2211528-1442) وتاريخ 18/4/1443هـ.</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5B6DFC" w:rsidRDefault="00B14EE7" w:rsidP="00B14EE7">
      <w:pPr>
        <w:spacing w:after="0" w:line="240" w:lineRule="auto"/>
        <w:jc w:val="both"/>
        <w:rPr>
          <w:rFonts w:ascii="Traditional Arabic" w:hAnsi="Traditional Arabic" w:cs="Traditional Arabic"/>
          <w:b/>
          <w:bCs/>
          <w:sz w:val="32"/>
          <w:szCs w:val="32"/>
          <w:rtl/>
        </w:rPr>
      </w:pP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حكم محكمة الاستئناف:</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حكمت المحكمة بتأييد الحكم فيما انتهى إليه من قضاء.</w:t>
      </w:r>
    </w:p>
    <w:p w:rsidR="00B14EE7" w:rsidRPr="005B6DFC" w:rsidRDefault="00B14EE7">
      <w:pPr>
        <w:bidi w:val="0"/>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br w:type="page"/>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 xml:space="preserve">رقم القضية في المحكمة الإدارية </w:t>
      </w:r>
      <w:r w:rsidRPr="005B6DFC">
        <w:rPr>
          <w:rFonts w:ascii="Traditional Arabic" w:eastAsia="Times New Roman" w:hAnsi="Traditional Arabic" w:cs="Traditional Arabic" w:hint="cs"/>
          <w:b/>
          <w:bCs/>
          <w:sz w:val="32"/>
          <w:szCs w:val="32"/>
          <w:rtl/>
        </w:rPr>
        <w:t>183</w:t>
      </w:r>
      <w:r w:rsidRPr="005B6DFC">
        <w:rPr>
          <w:rFonts w:ascii="Traditional Arabic" w:eastAsia="Times New Roman" w:hAnsi="Traditional Arabic" w:cs="Traditional Arabic"/>
          <w:b/>
          <w:bCs/>
          <w:sz w:val="32"/>
          <w:szCs w:val="32"/>
          <w:rtl/>
        </w:rPr>
        <w:t xml:space="preserve"> لعام 144</w:t>
      </w:r>
      <w:r w:rsidRPr="005B6DFC">
        <w:rPr>
          <w:rFonts w:ascii="Traditional Arabic" w:eastAsia="Times New Roman" w:hAnsi="Traditional Arabic" w:cs="Traditional Arabic" w:hint="cs"/>
          <w:b/>
          <w:bCs/>
          <w:sz w:val="32"/>
          <w:szCs w:val="32"/>
          <w:rtl/>
        </w:rPr>
        <w:t>3</w:t>
      </w:r>
      <w:r w:rsidRPr="005B6DFC">
        <w:rPr>
          <w:rFonts w:ascii="Traditional Arabic" w:eastAsia="Times New Roman" w:hAnsi="Traditional Arabic" w:cs="Traditional Arabic"/>
          <w:b/>
          <w:bCs/>
          <w:sz w:val="32"/>
          <w:szCs w:val="32"/>
          <w:rtl/>
        </w:rPr>
        <w:t>هـ</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rPr>
        <w:t>رقم القضية في محكمة الاستئناف الإدارية</w:t>
      </w:r>
      <w:r w:rsidRPr="005B6DFC">
        <w:rPr>
          <w:rFonts w:ascii="Traditional Arabic" w:eastAsia="Times New Roman" w:hAnsi="Traditional Arabic" w:cs="Traditional Arabic" w:hint="cs"/>
          <w:b/>
          <w:bCs/>
          <w:sz w:val="32"/>
          <w:szCs w:val="32"/>
          <w:rtl/>
        </w:rPr>
        <w:t xml:space="preserve"> </w:t>
      </w:r>
      <w:r w:rsidRPr="005B6DFC">
        <w:rPr>
          <w:rFonts w:ascii="Traditional Arabic" w:eastAsia="Times New Roman" w:hAnsi="Traditional Arabic" w:cs="Traditional Arabic" w:hint="cs"/>
          <w:b/>
          <w:bCs/>
          <w:sz w:val="32"/>
          <w:szCs w:val="32"/>
          <w:rtl/>
          <w:lang w:bidi="ar-EG"/>
        </w:rPr>
        <w:t>32 لعام</w:t>
      </w:r>
      <w:r w:rsidRPr="005B6DFC">
        <w:rPr>
          <w:rFonts w:ascii="Traditional Arabic" w:eastAsia="Times New Roman" w:hAnsi="Traditional Arabic" w:cs="Traditional Arabic"/>
          <w:b/>
          <w:bCs/>
          <w:sz w:val="32"/>
          <w:szCs w:val="32"/>
          <w:rtl/>
          <w:lang w:bidi="ar-EG"/>
        </w:rPr>
        <w:t xml:space="preserve"> 144</w:t>
      </w:r>
      <w:r w:rsidRPr="005B6DFC">
        <w:rPr>
          <w:rFonts w:ascii="Traditional Arabic" w:eastAsia="Times New Roman" w:hAnsi="Traditional Arabic" w:cs="Traditional Arabic" w:hint="cs"/>
          <w:b/>
          <w:bCs/>
          <w:sz w:val="32"/>
          <w:szCs w:val="32"/>
          <w:rtl/>
          <w:lang w:bidi="ar-EG"/>
        </w:rPr>
        <w:t>4</w:t>
      </w:r>
      <w:r w:rsidRPr="005B6DFC">
        <w:rPr>
          <w:rFonts w:ascii="Traditional Arabic" w:eastAsia="Times New Roman" w:hAnsi="Traditional Arabic" w:cs="Traditional Arabic"/>
          <w:b/>
          <w:bCs/>
          <w:sz w:val="32"/>
          <w:szCs w:val="32"/>
          <w:rtl/>
          <w:lang w:bidi="ar-EG"/>
        </w:rPr>
        <w:t>هـ</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تاريخ الجلسة </w:t>
      </w:r>
      <w:r w:rsidRPr="005B6DFC">
        <w:rPr>
          <w:rFonts w:ascii="Traditional Arabic" w:eastAsia="Times New Roman" w:hAnsi="Traditional Arabic" w:cs="Traditional Arabic" w:hint="cs"/>
          <w:b/>
          <w:bCs/>
          <w:sz w:val="32"/>
          <w:szCs w:val="32"/>
          <w:rtl/>
        </w:rPr>
        <w:t>23</w:t>
      </w:r>
      <w:r w:rsidRPr="005B6DFC">
        <w:rPr>
          <w:rFonts w:ascii="Traditional Arabic" w:eastAsia="Times New Roman" w:hAnsi="Traditional Arabic" w:cs="Traditional Arabic"/>
          <w:b/>
          <w:bCs/>
          <w:sz w:val="32"/>
          <w:szCs w:val="32"/>
          <w:rtl/>
        </w:rPr>
        <w:t>/</w:t>
      </w:r>
      <w:r w:rsidRPr="005B6DFC">
        <w:rPr>
          <w:rFonts w:ascii="Traditional Arabic" w:eastAsia="Times New Roman" w:hAnsi="Traditional Arabic" w:cs="Traditional Arabic" w:hint="cs"/>
          <w:b/>
          <w:bCs/>
          <w:sz w:val="32"/>
          <w:szCs w:val="32"/>
          <w:rtl/>
        </w:rPr>
        <w:t>2</w:t>
      </w:r>
      <w:r w:rsidRPr="005B6DFC">
        <w:rPr>
          <w:rFonts w:ascii="Traditional Arabic" w:eastAsia="Times New Roman" w:hAnsi="Traditional Arabic" w:cs="Traditional Arabic"/>
          <w:b/>
          <w:bCs/>
          <w:sz w:val="32"/>
          <w:szCs w:val="32"/>
          <w:rtl/>
        </w:rPr>
        <w:t>/1444هـ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الموضوعات</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صحة - موظف صحي - طبيب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عقد توظيف - غير سعودي - حقوق وظيفية </w:t>
      </w:r>
      <w:r w:rsidRPr="005B6DFC">
        <w:rPr>
          <w:rFonts w:ascii="Traditional Arabic" w:eastAsia="Times New Roman" w:hAnsi="Traditional Arabic" w:cs="Traditional Arabic" w:hint="cs"/>
          <w:b/>
          <w:bCs/>
          <w:sz w:val="32"/>
          <w:szCs w:val="32"/>
          <w:rtl/>
        </w:rPr>
        <w:t xml:space="preserve">- صرف راتب - إيقاف راتب - تعذر مباشرة العمل بعد الإجازة - </w:t>
      </w:r>
      <w:r w:rsidRPr="005B6DFC">
        <w:rPr>
          <w:rFonts w:ascii="Traditional Arabic" w:eastAsia="Times New Roman" w:hAnsi="Traditional Arabic" w:cs="Traditional Arabic"/>
          <w:b/>
          <w:bCs/>
          <w:sz w:val="32"/>
          <w:szCs w:val="32"/>
          <w:rtl/>
        </w:rPr>
        <w:t xml:space="preserve">منع </w:t>
      </w:r>
      <w:r w:rsidRPr="005B6DFC">
        <w:rPr>
          <w:rFonts w:ascii="Traditional Arabic" w:eastAsia="Times New Roman" w:hAnsi="Traditional Arabic" w:cs="Traditional Arabic" w:hint="cs"/>
          <w:b/>
          <w:bCs/>
          <w:sz w:val="32"/>
          <w:szCs w:val="32"/>
          <w:rtl/>
        </w:rPr>
        <w:t>ال</w:t>
      </w:r>
      <w:r w:rsidRPr="005B6DFC">
        <w:rPr>
          <w:rFonts w:ascii="Traditional Arabic" w:eastAsia="Times New Roman" w:hAnsi="Traditional Arabic" w:cs="Traditional Arabic"/>
          <w:b/>
          <w:bCs/>
          <w:sz w:val="32"/>
          <w:szCs w:val="32"/>
          <w:rtl/>
        </w:rPr>
        <w:t xml:space="preserve">دخول </w:t>
      </w:r>
      <w:r w:rsidRPr="005B6DFC">
        <w:rPr>
          <w:rFonts w:ascii="Traditional Arabic" w:eastAsia="Times New Roman" w:hAnsi="Traditional Arabic" w:cs="Traditional Arabic" w:hint="cs"/>
          <w:b/>
          <w:bCs/>
          <w:sz w:val="32"/>
          <w:szCs w:val="32"/>
          <w:rtl/>
        </w:rPr>
        <w:t>إلى المملكة ل</w:t>
      </w:r>
      <w:r w:rsidRPr="005B6DFC">
        <w:rPr>
          <w:rFonts w:ascii="Traditional Arabic" w:eastAsia="Times New Roman" w:hAnsi="Traditional Arabic" w:cs="Traditional Arabic"/>
          <w:b/>
          <w:bCs/>
          <w:sz w:val="32"/>
          <w:szCs w:val="32"/>
          <w:rtl/>
        </w:rPr>
        <w:t>تفشي ف</w:t>
      </w:r>
      <w:r w:rsidRPr="005B6DFC">
        <w:rPr>
          <w:rFonts w:ascii="Traditional Arabic" w:eastAsia="Times New Roman" w:hAnsi="Traditional Arabic" w:cs="Traditional Arabic" w:hint="cs"/>
          <w:b/>
          <w:bCs/>
          <w:sz w:val="32"/>
          <w:szCs w:val="32"/>
          <w:rtl/>
        </w:rPr>
        <w:t>ا</w:t>
      </w:r>
      <w:r w:rsidRPr="005B6DFC">
        <w:rPr>
          <w:rFonts w:ascii="Traditional Arabic" w:eastAsia="Times New Roman" w:hAnsi="Traditional Arabic" w:cs="Traditional Arabic"/>
          <w:b/>
          <w:bCs/>
          <w:sz w:val="32"/>
          <w:szCs w:val="32"/>
          <w:rtl/>
        </w:rPr>
        <w:t>يروس كورونا</w:t>
      </w:r>
      <w:r w:rsidRPr="005B6DFC">
        <w:rPr>
          <w:rFonts w:ascii="Traditional Arabic" w:eastAsia="Times New Roman" w:hAnsi="Traditional Arabic" w:cs="Traditional Arabic" w:hint="cs"/>
          <w:b/>
          <w:bCs/>
          <w:sz w:val="32"/>
          <w:szCs w:val="32"/>
          <w:rtl/>
        </w:rPr>
        <w:t xml:space="preserve"> - الغياب بعذر مشروع</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تعويض </w:t>
      </w:r>
      <w:r w:rsidRPr="005B6DFC">
        <w:rPr>
          <w:rFonts w:ascii="Traditional Arabic" w:eastAsia="Times New Roman" w:hAnsi="Traditional Arabic" w:cs="Traditional Arabic" w:hint="cs"/>
          <w:b/>
          <w:bCs/>
          <w:sz w:val="32"/>
          <w:szCs w:val="32"/>
          <w:rtl/>
        </w:rPr>
        <w:t>- ال</w:t>
      </w:r>
      <w:r w:rsidRPr="005B6DFC">
        <w:rPr>
          <w:rFonts w:ascii="Traditional Arabic" w:eastAsia="Times New Roman" w:hAnsi="Traditional Arabic" w:cs="Traditional Arabic"/>
          <w:b/>
          <w:bCs/>
          <w:sz w:val="32"/>
          <w:szCs w:val="32"/>
          <w:rtl/>
        </w:rPr>
        <w:t>تأخر</w:t>
      </w:r>
      <w:r w:rsidRPr="005B6DFC">
        <w:rPr>
          <w:rFonts w:ascii="Traditional Arabic" w:eastAsia="Times New Roman" w:hAnsi="Traditional Arabic" w:cs="Traditional Arabic" w:hint="cs"/>
          <w:b/>
          <w:bCs/>
          <w:sz w:val="32"/>
          <w:szCs w:val="32"/>
          <w:rtl/>
        </w:rPr>
        <w:t xml:space="preserve"> في</w:t>
      </w:r>
      <w:r w:rsidRPr="005B6DFC">
        <w:rPr>
          <w:rFonts w:ascii="Traditional Arabic" w:eastAsia="Times New Roman" w:hAnsi="Traditional Arabic" w:cs="Traditional Arabic"/>
          <w:b/>
          <w:bCs/>
          <w:sz w:val="32"/>
          <w:szCs w:val="32"/>
          <w:rtl/>
        </w:rPr>
        <w:t xml:space="preserve"> صرف راتب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انتفاء ركن الضرر -</w:t>
      </w:r>
      <w:r w:rsidRPr="005B6DFC">
        <w:rPr>
          <w:rFonts w:ascii="Traditional Arabic" w:eastAsia="Times New Roman" w:hAnsi="Traditional Arabic" w:cs="Traditional Arabic"/>
          <w:b/>
          <w:bCs/>
          <w:sz w:val="32"/>
          <w:szCs w:val="32"/>
          <w:rtl/>
        </w:rPr>
        <w:t xml:space="preserve"> ربوية التعويض عن تأخر المستحقات المالية.</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B6DFC">
        <w:rPr>
          <w:rFonts w:ascii="Traditional Arabic" w:eastAsia="Times New Roman" w:hAnsi="Traditional Arabic" w:cs="Traditional Arabic"/>
          <w:sz w:val="32"/>
          <w:szCs w:val="32"/>
          <w:rtl/>
        </w:rPr>
        <w:t>مطالبة المدعي إلزام المدعى عليها بصرف رواتبه الموق</w:t>
      </w:r>
      <w:r w:rsidRPr="005B6DFC">
        <w:rPr>
          <w:rFonts w:ascii="Traditional Arabic" w:eastAsia="Times New Roman" w:hAnsi="Traditional Arabic" w:cs="Traditional Arabic" w:hint="cs"/>
          <w:sz w:val="32"/>
          <w:szCs w:val="32"/>
          <w:rtl/>
        </w:rPr>
        <w:t>و</w:t>
      </w:r>
      <w:r w:rsidRPr="005B6DFC">
        <w:rPr>
          <w:rFonts w:ascii="Traditional Arabic" w:eastAsia="Times New Roman" w:hAnsi="Traditional Arabic" w:cs="Traditional Arabic"/>
          <w:sz w:val="32"/>
          <w:szCs w:val="32"/>
          <w:rtl/>
        </w:rPr>
        <w:t xml:space="preserve">فة، وتعويضه </w:t>
      </w:r>
      <w:r w:rsidRPr="005B6DFC">
        <w:rPr>
          <w:rFonts w:ascii="Traditional Arabic" w:eastAsia="Times New Roman" w:hAnsi="Traditional Arabic" w:cs="Traditional Arabic" w:hint="cs"/>
          <w:sz w:val="32"/>
          <w:szCs w:val="32"/>
          <w:rtl/>
        </w:rPr>
        <w:t>عن الأضرار اللاحقة به</w:t>
      </w:r>
      <w:r w:rsidRPr="005B6DFC">
        <w:rPr>
          <w:rFonts w:ascii="Traditional Arabic" w:eastAsia="Times New Roman" w:hAnsi="Traditional Arabic" w:cs="Traditional Arabic"/>
          <w:sz w:val="32"/>
          <w:szCs w:val="32"/>
          <w:rtl/>
          <w:lang w:bidi="ar-EG"/>
        </w:rPr>
        <w:t xml:space="preserve"> جراء </w:t>
      </w:r>
      <w:r w:rsidRPr="005B6DFC">
        <w:rPr>
          <w:rFonts w:ascii="Traditional Arabic" w:eastAsia="Times New Roman" w:hAnsi="Traditional Arabic" w:cs="Traditional Arabic" w:hint="cs"/>
          <w:sz w:val="32"/>
          <w:szCs w:val="32"/>
          <w:rtl/>
          <w:lang w:bidi="ar-EG"/>
        </w:rPr>
        <w:t>ذلك</w:t>
      </w:r>
      <w:r w:rsidRPr="005B6DFC">
        <w:rPr>
          <w:rFonts w:ascii="Traditional Arabic" w:eastAsia="Times New Roman" w:hAnsi="Traditional Arabic" w:cs="Traditional Arabic" w:hint="cs"/>
          <w:sz w:val="32"/>
          <w:szCs w:val="32"/>
          <w:rtl/>
        </w:rPr>
        <w:t xml:space="preserve"> - </w:t>
      </w:r>
      <w:r w:rsidRPr="005B6DFC">
        <w:rPr>
          <w:rFonts w:ascii="Traditional Arabic" w:eastAsia="Times New Roman" w:hAnsi="Traditional Arabic" w:cs="Traditional Arabic"/>
          <w:sz w:val="32"/>
          <w:szCs w:val="32"/>
          <w:rtl/>
        </w:rPr>
        <w:t>الثابت أن المدعي</w:t>
      </w:r>
      <w:r w:rsidRPr="005B6DFC">
        <w:rPr>
          <w:rFonts w:ascii="Traditional Arabic" w:eastAsia="Times New Roman" w:hAnsi="Traditional Arabic" w:cs="Traditional Arabic" w:hint="cs"/>
          <w:sz w:val="32"/>
          <w:szCs w:val="32"/>
          <w:rtl/>
        </w:rPr>
        <w:t xml:space="preserve"> يعمل لدى </w:t>
      </w:r>
      <w:r w:rsidRPr="005B6DFC">
        <w:rPr>
          <w:rFonts w:ascii="Traditional Arabic" w:eastAsia="Times New Roman" w:hAnsi="Traditional Arabic" w:cs="Traditional Arabic"/>
          <w:sz w:val="32"/>
          <w:szCs w:val="32"/>
          <w:rtl/>
        </w:rPr>
        <w:t xml:space="preserve">المدعى عليها على وظيفة </w:t>
      </w:r>
      <w:r w:rsidRPr="005B6DFC">
        <w:rPr>
          <w:rFonts w:ascii="Traditional Arabic" w:eastAsia="Times New Roman" w:hAnsi="Traditional Arabic" w:cs="Traditional Arabic" w:hint="cs"/>
          <w:sz w:val="32"/>
          <w:szCs w:val="32"/>
          <w:rtl/>
        </w:rPr>
        <w:t>طبيب وفق العقد المبرم معه، ثم</w:t>
      </w:r>
      <w:r w:rsidRPr="005B6DFC">
        <w:rPr>
          <w:rFonts w:ascii="Traditional Arabic" w:eastAsia="Times New Roman" w:hAnsi="Traditional Arabic" w:cs="Traditional Arabic"/>
          <w:sz w:val="32"/>
          <w:szCs w:val="32"/>
          <w:rtl/>
        </w:rPr>
        <w:t xml:space="preserve"> تمتع بإجازة</w:t>
      </w:r>
      <w:r w:rsidRPr="005B6DFC">
        <w:rPr>
          <w:rFonts w:ascii="Traditional Arabic" w:eastAsia="Times New Roman" w:hAnsi="Traditional Arabic" w:cs="Traditional Arabic" w:hint="cs"/>
          <w:sz w:val="32"/>
          <w:szCs w:val="32"/>
          <w:rtl/>
        </w:rPr>
        <w:t xml:space="preserve"> في مصر، وبعد </w:t>
      </w:r>
      <w:r w:rsidRPr="005B6DFC">
        <w:rPr>
          <w:rFonts w:ascii="Traditional Arabic" w:eastAsia="Times New Roman" w:hAnsi="Traditional Arabic" w:cs="Traditional Arabic"/>
          <w:sz w:val="32"/>
          <w:szCs w:val="32"/>
          <w:rtl/>
        </w:rPr>
        <w:t>انتهاء مدتها لم يتمكن من العودة</w:t>
      </w:r>
      <w:r w:rsidRPr="005B6DFC">
        <w:rPr>
          <w:rFonts w:ascii="Traditional Arabic" w:eastAsia="Times New Roman" w:hAnsi="Traditional Arabic" w:cs="Traditional Arabic" w:hint="cs"/>
          <w:sz w:val="32"/>
          <w:szCs w:val="32"/>
          <w:rtl/>
        </w:rPr>
        <w:t xml:space="preserve"> إلى المملكة ومباشرة العمل لفترة بسبب </w:t>
      </w:r>
      <w:r w:rsidRPr="005B6DFC">
        <w:rPr>
          <w:rFonts w:ascii="Traditional Arabic" w:eastAsia="Times New Roman" w:hAnsi="Traditional Arabic" w:cs="Traditional Arabic"/>
          <w:sz w:val="32"/>
          <w:szCs w:val="32"/>
          <w:rtl/>
        </w:rPr>
        <w:t>منع دخول القادمين من</w:t>
      </w:r>
      <w:r w:rsidRPr="005B6DFC">
        <w:rPr>
          <w:rFonts w:ascii="Traditional Arabic" w:eastAsia="Times New Roman" w:hAnsi="Traditional Arabic" w:cs="Traditional Arabic" w:hint="cs"/>
          <w:sz w:val="32"/>
          <w:szCs w:val="32"/>
          <w:rtl/>
        </w:rPr>
        <w:t xml:space="preserve"> مصر</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ل</w:t>
      </w:r>
      <w:r w:rsidRPr="005B6DFC">
        <w:rPr>
          <w:rFonts w:ascii="Traditional Arabic" w:eastAsia="Times New Roman" w:hAnsi="Traditional Arabic" w:cs="Traditional Arabic"/>
          <w:sz w:val="32"/>
          <w:szCs w:val="32"/>
          <w:rtl/>
          <w:lang w:bidi="ar-EG"/>
        </w:rPr>
        <w:t>تفشي ف</w:t>
      </w:r>
      <w:r w:rsidRPr="005B6DFC">
        <w:rPr>
          <w:rFonts w:ascii="Traditional Arabic" w:eastAsia="Times New Roman" w:hAnsi="Traditional Arabic" w:cs="Traditional Arabic" w:hint="cs"/>
          <w:sz w:val="32"/>
          <w:szCs w:val="32"/>
          <w:rtl/>
          <w:lang w:bidi="ar-EG"/>
        </w:rPr>
        <w:t>ا</w:t>
      </w:r>
      <w:r w:rsidRPr="005B6DFC">
        <w:rPr>
          <w:rFonts w:ascii="Traditional Arabic" w:eastAsia="Times New Roman" w:hAnsi="Traditional Arabic" w:cs="Traditional Arabic"/>
          <w:sz w:val="32"/>
          <w:szCs w:val="32"/>
          <w:rtl/>
          <w:lang w:bidi="ar-EG"/>
        </w:rPr>
        <w:t>يروس كورونا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rPr>
        <w:t xml:space="preserve"> م</w:t>
      </w:r>
      <w:r w:rsidRPr="005B6DFC">
        <w:rPr>
          <w:rFonts w:ascii="Traditional Arabic" w:eastAsia="Times New Roman" w:hAnsi="Traditional Arabic" w:cs="Traditional Arabic" w:hint="cs"/>
          <w:sz w:val="32"/>
          <w:szCs w:val="32"/>
          <w:rtl/>
        </w:rPr>
        <w:t>م</w:t>
      </w:r>
      <w:r w:rsidRPr="005B6DFC">
        <w:rPr>
          <w:rFonts w:ascii="Traditional Arabic" w:eastAsia="Times New Roman" w:hAnsi="Traditional Arabic" w:cs="Traditional Arabic"/>
          <w:sz w:val="32"/>
          <w:szCs w:val="32"/>
          <w:rtl/>
        </w:rPr>
        <w:t xml:space="preserve">ا ترتب على ذلك </w:t>
      </w:r>
      <w:r w:rsidRPr="005B6DFC">
        <w:rPr>
          <w:rFonts w:ascii="Traditional Arabic" w:eastAsia="Times New Roman" w:hAnsi="Traditional Arabic" w:cs="Traditional Arabic" w:hint="cs"/>
          <w:sz w:val="32"/>
          <w:szCs w:val="32"/>
          <w:rtl/>
        </w:rPr>
        <w:t>إيقاف</w:t>
      </w:r>
      <w:r w:rsidRPr="005B6DFC">
        <w:rPr>
          <w:rFonts w:ascii="Traditional Arabic" w:eastAsia="Times New Roman" w:hAnsi="Traditional Arabic" w:cs="Traditional Arabic"/>
          <w:sz w:val="32"/>
          <w:szCs w:val="32"/>
          <w:rtl/>
        </w:rPr>
        <w:t xml:space="preserve"> رواتبه</w:t>
      </w:r>
      <w:r w:rsidRPr="005B6DFC">
        <w:rPr>
          <w:rFonts w:ascii="Traditional Arabic" w:eastAsia="Times New Roman" w:hAnsi="Traditional Arabic" w:cs="Traditional Arabic" w:hint="cs"/>
          <w:sz w:val="32"/>
          <w:szCs w:val="32"/>
          <w:rtl/>
        </w:rPr>
        <w:t xml:space="preserve"> عن تلك الفترة</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hint="cs"/>
          <w:sz w:val="32"/>
          <w:szCs w:val="32"/>
          <w:rtl/>
          <w:lang w:bidi="ar-EG"/>
        </w:rPr>
        <w:t>تضمن النظام</w:t>
      </w:r>
      <w:r w:rsidRPr="005B6DFC">
        <w:rPr>
          <w:rFonts w:ascii="Traditional Arabic" w:eastAsia="Times New Roman" w:hAnsi="Traditional Arabic" w:cs="Traditional Arabic"/>
          <w:sz w:val="32"/>
          <w:szCs w:val="32"/>
          <w:rtl/>
          <w:lang w:bidi="ar-EG"/>
        </w:rPr>
        <w:t xml:space="preserve"> أنه</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في حال تغيب الموظف عن العمل بسبب وقوع كارثة تحول دون وصوله إلى مقر عمله، فيجوز للوزير المختص أو من يفوضه اعتبار تغيب الموظف بعذر مشروع يستحق عنه راتباً ولا تحسم أيام التغيب من رصيد إجازته</w:t>
      </w:r>
      <w:r w:rsidRPr="005B6DFC">
        <w:rPr>
          <w:rFonts w:ascii="Traditional Arabic" w:eastAsia="Times New Roman" w:hAnsi="Traditional Arabic" w:cs="Traditional Arabic" w:hint="cs"/>
          <w:sz w:val="32"/>
          <w:szCs w:val="32"/>
          <w:rtl/>
          <w:lang w:bidi="ar-EG"/>
        </w:rPr>
        <w:t xml:space="preserve"> - صدور تعميم</w:t>
      </w:r>
      <w:r w:rsidRPr="005B6DFC">
        <w:rPr>
          <w:rFonts w:ascii="Traditional Arabic" w:eastAsia="Times New Roman" w:hAnsi="Traditional Arabic" w:cs="Traditional Arabic"/>
          <w:sz w:val="32"/>
          <w:szCs w:val="32"/>
          <w:rtl/>
        </w:rPr>
        <w:t xml:space="preserve"> وزارة </w:t>
      </w:r>
      <w:r w:rsidRPr="005B6DFC">
        <w:rPr>
          <w:rFonts w:ascii="Traditional Arabic" w:eastAsia="Times New Roman" w:hAnsi="Traditional Arabic" w:cs="Traditional Arabic"/>
          <w:sz w:val="32"/>
          <w:szCs w:val="32"/>
          <w:rtl/>
          <w:lang w:bidi="ar-EG"/>
        </w:rPr>
        <w:t>الموارد البشرية والتنمية الاجتماعية</w:t>
      </w:r>
      <w:r w:rsidRPr="005B6DFC">
        <w:rPr>
          <w:rFonts w:ascii="Traditional Arabic" w:eastAsia="Times New Roman" w:hAnsi="Traditional Arabic" w:cs="Traditional Arabic" w:hint="cs"/>
          <w:sz w:val="32"/>
          <w:szCs w:val="32"/>
          <w:rtl/>
          <w:lang w:bidi="ar-EG"/>
        </w:rPr>
        <w:t xml:space="preserve"> باعتبار من في حالة المدعي غائباً بعذر مشروع يستحق عنه راتباً ولا تحسب أيام التغيب من رصيد إجازته - استحقاق المدعي لصرف رواتبه الموقوفة </w:t>
      </w:r>
      <w:r w:rsidRPr="005B6DFC">
        <w:rPr>
          <w:rFonts w:ascii="Traditional Arabic" w:eastAsia="Times New Roman" w:hAnsi="Traditional Arabic" w:cs="Traditional Arabic"/>
          <w:sz w:val="32"/>
          <w:szCs w:val="32"/>
          <w:rtl/>
          <w:lang w:bidi="ar-EG"/>
        </w:rPr>
        <w:t>–</w:t>
      </w:r>
      <w:r w:rsidRPr="005B6DFC">
        <w:rPr>
          <w:rFonts w:ascii="Traditional Arabic" w:eastAsia="Times New Roman" w:hAnsi="Traditional Arabic" w:cs="Traditional Arabic" w:hint="cs"/>
          <w:sz w:val="32"/>
          <w:szCs w:val="32"/>
          <w:rtl/>
          <w:lang w:bidi="ar-EG"/>
        </w:rPr>
        <w:t xml:space="preserve"> عدم استحقاق المدعي التعويض؛ لعدم تقديمه ما يثبت الأضرا</w:t>
      </w:r>
      <w:r w:rsidRPr="005B6DFC">
        <w:rPr>
          <w:rFonts w:ascii="Traditional Arabic" w:eastAsia="Times New Roman" w:hAnsi="Traditional Arabic" w:cs="Traditional Arabic" w:hint="eastAsia"/>
          <w:sz w:val="32"/>
          <w:szCs w:val="32"/>
          <w:rtl/>
          <w:lang w:bidi="ar-EG"/>
        </w:rPr>
        <w:t>ر</w:t>
      </w:r>
      <w:r w:rsidRPr="005B6DFC">
        <w:rPr>
          <w:rFonts w:ascii="Traditional Arabic" w:eastAsia="Times New Roman" w:hAnsi="Traditional Arabic" w:cs="Traditional Arabic" w:hint="cs"/>
          <w:sz w:val="32"/>
          <w:szCs w:val="32"/>
          <w:rtl/>
          <w:lang w:bidi="ar-EG"/>
        </w:rPr>
        <w:t xml:space="preserve">، ولكون </w:t>
      </w:r>
      <w:r w:rsidRPr="005B6DFC">
        <w:rPr>
          <w:rFonts w:ascii="Traditional Arabic" w:eastAsia="Times New Roman" w:hAnsi="Traditional Arabic" w:cs="Traditional Arabic"/>
          <w:sz w:val="32"/>
          <w:szCs w:val="32"/>
          <w:rtl/>
          <w:lang w:bidi="ar-EG"/>
        </w:rPr>
        <w:t xml:space="preserve">التعويض عن مجرد التأخير في صرف </w:t>
      </w:r>
      <w:r w:rsidRPr="005B6DFC">
        <w:rPr>
          <w:rFonts w:ascii="Traditional Arabic" w:eastAsia="Times New Roman" w:hAnsi="Traditional Arabic" w:cs="Traditional Arabic" w:hint="cs"/>
          <w:sz w:val="32"/>
          <w:szCs w:val="32"/>
          <w:rtl/>
          <w:lang w:bidi="ar-EG"/>
        </w:rPr>
        <w:t>الرواتب من</w:t>
      </w:r>
      <w:r w:rsidRPr="005B6DFC">
        <w:rPr>
          <w:rFonts w:ascii="Traditional Arabic" w:eastAsia="Times New Roman" w:hAnsi="Traditional Arabic" w:cs="Traditional Arabic"/>
          <w:sz w:val="32"/>
          <w:szCs w:val="32"/>
          <w:rtl/>
          <w:lang w:bidi="ar-EG"/>
        </w:rPr>
        <w:t xml:space="preserve"> الربا المجمع على تحريمه</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 أثر ذلك</w:t>
      </w:r>
      <w:r w:rsidRPr="005B6DFC">
        <w:rPr>
          <w:rFonts w:ascii="Traditional Arabic" w:eastAsia="Times New Roman" w:hAnsi="Traditional Arabic" w:cs="Traditional Arabic"/>
          <w:sz w:val="32"/>
          <w:szCs w:val="32"/>
          <w:rtl/>
        </w:rPr>
        <w:t xml:space="preserve">: إلزام المدعى عليها </w:t>
      </w:r>
      <w:r w:rsidRPr="005B6DFC">
        <w:rPr>
          <w:rFonts w:ascii="Traditional Arabic" w:eastAsia="Times New Roman" w:hAnsi="Traditional Arabic" w:cs="Traditional Arabic" w:hint="cs"/>
          <w:sz w:val="32"/>
          <w:szCs w:val="32"/>
          <w:rtl/>
        </w:rPr>
        <w:t>بصرف رواتب المدعي</w:t>
      </w:r>
      <w:r w:rsidRPr="005B6DFC">
        <w:rPr>
          <w:rFonts w:ascii="Traditional Arabic" w:eastAsia="Times New Roman" w:hAnsi="Traditional Arabic" w:cs="Traditional Arabic"/>
          <w:sz w:val="32"/>
          <w:szCs w:val="32"/>
          <w:rtl/>
        </w:rPr>
        <w:t>، ورفض ما عدا ذلك.</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مستند الحكم</w:t>
      </w:r>
    </w:p>
    <w:p w:rsidR="00B14EE7" w:rsidRPr="005B6DFC" w:rsidRDefault="00B14EE7" w:rsidP="00B14EE7">
      <w:pPr>
        <w:pStyle w:val="a5"/>
        <w:numPr>
          <w:ilvl w:val="0"/>
          <w:numId w:val="21"/>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المادة (157)</w:t>
      </w:r>
      <w:r w:rsidRPr="005B6DFC">
        <w:rPr>
          <w:rFonts w:ascii="Traditional Arabic" w:hAnsi="Traditional Arabic" w:cs="Traditional Arabic" w:hint="cs"/>
          <w:sz w:val="32"/>
          <w:szCs w:val="32"/>
          <w:rtl/>
        </w:rPr>
        <w:t xml:space="preserve"> من </w:t>
      </w:r>
      <w:r w:rsidRPr="005B6DFC">
        <w:rPr>
          <w:rFonts w:ascii="Traditional Arabic" w:hAnsi="Traditional Arabic" w:cs="Traditional Arabic"/>
          <w:sz w:val="32"/>
          <w:szCs w:val="32"/>
          <w:rtl/>
        </w:rPr>
        <w:t>اللائحة التنفيذية للموارد البشرية في الخدمة المدنية الصادرة بقرار وزير الخدمة المدنية رقم (1550) وتاريخ 9/6/1440هـ</w:t>
      </w:r>
      <w:r w:rsidRPr="005B6DFC">
        <w:rPr>
          <w:rFonts w:ascii="Traditional Arabic" w:hAnsi="Traditional Arabic" w:cs="Traditional Arabic" w:hint="cs"/>
          <w:sz w:val="32"/>
          <w:szCs w:val="32"/>
          <w:rtl/>
        </w:rPr>
        <w:t>.</w:t>
      </w:r>
    </w:p>
    <w:p w:rsidR="00B14EE7" w:rsidRPr="005B6DFC" w:rsidRDefault="00B14EE7" w:rsidP="00B14EE7">
      <w:pPr>
        <w:pStyle w:val="a5"/>
        <w:numPr>
          <w:ilvl w:val="0"/>
          <w:numId w:val="21"/>
        </w:numPr>
        <w:tabs>
          <w:tab w:val="left" w:pos="3461"/>
        </w:tabs>
        <w:ind w:left="360"/>
        <w:jc w:val="both"/>
        <w:rPr>
          <w:rFonts w:ascii="Traditional Arabic" w:hAnsi="Traditional Arabic" w:cs="Traditional Arabic"/>
          <w:sz w:val="32"/>
          <w:szCs w:val="32"/>
        </w:rPr>
      </w:pPr>
      <w:r w:rsidRPr="005B6DFC">
        <w:rPr>
          <w:rFonts w:ascii="Traditional Arabic" w:hAnsi="Traditional Arabic" w:cs="Traditional Arabic"/>
          <w:sz w:val="32"/>
          <w:szCs w:val="32"/>
          <w:rtl/>
        </w:rPr>
        <w:t xml:space="preserve">تعميم </w:t>
      </w:r>
      <w:r w:rsidRPr="005B6DFC">
        <w:rPr>
          <w:rFonts w:ascii="Traditional Arabic" w:hAnsi="Traditional Arabic" w:cs="Traditional Arabic" w:hint="cs"/>
          <w:sz w:val="32"/>
          <w:szCs w:val="32"/>
          <w:rtl/>
        </w:rPr>
        <w:t xml:space="preserve">وكيل </w:t>
      </w:r>
      <w:r w:rsidRPr="005B6DFC">
        <w:rPr>
          <w:rFonts w:ascii="Traditional Arabic" w:hAnsi="Traditional Arabic" w:cs="Traditional Arabic"/>
          <w:sz w:val="32"/>
          <w:szCs w:val="32"/>
          <w:rtl/>
        </w:rPr>
        <w:t>وزارة الموارد البشرية والتنمية الاجتماعية للموارد البشرية رقم (498807)</w:t>
      </w:r>
      <w:r w:rsidRPr="005B6DFC">
        <w:rPr>
          <w:rFonts w:ascii="Traditional Arabic" w:hAnsi="Traditional Arabic" w:cs="Traditional Arabic" w:hint="cs"/>
          <w:sz w:val="32"/>
          <w:szCs w:val="32"/>
          <w:rtl/>
        </w:rPr>
        <w:t xml:space="preserve"> في </w:t>
      </w:r>
      <w:r w:rsidRPr="005B6DFC">
        <w:rPr>
          <w:rFonts w:ascii="Traditional Arabic" w:hAnsi="Traditional Arabic" w:cs="Traditional Arabic"/>
          <w:sz w:val="32"/>
          <w:szCs w:val="32"/>
          <w:rtl/>
        </w:rPr>
        <w:t>عام</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1442هـ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بشأن</w:t>
      </w:r>
      <w:r w:rsidRPr="005B6DFC">
        <w:rPr>
          <w:rFonts w:ascii="Traditional Arabic" w:hAnsi="Traditional Arabic" w:cs="Traditional Arabic" w:hint="cs"/>
          <w:sz w:val="32"/>
          <w:szCs w:val="32"/>
          <w:rtl/>
        </w:rPr>
        <w:t xml:space="preserve"> كيفية</w:t>
      </w:r>
      <w:r w:rsidRPr="005B6DFC">
        <w:rPr>
          <w:rFonts w:ascii="Traditional Arabic" w:hAnsi="Traditional Arabic" w:cs="Traditional Arabic"/>
          <w:sz w:val="32"/>
          <w:szCs w:val="32"/>
          <w:rtl/>
        </w:rPr>
        <w:t xml:space="preserve"> التعامل مع </w:t>
      </w:r>
      <w:r w:rsidRPr="005B6DFC">
        <w:rPr>
          <w:rFonts w:ascii="Traditional Arabic" w:hAnsi="Traditional Arabic" w:cs="Traditional Arabic" w:hint="cs"/>
          <w:sz w:val="32"/>
          <w:szCs w:val="32"/>
          <w:rtl/>
        </w:rPr>
        <w:t>المتعاقدين العالقين</w:t>
      </w:r>
      <w:r w:rsidRPr="005B6DFC">
        <w:rPr>
          <w:rFonts w:ascii="Traditional Arabic" w:hAnsi="Traditional Arabic" w:cs="Traditional Arabic"/>
          <w:sz w:val="32"/>
          <w:szCs w:val="32"/>
          <w:rtl/>
        </w:rPr>
        <w:t xml:space="preserve"> خارج المملكة بعد نهاية إجازتهم</w:t>
      </w:r>
      <w:r w:rsidRPr="005B6DFC">
        <w:rPr>
          <w:rFonts w:ascii="Traditional Arabic" w:hAnsi="Traditional Arabic" w:cs="Traditional Arabic" w:hint="cs"/>
          <w:sz w:val="32"/>
          <w:szCs w:val="32"/>
          <w:rtl/>
        </w:rPr>
        <w:t xml:space="preserve"> بسبب جائحة فايروس كورونا</w:t>
      </w:r>
      <w:r w:rsidRPr="005B6DFC">
        <w:rPr>
          <w:rFonts w:ascii="Traditional Arabic" w:hAnsi="Traditional Arabic" w:cs="Traditional Arabic"/>
          <w:sz w:val="32"/>
          <w:szCs w:val="32"/>
          <w:rtl/>
        </w:rPr>
        <w:t>.</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الوقائع</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sz w:val="32"/>
          <w:szCs w:val="32"/>
          <w:rtl/>
          <w:lang w:bidi="ar-EG"/>
        </w:rPr>
        <w:t>تتحصل وقائع هذه الدعوى بالقدر الكافي لإصدار هذا الحكم بأن المدعي تقدم بصحيفة دعوى لهذه المحكمة بتاريخ 11/6/1443هـ ذكر فيها: أنه يعمل طبيباً لدى المدعى عليها وخرج في إجازة رسمية موقعة و معتمدة من مدير مستشفى البرج الطبي التابع لوزارة الصحة بمدينة عرعر تبدأ بتاريخ 6/ 7/1441هـ وتنتهي في 13/7/1441هـ لمدة ثمانية أيام منها أربعة أيام بدل تكليف عيد الفطر عن عام 1440هـ وأربعة أيام بدل تكليف اليوم الوطني عن عام 1441هـ ولم يتمكن من إدخالها على نظام موارد لصعوبات تقنية في حينها كباقي زملائه وقد أصدرت له تأشيرة خروج و عودة بصفة رسميه كباقي زملائه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وذكر أنه كان لديه تذكرة عودة مؤكدة من القاهرة إلى الجوف بتاريخ 13/7/1441هـ الموافق 8/3/2020م وهو أخر يوم بالإجازة ولكن هذه الرحلة قد ألغيت قبلها بيوم بسبب فرض السلطات السعودية حظر دخول القادمين من جميع المطارات المصرية باستثناء المواطنين السعوديين وتطور الأمر بعد ذلك إلى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غلاق شامل بسبب جائحة كورنا ولم يستطع العودة إلا بتاريخ 9/</w:t>
      </w:r>
      <w:r w:rsidRPr="005B6DFC">
        <w:rPr>
          <w:rFonts w:ascii="Traditional Arabic" w:eastAsia="Times New Roman" w:hAnsi="Traditional Arabic" w:cs="Traditional Arabic" w:hint="cs"/>
          <w:sz w:val="32"/>
          <w:szCs w:val="32"/>
          <w:rtl/>
          <w:lang w:bidi="ar-EG"/>
        </w:rPr>
        <w:t>11</w:t>
      </w:r>
      <w:r w:rsidRPr="005B6DFC">
        <w:rPr>
          <w:rFonts w:ascii="Traditional Arabic" w:eastAsia="Times New Roman" w:hAnsi="Traditional Arabic" w:cs="Traditional Arabic"/>
          <w:sz w:val="32"/>
          <w:szCs w:val="32"/>
          <w:rtl/>
          <w:lang w:bidi="ar-EG"/>
        </w:rPr>
        <w:t>/1441هـ حينما سمحت السلطات السعودية بعودة الأطباء فقط على رحلات خاصة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وقد قامت المدعى</w:t>
      </w:r>
      <w:r w:rsidRPr="005B6DFC">
        <w:rPr>
          <w:rFonts w:ascii="Traditional Arabic" w:eastAsia="Times New Roman" w:hAnsi="Traditional Arabic" w:cs="Traditional Arabic" w:hint="cs"/>
          <w:sz w:val="32"/>
          <w:szCs w:val="32"/>
          <w:rtl/>
          <w:lang w:bidi="ar-EG"/>
        </w:rPr>
        <w:t xml:space="preserve"> عليها </w:t>
      </w:r>
      <w:r w:rsidRPr="005B6DFC">
        <w:rPr>
          <w:rFonts w:ascii="Traditional Arabic" w:eastAsia="Times New Roman" w:hAnsi="Traditional Arabic" w:cs="Traditional Arabic"/>
          <w:sz w:val="32"/>
          <w:szCs w:val="32"/>
          <w:rtl/>
          <w:lang w:bidi="ar-EG"/>
        </w:rPr>
        <w:t>بإيقاف راتبه أثناء تلك الفترة وعند عودته أصدرت السلطات السعودية تعميماً بصرف رواتب الأطباء العالقين أثناء الجائحة عن فترة انقطاعهم خارج المملكة بسبب الحظر والإغلاق واعتبار تلك الفترة إجازة استثنائية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وبعد عدة أشهر تم صرف مستحقات زملائه عن تلك الفترة بمن فيهم من خرج في إجازة ورقية معتمدة كما هو الحال معه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وامتنعت إدارة الموارد البشرية عن صرف مستحقاته عن تلك الفترة (والبالغة ثلاثة أشهر وعشر</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 يوماً) وختم صحيفة دعواه بطلب إلزام المدعى عليها بصرف مستحقاته عن ثلاثة أشهر وعشر</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 يوماً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وكذلك تعويضه عما لحق به من أضرار نفسية ومادية وأدبية من جراء هذا التصرف. وبعد قيدها دعوى بالرقم المشار إليه أعلاه حُدد لنظرها جلسةٌ بتاريخ 28/7/1443هـ. وفي تاريخ 26/</w:t>
      </w:r>
      <w:r w:rsidRPr="005B6DFC">
        <w:rPr>
          <w:rFonts w:ascii="Traditional Arabic" w:eastAsia="Times New Roman" w:hAnsi="Traditional Arabic" w:cs="Traditional Arabic" w:hint="cs"/>
          <w:sz w:val="32"/>
          <w:szCs w:val="32"/>
          <w:rtl/>
          <w:lang w:bidi="ar-EG"/>
        </w:rPr>
        <w:t>7</w:t>
      </w:r>
      <w:r w:rsidRPr="005B6DFC">
        <w:rPr>
          <w:rFonts w:ascii="Traditional Arabic" w:eastAsia="Times New Roman" w:hAnsi="Traditional Arabic" w:cs="Traditional Arabic"/>
          <w:sz w:val="32"/>
          <w:szCs w:val="32"/>
          <w:rtl/>
          <w:lang w:bidi="ar-EG"/>
        </w:rPr>
        <w:t>/1443هـ أودع ممثل المدعى عليها مذكرة الدفاع الأولى عن طريق خدمة تبادل المذكرات والتي تضمنت: أولاً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من الناحية الشكلية: فإننا نأمل من الدائرة النظر في مدى التزام المدعي للمدد والإجراءات المنصوص عليها في نظام المرافعات أمام ديوان المظالم والحكم بعدم قبول الدعوى شكلاً في حال عدم مراعاته لذلك</w:t>
      </w:r>
      <w:r w:rsidRPr="005B6DFC">
        <w:rPr>
          <w:rFonts w:ascii="Traditional Arabic" w:eastAsia="Times New Roman" w:hAnsi="Traditional Arabic" w:cs="Traditional Arabic"/>
          <w:sz w:val="32"/>
          <w:szCs w:val="32"/>
          <w:lang w:bidi="ar-EG"/>
        </w:rPr>
        <w:t>.</w:t>
      </w:r>
      <w:r w:rsidRPr="005B6DFC">
        <w:rPr>
          <w:rFonts w:ascii="Traditional Arabic" w:eastAsia="Times New Roman" w:hAnsi="Traditional Arabic" w:cs="Traditional Arabic"/>
          <w:sz w:val="32"/>
          <w:szCs w:val="32"/>
          <w:rtl/>
          <w:lang w:bidi="ar-EG"/>
        </w:rPr>
        <w:t xml:space="preserve"> ثانياً</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من الناحية الموضوعية</w:t>
      </w:r>
      <w:r w:rsidRPr="005B6DFC">
        <w:rPr>
          <w:rFonts w:ascii="Traditional Arabic" w:eastAsia="Times New Roman" w:hAnsi="Traditional Arabic" w:cs="Traditional Arabic"/>
          <w:sz w:val="32"/>
          <w:szCs w:val="32"/>
          <w:lang w:bidi="ar-EG"/>
        </w:rPr>
        <w:t>:</w:t>
      </w:r>
      <w:r w:rsidRPr="005B6DFC">
        <w:rPr>
          <w:rFonts w:ascii="Traditional Arabic" w:eastAsia="Times New Roman" w:hAnsi="Traditional Arabic" w:cs="Traditional Arabic"/>
          <w:sz w:val="32"/>
          <w:szCs w:val="32"/>
          <w:rtl/>
          <w:lang w:bidi="ar-EG"/>
        </w:rPr>
        <w:t xml:space="preserve"> فإن المدعي لا يوجد لديه إجازات بالنظام خلال الفترة المذكورة علماً بأن جميع منسوبي برج الشمال تم ترصيد الإجازات التعويضية بالنظام وغير صحيح وجود مشكلات تقنية بخصوص الإجازات التعويضية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وحيث غير مبرر خروجه بإجازة خارج النظام ونوع الإجازة لا يسمح بمنحه تأشيرة الخروج كما أن إيقاف الرحلات تم بتاريخ لاحق كما يظهر في سجل الجوازات وهذه ليست المرة الأولى التي يخرج فيها بدون إجازة بالنظام وقد تقرر فقهاً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الأجر مقابل العمل</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.وختم مذكرته بطلب عدم قبول الدعوى شكلاً إذا ثبت إخلال المدعي بذلك، ورفضها موضوعاً. وفي الجلسة المحددة حضر المدعي وممثل المدعى </w:t>
      </w:r>
      <w:r w:rsidRPr="005B6DFC">
        <w:rPr>
          <w:rFonts w:ascii="Traditional Arabic" w:eastAsia="Times New Roman" w:hAnsi="Traditional Arabic" w:cs="Traditional Arabic" w:hint="cs"/>
          <w:sz w:val="32"/>
          <w:szCs w:val="32"/>
          <w:rtl/>
          <w:lang w:bidi="ar-EG"/>
        </w:rPr>
        <w:t>عليها،</w:t>
      </w:r>
      <w:r w:rsidRPr="005B6DFC">
        <w:rPr>
          <w:rFonts w:ascii="Traditional Arabic" w:eastAsia="Times New Roman" w:hAnsi="Traditional Arabic" w:cs="Traditional Arabic"/>
          <w:sz w:val="32"/>
          <w:szCs w:val="32"/>
          <w:rtl/>
          <w:lang w:bidi="ar-EG"/>
        </w:rPr>
        <w:t xml:space="preserve"> وبسؤال المدعي عن </w:t>
      </w:r>
      <w:r w:rsidRPr="005B6DFC">
        <w:rPr>
          <w:rFonts w:ascii="Traditional Arabic" w:eastAsia="Times New Roman" w:hAnsi="Traditional Arabic" w:cs="Traditional Arabic" w:hint="cs"/>
          <w:sz w:val="32"/>
          <w:szCs w:val="32"/>
          <w:rtl/>
          <w:lang w:bidi="ar-EG"/>
        </w:rPr>
        <w:t>دعواه،</w:t>
      </w:r>
      <w:r w:rsidRPr="005B6DFC">
        <w:rPr>
          <w:rFonts w:ascii="Traditional Arabic" w:eastAsia="Times New Roman" w:hAnsi="Traditional Arabic" w:cs="Traditional Arabic"/>
          <w:sz w:val="32"/>
          <w:szCs w:val="32"/>
          <w:rtl/>
          <w:lang w:bidi="ar-EG"/>
        </w:rPr>
        <w:t xml:space="preserve"> ذكر بأنها الواردة في صحيفة </w:t>
      </w:r>
      <w:r w:rsidRPr="005B6DFC">
        <w:rPr>
          <w:rFonts w:ascii="Traditional Arabic" w:eastAsia="Times New Roman" w:hAnsi="Traditional Arabic" w:cs="Traditional Arabic" w:hint="cs"/>
          <w:sz w:val="32"/>
          <w:szCs w:val="32"/>
          <w:rtl/>
          <w:lang w:bidi="ar-EG"/>
        </w:rPr>
        <w:t>الدعوى،</w:t>
      </w:r>
      <w:r w:rsidRPr="005B6DFC">
        <w:rPr>
          <w:rFonts w:ascii="Traditional Arabic" w:eastAsia="Times New Roman" w:hAnsi="Traditional Arabic" w:cs="Traditional Arabic"/>
          <w:sz w:val="32"/>
          <w:szCs w:val="32"/>
          <w:rtl/>
          <w:lang w:bidi="ar-EG"/>
        </w:rPr>
        <w:t xml:space="preserve"> وبعرض ذلك على ممثل المدعى عليها أشار إلى المذكرة المرفقة في خدمة تبادل </w:t>
      </w:r>
      <w:r w:rsidRPr="005B6DFC">
        <w:rPr>
          <w:rFonts w:ascii="Traditional Arabic" w:eastAsia="Times New Roman" w:hAnsi="Traditional Arabic" w:cs="Traditional Arabic" w:hint="cs"/>
          <w:sz w:val="32"/>
          <w:szCs w:val="32"/>
          <w:rtl/>
          <w:lang w:bidi="ar-EG"/>
        </w:rPr>
        <w:t>المذكرات،</w:t>
      </w:r>
      <w:r w:rsidRPr="005B6DFC">
        <w:rPr>
          <w:rFonts w:ascii="Traditional Arabic" w:eastAsia="Times New Roman" w:hAnsi="Traditional Arabic" w:cs="Traditional Arabic"/>
          <w:sz w:val="32"/>
          <w:szCs w:val="32"/>
          <w:rtl/>
          <w:lang w:bidi="ar-EG"/>
        </w:rPr>
        <w:t xml:space="preserve"> وباطلاع المدع</w:t>
      </w:r>
      <w:r w:rsidRPr="005B6DFC">
        <w:rPr>
          <w:rFonts w:ascii="Traditional Arabic" w:eastAsia="Times New Roman" w:hAnsi="Traditional Arabic" w:cs="Traditional Arabic" w:hint="cs"/>
          <w:sz w:val="32"/>
          <w:szCs w:val="32"/>
          <w:rtl/>
          <w:lang w:bidi="ar-EG"/>
        </w:rPr>
        <w:t>ى</w:t>
      </w:r>
      <w:r w:rsidRPr="005B6DFC">
        <w:rPr>
          <w:rFonts w:ascii="Traditional Arabic" w:eastAsia="Times New Roman" w:hAnsi="Traditional Arabic" w:cs="Traditional Arabic"/>
          <w:sz w:val="32"/>
          <w:szCs w:val="32"/>
          <w:rtl/>
          <w:lang w:bidi="ar-EG"/>
        </w:rPr>
        <w:t xml:space="preserve"> عليها ذكر بأنه أرفق مذكرة عن طريق خدمة تبادل المذكرات </w:t>
      </w:r>
      <w:r w:rsidRPr="005B6DFC">
        <w:rPr>
          <w:rFonts w:ascii="Traditional Arabic" w:eastAsia="Times New Roman" w:hAnsi="Traditional Arabic" w:cs="Traditional Arabic" w:hint="cs"/>
          <w:sz w:val="32"/>
          <w:szCs w:val="32"/>
          <w:rtl/>
          <w:lang w:bidi="ar-EG"/>
        </w:rPr>
        <w:t>تضمنت:</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أولاً:</w:t>
      </w:r>
      <w:r w:rsidRPr="005B6DFC">
        <w:rPr>
          <w:rFonts w:ascii="Traditional Arabic" w:eastAsia="Times New Roman" w:hAnsi="Traditional Arabic" w:cs="Traditional Arabic"/>
          <w:sz w:val="32"/>
          <w:szCs w:val="32"/>
          <w:rtl/>
          <w:lang w:bidi="ar-EG"/>
        </w:rPr>
        <w:t xml:space="preserve"> أنه التزم في دعواه المدد وال</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جراءات المنصوص عليها. ثانياً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أن معيار الإجازة هو توفر الرصيد من الأيام وموافقة جهة العمل وهذان العنصران متوافران في إجازته كما أنها معتمدة من مدير البرج الطبي وتم على أساسها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صدار تأشيرة خروج وعودة من جهة عمله ولولا أنها قانونية ومصدقة لما تم استخراج تأشيرة خروج وعودة من قبل قسم الموارد البشرية بالمستشفى. ثالثاً</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تم حظر دخول القادمين من أي من مطارات جمهورية مصر العربية ابتداء</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من تاريخ 12/7/1441هـ باستثناء المواطنين السعوديين كما جاء بوضوح على الموقع الرسمي لوزارة الخارجية المصرية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وكما هو ثابت من إفادة شركة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للطيران في ردها الرسمي على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 xml:space="preserve">لغاء رحلته يوم 13/7/1441هـ ثم تبع ذلك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غلاق كامل لجميع الرحلات إلى المملكة بتاريخ 20/7/1441هـ وحتى السماح بالعودة في 9/11/1441هـ رابعاً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أن التعميم الصادر برقم (498807-1442) القاضي</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بصرف مستحقاته عن تلك الفترة باعتبارها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 xml:space="preserve">جازة استثنائية ينطبق تماماً على وضعه </w:t>
      </w:r>
      <w:r w:rsidRPr="005B6DFC">
        <w:rPr>
          <w:rFonts w:ascii="Traditional Arabic" w:eastAsia="Times New Roman" w:hAnsi="Traditional Arabic" w:cs="Traditional Arabic" w:hint="cs"/>
          <w:sz w:val="32"/>
          <w:szCs w:val="32"/>
          <w:rtl/>
          <w:lang w:bidi="ar-EG"/>
        </w:rPr>
        <w:t>أ</w:t>
      </w:r>
      <w:r w:rsidRPr="005B6DFC">
        <w:rPr>
          <w:rFonts w:ascii="Traditional Arabic" w:eastAsia="Times New Roman" w:hAnsi="Traditional Arabic" w:cs="Traditional Arabic"/>
          <w:sz w:val="32"/>
          <w:szCs w:val="32"/>
          <w:rtl/>
          <w:lang w:bidi="ar-EG"/>
        </w:rPr>
        <w:t>سوة بزملائه. وفي تاريخ 7/</w:t>
      </w:r>
      <w:r w:rsidRPr="005B6DFC">
        <w:rPr>
          <w:rFonts w:ascii="Traditional Arabic" w:eastAsia="Times New Roman" w:hAnsi="Traditional Arabic" w:cs="Traditional Arabic" w:hint="cs"/>
          <w:sz w:val="32"/>
          <w:szCs w:val="32"/>
          <w:rtl/>
          <w:lang w:bidi="ar-EG"/>
        </w:rPr>
        <w:t>8</w:t>
      </w:r>
      <w:r w:rsidRPr="005B6DFC">
        <w:rPr>
          <w:rFonts w:ascii="Traditional Arabic" w:eastAsia="Times New Roman" w:hAnsi="Traditional Arabic" w:cs="Traditional Arabic"/>
          <w:sz w:val="32"/>
          <w:szCs w:val="32"/>
          <w:rtl/>
          <w:lang w:bidi="ar-EG"/>
        </w:rPr>
        <w:t xml:space="preserve">/1443هـ أودع المدعي مذكرة عن طريق خدمة تبادل المذكرات لم تخرج بمضمونها عما قدمه سابقاً وقد أرفق عدة مستندات. وفي تاريخ 8/8/1443هـ أودع ممثل المدعى عليها مذكرة عن طريق خدمة تبادل المذكرات والتي تضمنت: ذكر المدعي بأنه يوجد عطل حال دون إدخال إجازته في النظام ولم يقدم المدعي ما يثبت ذلك كما أن حالات الإيقاف في نظام موارد تكون في أوقات محددة على </w:t>
      </w:r>
      <w:proofErr w:type="gramStart"/>
      <w:r w:rsidRPr="005B6DFC">
        <w:rPr>
          <w:rFonts w:ascii="Traditional Arabic" w:eastAsia="Times New Roman" w:hAnsi="Traditional Arabic" w:cs="Traditional Arabic"/>
          <w:sz w:val="32"/>
          <w:szCs w:val="32"/>
          <w:rtl/>
          <w:lang w:bidi="ar-EG"/>
        </w:rPr>
        <w:t>أن لا</w:t>
      </w:r>
      <w:proofErr w:type="gramEnd"/>
      <w:r w:rsidRPr="005B6DFC">
        <w:rPr>
          <w:rFonts w:ascii="Traditional Arabic" w:eastAsia="Times New Roman" w:hAnsi="Traditional Arabic" w:cs="Traditional Arabic"/>
          <w:sz w:val="32"/>
          <w:szCs w:val="32"/>
          <w:rtl/>
          <w:lang w:bidi="ar-EG"/>
        </w:rPr>
        <w:t xml:space="preserve"> يتجاوز ذلك </w:t>
      </w:r>
      <w:r w:rsidRPr="005B6DFC">
        <w:rPr>
          <w:rFonts w:ascii="Traditional Arabic" w:eastAsia="Times New Roman" w:hAnsi="Traditional Arabic" w:cs="Traditional Arabic" w:hint="cs"/>
          <w:sz w:val="32"/>
          <w:szCs w:val="32"/>
          <w:rtl/>
          <w:lang w:bidi="ar-EG"/>
        </w:rPr>
        <w:t>(24)</w:t>
      </w:r>
      <w:r w:rsidRPr="005B6DFC">
        <w:rPr>
          <w:rFonts w:ascii="Traditional Arabic" w:eastAsia="Times New Roman" w:hAnsi="Traditional Arabic" w:cs="Traditional Arabic"/>
          <w:sz w:val="32"/>
          <w:szCs w:val="32"/>
          <w:rtl/>
          <w:lang w:bidi="ar-EG"/>
        </w:rPr>
        <w:t xml:space="preserve"> ساعة، حيث كان بإمكان المدعي التواصل مع قسم الدعم الفني. وبتاريخ</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10/8/1443هـ أودع المدعي مذكرة عن طريق خدمة تبادل المذكرات والتي تضمنت: طلب مثول مدير برج الشمال الطبي</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 xml:space="preserve"> ونائبه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ومساعد مدير البرج للموارد البشرية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أمام المحكمة للإدلاء بشهادتهم في مدى قانونية هذه الإجازة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كما لو سلم جدلاً أن هذه الإجازة ليست مطابقة للوائح فلماذا قامت إدارة البرج الطبي بإصدار تأشيرة خروج وعودة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w:t>
      </w:r>
      <w:r w:rsidRPr="005B6DFC">
        <w:rPr>
          <w:rFonts w:ascii="Traditional Arabic" w:eastAsia="Times New Roman" w:hAnsi="Traditional Arabic" w:cs="Traditional Arabic" w:hint="cs"/>
          <w:sz w:val="32"/>
          <w:szCs w:val="32"/>
          <w:rtl/>
          <w:lang w:bidi="ar-EG"/>
        </w:rPr>
        <w:t xml:space="preserve">هي </w:t>
      </w:r>
      <w:r w:rsidRPr="005B6DFC">
        <w:rPr>
          <w:rFonts w:ascii="Traditional Arabic" w:eastAsia="Times New Roman" w:hAnsi="Traditional Arabic" w:cs="Traditional Arabic"/>
          <w:sz w:val="32"/>
          <w:szCs w:val="32"/>
          <w:rtl/>
          <w:lang w:bidi="ar-EG"/>
        </w:rPr>
        <w:t>الجهة الوحيدة المنوط بها ذلك والجهة الوحيدة المصرح لها بذل</w:t>
      </w:r>
      <w:r w:rsidRPr="005B6DFC">
        <w:rPr>
          <w:rFonts w:ascii="Traditional Arabic" w:eastAsia="Times New Roman" w:hAnsi="Traditional Arabic" w:cs="Traditional Arabic" w:hint="cs"/>
          <w:sz w:val="32"/>
          <w:szCs w:val="32"/>
          <w:rtl/>
          <w:lang w:bidi="ar-EG"/>
        </w:rPr>
        <w:t>ك،</w:t>
      </w:r>
      <w:r w:rsidRPr="005B6DFC">
        <w:rPr>
          <w:rFonts w:ascii="Traditional Arabic" w:eastAsia="Times New Roman" w:hAnsi="Traditional Arabic" w:cs="Traditional Arabic"/>
          <w:sz w:val="32"/>
          <w:szCs w:val="32"/>
          <w:lang w:bidi="ar-EG"/>
        </w:rPr>
        <w:t> </w:t>
      </w:r>
      <w:r w:rsidRPr="005B6DFC">
        <w:rPr>
          <w:rFonts w:ascii="Traditional Arabic" w:eastAsia="Times New Roman" w:hAnsi="Traditional Arabic" w:cs="Traditional Arabic"/>
          <w:sz w:val="32"/>
          <w:szCs w:val="32"/>
          <w:rtl/>
          <w:lang w:bidi="ar-EG"/>
        </w:rPr>
        <w:t xml:space="preserve">وأيضاً لماذا لم تقم تلك الإدارة بتوجيه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 xml:space="preserve">نذار بانقطاعه عن العمل. كما أرفق التعاميم الصادرة من سلطة الطيران المدني السعودي بداية من تاريخ 13/7/1441هـ وهو نفس يوم انتهاء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جازته (13/7/1441هـ) وذلك بمنع دخول القادمين من أي من مطارات دولة مصر وحتى تعميم الإغلاق الكلي في 19/7/1441هـ. وفي جلسة 12/8/1443هـ حضر المدعي وممثل المدعى عليها، سألت الدائرة ممثل المدعى عليها عن رده على مذكرة المدعي ذكر بأنه يكتفي بما سبق تقديمه، وطلبت الدائرة من المدعي تقديم نسخة من العقد فطلب أجلاً لتقديمه. وفي تاريخ 17/8/1443هـ أودع المدعي صورة من عقد العمل الخاص به. وفي جلسة 9/10/1443هـ قرر طرفا الدعوى اكتفاءهما بما قدم وذكر. وبتاريخ 17/10/1443هـ أودع المدعي صورة من جواز السفر. وفي جلسة اليوم حضر طرفا الدعوى وقرر اكتفاءهما بما قدم وذكر؛ فقررت الدائرة رفع الجلسة للمداولة، وفي ذات الجلسة أصدرت حكمها</w:t>
      </w:r>
      <w:r w:rsidRPr="005B6DFC">
        <w:rPr>
          <w:rFonts w:ascii="Traditional Arabic" w:eastAsia="Times New Roman" w:hAnsi="Traditional Arabic" w:cs="Traditional Arabic"/>
          <w:sz w:val="32"/>
          <w:szCs w:val="32"/>
          <w:lang w:bidi="ar-EG"/>
        </w:rPr>
        <w:t>.</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الأسباب</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B6DFC">
        <w:rPr>
          <w:rFonts w:ascii="Traditional Arabic" w:eastAsia="Times New Roman" w:hAnsi="Traditional Arabic" w:cs="Traditional Arabic"/>
          <w:sz w:val="32"/>
          <w:szCs w:val="32"/>
          <w:rtl/>
          <w:lang w:bidi="ar-EG"/>
        </w:rPr>
        <w:t>لم</w:t>
      </w:r>
      <w:r w:rsidRPr="005B6DFC">
        <w:rPr>
          <w:rFonts w:ascii="Traditional Arabic" w:eastAsia="Times New Roman" w:hAnsi="Traditional Arabic" w:cs="Traditional Arabic" w:hint="cs"/>
          <w:sz w:val="32"/>
          <w:szCs w:val="32"/>
          <w:rtl/>
          <w:lang w:bidi="ar-EG"/>
        </w:rPr>
        <w:t>ا</w:t>
      </w:r>
      <w:r w:rsidRPr="005B6DFC">
        <w:rPr>
          <w:rFonts w:ascii="Traditional Arabic" w:eastAsia="Times New Roman" w:hAnsi="Traditional Arabic" w:cs="Traditional Arabic"/>
          <w:sz w:val="32"/>
          <w:szCs w:val="32"/>
          <w:rtl/>
          <w:lang w:bidi="ar-EG"/>
        </w:rPr>
        <w:t xml:space="preserve"> كان المدعي يطلب إلزام المدعى عليها بصرف رواتبه للفترة من تاريخ 14/7/1441هـ حتى 9/11/1441</w:t>
      </w:r>
      <w:r w:rsidRPr="005B6DFC">
        <w:rPr>
          <w:rFonts w:ascii="Traditional Arabic" w:eastAsia="Times New Roman" w:hAnsi="Traditional Arabic" w:cs="Traditional Arabic" w:hint="cs"/>
          <w:sz w:val="32"/>
          <w:szCs w:val="32"/>
          <w:rtl/>
          <w:lang w:bidi="ar-EG"/>
        </w:rPr>
        <w:t>هـ،</w:t>
      </w:r>
      <w:r w:rsidRPr="005B6DFC">
        <w:rPr>
          <w:rFonts w:ascii="Traditional Arabic" w:eastAsia="Times New Roman" w:hAnsi="Traditional Arabic" w:cs="Traditional Arabic"/>
          <w:sz w:val="32"/>
          <w:szCs w:val="32"/>
          <w:rtl/>
          <w:lang w:bidi="ar-EG"/>
        </w:rPr>
        <w:t xml:space="preserve"> وتعويضه </w:t>
      </w:r>
      <w:r w:rsidRPr="005B6DFC">
        <w:rPr>
          <w:rFonts w:ascii="Traditional Arabic" w:eastAsia="Times New Roman" w:hAnsi="Traditional Arabic" w:cs="Traditional Arabic" w:hint="cs"/>
          <w:sz w:val="32"/>
          <w:szCs w:val="32"/>
          <w:rtl/>
          <w:lang w:bidi="ar-EG"/>
        </w:rPr>
        <w:t>عما</w:t>
      </w:r>
      <w:r w:rsidRPr="005B6DFC">
        <w:rPr>
          <w:rFonts w:ascii="Traditional Arabic" w:eastAsia="Times New Roman" w:hAnsi="Traditional Arabic" w:cs="Traditional Arabic"/>
          <w:sz w:val="32"/>
          <w:szCs w:val="32"/>
          <w:rtl/>
          <w:lang w:bidi="ar-EG"/>
        </w:rPr>
        <w:t xml:space="preserve"> لحق به من أضرار؛ فإن دعواه تكون حينئذٍ من اختصاص المحاكم الإدارية ولائياً طبقاً لنص المادة (13/د) من نظام ديوان المظالم الصادر بالمرسوم الملكي رقم (م/78) وتاريخ 19/9/1428</w:t>
      </w:r>
      <w:r w:rsidRPr="005B6DFC">
        <w:rPr>
          <w:rFonts w:ascii="Traditional Arabic" w:eastAsia="Times New Roman" w:hAnsi="Traditional Arabic" w:cs="Traditional Arabic" w:hint="cs"/>
          <w:sz w:val="32"/>
          <w:szCs w:val="32"/>
          <w:rtl/>
          <w:lang w:bidi="ar-EG"/>
        </w:rPr>
        <w:t>هـ،</w:t>
      </w:r>
      <w:r w:rsidRPr="005B6DFC">
        <w:rPr>
          <w:rFonts w:ascii="Traditional Arabic" w:eastAsia="Times New Roman" w:hAnsi="Traditional Arabic" w:cs="Traditional Arabic"/>
          <w:sz w:val="32"/>
          <w:szCs w:val="32"/>
          <w:rtl/>
          <w:lang w:bidi="ar-EG"/>
        </w:rPr>
        <w:t xml:space="preserve"> كما أنها من اختصاص هذه المحكمة مكانياً طبقا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للمادة الثانية من نظام المرافعات أمام ديوان المظالم الصادر بالمرسوم الملكي رقم (م/3) في 22/1/1435هـ. وأما عن قبول الدعوى</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وبما </w:t>
      </w:r>
      <w:r w:rsidRPr="005B6DFC">
        <w:rPr>
          <w:rFonts w:ascii="Traditional Arabic" w:eastAsia="Times New Roman" w:hAnsi="Traditional Arabic" w:cs="Traditional Arabic" w:hint="cs"/>
          <w:sz w:val="32"/>
          <w:szCs w:val="32"/>
          <w:rtl/>
          <w:lang w:bidi="ar-EG"/>
        </w:rPr>
        <w:t>أ</w:t>
      </w:r>
      <w:r w:rsidRPr="005B6DFC">
        <w:rPr>
          <w:rFonts w:ascii="Traditional Arabic" w:eastAsia="Times New Roman" w:hAnsi="Traditional Arabic" w:cs="Traditional Arabic"/>
          <w:sz w:val="32"/>
          <w:szCs w:val="32"/>
          <w:rtl/>
          <w:lang w:bidi="ar-EG"/>
        </w:rPr>
        <w:t xml:space="preserve">ن عقد عمل المدعي تم تجديده بتاريخ 21/5/1441هـ، ثم أقام المدعي دعواه أمام هذه المحكمة بتاريخ 11/6/1443هـ، وحيث نصت الفقرة (6) من المادة الثامنة من نظام المرافعات أمام ديوان المظالم المشار إليه آنفاً على أنه: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فيما لم يرد به نص خاص، لا تسمع الدعاوى المنصوص عليها في الفقرتين (ج،</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ممّا تكون هذه الدعوى مقبولةً شكلا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وأما عن موضوع الدعوى</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فأما ما يخص طلب المدعي إلزام المدعى عليها بصرف رواتبه خلال الفترة المشار إليها في صدر الأسباب</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وحيث الثابت من أوراق الدعوى ومستنداتها أن المدعي يعمل لدى المدعى عليها بمسمى وظيفي (استشاري جراحة عامة)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والثابت أن المدعي تقدم لدى المدعى عليها بطلب منحه إجازتين لمدة</w:t>
      </w:r>
      <w:r w:rsidRPr="005B6DFC">
        <w:rPr>
          <w:rFonts w:ascii="Traditional Arabic" w:eastAsia="Times New Roman" w:hAnsi="Traditional Arabic" w:cs="Traditional Arabic" w:hint="cs"/>
          <w:sz w:val="32"/>
          <w:szCs w:val="32"/>
          <w:rtl/>
          <w:lang w:bidi="ar-EG"/>
        </w:rPr>
        <w:t xml:space="preserve"> (8) </w:t>
      </w:r>
      <w:r w:rsidRPr="005B6DFC">
        <w:rPr>
          <w:rFonts w:ascii="Traditional Arabic" w:eastAsia="Times New Roman" w:hAnsi="Traditional Arabic" w:cs="Traditional Arabic"/>
          <w:sz w:val="32"/>
          <w:szCs w:val="32"/>
          <w:rtl/>
          <w:lang w:bidi="ar-EG"/>
        </w:rPr>
        <w:t xml:space="preserve">أيام اعتباراً من تاريخ 6/7/1441هـ وحتى </w:t>
      </w:r>
      <w:r w:rsidRPr="005B6DFC">
        <w:rPr>
          <w:rFonts w:ascii="Traditional Arabic" w:eastAsia="Times New Roman" w:hAnsi="Traditional Arabic" w:cs="Traditional Arabic" w:hint="cs"/>
          <w:sz w:val="32"/>
          <w:szCs w:val="32"/>
          <w:rtl/>
          <w:lang w:bidi="ar-EG"/>
        </w:rPr>
        <w:t xml:space="preserve">13/7/1441هـ </w:t>
      </w:r>
      <w:r w:rsidRPr="005B6DFC">
        <w:rPr>
          <w:rFonts w:ascii="Traditional Arabic" w:eastAsia="Times New Roman" w:hAnsi="Traditional Arabic" w:cs="Traditional Arabic"/>
          <w:sz w:val="32"/>
          <w:szCs w:val="32"/>
          <w:rtl/>
          <w:lang w:bidi="ar-EG"/>
        </w:rPr>
        <w:t>وفقاً لنموذج طلب إجازة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والثابت أن المدعي تمتع بإجازته بدولة مصر وفقاً لصور الجواز</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كما أن الثابت أن المدعي لم يتمكن من العودة في الوقت المحدد وذلك لور</w:t>
      </w:r>
      <w:r w:rsidRPr="005B6DFC">
        <w:rPr>
          <w:rFonts w:ascii="Traditional Arabic" w:eastAsia="Times New Roman" w:hAnsi="Traditional Arabic" w:cs="Traditional Arabic" w:hint="cs"/>
          <w:sz w:val="32"/>
          <w:szCs w:val="32"/>
          <w:rtl/>
          <w:lang w:bidi="ar-EG"/>
        </w:rPr>
        <w:t>و</w:t>
      </w:r>
      <w:r w:rsidRPr="005B6DFC">
        <w:rPr>
          <w:rFonts w:ascii="Traditional Arabic" w:eastAsia="Times New Roman" w:hAnsi="Traditional Arabic" w:cs="Traditional Arabic"/>
          <w:sz w:val="32"/>
          <w:szCs w:val="32"/>
          <w:rtl/>
          <w:lang w:bidi="ar-EG"/>
        </w:rPr>
        <w:t>د تعميم رقم (4/1196/1441) وتاريخ 13/7/1443هـ صادر من رئيس الهيئة العامة للطيران المدني للسياسات الاقتصادية والنقل الجوي فيما يتعلق باتخاذ ا</w:t>
      </w:r>
      <w:r w:rsidRPr="005B6DFC">
        <w:rPr>
          <w:rFonts w:ascii="Traditional Arabic" w:eastAsia="Times New Roman" w:hAnsi="Traditional Arabic" w:cs="Traditional Arabic" w:hint="cs"/>
          <w:sz w:val="32"/>
          <w:szCs w:val="32"/>
          <w:rtl/>
          <w:lang w:bidi="ar-EG"/>
        </w:rPr>
        <w:t>لإ</w:t>
      </w:r>
      <w:r w:rsidRPr="005B6DFC">
        <w:rPr>
          <w:rFonts w:ascii="Traditional Arabic" w:eastAsia="Times New Roman" w:hAnsi="Traditional Arabic" w:cs="Traditional Arabic"/>
          <w:sz w:val="32"/>
          <w:szCs w:val="32"/>
          <w:rtl/>
          <w:lang w:bidi="ar-EG"/>
        </w:rPr>
        <w:t>جراءات والاحتياطات الاحترازية اللازمة لمنع تفشي ف</w:t>
      </w:r>
      <w:r w:rsidRPr="005B6DFC">
        <w:rPr>
          <w:rFonts w:ascii="Traditional Arabic" w:eastAsia="Times New Roman" w:hAnsi="Traditional Arabic" w:cs="Traditional Arabic" w:hint="cs"/>
          <w:sz w:val="32"/>
          <w:szCs w:val="32"/>
          <w:rtl/>
          <w:lang w:bidi="ar-EG"/>
        </w:rPr>
        <w:t>ا</w:t>
      </w:r>
      <w:r w:rsidRPr="005B6DFC">
        <w:rPr>
          <w:rFonts w:ascii="Traditional Arabic" w:eastAsia="Times New Roman" w:hAnsi="Traditional Arabic" w:cs="Traditional Arabic"/>
          <w:sz w:val="32"/>
          <w:szCs w:val="32"/>
          <w:rtl/>
          <w:lang w:bidi="ar-EG"/>
        </w:rPr>
        <w:t>يروس كورونا يقضي بموجبه منع دخول القادمين من أي من مطارات الدول التالية ومنها دولة مصر. والثابت ورود التعميم رقم (498807) في عام 1442هـ من قبل وكيل الوزارة للموارد البشرية والذي جاء فيه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"إشارة</w:t>
      </w:r>
      <w:r w:rsidRPr="005B6DFC">
        <w:rPr>
          <w:rFonts w:ascii="Traditional Arabic" w:eastAsia="Times New Roman" w:hAnsi="Traditional Arabic" w:cs="Traditional Arabic"/>
          <w:sz w:val="32"/>
          <w:szCs w:val="32"/>
          <w:rtl/>
          <w:lang w:bidi="ar-EG"/>
        </w:rPr>
        <w:t xml:space="preserve"> إلى الاستفسارات الواردة بخصوص المتعاقدين ممن علقوا خارج المملكة بعد نهاية إجازتهم وكيفية معاملتهم بعد مباشرتهم... 1</w:t>
      </w:r>
      <w:r w:rsidRPr="005B6DFC">
        <w:rPr>
          <w:rFonts w:ascii="Traditional Arabic" w:eastAsia="Times New Roman" w:hAnsi="Traditional Arabic" w:cs="Traditional Arabic"/>
          <w:sz w:val="32"/>
          <w:szCs w:val="32"/>
          <w:lang w:bidi="ar-EG"/>
        </w:rPr>
        <w:t>-</w:t>
      </w:r>
      <w:r w:rsidRPr="005B6DFC">
        <w:rPr>
          <w:rFonts w:ascii="Traditional Arabic" w:eastAsia="Times New Roman" w:hAnsi="Traditional Arabic" w:cs="Traditional Arabic"/>
          <w:sz w:val="32"/>
          <w:szCs w:val="32"/>
          <w:rtl/>
          <w:lang w:bidi="ar-EG"/>
        </w:rPr>
        <w:t>فيما يخص المتعاقدين غير السعوديين على نظام الخدمة المدنية، يعتبر تغيب الموظف بعذر مشروع يستحق عنه راتب</w:t>
      </w:r>
      <w:r w:rsidRPr="005B6DFC">
        <w:rPr>
          <w:rFonts w:ascii="Traditional Arabic" w:eastAsia="Times New Roman" w:hAnsi="Traditional Arabic" w:cs="Traditional Arabic" w:hint="cs"/>
          <w:sz w:val="32"/>
          <w:szCs w:val="32"/>
          <w:rtl/>
          <w:lang w:bidi="ar-EG"/>
        </w:rPr>
        <w:t>اً</w:t>
      </w:r>
      <w:r w:rsidRPr="005B6DFC">
        <w:rPr>
          <w:rFonts w:ascii="Traditional Arabic" w:eastAsia="Times New Roman" w:hAnsi="Traditional Arabic" w:cs="Traditional Arabic"/>
          <w:sz w:val="32"/>
          <w:szCs w:val="32"/>
          <w:rtl/>
          <w:lang w:bidi="ar-EG"/>
        </w:rPr>
        <w:t xml:space="preserve"> ولا تحسب أيام التغيب من رصيد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جازته وذلك حسب ما ورد بالمادة (157) من اللائحة التنفيذية للموارد البشرية في الخدمة المدنية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وبما أن الثابت أن المدعي من المتعاقدين غير السعوديين على نظام الخدمة المدنية وفقاً لقرار تجديد العقد</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وقد نصت المادة (157) من اللائحة التنفيذية للموارد البشرية في الخدمة المدنية الصادرة بالقرار الوزاري رقم (1550) </w:t>
      </w:r>
      <w:r w:rsidRPr="005B6DFC">
        <w:rPr>
          <w:rFonts w:ascii="Traditional Arabic" w:eastAsia="Times New Roman" w:hAnsi="Traditional Arabic" w:cs="Traditional Arabic" w:hint="cs"/>
          <w:sz w:val="32"/>
          <w:szCs w:val="32"/>
          <w:rtl/>
          <w:lang w:bidi="ar-EG"/>
        </w:rPr>
        <w:t>و</w:t>
      </w:r>
      <w:r w:rsidRPr="005B6DFC">
        <w:rPr>
          <w:rFonts w:ascii="Traditional Arabic" w:eastAsia="Times New Roman" w:hAnsi="Traditional Arabic" w:cs="Traditional Arabic"/>
          <w:sz w:val="32"/>
          <w:szCs w:val="32"/>
          <w:rtl/>
          <w:lang w:bidi="ar-EG"/>
        </w:rPr>
        <w:t>تاريخ 9/6/1440هـ على أنه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في حال تغيب الموظف عن العمل بسبب وقوع كارثة تحول دون وصوله إلى مقر عمله، فيجوز للوزير المختص أو من يفوضه اعتبار تغيب الموظف بعذر مشروع يستحق عنه راتباً ولا تحسم أيام التغيب من رصيد إجازته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تأسيساً على ما سبق يتضح للدائرة أن تاريخ انتهاء إجازة المدعي في 13/7/1443هـ</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وقد تزامن مع فترة منع دخول القادمين من دولة </w:t>
      </w:r>
      <w:r w:rsidRPr="005B6DFC">
        <w:rPr>
          <w:rFonts w:ascii="Traditional Arabic" w:eastAsia="Times New Roman" w:hAnsi="Traditional Arabic" w:cs="Traditional Arabic" w:hint="cs"/>
          <w:sz w:val="32"/>
          <w:szCs w:val="32"/>
          <w:rtl/>
          <w:lang w:bidi="ar-EG"/>
        </w:rPr>
        <w:t>مصر،</w:t>
      </w:r>
      <w:r w:rsidRPr="005B6DFC">
        <w:rPr>
          <w:rFonts w:ascii="Traditional Arabic" w:eastAsia="Times New Roman" w:hAnsi="Traditional Arabic" w:cs="Traditional Arabic"/>
          <w:sz w:val="32"/>
          <w:szCs w:val="32"/>
          <w:rtl/>
          <w:lang w:bidi="ar-EG"/>
        </w:rPr>
        <w:t xml:space="preserve"> وبما أن المدعي لم يستطع العودة إلى مقر عمله بسبب الإجراءات المتخذة لمنع تفشي ف</w:t>
      </w:r>
      <w:r w:rsidRPr="005B6DFC">
        <w:rPr>
          <w:rFonts w:ascii="Traditional Arabic" w:eastAsia="Times New Roman" w:hAnsi="Traditional Arabic" w:cs="Traditional Arabic" w:hint="cs"/>
          <w:sz w:val="32"/>
          <w:szCs w:val="32"/>
          <w:rtl/>
          <w:lang w:bidi="ar-EG"/>
        </w:rPr>
        <w:t>اي</w:t>
      </w:r>
      <w:r w:rsidRPr="005B6DFC">
        <w:rPr>
          <w:rFonts w:ascii="Traditional Arabic" w:eastAsia="Times New Roman" w:hAnsi="Traditional Arabic" w:cs="Traditional Arabic"/>
          <w:sz w:val="32"/>
          <w:szCs w:val="32"/>
          <w:rtl/>
          <w:lang w:bidi="ar-EG"/>
        </w:rPr>
        <w:t>روس كورونا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الأمر الذي تنتهي معه الدائرة إلى شمول المدعي بما يقتضيه التعميم سالف الذكر المبني على المادة (157) المشار إليها آنفا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ولا ينال</w:t>
      </w:r>
      <w:r w:rsidRPr="005B6DFC">
        <w:rPr>
          <w:rFonts w:ascii="Traditional Arabic" w:eastAsia="Times New Roman" w:hAnsi="Traditional Arabic" w:cs="Traditional Arabic" w:hint="cs"/>
          <w:sz w:val="32"/>
          <w:szCs w:val="32"/>
          <w:rtl/>
          <w:lang w:bidi="ar-EG"/>
        </w:rPr>
        <w:t xml:space="preserve"> من ذلك</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ما</w:t>
      </w:r>
      <w:r w:rsidRPr="005B6DFC">
        <w:rPr>
          <w:rFonts w:ascii="Traditional Arabic" w:eastAsia="Times New Roman" w:hAnsi="Traditional Arabic" w:cs="Traditional Arabic"/>
          <w:sz w:val="32"/>
          <w:szCs w:val="32"/>
          <w:rtl/>
          <w:lang w:bidi="ar-EG"/>
        </w:rPr>
        <w:t xml:space="preserve"> دفع به ممثل المدعى عليها من أن المدعي لم يقم </w:t>
      </w:r>
      <w:r w:rsidRPr="005B6DFC">
        <w:rPr>
          <w:rFonts w:ascii="Traditional Arabic" w:eastAsia="Times New Roman" w:hAnsi="Traditional Arabic" w:cs="Traditional Arabic" w:hint="cs"/>
          <w:sz w:val="32"/>
          <w:szCs w:val="32"/>
          <w:rtl/>
          <w:lang w:bidi="ar-EG"/>
        </w:rPr>
        <w:t>ب</w:t>
      </w:r>
      <w:r w:rsidRPr="005B6DFC">
        <w:rPr>
          <w:rFonts w:ascii="Traditional Arabic" w:eastAsia="Times New Roman" w:hAnsi="Traditional Arabic" w:cs="Traditional Arabic"/>
          <w:sz w:val="32"/>
          <w:szCs w:val="32"/>
          <w:rtl/>
          <w:lang w:bidi="ar-EG"/>
        </w:rPr>
        <w:t>إدخال إجازته بالنظام</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إذ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ن العبرة بحصول الإجازة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وهذا ما تحقق</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ولا أدل من ذلك عدم اعتبار بداية الإجازة وما بعدها فترة انقطاع. وأما ما يخص طلب المدعي تعويضه عن الأضرار التي لحقت به جراء تأخر المدعى عليها </w:t>
      </w:r>
      <w:r w:rsidRPr="005B6DFC">
        <w:rPr>
          <w:rFonts w:ascii="Traditional Arabic" w:eastAsia="Times New Roman" w:hAnsi="Traditional Arabic" w:cs="Traditional Arabic" w:hint="cs"/>
          <w:sz w:val="32"/>
          <w:szCs w:val="32"/>
          <w:rtl/>
          <w:lang w:bidi="ar-EG"/>
        </w:rPr>
        <w:t>في</w:t>
      </w:r>
      <w:r w:rsidRPr="005B6DFC">
        <w:rPr>
          <w:rFonts w:ascii="Traditional Arabic" w:eastAsia="Times New Roman" w:hAnsi="Traditional Arabic" w:cs="Traditional Arabic"/>
          <w:sz w:val="32"/>
          <w:szCs w:val="32"/>
          <w:rtl/>
          <w:lang w:bidi="ar-EG"/>
        </w:rPr>
        <w:t xml:space="preserve"> صرف مستحقاته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وبما أن التعويض عن التأخر في صرف المستحقات إنما يكون فقهاً وقضاءً لجبر ضرر تحقق وقوعه بسبب هذا </w:t>
      </w:r>
      <w:r w:rsidRPr="005B6DFC">
        <w:rPr>
          <w:rFonts w:ascii="Traditional Arabic" w:eastAsia="Times New Roman" w:hAnsi="Traditional Arabic" w:cs="Traditional Arabic" w:hint="cs"/>
          <w:sz w:val="32"/>
          <w:szCs w:val="32"/>
          <w:rtl/>
          <w:lang w:bidi="ar-EG"/>
        </w:rPr>
        <w:t>التأخير،</w:t>
      </w:r>
      <w:r w:rsidRPr="005B6DFC">
        <w:rPr>
          <w:rFonts w:ascii="Traditional Arabic" w:eastAsia="Times New Roman" w:hAnsi="Traditional Arabic" w:cs="Traditional Arabic"/>
          <w:sz w:val="32"/>
          <w:szCs w:val="32"/>
          <w:rtl/>
          <w:lang w:bidi="ar-EG"/>
        </w:rPr>
        <w:t xml:space="preserve"> إذ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 xml:space="preserve">ن التعويض عن مجرد التأخير في الصرف هو عين الربا المجمع على </w:t>
      </w:r>
      <w:r w:rsidRPr="005B6DFC">
        <w:rPr>
          <w:rFonts w:ascii="Traditional Arabic" w:eastAsia="Times New Roman" w:hAnsi="Traditional Arabic" w:cs="Traditional Arabic" w:hint="cs"/>
          <w:sz w:val="32"/>
          <w:szCs w:val="32"/>
          <w:rtl/>
          <w:lang w:bidi="ar-EG"/>
        </w:rPr>
        <w:t>تحريمه،</w:t>
      </w:r>
      <w:r w:rsidRPr="005B6DFC">
        <w:rPr>
          <w:rFonts w:ascii="Traditional Arabic" w:eastAsia="Times New Roman" w:hAnsi="Traditional Arabic" w:cs="Traditional Arabic"/>
          <w:sz w:val="32"/>
          <w:szCs w:val="32"/>
          <w:rtl/>
          <w:lang w:bidi="ar-EG"/>
        </w:rPr>
        <w:t xml:space="preserve"> وبما أن المدعي لم يقدم ما يثبت تضرره؛ الأمر الذي تنتهي معه الدائرة في حكمها الوارد في منطوقه</w:t>
      </w:r>
      <w:r w:rsidRPr="005B6DFC">
        <w:rPr>
          <w:rFonts w:ascii="Traditional Arabic" w:eastAsia="Times New Roman" w:hAnsi="Traditional Arabic" w:cs="Traditional Arabic"/>
          <w:sz w:val="32"/>
          <w:szCs w:val="32"/>
          <w:lang w:bidi="ar-EG"/>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لذلك حكمت الدائرة:</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b/>
          <w:bCs/>
          <w:sz w:val="32"/>
          <w:szCs w:val="32"/>
          <w:rtl/>
          <w:lang w:bidi="ar-EG"/>
        </w:rPr>
        <w:t xml:space="preserve">بإلزام المديرية العامة للشؤون الصحية بمنطقة الحدود الشمالية بدفع رواتب </w:t>
      </w:r>
      <w:r w:rsidRPr="005B6DFC">
        <w:rPr>
          <w:rFonts w:ascii="Traditional Arabic" w:eastAsia="Times New Roman" w:hAnsi="Traditional Arabic" w:cs="Traditional Arabic" w:hint="cs"/>
          <w:b/>
          <w:bCs/>
          <w:sz w:val="32"/>
          <w:szCs w:val="32"/>
          <w:rtl/>
          <w:lang w:bidi="ar-EG"/>
        </w:rPr>
        <w:t>(...)</w:t>
      </w:r>
      <w:r w:rsidRPr="005B6DFC">
        <w:rPr>
          <w:rFonts w:ascii="Traditional Arabic" w:eastAsia="Times New Roman" w:hAnsi="Traditional Arabic" w:cs="Traditional Arabic"/>
          <w:b/>
          <w:bCs/>
          <w:sz w:val="32"/>
          <w:szCs w:val="32"/>
          <w:rtl/>
          <w:lang w:bidi="ar-EG"/>
        </w:rPr>
        <w:t xml:space="preserve"> للفترة من تاريخ 14/7/1441هـ حتى تاريخ 9/11/1441هـ ورفض ماعدا ذلك.</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حكم محكمة الاستئناف:</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5B6DFC" w:rsidRDefault="00B14EE7">
      <w:pPr>
        <w:bidi w:val="0"/>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br w:type="page"/>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المحكمة الإدارية 13319 لعام 1443هـ</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محكمة الاستئناف الإدارية 4380</w:t>
      </w:r>
      <w:r w:rsidRPr="005B6DFC">
        <w:rPr>
          <w:rFonts w:ascii="Traditional Arabic" w:hAnsi="Traditional Arabic" w:cs="Traditional Arabic" w:hint="cs"/>
          <w:b/>
          <w:bCs/>
          <w:sz w:val="32"/>
          <w:szCs w:val="32"/>
          <w:rtl/>
        </w:rPr>
        <w:t xml:space="preserve"> لعام</w:t>
      </w:r>
      <w:r w:rsidRPr="005B6DFC">
        <w:rPr>
          <w:rFonts w:ascii="Traditional Arabic" w:hAnsi="Traditional Arabic" w:cs="Traditional Arabic"/>
          <w:b/>
          <w:bCs/>
          <w:sz w:val="32"/>
          <w:szCs w:val="32"/>
          <w:rtl/>
        </w:rPr>
        <w:t xml:space="preserve"> 1444هـ</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تاريخ الجلسة 29/7/1444هـ</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الموضوعات</w:t>
      </w:r>
    </w:p>
    <w:p w:rsidR="00B14EE7" w:rsidRPr="005B6DFC" w:rsidRDefault="00B14EE7" w:rsidP="00B14EE7">
      <w:pPr>
        <w:spacing w:after="0" w:line="240" w:lineRule="auto"/>
        <w:jc w:val="both"/>
        <w:rPr>
          <w:rFonts w:ascii="Traditional Arabic" w:hAnsi="Traditional Arabic" w:cs="Traditional Arabic"/>
          <w:sz w:val="32"/>
          <w:szCs w:val="32"/>
          <w:rtl/>
        </w:rPr>
      </w:pPr>
      <w:r w:rsidRPr="005B6DFC">
        <w:rPr>
          <w:rFonts w:ascii="Traditional Arabic" w:hAnsi="Traditional Arabic" w:cs="Traditional Arabic"/>
          <w:b/>
          <w:bCs/>
          <w:sz w:val="32"/>
          <w:szCs w:val="32"/>
          <w:rtl/>
        </w:rPr>
        <w:t>صحة - موظف صحي - طبيب - عقد توظيف - غير سعودي - قرارات وظيفية - صرف مخصص مالي لذوي المتوفَّى بسبب جائحة فايروس كورونا - شروط صرف المخصص - انتفاء الإصابة بسبب أداء العمل - تحقق شرط الصفة</w:t>
      </w:r>
      <w:r w:rsidRPr="005B6DFC">
        <w:rPr>
          <w:rFonts w:ascii="Traditional Arabic" w:hAnsi="Traditional Arabic" w:cs="Traditional Arabic"/>
          <w:sz w:val="32"/>
          <w:szCs w:val="32"/>
          <w:rtl/>
        </w:rPr>
        <w:t>.</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مطالبة المدعي إلغاء قرار المدعى عليها (المجلس الصحي السعودي) السلبي بالامتناع عن صرف المخصص المالي لذوي المتوفى بسبب جائحة فايروس كورونا - الثابت أن مورث المدعي أحد منسوبي القطاع الصحي ثم توفي خارج المملكة بسبب جائحة فايروس كورونا، ويدعي المدعي بأن إصابة مورثه بالجائحة كانت بسبب أداء العمل - تضمن النظام شروط صرف المخصص المالي لذوي المتوفَّى بسبب جائحة فايروس كورونا، وهي أن يكون المتوفَّى عاملاً بالقطاع الصحي، ويتعامل بشكل مباشر مع فايروس كورونا أو المصابين به، أو يتصل بشكل مباشر مع العامل في القطاع الصحي الذي يتعامل مباشرة مع فايروس كورونا أو المصابين به، وأن يكون انتقال فايروس كورونا إليه بسبب أداء العمل - عدم تقديم المدعي ما يثبت وفاة مورثه بسبب أداء العمل - أثر ذلك: رفض الدعوى.</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مستند الحكم</w:t>
      </w:r>
    </w:p>
    <w:p w:rsidR="00B14EE7" w:rsidRPr="005B6DFC" w:rsidRDefault="00B14EE7" w:rsidP="00B14EE7">
      <w:pPr>
        <w:pStyle w:val="a5"/>
        <w:numPr>
          <w:ilvl w:val="0"/>
          <w:numId w:val="22"/>
        </w:numPr>
        <w:tabs>
          <w:tab w:val="left" w:pos="3461"/>
        </w:tabs>
        <w:ind w:left="360"/>
        <w:jc w:val="both"/>
        <w:rPr>
          <w:rFonts w:ascii="Traditional Arabic" w:hAnsi="Traditional Arabic" w:cs="Traditional Arabic"/>
          <w:sz w:val="32"/>
          <w:szCs w:val="32"/>
        </w:rPr>
      </w:pPr>
      <w:r w:rsidRPr="005B6DFC">
        <w:rPr>
          <w:rFonts w:ascii="Traditional Arabic" w:hAnsi="Traditional Arabic" w:cs="Traditional Arabic"/>
          <w:sz w:val="32"/>
          <w:szCs w:val="32"/>
          <w:rtl/>
        </w:rPr>
        <w:t>قرار مجلس الوزراء رقم (168) وتاريخ 10/3/1442هـ، بشأن صرف مبلغ مالي لذوي العامل في القطاع الصحي والمتوفَّى بسبب جائحة فايروس كورونا.</w:t>
      </w:r>
    </w:p>
    <w:p w:rsidR="00B14EE7" w:rsidRPr="005B6DFC" w:rsidRDefault="00B14EE7" w:rsidP="00B14EE7">
      <w:pPr>
        <w:pStyle w:val="a5"/>
        <w:numPr>
          <w:ilvl w:val="0"/>
          <w:numId w:val="22"/>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قرار مجلس الوزراء رقم (489) وتاريخ 26/8/1443هـ، بشأن شروط صرف مبلغ مالي لذوي العامل في القطاع الصحي والمتوفَّى بسبب جائحة فايروس كورونا.</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الوقائع</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تتلخص وقائع هذه الدعوى بالقدر اللازم لإصدار هذا الحكم بتقدم المدعي بطلب قيد صحيفة دعوى إلى هذه المحكمة بتاريخ 26/7/1443هـ، جاء فيها أنه يطلب إلغاء قرار المجلس الصحي السعودي بامتناعه عن تنفيذ قرار مجلس الوزراء رقم (168) الصادر بتاريخ 10/3/1442هـ المتضمن صرف مبلغ مقداره (</w:t>
      </w:r>
      <w:r w:rsidRPr="005B6DFC">
        <w:rPr>
          <w:rFonts w:ascii="Traditional Arabic" w:eastAsia="Calibri" w:hAnsi="Traditional Arabic" w:cs="Traditional Arabic"/>
          <w:sz w:val="32"/>
          <w:szCs w:val="32"/>
          <w:rtl/>
        </w:rPr>
        <w:t>500.000</w:t>
      </w:r>
      <w:r w:rsidRPr="005B6DFC">
        <w:rPr>
          <w:rFonts w:ascii="Traditional Arabic" w:hAnsi="Traditional Arabic" w:cs="Traditional Arabic"/>
          <w:sz w:val="32"/>
          <w:szCs w:val="32"/>
          <w:rtl/>
        </w:rPr>
        <w:t>) خمسمئة ألف ريال لذوي المتوفَّى بسبب جائحة فايروس كورونا الجديد، للعامل في القطاع الصحي الحكومي أو الخاص، مدنياً كان أم عسكرياً، سعودياً أم غير سعودي، على أن يسري ذلك اعتباراً من تاريخ تسجيل أول إصابة بالفايروس في 7/7/1441هـ، وأن مورثه أحد منسوبي الشؤون الصحية، وأنه يعمل دكتور</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خاص</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لـ(...)، وقد وافته المنية وهو في رحلته للعلاج خارج المملكة، وأن المدعى عليها قد طلبت منه عدة مستندات لإثبات استحقاقه، وهي تقرير طبي مفصل عن حالة الوفاة ومدى ارتباط (كوفيد19) بالوفاة، وسجل يثبت وجود عينة لمسحة (كوفيد19) في نفس الفترة، وبعد تزويدهم بالمستندات، تم الرفض من اللجنة، لأن المسحة لم تكن داخل المملكة، ولا يوجد أي سجل لها في توكلنا، وختم صحيفته بطلب صرف التعويض. وأرفق مع صحيفته صورة من خطاب المدعى عليها الذي أشار إليه في صحيفته، وصورة من صك حصر الورثة. وبإحالة الدعوى للدائرة باشرت نظرها على النحو الموضح بمحاضرها، وقدم المدعي عبر خدمة تبادل مذكرات صورة من شهادة وفاة مورثه مترجمة تثبت وفاة مورثه في بريطانيا بسبب نقص في الأكسجين، و(كوفيد19)، وارتفاع ضغط الدم، وقصور في القلب، وبعرض ذلك على ممثل المدعى عليها قدم مذكرة عبر خدمة تبادل مذكرات، جاء فيها: بأنه صدر قرار مجلس الوزراء رقم (168) وتاريخ 10/3/1442هـ على ما يلي: </w:t>
      </w:r>
      <w:r w:rsidRPr="005B6DFC">
        <w:rPr>
          <w:rFonts w:ascii="Traditional Arabic" w:hAnsi="Traditional Arabic" w:cs="Traditional Arabic"/>
          <w:sz w:val="32"/>
          <w:szCs w:val="32"/>
        </w:rPr>
        <w:t>"</w:t>
      </w:r>
      <w:r w:rsidRPr="005B6DFC">
        <w:rPr>
          <w:rFonts w:ascii="Traditional Arabic" w:hAnsi="Traditional Arabic" w:cs="Traditional Arabic"/>
          <w:sz w:val="32"/>
          <w:szCs w:val="32"/>
          <w:rtl/>
        </w:rPr>
        <w:t>أولاً: يصرف مبلغ مقداره (</w:t>
      </w:r>
      <w:r w:rsidRPr="005B6DFC">
        <w:rPr>
          <w:rFonts w:ascii="Traditional Arabic" w:eastAsia="Calibri" w:hAnsi="Traditional Arabic" w:cs="Traditional Arabic"/>
          <w:sz w:val="32"/>
          <w:szCs w:val="32"/>
          <w:rtl/>
        </w:rPr>
        <w:t>500.000</w:t>
      </w:r>
      <w:r w:rsidRPr="005B6DFC">
        <w:rPr>
          <w:rFonts w:ascii="Traditional Arabic" w:hAnsi="Traditional Arabic" w:cs="Traditional Arabic"/>
          <w:sz w:val="32"/>
          <w:szCs w:val="32"/>
          <w:rtl/>
        </w:rPr>
        <w:t>) خمسمئة ألف ريال لذوي المتوفَّى بسبب جائحة (فايروس كورونا الجديد</w:t>
      </w:r>
      <w:r w:rsidRPr="005B6DFC">
        <w:rPr>
          <w:rFonts w:ascii="Traditional Arabic" w:hAnsi="Traditional Arabic" w:cs="Traditional Arabic"/>
          <w:sz w:val="32"/>
          <w:szCs w:val="32"/>
        </w:rPr>
        <w:t xml:space="preserve"> (COVID19) (</w:t>
      </w:r>
      <w:r w:rsidRPr="005B6DFC">
        <w:rPr>
          <w:rFonts w:ascii="Traditional Arabic" w:hAnsi="Traditional Arabic" w:cs="Traditional Arabic"/>
          <w:sz w:val="32"/>
          <w:szCs w:val="32"/>
          <w:rtl/>
        </w:rPr>
        <w:t>، العامل في القطاع الصحي الحكومي أو الخاص، مدنيا ًكان أم عسكرياً، وسعودياً كان أم غير سعودي، على أن يسري ذلك اعتباراً من تاريخ تسجيل أول إصابة بـ(الفايروس) في 7/7/1441هـ. ثانياً: تشكيل لجنة في المجلس الصحي السعودي، تضم عضويتها ممثلين من المجلس، ومن وزارات: (الصحة، والمالية، الموارد البشرية والتنمية الاجتماعية)، تكون مهمتها وضع الإجراءات اللازمة لتنفيذ ما تضمنه البند (أولاً) من هذا القرار"، وإعمالاً للفقرة (ثانياً) من قرار مجلس الوزراء المشار إليه فقد اعتمد وزير الصحة رئيس المجلس الصحي السعودي الإجراءات التي أعدتها اللجنة المشار إليها وذلك بالموافقة رقم (25589-26</w:t>
      </w:r>
      <w:r w:rsidRPr="005B6DFC">
        <w:rPr>
          <w:rFonts w:ascii="Traditional Arabic" w:hAnsi="Traditional Arabic" w:cs="Traditional Arabic"/>
          <w:sz w:val="32"/>
          <w:szCs w:val="32"/>
        </w:rPr>
        <w:t>(</w:t>
      </w:r>
      <w:r w:rsidRPr="005B6DFC">
        <w:rPr>
          <w:rFonts w:ascii="Traditional Arabic" w:hAnsi="Traditional Arabic" w:cs="Traditional Arabic"/>
          <w:sz w:val="32"/>
          <w:szCs w:val="32"/>
          <w:rtl/>
        </w:rPr>
        <w:t xml:space="preserve"> وتاريخ 12/5/1442هـ، والتي تضمنت أن يشكل لجنة في المجلس الصحي السعودي من مختصين وتكون مهمتهم النظر في قوائم الحالات التي ترد من وزارة الصحة وفق إجراءات محددة، واستعرض فريق العمل المختص حالة المتوفَّى -مورث المدعي- للنظر في مدى استحقاق ورثته للتعويض، وتبين بأنه لا يوجد عينة مخبرية مسجلة في قوائم وزارة الصحة تثبت إصابته بالفايروس، وأثناء عمل اللجنة فقد تطلب الأمر تعريف (العامل في القطاع الصحي) الوارد في قرار مجلس الوزراء المشار إليه أعلاه، وورد تعريفه ولمن تصرف تلك المبالغ بقرار مجلس الوزراء رقم (489) وتاريخ 26/8/1443هـ، فقد نص على أنها تصرف للعامل الذي يتعامل أو يتصل -بحكم مهماته الوظيفية- مع الفايروس أو المصابين في القطاع الذي يعمل به. وبناءً على ما تقدم، فقد نص في قرار مجلس الوزراء رقم (168) وتاريخ 10/3/1442هـ على أن يكون الصرف لذوي المتوفَّى بسبب جائحة كورونا، ولم يقدم المدعي ما يثبت أن الورثة هم ذوي المتوفَّى، كما أن الوكالة رقم (00815570) وتاريخ 13/10/2020م المقدمة من قبل المدعي لم يتبين فيها حق الترافع أمام الجهات القضائية أو استلام المبالغ من قبل الجهات الحكومية حيث تم حصرها بجهات محددة، كما أن قرار مجلس الوزراء اللاحق حدد المستحقين للصرف، حيث تضمن بأنها تصرف للعامل الذي يتعامل أو يتصل -بحكم مهماته الوظيفية- بشكل مباشر مع الفايروس أو المصابين في القطاع الذي يعمل به، ولم يقدم المدعي للجنة ما يثبت أن والده رحمه الله قد تُوفي بسبب الجائحة بحكم مهماته الوظيفية، أو أنه يتعامل مع المصابين في القطاع الذي يعمل به بشكل مباشر، وختم مذكرته بطلب الحكم بعدم قبول الدعوى شكلاً ورفضها موضوعاً. ثم قدم وكيل المدعي مذكرة عبر خدمة تبادل مذكرات جاء فيها: أن الإجراءات التي وافق عليها وزير الصحة بعد إصابة مورث موكله فلا تسري بأثر رجعي، كما أن مورث موكله مهنته طبيب، وأنه يعمل بالشؤون الصحية بالحرس الوطني، وأنه مرافق لـ(...) في رحلته العلاجية؛ مما يؤكد على دخوله ضمن مشمول قرار مجلس الوزراء رقم (167) وتاريخ 10/3/1442هـ، كما أن موكله له صفة في الدعوى لأنه أحد ورثة المتوفَّى بموجب صك (إشهاد وفاة ووراثة) الصادر من جمهورية مصر العربية، وختم مذكرته بطلب الحكم بإلغاء قرار المدعى عليها السلبي بالامتناع عن صرف مبلغ (</w:t>
      </w:r>
      <w:r w:rsidRPr="005B6DFC">
        <w:rPr>
          <w:rFonts w:ascii="Traditional Arabic" w:eastAsia="Calibri" w:hAnsi="Traditional Arabic" w:cs="Traditional Arabic"/>
          <w:sz w:val="32"/>
          <w:szCs w:val="32"/>
          <w:rtl/>
        </w:rPr>
        <w:t>500.000</w:t>
      </w:r>
      <w:r w:rsidRPr="005B6DFC">
        <w:rPr>
          <w:rFonts w:ascii="Traditional Arabic" w:hAnsi="Traditional Arabic" w:cs="Traditional Arabic"/>
          <w:sz w:val="32"/>
          <w:szCs w:val="32"/>
          <w:rtl/>
        </w:rPr>
        <w:t>) خمسمئة ألف ريال لذوي المتوفَّى (...) وفي جلسة اليوم قررت الدائرة رفع الجلسة للمداولة، وأصدرت حكمها بناء على الأسباب الآتية</w:t>
      </w:r>
      <w:r w:rsidRPr="005B6DFC">
        <w:rPr>
          <w:rFonts w:ascii="Traditional Arabic" w:hAnsi="Traditional Arabic" w:cs="Traditional Arabic"/>
          <w:sz w:val="32"/>
          <w:szCs w:val="32"/>
        </w:rPr>
        <w:t>.</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الأسباب</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 xml:space="preserve">وبما أن المدعي يطلب إلغاء قرار المدعى عليها السلبي بالامتناع عن صرف المبلغ المخصص لذوي المتوفَّى بسبب جائحة فايروس كورونا الجديد </w:t>
      </w:r>
      <w:r w:rsidRPr="005B6DFC">
        <w:rPr>
          <w:rFonts w:ascii="Traditional Arabic" w:hAnsi="Traditional Arabic" w:cs="Traditional Arabic"/>
          <w:sz w:val="32"/>
          <w:szCs w:val="32"/>
        </w:rPr>
        <w:t xml:space="preserve"> (COVID-19)</w:t>
      </w:r>
      <w:r w:rsidRPr="005B6DFC">
        <w:rPr>
          <w:rFonts w:ascii="Traditional Arabic" w:hAnsi="Traditional Arabic" w:cs="Traditional Arabic"/>
          <w:sz w:val="32"/>
          <w:szCs w:val="32"/>
          <w:rtl/>
        </w:rPr>
        <w:t>المنصوص عليه في قرار مجلس الوزراء رقم (168) وتاريخ10/3/1442هـ؛ فإن الدعوى داخلة في اختصاص المحاكم الإدارية ولائياً بموجب المادة (13/ب) من نظام ديوان المظالم الصادر بالمرسوم الملكي رقم (م/78) وتاريخ 19/9/1428هـ، والتي تنص على أن: "تختص المحاكم الإدارية بالفصل في الآتي: ... ب-دعاوى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شكلاً،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 ما تكون معه الدعوى مقبولة شكلاً. وأما عن صفة المدعي، فإن الثابت أن المدعي أحد ورثة المتوفَّى بموجب صك (إشهاد وفاة ووراثة) الصادر من الجهة المختصة في جمهورية مصر العربية؛ فتكون له صفة في الدعوى باعتباره من ذوي المتوفَّى المشار إليهم في قرار مجلس الوزراء رقم (168) والذي قرر استحقاق التعويض لهم</w:t>
      </w:r>
      <w:r w:rsidRPr="005B6DFC">
        <w:rPr>
          <w:rFonts w:ascii="Traditional Arabic" w:hAnsi="Traditional Arabic" w:cs="Traditional Arabic"/>
          <w:sz w:val="32"/>
          <w:szCs w:val="32"/>
        </w:rPr>
        <w:t>.</w:t>
      </w:r>
      <w:r w:rsidRPr="005B6DFC">
        <w:rPr>
          <w:rFonts w:ascii="Traditional Arabic" w:hAnsi="Traditional Arabic" w:cs="Traditional Arabic"/>
          <w:sz w:val="32"/>
          <w:szCs w:val="32"/>
          <w:rtl/>
        </w:rPr>
        <w:t xml:space="preserve"> وأما في الموضوع، وبما أن المدعي يطلب إلزام المدعى عليها بتطبيق القرار المشار إليه سالفاً، وبما أن قرار مجلس الوزراء رقم (168) وتاريخ 10/3/1442هـ نص على ما يلي: "أولاً: يصرف مبلغ مقداره (</w:t>
      </w:r>
      <w:r w:rsidRPr="005B6DFC">
        <w:rPr>
          <w:rFonts w:ascii="Traditional Arabic" w:eastAsia="Calibri" w:hAnsi="Traditional Arabic" w:cs="Traditional Arabic"/>
          <w:sz w:val="32"/>
          <w:szCs w:val="32"/>
          <w:rtl/>
        </w:rPr>
        <w:t>500.000</w:t>
      </w:r>
      <w:r w:rsidRPr="005B6DFC">
        <w:rPr>
          <w:rFonts w:ascii="Traditional Arabic" w:hAnsi="Traditional Arabic" w:cs="Traditional Arabic"/>
          <w:sz w:val="32"/>
          <w:szCs w:val="32"/>
          <w:rtl/>
        </w:rPr>
        <w:t xml:space="preserve">) خمسمئة ألف ريال لذوي المتوفَّى بسبب جائحة فايروس كورونا الجديد </w:t>
      </w:r>
      <w:r w:rsidRPr="005B6DFC">
        <w:rPr>
          <w:rFonts w:ascii="Traditional Arabic" w:hAnsi="Traditional Arabic" w:cs="Traditional Arabic"/>
          <w:sz w:val="32"/>
          <w:szCs w:val="32"/>
        </w:rPr>
        <w:t>(COVID-19)</w:t>
      </w:r>
      <w:r w:rsidRPr="005B6DFC">
        <w:rPr>
          <w:rFonts w:ascii="Traditional Arabic" w:hAnsi="Traditional Arabic" w:cs="Traditional Arabic"/>
          <w:sz w:val="32"/>
          <w:szCs w:val="32"/>
          <w:rtl/>
        </w:rPr>
        <w:t xml:space="preserve"> للعامل في القطاع الصحي الحكومي أو الخاص، مدنياً كان أم عسكرياً، وسعودياً كان أم غير سعودي، على أن يسري ذلك اعتباراً من تاريخ تسجيل أول إصابة بـ(الفايروس) في 7/7/1441هـ. ثانياً: تشكيل لجنة في المجلس الصحي السعودي، تضم عضويتها ممثلين من المجلس، ومن وزارات (الصحة، المالية، الموارد البشرية والتنمية الاجتماعية)، تكون مهمتها وضع الإجراءات اللازمة لتنفيذ ما تضمنه البند (أولاً) من هذا القرار"، كما نص قرار مجلس الوزراء رقم (489) الصادر بتاريخ 26/8/1443هـ على ما يلي: </w:t>
      </w:r>
      <w:r w:rsidRPr="005B6DFC">
        <w:rPr>
          <w:rFonts w:ascii="Traditional Arabic" w:hAnsi="Traditional Arabic" w:cs="Traditional Arabic"/>
          <w:sz w:val="32"/>
          <w:szCs w:val="32"/>
        </w:rPr>
        <w:t>"</w:t>
      </w:r>
      <w:r w:rsidRPr="005B6DFC">
        <w:rPr>
          <w:rFonts w:ascii="Traditional Arabic" w:hAnsi="Traditional Arabic" w:cs="Traditional Arabic"/>
          <w:sz w:val="32"/>
          <w:szCs w:val="32"/>
          <w:rtl/>
        </w:rPr>
        <w:t>أولاً: يقصد بعبارة (العامل في القطاع الصحي) الواردة في البند (أولاً) من قرار مجلس الوزراء رقم (168) وتاريخ 10/3/1442هـ كل موظف أو عامل أي كانت طبيعة عمله سواء كانت تتصل بجوانب طبية أو إدارية أو فنية أو غيرها، ويشمل العامل على بنود وبرنامج التشغيل الذاتي. ثانياً: يكون صرف المبلغ الوارد في البند (أولاً) من قرار مجلس الوزراء رقم (168) وتاريخ 10/3/1442هـ لذوي المتوفَّى العامل في القطاع الصحي بسبب أنه تُوفي من انتقال فايروس كورونا إليه، وذلك وفقاً للآتي: 1-أنه كان يتعامل -بحكم مهماته الوظيفية- بشكل مباشر مع فايروس كورونا أو المصابين به في ذلك القطاع، أو كان يعمل في الأماكن الموبوءة بذلك الفايروس. 2-أنه كان يتصل -بحكم مهماته الوظيفية- بشكل مباشر مع العامل في القطاع الصحي الذي يتعامل مباشرة مع فايروس كورونا أو المصابين به في ذلك القطاع، أو كان يعمل في الأماكن الموبوءة بذلك الفايروس. ثالثاً: يعد انتقال فايروس كورونا إلى العامل في القطاع الصحي -المشمول بما جاء في البندين (أولاً) و(ثانياً) من هذا القرار- بسبب أداء عمله، ما لم يثبت خلاف ذلك"، فالبين من النصوص السالفة أن النص اللاحق جاء كاشفاً لمعنى (العامل في القطاع الصحي) ومبيناً لشروط استحقاق ذوي المتوفَّى بسبب مرض (كوفيد19) للتعويض المنصوص عليه في قرار مجلس الوزراء رقم (168) المشار إليه أعلاه، والشروط هي: أن يكون العامل في القطاع الصحي يتعامل أو يتصل -بحكم مهماته الوظيفية- بشكل مباشر مع الفايروس أو المصابين به في ذلك القطاع، وأن يكون انتقال الفايروس له بسبب أداء عمله. وبالاطلاع على ما قدمه المدعي ووكيله من مستندات في الدعوى، فقد قدم المدعي في سبيل إثبات دعواه صورة من شهادة وفاة صادرة من الجهات المختصة في المملكة المتحدة، ولم يقدم ما يثبت ارتباط وفاة مورثه بوظيفته، كما أنه لم يقدم ما يثبت تكليف مورثه من قبل جهة عمله للعمل خارج المملكة العربية السعودية؛ مما يتبين عدم انطباق شروط صرف التعويض على حالة مورث المدعي، وتنتهي الدائرة إلى سلامة الإجراء المتخذ من قبل المدعى عليها بعدم تطبيق قرار مجلس الوزراء رقم</w:t>
      </w:r>
      <w:r w:rsidRPr="005B6DFC">
        <w:rPr>
          <w:rFonts w:ascii="Traditional Arabic" w:hAnsi="Traditional Arabic" w:cs="Traditional Arabic"/>
          <w:sz w:val="32"/>
          <w:szCs w:val="32"/>
        </w:rPr>
        <w:t xml:space="preserve"> </w:t>
      </w:r>
      <w:r w:rsidRPr="005B6DFC">
        <w:rPr>
          <w:rFonts w:ascii="Traditional Arabic" w:hAnsi="Traditional Arabic" w:cs="Traditional Arabic"/>
          <w:sz w:val="32"/>
          <w:szCs w:val="32"/>
          <w:rtl/>
        </w:rPr>
        <w:t>(168) في حق المدعي</w:t>
      </w:r>
      <w:r w:rsidRPr="005B6DFC">
        <w:rPr>
          <w:rFonts w:ascii="Traditional Arabic" w:hAnsi="Traditional Arabic" w:cs="Traditional Arabic"/>
          <w:sz w:val="32"/>
          <w:szCs w:val="32"/>
        </w:rPr>
        <w:t>.</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لذلك حكمت الدائرة:</w:t>
      </w:r>
      <w:r w:rsidRPr="005B6DFC">
        <w:rPr>
          <w:rFonts w:ascii="Traditional Arabic" w:hAnsi="Traditional Arabic" w:cs="Traditional Arabic"/>
          <w:sz w:val="32"/>
          <w:szCs w:val="32"/>
          <w:rtl/>
        </w:rPr>
        <w:t xml:space="preserve"> </w:t>
      </w:r>
      <w:r w:rsidRPr="005B6DFC">
        <w:rPr>
          <w:rFonts w:ascii="Traditional Arabic" w:hAnsi="Traditional Arabic" w:cs="Traditional Arabic"/>
          <w:b/>
          <w:bCs/>
          <w:sz w:val="32"/>
          <w:szCs w:val="32"/>
          <w:rtl/>
        </w:rPr>
        <w:t>برفض الدعوى رقم (13319) لعام 1443هـ المقامة من (...) ضد المجلس الصحي السعودي.</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hAnsi="Traditional Arabic" w:cs="Traditional Arabic"/>
          <w:b/>
          <w:bCs/>
          <w:sz w:val="32"/>
          <w:szCs w:val="32"/>
          <w:rtl/>
        </w:rPr>
      </w:pP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حكم محكمة الاستئناف:</w:t>
      </w:r>
    </w:p>
    <w:p w:rsidR="00B14EE7" w:rsidRPr="005B6DFC" w:rsidRDefault="00B14EE7" w:rsidP="00B14EE7">
      <w:pPr>
        <w:spacing w:after="0" w:line="240" w:lineRule="auto"/>
        <w:jc w:val="both"/>
        <w:rPr>
          <w:rFonts w:ascii="Traditional Arabic" w:hAnsi="Traditional Arabic" w:cs="Traditional Arabic"/>
          <w:sz w:val="32"/>
          <w:szCs w:val="32"/>
        </w:rPr>
      </w:pPr>
      <w:r w:rsidRPr="005B6DFC">
        <w:rPr>
          <w:rFonts w:ascii="Traditional Arabic" w:hAnsi="Traditional Arabic" w:cs="Traditional Arabic"/>
          <w:b/>
          <w:bCs/>
          <w:sz w:val="32"/>
          <w:szCs w:val="32"/>
          <w:rtl/>
        </w:rPr>
        <w:t>حكمت المحكمة بتأييد الحكم فيما انتهى إليه من قضاء.</w:t>
      </w:r>
    </w:p>
    <w:p w:rsidR="00B14EE7" w:rsidRPr="005B6DFC" w:rsidRDefault="00B14EE7" w:rsidP="00B14EE7">
      <w:pPr>
        <w:bidi w:val="0"/>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br w:type="page"/>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rPr>
        <w:t xml:space="preserve">رقم القضية في محكمة الاستئناف الإدارية </w:t>
      </w:r>
      <w:r w:rsidRPr="005B6DFC">
        <w:rPr>
          <w:rFonts w:ascii="Traditional Arabic" w:eastAsia="Times New Roman" w:hAnsi="Traditional Arabic" w:cs="Traditional Arabic" w:hint="cs"/>
          <w:b/>
          <w:bCs/>
          <w:sz w:val="32"/>
          <w:szCs w:val="32"/>
          <w:rtl/>
          <w:lang w:bidi="ar-EG"/>
        </w:rPr>
        <w:t>214 لعام</w:t>
      </w:r>
      <w:r w:rsidRPr="005B6DFC">
        <w:rPr>
          <w:rFonts w:ascii="Traditional Arabic" w:eastAsia="Times New Roman" w:hAnsi="Traditional Arabic" w:cs="Traditional Arabic"/>
          <w:b/>
          <w:bCs/>
          <w:sz w:val="32"/>
          <w:szCs w:val="32"/>
          <w:rtl/>
          <w:lang w:bidi="ar-EG"/>
        </w:rPr>
        <w:t xml:space="preserve"> 144</w:t>
      </w:r>
      <w:r w:rsidRPr="005B6DFC">
        <w:rPr>
          <w:rFonts w:ascii="Traditional Arabic" w:eastAsia="Times New Roman" w:hAnsi="Traditional Arabic" w:cs="Traditional Arabic" w:hint="cs"/>
          <w:b/>
          <w:bCs/>
          <w:sz w:val="32"/>
          <w:szCs w:val="32"/>
          <w:rtl/>
          <w:lang w:bidi="ar-EG"/>
        </w:rPr>
        <w:t>4</w:t>
      </w:r>
      <w:r w:rsidRPr="005B6DFC">
        <w:rPr>
          <w:rFonts w:ascii="Traditional Arabic" w:eastAsia="Times New Roman" w:hAnsi="Traditional Arabic" w:cs="Traditional Arabic"/>
          <w:b/>
          <w:bCs/>
          <w:sz w:val="32"/>
          <w:szCs w:val="32"/>
          <w:rtl/>
          <w:lang w:bidi="ar-EG"/>
        </w:rPr>
        <w:t>هـ</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تاريخ الجلسة </w:t>
      </w:r>
      <w:r w:rsidRPr="005B6DFC">
        <w:rPr>
          <w:rFonts w:ascii="Traditional Arabic" w:eastAsia="Times New Roman" w:hAnsi="Traditional Arabic" w:cs="Traditional Arabic" w:hint="cs"/>
          <w:b/>
          <w:bCs/>
          <w:sz w:val="32"/>
          <w:szCs w:val="32"/>
          <w:rtl/>
        </w:rPr>
        <w:t>15</w:t>
      </w:r>
      <w:r w:rsidRPr="005B6DFC">
        <w:rPr>
          <w:rFonts w:ascii="Traditional Arabic" w:eastAsia="Times New Roman" w:hAnsi="Traditional Arabic" w:cs="Traditional Arabic"/>
          <w:b/>
          <w:bCs/>
          <w:sz w:val="32"/>
          <w:szCs w:val="32"/>
          <w:rtl/>
        </w:rPr>
        <w:t>/</w:t>
      </w:r>
      <w:r w:rsidRPr="005B6DFC">
        <w:rPr>
          <w:rFonts w:ascii="Traditional Arabic" w:eastAsia="Times New Roman" w:hAnsi="Traditional Arabic" w:cs="Traditional Arabic" w:hint="cs"/>
          <w:b/>
          <w:bCs/>
          <w:sz w:val="32"/>
          <w:szCs w:val="32"/>
          <w:rtl/>
        </w:rPr>
        <w:t>7</w:t>
      </w:r>
      <w:r w:rsidRPr="005B6DFC">
        <w:rPr>
          <w:rFonts w:ascii="Traditional Arabic" w:eastAsia="Times New Roman" w:hAnsi="Traditional Arabic" w:cs="Traditional Arabic"/>
          <w:b/>
          <w:bCs/>
          <w:sz w:val="32"/>
          <w:szCs w:val="32"/>
          <w:rtl/>
        </w:rPr>
        <w:t>/1444هـ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الموضوعات</w:t>
      </w:r>
    </w:p>
    <w:p w:rsidR="00B14EE7" w:rsidRPr="005B6DFC" w:rsidRDefault="00B14EE7" w:rsidP="00B14EE7">
      <w:pPr>
        <w:tabs>
          <w:tab w:val="left" w:pos="3461"/>
        </w:tabs>
        <w:spacing w:after="0" w:line="240" w:lineRule="auto"/>
        <w:jc w:val="both"/>
        <w:rPr>
          <w:rFonts w:ascii="Traditional Arabic" w:eastAsia="Calibri"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صحة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مزاولة مهن صحية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قرارات لجنة النظر في مخالفات نظام مزاولة المهن الصحية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غرامة مالية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مخالفات ممارس صحي </w:t>
      </w:r>
      <w:r w:rsidRPr="005B6DFC">
        <w:rPr>
          <w:rFonts w:ascii="Traditional Arabic" w:eastAsia="Times New Roman" w:hAnsi="Traditional Arabic" w:cs="Traditional Arabic" w:hint="cs"/>
          <w:b/>
          <w:bCs/>
          <w:sz w:val="32"/>
          <w:szCs w:val="32"/>
          <w:rtl/>
        </w:rPr>
        <w:t xml:space="preserve">- </w:t>
      </w:r>
      <w:r w:rsidRPr="005B6DFC">
        <w:rPr>
          <w:rFonts w:ascii="Traditional Arabic" w:eastAsia="Times New Roman" w:hAnsi="Traditional Arabic" w:cs="Traditional Arabic"/>
          <w:b/>
          <w:bCs/>
          <w:sz w:val="32"/>
          <w:szCs w:val="32"/>
          <w:rtl/>
        </w:rPr>
        <w:t>مزاولة غير التخصص</w:t>
      </w:r>
      <w:r w:rsidRPr="005B6DFC">
        <w:rPr>
          <w:rFonts w:ascii="Traditional Arabic" w:eastAsia="Times New Roman" w:hAnsi="Traditional Arabic" w:cs="Traditional Arabic" w:hint="cs"/>
          <w:b/>
          <w:bCs/>
          <w:sz w:val="32"/>
          <w:szCs w:val="32"/>
          <w:rtl/>
        </w:rPr>
        <w:t xml:space="preserve"> - </w:t>
      </w:r>
      <w:r w:rsidRPr="005B6DFC">
        <w:rPr>
          <w:rFonts w:ascii="Traditional Arabic" w:eastAsia="Times New Roman" w:hAnsi="Traditional Arabic" w:cs="Traditional Arabic"/>
          <w:b/>
          <w:bCs/>
          <w:sz w:val="32"/>
          <w:szCs w:val="32"/>
          <w:rtl/>
        </w:rPr>
        <w:t>الخطأ في تطبيق النظم واللوائح</w:t>
      </w:r>
      <w:r w:rsidRPr="005B6DFC">
        <w:rPr>
          <w:rFonts w:ascii="Traditional Arabic" w:eastAsia="Calibri" w:hAnsi="Traditional Arabic" w:cs="Traditional Arabic" w:hint="cs"/>
          <w:b/>
          <w:bCs/>
          <w:sz w:val="32"/>
          <w:szCs w:val="32"/>
          <w:rtl/>
        </w:rPr>
        <w:t xml:space="preserve"> - </w:t>
      </w:r>
      <w:r w:rsidRPr="005B6DFC">
        <w:rPr>
          <w:rFonts w:ascii="Traditional Arabic" w:eastAsia="Calibri" w:hAnsi="Traditional Arabic" w:cs="Traditional Arabic"/>
          <w:b/>
          <w:bCs/>
          <w:sz w:val="32"/>
          <w:szCs w:val="32"/>
          <w:rtl/>
        </w:rPr>
        <w:t>عدم ملاءمة العقوبة للمخالفة</w:t>
      </w:r>
      <w:r w:rsidRPr="005B6DFC">
        <w:rPr>
          <w:rFonts w:ascii="Traditional Arabic" w:eastAsia="Calibri" w:hAnsi="Traditional Arabic" w:cs="Traditional Arabic" w:hint="cs"/>
          <w:b/>
          <w:bCs/>
          <w:sz w:val="32"/>
          <w:szCs w:val="32"/>
          <w:rtl/>
        </w:rPr>
        <w:t xml:space="preserve"> - نطاق السلطة التقديرية في</w:t>
      </w:r>
      <w:r w:rsidRPr="005B6DFC">
        <w:rPr>
          <w:rFonts w:ascii="Traditional Arabic" w:eastAsia="Calibri" w:hAnsi="Traditional Arabic" w:cs="Traditional Arabic"/>
          <w:b/>
          <w:bCs/>
          <w:sz w:val="32"/>
          <w:szCs w:val="32"/>
          <w:rtl/>
        </w:rPr>
        <w:t xml:space="preserve"> العقوبة التأديبية</w:t>
      </w:r>
      <w:r w:rsidRPr="005B6DFC">
        <w:rPr>
          <w:rFonts w:ascii="Traditional Arabic" w:eastAsia="Calibri" w:hAnsi="Traditional Arabic" w:cs="Traditional Arabic" w:hint="cs"/>
          <w:b/>
          <w:bCs/>
          <w:sz w:val="32"/>
          <w:szCs w:val="32"/>
          <w:rtl/>
        </w:rPr>
        <w:t xml:space="preserve"> - </w:t>
      </w:r>
      <w:r w:rsidRPr="005B6DFC">
        <w:rPr>
          <w:rFonts w:ascii="Traditional Arabic" w:eastAsia="Calibri" w:hAnsi="Traditional Arabic" w:cs="Traditional Arabic"/>
          <w:b/>
          <w:bCs/>
          <w:sz w:val="32"/>
          <w:szCs w:val="32"/>
          <w:rtl/>
        </w:rPr>
        <w:t>الاستناد إلى مبدأ قضائي</w:t>
      </w:r>
      <w:r w:rsidRPr="005B6DFC">
        <w:rPr>
          <w:rFonts w:ascii="Traditional Arabic" w:eastAsia="Calibri" w:hAnsi="Traditional Arabic" w:cs="Traditional Arabic" w:hint="cs"/>
          <w:b/>
          <w:bCs/>
          <w:sz w:val="32"/>
          <w:szCs w:val="32"/>
          <w:rtl/>
        </w:rPr>
        <w:t>.</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مطالبة المدعية إلغاء قرار لجنة النظر في مخالفات نظام مزاولة المهن الصحية المتضمن معاقبتها بغرامة مالية عن المسؤولية الجزائية</w:t>
      </w:r>
      <w:r w:rsidRPr="005B6DFC">
        <w:rPr>
          <w:rFonts w:ascii="Traditional Arabic" w:eastAsia="Times New Roman" w:hAnsi="Traditional Arabic" w:cs="Traditional Arabic" w:hint="cs"/>
          <w:sz w:val="32"/>
          <w:szCs w:val="32"/>
          <w:rtl/>
        </w:rPr>
        <w:t xml:space="preserve"> و</w:t>
      </w:r>
      <w:r w:rsidRPr="005B6DFC">
        <w:rPr>
          <w:rFonts w:ascii="Traditional Arabic" w:eastAsia="Times New Roman" w:hAnsi="Traditional Arabic" w:cs="Traditional Arabic"/>
          <w:sz w:val="32"/>
          <w:szCs w:val="32"/>
          <w:rtl/>
        </w:rPr>
        <w:t xml:space="preserve">التأديبية؛ لقيامها بمتابعة حمل </w:t>
      </w:r>
      <w:r w:rsidRPr="005B6DFC">
        <w:rPr>
          <w:rFonts w:ascii="Traditional Arabic" w:eastAsia="Times New Roman" w:hAnsi="Traditional Arabic" w:cs="Traditional Arabic" w:hint="cs"/>
          <w:sz w:val="32"/>
          <w:szCs w:val="32"/>
          <w:rtl/>
        </w:rPr>
        <w:t xml:space="preserve">مراجعة </w:t>
      </w:r>
      <w:r w:rsidRPr="005B6DFC">
        <w:rPr>
          <w:rFonts w:ascii="Traditional Arabic" w:eastAsia="Times New Roman" w:hAnsi="Traditional Arabic" w:cs="Traditional Arabic"/>
          <w:sz w:val="32"/>
          <w:szCs w:val="32"/>
          <w:rtl/>
        </w:rPr>
        <w:t xml:space="preserve">وهي لا تحمل تصنيف طبيبة نساء وولادة </w:t>
      </w:r>
      <w:r w:rsidRPr="005B6DFC">
        <w:rPr>
          <w:rFonts w:ascii="Traditional Arabic" w:eastAsia="Times New Roman" w:hAnsi="Traditional Arabic" w:cs="Traditional Arabic" w:hint="cs"/>
          <w:sz w:val="32"/>
          <w:szCs w:val="32"/>
          <w:rtl/>
        </w:rPr>
        <w:t xml:space="preserve">- استناد القرار محل الدعوى في معاقبة المدعية على ما تضمنه النظام من معاقبة من </w:t>
      </w:r>
      <w:r w:rsidRPr="005B6DFC">
        <w:rPr>
          <w:rFonts w:ascii="Traditional Arabic" w:eastAsia="Times New Roman" w:hAnsi="Traditional Arabic" w:cs="Traditional Arabic"/>
          <w:sz w:val="32"/>
          <w:szCs w:val="32"/>
          <w:rtl/>
        </w:rPr>
        <w:t>وجدت لديه آلات أو معدات مما يستعمل عادة في مزاولة المهن الصحية دون أن يكون مرخصاً له بمزاولة تلك المهن أو دون أن يتوفر لديه سبب مشروع لحيازتها</w:t>
      </w:r>
      <w:r w:rsidRPr="005B6DFC">
        <w:rPr>
          <w:rFonts w:ascii="Traditional Arabic" w:eastAsia="Times New Roman" w:hAnsi="Traditional Arabic" w:cs="Traditional Arabic" w:hint="cs"/>
          <w:sz w:val="32"/>
          <w:szCs w:val="32"/>
          <w:rtl/>
        </w:rPr>
        <w:t xml:space="preserve"> - عدم انطباق النص النظامي المستند إليه القرار محل الدعوى على واقعة المدعية -</w:t>
      </w:r>
      <w:r w:rsidRPr="005B6DFC">
        <w:rPr>
          <w:rFonts w:ascii="Traditional Arabic" w:eastAsia="Times New Roman" w:hAnsi="Traditional Arabic" w:cs="Traditional Arabic"/>
          <w:sz w:val="32"/>
          <w:szCs w:val="32"/>
          <w:rtl/>
        </w:rPr>
        <w:t xml:space="preserve"> تقدير </w:t>
      </w:r>
      <w:r w:rsidRPr="005B6DFC">
        <w:rPr>
          <w:rFonts w:ascii="Traditional Arabic" w:eastAsia="Times New Roman" w:hAnsi="Traditional Arabic" w:cs="Traditional Arabic" w:hint="cs"/>
          <w:sz w:val="32"/>
          <w:szCs w:val="32"/>
          <w:rtl/>
        </w:rPr>
        <w:t>العقوبة</w:t>
      </w:r>
      <w:r w:rsidRPr="005B6DFC">
        <w:rPr>
          <w:rFonts w:ascii="Traditional Arabic" w:eastAsia="Times New Roman" w:hAnsi="Traditional Arabic" w:cs="Traditional Arabic"/>
          <w:sz w:val="32"/>
          <w:szCs w:val="32"/>
          <w:rtl/>
        </w:rPr>
        <w:t xml:space="preserve"> في المسؤولية التأديبية متروك إلى من يملك توقيع </w:t>
      </w:r>
      <w:r w:rsidRPr="005B6DFC">
        <w:rPr>
          <w:rFonts w:ascii="Traditional Arabic" w:eastAsia="Times New Roman" w:hAnsi="Traditional Arabic" w:cs="Traditional Arabic" w:hint="cs"/>
          <w:sz w:val="32"/>
          <w:szCs w:val="32"/>
          <w:rtl/>
        </w:rPr>
        <w:t>العقوبة</w:t>
      </w:r>
      <w:r w:rsidRPr="005B6DFC">
        <w:rPr>
          <w:rFonts w:ascii="Traditional Arabic" w:eastAsia="Times New Roman" w:hAnsi="Traditional Arabic" w:cs="Traditional Arabic"/>
          <w:sz w:val="32"/>
          <w:szCs w:val="32"/>
          <w:rtl/>
        </w:rPr>
        <w:t xml:space="preserve"> التأديبي</w:t>
      </w:r>
      <w:r w:rsidRPr="005B6DFC">
        <w:rPr>
          <w:rFonts w:ascii="Traditional Arabic" w:eastAsia="Times New Roman" w:hAnsi="Traditional Arabic" w:cs="Traditional Arabic" w:hint="cs"/>
          <w:sz w:val="32"/>
          <w:szCs w:val="32"/>
          <w:rtl/>
        </w:rPr>
        <w:t>ة</w:t>
      </w:r>
      <w:r w:rsidRPr="005B6DFC">
        <w:rPr>
          <w:rFonts w:ascii="Traditional Arabic" w:eastAsia="Times New Roman" w:hAnsi="Traditional Arabic" w:cs="Traditional Arabic"/>
          <w:sz w:val="32"/>
          <w:szCs w:val="32"/>
          <w:rtl/>
        </w:rPr>
        <w:t xml:space="preserve"> غير أن هذه السلطة تجد حدها عند قيد عدم جواز إساءة استعمال السلطة والذي يتحقق عند ظهور عدم التناسب بين المخالفة التأديبية وبين </w:t>
      </w:r>
      <w:r w:rsidRPr="005B6DFC">
        <w:rPr>
          <w:rFonts w:ascii="Traditional Arabic" w:eastAsia="Times New Roman" w:hAnsi="Traditional Arabic" w:cs="Traditional Arabic" w:hint="cs"/>
          <w:sz w:val="32"/>
          <w:szCs w:val="32"/>
          <w:rtl/>
        </w:rPr>
        <w:t>العقوبة - الثابت أن ارتكاب المدعية للمخالفة كان للمرة الأولى، وعدم ثبوت أضرار لحقت بالمراجعة أو حملها؛ مما يتقرر معه عدم التناسب بين المخالفة والعقوبة -</w:t>
      </w:r>
      <w:r w:rsidRPr="005B6DFC">
        <w:rPr>
          <w:rFonts w:ascii="Traditional Arabic" w:eastAsia="Times New Roman" w:hAnsi="Traditional Arabic" w:cs="Traditional Arabic"/>
          <w:sz w:val="32"/>
          <w:szCs w:val="32"/>
          <w:rtl/>
        </w:rPr>
        <w:t xml:space="preserve"> أثر ذلك: إلغاء القرار.</w:t>
      </w:r>
      <w:r w:rsidRPr="005B6DFC">
        <w:rPr>
          <w:rFonts w:ascii="Traditional Arabic" w:eastAsia="Times New Roman" w:hAnsi="Traditional Arabic" w:cs="Traditional Arabic"/>
          <w:sz w:val="32"/>
          <w:szCs w:val="32"/>
          <w:rtl/>
        </w:rPr>
        <w:tab/>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مستند الحكم</w:t>
      </w:r>
    </w:p>
    <w:p w:rsidR="00B14EE7" w:rsidRPr="005B6DFC" w:rsidRDefault="00B14EE7" w:rsidP="00B14EE7">
      <w:pPr>
        <w:pStyle w:val="a5"/>
        <w:numPr>
          <w:ilvl w:val="0"/>
          <w:numId w:val="23"/>
        </w:numPr>
        <w:tabs>
          <w:tab w:val="left" w:pos="3461"/>
        </w:tabs>
        <w:jc w:val="both"/>
        <w:rPr>
          <w:rFonts w:ascii="Traditional Arabic" w:hAnsi="Traditional Arabic" w:cs="Traditional Arabic"/>
          <w:sz w:val="32"/>
          <w:szCs w:val="32"/>
        </w:rPr>
      </w:pPr>
      <w:r w:rsidRPr="005B6DFC">
        <w:rPr>
          <w:rFonts w:ascii="Traditional Arabic" w:hAnsi="Traditional Arabic" w:cs="Traditional Arabic"/>
          <w:sz w:val="32"/>
          <w:szCs w:val="32"/>
          <w:rtl/>
        </w:rPr>
        <w:t>المادة (38) من النظام الأساسي للحكم الصادر بالأمر الملكي رقم (أ/90) وتاريخ 27/8/1412هـ.</w:t>
      </w:r>
    </w:p>
    <w:p w:rsidR="00B14EE7" w:rsidRPr="005B6DFC" w:rsidRDefault="00B14EE7" w:rsidP="00B14EE7">
      <w:pPr>
        <w:pStyle w:val="a5"/>
        <w:numPr>
          <w:ilvl w:val="0"/>
          <w:numId w:val="23"/>
        </w:numPr>
        <w:tabs>
          <w:tab w:val="left" w:pos="3461"/>
        </w:tabs>
        <w:jc w:val="both"/>
        <w:rPr>
          <w:rFonts w:ascii="Traditional Arabic" w:hAnsi="Traditional Arabic" w:cs="Traditional Arabic"/>
          <w:sz w:val="32"/>
          <w:szCs w:val="32"/>
        </w:rPr>
      </w:pPr>
      <w:r w:rsidRPr="005B6DFC">
        <w:rPr>
          <w:rFonts w:ascii="Traditional Arabic" w:hAnsi="Traditional Arabic" w:cs="Traditional Arabic"/>
          <w:sz w:val="32"/>
          <w:szCs w:val="32"/>
          <w:rtl/>
        </w:rPr>
        <w:t>المواد</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w:t>
      </w:r>
      <w:r w:rsidRPr="005B6DFC">
        <w:rPr>
          <w:rFonts w:ascii="Traditional Arabic" w:hAnsi="Traditional Arabic" w:cs="Traditional Arabic" w:hint="cs"/>
          <w:sz w:val="32"/>
          <w:szCs w:val="32"/>
          <w:rtl/>
        </w:rPr>
        <w:t xml:space="preserve">9/ب، 28/5، </w:t>
      </w:r>
      <w:r w:rsidRPr="005B6DFC">
        <w:rPr>
          <w:rFonts w:ascii="Traditional Arabic" w:hAnsi="Traditional Arabic" w:cs="Traditional Arabic"/>
          <w:sz w:val="32"/>
          <w:szCs w:val="32"/>
          <w:rtl/>
        </w:rPr>
        <w:t xml:space="preserve">31) من نظام مزاولة المهن الصحية الصادر بالمرسوم الملكي رقم </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م/59</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وتاريخ 4/11/1426هـ.</w:t>
      </w:r>
    </w:p>
    <w:p w:rsidR="00B14EE7" w:rsidRPr="005B6DFC" w:rsidRDefault="00B14EE7" w:rsidP="00B14EE7">
      <w:pPr>
        <w:pStyle w:val="a5"/>
        <w:numPr>
          <w:ilvl w:val="0"/>
          <w:numId w:val="23"/>
        </w:numPr>
        <w:jc w:val="both"/>
        <w:rPr>
          <w:rFonts w:ascii="Arial" w:hAnsi="Arial" w:cs="Traditional Arabic"/>
          <w:sz w:val="32"/>
          <w:szCs w:val="32"/>
          <w:rtl/>
        </w:rPr>
      </w:pPr>
      <w:r w:rsidRPr="005B6DFC">
        <w:rPr>
          <w:rFonts w:ascii="Arial" w:hAnsi="Arial" w:cs="Traditional Arabic"/>
          <w:sz w:val="32"/>
          <w:szCs w:val="32"/>
          <w:rtl/>
        </w:rPr>
        <w:t>حكم المحكمة الإدارية العليا في الاعتراض رقم (</w:t>
      </w:r>
      <w:r w:rsidRPr="005B6DFC">
        <w:rPr>
          <w:rFonts w:ascii="Arial" w:hAnsi="Arial" w:cs="Traditional Arabic" w:hint="cs"/>
          <w:sz w:val="32"/>
          <w:szCs w:val="32"/>
          <w:rtl/>
        </w:rPr>
        <w:t>222</w:t>
      </w:r>
      <w:r w:rsidRPr="005B6DFC">
        <w:rPr>
          <w:rFonts w:ascii="Arial" w:hAnsi="Arial" w:cs="Traditional Arabic"/>
          <w:sz w:val="32"/>
          <w:szCs w:val="32"/>
          <w:rtl/>
        </w:rPr>
        <w:t xml:space="preserve">) الصادر بتاريخ </w:t>
      </w:r>
      <w:r w:rsidRPr="005B6DFC">
        <w:rPr>
          <w:rFonts w:ascii="Arial" w:hAnsi="Arial" w:cs="Traditional Arabic" w:hint="cs"/>
          <w:sz w:val="32"/>
          <w:szCs w:val="32"/>
          <w:rtl/>
        </w:rPr>
        <w:t>14</w:t>
      </w:r>
      <w:r w:rsidRPr="005B6DFC">
        <w:rPr>
          <w:rFonts w:ascii="Arial" w:hAnsi="Arial" w:cs="Traditional Arabic"/>
          <w:sz w:val="32"/>
          <w:szCs w:val="32"/>
          <w:rtl/>
        </w:rPr>
        <w:t>/11/144</w:t>
      </w:r>
      <w:r w:rsidRPr="005B6DFC">
        <w:rPr>
          <w:rFonts w:ascii="Arial" w:hAnsi="Arial" w:cs="Traditional Arabic" w:hint="cs"/>
          <w:sz w:val="32"/>
          <w:szCs w:val="32"/>
          <w:rtl/>
        </w:rPr>
        <w:t>0</w:t>
      </w:r>
      <w:r w:rsidRPr="005B6DFC">
        <w:rPr>
          <w:rFonts w:ascii="Arial" w:hAnsi="Arial" w:cs="Traditional Arabic"/>
          <w:sz w:val="32"/>
          <w:szCs w:val="32"/>
          <w:rtl/>
        </w:rPr>
        <w:t>هـ، بشأن سلطة الجهة الإدارية في تقدير العقوبة</w:t>
      </w:r>
      <w:r w:rsidRPr="005B6DFC">
        <w:rPr>
          <w:rFonts w:ascii="Arial" w:hAnsi="Arial" w:cs="Traditional Arabic" w:hint="cs"/>
          <w:sz w:val="32"/>
          <w:szCs w:val="32"/>
          <w:rtl/>
        </w:rPr>
        <w:t>.</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الوقائع</w:t>
      </w:r>
    </w:p>
    <w:p w:rsidR="00B14EE7" w:rsidRPr="005B6DFC" w:rsidRDefault="00B14EE7" w:rsidP="00B14EE7">
      <w:pPr>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تتلخص وقائع الدعوى بالقدر اللازم لإصدار هذا الحكم في تقدم وكيل المدعية إلى هذه المحكمة بصحيفة دعوى أشار فيها إلى أن لجنة النظر في مخالفات أحكام نظام مزاولة المهن الصحية بمنطقة الجوف أصدرت قرارها رقم (152/22/53) وتاريخ 14/9/2022م الموافق 18/2/1444هـ القاضي: بإدانة موكلته</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يمنية الجنسية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وتعمل في مجمع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الطبي بالجوف- بما نسب إليها من تجاوزها حدود اختصاصها وإمكانياتها ومعاقبتها على ذلك بغرامة مالية مقدارها (55</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000) خمسة وخمسون ألف ريال عن المسؤولية الجزائية، ومعاقبتها كذلك بغرامة مالية مقدارها (6</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000) ستة آلاف ريال عن المسؤولية التأديبية؛ بحجة متابعتها حمل إحدى المريضات في حين أن تخصصها (طبيب عام)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وذكر وكيل المدعية شرحاً لأسانيد دعوى موكلته: بأن موكلته علمت بالقرار آنف الذكر بتاريخ 10/3/1444هـ؛ وفقاً لما هو مثبت في (محضر تسليم قرار) الموقع من قبل أمين لجنة النظر في مخالفات المهن الصحية بمنطقة الجوف-المرفق منه صورة بملف الدعوى-، وأن المريضة راجعت المجمع بتاريخ 26/12/2020م تشتكي من ألم في بطنها وبعد معاينتها من قبل موكلته كحالة مرضية، تم إحالتها لقسم الأشعة، وبعد عمل الأشعة تحت إشراف ورقابة </w:t>
      </w:r>
      <w:r w:rsidRPr="005B6DFC">
        <w:rPr>
          <w:rFonts w:ascii="Traditional Arabic" w:eastAsia="Times New Roman" w:hAnsi="Traditional Arabic" w:cs="Traditional Arabic" w:hint="cs"/>
          <w:sz w:val="32"/>
          <w:szCs w:val="32"/>
          <w:rtl/>
        </w:rPr>
        <w:t>أ</w:t>
      </w:r>
      <w:r w:rsidRPr="005B6DFC">
        <w:rPr>
          <w:rFonts w:ascii="Traditional Arabic" w:eastAsia="Times New Roman" w:hAnsi="Traditional Arabic" w:cs="Traditional Arabic"/>
          <w:sz w:val="32"/>
          <w:szCs w:val="32"/>
          <w:rtl/>
        </w:rPr>
        <w:t>خصائية الأشعة تم إحالتها لمستشفى الأطفال والولادة بالجوف حيث الاختصاص المهني. وأنه فات على اللجنة مصدرة القرار أن موكلته أثناء كشفها على المريضة كان ذلك للتعرف على المشكلة التي سببت لها ألماً في بطنها وبعد ذلك تمت إحالتها إلى الطبيب المختص لمتابعة الحمل معه، وبالتالي فإن المخالفة والحال ما ذكر منتفية بحق موكلته، ولا يصح القول حينئذ بأنها ارتكبت مخالفة تجاوز الاختصاص؛ إذ إن شكوى المريضة</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كانت تخص ألماً بالبطن وهو من ضمن الأمراض الداخلة في اختصاص موكلته. كما فات على اللجنة أيضاً أن الإجراء الذي قامت به موكلته لم يتسبب بإحداث أي ضرر على المريضة، يستوجب معاقبتها بكل هذه الغرامة المبالغ فيها والتي تجاوزت نصف أعلى العقوبة المقررة، وأن اللجنة لم تراع التناسب فيها مع النظام العام، وانتهى وكيل المدعية إلى طلب إلغاء القرار آنف الذكر</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وبإحالة الدعوى إلى الدائرة باشرت نظرها على النحو المبين تفصيلاً بمحاضر ضبطها؛ إذ حدد لنظرها جلسة 25/5/1444هـ وفيها حضر وكيل المدعية، في حين تخلفت المدعى عليها عن الحضور، ثم بتاريخ 18/6/1444هـ قدم ممثل الجهة المدعى عليها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هوية وطنية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بموجب خطاب التكليف الصادر من مدير عام الشؤون الصحية بمنطقة الجوف برقم (12969-44-619) وتاريخ 11/5/1444هـ- عبر خدمة تبادل المذكرات مذكرة جوابية تضمنت: طلب رفض الدعوى لعدم تقديم وكيل المدعية ما يوجب إلغاء القرار. ثم في الجلسة التالية المنعقدة بتاريخ 23/6/1444هـ تخلفت المدعى عليها عن الحضور أيضاً. ثم بتاريخ 25/6/1444هـ قدم ممثلها المشار إليه آنفاً عبر خدمة تبادل المذكرات مذكرة أشار فيها إلى أنه تم إرفاق صورة من قرار الاتهام الصادر من النيابة العامة، وصورة كذلك من التقرير الطبي الذي يثبت إدانة المدعية. وباطلاع وكيل المدعية على ذلك قدم مذكرة جوابية أشار فيها إلى أن ما قدمه ممثل المدعى عليها حجة عليه؛ لأن النيابة قررت حفظ الدعوى بحق موكلته، وقد أخبرت الشؤون الصحية بذلك، إضافة إلى أن موكلته لم تحضر أمام النيابة مطلقاً، ولم يسمعوا أقوالها حيال الموضوع حتى الآن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مما يؤكد عدم إدانة موكلته، مشيراً إلى أن يد الطبيب يد عناية، وأن الشفاء بيد الله سبحانه</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وفي هذه الجلسة تخلفت المدعى عليها عن الحضور أيضاً في حين حضر وكيل المدعية وقرر اكتفاءه بما قدم سابقاً؛ وعليه أصدرت الدائرة في الدعوى حكمها هذا لما يلي</w:t>
      </w:r>
      <w:r w:rsidRPr="005B6DFC">
        <w:rPr>
          <w:rFonts w:ascii="Traditional Arabic" w:eastAsia="Times New Roman" w:hAnsi="Traditional Arabic" w:cs="Traditional Arabic" w:hint="cs"/>
          <w:sz w:val="32"/>
          <w:szCs w:val="32"/>
          <w:rtl/>
        </w:rPr>
        <w:t>.</w:t>
      </w:r>
    </w:p>
    <w:p w:rsidR="00B14EE7" w:rsidRPr="005B6DFC" w:rsidRDefault="00B14EE7" w:rsidP="00B14EE7">
      <w:pPr>
        <w:spacing w:after="0" w:line="240" w:lineRule="auto"/>
        <w:jc w:val="both"/>
        <w:rPr>
          <w:rFonts w:ascii="Traditional Arabic" w:eastAsia="Times New Roman" w:hAnsi="Traditional Arabic" w:cs="Traditional Arabic"/>
          <w:sz w:val="32"/>
          <w:szCs w:val="32"/>
          <w:rtl/>
        </w:rPr>
      </w:pPr>
    </w:p>
    <w:p w:rsidR="00B14EE7" w:rsidRPr="005B6DFC" w:rsidRDefault="00B14EE7" w:rsidP="00B14EE7">
      <w:pPr>
        <w:spacing w:after="0" w:line="240" w:lineRule="auto"/>
        <w:jc w:val="center"/>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hint="cs"/>
          <w:b/>
          <w:bCs/>
          <w:sz w:val="32"/>
          <w:szCs w:val="32"/>
          <w:rtl/>
        </w:rPr>
        <w:t>الأسباب</w:t>
      </w:r>
    </w:p>
    <w:p w:rsidR="00B14EE7" w:rsidRPr="005B6DFC" w:rsidRDefault="00B14EE7" w:rsidP="00B14EE7">
      <w:pPr>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لما كانت المدعية تطلب في دعواها إلغاء قرار لجنة النظر في مخالفات أحكام نظام مزاولة المهن الصحية بمنطقة الجوف رقم (152/22/53) وتاريخ 14/9/2022م القاضي بإدانتها بما نسب إليها من تجاوزها حدود اختصاصها وإمكانياتها ومعاقبتها على ذلك بغرامة مالية مقدارها (55</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000) خمسة وخمسون ألف ريال عن المسؤولية الجزائية، ومعاقبتها كذلك بغرامة مالية مقدارها (6</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000) ستة آلاف ريال عن المسؤولية التأديبية؛ فإن هذه المحكمة تختص بنظرها ولائياً استناداً إلى الأمر السامي رقم (7/320/م) وتاريخ 15/2/1411ه القاضي: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بأن تنظر التظلمات من القرارات التي تصدرها اللجان الطبية الشرعية، ولجان الفصل في المخالفات الطبية وفقاً لنظام مزاولة مهنة الطب البشري وطب الأسنان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أمام دوائر تدقيق القضايا (محاكم الاستئناف) بديوان المظالم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كما تختص هذه المحكمة بنظرها مكانياً وفقاً للمادة الثانية من نظام المرافعات أمام ديوان المظالم الصادر بالمرسوم الملكي رقم (م/3) وتاريخ 22/1/1435ه</w:t>
      </w:r>
      <w:r w:rsidRPr="005B6DFC">
        <w:rPr>
          <w:rFonts w:ascii="Traditional Arabic" w:eastAsia="Times New Roman" w:hAnsi="Traditional Arabic" w:cs="Traditional Arabic" w:hint="cs"/>
          <w:sz w:val="32"/>
          <w:szCs w:val="32"/>
          <w:rtl/>
        </w:rPr>
        <w:t>ـ</w:t>
      </w:r>
      <w:r w:rsidRPr="005B6DFC">
        <w:rPr>
          <w:rFonts w:ascii="Traditional Arabic" w:eastAsia="Times New Roman" w:hAnsi="Traditional Arabic" w:cs="Traditional Arabic"/>
          <w:sz w:val="32"/>
          <w:szCs w:val="32"/>
          <w:rtl/>
        </w:rPr>
        <w:t xml:space="preserve"> والتي تنص على أن: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يكون الاختصاص المكاني للمحكمة التي يقع في دائرة اختصاصها مقر المدعى عليه، أو مقر فرع المدعى عليها إن كانت الدعوى متعلقة بذلك الفرع، أو مقر عمل الموظف في الدعوى التأديبية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Pr>
        <w:t xml:space="preserve"> .</w:t>
      </w:r>
      <w:r w:rsidRPr="005B6DFC">
        <w:rPr>
          <w:rFonts w:ascii="Traditional Arabic" w:eastAsia="Times New Roman" w:hAnsi="Traditional Arabic" w:cs="Traditional Arabic"/>
          <w:sz w:val="32"/>
          <w:szCs w:val="32"/>
          <w:rtl/>
        </w:rPr>
        <w:t>وعن قبول الدعوى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فإنه لما كان القرار المتظلم منه قد صدر</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بتاريخ 14/9/2022م الموافق 18/2/1444هـ</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وتبلغت به المدعية بتاريخ 10/3/1444هـ وفقاً لما أشير إليه في الوقائع، ثم تقدمت لهذه المحكمة بدعواها الماثلة بتاريخ 30/4/1444هـ؛ فإنها تكون حينئذ</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مقبولة شكلاً؛ استناداً إلى المادة (38) من نظام مزاولة المهن الصحية الصادر بالمرسوم الملكي رقم (م/59) وتاريخ 4/11/1426هـ والتي تنص على الآتي: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فيما عدا الاختصاصات المنصوص عليها (للهيئة الصحية الشرعية) تنظر المخالفات الناشئة عن تطبيق هذا النظام لجان تشكل بقرار من الوزير المختص، ويراعى في تشكيل هذه اللجان أن يكون من أعضائها أحد المختصين بالأنظمة، وأحد المختصين بالمهنة الصحية من السعوديين، ويعتمد الوزير المختص قرارات اللجان، ويجوز التظلم من قرارات هذه اللجان أمام ديوان المظالم خلال ستين يوماً من تاريخ إبلاغها. وتحدد اللائحة التنفيذية إجراءات عمل هذه اللجان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Pr>
        <w:t xml:space="preserve"> .</w:t>
      </w:r>
      <w:r w:rsidRPr="005B6DFC">
        <w:rPr>
          <w:rFonts w:ascii="Traditional Arabic" w:eastAsia="Times New Roman" w:hAnsi="Traditional Arabic" w:cs="Traditional Arabic"/>
          <w:sz w:val="32"/>
          <w:szCs w:val="32"/>
          <w:rtl/>
        </w:rPr>
        <w:t>وعن الموضوع</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فإنه لما كان القرار محل الدعوى قد قضى بمعاقبة المدعية بالعقوبتين المشار إليهما آنفاً؛ تأسيساً على أن المقيم</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 تقدم بشكوى ضد المدعية لقيامها بمتابعة حمل زوجته</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 وهي لا تحمل تصنيفاً من هيئة التخصصات الصحية السعودية للعمل كطبيبة نساء وولادة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وأنه ثبت من خلال التحقيق الأولي مع المدعية من قبل إدارة الالتزام بصحة الجوف، ومن لائحة الاتهام من النيابة العامة بالجوف، ومن إقرار المدعية أمام اللجنة قيامها بمتابعة الحمل لزوجة الشاكي بالرغم من وجود عملية قيصرية لديها مع تعدد الحمل، وأنها قامت بإحالة المريضة إلى مستشفى النساء والولادة والأطفال بالجوف في الأسبوع (36) من الحمل بسبب شكواها من وجود ألم في البطن، وأنه تبين من الأشعة الصوتية قلة السائل الأمنيوسي المحيط، وأن وضع الجنين (مقعدي) دون ذكر مبرر مقبول لذلك، وأنه باستدعاء الخبير (استشاري النساء والولادة) وسؤاله هل يحق للطبيبة متابعة حمل المريضة كما في الحال الماثلة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أجاب: بأنه لا يحق للطبيب العام متابعة مثل هذه الحالات</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 هذا تجاوز لاختصاصه. وأضافت اللجنة بأن ما قامت به المدعية مخالف لما ورد في المادة (9/ب) من نظام مزاولة المهن الصحية والتي تنص على أنه: </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لا يجوز للمارس الصحي -في غير حالة الضرورة- أن يقوم بعمل يجاوز اختصاصه أو إمكاناته</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 وأن ما قامت به يعد ممارسة مجرمة توجب العقوبة الجزائية بغية ضبط الإجراءات وتحقيق المصلحة العامة. ولما لها من تأثير محتمل على صحة المرضى، ولتأثيرها السلبي الكبير على الصحة العامة، وتعد ممارسة عالية الخطورة والضرر، وهي مخالفة مرتكبة للمرة الأولى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وأنه نظراً لأهمية دور الممارسين الصحيين في الصحة العامة للمريض، ولما كانت غاية المنظم وهدفه من إصدار النظام هو حماية حقوق الأفراد بحصولهم على الخدمات الصحية المناسبة، وأن قيام الممارس الصحي بانتهاك أحكام هذا النظام مؤداه الإخلال بالصحة العامة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مما تنتهي معه اللجنة إلى ثبوت المسؤولية التأديبية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بالإضافة إلى المسؤولية الجزائية؛ استناداً إلى المادة (31) من نظام مزاولة المهن الصحية آنف الذكر</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والتي تنص على أنه: </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مع عدم الإخلال بأحكام المسؤولية الجزائية أو المدنية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يكون الممارس الصحي محلاً للمساءلة التأديبية إذا أخل بأحد واجباته المنصوص عليها في هذا النظام، أو خالف أصول مهنته، أو كان في تصرفه ما يعد خروجاً على مقتضيات مهنته أو آدابها</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 xml:space="preserve">، وأنه تم معاقبة المدعية فيما يتعلق بالمسؤولية الجزائية وفقاً للمادة (28/5) من نظام مزاولة المهن الصحية والتي تنص على: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مع عدم الإخلال بأي عقوبة أشد منصوص عليها في أنظمة أخرى، يعاقب بالسجن مدة لا تتجاوز ستة أشهر، وبغرامة لا تزيد عن مئة ألف ريال، أو بإحدى هاتين العقوبتين؛ كل من</w:t>
      </w:r>
      <w:r w:rsidRPr="005B6DFC">
        <w:rPr>
          <w:rFonts w:ascii="Traditional Arabic" w:eastAsia="Times New Roman" w:hAnsi="Traditional Arabic" w:cs="Traditional Arabic" w:hint="cs"/>
          <w:sz w:val="32"/>
          <w:szCs w:val="32"/>
          <w:rtl/>
        </w:rPr>
        <w:t xml:space="preserve">: ... </w:t>
      </w:r>
      <w:r w:rsidRPr="005B6DFC">
        <w:rPr>
          <w:rFonts w:ascii="Traditional Arabic" w:eastAsia="Times New Roman" w:hAnsi="Traditional Arabic" w:cs="Traditional Arabic"/>
          <w:sz w:val="32"/>
          <w:szCs w:val="32"/>
          <w:rtl/>
        </w:rPr>
        <w:t>5-وجدت لديه آلات أو معدات مما يستعمل عادة في مزاولة المهن الصحية، دون أن يكون مرخصاً له بمزاولة تلك المهن أو دون أن يتوفر لديه سبب مشروع لحيازتها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كما تم معاقبتها فيما يتعلق بالمسؤولية وفق المادة (32/2) من ذات النظام والتي تنص على أن: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العقوبات التأديبية التي يجوز توقيعها في حالة المخالفات المهنية</w:t>
      </w:r>
      <w:r w:rsidRPr="005B6DFC">
        <w:rPr>
          <w:rFonts w:ascii="Traditional Arabic" w:eastAsia="Times New Roman" w:hAnsi="Traditional Arabic" w:cs="Traditional Arabic" w:hint="cs"/>
          <w:sz w:val="32"/>
          <w:szCs w:val="32"/>
          <w:rtl/>
        </w:rPr>
        <w:t xml:space="preserve"> هي: ... </w:t>
      </w:r>
      <w:r w:rsidRPr="005B6DFC">
        <w:rPr>
          <w:rFonts w:ascii="Traditional Arabic" w:eastAsia="Times New Roman" w:hAnsi="Traditional Arabic" w:cs="Traditional Arabic"/>
          <w:sz w:val="32"/>
          <w:szCs w:val="32"/>
          <w:rtl/>
        </w:rPr>
        <w:t>2-غرامة مالية لا تتجاوز عشرة آلاف ريال</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ولما كانت اللجنة مصدرة القرار لم تبين وجه انطباق النص النظامي الذي استندت إليه في المسؤولية الجزائية على الواقعة محل الدعوى، إذ النص النظامي جرّم وجود آلات أو معدات مما يستعمل عادة في مزاولة المهن الصحية لدى الشخص وهو غير مرخص له بمزاولة تلك المهن أو دون أن يتوفر لديه سبب مشروع لحيازتها، في حين أن الواقعة محل الدعوى هي قيام المدعية </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 xml:space="preserve">وهي طبيبة عامة- بمتابعة الحمل وفقاً لما أشير إليه سابقاً، ومن المقرر أنه لا جريمة ولا عقوبة إلا بنص وفقاً للمادة (38) من النظام الأساسي للحكم الصادر بالأمر الملكي رقم (أ/90) وتاريخ 27/8/1412هـ والتي تنص على أن: </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sz w:val="32"/>
          <w:szCs w:val="32"/>
          <w:rtl/>
        </w:rPr>
        <w:t>العقوبة شخصية، ولا جريمة ولا عقوبة إلا بناءً على نص شرعي، أو نص نظامي</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ولما كان من المقرر وفقاً لما ذكرته المحكمة الإدارية العليا في حكمها الصادر في الاعتراض رقم (</w:t>
      </w:r>
      <w:r w:rsidRPr="005B6DFC">
        <w:rPr>
          <w:rFonts w:ascii="Traditional Arabic" w:eastAsia="Times New Roman" w:hAnsi="Traditional Arabic" w:cs="Traditional Arabic" w:hint="cs"/>
          <w:sz w:val="32"/>
          <w:szCs w:val="32"/>
          <w:rtl/>
        </w:rPr>
        <w:t>222</w:t>
      </w:r>
      <w:r w:rsidRPr="005B6DFC">
        <w:rPr>
          <w:rFonts w:ascii="Traditional Arabic" w:eastAsia="Times New Roman" w:hAnsi="Traditional Arabic" w:cs="Traditional Arabic"/>
          <w:sz w:val="32"/>
          <w:szCs w:val="32"/>
          <w:rtl/>
        </w:rPr>
        <w:t>) لعام 144</w:t>
      </w:r>
      <w:r w:rsidRPr="005B6DFC">
        <w:rPr>
          <w:rFonts w:ascii="Traditional Arabic" w:eastAsia="Times New Roman" w:hAnsi="Traditional Arabic" w:cs="Traditional Arabic" w:hint="cs"/>
          <w:sz w:val="32"/>
          <w:szCs w:val="32"/>
          <w:rtl/>
        </w:rPr>
        <w:t>0</w:t>
      </w:r>
      <w:r w:rsidRPr="005B6DFC">
        <w:rPr>
          <w:rFonts w:ascii="Traditional Arabic" w:eastAsia="Times New Roman" w:hAnsi="Traditional Arabic" w:cs="Traditional Arabic"/>
          <w:sz w:val="32"/>
          <w:szCs w:val="32"/>
          <w:rtl/>
        </w:rPr>
        <w:t>هـ</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أنه</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وإن كان الأصل أن تقدير العقوبة بصفة عامة يدخل ضمن السلطة التقديرية لجهة إصدار القرار الجزائي بحسب الأحوال إلا أن هذه السلطة ليست مطلقة، وإنما هي مقيدة بضوابط أهمها التناسب بين العقوبة والمخالفة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ولا يتأتى ذلك إذا انطوى الجزاء على مفارقة صارخة وامتطى متن الشطط والقسوة في العقوبة؛ إذ من شأن ذلك إحجام أصحاب الشأن عن تقديم هذا النوع من الخدمات خشية التعرض لمثل هذا الجزاء الممعن في الشدة، وتنتقل بالتالي رقابة هذه المحكمة على الحكم من رقابة الملاءمة إلى رقابة المشروعية، بحسبان أن التشديد في العقوبة دون مبرر ظاهر يخرجها عن مقصود الشارع وهو التقويم و</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لإصلاح وهذا لا يستقيم بحال</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ولما كان من المقرر فقهاً وقضاءً أن تقدير الجزاء في المسؤولية التأديبية متروك إلى حد بعيد لتقدير من يملك توقيع الجزاء التأديبي غير أن هذه السلطة تجد حدها عند قيد عدم جواز إساءة استعمال السلطة والذي يتحقق عند ظهور عدم التناسب بين المخالفة التأديبية وبين الجزاء الموقع عنها وهو ما يعبر عنه بالغلو في تقدير الجزاء </w:t>
      </w:r>
      <w:r w:rsidRPr="005B6DFC">
        <w:rPr>
          <w:rFonts w:ascii="Traditional Arabic" w:eastAsia="Times New Roman" w:hAnsi="Traditional Arabic" w:cs="Traditional Arabic" w:hint="cs"/>
          <w:sz w:val="32"/>
          <w:szCs w:val="32"/>
          <w:rtl/>
        </w:rPr>
        <w:t>الذي</w:t>
      </w:r>
      <w:r w:rsidRPr="005B6DFC">
        <w:rPr>
          <w:rFonts w:ascii="Traditional Arabic" w:eastAsia="Times New Roman" w:hAnsi="Traditional Arabic" w:cs="Traditional Arabic"/>
          <w:sz w:val="32"/>
          <w:szCs w:val="32"/>
          <w:rtl/>
        </w:rPr>
        <w:t xml:space="preserve"> يصم الإجراء التأديبي بعدم المشروعية ويجعله واجب الإلغاء</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w:t>
      </w:r>
      <w:r w:rsidRPr="005B6DFC">
        <w:rPr>
          <w:rFonts w:ascii="Traditional Arabic" w:eastAsia="Times New Roman" w:hAnsi="Traditional Arabic" w:cs="Traditional Arabic" w:hint="cs"/>
          <w:sz w:val="32"/>
          <w:szCs w:val="32"/>
          <w:rtl/>
        </w:rPr>
        <w:t>إ</w:t>
      </w:r>
      <w:r w:rsidRPr="005B6DFC">
        <w:rPr>
          <w:rFonts w:ascii="Traditional Arabic" w:eastAsia="Times New Roman" w:hAnsi="Traditional Arabic" w:cs="Traditional Arabic"/>
          <w:sz w:val="32"/>
          <w:szCs w:val="32"/>
          <w:rtl/>
        </w:rPr>
        <w:t>ن التناسب بين المخالفة التأديبية وبين الجزاء الذي يوقع عنها إنما يكون على ضوء التحديد الدقيق لوصف المخالفة في ضوء الظروف والملابسات المكونة لأبعادها، وأن جسامة العمل المادي المشكل للمخالفة التأديبية إنما ترتبط بالاعتبار المعنوي المصاحب لارتكابها بحيث لا تتساوى المخالفة القائمة على غفلة أو استهتار أو إهمال بتلك القائمة على عمد والهادفة إلى غاية غير مشروعة؛ إذ لا شك أن الأولى أقل جسامة من الثانية، وهذا ما يجب أن يدخل في تقدير من يقوم بتوقيع الجزاء التأديبي على ضوء ما يستخلصه استخلاصاً سائغاً من الأوراق</w:t>
      </w:r>
      <w:r w:rsidRPr="005B6DFC">
        <w:rPr>
          <w:rFonts w:ascii="Traditional Arabic" w:eastAsia="Times New Roman" w:hAnsi="Traditional Arabic" w:cs="Traditional Arabic"/>
          <w:sz w:val="32"/>
          <w:szCs w:val="32"/>
        </w:rPr>
        <w:t>.</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ولما كانت اللجنة قد ذكرت بأن المخالفة محل الدعوى مرتكبة للمرة الأولى، ولما كان وكيل المدعية قد دافع بعدم حصول أي ضرر على المريضة، ولما كانت الجهة لم تحضر أمام هذه الدائرة، ولم تبين الأضرار التي لحقت بالحمل أو الأم، كما لم تبين الظروف المشددة التي دفعت اللجنة لمعاقبة المدعية بهذا المقدار من العقوبة، ولم تبين اللجنة ولا المدعى عليها وجه تحديد الغرامة بهذا المبلغ، ولا وجه التناسب بين المخالفة والعقوبة</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وتأسيساً على جميع ما تقدم فإن الدائرة تنتهي إلى مخالفة القرار محل الدعوى لمبدأ المشروعية، ويكون حينئذ</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حرياً بالإلغاء. وغني عن البيان أن هذا الإلغاء لا يغل يد اللجنة مصدرة القرار عن إعادة النظر في الواقعة محل الدعوى وتصحيح ما شاب قرارها من عيوب ومن ثم إصدار قرار جديد يكون موافقاً لمبدأ المشروعية مراعياً لما سبق، وما قد يجد من أمور</w:t>
      </w:r>
      <w:r w:rsidRPr="005B6DFC">
        <w:rPr>
          <w:rFonts w:ascii="Traditional Arabic" w:eastAsia="Times New Roman" w:hAnsi="Traditional Arabic" w:cs="Traditional Arabic"/>
          <w:sz w:val="32"/>
          <w:szCs w:val="32"/>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hint="cs"/>
          <w:b/>
          <w:bCs/>
          <w:sz w:val="32"/>
          <w:szCs w:val="32"/>
          <w:rtl/>
          <w:lang w:bidi="ar-EG"/>
        </w:rPr>
        <w:t xml:space="preserve">لذلك </w:t>
      </w:r>
      <w:r w:rsidRPr="005B6DFC">
        <w:rPr>
          <w:rFonts w:ascii="Traditional Arabic" w:eastAsia="Times New Roman" w:hAnsi="Traditional Arabic" w:cs="Traditional Arabic"/>
          <w:b/>
          <w:bCs/>
          <w:sz w:val="32"/>
          <w:szCs w:val="32"/>
          <w:rtl/>
          <w:lang w:bidi="ar-EG"/>
        </w:rPr>
        <w:t>حكم</w:t>
      </w:r>
      <w:r w:rsidRPr="005B6DFC">
        <w:rPr>
          <w:rFonts w:ascii="Traditional Arabic" w:eastAsia="Times New Roman" w:hAnsi="Traditional Arabic" w:cs="Traditional Arabic" w:hint="cs"/>
          <w:b/>
          <w:bCs/>
          <w:sz w:val="32"/>
          <w:szCs w:val="32"/>
          <w:rtl/>
          <w:lang w:bidi="ar-EG"/>
        </w:rPr>
        <w:t>ت</w:t>
      </w:r>
      <w:r w:rsidRPr="005B6DFC">
        <w:rPr>
          <w:rFonts w:ascii="Traditional Arabic" w:eastAsia="Times New Roman" w:hAnsi="Traditional Arabic" w:cs="Traditional Arabic"/>
          <w:b/>
          <w:bCs/>
          <w:sz w:val="32"/>
          <w:szCs w:val="32"/>
          <w:rtl/>
          <w:lang w:bidi="ar-EG"/>
        </w:rPr>
        <w:t xml:space="preserve"> </w:t>
      </w:r>
      <w:r w:rsidRPr="005B6DFC">
        <w:rPr>
          <w:rFonts w:ascii="Traditional Arabic" w:eastAsia="Times New Roman" w:hAnsi="Traditional Arabic" w:cs="Traditional Arabic" w:hint="cs"/>
          <w:b/>
          <w:bCs/>
          <w:sz w:val="32"/>
          <w:szCs w:val="32"/>
          <w:rtl/>
          <w:lang w:bidi="ar-EG"/>
        </w:rPr>
        <w:t>ال</w:t>
      </w:r>
      <w:r w:rsidRPr="005B6DFC">
        <w:rPr>
          <w:rFonts w:ascii="Traditional Arabic" w:eastAsia="Times New Roman" w:hAnsi="Traditional Arabic" w:cs="Traditional Arabic"/>
          <w:b/>
          <w:bCs/>
          <w:sz w:val="32"/>
          <w:szCs w:val="32"/>
          <w:rtl/>
          <w:lang w:bidi="ar-EG"/>
        </w:rPr>
        <w:t xml:space="preserve">محكمة: بإلغاء قرار لجنة النظر في مخالفات أحكام نظام مزاولة المهن الصحية بمنطقة الجوف رقم (152/ 22/ 53) وتاريخ 14/9/2022م الصادر بحق </w:t>
      </w:r>
      <w:r w:rsidRPr="005B6DFC">
        <w:rPr>
          <w:rFonts w:ascii="Traditional Arabic" w:eastAsia="Times New Roman" w:hAnsi="Traditional Arabic" w:cs="Traditional Arabic" w:hint="cs"/>
          <w:b/>
          <w:bCs/>
          <w:sz w:val="32"/>
          <w:szCs w:val="32"/>
          <w:rtl/>
          <w:lang w:bidi="ar-EG"/>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p>
    <w:p w:rsidR="00B14EE7" w:rsidRPr="005B6DFC" w:rsidRDefault="00B14EE7"/>
    <w:p w:rsidR="00B14EE7" w:rsidRPr="005B6DFC" w:rsidRDefault="00B14EE7">
      <w:pPr>
        <w:bidi w:val="0"/>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br w:type="page"/>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المحكمة الإدارية 1292 لعام 1443هـ</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رقم القضية في محكمة الاستئناف الإدارية 5558 لعام 1443هـ</w:t>
      </w:r>
    </w:p>
    <w:p w:rsidR="00B14EE7" w:rsidRPr="005B6DFC" w:rsidRDefault="00B14EE7" w:rsidP="00B14EE7">
      <w:pPr>
        <w:tabs>
          <w:tab w:val="left" w:pos="3461"/>
        </w:tabs>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تاريخ الجلسة 14/3/1444هـ</w:t>
      </w:r>
      <w:r w:rsidRPr="005B6DFC">
        <w:rPr>
          <w:rFonts w:ascii="Traditional Arabic" w:hAnsi="Traditional Arabic" w:cs="Traditional Arabic"/>
          <w:b/>
          <w:bCs/>
          <w:sz w:val="32"/>
          <w:szCs w:val="32"/>
          <w:rtl/>
        </w:rPr>
        <w:tab/>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الموضوعات</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 xml:space="preserve">صحة </w:t>
      </w:r>
      <w:r w:rsidRPr="005B6DFC">
        <w:rPr>
          <w:rFonts w:ascii="Traditional Arabic" w:hAnsi="Traditional Arabic" w:cs="Traditional Arabic" w:hint="cs"/>
          <w:b/>
          <w:bCs/>
          <w:sz w:val="32"/>
          <w:szCs w:val="32"/>
          <w:rtl/>
        </w:rPr>
        <w:t xml:space="preserve">- </w:t>
      </w:r>
      <w:r w:rsidRPr="005B6DFC">
        <w:rPr>
          <w:rFonts w:ascii="Traditional Arabic" w:hAnsi="Traditional Arabic" w:cs="Traditional Arabic"/>
          <w:b/>
          <w:bCs/>
          <w:color w:val="000000"/>
          <w:sz w:val="32"/>
          <w:szCs w:val="32"/>
          <w:rtl/>
        </w:rPr>
        <w:t xml:space="preserve">مزاولة مهن صحية - تعويض - خطأ طبي - مسؤولية الطبيب </w:t>
      </w:r>
      <w:r w:rsidRPr="005B6DFC">
        <w:rPr>
          <w:rFonts w:ascii="Traditional Arabic" w:hAnsi="Traditional Arabic" w:cs="Traditional Arabic" w:hint="cs"/>
          <w:b/>
          <w:bCs/>
          <w:color w:val="000000"/>
          <w:sz w:val="32"/>
          <w:szCs w:val="32"/>
          <w:rtl/>
        </w:rPr>
        <w:t>- السماح بسفر الطبيب -</w:t>
      </w:r>
      <w:r w:rsidRPr="005B6DFC">
        <w:rPr>
          <w:rFonts w:ascii="Traditional Arabic" w:hAnsi="Traditional Arabic" w:cs="Traditional Arabic"/>
          <w:b/>
          <w:bCs/>
          <w:color w:val="000000"/>
          <w:sz w:val="32"/>
          <w:szCs w:val="32"/>
          <w:rtl/>
        </w:rPr>
        <w:t xml:space="preserve"> انتفاء التغطية التأمينية</w:t>
      </w:r>
      <w:r w:rsidRPr="005B6DFC">
        <w:rPr>
          <w:rFonts w:ascii="Traditional Arabic" w:hAnsi="Traditional Arabic" w:cs="Traditional Arabic" w:hint="cs"/>
          <w:b/>
          <w:bCs/>
          <w:color w:val="000000"/>
          <w:sz w:val="32"/>
          <w:szCs w:val="32"/>
          <w:rtl/>
        </w:rPr>
        <w:t xml:space="preserve"> - تفريط المؤسسة الصحية</w:t>
      </w:r>
      <w:r w:rsidRPr="005B6DFC">
        <w:rPr>
          <w:rFonts w:ascii="Traditional Arabic" w:hAnsi="Traditional Arabic" w:cs="Traditional Arabic"/>
          <w:b/>
          <w:bCs/>
          <w:color w:val="000000"/>
          <w:sz w:val="32"/>
          <w:szCs w:val="32"/>
          <w:rtl/>
        </w:rPr>
        <w:t xml:space="preserve"> </w:t>
      </w:r>
      <w:r w:rsidRPr="005B6DFC">
        <w:rPr>
          <w:rFonts w:ascii="Traditional Arabic" w:hAnsi="Traditional Arabic" w:cs="Traditional Arabic" w:hint="cs"/>
          <w:b/>
          <w:bCs/>
          <w:color w:val="000000"/>
          <w:sz w:val="32"/>
          <w:szCs w:val="32"/>
          <w:rtl/>
        </w:rPr>
        <w:t>-</w:t>
      </w:r>
      <w:r w:rsidRPr="005B6DFC">
        <w:rPr>
          <w:rFonts w:ascii="Traditional Arabic" w:hAnsi="Traditional Arabic" w:cs="Traditional Arabic"/>
          <w:b/>
          <w:bCs/>
          <w:color w:val="000000"/>
          <w:sz w:val="32"/>
          <w:szCs w:val="32"/>
          <w:rtl/>
        </w:rPr>
        <w:t xml:space="preserve"> مسؤولية المتبوع عن أعمال تابعه</w:t>
      </w:r>
      <w:r w:rsidRPr="005B6DFC">
        <w:rPr>
          <w:rFonts w:ascii="Traditional Arabic" w:hAnsi="Traditional Arabic" w:cs="Traditional Arabic" w:hint="cs"/>
          <w:b/>
          <w:bCs/>
          <w:color w:val="000000"/>
          <w:sz w:val="32"/>
          <w:szCs w:val="32"/>
          <w:rtl/>
        </w:rPr>
        <w:t xml:space="preserve"> </w:t>
      </w:r>
      <w:r w:rsidRPr="005B6DFC">
        <w:rPr>
          <w:rFonts w:ascii="Traditional Arabic" w:hAnsi="Traditional Arabic" w:cs="Traditional Arabic"/>
          <w:b/>
          <w:bCs/>
          <w:color w:val="000000"/>
          <w:sz w:val="32"/>
          <w:szCs w:val="32"/>
          <w:rtl/>
        </w:rPr>
        <w:t xml:space="preserve">- </w:t>
      </w:r>
      <w:r w:rsidRPr="005B6DFC">
        <w:rPr>
          <w:rFonts w:ascii="Traditional Arabic" w:hAnsi="Traditional Arabic" w:cs="Traditional Arabic" w:hint="cs"/>
          <w:b/>
          <w:bCs/>
          <w:color w:val="000000"/>
          <w:sz w:val="32"/>
          <w:szCs w:val="32"/>
          <w:rtl/>
        </w:rPr>
        <w:t>قيام أركان</w:t>
      </w:r>
      <w:r w:rsidRPr="005B6DFC">
        <w:rPr>
          <w:rFonts w:ascii="Traditional Arabic" w:hAnsi="Traditional Arabic" w:cs="Traditional Arabic"/>
          <w:b/>
          <w:bCs/>
          <w:color w:val="000000"/>
          <w:sz w:val="32"/>
          <w:szCs w:val="32"/>
          <w:rtl/>
        </w:rPr>
        <w:t xml:space="preserve"> </w:t>
      </w:r>
      <w:r w:rsidRPr="005B6DFC">
        <w:rPr>
          <w:rFonts w:ascii="Traditional Arabic" w:hAnsi="Traditional Arabic" w:cs="Traditional Arabic" w:hint="cs"/>
          <w:b/>
          <w:bCs/>
          <w:color w:val="000000"/>
          <w:sz w:val="32"/>
          <w:szCs w:val="32"/>
          <w:rtl/>
        </w:rPr>
        <w:t>المسؤولية</w:t>
      </w:r>
      <w:r w:rsidRPr="005B6DFC">
        <w:rPr>
          <w:rFonts w:ascii="Traditional Arabic" w:hAnsi="Traditional Arabic" w:cs="Traditional Arabic"/>
          <w:b/>
          <w:bCs/>
          <w:color w:val="000000"/>
          <w:sz w:val="32"/>
          <w:szCs w:val="32"/>
          <w:rtl/>
        </w:rPr>
        <w:t xml:space="preserve"> </w:t>
      </w:r>
      <w:r w:rsidRPr="005B6DFC">
        <w:rPr>
          <w:rFonts w:ascii="Traditional Arabic" w:hAnsi="Traditional Arabic" w:cs="Traditional Arabic" w:hint="cs"/>
          <w:b/>
          <w:bCs/>
          <w:color w:val="000000"/>
          <w:sz w:val="32"/>
          <w:szCs w:val="32"/>
          <w:rtl/>
        </w:rPr>
        <w:t>التقصيرية</w:t>
      </w:r>
      <w:r w:rsidRPr="005B6DFC">
        <w:rPr>
          <w:rFonts w:ascii="Traditional Arabic" w:hAnsi="Traditional Arabic" w:cs="Traditional Arabic" w:hint="cs"/>
          <w:b/>
          <w:bCs/>
          <w:sz w:val="32"/>
          <w:szCs w:val="32"/>
          <w:rtl/>
        </w:rPr>
        <w:t xml:space="preserve"> - أتعاب المحاماة - انتفاء البينة.</w:t>
      </w:r>
    </w:p>
    <w:p w:rsidR="00B14EE7" w:rsidRPr="005B6DFC" w:rsidRDefault="00B14EE7" w:rsidP="00B14EE7">
      <w:pPr>
        <w:spacing w:after="0" w:line="240" w:lineRule="auto"/>
        <w:jc w:val="both"/>
        <w:rPr>
          <w:rFonts w:ascii="Traditional Arabic" w:hAnsi="Traditional Arabic" w:cs="Traditional Arabic"/>
          <w:sz w:val="32"/>
          <w:szCs w:val="32"/>
          <w:rtl/>
        </w:rPr>
      </w:pPr>
      <w:r w:rsidRPr="005B6DFC">
        <w:rPr>
          <w:rFonts w:ascii="Traditional Arabic" w:hAnsi="Traditional Arabic" w:cs="Traditional Arabic"/>
          <w:sz w:val="32"/>
          <w:szCs w:val="32"/>
          <w:rtl/>
        </w:rPr>
        <w:t xml:space="preserve">مطالبة المدعين إلزام المدعى عليها بتعويضهم </w:t>
      </w:r>
      <w:r w:rsidRPr="005B6DFC">
        <w:rPr>
          <w:rFonts w:ascii="Traditional Arabic" w:hAnsi="Traditional Arabic" w:cs="Traditional Arabic" w:hint="cs"/>
          <w:sz w:val="32"/>
          <w:szCs w:val="32"/>
          <w:rtl/>
        </w:rPr>
        <w:t>ب</w:t>
      </w:r>
      <w:r w:rsidRPr="005B6DFC">
        <w:rPr>
          <w:rFonts w:ascii="Traditional Arabic" w:hAnsi="Traditional Arabic" w:cs="Traditional Arabic"/>
          <w:sz w:val="32"/>
          <w:szCs w:val="32"/>
          <w:rtl/>
        </w:rPr>
        <w:t xml:space="preserve">دية المنافع المفقودة </w:t>
      </w:r>
      <w:r w:rsidRPr="005B6DFC">
        <w:rPr>
          <w:rFonts w:ascii="Traditional Arabic" w:hAnsi="Traditional Arabic" w:cs="Traditional Arabic" w:hint="cs"/>
          <w:sz w:val="32"/>
          <w:szCs w:val="32"/>
          <w:rtl/>
        </w:rPr>
        <w:t xml:space="preserve">لمورثتهم </w:t>
      </w:r>
      <w:r w:rsidRPr="005B6DFC">
        <w:rPr>
          <w:rFonts w:ascii="Traditional Arabic" w:hAnsi="Traditional Arabic" w:cs="Traditional Arabic"/>
          <w:sz w:val="32"/>
          <w:szCs w:val="32"/>
          <w:rtl/>
        </w:rPr>
        <w:t xml:space="preserve">والمقدرة من الهيئة الصحية الشرعية </w:t>
      </w:r>
      <w:r w:rsidRPr="005B6DFC">
        <w:rPr>
          <w:rFonts w:ascii="Traditional Arabic" w:hAnsi="Traditional Arabic" w:cs="Traditional Arabic" w:hint="cs"/>
          <w:sz w:val="32"/>
          <w:szCs w:val="32"/>
          <w:rtl/>
        </w:rPr>
        <w:t>لسماحها</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ب</w:t>
      </w:r>
      <w:r w:rsidRPr="005B6DFC">
        <w:rPr>
          <w:rFonts w:ascii="Traditional Arabic" w:hAnsi="Traditional Arabic" w:cs="Traditional Arabic"/>
          <w:sz w:val="32"/>
          <w:szCs w:val="32"/>
          <w:rtl/>
        </w:rPr>
        <w:t>سفر الطبيب</w:t>
      </w:r>
      <w:r w:rsidRPr="005B6DFC">
        <w:rPr>
          <w:rFonts w:ascii="Traditional Arabic" w:hAnsi="Traditional Arabic" w:cs="Traditional Arabic" w:hint="cs"/>
          <w:sz w:val="32"/>
          <w:szCs w:val="32"/>
          <w:rtl/>
        </w:rPr>
        <w:t xml:space="preserve"> المعالج</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ودفع</w:t>
      </w:r>
      <w:r w:rsidRPr="005B6DFC">
        <w:rPr>
          <w:rFonts w:ascii="Traditional Arabic" w:hAnsi="Traditional Arabic" w:cs="Traditional Arabic"/>
          <w:sz w:val="32"/>
          <w:szCs w:val="32"/>
          <w:rtl/>
        </w:rPr>
        <w:t xml:space="preserve"> أتعاب المحاماة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xml:space="preserve"> الثابت</w:t>
      </w:r>
      <w:r w:rsidRPr="005B6DFC">
        <w:rPr>
          <w:rFonts w:ascii="Traditional Arabic" w:hAnsi="Traditional Arabic" w:cs="Traditional Arabic" w:hint="cs"/>
          <w:sz w:val="32"/>
          <w:szCs w:val="32"/>
          <w:rtl/>
        </w:rPr>
        <w:t xml:space="preserve"> قيام</w:t>
      </w:r>
      <w:r w:rsidRPr="005B6DFC">
        <w:rPr>
          <w:rFonts w:ascii="Traditional Arabic" w:hAnsi="Traditional Arabic" w:cs="Traditional Arabic"/>
          <w:sz w:val="32"/>
          <w:szCs w:val="32"/>
          <w:rtl/>
        </w:rPr>
        <w:t xml:space="preserve"> المدعى عليها </w:t>
      </w:r>
      <w:r w:rsidRPr="005B6DFC">
        <w:rPr>
          <w:rFonts w:ascii="Traditional Arabic" w:hAnsi="Traditional Arabic" w:cs="Traditional Arabic" w:hint="cs"/>
          <w:sz w:val="32"/>
          <w:szCs w:val="32"/>
          <w:rtl/>
        </w:rPr>
        <w:t>بالسماح</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ل</w:t>
      </w:r>
      <w:r w:rsidRPr="005B6DFC">
        <w:rPr>
          <w:rFonts w:ascii="Traditional Arabic" w:hAnsi="Traditional Arabic" w:cs="Traditional Arabic"/>
          <w:sz w:val="32"/>
          <w:szCs w:val="32"/>
          <w:rtl/>
        </w:rPr>
        <w:t>لطبيب</w:t>
      </w:r>
      <w:r w:rsidRPr="005B6DFC">
        <w:rPr>
          <w:rFonts w:ascii="Traditional Arabic" w:hAnsi="Traditional Arabic" w:cs="Traditional Arabic" w:hint="cs"/>
          <w:sz w:val="32"/>
          <w:szCs w:val="32"/>
          <w:rtl/>
        </w:rPr>
        <w:t xml:space="preserve"> بالسفر </w:t>
      </w:r>
      <w:r w:rsidRPr="005B6DFC">
        <w:rPr>
          <w:rFonts w:ascii="Traditional Arabic" w:hAnsi="Traditional Arabic" w:cs="Traditional Arabic"/>
          <w:sz w:val="32"/>
          <w:szCs w:val="32"/>
          <w:rtl/>
        </w:rPr>
        <w:t xml:space="preserve">قبل انتهاء </w:t>
      </w:r>
      <w:r w:rsidRPr="005B6DFC">
        <w:rPr>
          <w:rFonts w:ascii="Traditional Arabic" w:hAnsi="Traditional Arabic" w:cs="Traditional Arabic" w:hint="cs"/>
          <w:sz w:val="32"/>
          <w:szCs w:val="32"/>
          <w:rtl/>
        </w:rPr>
        <w:t>الدعوى المقامة ضده أمام ا</w:t>
      </w:r>
      <w:r w:rsidRPr="005B6DFC">
        <w:rPr>
          <w:rFonts w:ascii="Traditional Arabic" w:hAnsi="Traditional Arabic" w:cs="Traditional Arabic"/>
          <w:sz w:val="32"/>
          <w:szCs w:val="32"/>
          <w:rtl/>
        </w:rPr>
        <w:t>لهيئة الصحية الشرعية</w:t>
      </w:r>
      <w:r w:rsidRPr="005B6DFC">
        <w:rPr>
          <w:rFonts w:ascii="Traditional Arabic" w:hAnsi="Traditional Arabic" w:cs="Traditional Arabic" w:hint="cs"/>
          <w:sz w:val="32"/>
          <w:szCs w:val="32"/>
          <w:rtl/>
        </w:rPr>
        <w:t>، وبالمخالفة لقرار ا</w:t>
      </w:r>
      <w:r w:rsidRPr="005B6DFC">
        <w:rPr>
          <w:rFonts w:ascii="Traditional Arabic" w:hAnsi="Traditional Arabic" w:cs="Traditional Arabic"/>
          <w:sz w:val="32"/>
          <w:szCs w:val="32"/>
          <w:rtl/>
        </w:rPr>
        <w:t>لهيئة بمنع</w:t>
      </w:r>
      <w:r w:rsidRPr="005B6DFC">
        <w:rPr>
          <w:rFonts w:ascii="Traditional Arabic" w:hAnsi="Traditional Arabic" w:cs="Traditional Arabic" w:hint="cs"/>
          <w:sz w:val="32"/>
          <w:szCs w:val="32"/>
          <w:rtl/>
        </w:rPr>
        <w:t xml:space="preserve"> الطبيب من السفر </w:t>
      </w:r>
      <w:r w:rsidRPr="005B6DFC">
        <w:rPr>
          <w:rFonts w:ascii="Traditional Arabic" w:hAnsi="Traditional Arabic" w:cs="Traditional Arabic"/>
          <w:sz w:val="32"/>
          <w:szCs w:val="32"/>
          <w:rtl/>
        </w:rPr>
        <w:t>- تضرر المدع</w:t>
      </w:r>
      <w:r w:rsidRPr="005B6DFC">
        <w:rPr>
          <w:rFonts w:ascii="Traditional Arabic" w:hAnsi="Traditional Arabic" w:cs="Traditional Arabic" w:hint="cs"/>
          <w:sz w:val="32"/>
          <w:szCs w:val="32"/>
          <w:rtl/>
        </w:rPr>
        <w:t>ي</w:t>
      </w:r>
      <w:r w:rsidRPr="005B6DFC">
        <w:rPr>
          <w:rFonts w:ascii="Traditional Arabic" w:hAnsi="Traditional Arabic" w:cs="Traditional Arabic"/>
          <w:sz w:val="32"/>
          <w:szCs w:val="32"/>
          <w:rtl/>
        </w:rPr>
        <w:t>ن من خطأ المدعى عليها بفو</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ت </w:t>
      </w:r>
      <w:r w:rsidRPr="005B6DFC">
        <w:rPr>
          <w:rFonts w:ascii="Traditional Arabic" w:hAnsi="Traditional Arabic" w:cs="Traditional Arabic" w:hint="cs"/>
          <w:sz w:val="32"/>
          <w:szCs w:val="32"/>
          <w:rtl/>
        </w:rPr>
        <w:t xml:space="preserve">دية المنافع </w:t>
      </w:r>
      <w:r w:rsidRPr="005B6DFC">
        <w:rPr>
          <w:rFonts w:ascii="Traditional Arabic" w:hAnsi="Traditional Arabic" w:cs="Traditional Arabic"/>
          <w:sz w:val="32"/>
          <w:szCs w:val="32"/>
          <w:rtl/>
        </w:rPr>
        <w:t xml:space="preserve">المفقودة </w:t>
      </w:r>
      <w:r w:rsidRPr="005B6DFC">
        <w:rPr>
          <w:rFonts w:ascii="Traditional Arabic" w:hAnsi="Traditional Arabic" w:cs="Traditional Arabic" w:hint="cs"/>
          <w:sz w:val="32"/>
          <w:szCs w:val="32"/>
          <w:rtl/>
        </w:rPr>
        <w:t xml:space="preserve">لمورثتهم </w:t>
      </w:r>
      <w:r w:rsidRPr="005B6DFC">
        <w:rPr>
          <w:rFonts w:ascii="Traditional Arabic" w:hAnsi="Traditional Arabic" w:cs="Traditional Arabic"/>
          <w:sz w:val="32"/>
          <w:szCs w:val="32"/>
          <w:rtl/>
        </w:rPr>
        <w:t xml:space="preserve">- استحقاق المدعين </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لتعويض عن دية المنافع المفقودة </w:t>
      </w:r>
      <w:r w:rsidRPr="005B6DFC">
        <w:rPr>
          <w:rFonts w:ascii="Traditional Arabic" w:hAnsi="Traditional Arabic" w:cs="Traditional Arabic" w:hint="cs"/>
          <w:sz w:val="32"/>
          <w:szCs w:val="32"/>
          <w:rtl/>
        </w:rPr>
        <w:t xml:space="preserve">لمورثتهم </w:t>
      </w:r>
      <w:r w:rsidRPr="005B6DFC">
        <w:rPr>
          <w:rFonts w:ascii="Traditional Arabic" w:hAnsi="Traditional Arabic" w:cs="Traditional Arabic"/>
          <w:sz w:val="32"/>
          <w:szCs w:val="32"/>
          <w:rtl/>
        </w:rPr>
        <w:t>والمقدرة من الهيئة الصحية الشرعية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xml:space="preserve">- عدم قبول دفع المدعى عليها </w:t>
      </w:r>
      <w:r w:rsidRPr="005B6DFC">
        <w:rPr>
          <w:rFonts w:ascii="Traditional Arabic" w:hAnsi="Traditional Arabic" w:cs="Traditional Arabic" w:hint="cs"/>
          <w:sz w:val="32"/>
          <w:szCs w:val="32"/>
          <w:rtl/>
        </w:rPr>
        <w:t>بمخاطبة</w:t>
      </w:r>
      <w:r w:rsidRPr="005B6DFC">
        <w:rPr>
          <w:rFonts w:ascii="Traditional Arabic" w:hAnsi="Traditional Arabic" w:cs="Traditional Arabic"/>
          <w:sz w:val="32"/>
          <w:szCs w:val="32"/>
          <w:rtl/>
        </w:rPr>
        <w:t xml:space="preserve"> شركة التأمين لدفع التعويض </w:t>
      </w:r>
      <w:r w:rsidRPr="005B6DFC">
        <w:rPr>
          <w:rFonts w:ascii="Traditional Arabic" w:hAnsi="Traditional Arabic" w:cs="Traditional Arabic" w:hint="cs"/>
          <w:sz w:val="32"/>
          <w:szCs w:val="32"/>
          <w:rtl/>
        </w:rPr>
        <w:t>عن الخطأ الطبي</w:t>
      </w:r>
      <w:r w:rsidRPr="005B6DFC">
        <w:rPr>
          <w:rFonts w:ascii="Traditional Arabic" w:hAnsi="Traditional Arabic" w:cs="Traditional Arabic"/>
          <w:sz w:val="32"/>
          <w:szCs w:val="32"/>
          <w:rtl/>
        </w:rPr>
        <w:t xml:space="preserve">؛ إذ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 xml:space="preserve">ن الخطأ الطبي خارج </w:t>
      </w:r>
      <w:r w:rsidRPr="005B6DFC">
        <w:rPr>
          <w:rFonts w:ascii="Traditional Arabic" w:hAnsi="Traditional Arabic" w:cs="Traditional Arabic" w:hint="cs"/>
          <w:sz w:val="32"/>
          <w:szCs w:val="32"/>
          <w:rtl/>
        </w:rPr>
        <w:t>التغطية</w:t>
      </w:r>
      <w:r w:rsidRPr="005B6DFC">
        <w:rPr>
          <w:rFonts w:ascii="Traditional Arabic" w:hAnsi="Traditional Arabic" w:cs="Traditional Arabic"/>
          <w:sz w:val="32"/>
          <w:szCs w:val="32"/>
          <w:rtl/>
        </w:rPr>
        <w:t xml:space="preserve"> التأمينية، والمدعى عليها </w:t>
      </w:r>
      <w:r w:rsidRPr="005B6DFC">
        <w:rPr>
          <w:rFonts w:ascii="Traditional Arabic" w:hAnsi="Traditional Arabic" w:cs="Traditional Arabic" w:hint="cs"/>
          <w:sz w:val="32"/>
          <w:szCs w:val="32"/>
          <w:rtl/>
        </w:rPr>
        <w:t xml:space="preserve">حال كونها مؤسسة صحية يتبعها الطبيب </w:t>
      </w:r>
      <w:r w:rsidRPr="005B6DFC">
        <w:rPr>
          <w:rFonts w:ascii="Traditional Arabic" w:hAnsi="Traditional Arabic" w:cs="Traditional Arabic"/>
          <w:sz w:val="32"/>
          <w:szCs w:val="32"/>
          <w:rtl/>
        </w:rPr>
        <w:t>مسؤولة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عن متابعة سريان التأمين </w:t>
      </w:r>
      <w:r w:rsidRPr="005B6DFC">
        <w:rPr>
          <w:rFonts w:ascii="Traditional Arabic" w:hAnsi="Traditional Arabic" w:cs="Traditional Arabic" w:hint="cs"/>
          <w:sz w:val="32"/>
          <w:szCs w:val="32"/>
          <w:rtl/>
        </w:rPr>
        <w:t>للطبيب</w:t>
      </w:r>
      <w:r w:rsidRPr="005B6DFC">
        <w:rPr>
          <w:rFonts w:ascii="Traditional Arabic" w:hAnsi="Traditional Arabic" w:cs="Traditional Arabic"/>
          <w:sz w:val="32"/>
          <w:szCs w:val="32"/>
          <w:rtl/>
        </w:rPr>
        <w:t xml:space="preserve"> وتتحمل التفريط في ذلك</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وذلك وفقاً لما قرره النظام، ولكون</w:t>
      </w:r>
      <w:r w:rsidRPr="005B6DFC">
        <w:rPr>
          <w:rFonts w:ascii="Traditional Arabic" w:hAnsi="Traditional Arabic" w:cs="Traditional Arabic"/>
          <w:sz w:val="32"/>
          <w:szCs w:val="32"/>
          <w:rtl/>
        </w:rPr>
        <w:t xml:space="preserve"> المتبوع مسؤول</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عن أعمال تابعه</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عدم استحقاق المدعين أتعاب المحاماة</w:t>
      </w:r>
      <w:r w:rsidRPr="005B6DFC">
        <w:rPr>
          <w:rFonts w:ascii="Traditional Arabic" w:hAnsi="Traditional Arabic" w:cs="Traditional Arabic" w:hint="cs"/>
          <w:sz w:val="32"/>
          <w:szCs w:val="32"/>
          <w:rtl/>
        </w:rPr>
        <w:t>؛ لانتفاء ال</w:t>
      </w:r>
      <w:r w:rsidRPr="005B6DFC">
        <w:rPr>
          <w:rFonts w:ascii="Traditional Arabic" w:hAnsi="Traditional Arabic" w:cs="Traditional Arabic"/>
          <w:sz w:val="32"/>
          <w:szCs w:val="32"/>
          <w:rtl/>
        </w:rPr>
        <w:t>بينة عليها</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xml:space="preserve">- أثر ذلك: إلزام المدعى عليها </w:t>
      </w:r>
      <w:r w:rsidRPr="005B6DFC">
        <w:rPr>
          <w:rFonts w:ascii="Traditional Arabic" w:hAnsi="Traditional Arabic" w:cs="Traditional Arabic" w:hint="cs"/>
          <w:sz w:val="32"/>
          <w:szCs w:val="32"/>
          <w:rtl/>
        </w:rPr>
        <w:t>بدفع التعويض المستحق ل</w:t>
      </w:r>
      <w:r w:rsidRPr="005B6DFC">
        <w:rPr>
          <w:rFonts w:ascii="Traditional Arabic" w:hAnsi="Traditional Arabic" w:cs="Traditional Arabic"/>
          <w:sz w:val="32"/>
          <w:szCs w:val="32"/>
          <w:rtl/>
        </w:rPr>
        <w:t>لمدع</w:t>
      </w:r>
      <w:r w:rsidRPr="005B6DFC">
        <w:rPr>
          <w:rFonts w:ascii="Traditional Arabic" w:hAnsi="Traditional Arabic" w:cs="Traditional Arabic" w:hint="cs"/>
          <w:sz w:val="32"/>
          <w:szCs w:val="32"/>
          <w:rtl/>
        </w:rPr>
        <w:t>ي</w:t>
      </w:r>
      <w:r w:rsidRPr="005B6DFC">
        <w:rPr>
          <w:rFonts w:ascii="Traditional Arabic" w:hAnsi="Traditional Arabic" w:cs="Traditional Arabic"/>
          <w:sz w:val="32"/>
          <w:szCs w:val="32"/>
          <w:rtl/>
        </w:rPr>
        <w:t>ن.</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مستند الحكم</w:t>
      </w:r>
    </w:p>
    <w:p w:rsidR="00B14EE7" w:rsidRPr="005B6DFC"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B6DFC">
        <w:rPr>
          <w:rFonts w:ascii="Traditional Arabic" w:hAnsi="Traditional Arabic" w:cs="Traditional Arabic"/>
          <w:sz w:val="32"/>
          <w:szCs w:val="32"/>
          <w:rtl/>
        </w:rPr>
        <w:t>قول الرسول ﷺ: "لو يُعْطَى الناسُ بدَعْوَاهُم لادَّعى رجالٌ أموالَ قومٍ ودِمَاءَهُم، لكنَّ البينةَ على المدَّعِي واليَمِينَ على من أَنْكَرَ".</w:t>
      </w:r>
    </w:p>
    <w:p w:rsidR="00B14EE7" w:rsidRPr="005B6DFC"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المادتان (35</w:t>
      </w:r>
      <w:r w:rsidRPr="005B6DFC">
        <w:rPr>
          <w:rFonts w:ascii="Traditional Arabic" w:hAnsi="Traditional Arabic" w:cs="Traditional Arabic" w:hint="cs"/>
          <w:sz w:val="32"/>
          <w:szCs w:val="32"/>
          <w:rtl/>
        </w:rPr>
        <w:t>/5</w:t>
      </w:r>
      <w:r w:rsidRPr="005B6DFC">
        <w:rPr>
          <w:rFonts w:ascii="Traditional Arabic" w:hAnsi="Traditional Arabic" w:cs="Traditional Arabic"/>
          <w:sz w:val="32"/>
          <w:szCs w:val="32"/>
          <w:rtl/>
        </w:rPr>
        <w:t>، 41</w:t>
      </w:r>
      <w:r w:rsidRPr="005B6DFC">
        <w:rPr>
          <w:rFonts w:ascii="Traditional Arabic" w:hAnsi="Traditional Arabic" w:cs="Traditional Arabic" w:hint="cs"/>
          <w:sz w:val="32"/>
          <w:szCs w:val="32"/>
          <w:rtl/>
        </w:rPr>
        <w:t>/10</w:t>
      </w:r>
      <w:r w:rsidRPr="005B6DFC">
        <w:rPr>
          <w:rFonts w:ascii="Traditional Arabic" w:hAnsi="Traditional Arabic" w:cs="Traditional Arabic"/>
          <w:sz w:val="32"/>
          <w:szCs w:val="32"/>
          <w:rtl/>
        </w:rPr>
        <w:t xml:space="preserve">) </w:t>
      </w:r>
      <w:r w:rsidRPr="005B6DFC">
        <w:rPr>
          <w:rFonts w:ascii="Traditional Arabic" w:hAnsi="Traditional Arabic" w:cs="Traditional Arabic" w:hint="cs"/>
          <w:sz w:val="32"/>
          <w:szCs w:val="32"/>
          <w:rtl/>
        </w:rPr>
        <w:t xml:space="preserve">من </w:t>
      </w:r>
      <w:r w:rsidRPr="005B6DFC">
        <w:rPr>
          <w:rFonts w:ascii="Traditional Arabic" w:hAnsi="Traditional Arabic" w:cs="Traditional Arabic"/>
          <w:sz w:val="32"/>
          <w:szCs w:val="32"/>
          <w:rtl/>
        </w:rPr>
        <w:t>اللائحة التنفيذية لنظام مزاولة المهن الصحية الصادرة بقرار وزير الصحة رقم (4080489) وتاريخ 2/1/1439هـ</w:t>
      </w:r>
      <w:r w:rsidRPr="005B6DFC">
        <w:rPr>
          <w:rFonts w:ascii="Traditional Arabic" w:hAnsi="Traditional Arabic" w:cs="Traditional Arabic" w:hint="cs"/>
          <w:sz w:val="32"/>
          <w:szCs w:val="32"/>
          <w:rtl/>
        </w:rPr>
        <w:t>ـ.</w:t>
      </w:r>
    </w:p>
    <w:p w:rsidR="00B14EE7" w:rsidRPr="005B6DFC" w:rsidRDefault="00B14EE7" w:rsidP="00B14EE7">
      <w:pPr>
        <w:tabs>
          <w:tab w:val="left" w:pos="3461"/>
        </w:tabs>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الوقائع</w:t>
      </w:r>
    </w:p>
    <w:p w:rsidR="00B14EE7" w:rsidRPr="005B6DFC" w:rsidRDefault="00B14EE7" w:rsidP="00B14EE7">
      <w:pPr>
        <w:tabs>
          <w:tab w:val="left" w:pos="3461"/>
        </w:tabs>
        <w:spacing w:after="0" w:line="240" w:lineRule="auto"/>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تتلخص الوقائع اللازمة للفصل في هذا الدعوى أن وكيل المدعين تقدم إلى هذه المحكمة بصحيفة دعوى حاصلها: أنه صد</w:t>
      </w:r>
      <w:r w:rsidRPr="005B6DFC">
        <w:rPr>
          <w:rFonts w:ascii="Traditional Arabic" w:hAnsi="Traditional Arabic" w:cs="Traditional Arabic" w:hint="cs"/>
          <w:sz w:val="32"/>
          <w:szCs w:val="32"/>
          <w:rtl/>
        </w:rPr>
        <w:t>ر</w:t>
      </w:r>
      <w:r w:rsidRPr="005B6DFC">
        <w:rPr>
          <w:rFonts w:ascii="Traditional Arabic" w:hAnsi="Traditional Arabic" w:cs="Traditional Arabic"/>
          <w:sz w:val="32"/>
          <w:szCs w:val="32"/>
          <w:rtl/>
        </w:rPr>
        <w:t xml:space="preserve"> قرار الهيئة الصحية الشرعية بمنطقة عسير رقم (40/440) وتاريخ 11/4/1440هـ والذي أثبت الأخطاء الطبية التي تعرضت لها مورثتهم، وقد قضت الهيئة الصحية الشرعية بإلزام الطبيب (...) بأن يدفع مبلغ</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قدره (1.140.000) مليون ومئة وأربعون ألف ريال (مجموع دية المنافع المفقودة)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 اكتسب القرار القطعية وأصبح نهائياً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وأضاف بأنه صدرت عدة خطابات لمنع الطبيب من السفر لحين الانتهاء من التحقيق في الشكوى، ومحاسبة من قصّر وأهمل في علاج الحالة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علماً بأن خطابات منع الطبيب من السفر قد صدرت من المدعى عليها بتاريخ 29/12/1431هـ واستلم مستشفى عسير المركزي (وهي جهة عمل الطبيب ومرجعه) هذه الخطابات بتاريخ 17/1/1432هـ، وأفاد بأن الطبيب المذكور قد تم خروجه خارج المملكة العربية السعودية بتاريخ 19/1/1432هـ قبل الانتهاء من التحقيق ولم يتم مراعاة القرارات الصادرة بمنعه من السفر، ذاكراً أن المدعى عليها هي التي تسببت في عدم حصولهم على حقوقهم نظراً لثبوت تعمد المدعى عليها بالسماح للطبيب بالسفر رغم صدور قرارات بمنعه، وحيث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نه قد سبق وأن تقدموا للمدعى عليها بتظلمهم المقيد رقم (1442</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2036088) وتاريخ 24/6/2021م، وختم صحيفته بطلب 1-إلزام المدعى عليها بدفع مبلغ قدره (1.140.000) مليون ومئة وأربعون ألف ريال لقاء تسببها في سفر الطبيب قبل انتهاء الفصل في الشكوى. 2-إلزام المدعى عليها بسداد مبلغ قدره (200.000) مئتا ألف ريال مقابل أتعاب المحاماة في سبيل إقامة هذه الدعوى كون المدعى عليها هي من دفعتهم للجوء إلى القضاء وتوكيل محام في قضيتهم للحصول على حقوقهم، وبقيد تلك الصحيفة دعوى بالرقم المبين بصدر الحكم وإحالتها لهذه الدائرة تم تحديد جلسة يوم الثلاثاء 18/4/1443هـ لنظرها، وأُشعر مُودع الصحيفة بالموعد عن طريق المحكمة، وتم إرسال الصحيفة للمدعى عليه وإبلاغه بالموعد بالخطاب رقم (...) وتاريخ 21/3/1443</w:t>
      </w:r>
      <w:r w:rsidRPr="005B6DFC">
        <w:rPr>
          <w:rFonts w:ascii="Traditional Arabic" w:hAnsi="Traditional Arabic" w:cs="Traditional Arabic" w:hint="cs"/>
          <w:sz w:val="32"/>
          <w:szCs w:val="32"/>
          <w:rtl/>
        </w:rPr>
        <w:t>هـ</w:t>
      </w:r>
      <w:r w:rsidRPr="005B6DFC">
        <w:rPr>
          <w:rFonts w:ascii="Traditional Arabic" w:hAnsi="Traditional Arabic" w:cs="Traditional Arabic"/>
          <w:sz w:val="32"/>
          <w:szCs w:val="32"/>
          <w:rtl/>
        </w:rPr>
        <w:t xml:space="preserve"> وفي الجلسة المنعقدة عبر خدمة الجلسات القضائية الإلكترونية، حضر ممثل المدعى عليها فيما تغيب المدعين ووكيلهم، فقررت الدائرة شطب الدعوى وذلك استناداً على الفقرة الأولى من المادة الخامسة عشرة من نظام المرافعات أمام ديوان المظالم الصادر بالمرسوم الملكي رقم (م/3) وتاريخ 22/1/1435هـ، فطلب وكيل المدعين إعادة النظر فيها، وأُشعر مُودع الصحيفة بالموعد عن طريق المحكمة لنظرها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 جلسة يوم الثلاثاء 1/6/1443هـ والمنعقدة عبر خدمة الجلسات القضائية الإلكترونية حضر الطرفان، وأحال وكيل المدعين إلى صحيفة الدعوى وما تضمنته من طلب، فيما طلب ممثل المدعى عليها الإمهال لعدم جاهزية الرد</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 جلسة يوم الثلاثاء 22/6/1443هـ والمنعقدة عبر خدمة الجلسات القضائية الإلكترونية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وفيها حضر الطرفان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وقدم ممثل المدعى عليه مذكرة عبر خدمة تبادل المذكرات جاء فيها: أنه صدر قرار طي قيد الطبيب رقم (45) اعتباراً من تاريخ 14/2/1432هـ لعدم عودته من الإجازة، ولم يتم </w:t>
      </w:r>
      <w:r w:rsidRPr="005B6DFC">
        <w:rPr>
          <w:rFonts w:ascii="Traditional Arabic" w:hAnsi="Traditional Arabic" w:cs="Traditional Arabic" w:hint="cs"/>
          <w:sz w:val="32"/>
          <w:szCs w:val="32"/>
          <w:rtl/>
        </w:rPr>
        <w:t xml:space="preserve">عمل </w:t>
      </w:r>
      <w:r w:rsidRPr="005B6DFC">
        <w:rPr>
          <w:rFonts w:ascii="Traditional Arabic" w:hAnsi="Traditional Arabic" w:cs="Traditional Arabic"/>
          <w:sz w:val="32"/>
          <w:szCs w:val="32"/>
          <w:rtl/>
        </w:rPr>
        <w:t>حظر</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السفر على طبيب حيث إن الشكوى محالة للهيئة الشرعية بعد مغادرة الطبيب بثلاث سنوات حسب خطاب مشرف مستشفى عسير بالخطاب رقم (1442-2036088) وتاريخ 29/5/1443هـ، وأضاف كان من الواجب على المواطن التقدم بشكواه حين تيقنه بحدوث الخطأ الطبي على أن تشمل الشكوى طلب مستعجل للهيئة الشرعية بمنع الطبيب من السفر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وذلك استناداً لنص المادة (35/5) من اللائحة التنفيذية لنظام مزاولة المهن الصحية </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التي نصت على</w:t>
      </w:r>
      <w:r w:rsidRPr="005B6DFC">
        <w:rPr>
          <w:rFonts w:ascii="Traditional Arabic" w:hAnsi="Traditional Arabic" w:cs="Traditional Arabic" w:hint="cs"/>
          <w:sz w:val="32"/>
          <w:szCs w:val="32"/>
          <w:rtl/>
        </w:rPr>
        <w:t xml:space="preserve"> أن</w:t>
      </w:r>
      <w:r w:rsidRPr="005B6DFC">
        <w:rPr>
          <w:rFonts w:ascii="Traditional Arabic" w:hAnsi="Traditional Arabic" w:cs="Traditional Arabic"/>
          <w:sz w:val="32"/>
          <w:szCs w:val="32"/>
          <w:rtl/>
        </w:rPr>
        <w:t>:</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"للمدعي بالحق الخاص أن يقدم إلى رئيس الهيئة الصحية الشرعية أثناء نظر الدعوى أو بعد إحالتها مباشرة دعوى مستعجلة لمنع خصمه من السفر وعلى القاضي رئيس الهيئة أن يصدر أمراً بالمنع إذا رأى مبرراً لذلك"، علاوة على أنه لو فرض أن الشكوى قائمة من قبل سفر الطبيب فصلاحية المحقق أو المنشأة لا تدعي تأجيل سفر الطبيب لمدة لا تتجاوز ثلاثين يوماً تمدد بموافقة المدير العام لمدة ثلاثين يوم</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أخرى استناداً للمادة (40/3) من نظام مزاولة المهن ال</w:t>
      </w:r>
      <w:r w:rsidRPr="005B6DFC">
        <w:rPr>
          <w:rFonts w:ascii="Traditional Arabic" w:hAnsi="Traditional Arabic" w:cs="Traditional Arabic" w:hint="cs"/>
          <w:sz w:val="32"/>
          <w:szCs w:val="32"/>
          <w:rtl/>
        </w:rPr>
        <w:t>صح</w:t>
      </w:r>
      <w:r w:rsidRPr="005B6DFC">
        <w:rPr>
          <w:rFonts w:ascii="Traditional Arabic" w:hAnsi="Traditional Arabic" w:cs="Traditional Arabic"/>
          <w:sz w:val="32"/>
          <w:szCs w:val="32"/>
          <w:rtl/>
        </w:rPr>
        <w:t>ية حيث إن الطبيب أرفق تأمين طبي قبل سفره صادرة من شركة</w:t>
      </w:r>
      <w:r w:rsidRPr="005B6DFC">
        <w:rPr>
          <w:rFonts w:ascii="Traditional Arabic" w:hAnsi="Traditional Arabic" w:cs="Traditional Arabic" w:hint="cs"/>
          <w:sz w:val="32"/>
          <w:szCs w:val="32"/>
          <w:rtl/>
        </w:rPr>
        <w:t xml:space="preserve"> (...) </w:t>
      </w:r>
      <w:r w:rsidRPr="005B6DFC">
        <w:rPr>
          <w:rFonts w:ascii="Traditional Arabic" w:hAnsi="Traditional Arabic" w:cs="Traditional Arabic"/>
          <w:sz w:val="32"/>
          <w:szCs w:val="32"/>
          <w:rtl/>
        </w:rPr>
        <w:t>برقم</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111/5014/09/00222</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Pr>
        <w:t>p</w:t>
      </w:r>
      <w:r w:rsidRPr="005B6DFC">
        <w:rPr>
          <w:rFonts w:ascii="Traditional Arabic" w:hAnsi="Traditional Arabic" w:cs="Traditional Arabic"/>
          <w:sz w:val="32"/>
          <w:szCs w:val="32"/>
          <w:rtl/>
        </w:rPr>
        <w:t>) سارية من 4/10/2009م إلى 18/4/2010م، والوثيقة الثانية برقم (02721/10/5014/111/</w:t>
      </w:r>
      <w:r w:rsidRPr="005B6DFC">
        <w:rPr>
          <w:rFonts w:ascii="Traditional Arabic" w:hAnsi="Traditional Arabic" w:cs="Traditional Arabic"/>
          <w:sz w:val="32"/>
          <w:szCs w:val="32"/>
        </w:rPr>
        <w:t>p</w:t>
      </w:r>
      <w:r w:rsidRPr="005B6DFC">
        <w:rPr>
          <w:rFonts w:ascii="Traditional Arabic" w:hAnsi="Traditional Arabic" w:cs="Traditional Arabic"/>
          <w:sz w:val="32"/>
          <w:szCs w:val="32"/>
          <w:rtl/>
        </w:rPr>
        <w:t xml:space="preserve">) سارية من 18/4/2010م إلى 17/4/2013م، فتكون هي المسؤولة عن دفع التعويضات استناداً على المادة (41/7) </w:t>
      </w:r>
      <w:r w:rsidRPr="005B6DFC">
        <w:rPr>
          <w:rFonts w:ascii="Traditional Arabic" w:hAnsi="Traditional Arabic" w:cs="Traditional Arabic" w:hint="cs"/>
          <w:sz w:val="32"/>
          <w:szCs w:val="32"/>
          <w:rtl/>
        </w:rPr>
        <w:t xml:space="preserve">من </w:t>
      </w:r>
      <w:r w:rsidRPr="005B6DFC">
        <w:rPr>
          <w:rFonts w:ascii="Traditional Arabic" w:hAnsi="Traditional Arabic" w:cs="Traditional Arabic"/>
          <w:sz w:val="32"/>
          <w:szCs w:val="32"/>
          <w:rtl/>
        </w:rPr>
        <w:t>اللائحة التنفيذية لنظام مزاولة المهن الصحية</w:t>
      </w:r>
      <w:r w:rsidRPr="005B6DFC">
        <w:rPr>
          <w:rFonts w:ascii="Traditional Arabic" w:hAnsi="Traditional Arabic" w:cs="Traditional Arabic" w:hint="cs"/>
          <w:sz w:val="32"/>
          <w:szCs w:val="32"/>
          <w:rtl/>
        </w:rPr>
        <w:t xml:space="preserve"> و</w:t>
      </w:r>
      <w:r w:rsidRPr="005B6DFC">
        <w:rPr>
          <w:rFonts w:ascii="Traditional Arabic" w:hAnsi="Traditional Arabic" w:cs="Traditional Arabic"/>
          <w:sz w:val="32"/>
          <w:szCs w:val="32"/>
          <w:rtl/>
        </w:rPr>
        <w:t>التي نصت على</w:t>
      </w:r>
      <w:r w:rsidRPr="005B6DFC">
        <w:rPr>
          <w:rFonts w:ascii="Traditional Arabic" w:hAnsi="Traditional Arabic" w:cs="Traditional Arabic" w:hint="cs"/>
          <w:sz w:val="32"/>
          <w:szCs w:val="32"/>
          <w:rtl/>
        </w:rPr>
        <w:t xml:space="preserve"> أن</w:t>
      </w:r>
      <w:r w:rsidRPr="005B6DFC">
        <w:rPr>
          <w:rFonts w:ascii="Traditional Arabic" w:hAnsi="Traditional Arabic" w:cs="Traditional Arabic"/>
          <w:sz w:val="32"/>
          <w:szCs w:val="32"/>
          <w:rtl/>
        </w:rPr>
        <w:t>:</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"تشمل التغطية التأمينية لل</w:t>
      </w:r>
      <w:r w:rsidRPr="005B6DFC">
        <w:rPr>
          <w:rFonts w:ascii="Traditional Arabic" w:hAnsi="Traditional Arabic" w:cs="Traditional Arabic" w:hint="cs"/>
          <w:sz w:val="32"/>
          <w:szCs w:val="32"/>
          <w:rtl/>
        </w:rPr>
        <w:t>م</w:t>
      </w:r>
      <w:r w:rsidRPr="005B6DFC">
        <w:rPr>
          <w:rFonts w:ascii="Traditional Arabic" w:hAnsi="Traditional Arabic" w:cs="Traditional Arabic"/>
          <w:sz w:val="32"/>
          <w:szCs w:val="32"/>
          <w:rtl/>
        </w:rPr>
        <w:t>مارس الصحي جميع التعويضات الناشئة عن الأخطاء الطبية التي وقعت أثناء فترة التغطية التأمينية ولا ينال وقت صدور الحكم النهائي من أحقية دفع التعويض الناتج عن الخطأ الطبي الواقع أثناء فترة التغطية التأمينية"، وتم مخاطبتهم من قبل مستشفى عسير وأفادوا أن الخطأ الطبي وقع خارج المدة التأمينية، وختم مذكرته بطلب رفض الدعوى، فيما طلب وكيل المدعين الإمهال</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 جلسة يوم الثلاثاء 14/7/1443هـ والمنعقدة عبر خدمة الجلسات القضائية الإلكترونية، وفيها حضر الطرفان، وقدم وكيل المدعين مذكرة عبر خدمة تبادل المذكرات جاء فيها: أن خطاب المنع من السفر قد صدر بتاريخ 29/12/1431هـ واستلم مستشفى عسير المركزي الخطاب بتاريخ 17/1/1432هـ ولم يسافر الطبيب إلا بتاريخ 19/1/1432هـ أي بعد إبلاغ المستشفى بمنعه من السفر بيومين إلا أن المدعى عليها لم تلتزم به، كما </w:t>
      </w:r>
      <w:r w:rsidRPr="005B6DFC">
        <w:rPr>
          <w:rFonts w:ascii="Traditional Arabic" w:hAnsi="Traditional Arabic" w:cs="Traditional Arabic" w:hint="cs"/>
          <w:sz w:val="32"/>
          <w:szCs w:val="32"/>
          <w:rtl/>
        </w:rPr>
        <w:t>أ</w:t>
      </w:r>
      <w:r w:rsidRPr="005B6DFC">
        <w:rPr>
          <w:rFonts w:ascii="Traditional Arabic" w:hAnsi="Traditional Arabic" w:cs="Traditional Arabic"/>
          <w:sz w:val="32"/>
          <w:szCs w:val="32"/>
          <w:rtl/>
        </w:rPr>
        <w:t>غفلت أنه إذا كانت توجد شكوى على أحد الأطباء فلا يتم السماح بالسفر له إلا بعد كفالته من قبل جهة عمله وعليه تكون المدعى عليها المسؤولة عن سفر الطبيب لسماحها له بالسفر إعمالاً للقاعدة الشرعية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(المفرط أولى بالخسارة)، كما أن المدعى عليها أغفلت أنه تم مخاطبة شركة التأمين حسب ما ورد في مذكرتهم الجوابية وأنها أفادتهم أن الخطأ الطبي وقع خارج المدة التأمينية وهو ما يؤكد التزام المدعى عليها بدفع ما يطالبون به إعمالاً للقاعدة الشرعية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(المقر مؤاخذ بإقراره)، وأضاف أنه قد توافرت كافة أركان المسؤولية التقصيرية الموجبة للتعويض في حق الطبيب المعالج وثبت وجود خطأ طبي بحقه بموجب قرار الهيئة الشرعية وقد توافرت المسؤولية التقصيرية الموجبة للتعويض بحق المدعى عليها من خطأ وضرر وعلاقة سببية حيث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نها أخطأت بالسماح للطبيب بالسفر رغم إبلاغها بعدم السماح له بالسفر وهو ما ترتب عليه وجود الضرر، وختم مذكرته بطلب إلزام المدعى عليها بدفع مبلغ قدره (1.140.000) مليون ومئة وأربعون ألف ريال لقاء تسببها في سفر الطبيب قبل انتهاء الفصل في الشكوى، فيما قرر ممثل المدعى عليها الاكتفاء ثم طلبت الدائرة من الوكيل تقديم نسخ من خطابات المنع من السفر المشار لها في مذكرته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فاستعد بذلك</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 جلسة يوم الثلاثاء 12/8/1443هـ والمنعقدة عبر خدمة الجلسات القضائية الإلكترونية، وفيها حضر الطرفان، وقدم وكيل المدعين مذكرة عبر خدمة تبادل المذكرات جاء فيها: أن المدعى عليها هي الضامن للممارس الصحي استنادا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للمادة (41/10) </w:t>
      </w:r>
      <w:r w:rsidRPr="005B6DFC">
        <w:rPr>
          <w:rFonts w:ascii="Traditional Arabic" w:hAnsi="Traditional Arabic" w:cs="Traditional Arabic" w:hint="cs"/>
          <w:sz w:val="32"/>
          <w:szCs w:val="32"/>
          <w:rtl/>
        </w:rPr>
        <w:t xml:space="preserve">من </w:t>
      </w:r>
      <w:r w:rsidRPr="005B6DFC">
        <w:rPr>
          <w:rFonts w:ascii="Traditional Arabic" w:hAnsi="Traditional Arabic" w:cs="Traditional Arabic"/>
          <w:sz w:val="32"/>
          <w:szCs w:val="32"/>
          <w:rtl/>
        </w:rPr>
        <w:t>اللائحة التنفيذية لنظام مزاولة المهن الصحية</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والتي نصت على أنه:</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xml:space="preserve">"إذا لم تتوافر تغطية تأمينية لسداد التعويضات التي تصدر بها حكم نهائي على الممارس الصحي أو لم تكف التغطية التأمينية المقدمة من الممارس الصحي لسداد هذه التعويضات فإن المؤسسة الصحية التابعة لها الممارس الصحي سواء كانت عامة أو خاصة تكون ضامنة لسداد هذه التعويضات ولصاحب الحق الخاص مطالبة هذه المؤسسة الصحية بسداد التعويض المحكوم له به بحكم نهائي في حال عدم توافر تغطية تأمينية للممارس الصحي وبالفرق بين قيمة التغطية التأمينية والتعويضات المحكوم بها إذا لم تكن التغطية التأمينية كافية لسداد جميع التعويضات ويحق للمؤسسة الصحية في هذه الحالة أن ترجع على الممارس الصحي فيما دفعته عنه من تعويضات"، وحيث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نه ووفقا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لما أرسلته شركة التأمين من خطابات لم يكن الطبيب خاضع للتغطية التأمينية وقت حدوث الخطأ الطبي وحيث إن الطبيب لم يسافر إلا بعد استلام خطاب المنع من السفر، كما أن المدعى عليها ناقضت نفسها حيث ادعت في قرار الهيئة الصحية الشرعية أنه تم طي قيد الطبيب لبلوغه السن النظامية بموجب القرار رقم (63557/4/50) وتاريخ 25/11/1432هـ بينما في قرار طي القيد والذي يوضح بأنه تم طي قيد الطبيب نظراً لذهابه في إجازة وعدم عودته، وأضاف أن الشكوى مقامة أمام وزير الصحة من عام1430هـ، وختم مذكرته بطلبه السابق</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وطلبت الدائرة من ممثل المدعى عليها تقديم نسخه من خطاب المنع من السفر المؤرخ في 29/12/1431هـ والمستلم من مستشفى عسير بتاريخ 17/1/1432هـ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وفي جلسة هذا اليوم الثلاثاء 4/9/1443ه</w:t>
      </w:r>
      <w:r w:rsidRPr="005B6DFC">
        <w:rPr>
          <w:rFonts w:ascii="Traditional Arabic" w:hAnsi="Traditional Arabic" w:cs="Traditional Arabic" w:hint="cs"/>
          <w:sz w:val="32"/>
          <w:szCs w:val="32"/>
          <w:rtl/>
        </w:rPr>
        <w:t>ـ</w:t>
      </w:r>
      <w:r w:rsidRPr="005B6DFC">
        <w:rPr>
          <w:rFonts w:ascii="Traditional Arabic" w:hAnsi="Traditional Arabic" w:cs="Traditional Arabic"/>
          <w:sz w:val="32"/>
          <w:szCs w:val="32"/>
          <w:rtl/>
        </w:rPr>
        <w:t xml:space="preserve"> والمنعقدة عبر خدمة الجلسات القضائية الإلكترونية، وفيها حضر الطرفان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وقدم وكيل المدعين مذكرة عبر خدمة تبادل المذكرات لم يخرج مضمونها عما قدم سابقاً، فيما أفاد ممثل المدعى عليها بأنه يتعذر إحضار المطلوب كونه لم يشار إلى رقم وإنما إلى تاريخه فقط، فيما قرر وكيل المدعين الاكتفاء، وبعد اطلاع الدائرة على أوراق الدعوى قررت رفع الجلسة للمداولة والنطق بالحكم تأسيساً على الآتي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من الأسباب.</w:t>
      </w:r>
    </w:p>
    <w:p w:rsidR="00B14EE7" w:rsidRPr="005B6DFC" w:rsidRDefault="00B14EE7" w:rsidP="00B14EE7">
      <w:pPr>
        <w:spacing w:after="0" w:line="240" w:lineRule="auto"/>
        <w:jc w:val="center"/>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الأسباب</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تأسيساً على الوقائع سالفة البيان، ولما كان المدع</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ن يطلبون في الدعوى إلزام المدعى عليها بدفع مبلغ قدره (1.140.000) مليون ومئة وأربعون ألف ريال لقاء تسببها في سفر الطبيب قبل انتهاء الفصل في الشكوى، وإلزامها بسداد مبلغ قدره (200.000) مئتا ألف ريال مقابل أتعاب المحاماة في سبيل إقامة هذه الدعوى</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وعليه فإن الدعوى داخلة في اختصاص المحاكم الإدارية ولائياًّ بموجب المادة (13/ج) من نظام</w:t>
      </w:r>
      <w:r w:rsidRPr="005B6DFC">
        <w:rPr>
          <w:rFonts w:ascii="Traditional Arabic" w:hAnsi="Traditional Arabic" w:cs="Traditional Arabic" w:hint="cs"/>
          <w:sz w:val="32"/>
          <w:szCs w:val="32"/>
          <w:rtl/>
        </w:rPr>
        <w:t xml:space="preserve"> ديوان المظالم</w:t>
      </w:r>
      <w:r w:rsidRPr="005B6DFC">
        <w:rPr>
          <w:rFonts w:ascii="Traditional Arabic" w:hAnsi="Traditional Arabic" w:cs="Traditional Arabic"/>
          <w:sz w:val="32"/>
          <w:szCs w:val="32"/>
          <w:rtl/>
        </w:rPr>
        <w:t xml:space="preserve"> الصادر بالمرسوم الملكي رقم (م/78) وتاريخ 19/9/1428هـ </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التي تنص على</w:t>
      </w:r>
      <w:r w:rsidRPr="005B6DFC">
        <w:rPr>
          <w:rFonts w:ascii="Traditional Arabic" w:hAnsi="Traditional Arabic" w:cs="Traditional Arabic" w:hint="cs"/>
          <w:sz w:val="32"/>
          <w:szCs w:val="32"/>
          <w:rtl/>
        </w:rPr>
        <w:t xml:space="preserve"> أن</w:t>
      </w:r>
      <w:r w:rsidRPr="005B6DFC">
        <w:rPr>
          <w:rFonts w:ascii="Traditional Arabic" w:hAnsi="Traditional Arabic" w:cs="Traditional Arabic"/>
          <w:sz w:val="32"/>
          <w:szCs w:val="32"/>
          <w:rtl/>
        </w:rPr>
        <w:t>: "دعاوى التعويض التي يقدمها ذوو الشأن عن قرارات أو أعمال جهة الإدارة"، كما تختص هذه المحكمة بنظرها مكانيا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 الدائرة نظرت الدعوى 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لقواعد توزيع الدعاوى الصادرة بقرار رئيس مجلس القضاء الإداري رقم (79) لعام 1440هـ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وأما عن قبول الدعوى شكلا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فقد نصت الفقرة السادسة من المادة الثامنة من نظام المرافعات أمام ديوان المظالم الصادر بالمرسوم الملكي رقم (م/3) </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تاريخ 22/1/1435هـ على أنه: "6-فيما لم يرد به نص خاص، لا تسمع الدعاوى المنصوص عليها في الفقرتين (</w:t>
      </w:r>
      <w:proofErr w:type="spellStart"/>
      <w:r w:rsidRPr="005B6DFC">
        <w:rPr>
          <w:rFonts w:ascii="Traditional Arabic" w:hAnsi="Traditional Arabic" w:cs="Traditional Arabic"/>
          <w:sz w:val="32"/>
          <w:szCs w:val="32"/>
          <w:rtl/>
        </w:rPr>
        <w:t>ج،د</w:t>
      </w:r>
      <w:proofErr w:type="spellEnd"/>
      <w:r w:rsidRPr="005B6DFC">
        <w:rPr>
          <w:rFonts w:ascii="Traditional Arabic" w:hAnsi="Traditional Arabic" w:cs="Traditional Arabic"/>
          <w:sz w:val="32"/>
          <w:szCs w:val="32"/>
          <w:rtl/>
        </w:rPr>
        <w:t>)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ولما كان قرار الهيئة الصحية الشرعية بمنطقة عسير صدر بتاريخ 11/4/1440هـ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 تقدم المدع</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ن للمحكمة بتاريخ 3/5/1443هـ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وبالتالي فإن الدائرة تنتهي لقبول الدعوى شكلا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لتقديمها خلال الأجل النظامي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وأما من ناحية الموضوع، ولما كان المدع</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ن يطلبون في الدعوى إلزام المدعى عليها بدفع مبلغ قدره (1.140.000) مليون ومئة وأربعون ألف ريال لقاء تسببها في سفر الطبيب قبل انتهاء الفصل في الشكوى، ولما كان قرار الهيئة الصحية الشرعية بمنطقة عسير رقم (40/440) وتاريخ 11/4/1440هـ قد قضى بإلزام الطبيب (...) بأن يدفع مبلغاً قدره (1.140.000) مليون ومئة وأربعون ألف ريال (مجموع دية المنافع المفقودة)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وقد اكتسب القرار القطعية وأصبح نهائياً، ولما كان المستقر عليه فقهاً ونظاماً أن المسؤولية التقصيرية والتعويض عنها يبن</w:t>
      </w:r>
      <w:r w:rsidRPr="005B6DFC">
        <w:rPr>
          <w:rFonts w:ascii="Traditional Arabic" w:hAnsi="Traditional Arabic" w:cs="Traditional Arabic" w:hint="cs"/>
          <w:sz w:val="32"/>
          <w:szCs w:val="32"/>
          <w:rtl/>
        </w:rPr>
        <w:t>ي</w:t>
      </w:r>
      <w:r w:rsidRPr="005B6DFC">
        <w:rPr>
          <w:rFonts w:ascii="Traditional Arabic" w:hAnsi="Traditional Arabic" w:cs="Traditional Arabic"/>
          <w:sz w:val="32"/>
          <w:szCs w:val="32"/>
          <w:rtl/>
        </w:rPr>
        <w:t xml:space="preserve"> على ثلاثة أركان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وهي الخطأ والضرر والعلاقة السببية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وإنه بالنظر في ركن الخطأ عن أعمال جهة الإدارة، ولما كانت المادة (35/5) من</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اللائحة التنفيذية لنظام مزاولة المهن الصحية الصادرة بقرار وزير الصحة رقم (4080489) وتاريخ 2/1/1439هـ</w:t>
      </w:r>
      <w:r w:rsidRPr="005B6DFC">
        <w:rPr>
          <w:rFonts w:ascii="Traditional Arabic" w:hAnsi="Traditional Arabic" w:cs="Traditional Arabic" w:hint="cs"/>
          <w:sz w:val="32"/>
          <w:szCs w:val="32"/>
          <w:rtl/>
        </w:rPr>
        <w:t xml:space="preserve">ـ </w:t>
      </w:r>
      <w:r w:rsidRPr="005B6DFC">
        <w:rPr>
          <w:rFonts w:ascii="Traditional Arabic" w:hAnsi="Traditional Arabic" w:cs="Traditional Arabic"/>
          <w:sz w:val="32"/>
          <w:szCs w:val="32"/>
          <w:rtl/>
        </w:rPr>
        <w:t>نصت على</w:t>
      </w:r>
      <w:r w:rsidRPr="005B6DFC">
        <w:rPr>
          <w:rFonts w:ascii="Traditional Arabic" w:hAnsi="Traditional Arabic" w:cs="Traditional Arabic" w:hint="cs"/>
          <w:sz w:val="32"/>
          <w:szCs w:val="32"/>
          <w:rtl/>
        </w:rPr>
        <w:t xml:space="preserve"> أن:</w:t>
      </w:r>
      <w:r w:rsidRPr="005B6DFC">
        <w:rPr>
          <w:rFonts w:ascii="Traditional Arabic" w:hAnsi="Traditional Arabic" w:cs="Traditional Arabic"/>
          <w:sz w:val="32"/>
          <w:szCs w:val="32"/>
          <w:rtl/>
        </w:rPr>
        <w:t xml:space="preserve"> "للمدعي بالحق الخاص أن يقدم إلى رئيس الهيئة الصحية الشرعية أثناء نظر الدعوى أو بعد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حالتها مباشرة دعوى مستعجلة لمنع خصمه من السفر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وعلى القاضي رئيس الهيئة أن يصدر أمر</w:t>
      </w:r>
      <w:r w:rsidRPr="005B6DFC">
        <w:rPr>
          <w:rFonts w:ascii="Traditional Arabic" w:hAnsi="Traditional Arabic" w:cs="Traditional Arabic" w:hint="cs"/>
          <w:sz w:val="32"/>
          <w:szCs w:val="32"/>
          <w:rtl/>
        </w:rPr>
        <w:t>اً</w:t>
      </w:r>
      <w:r w:rsidRPr="005B6DFC">
        <w:rPr>
          <w:rFonts w:ascii="Traditional Arabic" w:hAnsi="Traditional Arabic" w:cs="Traditional Arabic"/>
          <w:sz w:val="32"/>
          <w:szCs w:val="32"/>
          <w:rtl/>
        </w:rPr>
        <w:t xml:space="preserve"> بالمنع إذا رأى مبرراً لذلك"، </w:t>
      </w:r>
      <w:r w:rsidRPr="005B6DFC">
        <w:rPr>
          <w:rFonts w:ascii="Traditional Arabic" w:hAnsi="Traditional Arabic" w:cs="Traditional Arabic" w:hint="cs"/>
          <w:sz w:val="32"/>
          <w:szCs w:val="32"/>
          <w:rtl/>
        </w:rPr>
        <w:t>لا</w:t>
      </w:r>
      <w:r w:rsidRPr="005B6DFC">
        <w:rPr>
          <w:rFonts w:ascii="Traditional Arabic" w:hAnsi="Traditional Arabic" w:cs="Traditional Arabic"/>
          <w:sz w:val="32"/>
          <w:szCs w:val="32"/>
          <w:rtl/>
        </w:rPr>
        <w:t>سيما وأن المدعين قد تقدموا بشكوى للوزير المختص عام 1430هـ، ولما كان خطاب المنع من السفر قد صدر بتاريخ 29/12/1431هـ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واستلم مستشفى عسير المركزي الخطاب بتاريخ 17/1/1432هـ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ولم يسافر الطبيب إلا بتاريخ 19/1/1432هـ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أي بعد إبلاغ المستشفى بمنعه من السفر بيومين</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إلا أن المدعى عليها لم تلتزم به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ولما كانت الدائرة قد طلبت من ممثل المدعى عليها صورة من هذه الخطابات وفقاً لما هو مدون في محضر جلسة يوم الثلاثاء 12/8/1443هـ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ولما كانت المدعى عليها قد اعتذرت تقديم تلك الخطابات بحجة عدم معرفة رقمها ولم تنكرها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فإن الخطأ منها تحقق في سماحها للطبيب بالسفر، إضافة إلى أن طلب المدعين بنظر الخصومة على الطبيب قد كان منذ عام 1430هـ؛ مما يعني تفريط المدعى عليها في إحالة الموضوع من الأصل إلى الجهة المختصة بنظره منذ التقدم به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ويجعل الخطأ متحقق في تصرفها ذلك</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وبالنظر إلى ركن الضرر</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ولما كان يلزم لوجوده تحقق شروطه بأن يكون واقعاً محققاً على حق أو مصلحة مالية، وببحث ذلك على الدعوى فإن الثابت أنه قد وقع ضرر على المدعين يتمثل بفوات الحق الصادر بحقهم بقرار الهيئة الصحية الشرعية بمنطقة عسير رقم (40/440) وتاريخ 11/4/1440هـ</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وبالنظر إلى الركن الثالث وهو العلاقة السببية بين الخطأ والضرر نجد أنها قائمة الوجود إذ إن التفريط من المدعى عليها في عدم منع الطبيب من السفر قد تسبب في ضرر فوات المنفعة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ولا ينال من ذلك ما دفعت به المدعى عليها من أنه تمت مخاطبة شركة التأمين لدفع التعويض الناتج عن الخطأ الطبي، فأفادت بأن الخطأ حدث خارج المدة التأمينية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لأن المادة (41/10) من اللائحة التنفيذية لنظام مزاولة المهن الصحية نصت على أنه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"إذا لم تتوافر تغطية تأمينية لسداد التعويضات التي تصدر بها حكم نهائي على الممارس الصحي أو لم تكف</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التغطية التأمينية المقدمة من الممارس الصحي لسداد هذه التعويضات فإن المؤسسة الصحية التابع لها الممارس الصحي سواء كانت عامة أو خاصة تكون ضامنة لسداد هذه التعويضات ولصاحب الحق الخاص مطالبة هذه المؤسسة الصحية بسداد التعويض المحكوم له به بحكم نهائي في حال عدم توافر تغطية تأمينية للمارس الصحي وبالفرق بين قيمة التغطية التأمينية والتعويضات المحكوم بها إذا لم تكن التغطية التأمينية كافية لسداد جميع التعويضات ويحق للمؤسسة الصحية في هذه الحالة أن ترجع على الممارس الصحي فيما دفعته عنه من تعويضات"، وحيث </w:t>
      </w:r>
      <w:r w:rsidRPr="005B6DFC">
        <w:rPr>
          <w:rFonts w:ascii="Traditional Arabic" w:hAnsi="Traditional Arabic" w:cs="Traditional Arabic" w:hint="cs"/>
          <w:sz w:val="32"/>
          <w:szCs w:val="32"/>
          <w:rtl/>
        </w:rPr>
        <w:t>إ</w:t>
      </w:r>
      <w:r w:rsidRPr="005B6DFC">
        <w:rPr>
          <w:rFonts w:ascii="Traditional Arabic" w:hAnsi="Traditional Arabic" w:cs="Traditional Arabic"/>
          <w:sz w:val="32"/>
          <w:szCs w:val="32"/>
          <w:rtl/>
        </w:rPr>
        <w:t>نه ووفقا</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لما أرسلته شركة التأمين من خطابات لم يكن الطبيب خاضع للتغطية التأمينية وقت حدوث الخطأ الطبي، ولما كان المستقر فقهاً ونظاماً أن المتبوع مسؤول عن أعمال التابع وذلك بأركان ثلاثة هي: 1-توافر العلاقة التبعية بين التابع المتسبب في الضرر والمتبوع. 2</w:t>
      </w:r>
      <w:r w:rsidRPr="005B6DFC">
        <w:rPr>
          <w:rFonts w:ascii="Traditional Arabic" w:hAnsi="Traditional Arabic" w:cs="Traditional Arabic"/>
          <w:sz w:val="32"/>
          <w:szCs w:val="32"/>
        </w:rPr>
        <w:t>-</w:t>
      </w:r>
      <w:r w:rsidRPr="005B6DFC">
        <w:rPr>
          <w:rFonts w:ascii="Traditional Arabic" w:hAnsi="Traditional Arabic" w:cs="Traditional Arabic"/>
          <w:sz w:val="32"/>
          <w:szCs w:val="32"/>
          <w:rtl/>
        </w:rPr>
        <w:t>صدور فعل غير مشروع من التابع يستوجب المسؤولية. 3-أن يكون خطأ التابع قد صدر منه أثناء أداء وظيفته</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ولما كان المتبوع هي المدعى عليها والتابع هو الطبيب الصادر بحقه القرار محل الدعوى، ولما كان الطبيب قد صدر بحقه قرار الهيئة الشرعية سالف البيان، وأفادت شركة التأمين أن الطبيب لم يكن خاضع للتغطية التأمينية وقت حدوث الخطأ الطبي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وذلك تقصير منه ومن المدعى عليها فهي المسؤولة عن متابعة سريان التأمين للأطباء فهي من يتحمل التفريط في ذلك، وتنتهي معه الدائرة إلى إلزام المدعى عليها بتحمل كامل المبلغ المشار له في قرار الهيئة الصحية الشرعية</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 xml:space="preserve"> وأما طلب</w:t>
      </w:r>
      <w:r w:rsidRPr="005B6DFC">
        <w:rPr>
          <w:rFonts w:ascii="Traditional Arabic" w:hAnsi="Traditional Arabic" w:cs="Traditional Arabic" w:hint="cs"/>
          <w:sz w:val="32"/>
          <w:szCs w:val="32"/>
          <w:rtl/>
        </w:rPr>
        <w:t xml:space="preserve"> المدعين</w:t>
      </w:r>
      <w:r w:rsidRPr="005B6DFC">
        <w:rPr>
          <w:rFonts w:ascii="Traditional Arabic" w:hAnsi="Traditional Arabic" w:cs="Traditional Arabic"/>
          <w:sz w:val="32"/>
          <w:szCs w:val="32"/>
          <w:rtl/>
        </w:rPr>
        <w:t xml:space="preserve"> التعويض عن أتعاب المحاماة بمبلغ قدره (200.000) مئتا ألف ريال في سبيل إقامة هذه الدعوى، وحيث إن إعداد البينة وإثبات الدعوى يعد من واجباتهم، وذلك مصداقاً لقول النبي </w:t>
      </w:r>
      <w:r w:rsidRPr="005B6DFC">
        <w:rPr>
          <w:rFonts w:ascii="Traditional Arabic" w:hAnsi="Traditional Arabic" w:cs="Traditional Arabic"/>
          <w:sz w:val="32"/>
          <w:szCs w:val="32"/>
        </w:rPr>
        <w:sym w:font="AGA Arabesque" w:char="F072"/>
      </w:r>
      <w:r w:rsidRPr="005B6DFC">
        <w:rPr>
          <w:rFonts w:ascii="Traditional Arabic" w:hAnsi="Traditional Arabic" w:cs="Traditional Arabic"/>
          <w:sz w:val="32"/>
          <w:szCs w:val="32"/>
          <w:rtl/>
        </w:rPr>
        <w:t>: "لو ي</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عط</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ى الناس بدعواهم لاد</w:t>
      </w:r>
      <w:r w:rsidRPr="005B6DFC">
        <w:rPr>
          <w:rFonts w:ascii="Traditional Arabic" w:hAnsi="Traditional Arabic" w:cs="Traditional Arabic" w:hint="cs"/>
          <w:sz w:val="32"/>
          <w:szCs w:val="32"/>
          <w:rtl/>
        </w:rPr>
        <w:t>َّ</w:t>
      </w:r>
      <w:r w:rsidRPr="005B6DFC">
        <w:rPr>
          <w:rFonts w:ascii="Traditional Arabic" w:hAnsi="Traditional Arabic" w:cs="Traditional Arabic"/>
          <w:sz w:val="32"/>
          <w:szCs w:val="32"/>
          <w:rtl/>
        </w:rPr>
        <w:t>عى رجال أموال قوم ودماءهم لكن البينة على المدعي</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 وبما أنه لا يمكن الحكم بما يطلبه المدع</w:t>
      </w:r>
      <w:r w:rsidRPr="005B6DFC">
        <w:rPr>
          <w:rFonts w:ascii="Traditional Arabic" w:hAnsi="Traditional Arabic" w:cs="Traditional Arabic" w:hint="cs"/>
          <w:sz w:val="32"/>
          <w:szCs w:val="32"/>
          <w:rtl/>
        </w:rPr>
        <w:t>و</w:t>
      </w:r>
      <w:r w:rsidRPr="005B6DFC">
        <w:rPr>
          <w:rFonts w:ascii="Traditional Arabic" w:hAnsi="Traditional Arabic" w:cs="Traditional Arabic"/>
          <w:sz w:val="32"/>
          <w:szCs w:val="32"/>
          <w:rtl/>
        </w:rPr>
        <w:t>ن بلا إقامة دليل، ولما لم يقدموا ما يثبت هذا الطلب؛ فإن الدائرة تنتهي فيه إلى الرفض</w:t>
      </w:r>
      <w:r w:rsidRPr="005B6DFC">
        <w:rPr>
          <w:rFonts w:ascii="Traditional Arabic" w:hAnsi="Traditional Arabic" w:cs="Traditional Arabic" w:hint="cs"/>
          <w:b/>
          <w:bCs/>
          <w:sz w:val="32"/>
          <w:szCs w:val="32"/>
          <w:rtl/>
        </w:rPr>
        <w:t>.</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لذلك حكمت الدائرة: بإلزام وزارة الصحة/ المديرية العامة للشؤون الصحية بمنطقة عسير بدفع مبلغ قدره (1.140.000) مليون ومئة وأربعون ألف ريال لصالح المدعين (...) ورفض ما زاد عن ذلك من طلبات.</w:t>
      </w: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hAnsi="Traditional Arabic" w:cs="Traditional Arabic"/>
          <w:sz w:val="32"/>
          <w:szCs w:val="32"/>
          <w:rtl/>
        </w:rPr>
      </w:pPr>
    </w:p>
    <w:p w:rsidR="00B14EE7" w:rsidRPr="005B6DFC" w:rsidRDefault="00B14EE7" w:rsidP="00B14EE7">
      <w:pPr>
        <w:spacing w:after="0" w:line="240" w:lineRule="auto"/>
        <w:jc w:val="both"/>
        <w:rPr>
          <w:rFonts w:ascii="Traditional Arabic" w:hAnsi="Traditional Arabic" w:cs="Traditional Arabic"/>
          <w:b/>
          <w:bCs/>
          <w:sz w:val="32"/>
          <w:szCs w:val="32"/>
          <w:rtl/>
        </w:rPr>
      </w:pPr>
      <w:r w:rsidRPr="005B6DFC">
        <w:rPr>
          <w:rFonts w:ascii="Traditional Arabic" w:hAnsi="Traditional Arabic" w:cs="Traditional Arabic"/>
          <w:b/>
          <w:bCs/>
          <w:sz w:val="32"/>
          <w:szCs w:val="32"/>
          <w:rtl/>
        </w:rPr>
        <w:t xml:space="preserve">حكم محكمة الاستئناف: </w:t>
      </w:r>
    </w:p>
    <w:p w:rsidR="00B14EE7" w:rsidRPr="005B6DFC" w:rsidRDefault="00B14EE7" w:rsidP="00B14EE7">
      <w:pPr>
        <w:spacing w:after="0" w:line="240" w:lineRule="auto"/>
        <w:jc w:val="both"/>
        <w:rPr>
          <w:rFonts w:ascii="Traditional Arabic" w:hAnsi="Traditional Arabic" w:cs="Traditional Arabic"/>
          <w:b/>
          <w:bCs/>
          <w:sz w:val="32"/>
          <w:szCs w:val="32"/>
        </w:rPr>
      </w:pPr>
      <w:r w:rsidRPr="005B6DFC">
        <w:rPr>
          <w:rFonts w:ascii="Traditional Arabic" w:hAnsi="Traditional Arabic" w:cs="Traditional Arabic"/>
          <w:b/>
          <w:bCs/>
          <w:sz w:val="32"/>
          <w:szCs w:val="32"/>
          <w:rtl/>
        </w:rPr>
        <w:t>حكمت المحكمة بتأييد الحكم فيما انتهى إليه من قضاء.</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رقم القضية في المحكمة الإدارية 1939 لعام 1444هـ</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rPr>
        <w:t xml:space="preserve">رقم القضية في محكمة الاستئناف الإدارية </w:t>
      </w:r>
      <w:r w:rsidRPr="005B6DFC">
        <w:rPr>
          <w:rFonts w:ascii="Traditional Arabic" w:eastAsia="Times New Roman" w:hAnsi="Traditional Arabic" w:cs="Traditional Arabic"/>
          <w:b/>
          <w:bCs/>
          <w:sz w:val="32"/>
          <w:szCs w:val="32"/>
          <w:rtl/>
          <w:lang w:bidi="ar-EG"/>
        </w:rPr>
        <w:t>7228</w:t>
      </w:r>
      <w:r w:rsidRPr="005B6DFC">
        <w:rPr>
          <w:rFonts w:ascii="Traditional Arabic" w:eastAsia="Times New Roman" w:hAnsi="Traditional Arabic" w:cs="Traditional Arabic" w:hint="cs"/>
          <w:b/>
          <w:bCs/>
          <w:sz w:val="32"/>
          <w:szCs w:val="32"/>
          <w:rtl/>
          <w:lang w:bidi="ar-EG"/>
        </w:rPr>
        <w:t xml:space="preserve"> لعام</w:t>
      </w:r>
      <w:r w:rsidRPr="005B6DFC">
        <w:rPr>
          <w:rFonts w:ascii="Traditional Arabic" w:eastAsia="Times New Roman" w:hAnsi="Traditional Arabic" w:cs="Traditional Arabic"/>
          <w:b/>
          <w:bCs/>
          <w:sz w:val="32"/>
          <w:szCs w:val="32"/>
          <w:rtl/>
          <w:lang w:bidi="ar-EG"/>
        </w:rPr>
        <w:t xml:space="preserve"> 1444هـ</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 xml:space="preserve">تاريخ الجلسة </w:t>
      </w:r>
      <w:r w:rsidRPr="005B6DFC">
        <w:rPr>
          <w:rFonts w:ascii="Traditional Arabic" w:eastAsia="Times New Roman" w:hAnsi="Traditional Arabic" w:cs="Traditional Arabic" w:hint="cs"/>
          <w:b/>
          <w:bCs/>
          <w:sz w:val="32"/>
          <w:szCs w:val="32"/>
          <w:rtl/>
        </w:rPr>
        <w:t>12</w:t>
      </w:r>
      <w:r w:rsidRPr="005B6DFC">
        <w:rPr>
          <w:rFonts w:ascii="Traditional Arabic" w:eastAsia="Times New Roman" w:hAnsi="Traditional Arabic" w:cs="Traditional Arabic"/>
          <w:b/>
          <w:bCs/>
          <w:sz w:val="32"/>
          <w:szCs w:val="32"/>
          <w:rtl/>
        </w:rPr>
        <w:t>/</w:t>
      </w:r>
      <w:r w:rsidRPr="005B6DFC">
        <w:rPr>
          <w:rFonts w:ascii="Traditional Arabic" w:eastAsia="Times New Roman" w:hAnsi="Traditional Arabic" w:cs="Traditional Arabic" w:hint="cs"/>
          <w:b/>
          <w:bCs/>
          <w:sz w:val="32"/>
          <w:szCs w:val="32"/>
          <w:rtl/>
        </w:rPr>
        <w:t>10</w:t>
      </w:r>
      <w:r w:rsidRPr="005B6DFC">
        <w:rPr>
          <w:rFonts w:ascii="Traditional Arabic" w:eastAsia="Times New Roman" w:hAnsi="Traditional Arabic" w:cs="Traditional Arabic"/>
          <w:b/>
          <w:bCs/>
          <w:sz w:val="32"/>
          <w:szCs w:val="32"/>
          <w:rtl/>
        </w:rPr>
        <w:t>/1444هـ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الموضوعات</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 xml:space="preserve">صحة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مؤسسات صحية خاصة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قرارات لجنة النظر في مخالفات المؤسسات الصحية الخاصة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غرامة مالية </w:t>
      </w:r>
      <w:r w:rsidRPr="005B6DFC">
        <w:rPr>
          <w:rFonts w:ascii="Traditional Arabic" w:eastAsia="Times New Roman" w:hAnsi="Traditional Arabic" w:cs="Traditional Arabic" w:hint="cs"/>
          <w:b/>
          <w:bCs/>
          <w:sz w:val="32"/>
          <w:szCs w:val="32"/>
          <w:rtl/>
        </w:rPr>
        <w:t>-</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 xml:space="preserve">عدم </w:t>
      </w:r>
      <w:r w:rsidRPr="005B6DFC">
        <w:rPr>
          <w:rFonts w:ascii="Traditional Arabic" w:eastAsia="Times New Roman" w:hAnsi="Traditional Arabic" w:cs="Traditional Arabic"/>
          <w:b/>
          <w:bCs/>
          <w:sz w:val="32"/>
          <w:szCs w:val="32"/>
          <w:rtl/>
        </w:rPr>
        <w:t>تق</w:t>
      </w:r>
      <w:r w:rsidRPr="005B6DFC">
        <w:rPr>
          <w:rFonts w:ascii="Traditional Arabic" w:eastAsia="Times New Roman" w:hAnsi="Traditional Arabic" w:cs="Traditional Arabic" w:hint="cs"/>
          <w:b/>
          <w:bCs/>
          <w:sz w:val="32"/>
          <w:szCs w:val="32"/>
          <w:rtl/>
        </w:rPr>
        <w:t>دير</w:t>
      </w:r>
      <w:r w:rsidRPr="005B6DFC">
        <w:rPr>
          <w:rFonts w:ascii="Traditional Arabic" w:eastAsia="Times New Roman" w:hAnsi="Traditional Arabic" w:cs="Traditional Arabic"/>
          <w:b/>
          <w:bCs/>
          <w:sz w:val="32"/>
          <w:szCs w:val="32"/>
          <w:rtl/>
        </w:rPr>
        <w:t xml:space="preserve"> تكلفة علاج</w:t>
      </w:r>
      <w:r w:rsidRPr="005B6DFC">
        <w:rPr>
          <w:rFonts w:ascii="Traditional Arabic" w:eastAsia="Times New Roman" w:hAnsi="Traditional Arabic" w:cs="Traditional Arabic" w:hint="cs"/>
          <w:b/>
          <w:bCs/>
          <w:sz w:val="32"/>
          <w:szCs w:val="32"/>
          <w:rtl/>
        </w:rPr>
        <w:t xml:space="preserve"> - السداد المقدم لتكلفة العلاج </w:t>
      </w:r>
      <w:r w:rsidRPr="005B6DFC">
        <w:rPr>
          <w:rFonts w:ascii="Traditional Arabic" w:eastAsia="Times New Roman" w:hAnsi="Traditional Arabic" w:cs="Traditional Arabic"/>
          <w:b/>
          <w:bCs/>
          <w:sz w:val="32"/>
          <w:szCs w:val="32"/>
          <w:rtl/>
        </w:rPr>
        <w:t>–</w:t>
      </w:r>
      <w:r w:rsidRPr="005B6DFC">
        <w:rPr>
          <w:rFonts w:ascii="Traditional Arabic" w:eastAsia="Times New Roman" w:hAnsi="Traditional Arabic" w:cs="Traditional Arabic" w:hint="cs"/>
          <w:b/>
          <w:bCs/>
          <w:sz w:val="32"/>
          <w:szCs w:val="32"/>
          <w:rtl/>
        </w:rPr>
        <w:t xml:space="preserve"> انتفاء الجهالة بتكلفة العلاج -</w:t>
      </w:r>
      <w:r w:rsidRPr="005B6DFC">
        <w:rPr>
          <w:rFonts w:ascii="Traditional Arabic" w:eastAsia="Times New Roman" w:hAnsi="Traditional Arabic" w:cs="Traditional Arabic"/>
          <w:b/>
          <w:bCs/>
          <w:sz w:val="32"/>
          <w:szCs w:val="32"/>
          <w:rtl/>
        </w:rPr>
        <w:t xml:space="preserve"> </w:t>
      </w:r>
      <w:r w:rsidRPr="005B6DFC">
        <w:rPr>
          <w:rFonts w:ascii="Traditional Arabic" w:eastAsia="Times New Roman" w:hAnsi="Traditional Arabic" w:cs="Traditional Arabic" w:hint="cs"/>
          <w:b/>
          <w:bCs/>
          <w:sz w:val="32"/>
          <w:szCs w:val="32"/>
          <w:rtl/>
        </w:rPr>
        <w:t>إقرار.</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 xml:space="preserve">مطالبة المدعية إلغاء قرار لجنة النظر في مخالفات المؤسسات الصحية الخاصة المتضمن معاقبتها بغرامة مالية؛ لعدم </w:t>
      </w:r>
      <w:r w:rsidRPr="005B6DFC">
        <w:rPr>
          <w:rFonts w:ascii="Traditional Arabic" w:eastAsia="Times New Roman" w:hAnsi="Traditional Arabic" w:cs="Traditional Arabic" w:hint="cs"/>
          <w:sz w:val="32"/>
          <w:szCs w:val="32"/>
          <w:rtl/>
        </w:rPr>
        <w:t>تقديم</w:t>
      </w:r>
      <w:r w:rsidRPr="005B6DFC">
        <w:rPr>
          <w:rFonts w:ascii="Traditional Arabic" w:eastAsia="Times New Roman" w:hAnsi="Traditional Arabic" w:cs="Traditional Arabic"/>
          <w:sz w:val="32"/>
          <w:szCs w:val="32"/>
          <w:rtl/>
        </w:rPr>
        <w:t xml:space="preserve"> تقرير تقريبي لتكلفة علاج مريض وأخذ موافق</w:t>
      </w:r>
      <w:r w:rsidRPr="005B6DFC">
        <w:rPr>
          <w:rFonts w:ascii="Traditional Arabic" w:eastAsia="Times New Roman" w:hAnsi="Traditional Arabic" w:cs="Traditional Arabic" w:hint="cs"/>
          <w:sz w:val="32"/>
          <w:szCs w:val="32"/>
          <w:rtl/>
        </w:rPr>
        <w:t>ة</w:t>
      </w:r>
      <w:r w:rsidRPr="005B6DFC">
        <w:rPr>
          <w:rFonts w:ascii="Traditional Arabic" w:eastAsia="Times New Roman" w:hAnsi="Traditional Arabic" w:cs="Traditional Arabic"/>
          <w:sz w:val="32"/>
          <w:szCs w:val="32"/>
          <w:rtl/>
        </w:rPr>
        <w:t xml:space="preserve"> خطية</w:t>
      </w:r>
      <w:r w:rsidRPr="005B6DFC">
        <w:rPr>
          <w:rFonts w:ascii="Traditional Arabic" w:eastAsia="Times New Roman" w:hAnsi="Traditional Arabic" w:cs="Traditional Arabic" w:hint="cs"/>
          <w:sz w:val="32"/>
          <w:szCs w:val="32"/>
          <w:rtl/>
        </w:rPr>
        <w:t xml:space="preserve"> على ذلك -</w:t>
      </w:r>
      <w:r w:rsidRPr="005B6DFC">
        <w:rPr>
          <w:rFonts w:ascii="Traditional Arabic" w:eastAsia="Times New Roman" w:hAnsi="Traditional Arabic" w:cs="Traditional Arabic"/>
          <w:sz w:val="32"/>
          <w:szCs w:val="32"/>
          <w:rtl/>
        </w:rPr>
        <w:t xml:space="preserve"> تضمن النظام التزام المؤسس</w:t>
      </w:r>
      <w:r w:rsidRPr="005B6DFC">
        <w:rPr>
          <w:rFonts w:ascii="Traditional Arabic" w:eastAsia="Times New Roman" w:hAnsi="Traditional Arabic" w:cs="Traditional Arabic" w:hint="cs"/>
          <w:sz w:val="32"/>
          <w:szCs w:val="32"/>
          <w:rtl/>
        </w:rPr>
        <w:t>ة</w:t>
      </w:r>
      <w:r w:rsidRPr="005B6DFC">
        <w:rPr>
          <w:rFonts w:ascii="Traditional Arabic" w:eastAsia="Times New Roman" w:hAnsi="Traditional Arabic" w:cs="Traditional Arabic"/>
          <w:sz w:val="32"/>
          <w:szCs w:val="32"/>
          <w:rtl/>
        </w:rPr>
        <w:t xml:space="preserve"> الصحية الخاصة على تقديم تقرير تقريبي للمراجع عن تكلفة العلاج قبل بدئه </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الثابت إقرار زوجة المريض بالأسعار </w:t>
      </w:r>
      <w:r w:rsidRPr="005B6DFC">
        <w:rPr>
          <w:rFonts w:ascii="Traditional Arabic" w:eastAsia="Times New Roman" w:hAnsi="Traditional Arabic" w:cs="Traditional Arabic" w:hint="cs"/>
          <w:sz w:val="32"/>
          <w:szCs w:val="32"/>
          <w:rtl/>
        </w:rPr>
        <w:t>التقريبية</w:t>
      </w:r>
      <w:r w:rsidRPr="005B6DFC">
        <w:rPr>
          <w:rFonts w:ascii="Traditional Arabic" w:eastAsia="Times New Roman" w:hAnsi="Traditional Arabic" w:cs="Traditional Arabic"/>
          <w:sz w:val="32"/>
          <w:szCs w:val="32"/>
          <w:rtl/>
        </w:rPr>
        <w:t xml:space="preserve"> ل</w:t>
      </w:r>
      <w:r w:rsidRPr="005B6DFC">
        <w:rPr>
          <w:rFonts w:ascii="Traditional Arabic" w:eastAsia="Times New Roman" w:hAnsi="Traditional Arabic" w:cs="Traditional Arabic" w:hint="cs"/>
          <w:sz w:val="32"/>
          <w:szCs w:val="32"/>
          <w:rtl/>
        </w:rPr>
        <w:t>ل</w:t>
      </w:r>
      <w:r w:rsidRPr="005B6DFC">
        <w:rPr>
          <w:rFonts w:ascii="Traditional Arabic" w:eastAsia="Times New Roman" w:hAnsi="Traditional Arabic" w:cs="Traditional Arabic"/>
          <w:sz w:val="32"/>
          <w:szCs w:val="32"/>
          <w:rtl/>
        </w:rPr>
        <w:t>علاج</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وقيام </w:t>
      </w:r>
      <w:r w:rsidRPr="005B6DFC">
        <w:rPr>
          <w:rFonts w:ascii="Traditional Arabic" w:eastAsia="Times New Roman" w:hAnsi="Traditional Arabic" w:cs="Traditional Arabic" w:hint="cs"/>
          <w:sz w:val="32"/>
          <w:szCs w:val="32"/>
          <w:rtl/>
        </w:rPr>
        <w:t>المريض</w:t>
      </w:r>
      <w:r w:rsidRPr="005B6DFC">
        <w:rPr>
          <w:rFonts w:ascii="Traditional Arabic" w:eastAsia="Times New Roman" w:hAnsi="Traditional Arabic" w:cs="Traditional Arabic"/>
          <w:sz w:val="32"/>
          <w:szCs w:val="32"/>
          <w:rtl/>
        </w:rPr>
        <w:t xml:space="preserve"> ب</w:t>
      </w:r>
      <w:r w:rsidRPr="005B6DFC">
        <w:rPr>
          <w:rFonts w:ascii="Traditional Arabic" w:eastAsia="Times New Roman" w:hAnsi="Traditional Arabic" w:cs="Traditional Arabic" w:hint="cs"/>
          <w:sz w:val="32"/>
          <w:szCs w:val="32"/>
          <w:rtl/>
        </w:rPr>
        <w:t>ال</w:t>
      </w:r>
      <w:r w:rsidRPr="005B6DFC">
        <w:rPr>
          <w:rFonts w:ascii="Traditional Arabic" w:eastAsia="Times New Roman" w:hAnsi="Traditional Arabic" w:cs="Traditional Arabic"/>
          <w:sz w:val="32"/>
          <w:szCs w:val="32"/>
          <w:rtl/>
        </w:rPr>
        <w:t>سداد</w:t>
      </w:r>
      <w:r w:rsidRPr="005B6DFC">
        <w:rPr>
          <w:rFonts w:ascii="Traditional Arabic" w:eastAsia="Times New Roman" w:hAnsi="Traditional Arabic" w:cs="Traditional Arabic" w:hint="cs"/>
          <w:sz w:val="32"/>
          <w:szCs w:val="32"/>
          <w:rtl/>
        </w:rPr>
        <w:t xml:space="preserve"> المقدم</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ل</w:t>
      </w:r>
      <w:r w:rsidRPr="005B6DFC">
        <w:rPr>
          <w:rFonts w:ascii="Traditional Arabic" w:eastAsia="Times New Roman" w:hAnsi="Traditional Arabic" w:cs="Traditional Arabic"/>
          <w:sz w:val="32"/>
          <w:szCs w:val="32"/>
          <w:rtl/>
        </w:rPr>
        <w:t>تكلفة العلاج</w:t>
      </w:r>
      <w:r w:rsidRPr="005B6DFC">
        <w:rPr>
          <w:rFonts w:ascii="Traditional Arabic" w:eastAsia="Times New Roman" w:hAnsi="Traditional Arabic" w:cs="Traditional Arabic" w:hint="cs"/>
          <w:sz w:val="32"/>
          <w:szCs w:val="32"/>
          <w:rtl/>
        </w:rPr>
        <w:t>؛ مما</w:t>
      </w:r>
      <w:r w:rsidRPr="005B6DFC">
        <w:rPr>
          <w:rFonts w:ascii="Traditional Arabic" w:eastAsia="Times New Roman" w:hAnsi="Traditional Arabic" w:cs="Traditional Arabic"/>
          <w:sz w:val="32"/>
          <w:szCs w:val="32"/>
          <w:rtl/>
        </w:rPr>
        <w:t xml:space="preserve"> لا يتصور معه جهالة </w:t>
      </w:r>
      <w:r w:rsidRPr="005B6DFC">
        <w:rPr>
          <w:rFonts w:ascii="Traditional Arabic" w:eastAsia="Times New Roman" w:hAnsi="Traditional Arabic" w:cs="Traditional Arabic" w:hint="cs"/>
          <w:sz w:val="32"/>
          <w:szCs w:val="32"/>
          <w:rtl/>
        </w:rPr>
        <w:t>المريض</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بتكلفة</w:t>
      </w:r>
      <w:r w:rsidRPr="005B6DFC">
        <w:rPr>
          <w:rFonts w:ascii="Traditional Arabic" w:eastAsia="Times New Roman" w:hAnsi="Traditional Arabic" w:cs="Traditional Arabic"/>
          <w:sz w:val="32"/>
          <w:szCs w:val="32"/>
          <w:rtl/>
        </w:rPr>
        <w:t xml:space="preserve"> العلاج</w:t>
      </w:r>
      <w:r w:rsidRPr="005B6DFC">
        <w:rPr>
          <w:rFonts w:ascii="Traditional Arabic" w:eastAsia="Times New Roman" w:hAnsi="Traditional Arabic" w:cs="Traditional Arabic" w:hint="cs"/>
          <w:sz w:val="32"/>
          <w:szCs w:val="32"/>
          <w:rtl/>
        </w:rPr>
        <w:t xml:space="preserve"> - عدم ثبوت المخالفة على المدعية -</w:t>
      </w:r>
      <w:r w:rsidRPr="005B6DFC">
        <w:rPr>
          <w:rFonts w:ascii="Traditional Arabic" w:eastAsia="Times New Roman" w:hAnsi="Traditional Arabic" w:cs="Traditional Arabic"/>
          <w:sz w:val="32"/>
          <w:szCs w:val="32"/>
          <w:rtl/>
        </w:rPr>
        <w:t xml:space="preserve"> أثر ذلك</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إلغاء القرار.</w:t>
      </w:r>
      <w:r w:rsidRPr="005B6DFC">
        <w:rPr>
          <w:rFonts w:ascii="Traditional Arabic" w:eastAsia="Times New Roman" w:hAnsi="Traditional Arabic" w:cs="Traditional Arabic"/>
          <w:sz w:val="32"/>
          <w:szCs w:val="32"/>
          <w:rtl/>
        </w:rPr>
        <w:tab/>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hint="cs"/>
          <w:b/>
          <w:bCs/>
          <w:sz w:val="32"/>
          <w:szCs w:val="32"/>
          <w:rtl/>
        </w:rPr>
        <w:t>مستند الحكم</w:t>
      </w:r>
    </w:p>
    <w:p w:rsidR="00B14EE7" w:rsidRPr="005B6DFC" w:rsidRDefault="00B14EE7" w:rsidP="00B14EE7">
      <w:pPr>
        <w:pStyle w:val="a5"/>
        <w:numPr>
          <w:ilvl w:val="0"/>
          <w:numId w:val="24"/>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 xml:space="preserve">القاعدة الفقهية: (الإقرار حجة </w:t>
      </w:r>
      <w:r w:rsidRPr="005B6DFC">
        <w:rPr>
          <w:rFonts w:ascii="Traditional Arabic" w:hAnsi="Traditional Arabic" w:cs="Traditional Arabic" w:hint="cs"/>
          <w:sz w:val="32"/>
          <w:szCs w:val="32"/>
          <w:rtl/>
        </w:rPr>
        <w:t>قاصرة</w:t>
      </w:r>
      <w:r w:rsidRPr="005B6DFC">
        <w:rPr>
          <w:rFonts w:ascii="Traditional Arabic" w:hAnsi="Traditional Arabic" w:cs="Traditional Arabic"/>
          <w:sz w:val="32"/>
          <w:szCs w:val="32"/>
          <w:rtl/>
        </w:rPr>
        <w:t xml:space="preserve">). </w:t>
      </w:r>
    </w:p>
    <w:p w:rsidR="00B14EE7" w:rsidRPr="005B6DFC" w:rsidRDefault="00B14EE7" w:rsidP="00B14EE7">
      <w:pPr>
        <w:pStyle w:val="a5"/>
        <w:numPr>
          <w:ilvl w:val="0"/>
          <w:numId w:val="24"/>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المادة (7/3) من نظام المؤسسات الصحية الخاصة الصادر بالمرسوم الملكي رقم</w:t>
      </w:r>
      <w:r w:rsidRPr="005B6DFC">
        <w:rPr>
          <w:rFonts w:ascii="Traditional Arabic" w:hAnsi="Traditional Arabic" w:cs="Traditional Arabic" w:hint="cs"/>
          <w:sz w:val="32"/>
          <w:szCs w:val="32"/>
          <w:rtl/>
        </w:rPr>
        <w:t xml:space="preserve"> </w:t>
      </w:r>
      <w:r w:rsidRPr="005B6DFC">
        <w:rPr>
          <w:rFonts w:ascii="Traditional Arabic" w:hAnsi="Traditional Arabic" w:cs="Traditional Arabic"/>
          <w:sz w:val="32"/>
          <w:szCs w:val="32"/>
          <w:rtl/>
        </w:rPr>
        <w:t>(م/40) وتاريخ 3/11/1423هـ</w:t>
      </w:r>
      <w:r w:rsidRPr="005B6DFC">
        <w:rPr>
          <w:rFonts w:ascii="Traditional Arabic" w:hAnsi="Traditional Arabic" w:cs="Traditional Arabic" w:hint="cs"/>
          <w:sz w:val="32"/>
          <w:szCs w:val="32"/>
          <w:rtl/>
        </w:rPr>
        <w:t>.</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الوقائع</w:t>
      </w:r>
    </w:p>
    <w:p w:rsidR="00B14EE7" w:rsidRPr="005B6DFC" w:rsidRDefault="00B14EE7" w:rsidP="00B14EE7">
      <w:pPr>
        <w:spacing w:after="0" w:line="240" w:lineRule="auto"/>
        <w:jc w:val="both"/>
        <w:rPr>
          <w:rFonts w:ascii="Traditional Arabic" w:eastAsia="Times New Roman" w:hAnsi="Traditional Arabic" w:cs="Traditional Arabic"/>
          <w:sz w:val="32"/>
          <w:szCs w:val="32"/>
          <w:rtl/>
          <w:lang w:bidi="ar-EG"/>
        </w:rPr>
      </w:pPr>
      <w:r w:rsidRPr="005B6DFC">
        <w:rPr>
          <w:rFonts w:ascii="Traditional Arabic" w:eastAsia="Times New Roman" w:hAnsi="Traditional Arabic" w:cs="Traditional Arabic" w:hint="cs"/>
          <w:sz w:val="32"/>
          <w:szCs w:val="32"/>
          <w:rtl/>
          <w:lang w:bidi="ar-EG"/>
        </w:rPr>
        <w:t xml:space="preserve">تتلخص وقائع هذه الدعوى بالقدر اللازم لإصدار الحكم فيها حيث إنه </w:t>
      </w:r>
      <w:r w:rsidRPr="005B6DFC">
        <w:rPr>
          <w:rFonts w:ascii="Traditional Arabic" w:eastAsia="Times New Roman" w:hAnsi="Traditional Arabic" w:cs="Traditional Arabic"/>
          <w:sz w:val="32"/>
          <w:szCs w:val="32"/>
          <w:rtl/>
          <w:lang w:bidi="ar-EG"/>
        </w:rPr>
        <w:t>بتاريخ 10/3/1444هـ أقام وكيل المدعية هذه الدعوى طالبا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الحكم بإلغاء قرار لجنة النظر في مخالفات أحكام نظام المؤسسات الصحية الخاصة بمحافظة جدة، والصادر في حق موكلته برقم (369/ض/1443) وتاريخ 18/5/1443هـ المتضمن: إيقاع مخالفة على المنشأة، لقاء عدم تقديم تقرير تقريبي للمريض قبل العلاج وأخذ موافقته الخطية على تكلفة العلاج، وفرض غرامة مالية قدرها (10.000) عشرة آلاف ريال</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وأوضح شارحا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لأسانيد دعواها بأن المدعى عليها جانبت الصواب بمخالفة موكلته، وذكر أن المدعى عليها استندت على المادة (7/3) من نظام المؤسسات الصحية الخاصة، والتي نصت على</w:t>
      </w:r>
      <w:r w:rsidRPr="005B6DFC">
        <w:rPr>
          <w:rFonts w:ascii="Traditional Arabic" w:eastAsia="Times New Roman" w:hAnsi="Traditional Arabic" w:cs="Traditional Arabic" w:hint="cs"/>
          <w:sz w:val="32"/>
          <w:szCs w:val="32"/>
          <w:rtl/>
          <w:lang w:bidi="ar-EG"/>
        </w:rPr>
        <w:t xml:space="preserve"> أن</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تقديم تقرير تقريبي للمراجع عن تكلفة العلاج قبل بدئه، والخدمات التي ستقدم له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فلم تحدد المادة ماهي الكيفية أو الآلية التي يجب أن تتخذها موكلته لتقديم التقرير التقريبي للعلاج، وذكر أن موكلته لم تخالف النظام حيث قامت بتقديم التقرير التقريبي للتكلفة التقديرية للعلاج والإقامة المتوقعة للمريضة، مستندا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في ذلك على ما قدمته موكلته لزوجة </w:t>
      </w:r>
      <w:r w:rsidRPr="005B6DFC">
        <w:rPr>
          <w:rFonts w:ascii="Traditional Arabic" w:eastAsia="Times New Roman" w:hAnsi="Traditional Arabic" w:cs="Traditional Arabic" w:hint="cs"/>
          <w:sz w:val="32"/>
          <w:szCs w:val="32"/>
          <w:rtl/>
          <w:lang w:bidi="ar-EG"/>
        </w:rPr>
        <w:t>ا</w:t>
      </w:r>
      <w:r w:rsidRPr="005B6DFC">
        <w:rPr>
          <w:rFonts w:ascii="Traditional Arabic" w:eastAsia="Times New Roman" w:hAnsi="Traditional Arabic" w:cs="Traditional Arabic"/>
          <w:sz w:val="32"/>
          <w:szCs w:val="32"/>
          <w:rtl/>
          <w:lang w:bidi="ar-EG"/>
        </w:rPr>
        <w:t xml:space="preserve">لمريض، حيث قدمت لها نموذج السداد النقدي، والذي جاء النص فيه على الآتي: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...مع علمي المسبق بالتكلفة التقديرية المتوقعة للإقامة وللعلاج...)، وقد قامت زوجة المريض بالتوقيع عليه، وكان التوقيع بتاريخ 20/5/2021م الموافق 8/10/1442هـ أي قبل تقديم العلاج، وذكر أيضا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بأن موكلته قدمت للمريض نموذج (إقرار عام للعلاج ودخول المستشفى) والذي نصت الفقرة (8) منه على</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 xml:space="preserve"> (...أقر بأني على علم بقائمة الأسعار الخاصة بالمستشفى وأوافق عليها، وأني على علم بالإجراءات المتبعة بالمستشفى لمعرفة تكاليف العلاج والإقامة المترتبة علي، وذلك عند طلبي لمعرفتها)، وقد تم </w:t>
      </w:r>
      <w:r w:rsidRPr="005B6DFC">
        <w:rPr>
          <w:rFonts w:ascii="Traditional Arabic" w:eastAsia="Times New Roman" w:hAnsi="Traditional Arabic" w:cs="Traditional Arabic" w:hint="cs"/>
          <w:sz w:val="32"/>
          <w:szCs w:val="32"/>
          <w:rtl/>
          <w:lang w:bidi="ar-EG"/>
        </w:rPr>
        <w:t>ت</w:t>
      </w:r>
      <w:r w:rsidRPr="005B6DFC">
        <w:rPr>
          <w:rFonts w:ascii="Traditional Arabic" w:eastAsia="Times New Roman" w:hAnsi="Traditional Arabic" w:cs="Traditional Arabic"/>
          <w:sz w:val="32"/>
          <w:szCs w:val="32"/>
          <w:rtl/>
          <w:lang w:bidi="ar-EG"/>
        </w:rPr>
        <w:t xml:space="preserve">وقيعه من قبل زوجة المريض، قبل بدء العلاج، كما جاء النص فيه على: (أقر أنا زوجة المريض بأني قد عرفت وعلمت بدقة ووضوح التشخيص والحالة المرضية...) ومن خلال ما سبق فإن المريض قد حضر ابتداءً </w:t>
      </w:r>
      <w:r w:rsidRPr="005B6DFC">
        <w:rPr>
          <w:rFonts w:ascii="Traditional Arabic" w:eastAsia="Times New Roman" w:hAnsi="Traditional Arabic" w:cs="Traditional Arabic" w:hint="cs"/>
          <w:sz w:val="32"/>
          <w:szCs w:val="32"/>
          <w:rtl/>
          <w:lang w:bidi="ar-EG"/>
        </w:rPr>
        <w:t>إ</w:t>
      </w:r>
      <w:r w:rsidRPr="005B6DFC">
        <w:rPr>
          <w:rFonts w:ascii="Traditional Arabic" w:eastAsia="Times New Roman" w:hAnsi="Traditional Arabic" w:cs="Traditional Arabic"/>
          <w:sz w:val="32"/>
          <w:szCs w:val="32"/>
          <w:rtl/>
          <w:lang w:bidi="ar-EG"/>
        </w:rPr>
        <w:t>لى عيادة الطبيب الذي شخص حالته، ولم يجر</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الطبيب العملية فور قدوم المريض، حيث خرج المريض من العيادة بعد علمه بحالته الصحية والخدمات التي ستقدم له، وتكاليف علاجه المتوقعة، وذكر بأن عودة المريضة لموكلته لإجراء العملية هو بينة على تطبيق نص المادة (7/3) من نظام المؤسسات الصحية الخاصة، وأضاف بأن المريض طلب من موكلته العلاج في غرفة خاصة، وليست مشتركة، والتي تختلف في سعرها عن الغرف المشتركة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مما يفيد بأن المريض قام بالاطلاع على الأسعار قبل بدء العلاج، والذي اختار من خلاله درجة الغرفة والإقامة، والتي تكون عادة ضمن قائمة الأسعار المعتمدة، والتي يطلع عليها المريض قبل إجراء أي عملية، وختم الصحيفة بطلبه قبول الدعوى شكلاً، والحكم بإلغاء المخالفة محل الدعوى، وأرفق صورة من القرار محل الدعوى، وصورة من إقرار استلام القرار بتاريخ 11/1/1444هـ، كما أرفق مستندات دخول المريض للمستشفى، وبقيدها دعوى إدارية بالرقم المشار إليه أعلاه، وإحالتها إلى هذه الدائرة باشرت نظرها على النحو المدون في محاضر ضبط جلساتها، وفيها: قدم ممثل المدعى عليها مذكرة جوابية عبر منصة معين تضمنت: بأن المدعى عليها متمسكة بما جاء في قرار لجنة النظر في أحكام مخالفات المؤسسات الصحية الخاصة رقم (369/ض/1443) وتاريخ 18/5/1443هـ، وأن جميع أركان وشروط هذا القرار كانت مستوفية للأنظمة واللوائح، مستندة في ذلك على إقرار الوكيل الشرعي بالمخالفة في محاضر التحقيق، ونموذج إقرار مراجع بدون أسعار تقريبية، وأرفق صورة من قرار اللجنة، ومحضر التفتيش والتحقيق الأولي المؤرخين في 11/1/1443هـ، ومحاضر التحقيق المؤرخة في 26/4/1443هـ وفي 18/5/1443هـ، وانتهى إلى مطالبته برفض الدعوى، ثم قدم وكيل المدعية مذكرة تضمنت: أن ما ذكره ممثل المدعى عليها من أن موكلته أقرت بالمخالفة محل الدعوى في التحقيقات غير صحيح، وأن موكلته قامت بإبلاغ المريض بأن التكلفة العلاجية تقدر بم</w:t>
      </w:r>
      <w:r w:rsidRPr="005B6DFC">
        <w:rPr>
          <w:rFonts w:ascii="Traditional Arabic" w:eastAsia="Times New Roman" w:hAnsi="Traditional Arabic" w:cs="Traditional Arabic" w:hint="cs"/>
          <w:sz w:val="32"/>
          <w:szCs w:val="32"/>
          <w:rtl/>
          <w:lang w:bidi="ar-EG"/>
        </w:rPr>
        <w:t>ب</w:t>
      </w:r>
      <w:r w:rsidRPr="005B6DFC">
        <w:rPr>
          <w:rFonts w:ascii="Traditional Arabic" w:eastAsia="Times New Roman" w:hAnsi="Traditional Arabic" w:cs="Traditional Arabic"/>
          <w:sz w:val="32"/>
          <w:szCs w:val="32"/>
          <w:rtl/>
          <w:lang w:bidi="ar-EG"/>
        </w:rPr>
        <w:t>لغ قدره (20.000) عشرون ألف ريال، وقد قام بتسديد المبلغ مقدما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مما يفيد علمه المسبق بالتكلفة، علما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بأن المريض إضافة على ذلك طلب الإقامة في غرفة خاصة، وقام بالتوقيع على تعهد بذلك، وبسداد أي فروقات، وختم المذكرة بطلبه إلغاء القرار محل الدعوى. وفي جلسة هذا اليوم تبين عدم حضور وكيل المدعية، ولكون الدعوى صالحة للفصل فيها، قررت الدائرة رفع الجلسة للمداولة، ثم أصدرت هذا الحكم مبنياً على الآتي</w:t>
      </w:r>
      <w:r w:rsidRPr="005B6DFC">
        <w:rPr>
          <w:rFonts w:ascii="Traditional Arabic" w:eastAsia="Times New Roman" w:hAnsi="Traditional Arabic" w:cs="Traditional Arabic" w:hint="cs"/>
          <w:sz w:val="32"/>
          <w:szCs w:val="32"/>
          <w:rtl/>
          <w:lang w:bidi="ar-EG"/>
        </w:rPr>
        <w:t>.</w:t>
      </w:r>
    </w:p>
    <w:p w:rsidR="00B14EE7" w:rsidRPr="005B6DFC" w:rsidRDefault="00B14EE7" w:rsidP="00B14EE7">
      <w:pPr>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الأسباب</w:t>
      </w:r>
    </w:p>
    <w:p w:rsidR="00B14EE7" w:rsidRPr="005B6DFC" w:rsidRDefault="00B14EE7" w:rsidP="00B14EE7">
      <w:pPr>
        <w:spacing w:after="0" w:line="240" w:lineRule="auto"/>
        <w:jc w:val="both"/>
        <w:rPr>
          <w:rFonts w:ascii="Traditional Arabic" w:eastAsia="Times New Roman" w:hAnsi="Traditional Arabic" w:cs="Traditional Arabic"/>
          <w:sz w:val="32"/>
          <w:szCs w:val="32"/>
          <w:rtl/>
        </w:rPr>
      </w:pPr>
      <w:r w:rsidRPr="005B6DFC">
        <w:rPr>
          <w:rFonts w:ascii="Traditional Arabic" w:eastAsia="Times New Roman" w:hAnsi="Traditional Arabic" w:cs="Traditional Arabic"/>
          <w:sz w:val="32"/>
          <w:szCs w:val="32"/>
          <w:rtl/>
        </w:rPr>
        <w:t> لما كان وكيل المدعية يبتغي من إقامة هذه الدعوى الحكم بإلغاء قرار لجنة النظر في مخالفات أحكام نظام المؤسسات الصحية الخاصة بمحافظة جدة الصادر بحق موكلته برقم (369/ض/1443) وتاريخ 18/5/1443هـ المتضمن إيقاع مخالفة على المنشأة لقاء عدم تقديم تقرير تقريبي للمريض قبل العلاج وأخذ موافقته الخطية على تكلفة العلاج، وفرض غرامة مالية قدرها (</w:t>
      </w:r>
      <w:r w:rsidRPr="005B6DFC">
        <w:rPr>
          <w:rFonts w:ascii="Traditional Arabic" w:eastAsia="Times New Roman" w:hAnsi="Traditional Arabic" w:cs="Traditional Arabic"/>
          <w:sz w:val="32"/>
          <w:szCs w:val="32"/>
          <w:rtl/>
          <w:lang w:bidi="ar-EG"/>
        </w:rPr>
        <w:t>10.000</w:t>
      </w:r>
      <w:r w:rsidRPr="005B6DFC">
        <w:rPr>
          <w:rFonts w:ascii="Traditional Arabic" w:eastAsia="Times New Roman" w:hAnsi="Traditional Arabic" w:cs="Traditional Arabic"/>
          <w:sz w:val="32"/>
          <w:szCs w:val="32"/>
          <w:rtl/>
        </w:rPr>
        <w:t>) عشرة آلاف ريال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ما تكون به الدعوى مندرجةً ضمن اختصاص المحاكم الإدارية ولائياً وفقاً للفقرة (ب) من المادة الثالثة عشرة من نظام ديوان المظالم الصادر بالمرسوم الملكي رقم (م/78) وتاريخ 19/9/1428هـ، والتي نصت على أن:</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 xml:space="preserve">تختص المحاكم الإدارية </w:t>
      </w:r>
      <w:r w:rsidRPr="005B6DFC">
        <w:rPr>
          <w:rFonts w:ascii="Traditional Arabic" w:eastAsia="Times New Roman" w:hAnsi="Traditional Arabic" w:cs="Traditional Arabic" w:hint="cs"/>
          <w:sz w:val="32"/>
          <w:szCs w:val="32"/>
          <w:rtl/>
        </w:rPr>
        <w:t xml:space="preserve">بالفصل في الآتي:... </w:t>
      </w:r>
      <w:r w:rsidRPr="005B6DFC">
        <w:rPr>
          <w:rFonts w:ascii="Traditional Arabic" w:eastAsia="Times New Roman" w:hAnsi="Traditional Arabic" w:cs="Traditional Arabic"/>
          <w:sz w:val="32"/>
          <w:szCs w:val="32"/>
          <w:rtl/>
        </w:rPr>
        <w:t>ب</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كما أنها تدخل في اختصاص المحكمة مكانياً وفقاً للمادة الثانية من نظام المرافعات أمام ديوان المظالم الصادر بالمرسوم الملكي رقم (م/3) وتاريخ 22/1/1435هـ</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و</w:t>
      </w:r>
      <w:r w:rsidRPr="005B6DFC">
        <w:rPr>
          <w:rFonts w:ascii="Traditional Arabic" w:eastAsia="Times New Roman" w:hAnsi="Traditional Arabic" w:cs="Traditional Arabic"/>
          <w:sz w:val="32"/>
          <w:szCs w:val="32"/>
          <w:rtl/>
        </w:rPr>
        <w:t xml:space="preserve">التي نصت على أن: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وأما عن قبول الدعوى شكلاً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فالثابت أن القرار المطعون فيه صدر بتاريخ 18/5/1443هـ، وتبلغت به المدعية بتاريخ 11/1/1444هـ، وتقدمت لهذه المحكمة بالدعوى الماثلة بتاريخ 10/3/1444هـ</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الأمر الذي تنتهي معه الدائرة إلى أن المدعية قد التزمت بالمدد المنصوص عليها في الفقرة الثانية من المادة الخامسة والعشرين من نظام المؤسسات الصحية الخاصة الصادر بالمرسوم الملكي رقم (م/40) وتاريخ 3/11/1423هـ، والتي نصت على أنه: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يجوز لذوي الشأن التظلم من هذه القرارات أمام ديوان المظالم خلال ستين يوما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تاريخ الإبلاغ</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وإذ استوفت الدعوى سائر أوضاعها الشكلية المقررة شرعاً ونظاماً فتكون الدعوى مقبولة شكلاً. وعن موضوع الدعوى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فالثابت أنه قد صدر بحق المدعية قرار لجنة النظر في مخالفات أحكام نظام المؤسسات الصحية الخاصة رقم (369/ض/1443) وتاريخ 18/5/1443هـ، والمدعية تطلب الحكم بإلغائه</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كما أن الثابت أن المدعى عليها تطلب الحكم برفض الدعوى لسلامة إجراءاتها، والدائرة وهي بصدد بسط ولايتها القضائية على الدعوى تراقب القرار محل الدعوى في مدى مشروعيته من عدمها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ولما كان الثابت أن المدعى عليها قامت بجولة على المدعية في يوم الخميس 11/1/1443هـ وتم ضبط مخالفة </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لمنشأة للمادة (7/3) من نظام المؤسسات الصحية الخاصة، بعدم تقديمها تقرير</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 xml:space="preserve"> تقريبي</w:t>
      </w:r>
      <w:r w:rsidRPr="005B6DFC">
        <w:rPr>
          <w:rFonts w:ascii="Traditional Arabic" w:eastAsia="Times New Roman" w:hAnsi="Traditional Arabic" w:cs="Traditional Arabic" w:hint="cs"/>
          <w:sz w:val="32"/>
          <w:szCs w:val="32"/>
          <w:rtl/>
        </w:rPr>
        <w:t>اً</w:t>
      </w:r>
      <w:r w:rsidRPr="005B6DFC">
        <w:rPr>
          <w:rFonts w:ascii="Traditional Arabic" w:eastAsia="Times New Roman" w:hAnsi="Traditional Arabic" w:cs="Traditional Arabic"/>
          <w:sz w:val="32"/>
          <w:szCs w:val="32"/>
          <w:rtl/>
        </w:rPr>
        <w:t xml:space="preserve"> للمراجع عن تكلفة العلاج قبل بدئه، والخدمات التي ستقدم له، والثابت أن اللجنة قامت بإعداد محضر تحقيق بتاريخ 26/4/1443هـ وتاريخ 18/5/1443هـ، وقامت اللجنة بإصدار القرار محل الدعوى المتضمن مخالفة المنشأة للمادة السابعة الفقرة الثالثة من نظام المؤسسات الصحية الخاصة والتي تنص على: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تقديم تقرير تقريبي للمراجع عن تكلفة العلاج قبل بدئه والخدمات التي ستقدم له</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وإيقاع العقوبة على المدعية بغرامة مالية قدرها (10.000) عشرة آلاف ريال طبقاً للمادة (21) من نظام المؤسسات الصحية الخاصة، والتي تنص</w:t>
      </w:r>
      <w:r w:rsidRPr="005B6DFC">
        <w:rPr>
          <w:rFonts w:ascii="Traditional Arabic" w:eastAsia="Times New Roman" w:hAnsi="Traditional Arabic" w:cs="Traditional Arabic" w:hint="cs"/>
          <w:sz w:val="32"/>
          <w:szCs w:val="32"/>
          <w:rtl/>
        </w:rPr>
        <w:t xml:space="preserve"> على أنه</w:t>
      </w:r>
      <w:r w:rsidRPr="005B6DFC">
        <w:rPr>
          <w:rFonts w:ascii="Traditional Arabic" w:eastAsia="Times New Roman" w:hAnsi="Traditional Arabic" w:cs="Traditional Arabic"/>
          <w:sz w:val="32"/>
          <w:szCs w:val="32"/>
          <w:rtl/>
        </w:rPr>
        <w:t xml:space="preserve">: </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فيما عدا المخالفات المنصوص عليها في المادة (العشرين) ومع عدم الإخلال بأي عقوبة أشد ينص عليها نظام آخر يعاقب كل من يخالف أي حكم من أحكام هذا النظام بعقوبة أو أكثر من العقوبات الآتية:</w:t>
      </w:r>
      <w:r w:rsidRPr="005B6DFC">
        <w:rPr>
          <w:rFonts w:ascii="Traditional Arabic" w:eastAsia="Times New Roman" w:hAnsi="Traditional Arabic" w:cs="Traditional Arabic" w:hint="cs"/>
          <w:sz w:val="32"/>
          <w:szCs w:val="32"/>
          <w:rtl/>
        </w:rPr>
        <w:t xml:space="preserve"> </w:t>
      </w:r>
      <w:r w:rsidRPr="005B6DFC">
        <w:rPr>
          <w:rFonts w:ascii="Traditional Arabic" w:eastAsia="Times New Roman" w:hAnsi="Traditional Arabic" w:cs="Traditional Arabic"/>
          <w:sz w:val="32"/>
          <w:szCs w:val="32"/>
          <w:rtl/>
        </w:rPr>
        <w:t>1-غرامة مالية لا تقل عن (10.000) عشرة آلاف ريال ولا تزيد على (100.000) مئة ألف ريال</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ولما كانت رقابة الديوان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وبتفحص الدائرة للقرار الطعين محل الدعوى المبني على المخالفة المتضمنة (عدم تقديم تقرير تقريبي للمراجع عن تكلفة العلاج قبل بدئه والخدمات التي ستقدم له)، وبالاطلاع على التحقيق مع وكيل المدعية من قبل اللجنة مصدرة القرار، وبالاطلاع على مستندات الدعوى، ولما كانت القاعدة الفقهية تنص على أن</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(الإقرار حجة قاصرة)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ولما كان من الثابت إقرار زوجة المريض بالأسعار التقديرية لعلاج زوجها وفقا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لنموذج (الإقرار العام للعلاج ودخول المستشفى) والموقع من زوجة المريض، والذي نصت فيه الفقرة (4) على: (أوافق أنا الموقع أدناه على علاج المريض... وذلك بصفتي ولي أمره، أو بصفتي مفوضا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من قبله باتخاذ القرار نيابة عنه، وأقر بتحملي المسؤولية القانونية المترتبة عن توقيعي على هذا الإقرار)، وكذلك نصت المادة (8) منه على: (أقر بأني على علم بقائمة الأسعار الخاصة بالمستشفى وأوافق عليها، بما في ذلك الأسعار غير </w:t>
      </w:r>
      <w:r w:rsidRPr="005B6DFC">
        <w:rPr>
          <w:rFonts w:ascii="Traditional Arabic" w:eastAsia="Times New Roman" w:hAnsi="Traditional Arabic" w:cs="Traditional Arabic" w:hint="cs"/>
          <w:sz w:val="32"/>
          <w:szCs w:val="32"/>
          <w:rtl/>
        </w:rPr>
        <w:t>ال</w:t>
      </w:r>
      <w:r w:rsidRPr="005B6DFC">
        <w:rPr>
          <w:rFonts w:ascii="Traditional Arabic" w:eastAsia="Times New Roman" w:hAnsi="Traditional Arabic" w:cs="Traditional Arabic"/>
          <w:sz w:val="32"/>
          <w:szCs w:val="32"/>
          <w:rtl/>
        </w:rPr>
        <w:t>مدرجة في قائمة أسعار وزارة الصحة، وأني على علم بالإجراءات المتبعة بالمستشفى لمعرفة تكاليف العلاج والإقامة المترتبة علي، وذلك عند طلبي معرفتها)، كما جاء في إقرار (مرضى السداد النقدي) ما نصه: (أقر أن الموقع أدناه على التزامي التام بسداد كافة تكاليف العلاج والإقامة في غرفة خاصة قبل خروج المريض</w:t>
      </w:r>
      <w:r w:rsidRPr="005B6DFC">
        <w:rPr>
          <w:rFonts w:ascii="Traditional Arabic" w:eastAsia="Times New Roman" w:hAnsi="Traditional Arabic" w:cs="Traditional Arabic" w:hint="cs"/>
          <w:sz w:val="32"/>
          <w:szCs w:val="32"/>
          <w:rtl/>
        </w:rPr>
        <w:t>، وا</w:t>
      </w:r>
      <w:r w:rsidRPr="005B6DFC">
        <w:rPr>
          <w:rFonts w:ascii="Traditional Arabic" w:eastAsia="Times New Roman" w:hAnsi="Traditional Arabic" w:cs="Traditional Arabic"/>
          <w:sz w:val="32"/>
          <w:szCs w:val="32"/>
          <w:rtl/>
        </w:rPr>
        <w:t>لنظام المالي المعمول به في المستشفى، مع علمي المسبق بالتكلفة التقديرية المتوقعة للإقامة وللعلاج...)، وحيث قامت المدعية بإعلام المريض بالتكلفة التقديرية للعلاج والتي قدرت بمبلغ قدره (20.000) عشرون ألف ريال، وحيث قام المريض بسداده المبلغ سدادا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مقدما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فإنه لا يتصور معه أن يقوم المريض بدفع هذا المبلغ مدعيا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جهالته بقيمته، فضلاً عن أن المريض قد طلب غرفة خاصة لها سعرها المختلف عن غيرها؛ لما فيها من امتيازات لا توجد في غيرها من الغرف والتي تكون أعلى منها في تقديم الخدمة، ولما كان إقرار زوجة المريض -المذكور آنفا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بعلمها المسبق بالتكلفة التقديرية</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فإن الدائرة تجده كافيا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لعدم صحة وقوع المخالفة محل الدعوى</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ولا ينال من ذلك الدفع بأن تقرير الدخول لم يتضمن سعر العلاج؛ ذلك أن تكلفة العلاج التقريبية لا يقتصر العلم بها بتقديمها كتابة دون غيرها من الطرق الموصلة إلى العلم بها النافية للجهالة، إذ يحصل العلم بالمشافهة كما يحصل بالكتابة، وحيث دفعت المدعية بأنها قامت بإعلام المريض مشافهة، مع أخذ الإقرارات اللازمة لهذا الأمر، ولم تقدم المدعى عليها ما يثبت نفي ذلك، بل لم تتعرض المدعى عليها لهذا الدفع في تحقيقاتها مع المدعية والذي تراه الدائرة دفعا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جوهريا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كما أنها لم تقدم للدائرة المستند النظامي في عدم الاعتداد بالإقرارات المذكورة سابقا</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النافية للجهالة بتكلفة العلاج التقريبية؛ مما يجعل هذه المخالفة قد أوقعت على سند غير صحيح</w:t>
      </w:r>
      <w:r w:rsidRPr="005B6DFC">
        <w:rPr>
          <w:rFonts w:ascii="Traditional Arabic" w:eastAsia="Times New Roman" w:hAnsi="Traditional Arabic" w:cs="Traditional Arabic" w:hint="cs"/>
          <w:sz w:val="32"/>
          <w:szCs w:val="32"/>
          <w:rtl/>
        </w:rPr>
        <w:t>؛</w:t>
      </w:r>
      <w:r w:rsidRPr="005B6DFC">
        <w:rPr>
          <w:rFonts w:ascii="Traditional Arabic" w:eastAsia="Times New Roman" w:hAnsi="Traditional Arabic" w:cs="Traditional Arabic"/>
          <w:sz w:val="32"/>
          <w:szCs w:val="32"/>
          <w:rtl/>
        </w:rPr>
        <w:t xml:space="preserve"> الأمر الذي تنتهي معه الدائرة إلى الحكم الوارد في منطوقه.</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لذلك حكمت الدائرة:</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b/>
          <w:bCs/>
          <w:sz w:val="32"/>
          <w:szCs w:val="32"/>
          <w:rtl/>
          <w:lang w:bidi="ar-EG"/>
        </w:rPr>
        <w:t>بإلغاء قرار لجنة النظر في مخالفات المؤسسات الصحية الخاصة بمحافظة جدة رقم (369/ض/1443) وتاريخ 18/5/1443</w:t>
      </w:r>
      <w:r w:rsidRPr="005B6DFC">
        <w:rPr>
          <w:rFonts w:ascii="Traditional Arabic" w:eastAsia="Times New Roman" w:hAnsi="Traditional Arabic" w:cs="Traditional Arabic" w:hint="cs"/>
          <w:b/>
          <w:bCs/>
          <w:sz w:val="32"/>
          <w:szCs w:val="32"/>
          <w:rtl/>
          <w:lang w:bidi="ar-EG"/>
        </w:rPr>
        <w:t>هـ.</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حكم محكمة الاستئناف:</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5B6DFC" w:rsidRDefault="00B14EE7">
      <w:pPr>
        <w:bidi w:val="0"/>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br w:type="page"/>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رقم القضية في المحكمة الإدارية 13120 لعام 1443هـ</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lang w:bidi="ar-EG"/>
        </w:rPr>
      </w:pPr>
      <w:r w:rsidRPr="005B6DFC">
        <w:rPr>
          <w:rFonts w:ascii="Traditional Arabic" w:eastAsia="Times New Roman" w:hAnsi="Traditional Arabic" w:cs="Traditional Arabic"/>
          <w:b/>
          <w:bCs/>
          <w:sz w:val="32"/>
          <w:szCs w:val="32"/>
          <w:rtl/>
        </w:rPr>
        <w:t xml:space="preserve">رقم القضية في محكمة الاستئناف الإدارية </w:t>
      </w:r>
      <w:r w:rsidRPr="005B6DFC">
        <w:rPr>
          <w:rFonts w:ascii="Traditional Arabic" w:eastAsia="Times New Roman" w:hAnsi="Traditional Arabic" w:cs="Traditional Arabic"/>
          <w:b/>
          <w:bCs/>
          <w:sz w:val="32"/>
          <w:szCs w:val="32"/>
          <w:rtl/>
          <w:lang w:bidi="ar-EG"/>
        </w:rPr>
        <w:t>496</w:t>
      </w:r>
      <w:r w:rsidRPr="005B6DFC">
        <w:rPr>
          <w:rFonts w:ascii="Traditional Arabic" w:eastAsia="Times New Roman" w:hAnsi="Traditional Arabic" w:cs="Traditional Arabic" w:hint="cs"/>
          <w:b/>
          <w:bCs/>
          <w:sz w:val="32"/>
          <w:szCs w:val="32"/>
          <w:rtl/>
          <w:lang w:bidi="ar-EG"/>
        </w:rPr>
        <w:t xml:space="preserve"> لعام</w:t>
      </w:r>
      <w:r w:rsidRPr="005B6DFC">
        <w:rPr>
          <w:rFonts w:ascii="Traditional Arabic" w:eastAsia="Times New Roman" w:hAnsi="Traditional Arabic" w:cs="Traditional Arabic"/>
          <w:b/>
          <w:bCs/>
          <w:sz w:val="32"/>
          <w:szCs w:val="32"/>
          <w:rtl/>
          <w:lang w:bidi="ar-EG"/>
        </w:rPr>
        <w:t xml:space="preserve"> 1444هـ</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B6DFC">
        <w:rPr>
          <w:rFonts w:ascii="Traditional Arabic" w:eastAsia="Times New Roman" w:hAnsi="Traditional Arabic" w:cs="Traditional Arabic"/>
          <w:b/>
          <w:bCs/>
          <w:sz w:val="32"/>
          <w:szCs w:val="32"/>
          <w:rtl/>
        </w:rPr>
        <w:t>تاريخ الجلسة 23/2/1444هـ</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الموضوعات</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صحة </w:t>
      </w:r>
      <w:r w:rsidRPr="005B6DFC">
        <w:rPr>
          <w:rFonts w:ascii="Traditional Arabic" w:eastAsia="Times New Roman" w:hAnsi="Traditional Arabic" w:cs="Traditional Arabic" w:hint="cs"/>
          <w:b/>
          <w:bCs/>
          <w:sz w:val="32"/>
          <w:szCs w:val="32"/>
          <w:rtl/>
          <w:lang w:bidi="ar-EG"/>
        </w:rPr>
        <w:t>-</w:t>
      </w:r>
      <w:r w:rsidRPr="005B6DFC">
        <w:rPr>
          <w:rFonts w:ascii="Traditional Arabic" w:eastAsia="Times New Roman" w:hAnsi="Traditional Arabic" w:cs="Traditional Arabic"/>
          <w:b/>
          <w:bCs/>
          <w:sz w:val="32"/>
          <w:szCs w:val="32"/>
          <w:rtl/>
          <w:lang w:bidi="ar-EG"/>
        </w:rPr>
        <w:t xml:space="preserve"> قرارات صحية - أمر علاج - </w:t>
      </w:r>
      <w:r w:rsidRPr="005B6DFC">
        <w:rPr>
          <w:rFonts w:ascii="Traditional Arabic" w:eastAsia="Times New Roman" w:hAnsi="Traditional Arabic" w:cs="Traditional Arabic" w:hint="cs"/>
          <w:b/>
          <w:bCs/>
          <w:sz w:val="32"/>
          <w:szCs w:val="32"/>
          <w:rtl/>
          <w:lang w:bidi="ar-EG"/>
        </w:rPr>
        <w:t>رفض العلاج في الخارج - تعذر</w:t>
      </w:r>
      <w:r w:rsidRPr="005B6DFC">
        <w:rPr>
          <w:rFonts w:ascii="Traditional Arabic" w:eastAsia="Times New Roman" w:hAnsi="Traditional Arabic" w:cs="Traditional Arabic"/>
          <w:b/>
          <w:bCs/>
          <w:sz w:val="32"/>
          <w:szCs w:val="32"/>
          <w:rtl/>
          <w:lang w:bidi="ar-EG"/>
        </w:rPr>
        <w:t xml:space="preserve"> العلاج داخل المملكة </w:t>
      </w:r>
      <w:r w:rsidRPr="005B6DFC">
        <w:rPr>
          <w:rFonts w:ascii="Traditional Arabic" w:eastAsia="Times New Roman" w:hAnsi="Traditional Arabic" w:cs="Traditional Arabic" w:hint="cs"/>
          <w:b/>
          <w:bCs/>
          <w:sz w:val="32"/>
          <w:szCs w:val="32"/>
          <w:rtl/>
          <w:lang w:bidi="ar-EG"/>
        </w:rPr>
        <w:t xml:space="preserve">- </w:t>
      </w:r>
      <w:r w:rsidRPr="005B6DFC">
        <w:rPr>
          <w:rFonts w:ascii="Traditional Arabic" w:eastAsia="Times New Roman" w:hAnsi="Traditional Arabic" w:cs="Traditional Arabic"/>
          <w:b/>
          <w:bCs/>
          <w:sz w:val="32"/>
          <w:szCs w:val="32"/>
          <w:rtl/>
          <w:lang w:bidi="ar-EG"/>
        </w:rPr>
        <w:t xml:space="preserve">حجية التقرير الطبي - </w:t>
      </w:r>
      <w:r w:rsidRPr="005B6DFC">
        <w:rPr>
          <w:rFonts w:ascii="Traditional Arabic" w:eastAsia="Times New Roman" w:hAnsi="Traditional Arabic" w:cs="Traditional Arabic" w:hint="cs"/>
          <w:b/>
          <w:bCs/>
          <w:sz w:val="32"/>
          <w:szCs w:val="32"/>
          <w:rtl/>
          <w:lang w:bidi="ar-EG"/>
        </w:rPr>
        <w:t>تكفُّل الدولة ب</w:t>
      </w:r>
      <w:r w:rsidRPr="005B6DFC">
        <w:rPr>
          <w:rFonts w:ascii="Traditional Arabic" w:eastAsia="Times New Roman" w:hAnsi="Traditional Arabic" w:cs="Traditional Arabic"/>
          <w:b/>
          <w:bCs/>
          <w:sz w:val="32"/>
          <w:szCs w:val="32"/>
          <w:rtl/>
          <w:lang w:bidi="ar-EG"/>
        </w:rPr>
        <w:t xml:space="preserve">الرعاية الصحية - المختص </w:t>
      </w:r>
      <w:r w:rsidRPr="005B6DFC">
        <w:rPr>
          <w:rFonts w:ascii="Traditional Arabic" w:eastAsia="Times New Roman" w:hAnsi="Traditional Arabic" w:cs="Traditional Arabic" w:hint="cs"/>
          <w:b/>
          <w:bCs/>
          <w:sz w:val="32"/>
          <w:szCs w:val="32"/>
          <w:rtl/>
          <w:lang w:bidi="ar-EG"/>
        </w:rPr>
        <w:t>بالتحقق</w:t>
      </w:r>
      <w:r w:rsidRPr="005B6DFC">
        <w:rPr>
          <w:rFonts w:ascii="Traditional Arabic" w:eastAsia="Times New Roman" w:hAnsi="Traditional Arabic" w:cs="Traditional Arabic"/>
          <w:b/>
          <w:bCs/>
          <w:sz w:val="32"/>
          <w:szCs w:val="32"/>
          <w:rtl/>
          <w:lang w:bidi="ar-EG"/>
        </w:rPr>
        <w:t xml:space="preserve"> </w:t>
      </w:r>
      <w:r w:rsidRPr="005B6DFC">
        <w:rPr>
          <w:rFonts w:ascii="Traditional Arabic" w:eastAsia="Times New Roman" w:hAnsi="Traditional Arabic" w:cs="Traditional Arabic" w:hint="cs"/>
          <w:b/>
          <w:bCs/>
          <w:sz w:val="32"/>
          <w:szCs w:val="32"/>
          <w:rtl/>
          <w:lang w:bidi="ar-EG"/>
        </w:rPr>
        <w:t xml:space="preserve">من </w:t>
      </w:r>
      <w:r w:rsidRPr="005B6DFC">
        <w:rPr>
          <w:rFonts w:ascii="Traditional Arabic" w:eastAsia="Times New Roman" w:hAnsi="Traditional Arabic" w:cs="Traditional Arabic"/>
          <w:b/>
          <w:bCs/>
          <w:sz w:val="32"/>
          <w:szCs w:val="32"/>
          <w:rtl/>
          <w:lang w:bidi="ar-EG"/>
        </w:rPr>
        <w:t>توفر العلاج داخل المملكة</w:t>
      </w:r>
      <w:r w:rsidRPr="005B6DFC">
        <w:rPr>
          <w:rFonts w:ascii="Traditional Arabic" w:eastAsia="Times New Roman" w:hAnsi="Traditional Arabic" w:cs="Traditional Arabic" w:hint="cs"/>
          <w:b/>
          <w:bCs/>
          <w:sz w:val="32"/>
          <w:szCs w:val="32"/>
          <w:rtl/>
          <w:lang w:bidi="ar-EG"/>
        </w:rPr>
        <w:t>.</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lang w:bidi="ar-EG"/>
        </w:rPr>
      </w:pPr>
      <w:r w:rsidRPr="005B6DFC">
        <w:rPr>
          <w:rFonts w:ascii="Traditional Arabic" w:eastAsia="Times New Roman" w:hAnsi="Traditional Arabic" w:cs="Traditional Arabic"/>
          <w:sz w:val="32"/>
          <w:szCs w:val="32"/>
          <w:rtl/>
          <w:lang w:bidi="ar-EG"/>
        </w:rPr>
        <w:t xml:space="preserve">مطالبة المدعي إلغاء قرار المدعى عليها المتضمن الاعتذار عن علاج ابنه خارج المملكة واستمرار علاجه </w:t>
      </w:r>
      <w:r w:rsidRPr="005B6DFC">
        <w:rPr>
          <w:rFonts w:ascii="Traditional Arabic" w:eastAsia="Times New Roman" w:hAnsi="Traditional Arabic" w:cs="Traditional Arabic" w:hint="cs"/>
          <w:sz w:val="32"/>
          <w:szCs w:val="32"/>
          <w:rtl/>
          <w:lang w:bidi="ar-EG"/>
        </w:rPr>
        <w:t>داخل المملكة -</w:t>
      </w:r>
      <w:r w:rsidRPr="005B6DFC">
        <w:rPr>
          <w:rFonts w:ascii="Traditional Arabic" w:eastAsia="Times New Roman" w:hAnsi="Traditional Arabic" w:cs="Traditional Arabic"/>
          <w:sz w:val="32"/>
          <w:szCs w:val="32"/>
          <w:rtl/>
          <w:lang w:bidi="ar-EG"/>
        </w:rPr>
        <w:t xml:space="preserve"> المختص </w:t>
      </w:r>
      <w:r w:rsidRPr="005B6DFC">
        <w:rPr>
          <w:rFonts w:ascii="Traditional Arabic" w:eastAsia="Times New Roman" w:hAnsi="Traditional Arabic" w:cs="Traditional Arabic" w:hint="cs"/>
          <w:sz w:val="32"/>
          <w:szCs w:val="32"/>
          <w:rtl/>
          <w:lang w:bidi="ar-EG"/>
        </w:rPr>
        <w:t>بالتحقق</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 xml:space="preserve">من </w:t>
      </w:r>
      <w:r w:rsidRPr="005B6DFC">
        <w:rPr>
          <w:rFonts w:ascii="Traditional Arabic" w:eastAsia="Times New Roman" w:hAnsi="Traditional Arabic" w:cs="Traditional Arabic"/>
          <w:sz w:val="32"/>
          <w:szCs w:val="32"/>
          <w:rtl/>
          <w:lang w:bidi="ar-EG"/>
        </w:rPr>
        <w:t>توفر العلاج داخل المملكة من عدمه هي المدعى عليها - الثابت أن المستشفى الذي أحيل إليه ابن المدعي للعلاج أصدر تقريراً طبياً يتضمن عدم وجود قسم مختص لعلاج ابن المدعي، وأن الدواء الموص</w:t>
      </w:r>
      <w:r w:rsidRPr="005B6DFC">
        <w:rPr>
          <w:rFonts w:ascii="Traditional Arabic" w:eastAsia="Times New Roman" w:hAnsi="Traditional Arabic" w:cs="Traditional Arabic" w:hint="cs"/>
          <w:sz w:val="32"/>
          <w:szCs w:val="32"/>
          <w:rtl/>
          <w:lang w:bidi="ar-EG"/>
        </w:rPr>
        <w:t>ى</w:t>
      </w:r>
      <w:r w:rsidRPr="005B6DFC">
        <w:rPr>
          <w:rFonts w:ascii="Traditional Arabic" w:eastAsia="Times New Roman" w:hAnsi="Traditional Arabic" w:cs="Traditional Arabic"/>
          <w:sz w:val="32"/>
          <w:szCs w:val="32"/>
          <w:rtl/>
          <w:lang w:bidi="ar-EG"/>
        </w:rPr>
        <w:t xml:space="preserve"> به للعلاج لا يتوفر بالمستشفى، وأوصى باستكمال علاجه بالخارج؛ ما يتقرر </w:t>
      </w:r>
      <w:r w:rsidRPr="005B6DFC">
        <w:rPr>
          <w:rFonts w:ascii="Traditional Arabic" w:eastAsia="Times New Roman" w:hAnsi="Traditional Arabic" w:cs="Traditional Arabic" w:hint="cs"/>
          <w:sz w:val="32"/>
          <w:szCs w:val="32"/>
          <w:rtl/>
          <w:lang w:bidi="ar-EG"/>
        </w:rPr>
        <w:t xml:space="preserve">معه </w:t>
      </w:r>
      <w:r w:rsidRPr="005B6DFC">
        <w:rPr>
          <w:rFonts w:ascii="Traditional Arabic" w:eastAsia="Times New Roman" w:hAnsi="Traditional Arabic" w:cs="Traditional Arabic"/>
          <w:sz w:val="32"/>
          <w:szCs w:val="32"/>
          <w:rtl/>
          <w:lang w:bidi="ar-EG"/>
        </w:rPr>
        <w:t>تعذر علاج</w:t>
      </w:r>
      <w:r w:rsidRPr="005B6DFC">
        <w:rPr>
          <w:rFonts w:ascii="Traditional Arabic" w:eastAsia="Times New Roman" w:hAnsi="Traditional Arabic" w:cs="Traditional Arabic" w:hint="cs"/>
          <w:sz w:val="32"/>
          <w:szCs w:val="32"/>
          <w:rtl/>
          <w:lang w:bidi="ar-EG"/>
        </w:rPr>
        <w:t xml:space="preserve"> ابن المدعي</w:t>
      </w:r>
      <w:r w:rsidRPr="005B6DFC">
        <w:rPr>
          <w:rFonts w:ascii="Traditional Arabic" w:eastAsia="Times New Roman" w:hAnsi="Traditional Arabic" w:cs="Traditional Arabic"/>
          <w:sz w:val="32"/>
          <w:szCs w:val="32"/>
          <w:rtl/>
          <w:lang w:bidi="ar-EG"/>
        </w:rPr>
        <w:t xml:space="preserve"> داخل المملكة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تأكيد الأنظمة على </w:t>
      </w:r>
      <w:r w:rsidRPr="005B6DFC">
        <w:rPr>
          <w:rFonts w:ascii="Traditional Arabic" w:eastAsia="Times New Roman" w:hAnsi="Traditional Arabic" w:cs="Traditional Arabic" w:hint="cs"/>
          <w:sz w:val="32"/>
          <w:szCs w:val="32"/>
          <w:rtl/>
          <w:lang w:bidi="ar-EG"/>
        </w:rPr>
        <w:t>عناية الدولة</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ب</w:t>
      </w:r>
      <w:r w:rsidRPr="005B6DFC">
        <w:rPr>
          <w:rFonts w:ascii="Traditional Arabic" w:eastAsia="Times New Roman" w:hAnsi="Traditional Arabic" w:cs="Traditional Arabic"/>
          <w:sz w:val="32"/>
          <w:szCs w:val="32"/>
          <w:rtl/>
          <w:lang w:bidi="ar-EG"/>
        </w:rPr>
        <w:t xml:space="preserve">الصحة العامة </w:t>
      </w:r>
      <w:r w:rsidRPr="005B6DFC">
        <w:rPr>
          <w:rFonts w:ascii="Traditional Arabic" w:eastAsia="Times New Roman" w:hAnsi="Traditional Arabic" w:cs="Traditional Arabic" w:hint="cs"/>
          <w:sz w:val="32"/>
          <w:szCs w:val="32"/>
          <w:rtl/>
          <w:lang w:bidi="ar-EG"/>
        </w:rPr>
        <w:t>و</w:t>
      </w:r>
      <w:r w:rsidRPr="005B6DFC">
        <w:rPr>
          <w:rFonts w:ascii="Traditional Arabic" w:eastAsia="Times New Roman" w:hAnsi="Traditional Arabic" w:cs="Traditional Arabic"/>
          <w:sz w:val="32"/>
          <w:szCs w:val="32"/>
          <w:rtl/>
          <w:lang w:bidi="ar-EG"/>
        </w:rPr>
        <w:t xml:space="preserve">توفير الرعاية الصحية </w:t>
      </w:r>
      <w:r w:rsidRPr="005B6DFC">
        <w:rPr>
          <w:rFonts w:ascii="Traditional Arabic" w:eastAsia="Times New Roman" w:hAnsi="Traditional Arabic" w:cs="Traditional Arabic" w:hint="cs"/>
          <w:sz w:val="32"/>
          <w:szCs w:val="32"/>
          <w:rtl/>
          <w:lang w:bidi="ar-EG"/>
        </w:rPr>
        <w:t>لل</w:t>
      </w:r>
      <w:r w:rsidRPr="005B6DFC">
        <w:rPr>
          <w:rFonts w:ascii="Traditional Arabic" w:eastAsia="Times New Roman" w:hAnsi="Traditional Arabic" w:cs="Traditional Arabic"/>
          <w:sz w:val="32"/>
          <w:szCs w:val="32"/>
          <w:rtl/>
          <w:lang w:bidi="ar-EG"/>
        </w:rPr>
        <w:t>مواطن</w:t>
      </w:r>
      <w:r w:rsidRPr="005B6DFC">
        <w:rPr>
          <w:rFonts w:ascii="Traditional Arabic" w:eastAsia="Times New Roman" w:hAnsi="Traditional Arabic" w:cs="Traditional Arabic" w:hint="cs"/>
          <w:sz w:val="32"/>
          <w:szCs w:val="32"/>
          <w:rtl/>
          <w:lang w:bidi="ar-EG"/>
        </w:rPr>
        <w:t>ين</w:t>
      </w:r>
      <w:r w:rsidRPr="005B6DFC">
        <w:rPr>
          <w:rFonts w:ascii="Traditional Arabic" w:eastAsia="Times New Roman" w:hAnsi="Traditional Arabic" w:cs="Traditional Arabic"/>
          <w:sz w:val="32"/>
          <w:szCs w:val="32"/>
          <w:rtl/>
          <w:lang w:bidi="ar-EG"/>
        </w:rPr>
        <w:t xml:space="preserve"> – </w:t>
      </w:r>
      <w:r w:rsidRPr="005B6DFC">
        <w:rPr>
          <w:rFonts w:ascii="Traditional Arabic" w:eastAsia="Times New Roman" w:hAnsi="Traditional Arabic" w:cs="Traditional Arabic" w:hint="cs"/>
          <w:sz w:val="32"/>
          <w:szCs w:val="32"/>
          <w:rtl/>
          <w:lang w:bidi="ar-EG"/>
        </w:rPr>
        <w:t>عدم قيام ال</w:t>
      </w:r>
      <w:r w:rsidRPr="005B6DFC">
        <w:rPr>
          <w:rFonts w:ascii="Traditional Arabic" w:eastAsia="Times New Roman" w:hAnsi="Traditional Arabic" w:cs="Traditional Arabic"/>
          <w:sz w:val="32"/>
          <w:szCs w:val="32"/>
          <w:rtl/>
          <w:lang w:bidi="ar-EG"/>
        </w:rPr>
        <w:t>قرار</w:t>
      </w:r>
      <w:r w:rsidRPr="005B6DFC">
        <w:rPr>
          <w:rFonts w:ascii="Traditional Arabic" w:eastAsia="Times New Roman" w:hAnsi="Traditional Arabic" w:cs="Traditional Arabic" w:hint="cs"/>
          <w:sz w:val="32"/>
          <w:szCs w:val="32"/>
          <w:rtl/>
          <w:lang w:bidi="ar-EG"/>
        </w:rPr>
        <w:t xml:space="preserve"> محل الدعوى على مستند صحيح</w:t>
      </w:r>
      <w:r w:rsidRPr="005B6DFC">
        <w:rPr>
          <w:rFonts w:ascii="Traditional Arabic" w:eastAsia="Times New Roman" w:hAnsi="Traditional Arabic" w:cs="Traditional Arabic"/>
          <w:sz w:val="32"/>
          <w:szCs w:val="32"/>
          <w:rtl/>
          <w:lang w:bidi="ar-EG"/>
        </w:rPr>
        <w:t xml:space="preserve"> - أثر ذلك: إلغاء القرار.</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مستند الحكم</w:t>
      </w:r>
    </w:p>
    <w:p w:rsidR="00B14EE7" w:rsidRPr="005B6DFC" w:rsidRDefault="00B14EE7" w:rsidP="00B14EE7">
      <w:pPr>
        <w:pStyle w:val="a5"/>
        <w:numPr>
          <w:ilvl w:val="0"/>
          <w:numId w:val="25"/>
        </w:numPr>
        <w:tabs>
          <w:tab w:val="left" w:pos="3461"/>
        </w:tabs>
        <w:ind w:left="360"/>
        <w:jc w:val="both"/>
        <w:rPr>
          <w:rFonts w:ascii="Traditional Arabic" w:hAnsi="Traditional Arabic" w:cs="Traditional Arabic"/>
          <w:sz w:val="32"/>
          <w:szCs w:val="32"/>
          <w:rtl/>
        </w:rPr>
      </w:pPr>
      <w:r w:rsidRPr="005B6DFC">
        <w:rPr>
          <w:rFonts w:ascii="Traditional Arabic" w:hAnsi="Traditional Arabic" w:cs="Traditional Arabic"/>
          <w:sz w:val="32"/>
          <w:szCs w:val="32"/>
          <w:rtl/>
        </w:rPr>
        <w:t>المادة (31) من النظام الأساسي للحكم الصادر بالأمر الملكي رقم (أ/90) وتاريخ 27/8/1412هـ.</w:t>
      </w:r>
    </w:p>
    <w:p w:rsidR="00B14EE7" w:rsidRPr="005B6DFC" w:rsidRDefault="00B14EE7" w:rsidP="00B14EE7">
      <w:pPr>
        <w:pStyle w:val="a5"/>
        <w:numPr>
          <w:ilvl w:val="0"/>
          <w:numId w:val="25"/>
        </w:numPr>
        <w:tabs>
          <w:tab w:val="left" w:pos="3461"/>
        </w:tabs>
        <w:ind w:left="360"/>
        <w:jc w:val="both"/>
        <w:rPr>
          <w:rFonts w:ascii="Traditional Arabic" w:hAnsi="Traditional Arabic" w:cs="Traditional Arabic"/>
          <w:b/>
          <w:bCs/>
          <w:sz w:val="32"/>
          <w:szCs w:val="32"/>
        </w:rPr>
      </w:pPr>
      <w:r w:rsidRPr="005B6DFC">
        <w:rPr>
          <w:rFonts w:ascii="Traditional Arabic" w:hAnsi="Traditional Arabic" w:cs="Traditional Arabic"/>
          <w:sz w:val="32"/>
          <w:szCs w:val="32"/>
          <w:rtl/>
        </w:rPr>
        <w:t>المادة (1) من النظام الصحي الصادر بالمرسوم الملكي رقم (م/11) وتاريخ 23/3/1423هـ.</w:t>
      </w:r>
    </w:p>
    <w:p w:rsidR="00B14EE7" w:rsidRPr="005B6DFC" w:rsidRDefault="00B14EE7" w:rsidP="00B14EE7">
      <w:pPr>
        <w:pStyle w:val="a5"/>
        <w:numPr>
          <w:ilvl w:val="0"/>
          <w:numId w:val="25"/>
        </w:numPr>
        <w:tabs>
          <w:tab w:val="left" w:pos="3461"/>
        </w:tabs>
        <w:ind w:left="360"/>
        <w:jc w:val="both"/>
        <w:rPr>
          <w:rFonts w:ascii="Traditional Arabic" w:hAnsi="Traditional Arabic" w:cs="Traditional Arabic"/>
          <w:b/>
          <w:bCs/>
          <w:sz w:val="32"/>
          <w:szCs w:val="32"/>
          <w:rtl/>
        </w:rPr>
      </w:pPr>
      <w:r w:rsidRPr="005B6DFC">
        <w:rPr>
          <w:rFonts w:ascii="Traditional Arabic" w:hAnsi="Traditional Arabic" w:cs="Traditional Arabic"/>
          <w:sz w:val="32"/>
          <w:szCs w:val="32"/>
          <w:rtl/>
        </w:rPr>
        <w:t>الأمر السامي رقم (4700) وتاريخ 8/5/1430هـ</w:t>
      </w:r>
      <w:r w:rsidRPr="005B6DFC">
        <w:rPr>
          <w:rFonts w:ascii="Traditional Arabic" w:hAnsi="Traditional Arabic" w:cs="Traditional Arabic" w:hint="cs"/>
          <w:sz w:val="32"/>
          <w:szCs w:val="32"/>
          <w:rtl/>
        </w:rPr>
        <w:t>، بشأن</w:t>
      </w:r>
      <w:r w:rsidRPr="005B6DFC">
        <w:rPr>
          <w:rFonts w:ascii="Traditional Arabic" w:hAnsi="Traditional Arabic" w:cs="Traditional Arabic"/>
          <w:sz w:val="32"/>
          <w:szCs w:val="32"/>
          <w:rtl/>
        </w:rPr>
        <w:t xml:space="preserve"> الجهة المخولة بالتحقق من توفر العلاج بداخل المملكة من عدمه</w:t>
      </w:r>
      <w:r w:rsidRPr="005B6DFC">
        <w:rPr>
          <w:rFonts w:ascii="Traditional Arabic" w:hAnsi="Traditional Arabic" w:cs="Traditional Arabic" w:hint="cs"/>
          <w:sz w:val="32"/>
          <w:szCs w:val="32"/>
          <w:rtl/>
        </w:rPr>
        <w:t>.</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الوقائع</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sz w:val="32"/>
          <w:szCs w:val="32"/>
          <w:rtl/>
          <w:lang w:bidi="ar-EG"/>
        </w:rPr>
        <w:t>تقدم المدعي بصحيفة دعوى أمام هذه المحكمة جاء فيها بأن ابنه يعاني من</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التصلب الحدبي</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وهو اضطراب جيني نادر تسبب في إصابة أجزاء من الجسم بأورام متعددة في المخ والعين وتشنجات مستمرة وإعاقة عقلية دائمة، ولا يوجد لهذا المرض علاج ناج</w:t>
      </w:r>
      <w:r w:rsidRPr="005B6DFC">
        <w:rPr>
          <w:rFonts w:ascii="Traditional Arabic" w:eastAsia="Times New Roman" w:hAnsi="Traditional Arabic" w:cs="Traditional Arabic" w:hint="cs"/>
          <w:sz w:val="32"/>
          <w:szCs w:val="32"/>
          <w:rtl/>
          <w:lang w:bidi="ar-EG"/>
        </w:rPr>
        <w:t xml:space="preserve">ع </w:t>
      </w:r>
      <w:r w:rsidRPr="005B6DFC">
        <w:rPr>
          <w:rFonts w:ascii="Traditional Arabic" w:eastAsia="Times New Roman" w:hAnsi="Traditional Arabic" w:cs="Traditional Arabic"/>
          <w:sz w:val="32"/>
          <w:szCs w:val="32"/>
          <w:rtl/>
          <w:lang w:bidi="ar-EG"/>
        </w:rPr>
        <w:t>داخل المملكة، ونظراً لعدم توفر علاج لمرض ابنه بالداخل فقد صدرت عدة قرارات سابقة من الهيئة الطبية العليا لإرساله للعلاج بالولايات المتحدة الأمريكية، على نفقة الدولة وذلك بالقرار رقم (4130) وتاريخ 26/10/1434ه</w:t>
      </w:r>
      <w:r w:rsidRPr="005B6DFC">
        <w:rPr>
          <w:rFonts w:ascii="Traditional Arabic" w:eastAsia="Times New Roman" w:hAnsi="Traditional Arabic" w:cs="Traditional Arabic" w:hint="cs"/>
          <w:sz w:val="32"/>
          <w:szCs w:val="32"/>
          <w:rtl/>
          <w:lang w:bidi="ar-EG"/>
        </w:rPr>
        <w:t>ـ</w:t>
      </w:r>
      <w:r w:rsidRPr="005B6DFC">
        <w:rPr>
          <w:rFonts w:ascii="Traditional Arabic" w:eastAsia="Times New Roman" w:hAnsi="Traditional Arabic" w:cs="Traditional Arabic"/>
          <w:sz w:val="32"/>
          <w:szCs w:val="32"/>
          <w:rtl/>
          <w:lang w:bidi="ar-EG"/>
        </w:rPr>
        <w:t>، والقرار رقم (1650) وتاريخ 11/2/1436هـ القاضي بعودة المريض إلى أمريكا لاستكمال علاجه على نفقة الدولة، والقرار رقم (17792) وتاريخ 29/12/1441هـ القاضي بعلاج ابنه بالخارج، وذكر بأن ابنه خلال فترة العلاج بمستشفى 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ناتي للأطفال بأمريكا أجرى عدة عمليات جراحية معقدة وخطيرة لعلاج أورام الدماغ و تم استئصال حوالي (20%) من الدماغ، وتم إجراء عدة عمليات جراحية لعلاج أورام العين وتم تشخيصه هناك بإصابته بورم نجمي شبكي كبير قريب من العصب البصري يحتاج معه للمتابعة المستمرة والعلاج، وقد تم إرجاعهم لاستكمال العلاج في مستشفى الملك فيصل التخصصي، وقد صدر تقرير طبي من مستشفى الملك فيصل التخصصي، وأضاف بأن مركز الأبحاث بالرياض يوصي بأن يستمر المريض بالعلاج والمتابعة مع فريق التصلب الدرني بمستشفى 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ناتي للأطفال بالولايات المتحدة الأمريكية ونص التقرير على أنه: "ونظراً إلى عدم وجود قسم مختص بالتصلب الدرني أو أورام العيون بمستشفانا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فإننا نقترح بأن يستمر المريض بالمتابعة مع فريق التصلب الدرني بمستشفى 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ناتي حيث لا يمكننا توفير ذلك في مستشفانا...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وعليه فإننا ننصح بعودته إلى مستشفى 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نس</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ناتي لمواصلة العلاج إن أمكن ذلك</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وقد أقرت المدعى عليها بعدم توفر العلاج لابنه بداخل المملكة في خطابها رقم (60596) وتاريخ 20/3/1441هـ بما نصه: "فإن المريض شفاه الله وعافاه يعاني من التصلب الحدبي وهو اضطراب جيني نادر يتسبب في إصابة أجزاء من الجسم بأورام غير سرطانية (أورام حميدة) ولا يوجد لهذا المرض علاج ناج</w:t>
      </w:r>
      <w:r w:rsidRPr="005B6DFC">
        <w:rPr>
          <w:rFonts w:ascii="Traditional Arabic" w:eastAsia="Times New Roman" w:hAnsi="Traditional Arabic" w:cs="Traditional Arabic" w:hint="cs"/>
          <w:sz w:val="32"/>
          <w:szCs w:val="32"/>
          <w:rtl/>
          <w:lang w:bidi="ar-EG"/>
        </w:rPr>
        <w:t xml:space="preserve">ح </w:t>
      </w:r>
      <w:r w:rsidRPr="005B6DFC">
        <w:rPr>
          <w:rFonts w:ascii="Traditional Arabic" w:eastAsia="Times New Roman" w:hAnsi="Traditional Arabic" w:cs="Traditional Arabic"/>
          <w:sz w:val="32"/>
          <w:szCs w:val="32"/>
          <w:rtl/>
          <w:lang w:bidi="ar-EG"/>
        </w:rPr>
        <w:t xml:space="preserve">في الداخل أو الخارج، وكنتيجة لهذا المرض ظهرت سرطانات في المخ </w:t>
      </w:r>
      <w:r w:rsidRPr="005B6DFC">
        <w:rPr>
          <w:rFonts w:ascii="Traditional Arabic" w:eastAsia="Times New Roman" w:hAnsi="Traditional Arabic" w:cs="Traditional Arabic" w:hint="cs"/>
          <w:sz w:val="32"/>
          <w:szCs w:val="32"/>
          <w:rtl/>
          <w:lang w:bidi="ar-EG"/>
        </w:rPr>
        <w:t>والعين.</w:t>
      </w:r>
      <w:r w:rsidRPr="005B6DFC">
        <w:rPr>
          <w:rFonts w:ascii="Traditional Arabic" w:eastAsia="Times New Roman" w:hAnsi="Traditional Arabic" w:cs="Traditional Arabic"/>
          <w:sz w:val="32"/>
          <w:szCs w:val="32"/>
          <w:rtl/>
          <w:lang w:bidi="ar-EG"/>
        </w:rPr>
        <w:t xml:space="preserve">.." وقد تم تشخيص حالة المريض بوجود ورم نجمي كبير في الشبكية في الولايات المتحدة الأمريكية وأوصوا ببدء العلاج الدوائي اللازم لمعالجة الورم النجمي في العين لتجنب حدوث انضغاط على العصب البصري، ولكن بعد رجوع المريض من الولايات المتحدة الأمريكية تبين عدم توفر هذا العلاج الدوائي في مستشفى الملك فيصل التخصصي ومركز الأبحاث، وأن هناك صعوبات في الحصول عليه وفق التقرير الطبي الصادر بتاريخ 23/1/1443هـ، وذكر المدعي بأنه تقدم بطلب علاج ابنه بالخارج للهيئة الطبية العليا نظراً لعدم توفره بالداخل، فصدر قرار الهيئة الطبية العليا برقم (25689) وتاريخ 20/8/1443هـ بالاعتذار عن علاج ابنه خارج المملكة واستمرار علاجه بمستشفى الملك فيصل التخصصي بالرياض، وقد نصت المادة الحادية والثلاثون من النظام الأساسي للحكم الصادر بالأمر الملكي رقم (أ/90) وتاريخ 27/8/1412هـ على أنه: " تعنى الدولة بالصحة العامة وتوفر الرعاية الصحية لكل مواطن"، كما نصت المادة لأولى من النظام الصحي الصادر بالأمر الملكي رقم (م/11) وتاريخ 23/11/1423هـ على أنه: "... 2-يقصد بالرعاية الصحية والخدمات الوقائية والعلاجية والتأهيلية التي تعني بصحة الفرد والمجتمع بمستوياتها الأولية والثانوية والتخصصية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5- الرعاية الصحية الثالثة أو التخصصية أو المرجعية: الرعاية الصحية التي يتم تقديمها من قبل مستشفيات متخصصة في أمراض معينة وتتطلب تجهيزات متقدمة وأطباء ذوي تخصصات عالية ولديهم الخبرة والمهارات الكافية" وذلك مما يدل على أن الرعاية الصحية بمستوياتها الأولية والثانوية والتخصصية حق أصيل لكل مواطن بموجب النظام الأساسي للحكم، وأضاف بأن المدعى عليها وعلى الرغم من حاجة ابنه المريض للعلاج وعدم توفر علاجه بالداخل وذلك باعتذار مستشفى الملك فيصل التخصصي عن إمكانية توفير العلاج اللازم مع التوصية بعودته للعلاج بالخارج، بالإضافة إلى إقرار المدعى عليها بعدم توفر العلاج لابنه بالداخل إلا أنها امتنعت عن إصدار قرار بعلاجه بالخارج وإرساله لتلقي العلاج المناسب في أحد المراكز الطبية المتخصصة بالولايات المتحدة الأمريكية دون مراعاة لحالته الصحية وحاجته الماسة للعلاج، وبعد قيد صحيفة الدعوى دعوى إدارية بالرقم المشار إليه أعلاه نظرتها على النحو الوارد بمحاضرها وفيها تخلف ممثل المدعى عليها عن حضور جلساتها، وفيها قدم المدعي مذكرة جاء فيها</w:t>
      </w:r>
      <w:r w:rsidRPr="005B6DFC">
        <w:rPr>
          <w:rFonts w:ascii="Traditional Arabic" w:eastAsia="Times New Roman" w:hAnsi="Traditional Arabic" w:cs="Traditional Arabic"/>
          <w:sz w:val="32"/>
          <w:szCs w:val="32"/>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أولاً: صدر سابقاً قرار الهيئة الطبية العليا برقم (1954) وتاريخ 3/4/1439هـ والمتضمن عرض التقارير الطبية الخاصة بالمريض على مدينة الملك فهد الطبية للتقييم وإبداء الرأي عن إمكانية العلاج والخطة العلاجية المقترحة ثم العرض على الهيئة الطبية العليا لتقرير ما يلزم، ثم صدر قرار مدينة الملك فهد الطبية رقم (959570-1439) وتاريخ 19/5/1439هـ والمتضمن الاعتذار عن علاج المريض وأن اللجنة الطبية قد قامت بدراسة حالة المريض وأنه ليس هناك أي خدمة إضافية يمكن تقديمها له، ثم صدر قرار الهيئة الطبية العليا رقم (2817) وتاريخ 26/6/1439هـ والمتضمن الاعتذار عن علاج المريض خارج المملكة وإحالته إلى مستشفى الملك خالد التخصصي للعيون فيما يخص أمراض العيون واستمرار متابعة علاجه بمستشفى الملك فيصل التخصصي فيما يخص الأمراض الأخرى. ثانياً: تقدم المدعي بعد ذلك بدعوى أمام المحكمة الإدارية بالرياض برقم (20013) لعام 1440هـ طالباً إلغاء قرار الهيئة الطبية العليا السلبي بالامتناع عن إحالة ابني المريض للعلاج بالخارج فصدر الحكم بإلغاء قرار المدعى عليها السلبي وتم تأييده من محكمة الاستئناف الإدارية برقم (5883) لعام 1441هـ، وتنفيذاً للحكم القضائي فقد صدر قرار الهيئة الطبية العليا برقم (17792) وتاريخ 29/12/1441هـ والمتضمن إرسال المريض للعلاج في أمريكا على نفقة الدولة لمدة شهرين. ثالثاً: بعد عودة المريض من العلاج بالخارج قام بمراجعة مستشفى الملك خالد التخصصي للعيون وتبين له بأن الدواء (إيفيروليموس) لعلاج الورم النجمي في العين للوقاية من الضغط على العصب البصري غير متوفر لديهم وصدر التقرير الطبي بتاريخ 5/2/1443هـ ونص على أنه: "...تبحث العائلة عن عقار إيفيروليموس (أفينتور ديسبيرز) (5) ملغ يومياً، على النحو الموصى به من طبيب الأعصاب في الولايات المتحدة الأمريكية، حيث يدخل هذا الدواء في نطاق اختصاص طبيب الأعصاب لوصفه للمريض ومراقبة مدى سلامته وهو غير متوفر في مستشفى الملك خالد التخصصي للعيون لأنه ليس دواء خاص بطب العيون، وأضاف بأنه صدر تقرير طبي من مستشفى الملك فيصل التخصصي بتاريخ 23/1/1443هـ ونص على أنه: "...وقد تم تشخيص حالته بوجود ورم نجمي كبير في الشبكية وتلقى الرعاية اللازمة في مستشفى سينسيناتي بالولايات المتحدة الأمريكية وأوصوا ببدء العلاج الدوائي اللازم لمعالجة الورم النجمي في العين لتجنب حدوث انضغاط على العصب البصري بالإضافة أن هذا العلاج لدية تأثير جيد على التحكم في الصرع، ولكن بعد رجوع المريض من الولايات المتحدة الأمريكية تبين عدم توفر هذا العلاج الدوائي (الذي يتم تفتيته وإذابته في الماء) لدينا في مستشفى الملك فيصل التخصصي ومركز الأبحاث... تم طلب نموذج (أ) للعلاج الدوائي اللازم، ولكن كانت هناك صعوبات في الحصول عليه</w:t>
      </w:r>
      <w:r w:rsidRPr="005B6DFC">
        <w:rPr>
          <w:rFonts w:ascii="Traditional Arabic" w:eastAsia="Times New Roman" w:hAnsi="Traditional Arabic" w:cs="Traditional Arabic"/>
          <w:sz w:val="32"/>
          <w:szCs w:val="32"/>
          <w:lang w:bidi="ar-EG"/>
        </w:rPr>
        <w:t>"</w:t>
      </w:r>
      <w:r w:rsidRPr="005B6DFC">
        <w:rPr>
          <w:rFonts w:ascii="Traditional Arabic" w:eastAsia="Times New Roman" w:hAnsi="Traditional Arabic" w:cs="Traditional Arabic" w:hint="cs"/>
          <w:sz w:val="32"/>
          <w:szCs w:val="32"/>
          <w:rtl/>
          <w:lang w:bidi="ar-EG"/>
        </w:rPr>
        <w:t>. ول</w:t>
      </w:r>
      <w:r w:rsidRPr="005B6DFC">
        <w:rPr>
          <w:rFonts w:ascii="Traditional Arabic" w:eastAsia="Times New Roman" w:hAnsi="Traditional Arabic" w:cs="Traditional Arabic"/>
          <w:sz w:val="32"/>
          <w:szCs w:val="32"/>
          <w:rtl/>
          <w:lang w:bidi="ar-EG"/>
        </w:rPr>
        <w:t>صلاحية الدعوى للفصل فيها قررت الدائرة رفع الجلسة للمداولة والنطق بالحكم لما يلي.</w:t>
      </w:r>
    </w:p>
    <w:p w:rsidR="00B14EE7" w:rsidRPr="005B6DFC"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B6DFC">
        <w:rPr>
          <w:rFonts w:ascii="Traditional Arabic" w:eastAsia="Times New Roman" w:hAnsi="Traditional Arabic" w:cs="Traditional Arabic"/>
          <w:b/>
          <w:bCs/>
          <w:sz w:val="32"/>
          <w:szCs w:val="32"/>
          <w:rtl/>
        </w:rPr>
        <w:t>الأسباب</w:t>
      </w:r>
    </w:p>
    <w:p w:rsidR="00B14EE7" w:rsidRPr="005B6DFC"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B6DFC">
        <w:rPr>
          <w:rFonts w:ascii="Traditional Arabic" w:eastAsia="Times New Roman" w:hAnsi="Traditional Arabic" w:cs="Traditional Arabic" w:hint="cs"/>
          <w:sz w:val="32"/>
          <w:szCs w:val="32"/>
          <w:rtl/>
          <w:lang w:bidi="ar-EG"/>
        </w:rPr>
        <w:t>تأسيساً</w:t>
      </w:r>
      <w:r w:rsidRPr="005B6DFC">
        <w:rPr>
          <w:rFonts w:ascii="Traditional Arabic" w:eastAsia="Times New Roman" w:hAnsi="Traditional Arabic" w:cs="Traditional Arabic"/>
          <w:sz w:val="32"/>
          <w:szCs w:val="32"/>
          <w:rtl/>
          <w:lang w:bidi="ar-EG"/>
        </w:rPr>
        <w:t xml:space="preserve"> على الوقائع سالفة البيان، وبما أن طلب المدعي هو إلغاء قرار الهيئة الطبية العليا رقم</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25698</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وتاريخ 20/8/1443هـ المتضمن الاعتذار عن علاج المريض خارج المملكة واستمرار علاجه في مستشفى الملك فيصل التخصصي بالرياض</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فإن المحاكم الإدارية تختص ولائياً بنظر هذه الدعوى بناءً على المادة</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(13/ب) من نظام ديوان المظالم الصادر بالمرسوم الملكي ذي الرقم (م/78) والتاريخ 19/9/1428هـ</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و</w:t>
      </w:r>
      <w:r w:rsidRPr="005B6DFC">
        <w:rPr>
          <w:rFonts w:ascii="Traditional Arabic" w:eastAsia="Times New Roman" w:hAnsi="Traditional Arabic" w:cs="Traditional Arabic"/>
          <w:sz w:val="32"/>
          <w:szCs w:val="32"/>
          <w:rtl/>
          <w:lang w:bidi="ar-EG"/>
        </w:rPr>
        <w:t>التي نصت على أن: "تختص المحاكم الإدارية بالفصل في الآتي:...</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ب</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للأنظمة واللوائح". وهذه المحكمة مختصة مكانيا</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وفقاً للمادة الثانية من نظام المرافعات أمام ديوان المظالم الصادر بالمرسوم الملكي ذي الرقم (م/3) والتاريخ 22/1/1435هـ، </w:t>
      </w:r>
      <w:r w:rsidRPr="005B6DFC">
        <w:rPr>
          <w:rFonts w:ascii="Traditional Arabic" w:eastAsia="Times New Roman" w:hAnsi="Traditional Arabic" w:cs="Traditional Arabic" w:hint="cs"/>
          <w:sz w:val="32"/>
          <w:szCs w:val="32"/>
          <w:rtl/>
          <w:lang w:bidi="ar-EG"/>
        </w:rPr>
        <w:t>و</w:t>
      </w:r>
      <w:r w:rsidRPr="005B6DFC">
        <w:rPr>
          <w:rFonts w:ascii="Traditional Arabic" w:eastAsia="Times New Roman" w:hAnsi="Traditional Arabic" w:cs="Traditional Arabic"/>
          <w:sz w:val="32"/>
          <w:szCs w:val="32"/>
          <w:rtl/>
          <w:lang w:bidi="ar-EG"/>
        </w:rPr>
        <w:t>التي نصَّت على أن: "يكون الاختصاص المكاني للمحكمة التي يقع في دائرة اختصاصها مقر المدعى عليه، أو مقر فرع المدعى عليها إن كانت الدعوى متعلقة بذلك الفرع، أو مقر عمل الموظف في الدعوى التأديبية"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وعن قبول الدعوى شكلاً، فبما أن صدور القرار كان بتاريخ 20/8/1443هـ</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وتقدم بدعواه في 25/8/1443هـ</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فإن الدعوى تكون مقبولة شكلاً. وأما عن موضوع الدعوى، فبما أن الثابت من أوراق الدعوى صدور قرار الهيئة الطبية العليا رقم (4130) وتاريخ 26/10/1434هـ بإرسال المريض (ابن المدعي) إلى أمريكا للعلاج على نفقة الدولة استناداً للأمر السامي رقم (10007/ب)، وتلاه صدور قرار الهيئة الطبية العليا رقم (1650) وتاريخ 11/2/1436هـ بعودة المريض إلى أمريكا </w:t>
      </w:r>
      <w:r w:rsidRPr="005B6DFC">
        <w:rPr>
          <w:rFonts w:ascii="Traditional Arabic" w:eastAsia="Times New Roman" w:hAnsi="Traditional Arabic" w:cs="Traditional Arabic" w:hint="cs"/>
          <w:sz w:val="32"/>
          <w:szCs w:val="32"/>
          <w:rtl/>
          <w:lang w:bidi="ar-EG"/>
        </w:rPr>
        <w:t>لاستكمال</w:t>
      </w:r>
      <w:r w:rsidRPr="005B6DFC">
        <w:rPr>
          <w:rFonts w:ascii="Traditional Arabic" w:eastAsia="Times New Roman" w:hAnsi="Traditional Arabic" w:cs="Traditional Arabic"/>
          <w:sz w:val="32"/>
          <w:szCs w:val="32"/>
          <w:rtl/>
          <w:lang w:bidi="ar-EG"/>
        </w:rPr>
        <w:t xml:space="preserve"> العلاج على نفقة الدولة استناداً للأمر السامي رقم</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(10007/ب)، ثم صدر قرار الهيئة الطبية العليا رقم (2817) وتاريخ 26/6/1439هـ بالاعتذار عن علاجه خارج المملكة وإحالته لمستشفى الملك خالد التخصصي للعيون فيما يخص أمراض العيون واستمرار متابعة علاجه بمستشفى الملك ف</w:t>
      </w:r>
      <w:r w:rsidRPr="005B6DFC">
        <w:rPr>
          <w:rFonts w:ascii="Traditional Arabic" w:eastAsia="Times New Roman" w:hAnsi="Traditional Arabic" w:cs="Traditional Arabic" w:hint="cs"/>
          <w:sz w:val="32"/>
          <w:szCs w:val="32"/>
          <w:rtl/>
          <w:lang w:bidi="ar-EG"/>
        </w:rPr>
        <w:t>يص</w:t>
      </w:r>
      <w:r w:rsidRPr="005B6DFC">
        <w:rPr>
          <w:rFonts w:ascii="Traditional Arabic" w:eastAsia="Times New Roman" w:hAnsi="Traditional Arabic" w:cs="Traditional Arabic"/>
          <w:sz w:val="32"/>
          <w:szCs w:val="32"/>
          <w:rtl/>
          <w:lang w:bidi="ar-EG"/>
        </w:rPr>
        <w:t>ل التخصصي فيما يخص الأمراض الأخرى، وتظلم منه المدعي أمام ديوان المظالم طالباً إلغاء القرار وصدر له الحكم في القضية رقم (20013) لعام 1440هـ بإلغائه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وأيد من محكمة الاستئناف برق</w:t>
      </w:r>
      <w:r w:rsidRPr="005B6DFC">
        <w:rPr>
          <w:rFonts w:ascii="Traditional Arabic" w:eastAsia="Times New Roman" w:hAnsi="Traditional Arabic" w:cs="Traditional Arabic" w:hint="cs"/>
          <w:sz w:val="32"/>
          <w:szCs w:val="32"/>
          <w:rtl/>
          <w:lang w:bidi="ar-EG"/>
        </w:rPr>
        <w:t>م</w:t>
      </w:r>
      <w:r w:rsidRPr="005B6DFC">
        <w:rPr>
          <w:rFonts w:ascii="Traditional Arabic" w:eastAsia="Times New Roman" w:hAnsi="Traditional Arabic" w:cs="Traditional Arabic"/>
          <w:sz w:val="32"/>
          <w:szCs w:val="32"/>
          <w:rtl/>
          <w:lang w:bidi="ar-EG"/>
        </w:rPr>
        <w:t xml:space="preserve"> (5883) لعام 1441هـ، وتنفيذاً للحكم صدر قرار الهيئة الطبية العليا رقم (17792) وتاريخ 29/12/1441هـ بعلاج المريض في الولايات المتحدة الأمريكية على نفقة الدولة لمدة شهرين مع المرافق، وبعودة المريض إلى المملكة تقدم المدعي بطلب علاجه بالخارج لتعذر علاجه داخل المملكة ثم صدر القرار محل الطعن رقم (25698) وتاريخ 20/8/1443هـ المتضمن الاعتذار عن علاج المريض خارج المملكة واستمرار علاجه في مستشفى الملك فيصل التخصصي بالرياض، وبما أن الجهة المخولة بالتحقق من توفر العلاج بداخل المملكة من عدمه هي الهيئة الطبية مصدرة القرار محل الدعوى كما أشار ذلك الأمر السامي رقم (4700) وتاريخ 8/5/1430هـ، وحيث تضمن التقييم الطبي الصادر من مستشفى الملك فيصل التخصصي في 24/3/2022م الموافق 21/8/1443هـ عدم وجود قسم مختص لعلاج حالة المريض</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واقترح استمرار المريض بالمتابعة مع فريق التصلب الدرني في مستشفى سينسيناتي كما تضمن التقرير الطبي الصادر من مستشفى الملك فيصل التخصصي بتاريخ 23/1/1443هـ</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عدم توفر العلاج الموصى به من مستشفى سي</w:t>
      </w:r>
      <w:r w:rsidRPr="005B6DFC">
        <w:rPr>
          <w:rFonts w:ascii="Traditional Arabic" w:eastAsia="Times New Roman" w:hAnsi="Traditional Arabic" w:cs="Traditional Arabic" w:hint="cs"/>
          <w:sz w:val="32"/>
          <w:szCs w:val="32"/>
          <w:rtl/>
          <w:lang w:bidi="ar-EG"/>
        </w:rPr>
        <w:t>ن</w:t>
      </w:r>
      <w:r w:rsidRPr="005B6DFC">
        <w:rPr>
          <w:rFonts w:ascii="Traditional Arabic" w:eastAsia="Times New Roman" w:hAnsi="Traditional Arabic" w:cs="Traditional Arabic"/>
          <w:sz w:val="32"/>
          <w:szCs w:val="32"/>
          <w:rtl/>
          <w:lang w:bidi="ar-EG"/>
        </w:rPr>
        <w:t>سيناتي بالولايات المتحدة الأمريكية والذي يتم تفتيته وإذابته في الماء وأن العلاج المتوفر في صيدلية المستشفى هو من النوع الذي لا يمكن تفتيته وهو عبارة عن أقراص</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وأفاد الأب بأن ابنه المريض لم يتمكن من بلع الأقراص وقد تم طلب نموذج</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أ</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للعلاج الدوائي اللازم ولكن كانت هنالك صعوبات في الحصول عليه</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مما يتبين معه تعذر علاج ابن المدعي داخل المملكة، وبما أن المادة الحادية والثلاث</w:t>
      </w:r>
      <w:r w:rsidRPr="005B6DFC">
        <w:rPr>
          <w:rFonts w:ascii="Traditional Arabic" w:eastAsia="Times New Roman" w:hAnsi="Traditional Arabic" w:cs="Traditional Arabic" w:hint="cs"/>
          <w:sz w:val="32"/>
          <w:szCs w:val="32"/>
          <w:rtl/>
          <w:lang w:bidi="ar-EG"/>
        </w:rPr>
        <w:t>ي</w:t>
      </w:r>
      <w:r w:rsidRPr="005B6DFC">
        <w:rPr>
          <w:rFonts w:ascii="Traditional Arabic" w:eastAsia="Times New Roman" w:hAnsi="Traditional Arabic" w:cs="Traditional Arabic"/>
          <w:sz w:val="32"/>
          <w:szCs w:val="32"/>
          <w:rtl/>
          <w:lang w:bidi="ar-EG"/>
        </w:rPr>
        <w:t>ن من النظام الأساسي للحكم الصادر بالأمر الملكي رقم (أ/90) وتاريخ 27/8/1412هـ نصت على أنه: "تعنى الدولة بالصحة العامة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وتوفر الرعاية الصحية لكل مواطن"، كما نصت المادة الأولى من النظام الصحي الصادر </w:t>
      </w:r>
      <w:r w:rsidRPr="005B6DFC">
        <w:rPr>
          <w:rFonts w:ascii="Traditional Arabic" w:eastAsia="Times New Roman" w:hAnsi="Traditional Arabic" w:cs="Traditional Arabic" w:hint="cs"/>
          <w:sz w:val="32"/>
          <w:szCs w:val="32"/>
          <w:rtl/>
          <w:lang w:bidi="ar-EG"/>
        </w:rPr>
        <w:t>بالمرسوم</w:t>
      </w:r>
      <w:r w:rsidRPr="005B6DFC">
        <w:rPr>
          <w:rFonts w:ascii="Traditional Arabic" w:eastAsia="Times New Roman" w:hAnsi="Traditional Arabic" w:cs="Traditional Arabic"/>
          <w:sz w:val="32"/>
          <w:szCs w:val="32"/>
          <w:rtl/>
          <w:lang w:bidi="ar-EG"/>
        </w:rPr>
        <w:t xml:space="preserve"> الملكي رقم (م/11) وتاريخ 23/</w:t>
      </w:r>
      <w:r w:rsidRPr="005B6DFC">
        <w:rPr>
          <w:rFonts w:ascii="Traditional Arabic" w:eastAsia="Times New Roman" w:hAnsi="Traditional Arabic" w:cs="Traditional Arabic" w:hint="cs"/>
          <w:sz w:val="32"/>
          <w:szCs w:val="32"/>
          <w:rtl/>
          <w:lang w:bidi="ar-EG"/>
        </w:rPr>
        <w:t>3</w:t>
      </w:r>
      <w:r w:rsidRPr="005B6DFC">
        <w:rPr>
          <w:rFonts w:ascii="Traditional Arabic" w:eastAsia="Times New Roman" w:hAnsi="Traditional Arabic" w:cs="Traditional Arabic"/>
          <w:sz w:val="32"/>
          <w:szCs w:val="32"/>
          <w:rtl/>
          <w:lang w:bidi="ar-EG"/>
        </w:rPr>
        <w:t>/1423هـ على أنه:</w:t>
      </w:r>
      <w:r w:rsidRPr="005B6DFC">
        <w:rPr>
          <w:rFonts w:ascii="Traditional Arabic" w:eastAsia="Times New Roman" w:hAnsi="Traditional Arabic" w:cs="Traditional Arabic" w:hint="cs"/>
          <w:sz w:val="32"/>
          <w:szCs w:val="32"/>
          <w:rtl/>
          <w:lang w:bidi="ar-EG"/>
        </w:rPr>
        <w:t xml:space="preserve"> </w:t>
      </w:r>
      <w:r w:rsidRPr="005B6DFC">
        <w:rPr>
          <w:rFonts w:ascii="Traditional Arabic" w:eastAsia="Times New Roman" w:hAnsi="Traditional Arabic" w:cs="Traditional Arabic"/>
          <w:sz w:val="32"/>
          <w:szCs w:val="32"/>
          <w:rtl/>
          <w:lang w:bidi="ar-EG"/>
        </w:rPr>
        <w:t>"...2-يقصد بالرعاية الصحية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الخدمات الوقائية والعلاجية والتأهيلية التي تعن</w:t>
      </w:r>
      <w:r w:rsidRPr="005B6DFC">
        <w:rPr>
          <w:rFonts w:ascii="Traditional Arabic" w:eastAsia="Times New Roman" w:hAnsi="Traditional Arabic" w:cs="Traditional Arabic" w:hint="cs"/>
          <w:sz w:val="32"/>
          <w:szCs w:val="32"/>
          <w:rtl/>
          <w:lang w:bidi="ar-EG"/>
        </w:rPr>
        <w:t>ى</w:t>
      </w:r>
      <w:r w:rsidRPr="005B6DFC">
        <w:rPr>
          <w:rFonts w:ascii="Traditional Arabic" w:eastAsia="Times New Roman" w:hAnsi="Traditional Arabic" w:cs="Traditional Arabic"/>
          <w:sz w:val="32"/>
          <w:szCs w:val="32"/>
          <w:rtl/>
          <w:lang w:bidi="ar-EG"/>
        </w:rPr>
        <w:t xml:space="preserve"> بصحة الفرد والمجتمع بمستوياتها الأولية والثانوية والتخصصية.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5-الرعاية الصحية الثالثة أو التخصصية أو المرجعية: الرعاية الصحية التي يتم تقديمها من قبل مستشفيات متخصصة في أمراض معينة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وتتطلب تجهيزات متقدمة</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وأطباء ذوي تخصصات عالية ولديهم الخبرة والمهارات الكافية"، كما أشار الأمر السامي رقم (4700) وتاريخ 8/5/1430هـ إلى أن الجهة المخولة بالتحقق من توفر العلاج بداخل المملكة من عدمه هي الهيئة الطبية مصدرة القرار محل الدعوى</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وبناء</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عليه فإن الدائرة تنتهي إلى إلغاء القرار محل الدعوى لعدم قيامه على أساس سليم</w:t>
      </w:r>
      <w:r w:rsidRPr="005B6DFC">
        <w:rPr>
          <w:rFonts w:ascii="Traditional Arabic" w:eastAsia="Times New Roman" w:hAnsi="Traditional Arabic" w:cs="Traditional Arabic" w:hint="cs"/>
          <w:sz w:val="32"/>
          <w:szCs w:val="32"/>
          <w:rtl/>
          <w:lang w:bidi="ar-EG"/>
        </w:rPr>
        <w:t>،</w:t>
      </w:r>
      <w:r w:rsidRPr="005B6DFC">
        <w:rPr>
          <w:rFonts w:ascii="Traditional Arabic" w:eastAsia="Times New Roman" w:hAnsi="Traditional Arabic" w:cs="Traditional Arabic"/>
          <w:sz w:val="32"/>
          <w:szCs w:val="32"/>
          <w:rtl/>
          <w:lang w:bidi="ar-EG"/>
        </w:rPr>
        <w:t xml:space="preserve"> وبه تحكم</w:t>
      </w:r>
      <w:r w:rsidRPr="005B6DFC">
        <w:rPr>
          <w:rFonts w:ascii="Traditional Arabic" w:eastAsia="Times New Roman" w:hAnsi="Traditional Arabic" w:cs="Traditional Arabic"/>
          <w:sz w:val="32"/>
          <w:szCs w:val="32"/>
          <w:lang w:bidi="ar-EG"/>
        </w:rPr>
        <w:t>.</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لذلك حكمت الدائرة:</w:t>
      </w:r>
      <w:r w:rsidRPr="005B6DFC">
        <w:rPr>
          <w:rFonts w:ascii="Traditional Arabic" w:eastAsia="Times New Roman" w:hAnsi="Traditional Arabic" w:cs="Traditional Arabic"/>
          <w:sz w:val="32"/>
          <w:szCs w:val="32"/>
          <w:rtl/>
          <w:lang w:bidi="ar-EG"/>
        </w:rPr>
        <w:t xml:space="preserve"> </w:t>
      </w:r>
      <w:r w:rsidRPr="005B6DFC">
        <w:rPr>
          <w:rFonts w:ascii="Traditional Arabic" w:eastAsia="Times New Roman" w:hAnsi="Traditional Arabic" w:cs="Traditional Arabic" w:hint="cs"/>
          <w:b/>
          <w:bCs/>
          <w:sz w:val="32"/>
          <w:szCs w:val="32"/>
          <w:rtl/>
          <w:lang w:bidi="ar-EG"/>
        </w:rPr>
        <w:t>ب</w:t>
      </w:r>
      <w:r w:rsidRPr="005B6DFC">
        <w:rPr>
          <w:rFonts w:ascii="Traditional Arabic" w:eastAsia="Times New Roman" w:hAnsi="Traditional Arabic" w:cs="Traditional Arabic"/>
          <w:b/>
          <w:bCs/>
          <w:sz w:val="32"/>
          <w:szCs w:val="32"/>
          <w:rtl/>
          <w:lang w:bidi="ar-EG"/>
        </w:rPr>
        <w:t>إلغاء قرار الهيئة الطبية العليا رقم (25698) وتاريخ 20/8/1443هـ القاضي بالاعتذار عن علاج المريض خارج المملكة واستمرار علاجه في مستشفى الملك فيصل التخصصي بالرياض.</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B6DFC"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حكم محكمة الاستئناف:</w:t>
      </w:r>
    </w:p>
    <w:p w:rsidR="00A83E12"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B6DFC">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9E0A50" w:rsidRDefault="009E0A50" w:rsidP="009E0A50">
      <w:pPr>
        <w:spacing w:after="0"/>
        <w:jc w:val="center"/>
        <w:rPr>
          <w:rFonts w:ascii="Traditional Arabic" w:eastAsia="Times New Roman" w:hAnsi="Traditional Arabic" w:cs="Traditional Arabic"/>
          <w:b/>
          <w:bCs/>
          <w:sz w:val="144"/>
          <w:szCs w:val="144"/>
          <w:rtl/>
          <w:lang w:bidi="ar-EG"/>
        </w:rPr>
      </w:pPr>
    </w:p>
    <w:p w:rsidR="009E0A50" w:rsidRDefault="009E0A50" w:rsidP="009E0A50">
      <w:pPr>
        <w:spacing w:after="0"/>
        <w:jc w:val="center"/>
        <w:rPr>
          <w:rFonts w:ascii="Traditional Arabic" w:eastAsia="Times New Roman" w:hAnsi="Traditional Arabic" w:cs="Traditional Arabic"/>
          <w:b/>
          <w:bCs/>
          <w:sz w:val="144"/>
          <w:szCs w:val="144"/>
          <w:rtl/>
          <w:lang w:bidi="ar-EG"/>
        </w:rPr>
      </w:pPr>
    </w:p>
    <w:p w:rsidR="00A83E12" w:rsidRPr="00A83E12" w:rsidRDefault="00A83E12" w:rsidP="009E0A50">
      <w:pPr>
        <w:spacing w:after="0"/>
        <w:jc w:val="center"/>
        <w:outlineLvl w:val="0"/>
        <w:rPr>
          <w:rFonts w:ascii="Traditional Arabic" w:eastAsia="Times New Roman" w:hAnsi="Traditional Arabic" w:cs="Traditional Arabic"/>
          <w:b/>
          <w:bCs/>
          <w:sz w:val="144"/>
          <w:szCs w:val="144"/>
          <w:rtl/>
          <w:lang w:bidi="ar-EG"/>
        </w:rPr>
      </w:pPr>
      <w:r w:rsidRPr="00A83E12">
        <w:rPr>
          <w:rFonts w:ascii="Traditional Arabic" w:eastAsia="Times New Roman" w:hAnsi="Traditional Arabic" w:cs="Traditional Arabic" w:hint="cs"/>
          <w:b/>
          <w:bCs/>
          <w:sz w:val="144"/>
          <w:szCs w:val="144"/>
          <w:rtl/>
          <w:lang w:bidi="ar-EG"/>
        </w:rPr>
        <w:t>أحوال مدنية</w:t>
      </w:r>
      <w:r w:rsidRPr="00A83E12">
        <w:rPr>
          <w:rFonts w:ascii="Traditional Arabic" w:eastAsia="Times New Roman" w:hAnsi="Traditional Arabic" w:cs="Traditional Arabic"/>
          <w:b/>
          <w:bCs/>
          <w:sz w:val="144"/>
          <w:szCs w:val="144"/>
          <w:rtl/>
          <w:lang w:bidi="ar-EG"/>
        </w:rPr>
        <w:br w:type="page"/>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المحكمة الإدارية 2836 لعام 1444هـ</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محكمة الاستئناف الإدارية 8590 لعام 1444هـ</w:t>
      </w:r>
    </w:p>
    <w:p w:rsidR="00B14EE7" w:rsidRPr="004C0378" w:rsidRDefault="00B14EE7" w:rsidP="00B14EE7">
      <w:pPr>
        <w:tabs>
          <w:tab w:val="left" w:pos="3461"/>
        </w:tabs>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تاريخ الجلسة 22/12/1444هـ</w:t>
      </w:r>
      <w:r w:rsidRPr="004C0378">
        <w:rPr>
          <w:rFonts w:ascii="Traditional Arabic" w:hAnsi="Traditional Arabic" w:cs="Traditional Arabic"/>
          <w:b/>
          <w:bCs/>
          <w:sz w:val="32"/>
          <w:szCs w:val="32"/>
          <w:rtl/>
        </w:rPr>
        <w:tab/>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الموضوعات</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أحوال مدنية - تعديل لقب - عدم طلب تعديل اللقب - الخطأ في اللقب - إيقاف خدمات - عيب عدم الاختصاص - تراخي الجهة الإدارية - عيب إساءة استعمال السلطة - قرار مستمر الأثر.</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 xml:space="preserve">مطالبة المدعي إلغاء قرار المدعى عليها (وكالة وزارة الداخلية للأحوال المدنية) المتضمن إيقاف خدماته - </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الثابت قيام المدعى عليها بإيقاف خدمات المدعي لاستمرار والده بالانتساب إلى قبيلة دون طلب العدول عنها - إيقاف الخدمات يعد إجراءً جسيماً لا يجوز اتخاذه إلا بناءً على نص نظامي - عدم تقديم المدعى عليها المستند النظامي الذي يجيز لها إيقاف الخدمات - تعيب القرار محل الدعوى بعيب الاختصاص - ثبوت تراخي المدعى عليها في متابعة موضوع المدعي مع الجهات ذات العلاقة لعدة سنوات؛ مما يتقرر معه سوء استعمالها للسلطة - أثر ذلك: إلغاء القرار.</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مستند الحكم</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C0378">
        <w:rPr>
          <w:rFonts w:ascii="Traditional Arabic" w:hAnsi="Traditional Arabic" w:cs="Traditional Arabic"/>
          <w:sz w:val="32"/>
          <w:szCs w:val="32"/>
          <w:rtl/>
        </w:rPr>
        <w:t xml:space="preserve">قول الله </w:t>
      </w:r>
      <w:r w:rsidRPr="004C0378">
        <w:rPr>
          <w:rFonts w:ascii="Traditional Arabic" w:hAnsi="Traditional Arabic" w:cs="Traditional Arabic"/>
          <w:sz w:val="32"/>
          <w:szCs w:val="32"/>
        </w:rPr>
        <w:sym w:font="AGA Arabesque" w:char="F049"/>
      </w:r>
      <w:r w:rsidRPr="004C0378">
        <w:rPr>
          <w:rFonts w:ascii="Traditional Arabic" w:hAnsi="Traditional Arabic" w:cs="Traditional Arabic"/>
          <w:sz w:val="32"/>
          <w:szCs w:val="32"/>
          <w:rtl/>
        </w:rPr>
        <w:t>: ﴿يَا أَيُّهَا الَّذِينَ آمَنُواْ لاَ تَأْكُلُواْ أَمْوَالَكُمْ بَيْنَكُمْ بِالْبَاطِلِ﴾.</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C0378">
        <w:rPr>
          <w:rFonts w:ascii="Traditional Arabic" w:hAnsi="Traditional Arabic" w:cs="Traditional Arabic"/>
          <w:sz w:val="32"/>
          <w:szCs w:val="32"/>
          <w:rtl/>
        </w:rPr>
        <w:t>قول الرسول ﷺ: "كل المسلم على المسلم حرام دمه وماله وعرضه".</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C0378">
        <w:rPr>
          <w:rFonts w:ascii="Traditional Arabic" w:hAnsi="Traditional Arabic" w:cs="Traditional Arabic"/>
          <w:sz w:val="32"/>
          <w:szCs w:val="32"/>
          <w:rtl/>
        </w:rPr>
        <w:t>قول الرسول ﷺ: "إن دماءكم وأموالكم وأعراضكم حرام عليكم كحرمة يومكم هذا في شهركم هذا في بلدكم هذا".</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C0378">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 xml:space="preserve">(36، 38) </w:t>
      </w:r>
      <w:r w:rsidRPr="004C0378">
        <w:rPr>
          <w:rFonts w:ascii="Traditional Arabic" w:hAnsi="Traditional Arabic" w:cs="Traditional Arabic"/>
          <w:sz w:val="32"/>
          <w:szCs w:val="32"/>
          <w:rtl/>
        </w:rPr>
        <w:t>من النظام الأساسي للحكم الصادر بالأمر الملكي رقم (أ/90) وتاريخ 27/8/1412هـ.</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المادة (1) من اللائحة التنفيذية لنظام الأحوال المدنية الصادرة بقرار وزير الداخلية رقم (39/27910) وتاريخ 5/6/1432هـ.</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الوقائع</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تتلخص وقائع هذه الدعوى بالقدر اللازم للفصل فيها أن وكيل المدعي تقدم إلى هذه المحكمة بتاريخ 13/8/1443هـ، بصحيفة دعوى ضد وكالة وزارة الداخلية للأحوال المدنية، ذكر فيها أنه يعترض على قرار المدعى عليها المتضمن إيقاف خدمات موكله، وذكر بأنه بتاريخ 26/9/1437هـ جرى إيقاف خدمات موكله وخدمات والده وعدد كثير من أفراد عائلته من قبَل المدعى عليها، حيث إن والده استخرج هوية وطنية رقم (...) وتاريخ 11/8/1398هـ من أحوال المدينة المنورة ناسباً نفسه لقبيلة (...) هو وأخوه (...)، ثم تقدم أخوه (...) بطلب تعديل لقبه من قبيلة (...) إلى قبيلة (...)، وصدرت موافقة وزير الداخلية صاحب السمو الملكي الأمير نايف بن عبدالعزيز آل سعود -رحمه الله- على طلبه، أما والد موكله فلم يطلب تعديل اللقب كحال كثير من الأسر من القبائل، ولم يعلم بوجود توجيهات ببقاء الأسر على ما هي عليه، حيث تم إيقاف جميع خدماته وأولاده وأحفاده، حوالي ثلاثين شخصاً بما فيهم موكله، وترتب على ذلك أضرار جسيمة، حيث إن الموظفين لا يستلمون رواتبهم، والأطفال لا يمكن تسجيلهم في المدارس ولا معالجتهم وتطعيمهم بسبب امتناع المدعى عليها عن رفع قرار إيقاف الخدمات، وختم صحيفة دعواه بطلب إلغاء قرار إيقاف خدمات موكله. وبقيد الدعوى بالرقم المشار إليه أعلاه وإحالتها لهذه الدائرة، حددت لها جلسةً طلبت فيها من ممثلة المدعى عليها تقديم مذكرة تبين فيها سبب قيام ممثلتها بإيقاف خدمات المدعي مع بيان مستندها في ذلك، وبيان جميع الإجراءات التي تمت بحقه من تاريخ إيقاف الخدمات وحتى تاريخه. وفي جلسة أخرى اطلعت الدائرة على المذكرة المقدمة من ممثلة المدعى عليها، والمتضمنة: أنه قد تم إدراج سجل المدعي على نظام المطلوبين (إيقاف خدمات) من قبل وكالة الأحوال المدنية بموجب خطاب وكيل وزارة الداخلية للأحوال المدنية رقم (16464) وتاريخ 26/9/1437هـ وذلك لوجود لجنة مشكلة من (الأحوال المدنية، شرطة منطقة الرياض، المباحث، الجوازات) لدراسة موضوعهم، وفيما يتعلق بقضية والد المدعي (...) فسبق أن أحيلت قضية صاحب الهوية الوطنية رقم (...)، وأخيه (...) صاحب الهوية الوطنية رقم (...) بخطاب مدير عام الأحوال المدنية بمنطقة المدينة المنورة رقم (53627) وتاريخ 19/4/1443هـ للنيابة العامة، وأعيدت بخطاب رئيس النيابة العامة بمنطقة المدينة المنورة رقم (43961) وتاريخ 26/5/1443هـ المتضمن أن الأمر يستدعي متابعة ما يصدر من اللجنة المشكلة لهذا الغرض، بعد ذلك صدر خطاب معالي وكيل وزارة الداخلية للأحوال المدنية رقم (43185405) وتاريخ 25/5/1444هـ الموجه نسخة منه لمنطقة المدينة المنورة بالتوجيه بإعادة أوراق قضية المدعو (...) وأخيه المذكور لجهة الضبط المختصة طرفهم (شرطة منطقة المدينة المنورة) لاستكمال الإجراءات الأولية تمهيداً لإحالتهم للنيابة العامة، وختمت مذكرتها بطلب إيقاف الدعوى لحين البت في موضوع والد المدعي من قبل النيابة العامة. فطلبت منها الدائرة بيان المستند النظامي لإيقاف خدمات المدعي لسبب فعل والده المدعى به، إضافةً إلى تقديم صورة من خطاب وكيل وزارة الداخلية للأحوال المدنية رقم (16464) وتاريخ 26/9/1437هـ. وفي جلسة أخرى اطلعت الدائرة على المذكرة المقدمة من المدعي، والمتضمنة: إن إجراء إيقاف الخدمات والقبض وكل إجراء يمس الحريات هو من اختصاص سلطة التحقيق (النيابة العامة) وليس من اختصاص المدعى عليها سلطة الاستدلال والضبط (وكالة الأحوال المدنية) وبالتالي فصدوره من غير جهة الاختصاص يجعله باطلاً ويكون حرياً بالإلغاء، وقد ذكرت ممثلة المدعى عليها في جوابها من إحالة الأوراق إلى النيابة العامة ومن ثَم إعادتها من قبَل النيابة بتاريخ 26/5/1443هـ ثم صدور خطاب معالي وكيل وزارة الداخلية للأحوال المدنية رقم (43185405) بتاريخ 25/5/1444هـ بإعادة أوراق قضية المدعو (...) وأخيه لجهة الضبط المختصة لاستكمال الإجراءات الأولية تمهيداً لإحالتهم إلى النيابة العامة؛ فيظهر من ذلك تراخي الجهة المدعى عليها في اتخاذ الإجراءات التي يرغبون بالتحري والبحث عنها وللتأكد من صحة الهويات، رغم الضرر القائم والمستمر على موكله، وعدم اتخاذ هذه الإجراءات منذ عام 1437هـ ثم عدم اتخاذها فور عودة المعاملة من النيابة العامة إلا بعد سنة عند تقديمهم لهذه الدعوى، كما أنه من المعلوم والمؤكد عليه في نظام الإجراءات الجزائية أنه تتم الإحالة إذا توافرت دلائل على الاتهام، وموكله هويته صحيحة، ومن يدعي خلاف ذلك فعليه عبء الإثبات، ولا يصح اتخاذ أي إجراء يمس الحريات في مرحلة الضبط والاستدلال إلا بأمر من سلطة التحقيق المختصة النيابة العامة، وليس من المدعى عليها. كما اطلعت الدائرة على الإفادة الواردة إليها من المدعى عليها عبر الاتصالات الإدارية، والمتضمنة الإجابة عن أسئلة الدائرة في الجلسة الماضية، وهي نسخة من الخطاب المشار إليه في المحضر السابق، ونسخة من خطاب مدير العام للأحوال المدنية بالمنطقة الشرقية رقم (16178) وتاريخ 8/9/1437هـ، فنوهت الدائرة ممثلة المدعى عليها أن عليها بيان النص النظامي الذي يمنح المدعى عليها صلاحية إيقاف الخدمات، وبيان السبب الذي قام بالمدعي لإيقاف خدماته. وفي جلسة أخرى اطلعت الدائرة على المذكرة المقدمة من ممثلة المدعى عليها، والمتضمنة: أن صلاحية إيقاف الخدمات داخله ضمن اختصاص معالي الوكيل بحكم طبيعة المهام الموكلة له وفقاً للمادة رقم (1) من اللائحة التنفيذية لنظام الأحوال المدنية والتي تنص على أن: "يتولى وكيل وزارة الداخلية للأحوال المدنية الإشراف على إدارات ومكاتب الأحوال المدنية ومتابعة تنفيذ مهامها وتوجيهها للقيام بالواجبات والمهام في ضوء ما يقضي به نظام الأحوال المدنية ولائحته التنفيذية...". ثم طلبت الدائرة من المدعي بيان هل جرى استدعاء موكله للتحقيق معه من قبل أحد الجهات بشأن ما نسب إلى والده؟ فقدم مذكرة تضمنت أنه لم يتم حتى الآن التحقيق مع والد موكله حيث إن المدعي تبع لوالده فيما نسب إليه. ولصلاحية الدعوى للفصل فيها، قررت الدائرة رفع الجلسة والنطق بالحكم</w:t>
      </w:r>
      <w:r w:rsidRPr="004C0378">
        <w:rPr>
          <w:rFonts w:ascii="Traditional Arabic" w:hAnsi="Traditional Arabic" w:cs="Traditional Arabic"/>
          <w:sz w:val="32"/>
          <w:szCs w:val="32"/>
        </w:rPr>
        <w:t>.</w:t>
      </w:r>
    </w:p>
    <w:p w:rsidR="00B14EE7" w:rsidRPr="004C0378" w:rsidRDefault="00B14EE7" w:rsidP="00B14EE7">
      <w:pPr>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الأسباب</w:t>
      </w:r>
    </w:p>
    <w:p w:rsidR="00B14EE7" w:rsidRPr="004C0378" w:rsidRDefault="00B14EE7" w:rsidP="00B14EE7">
      <w:pPr>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لما كان المدعي يريد من دعواه إلغاء قرار إيقاف خدماته الصادر من وكيل وزارة الداخلية للأحوال المدنية بموجب خطابه رقم (16464) وتاريخ 26/9/1437هـ؛ فإن المحاكم الإدارية تختص بنظر هذه الدعوى بموجب المادة (13/ب) من نظام ديوان المظالم الصادر بالمرسوم الملكي رقـم (م/78) وتاريخ 19/9/1428هـ، كما أن الدعوى من اختصاص المحكمة مكانياً وفقاً للمادة الثانية من نظام المرافعات أمام ديوان المظالم الصادر بالمرسوم الملكي رقم (م/3) وتاريخ 22/1/1435هـ. وأما عن قبول الدعوى، فلما كان القرار الطع</w:t>
      </w:r>
      <w:r w:rsidRPr="004C0378">
        <w:rPr>
          <w:rFonts w:ascii="Traditional Arabic" w:hAnsi="Traditional Arabic" w:cs="Traditional Arabic" w:hint="cs"/>
          <w:sz w:val="32"/>
          <w:szCs w:val="32"/>
          <w:rtl/>
        </w:rPr>
        <w:t>ي</w:t>
      </w:r>
      <w:r w:rsidRPr="004C0378">
        <w:rPr>
          <w:rFonts w:ascii="Traditional Arabic" w:hAnsi="Traditional Arabic" w:cs="Traditional Arabic"/>
          <w:sz w:val="32"/>
          <w:szCs w:val="32"/>
          <w:rtl/>
        </w:rPr>
        <w:t xml:space="preserve">ن متجدد الأثر بحق المدعي؛ ومن ثم فإن حقه بالطعن عليه متجدد باستمرار وقف الخدمات عن سجله؛ الأمر الذي تخلص معه الدائرة إلى قبول دعواه شكلاً. وفي الموضوع، فلما كان المدعي ينعى على المدعى عليها قرارها المتضمن إيقاف خدماته، ولما كان الأصل في إيقاف الخدمات أنه إجراء جسيم لا يجوز اتخاذه إلا بناءً على نص نظامي يجيز ذلك؛ لما فيه من حرمان من صدر بحقه من حقوقه ومنعه من التصرف ومعاقبته، وقد جاءت نصوص الشريعة الإسلامية بمنع الضرر والتعدي وحرمة مال المسلم ودمه ومنع أذيته، قال </w:t>
      </w:r>
      <w:r w:rsidRPr="004C0378">
        <w:rPr>
          <w:rFonts w:ascii="Traditional Arabic" w:hAnsi="Traditional Arabic" w:cs="Traditional Arabic"/>
          <w:sz w:val="32"/>
          <w:szCs w:val="32"/>
        </w:rPr>
        <w:sym w:font="AGA Arabesque" w:char="F049"/>
      </w:r>
      <w:r w:rsidRPr="004C0378">
        <w:rPr>
          <w:rFonts w:ascii="Traditional Arabic" w:hAnsi="Traditional Arabic" w:cs="Traditional Arabic"/>
          <w:sz w:val="32"/>
          <w:szCs w:val="32"/>
          <w:rtl/>
        </w:rPr>
        <w:t xml:space="preserve">: ﴿يَأَيُّهَا الَّذِينَ ءَامَنُوا لَا تَأْكُلُوا أَمْوَالَكُم بَيْنَكُم بِالْبَاطِلِ﴾ وقال </w:t>
      </w:r>
      <w:r w:rsidRPr="004C0378">
        <w:rPr>
          <w:rFonts w:ascii="Traditional Arabic" w:hAnsi="Traditional Arabic" w:cs="Traditional Arabic"/>
          <w:sz w:val="32"/>
          <w:szCs w:val="32"/>
        </w:rPr>
        <w:sym w:font="AGA Arabesque" w:char="F072"/>
      </w:r>
      <w:r w:rsidRPr="004C0378">
        <w:rPr>
          <w:rFonts w:ascii="Traditional Arabic" w:hAnsi="Traditional Arabic" w:cs="Traditional Arabic"/>
          <w:sz w:val="32"/>
          <w:szCs w:val="32"/>
          <w:rtl/>
        </w:rPr>
        <w:t xml:space="preserve">: "كل المسلم على المسلم حرام دمه وماله وعرضه"، وقال </w:t>
      </w:r>
      <w:r w:rsidRPr="004C0378">
        <w:rPr>
          <w:rFonts w:ascii="Traditional Arabic" w:hAnsi="Traditional Arabic" w:cs="Traditional Arabic"/>
          <w:sz w:val="32"/>
          <w:szCs w:val="32"/>
        </w:rPr>
        <w:sym w:font="AGA Arabesque" w:char="F072"/>
      </w:r>
      <w:r w:rsidRPr="004C0378">
        <w:rPr>
          <w:rFonts w:ascii="Traditional Arabic" w:hAnsi="Traditional Arabic" w:cs="Traditional Arabic"/>
          <w:sz w:val="32"/>
          <w:szCs w:val="32"/>
          <w:rtl/>
        </w:rPr>
        <w:t>: في خطبة حجة الوداع بالبلد الحرام: "إن دماءكم وأموالكم وأعراضكم حرام عليكم كحرمة يومكم هذا في شهركم هذا في بلدكم هذا"، وهو ما التزمت به الأنظمة في المملكة وأكدت عليه؛ إذ جاء في المادة (36) من النظام الأساسي للحكم الصادر بالأمر الملكي رقم (أ/90) وتاريخ 27/8/1412هـ أنه: "...ولا يجوز تقييد تصرفات أحد أو توقيفه أو حبسه إلا بموجب أحكام النظام"، كما نصت المادة (38) من النظام نفسه على أن: "العقوبة شخصية ولا جريمة ولا عقوبة إلا بناءً على نص شرعي أو نَص نظامي..."، ولما كانت المدعى عليها لم تقدم مستنداً نظامياً لقرارها الطعين تبيّن فيه سلطة وكيل وزارة الداخلية للأحوال المدنية لاستصدار مثل هذه القرارات واختصاصه بها؛ فإن القرار يكون بذلك مشوباً بعيب الاختصاص. ولا ينال من ذلك ما ذكرته ممثلة المدعى عليها من أن صلاحية إيقاف الخدمات داخلة ضمن اختصاص وكيل الوزارة للأحوال المدنية بحكم طبيعة المهام الموكلة له وفقاً للمادة رقم (1) من اللائحة التنفيذية لنظام الأحوال المدنية الصادرة بالقرار الوزاري رقم (27910/39) وتاريخ 5/6/1432هـ والتي تنص على أن: "يتولى وكيل وزارة الداخلية للأحوال المدنية الإشراف على إدارات ومكاتب الأحوال المدنية ومتابعة تنفيذ مهامها وتوجيهها للقيام بالواجبات والمهام في ضوء ما يقضي به نظام الأحوال المدنية ولائحته التنفيذية..."؛ إذ إن صلاحياته مقيدة بما يقضي به نظام الأحوال المدنية ولائحته التنفيذية، ولم تتضمن نصوص النظام أو لائحته تخويل وكيل الوزارة بإصدار مثل هذه القرارات. وعلى فرض سلامة القرار من هذا العيب؛ فإن الثابت من مطالعة أوراق الدعوى أن المدعى عليها قد شكلت لجنة مكونة من (الأحوال المدنية، والشرطة، والمباحث، والجوازات) لدراسة موضوع المدعي وأسرته بموجب خطاب وكيل وزارة الداخلية للأحوال المدنية رقم (156) وتاريخ 5/1/1436هـ، ثم جرى إيقاف خدمات المدعي بتاريخ 26/9/1437هـ، ولم تحال أوراق والد المدعي للنيابة العامة إلا بتاريخ 19/4/1443هـ بموجب خطاب مدير عام الأحوال المدنية بمنطقة المدينة المنورة رقم (53627)، ثم أعيدت الأوراق مرة أخرى من النيابة إلى المدعى عليها بموجب خطاب رئيس النيابة العامة بمنطقة المدينة المنورة رقم (43961) وتاريخ 26/5/1443هـ المتضمن أن الأمر يستدعي متابعة ما يصدر من اللجنة المشكلة لهذا الغرض، ثم صدر بعد ذلك خطاب وكيل وزارة الداخلية للأحوال المدنية رقم (43185405) وتاريخ 25/5/1444هـ الموجه نسخة منه لمنطقة المدينة المنورة بالتوجيه بإعادة أوراق قضية والد المدعي وأخيه لشرطة منطقة المدينة لاستكمال الإجراءات الأولية تمهيداً لإحالتهم للنيابة العامة، وبالنظر إلى تسلسل الإجراءات التي قامت بها المدعى عليها فيظهر منها أن هناك تراخياً كبيراً جداً وتقصيراً في متابعة قضية المدعي ووالده؛ إذ إن اللجنة المعنيّة بنظر الموضوع قد شكلت منذ عام 1436هـ، وحتى عام 1443هـ لم تبتّ في الغرض الذي شكّلت لأجله، ما استدعى النيابة العامة إلى إعادة أوراق المعاملة إلى المدعى عليها لانتظار ما يصدر عن اللجنة بشأنها، كما أن خطاب وكيل وزارة الداخلية للأحوال المدنية المتضمن إعادة أوراق قضية والد المدعي لشرطة منطقة المدينة المنورة لاستكمال الإجراءات الأولية لم يصدر إلا بعد سنة كاملة من إعادة الأوراق من قبَل النيابة وبعد تقدّم المدعي بدعواه الماثلة؛ لذا فإن قيام المدعى عليها بإصدار هذا القرار في حق المدعي مع ما يلحقه بسببه من تبعات وضرر وضيق شديد، ثم تراخيها بعد ذلك في متابعة موضوعه والبت فيه بما يزيد عن سبع سنوات؛ يجعل قرارها موصوماً بإساءة استعمال السلطة، وجديراً بالإلغاء قضاءً. ولذا فإن الدائرة تنتهي إلى عدم مشروعية قرار المدعى عليها، وتحكم بإلغائه قضاءً وفقاً لما بُيّن من أسباب</w:t>
      </w:r>
      <w:r w:rsidRPr="004C0378">
        <w:rPr>
          <w:rFonts w:ascii="Traditional Arabic" w:hAnsi="Traditional Arabic" w:cs="Traditional Arabic"/>
          <w:sz w:val="32"/>
          <w:szCs w:val="32"/>
        </w:rPr>
        <w:t>.</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لذلك حكمت الدائرة: بإلغاء قرار وكيل وزارة الداخلية للأحوال المدنية المتضمن إيقاف خدمات (...) الصادر بالخطاب رقم (16464) وتاريخ 26/9/1437هـ.</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C0378" w:rsidRDefault="00B14EE7" w:rsidP="00B14EE7">
      <w:pPr>
        <w:spacing w:after="0" w:line="240" w:lineRule="auto"/>
        <w:jc w:val="both"/>
        <w:rPr>
          <w:rFonts w:ascii="Traditional Arabic" w:hAnsi="Traditional Arabic" w:cs="Traditional Arabic"/>
          <w:b/>
          <w:bCs/>
          <w:sz w:val="32"/>
          <w:szCs w:val="32"/>
          <w:rtl/>
        </w:rPr>
      </w:pP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حكم محكمة الاستئناف: </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حكمت المحكمة بتأييد الحكم فيما انتهى إليه من قضاء.</w:t>
      </w:r>
    </w:p>
    <w:p w:rsidR="00B14EE7" w:rsidRPr="004C0378" w:rsidRDefault="00B14EE7" w:rsidP="00B14EE7">
      <w:pPr>
        <w:bidi w:val="0"/>
        <w:spacing w:after="0"/>
        <w:rPr>
          <w:rFonts w:ascii="Traditional Arabic" w:hAnsi="Traditional Arabic" w:cs="Traditional Arabic"/>
          <w:b/>
          <w:bCs/>
          <w:sz w:val="32"/>
          <w:szCs w:val="32"/>
        </w:rPr>
      </w:pPr>
      <w:r w:rsidRPr="004C0378">
        <w:rPr>
          <w:rFonts w:ascii="Traditional Arabic" w:hAnsi="Traditional Arabic" w:cs="Traditional Arabic"/>
          <w:b/>
          <w:bCs/>
          <w:sz w:val="32"/>
          <w:szCs w:val="32"/>
          <w:rtl/>
        </w:rPr>
        <w:br w:type="page"/>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المحكمة الإدارية 1619 لعام 1444هـ</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محكمة الاستئناف الإدارية 5919 لعام 1444هـ</w:t>
      </w:r>
    </w:p>
    <w:p w:rsidR="00B14EE7" w:rsidRPr="004C0378" w:rsidRDefault="00B14EE7" w:rsidP="00B14EE7">
      <w:pPr>
        <w:tabs>
          <w:tab w:val="left" w:pos="3461"/>
        </w:tabs>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تاريخ الجلسة 5/9/1444هـ</w:t>
      </w:r>
      <w:r w:rsidRPr="004C0378">
        <w:rPr>
          <w:rFonts w:ascii="Traditional Arabic" w:hAnsi="Traditional Arabic" w:cs="Traditional Arabic"/>
          <w:b/>
          <w:bCs/>
          <w:sz w:val="32"/>
          <w:szCs w:val="32"/>
          <w:rtl/>
        </w:rPr>
        <w:tab/>
      </w:r>
    </w:p>
    <w:p w:rsidR="00B14EE7" w:rsidRPr="004C0378" w:rsidRDefault="00B14EE7" w:rsidP="00B14EE7">
      <w:pPr>
        <w:tabs>
          <w:tab w:val="left" w:pos="3461"/>
        </w:tabs>
        <w:spacing w:after="0" w:line="240" w:lineRule="auto"/>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الموضوعات</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أحوال مدنية - تعديل لقب - انتفاء الوثائق النظامية لتعديل اللقب.</w:t>
      </w:r>
    </w:p>
    <w:p w:rsidR="00B14EE7" w:rsidRPr="004C0378" w:rsidRDefault="00B14EE7" w:rsidP="00B14EE7">
      <w:pPr>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مطالبة المدعي إلغاء قرار هيئة الأحوال المدنية المركزية المتضمن رفض تعديل لقبه - تضمن النظام أن التعديل يكون وفق الوثيقة السعودية المثبتة لهوية الأب والجد، وإن لم توجد فوفق وثائق الأخوة أو الأعمام على أن يتم التعديل بعد التأكد من نظامية الاسم المطلوب التعديل عليه من واقع الأساس - الثابت عدم تقديم المدعي الوثائق النظامية التي تسند طلب تعديل لقبه؛ مما يتقرر معه مشروعية القرار محل الدعوى - أثر ذلك: رفض الدعوى.</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مستند الحكم</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C0378">
        <w:rPr>
          <w:rFonts w:ascii="Traditional Arabic" w:hAnsi="Traditional Arabic" w:cs="Traditional Arabic"/>
          <w:sz w:val="32"/>
          <w:szCs w:val="32"/>
          <w:rtl/>
        </w:rPr>
        <w:t>المادة (15) من نظام الأحوال المدنية الصادر بالمرسوم الملكي رقم (م/7) وتاريخ 20/4/1407هـ.</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المادة (43/ج/د) من اللائحة التنفيذية لنظام الأحوال المدنية الصادرة بقرار وزير الداخلية رقم (39/27910) وتاريخ 5/6/1432هـ.</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الوقائع</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Pr>
        <w:t> </w:t>
      </w:r>
      <w:r w:rsidRPr="004C0378">
        <w:rPr>
          <w:rFonts w:ascii="Traditional Arabic" w:hAnsi="Traditional Arabic" w:cs="Traditional Arabic"/>
          <w:sz w:val="32"/>
          <w:szCs w:val="32"/>
          <w:rtl/>
        </w:rPr>
        <w:t>تتلخص وقائع هذا الدعوى بالقدر اللازم لنظرها وإصدار الحكم فيها بتقديم وكيلة المدعي بتاريخ 20/1/1444هـ للمحكمة الإدارية بالرياض صحيفة دعوى ضد فرع الأحوال المدنية بمنطقة الرياض جاء فيها: أصدرت المدعى عليها فرع مكتب الأحوال المدنية بمحافظة المزاحمية قرارها المبني على قرار هيئة الأحوال المدنية المركزية بالرياض رقم (568) وتاريخ 24/11/1443هــ، القاضي بعدم قبول طلب موكلها تعديل اسم الشهرة لمورث موكلها من اسم الشهرة (...) إلى اسم الشهرة (...)، ولعدم صحة هذا القرار الذي انتهى لعدم تحقيق طلب موكلها، فإنه يطعن في هذا القرار لمخالفة القرار الفقرة (ج) من المادة (43) من اللائحة التنفيذية المعدل لنظام الأحوال المدنية بالقرار الوزاري رقم (9) وتاريخ 5/9/1441هــ، فإن الفقرة (ج) من المادة (43) من اللائحة التنفيذية لنظام الأحوال المدنية نصت على: "في حال عدم وجود هوية للأب أو الجد يتم التعديل استناداً للوثائق الإخوة أو الأعمام على أن يتم التعديل بعد التأكد من نظامية الاسم المطلوب التعديل عليه من واقع الأساس"، وحيث إن والد مورث موكلها وجده ليس لهم أي هوية وطنية أو حفيظة نفوس وقد توفو جميعاً قبل إصدار حفيظة نفوس، وأبناء عم مورث موكلها جميعهم مدون لهم في هوياتهم اسم الشهرة (...) ومنهم (...)، وكذلك أبناؤه من بعده، وإن قرار اللجنة يخالف الفقرة (ج) من المادة (43) من اللائحة التنفيذية لنظام الأحوال المدنية، وذلك لوجود الأدلة الثبوتية وهي الصك الشرعي الصادر من المحكمة العامة بمحافظة وادي الدواسر (حصر الإرث) ونسخة هويات أبناء عم مورث موكلها وهذه الأدلة جميعها تؤيد طلب موكلها في تعديل اسم شهرة مورث موكلها من (...) إلى (...)، فوثيقة جد مورث موكلها هي صك حصر الورثة وهذا الصك له حجيته كوثيقة شرعية ونظامية يستند عليها في الإثبات، وكذلك مشهد شيخ القبيلة دليل وشهادة لها اعتبارها، ومن خلال ما سبق فإنه يتبين صحة وسلامة طلب موكلها وعيب قرار اللجنة المطعون فيه؛ لعدم أخذه بالأدلة التي تؤكد صحة طلب موكلها ومطابقته للواقع والحقيقة وتوفر الوثائق اللازمة والداعمة للطلب، وفق ما نصت عليه الفقرة (ج) من المادة (43) من اللائحة التنفيذية لنظام الأحوال المدنية، والأدلة التي تثبت صحة طلب موكلها كالتالي: صك حصر الورثة رقم (...) وتاريخ 26/7/1437هــ، صادر من المحكمة العامة بمحافظة وادي الدواسر، والذي حصر إرث جد والد موكلها لأبيه وله من الورثة الأبناء (...)، واسم جد مورث موكلها (...)، وأرفق نسخة من صك حصر الورثة، و(...) المذكور في حصر الإرث هو والد ابن عم مورث موكلها (...)، سجل مدني (...)، وأرفق نسخة من سجله المدني، وهو متوفى -رحمه الله- ومشهد موقع ومختوم من شيخ القبيلة مما يؤكد صحة طلب موكلها، وأرفق سجل ابن عم مورثهم (...)، سجل مدني (...)، وأرفق نسخة من إقرار أبناء ابن عم مورث موكلها تؤكد صحة طلبه التعديل والإذن منهم بالاستناد على وثائقهم لتحقيق طلب موكلها، وهم (...) سجل مدني رقم (...) و(...)، سجل مدني رقم (...) وقد قام موكلها باتباع إجراءات التظلم المنصوص عليها في نظام الأحوال المدنية إلا أن المدعى عليها رفضت هذا التظلم وتم إبلاغ موكلها برفض تظلمه بتاريخ 29/12/1443هـ، وتطلب قبول الاعتراض شكلاً لتقديمه في المدة المحددة نظاماً، حيث تبلغ موكلها بقرار اللجنة بتاريخ 29/12/1443هـ، وإلغاء قرار المدعى عليها برفض طلب موكلها إصدار قرار بتعديل اسم الشهرة لمورث موكلها من (...)، إلى(...)، وبقيد الدعوى بالرقم المشار إليه أعلاه وإحالتها لهذه الدائرة حددت لنظرها جلسة وفيها طلبت الدائرة من ممثلة المدعى عليها الرد موضوعياً عن الدعوى وصورة من قرار اللجنة الفرعية واللجنة المركزية. وفي جلسة هذا اليوم قدمت ممثلة المدعى عليها صورة من قرار اللجنة الفرعية واللجنة المركزية، واطلعت الدائرة على المذكرة المقدمة من وكيلة المدعي والتي جاء فيها: أن القرار الطعين من القرارات الإدارية التي لم تحقق رفع الضرر الواقع على مورث وورثة موكلها المتمثل في أن اسم الشهرة الذي يرغبون في تعديله مطابق لاسم شهرة عائلة أخرى تسكن في المنطقة الشرقية، والقرار الصادر من الجهة المدعى عليها معيب بعيب مخالفة النظام واللوائح، وكذلك الخطأ في تطبيق النظام واللوائح وقد خالفت المدعى عليها المادة (43) من اللائحة التنفيذية لنظام الأحوال المدنية، ونصت المادة (191) من اللائحة التنفيذية لنظام الأحوال المدنية على أن: "فيما يتعلق بعمل اللجان أو الهيئة فيرجع بشأنه إلى القواعد العامة المقررة في أنظمة المرافعات وأي أحكام أخرى ذات صله بما يتفق مع طبيعة القضايا المعروضة أمامها"، وعليه فإن قراراها خاضع لرقابة القضاء الإداري وفق ما جاء في الفقرة (ب) من المادة الثالثة عشرة من نظام ديوان المظالم، وقرار المدعى عليها معيب بعيب مخالفة النظام واللوائح وكذلك الخطأ في تطبيق النظم واللوائح، حيث إن دفع المدعى عليها بأن القرارات الصادرة من هيئة الأحوال المدنية المركزية نهائية في غير محله؛ لأن فحوى دعوى موكلها، هي بالأساس طلب إلغاء قرار المدعى عليها رفض تعديل اسم الشهرة لمورث موكلها، وفيه مخالفة صريحة للمادة المشار إليها سابقاً، وأن امتناع المدعى عليها من تعديل الاسم رتب أثراً قانونياً لموكلها وجعله حالة من حالات الامتناع عن تنفيذ النظام، وأن مقتضى النظر في عمل ورقابة تلك القرارات التي تصدرها هذه اللجان من أجل مراقبة وإسباغ النص النظامي وتطبيقه على حالة موكلها وخاصة إذا ثبت مخالفة قرار اللجنة لنص صريح من نصوص الأنظمة، ولأن موكلها له مصلحة مشروعة من تغيير اسم مورثهم وقدم في سبيل ذلك صك حصر الورثة رقم (...) وتاريخ 26/7/1437هـ، وكذلك الأدلة التي تثبت أن أبناء عم مورث موكلها يحملون اسم الشهرة (...) ولكون القرار اللجنة الفرعية الصادر من الأحوال المدنية بمنطقة الرياض نص صراحة في منطوقه في أحقية موكلها في الاعتراض خلال ستين يوماً من تاريخ إبلاغهم بالقرار، والقرار الصادر من هيئة الأحوال المدنية المركزية يعد قراراً من القرارات التي يقبل الطعن فيها أمام ديوان المظالم ولعدم وجود هيئة عليا للنظر في هذا القرارات، وأن الرقيب الأول على القرارات الصادرة من هذه اللجان ديوان المظالم، وأن ما دفعت به المدعى عليها بأن القرارات الصادرة من الإدارة نهائية في غير محله، كون أن القرار الصادر غير مسبب تسبيباً نظامياً أو شرعياً، واستناداً للفقرة (ب) من المادة (13) من نظام ديوان المظالم والتي نصت على اختصاص محاكمها بنظر: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وحيث إن صدور نظام ديوان المظالم بتاريخ 19/9/1428هـ لاحق على نظام الأحوال المدنية الصادر بتاريخ 20/4/1407هـ، واستناداً لقاعدة: (النص اللاحق ينسخ النص السابق)، ولما كان نص المادة المشار إليها من نظام ديوان المظالم نص صراحة على النظر في القرارات التي تصدرها اللجان شبة القضائية فإن المحكمة الإدارية ينعقد الاختصاص لها؛ بموجب المادة المشار إليها، وفي لائحة الدعوى تم تقديم ما يؤكد صحة اسم الشهرة لمورث موكلها، ثم قررا طرفا الدعوى الاكتفاء بما قدما، ونظراً لصلاحية الدعوى للحكم فيها، قررت الدائرة رفع الجلسة وإصدار الحكم.</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الأسباب</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لما كان المدعي يريد من دعواه الماثلة إلغاء قرار هيئة الأحوال المدنية المركزية بالرياض رقم (568) وتاريخ 24/11/1443هـ؛ فتكون الدعوى من اختصاص المحاكم الإدارية بديوان المظالم بموجب المادة (13/ب) من نظامه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وأما عن قبول الدعوى، فلما كان المدعي تبلغ بالقرار بتاريخ 24/11/1443هـ، ثم أقام هذه الدعوى في 20/1/1444هـ؛ فتكون مرفوعة خلال الأجل المحدد نظاماً، مع استيفائها سائر شروط قبولها شكلاً. أما عن موضوع الدعوى، فلما كان المدعي ينعى على المدعى عليها قرار هيئة الأحوال المدنية المركزية الطعين تأييدها قرار اللجنة الفرعية للأحوال المدنية بمنطقة الرياض ذي الرقم (3328803) وتاريخ 17/10/1443هـ المتضمن رفضها تعديل اسم اللقب للمدعي من (...) إلى (...)، ولما كان تعديل اسم اللقب مرسوم نظاماً بما نصت عليه المادة (15) من نظام الأحوال المدنية الصادر بالمرسوم الملكي ذي الرقم (م/7) وتاريخ 20/4/1407هـ والمعدلة بالمرسوم الملكي ذي الرقم (م/25) وتاريخ 1/6/1422هـ: "فيما عدا ما يقتضيه التصحيح أثناء التسجيل وفقاً للمنصوص عليه في المادة (24) لا يجوز بعد تمام التسجيل إجراء أي إضافة أو حذف أو تعديل أو تغيير في قيود الواقعات المدنية الرئيسية إلا بقرار من اللجنة الفرعية، ولكن يجوز تعديل البيانات المتفرعة عن هذه الواقعات مثل تعيين الحالة الاجتماعية (متزوج أو أعزب)، وتحديد المهنة، ومحل الإقامة، ونوع المؤهل الدراسي، وغير ذلك من البيانات الفرعية التي تعينها اللائحة التنفيذية، على أن يتم ذلك بناءً على وثائق أو مستندات أو تحقيقات رسمية يقتنع بها كاتب السجل ورئيسه المباشر"، والمادة (43/د) من اللائحة التنفيذية لنظام الأحوال المدنية: "أن يكون التعديل وفقاً للوثيقة السعودية المثبتة لهوية الأب والجد بعد التأكد من نظامية الاسم المطلوب التعديل عليه من واقع الأساس"، والمادة (43/ج) من ذات اللائحة والتي نصت أنه: "في حالة عدم وجود هوية للأب أو الجد يتم التعديل استناداً إلى وثائق الأخوة أو الأعمام على أن يتم التعديل بعد التأكد من نظامية الاسم المطلوب التعديل عليه من واقع الأساس"، ولما كان المدعي لم يقدم ما يسند طلبه للتعديل نظاماً؛ إذ لم يقدم ما يثبت ذلك من هوية أبيه أو جده، أو وثيقة إخوته وأعمامه؛ فإن مؤدى ذلك مشروعية القرار الطعين وسلامته مما يوجب إلغاءه قضاءً، بما منتهاه رفض طلب إلغائه، وليس ذا شأن ما قدمه المدعي من وثائق، فإن الوثائق المطلوبة لإجراء التعديل على اللقب محصورة فيما سبق إيراده، فلا ينظر عداها إلا بأمر خاص ممن يملكه نظاماً</w:t>
      </w:r>
      <w:r w:rsidRPr="004C0378">
        <w:rPr>
          <w:rFonts w:ascii="Traditional Arabic" w:hAnsi="Traditional Arabic" w:cs="Traditional Arabic"/>
          <w:sz w:val="32"/>
          <w:szCs w:val="32"/>
        </w:rPr>
        <w:t>.</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لذلك حكمت الدائرة: برفض الدعوى رقم (1619) لعام 1444هـ المقامة من (...) ضد فرع الأحوال المدنية بمنطقة الرياض.</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C0378" w:rsidRDefault="00B14EE7" w:rsidP="00B14EE7">
      <w:pPr>
        <w:spacing w:after="0" w:line="240" w:lineRule="auto"/>
        <w:jc w:val="both"/>
        <w:rPr>
          <w:rFonts w:ascii="Traditional Arabic" w:hAnsi="Traditional Arabic" w:cs="Traditional Arabic"/>
          <w:sz w:val="32"/>
          <w:szCs w:val="32"/>
          <w:rtl/>
        </w:rPr>
      </w:pP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حكم محكمة الاستئناف: </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حكمت المحكمة بتأييد الحكم فيما انتهى إليه من قضاء.</w:t>
      </w:r>
    </w:p>
    <w:p w:rsidR="00B14EE7" w:rsidRPr="004C0378" w:rsidRDefault="00B14EE7" w:rsidP="003A5302">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br w:type="page"/>
        <w:t>رقم القضية في المحكمة الإدارية 1081 لعام 1443هـ</w:t>
      </w:r>
    </w:p>
    <w:p w:rsidR="00B14EE7" w:rsidRPr="004C0378" w:rsidRDefault="00B14EE7" w:rsidP="003A5302">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محكمة الاستئناف الإدارية 5291 لعام 1443هـ</w:t>
      </w:r>
    </w:p>
    <w:p w:rsidR="00B14EE7" w:rsidRPr="004C0378" w:rsidRDefault="00B14EE7" w:rsidP="003A5302">
      <w:pPr>
        <w:tabs>
          <w:tab w:val="left" w:pos="3461"/>
        </w:tabs>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تاريخ الجلسة 2/1/1444هـ</w:t>
      </w:r>
      <w:r w:rsidRPr="004C0378">
        <w:rPr>
          <w:rFonts w:ascii="Traditional Arabic" w:hAnsi="Traditional Arabic" w:cs="Traditional Arabic"/>
          <w:b/>
          <w:bCs/>
          <w:sz w:val="32"/>
          <w:szCs w:val="32"/>
          <w:rtl/>
        </w:rPr>
        <w:tab/>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الموضوعات</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أحوال مدنية - منح جنسية - الولادة لأب سعودي - حجية الحكم القضائي - حجية التقرير الطبي - إقرار شيخ القبيلة.</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مطالبة المدعية إلزام المدعى عليها بمنحها الجنسية السعودية - تضمن النظام بأن يكون سعودياً من ولد داخل أو خارج المملكة العربية السعودية لأب سعودي - الثابت صدور حكم قضائي وتحليل الحمض النووي بإثبات نسب المدعية لأبيها السعودي، وإقرار شيخ القبيلة بذلك؛ مما يتقرر معه صحة نسب المدعية إلى أبيها السعودي - أثر ذلك إلزام المدعى عليها بمنح المدعية الجنسية السعودية.</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مستند الحكم</w:t>
      </w:r>
    </w:p>
    <w:p w:rsidR="00B14EE7" w:rsidRPr="004C0378"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المادة (7) من نظام الجنسية العربية السعودية الصادر بقرار مجلس الوزراء رقم (4) وتاريخ 25/1/1374هـ.</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الوقائع</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تتلخص وقائع هذه الدعوى فيما تقدمت به المدعية بتاريخ 7/1/1440هـ من صحيفة الدعوى، وما ذكرته أثناء المرافعة أنها ولدت في المملكة العربية السعودية من أب سعودي (...) والذي أنكر نسبها إليه مما ألجأها إلى إقامة دعوى ضده، وصدر فيها الحكم رقم (565/1) وتاريخ 17/10/1428ه الصادر من رئيس محاكم نجران القاضي بثبوت نسبها إلى والدها، وبعد إجراء تحليل الحمض النووي (</w:t>
      </w:r>
      <w:r w:rsidRPr="004C0378">
        <w:rPr>
          <w:rFonts w:ascii="Traditional Arabic" w:hAnsi="Traditional Arabic" w:cs="Traditional Arabic"/>
          <w:sz w:val="32"/>
          <w:szCs w:val="32"/>
        </w:rPr>
        <w:t>DNA</w:t>
      </w:r>
      <w:r w:rsidRPr="004C0378">
        <w:rPr>
          <w:rFonts w:ascii="Traditional Arabic" w:hAnsi="Traditional Arabic" w:cs="Traditional Arabic"/>
          <w:sz w:val="32"/>
          <w:szCs w:val="32"/>
          <w:rtl/>
        </w:rPr>
        <w:t>) الذي أكد ما انتهى إليه حكم المحكمة، كما أقر بذلك شيخ القبيلة في إقراره المؤرخ بتاريخ 3/9/1427هـ، ونصه: "بأن المدعوة (...) هي سعودية الأصل والولادة والمنشأ وأعرفها تمام المعرفة وأنها من جماعتي التابعين لمشيختي، ومن مواليد نجران كما أوكد سعوديتها وسعودية أبيها..."، إلا أن المدعى عليها ما زالت تمانع وتماطل في إنهاء الإجراءات دون مبرر نظامي، وأضافت المدعية أن المادة (7) من نظام الجنسية العربية السعودية والمعدلة بالمرسوم الملكي رقم (20) وتاريخ 12/11/1379هـ نصت على أن: "يكون سعودياً ولد داخل المملكة العربية السعودية أو خارجها لأب سعودي، أو لأم سعودية وأب مجهول الجنسية أو لا جنسية له، أو ولد داخل المملكة لأبوين مجهولين، ويعتبر اللقيط في المملكة مولوداً فيها ما لم يثبت العكس"، وأنها مولودة بالمملكة ولأب سعودي وصدر الحكم الشرعي سالف الذكر، ونتيجة التحليل، فيكون امتناع المدعى عليها لا مبرر له، وختمت صحيفة دعواها بطلب إلزام المدعى عليها بتنفيذ الحكم الشرعي وإعطائها ما يثبت جنسيتها ومساواتها بإخوانها وأخواتها السعوديين. وبعرض ذلك على ممثلة المدعى عليها قدمت مذكرة مفادها: أن معاملة المدعية تخضع تحت التعليمات المنظمة بالقرار الوزاري رقم (189/وز) تاريخ 28/6/1427هـ المتضمنة إنشاء لجنة استرداد الجنسية، وتوقفت أعمال اللجنة في تاريخ 1/7/1442هـ ثم أعيد تشكيل اللجنة بالقرار الوزاري رقم (67) وتاريخ 27/4/1443هـ، وتتطلب معاملة المدعية مخاطبات الجهات الأمنية وصدرت إلى وكيل وزارة الخارجية للشؤون القنصلية بالخطاب رقم (...) وتاريخ 3/5/1443هـ لاستكمال متطلباتها، وقد أفاد الوكيل المساعد للجنسية والتجنس بأن المعاملة قيد الدراسة، وحيث تضمن قرار مجلس الوزراء رقم (179) وتاريخ 22/6/1422هـ الإجراءات اللازمة لمن يطلب تزويد سعوديته وهي كالتالي: "إذا تقدم طالب التزود بما يثبت سعوديته بعد بلوغه سن الرشد، لكونه مولوداً خارج المملكة، أو مولوداً داخلها، ثم غادرها دون أن يحمل ما يثبت سعوديته وكان أبوه سعودياً ثابتة جنسيته بحفيظة نفوس سعودية، أو يحمل أوراقاً رسمية تثبت سعوديته، مثل جواز السفر، شهادة جنسية، أو تذكرة عربان، أو تذكرة مرور مشار فيها إلى أنه من الرعايا السعوديين، إلا أنه لم يضم في أي من تلك الوثائق ولم يسجل لدى أي من ممثليات المملكة في الخارج قبل بلوغه سن الرشد فيزود بما يثبت سعوديته بموافقة وزير الداخلية أو نائبه بناءً على توصية من اللجنة المشكلة برقم (3347) وتاريخ 28/1/1395هـ بعد أن تتحقق اللجنة بشكل تام من صحة ما يدعيه وما يقدمه من أدلة لازمة لإثبات بنوته لصاحب الوثيقة. على أنه إذا كان قد سبق لطالب التزود أن خدم في جيش أجنبي أو حصل على وثائق أجنبية، فلا يزود بما يثبت سعوديته إلا بعد موافقة رئيس مجلس الوزراء". وحيث إن المدعية تطلب ما يثبت سعوديتها وتخضع معاملتها تحت تعليمات اللجنة المشكلة لدينا، وحيث اتضح أن معاملة المدعية لا تزال لدى وزارة الخارجية للتأكد والتحقق من موضوعها وتم التعقيب عليه بالخطاب رقم (43930) وتاريخ 28/7/1443هـ، وختمت بطلب التريث في الحكم، كما جرى تبادل المذكرات التي لم يخرج مضمونها عما سبق، ولصلاحية الدعوى للفصل فيها قررت الدائرة رفع الجلسة للمداولة ثم أصدرت حكمها لما يلي.</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الأسباب</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بما أن المدعية تطلب إلزام المدعى عليها بمنحها الجنسية السعودية؛ فإن الدعوى حينئذٍ تكون من اختصاص المحاكم الإدارية ولائياً استناداً للمادة (13/و) من نظام ديوان المظالم الصادر بالمرسوم الملكي رقم (م/78) وتاريخ 19/9/1428هـ والتي تنص على أن: "تختص المحاكم الإدارية بالفصل في الآتي: و-المنازعات الإدارية الأخرى..."، كما تدخل في اختصاص المحكمة مكانياً طبقاً للمادة (2) من نظام المرافعات أمام ديوان المظالم الصادر بالمرسوم الملكي رقم (م/3) في 22/1/1435هـ ونصها: "يكون الاختصاص المكاني للمحكمة التي يقع في دائرة اختصاصها مقر المدعى عليه، أو مقر فرع الجهة المدعى عليها إن كانت الدعوى متعلقة بذلك الفرع...". وعن قبول الدعوى، فتأسيساً على تكييف الدائرة لهذه الدعوى أنها من دعاوى المنازعات الإدارية، فإن المبدأ المستقر عليه فقهاً وقضاءً أن الطعن فيها لا يتقيد بمدة محددة في النظام، بل يبقى مجال الطعن متاحاً للطاعن حتى يتم إنهاء المنازعة بين الأطراف؛ مما تكون معه الدعوى مقبولةً شكلاً. وأما عن موضوع الدعوى، فقد نصت المادة (7) من نظام الجنسية العربية السعودية الصادر بقرار مجلس الوزراء رقم (4) وتاريخ 25/1/1374هـ، والمعدلة بالمرسوم الملكي رقم (20) وتاريخ 12/11/1379هـ على: "يكون سعودياً من ولد داخل المملكة العربية السعودية أو خارجها لأب سعودي، أو لأم سعودية وأب مجهول الجنسية أو لا جنسية له أو ولد داخل المملكة لأبوين مجهولين، ويعتبر اللقيط في المملكة مولوداً فيها ما لم يثبت العكس"، وبما أنه صدر حكم من رئيس المحاكم بمنطقة نجران رقم (565/1) وتاريخ 17/10/1428هـ آنذاك بثبوت نسب المدعية لوالدها السعودي، وبما أن المدعية قامت بإجراء تحليل الحمض النووي</w:t>
      </w:r>
      <w:r w:rsidRPr="004C0378">
        <w:rPr>
          <w:rFonts w:ascii="Traditional Arabic" w:hAnsi="Traditional Arabic" w:cs="Traditional Arabic"/>
          <w:sz w:val="32"/>
          <w:szCs w:val="32"/>
        </w:rPr>
        <w:t xml:space="preserve"> (DNA) </w:t>
      </w:r>
      <w:r w:rsidRPr="004C0378">
        <w:rPr>
          <w:rFonts w:ascii="Traditional Arabic" w:hAnsi="Traditional Arabic" w:cs="Traditional Arabic"/>
          <w:sz w:val="32"/>
          <w:szCs w:val="32"/>
          <w:rtl/>
        </w:rPr>
        <w:t>وفقاً للخطاب رقم (11/25/618) وتاريخ 4/9/1428هـ والذي انتهى إلى صحة ثبوت نسبها إلى أبيها، وبما أن شيخ القبيلة (...) أقرّ بالإقرار المؤرخ بتاريخ 3/9/1427هـ بأن المدعية سعودية الأصل والولادة والمنشأ وأنه يعرفها تمام المعرفة، وبذلك يثبت صحة انتساب المدعية إلى والدها سعودي الجنسية، وحيث إن المادة (7) آنفة الذكر كانت صريحة بأن من كان والده أو والدته سعوديي الجنسية فإنه يستحق الجنسية السعودية، فبناءً على ما سبق فإنه يتبين أحقية المدعية لما تطالب به. ولا ينال من ذلك ما دفعت به ممثلة المدعى عليها بأن الإجراءات لم تنتهِ بعد وأن معاملة المدعية ما زالت تحت الدراسة؛ فإن الحكم صدر بتاريخ 17/10/1428هـ وأن المدعى عليها من ذلك التاريخ لم تنتهِ من الدراسة، وبما أن الأحكام القضائية القطعية تتسم بوجوب النفاذ حتى لو آل الأمر إلى التنفيذ من خلال القوة الجبرية، وبمخالفة ذلك لا يبقى للقضاء أثر؛ إذ غاية القضاء وثمرته الفصل بين الخصومات وإرساء العدل، وبما أنه من المستقر في العمل الإداري أن ثمة سلطات ثلاث: تنظيمية وقضائية وتنفيذية. وأن لكل سلطة صلاحيات للعمل رسمها المنظم، وبما أن الحكم القضائي صادر من سلطة قضائية وواجب على السلطة التنفيذية إنفاذ الحكم، وبما أنه مضى على الحكم الصادر والمنهي للنزاع أكثر من ثلاثة عشر عاماً؛ فإن الدائرة لا ترى أي مبرر لهذا التأخير في البت بالإجراءات، بل تسميه مماطلة وتعسفاً من الجهة الإدارية، والمدعى عليها بذلك تخالف مخالفة جليّة ما رسمته هذه الدولة من تسهيل الإجراءات وسرعة البت فيها، سواء أكان ذلك متعلق بالمواطنين أو حتى المقيمين؛ عليه تبين خطأ الجهة لتقاعسها عن اتخاذ ما كان يجب عليها اتخاذه شرعاً ونظاماً.</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لذلك حكمت الدائرة: بإلزام المدعى عليها فرع الأحوال المدنية بمنطقة نجران بأن تمنح المدعية (...) الجنسية السعودية.</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C0378" w:rsidRDefault="00B14EE7" w:rsidP="00B14EE7">
      <w:pPr>
        <w:spacing w:after="0" w:line="240" w:lineRule="auto"/>
        <w:jc w:val="both"/>
        <w:rPr>
          <w:rFonts w:ascii="Traditional Arabic" w:hAnsi="Traditional Arabic" w:cs="Traditional Arabic"/>
          <w:sz w:val="32"/>
          <w:szCs w:val="32"/>
          <w:rtl/>
        </w:rPr>
      </w:pP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حكم محكمة الاستئناف: </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حكمت المحكمة بتأييد الحكم فيما انتهى إليه من قضاء.</w:t>
      </w:r>
    </w:p>
    <w:p w:rsidR="00B14EE7" w:rsidRPr="004C0378" w:rsidRDefault="00B14EE7" w:rsidP="003A5302">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br w:type="page"/>
        <w:t>رقم القضية في المحكمة الإدارية 13566 لعام 1443هـ</w:t>
      </w:r>
    </w:p>
    <w:p w:rsidR="00B14EE7" w:rsidRPr="004C0378" w:rsidRDefault="00B14EE7" w:rsidP="003A5302">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رقم القضية في محكمة الاستئناف الإدارية 3576 لعام 1444هـ</w:t>
      </w:r>
    </w:p>
    <w:p w:rsidR="00B14EE7" w:rsidRPr="004C0378" w:rsidRDefault="00B14EE7" w:rsidP="003A5302">
      <w:pPr>
        <w:tabs>
          <w:tab w:val="left" w:pos="3461"/>
        </w:tabs>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تاريخ الجلسة 23/6/1444هـ</w:t>
      </w:r>
      <w:r w:rsidRPr="004C0378">
        <w:rPr>
          <w:rFonts w:ascii="Traditional Arabic" w:hAnsi="Traditional Arabic" w:cs="Traditional Arabic"/>
          <w:b/>
          <w:bCs/>
          <w:sz w:val="32"/>
          <w:szCs w:val="32"/>
          <w:rtl/>
        </w:rPr>
        <w:tab/>
      </w:r>
    </w:p>
    <w:p w:rsidR="00B14EE7" w:rsidRPr="004C0378" w:rsidRDefault="00B14EE7" w:rsidP="00B14EE7">
      <w:pPr>
        <w:tabs>
          <w:tab w:val="left" w:pos="3461"/>
        </w:tabs>
        <w:spacing w:after="0" w:line="240" w:lineRule="auto"/>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الموضوعات</w:t>
      </w:r>
    </w:p>
    <w:p w:rsidR="00B14EE7" w:rsidRPr="004C0378"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أحوال مدنية - سحب جنسية - الإدلاء بمعلومات كاذبة للحصول على الجنسية - سحب جنسية التابعين - التابع تابع - العدول عن سحب الجنسية - مناط نشأت وحماية الحقوق.</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مطالبة المدعية إلغاء قرار المدعى عليها السلبي بالامتناع عن إعادة حفيظة نفوسها السعودية؛ تنفيذاً لقرار نائب وزير الداخلية - الحقوق تنشأ وتحمى وفق النظام - الثابت صدور حكم قضائي بإدانة والد المدعية بجريمة التزوير والاستعمال للحصول على الجنسية السعودية؛ مما يتقرر معه أن لا جنسية سعودية لوالد المدعية، وأن للجهة الإدارية سحبها في أي وقت - الأولاد تبع لوالدهم في قرار إثبات ونفي الجنسية - أثر ذلك: رفض الدعوى.</w:t>
      </w:r>
    </w:p>
    <w:p w:rsidR="00B14EE7" w:rsidRPr="004C0378" w:rsidRDefault="00B14EE7" w:rsidP="00B14EE7">
      <w:pPr>
        <w:tabs>
          <w:tab w:val="left" w:pos="3461"/>
        </w:tabs>
        <w:spacing w:after="0" w:line="240" w:lineRule="auto"/>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الوقائع</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تتلخص وقائع هذ الدعوى بالقدر اللازم للفصل فيها أن وكيل المدعية تقدم بصحيفة دعوى بتاريخ 12/3/1443هـ تلخصت في أنه صدر قرار وزير الداخلية رقم (2267) القاضي بإلغاء حفيظة نفوس مورث موكلته (...) رقم (...) وتاريخ 15/11/1396هـ، ثم قام مورث موكلته بتقديم التماس على القرار المذكور، وبناءً عليه صدر توجيه نائب وزير الداخلية بتاريخ 12/10/1420هـ، والقاضي بالموافقة على إعادة حفيظة نفوسه إليه، ولم يتم إنفاذ هذا التوجيه حتى تاريخه، وخُتمت الصحيفة بطلب إلزام المدعى عليها بإعادة حفيظة النفوس لوقوع الضرر الجسيم على موكلته جراء عدم إنفاذ هذا التوجيه حتى تاريخه لمدة تتجاوز عشرين عاماً، وذلك بإيقاف خدماتها، وقد تسبب ذلك في منعها من العلاج والتعليم. وبقيد الدعوى بالرقم المبين أعلاه وبعد إحالتها لهذه الدائرة عقدت لنظرها عدة جلسات، وفيها قدمت ممثلة المدعى عليها مذكرة عبر نظام تبادل المذكرات أوضحت فيها</w:t>
      </w:r>
      <w:r w:rsidRPr="004C0378">
        <w:rPr>
          <w:rFonts w:ascii="Traditional Arabic" w:hAnsi="Traditional Arabic" w:cs="Traditional Arabic"/>
          <w:sz w:val="32"/>
          <w:szCs w:val="32"/>
        </w:rPr>
        <w:t>:</w:t>
      </w:r>
      <w:r w:rsidRPr="004C0378">
        <w:rPr>
          <w:rFonts w:ascii="Traditional Arabic" w:hAnsi="Traditional Arabic" w:cs="Traditional Arabic"/>
          <w:sz w:val="32"/>
          <w:szCs w:val="32"/>
          <w:rtl/>
        </w:rPr>
        <w:t xml:space="preserve"> أن مورث المدعية حصل على حفيظة النفوس رقم (...) في 15/11/1396هـ بطريقة غير مشروعة باسم (...) على أساس أنه سعودي الأصل بناءً على شهادة الشهود وتصديق العمدة، فالمدعو (...) يماني الجنسية ثبت أنه دخل السعودية بجواز سفر رقم (...) وحصـل بموجبه على إقامات نظامية من جوازات جدة آخرها برقم (...) وتاريخ 14/11/1395هـ، وقد صـدر بحقه حكم ديوان المظالم رقم (41/د/ح/14) لعام 1419هـ المتضمن إدانته والشهود والموظف المذكور بجريمة التزوير وتقدم المذكور باعتراض وصدر حكم ديوان المظالم رقم (234/ت) لعام 1419هـ المتضمن إدانتهم مجدداً بجريمة التزوير وسجنهما سنة واحدة وقد فصـل الموظف على أثر هذه الإدانة، وبناءً على ما ذكر أعلاه وبدراسـة وضـع المعنى صـدر القرار الوزاري رقم (2267) وتاريخ 12/10/1420هـ المتضمن إلغاء حفيظة النفوس التي حصـل عليها المذكور وإلغاء جميع ما بنى عليها من وثائق والاكتفاء بالعقوبة الصـادرة بحق المذكور من ديوان المظالم بالحكم المشـار إليه، وإحالة المدعو (...) للجوازات للنظر في موضوعه وأفراد أسرته، ثم تقدم المدعو (...) بالتماس وشكلت لجنة من الأحوال المدنية والشؤون القانونية الحقوق العامة بناءً على توجيه نائب وزير الداخلية لدراسة وضعه. وقد انتهت هذه اللجنة إلى أنه ليس من قبيلة بني حداد الموجودين داخل المملكة ورأت اللجنة إنفاذ ما سبق أن صدر بحقة ومعاملة أبنائه حسب التعليمات، وورد إلى هذه الوكالة برقية وكيل الوزارة رقم (2302/16) في 8/1/1424هـ من إعداد (الحقوق العامة) المتضمنة بأنه تم العرض لنائب وزير الداخلية وصدر توجيه سموه بالموافقة على إعادة حفيظة النفوس إليه، ونظراً لتعارض ما ورد في البرقية رقم (16/2302) في 8/1/1424هـ، مع ما جاء في توصية اللجنة المشار اليها أعلاه، اتضح أنه قد تضمن العرض الذي عليه موافقة سموه الإشارة إلى الأوراق القديمة السابقة عند حصوله على الحفيظة، والتي ورد فيها بأنه شـهد له كبار سـن وأعيان القبيلة بني حداد وأن ما صدر بحقه من ديوان المظالم لا يغير من أصله شيئاً. وقد اتضح أن هناك تعارضاً بين ما جاء في العرض وما جاء في محضر الاجتماع للجنة المشكلة لدراسـة التماس المعنى بالطلب، حيث إن ما جاء في المحضـر ينفى أن يكون المذكور من بني حداد السعوديين، كما يشـير المحضر أن الحفيظة التي حصل عليها صاحب العلاقة غير مسجلة في سجل صادر الحفائظ لعام (1396/1397هـ)، ولم يوقع أحد على استلامه، وأن شـيخ القبيلة لا يعرفه، كما أن من ضـمن النتائج التي خرجت بها اللجنة أن صاحب العلاقة قد ذكر أن له قريب متوفى وقد حضر أحد أبنائه، وبسؤاله عما يعرفه عن صاحب العلاقة أفاد أنه لا يعرفه، ولا يمت له بصلة قرابة لا من بعيد ولا من قريب، وأنه ليس من قبيلة حدادي الموجودين في المملكة، فتم إعداد عرض من وكالة وزارة الداخلية للأحوال المدنية رقم (25403) في 17/5/1425هـ بحيثيات القضية وأن المذكور لم يتقدم بما يثبت سعوديته وانتهى العرض برأي: (الاكتفاء بما صدر بحقه بإلغاء الحفيظة التي حصـل عليها عن طريق التزوير وإفهام المعنى بمراجعة الجوازات)، وتمت الموافقة عليها شرحاً من نائب وزير الداخلية، وتم دراسة مدى استفادة المدعية من نظام الجنسية السعودية بموجب النظام وصدر توجيه وزير الداخلية -حفظه الله- بالبرقية رقم (250624) وتاريخ 11/11/1439هـ القاضي بالموافقة على ما ارتأته هذه الوكالة بإفهام المعني بما انتهى إليه طلبه: (بعدم الاستفادة من الحصول على الجنسية السعودية)، وأن عليهم مراجعة الجوازات لتصحيح وضع إقامته وأسرته في المملكة، وطلبت في ختام مذكرتها الحكم برفض الدعوى. وبجلسة 4/1/1444هـ طلبت الدائرة من ممثلة المدعى عليها تقديم صورة صك حكم ديوان المظالم رقم (41/د/ج/14) لعام 1419هـ والقرار الوزاري رقم (2267) وتاريخ 12/10/1420هـ المتضمن إلغاء حفيظة نفوس والد المدعية وبرقية وكيل الوزارة رقم (2302/16) وتاريخ 8/1/1424هـ وصورة من عرض الوكالة رقم (25403) وتاريخ 17/5/1425هـ والبرقية رقم (250624) وتاريخ 11/11/1439هـ، فذكرت ممثلة المدعى عليها بأن هذه الأوراق سرية، فأفهمتها الدائرة بأن عليها الحضور للمحكمة وتقديم هذه الأوراق، فاستعدت بذلك. وبجلسة اليوم تشير الدائرة إلى أنها اطلعت بمقر المحكمة على المرفقات التي طلبتها الدائرة من ممثلة المدعى عليها في الجلسة السابقة، كما اطلع عليها وكيل المدعية، وطلب وكيل المدعية مهلة للرد، ولصلاحية الدعوى للفصل فيه قررت الدائرة رفع الجلسة لإعلان الحكم</w:t>
      </w:r>
      <w:r w:rsidRPr="004C0378">
        <w:rPr>
          <w:rFonts w:ascii="Traditional Arabic" w:hAnsi="Traditional Arabic" w:cs="Traditional Arabic"/>
          <w:sz w:val="32"/>
          <w:szCs w:val="32"/>
        </w:rPr>
        <w:t>.</w:t>
      </w:r>
    </w:p>
    <w:p w:rsidR="00B14EE7" w:rsidRPr="004C0378" w:rsidRDefault="00B14EE7" w:rsidP="00B14EE7">
      <w:pPr>
        <w:tabs>
          <w:tab w:val="left" w:pos="3461"/>
        </w:tabs>
        <w:spacing w:after="0"/>
        <w:jc w:val="center"/>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الأسباب</w:t>
      </w:r>
    </w:p>
    <w:p w:rsidR="00B14EE7" w:rsidRPr="004C0378" w:rsidRDefault="00B14EE7" w:rsidP="00B14EE7">
      <w:pPr>
        <w:tabs>
          <w:tab w:val="left" w:pos="3461"/>
        </w:tabs>
        <w:spacing w:after="0" w:line="240" w:lineRule="auto"/>
        <w:jc w:val="both"/>
        <w:rPr>
          <w:rFonts w:ascii="Traditional Arabic" w:hAnsi="Traditional Arabic" w:cs="Traditional Arabic"/>
          <w:sz w:val="32"/>
          <w:szCs w:val="32"/>
          <w:rtl/>
        </w:rPr>
      </w:pPr>
      <w:r w:rsidRPr="004C0378">
        <w:rPr>
          <w:rFonts w:ascii="Traditional Arabic" w:hAnsi="Traditional Arabic" w:cs="Traditional Arabic"/>
          <w:sz w:val="32"/>
          <w:szCs w:val="32"/>
          <w:rtl/>
        </w:rPr>
        <w:t>لما كانت المدعية تريد من دعواها إلزام المدعى عليها إعادة حفيظة نفوسها السعودية؛ تنفيذاً لقرار سمو نائب وزير الداخلية ذي الرقم (16/2302) وتاريخ 8/1/1424هـ؛ فتكون الدعوى من دعاوى إلغاء القرارات الإدارية التي يختص ديوان المظالم بنظرها ولائياً بموجب المادة (13/ب) من نظام ديوان المظالم الصادر بالمرسوم الملكي رقم (م/78) وتاريخ 19/9/1428هـ، كما تختص هذه المحكمة مكانياً بنظر الدعوى وفقاً للمادة الثانية من نظام المرافعات أمام ديوان المظالم الصادر بالمرسوم الملكي رقم (م/3) وتاريخ 22/1/1435هـ. أما عن قبول الدعوى، فبما أن حقيقة الدعوى أنها من دعاوى إلغاء القرارات الإدارية السلبية، ومن المستقَر عليه فقهاً وقضاءً عدم خضوع هذا النوع من القرارات للمدد المنصوص عليه في نظام المرافعات أمام ديوان المظالم، وقد استوفت الدعوى سائر أوضاعها الشكلية فهي مقبولة شكلاً. أما عن موضوع الدعوى، فلما كانت المدعية تنعى على المدعى عليها عدم تنفيذ قرار سمو نائب وزير الداخلية ذي الرقم (16/2302) وتاريخ 8/1/1424هــ المتضمن العدول عن قرار الوزارة سحب حفيظة نفوس والدها -رحمه الله-، وترتيباً لذلك أحقيتها باسترداد حفيظتها السعودية، ولما كان الثابت بيقين أن والد المدعية قد صدر بحقه الحكم القضائي ذو الرقم (234/ت) لعام 1419هـ من ديوان المظالم بإدانته بجريمة التزوير والاستعمال، ولما كانت المدعية اكتسبت الجنسية السعودية تبعاً لوالدها، وحيث ظهر بحكم قضائي نهائي أن الجنسية مزورة؛ فإن دلالة ذلك أن لا جنسية سعودية لوالدها، فيكون قرار منحه الحفيظة معدوماً لا يرتب أثراً، وتسحبه جهة الإدارة في أي وقت، والأولاد تبع لوالدهم في قرار إثبات وعدم جنسيتهم السعودية؛ إذ إنه حتى مع صدور قرار سمو نائب وزير الداخلية المشار إليه سلفاً بإعادة حفيظة نفوس والد المدعية، فإن سمو نائب وزير الداخلية عدل عن ذلك القرار بعد عرض وكيل وزارة الداخلية ذي الرقم (25403) وتاريخ 17/5/1425هـ عليه بواقعة معاملة والد المدعية بكل ما فيها من المستندات والواقعات المتعلقة بها، ومنتهى كل ما تم أن الحقوق تنشأ وتتكون وتحمى وفق النظام، ولاحق مشروع للمدعية يحمى، فيكون طلبها مرفوضاً قضاءً.</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لذلك حكمت الدائرة: برفض الدعوى رقم (13566) لعام 1443هـ المقامة من (...) ضد فرع الأحوال المدنية بمنطقة الرياض.</w:t>
      </w: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C0378" w:rsidRDefault="00B14EE7" w:rsidP="00B14EE7">
      <w:pPr>
        <w:spacing w:after="0" w:line="240" w:lineRule="auto"/>
        <w:jc w:val="both"/>
        <w:rPr>
          <w:rFonts w:ascii="Traditional Arabic" w:hAnsi="Traditional Arabic" w:cs="Traditional Arabic"/>
          <w:sz w:val="32"/>
          <w:szCs w:val="32"/>
          <w:rtl/>
        </w:rPr>
      </w:pPr>
    </w:p>
    <w:p w:rsidR="00B14EE7" w:rsidRPr="004C0378" w:rsidRDefault="00B14EE7" w:rsidP="00B14EE7">
      <w:pPr>
        <w:spacing w:after="0" w:line="240" w:lineRule="auto"/>
        <w:jc w:val="both"/>
        <w:rPr>
          <w:rFonts w:ascii="Traditional Arabic" w:hAnsi="Traditional Arabic" w:cs="Traditional Arabic"/>
          <w:b/>
          <w:bCs/>
          <w:sz w:val="32"/>
          <w:szCs w:val="32"/>
          <w:rtl/>
        </w:rPr>
      </w:pPr>
      <w:r w:rsidRPr="004C0378">
        <w:rPr>
          <w:rFonts w:ascii="Traditional Arabic" w:hAnsi="Traditional Arabic" w:cs="Traditional Arabic"/>
          <w:b/>
          <w:bCs/>
          <w:sz w:val="32"/>
          <w:szCs w:val="32"/>
          <w:rtl/>
        </w:rPr>
        <w:t xml:space="preserve">حكم محكمة الاستئناف: </w:t>
      </w:r>
    </w:p>
    <w:p w:rsidR="00B14EE7" w:rsidRPr="003D3072" w:rsidRDefault="00B14EE7" w:rsidP="00B14EE7">
      <w:pPr>
        <w:spacing w:after="0" w:line="240" w:lineRule="auto"/>
        <w:jc w:val="both"/>
        <w:rPr>
          <w:rFonts w:ascii="Traditional Arabic" w:hAnsi="Traditional Arabic" w:cs="Traditional Arabic"/>
          <w:b/>
          <w:bCs/>
          <w:sz w:val="32"/>
          <w:szCs w:val="32"/>
        </w:rPr>
      </w:pPr>
      <w:r w:rsidRPr="004C0378">
        <w:rPr>
          <w:rFonts w:ascii="Traditional Arabic" w:hAnsi="Traditional Arabic" w:cs="Traditional Arabic"/>
          <w:b/>
          <w:bCs/>
          <w:sz w:val="32"/>
          <w:szCs w:val="32"/>
          <w:rtl/>
        </w:rPr>
        <w:t>حكمت المحكمة بتأييد الحكم فيما انتهى إليه من قضاء.</w:t>
      </w:r>
    </w:p>
    <w:p w:rsidR="00B14EE7" w:rsidRPr="003D3072" w:rsidRDefault="00B14EE7" w:rsidP="00B14EE7">
      <w:pPr>
        <w:spacing w:after="0" w:line="240" w:lineRule="auto"/>
        <w:rPr>
          <w:rFonts w:ascii="Traditional Arabic" w:hAnsi="Traditional Arabic" w:cs="Traditional Arabic"/>
          <w:sz w:val="32"/>
          <w:szCs w:val="32"/>
        </w:rPr>
      </w:pPr>
    </w:p>
    <w:p w:rsidR="00BC457A" w:rsidRDefault="00BC457A">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9E0A50" w:rsidRDefault="009E0A50" w:rsidP="009E0A50">
      <w:pPr>
        <w:spacing w:after="0"/>
        <w:jc w:val="center"/>
        <w:rPr>
          <w:rFonts w:ascii="Traditional Arabic" w:hAnsi="Traditional Arabic" w:cs="Traditional Arabic"/>
          <w:b/>
          <w:bCs/>
          <w:sz w:val="144"/>
          <w:szCs w:val="144"/>
          <w:rtl/>
        </w:rPr>
      </w:pPr>
    </w:p>
    <w:p w:rsidR="009E0A50" w:rsidRDefault="009E0A50" w:rsidP="009E0A50">
      <w:pPr>
        <w:spacing w:after="0"/>
        <w:jc w:val="center"/>
        <w:rPr>
          <w:rFonts w:ascii="Traditional Arabic" w:hAnsi="Traditional Arabic" w:cs="Traditional Arabic"/>
          <w:b/>
          <w:bCs/>
          <w:sz w:val="144"/>
          <w:szCs w:val="144"/>
          <w:rtl/>
        </w:rPr>
      </w:pPr>
    </w:p>
    <w:p w:rsidR="00BC457A" w:rsidRPr="00BC457A" w:rsidRDefault="00BC457A" w:rsidP="009E0A50">
      <w:pPr>
        <w:spacing w:after="0"/>
        <w:jc w:val="center"/>
        <w:outlineLvl w:val="0"/>
        <w:rPr>
          <w:rFonts w:ascii="Traditional Arabic" w:hAnsi="Traditional Arabic" w:cs="Traditional Arabic"/>
          <w:b/>
          <w:bCs/>
          <w:sz w:val="144"/>
          <w:szCs w:val="144"/>
          <w:rtl/>
        </w:rPr>
      </w:pPr>
      <w:r w:rsidRPr="00BC457A">
        <w:rPr>
          <w:rFonts w:ascii="Traditional Arabic" w:hAnsi="Traditional Arabic" w:cs="Traditional Arabic" w:hint="cs"/>
          <w:b/>
          <w:bCs/>
          <w:sz w:val="144"/>
          <w:szCs w:val="144"/>
          <w:rtl/>
        </w:rPr>
        <w:t>قرار إداري</w:t>
      </w:r>
      <w:r w:rsidRPr="00BC457A">
        <w:rPr>
          <w:rFonts w:ascii="Traditional Arabic" w:hAnsi="Traditional Arabic" w:cs="Traditional Arabic"/>
          <w:b/>
          <w:bCs/>
          <w:sz w:val="144"/>
          <w:szCs w:val="144"/>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2822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3007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15/7/1444هـ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قرار إداري - اتصالات وتقنية المعلومات - اتصالات - فرض مقابل مالي على مبيعات الأجهزة ب</w:t>
      </w:r>
      <w:r w:rsidRPr="00CA34BB">
        <w:rPr>
          <w:rFonts w:ascii="Traditional Arabic" w:hAnsi="Traditional Arabic" w:cs="Traditional Arabic" w:hint="cs"/>
          <w:b/>
          <w:bCs/>
          <w:sz w:val="32"/>
          <w:szCs w:val="32"/>
          <w:rtl/>
        </w:rPr>
        <w:t>ال</w:t>
      </w:r>
      <w:r w:rsidRPr="00CA34BB">
        <w:rPr>
          <w:rFonts w:ascii="Traditional Arabic" w:hAnsi="Traditional Arabic" w:cs="Traditional Arabic"/>
          <w:b/>
          <w:bCs/>
          <w:sz w:val="32"/>
          <w:szCs w:val="32"/>
          <w:rtl/>
        </w:rPr>
        <w:t>تقسيط - الأصل في تطبيق القاعدة النظامية - تفسير النص النظامي - المقصود بإيرادات الاتصالات - اختلاف الاجتهاد القضائي - مناط الحكم القضائي.</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المدعية (شركة اتصالات مرخصة) إلغاء قرار المدعى عليها المتضمن فرض مقابل مالي على مبيعات الأجهزة بالتقسيط - تضمن النظام بأن المقصود بصافي إيرادات الاتصالات التي تتحصل الحكومة لمقابل مالي عليه، هو إجمالي الإيرادات التشغيلية لتقديم خدمات الاتصالات المرخص لها منفردة أو مقترنة بتقديم أي خدمة أو سلعة أخرى - صدور حكم المحكمة الإدارية بإلغاء القرار؛ استناداً إلى أن المقابل المالي الذي تحصله الحكومة منوط بخدمات الاتصالات، سواءً كانت منفردة أو مقرونة ببيع سلعة، وأنه لا يؤخذ على خدمة الاتصالات ويؤخذ أيضاً على السلعة - نظر محكمة الاستئناف للدعوى - تقرير محكمة الاستئناف بأن الأصل في القواعد النظامية عند تطبيقها هو إعمالها بقدر ما يحتمله النص ولا يصار إلى قصرها على معنى أو تفسير يحجّم أثرها إلا بوجود إرادة واضحة من المنظم بذلك - المعنى المتفق مع إعمال النظام أن إيرادات الاتصالات لا تقتصر على خدمة الاتصالات، وإنما تمتد لتشمل ما يقترن تقديمه مع خدمة الاتصالات من أي خدمة أو سلعة - الثابت دخول مبيعات الأجهزة بالتقسيط المقترنة بتقديم خدمة الاتصالات في معنى إيرادات الاتصالات؛ مما يتقرر معه صحة القرار محل الدعوى - عدم قبول دفع المدعى عليها بعدم قبول الدعوى لتعلقها بأعمال السيادة؛ كون محل الدعوى هو قرار المدعى عليها، وليس النظام (قرار مجلس الوزراء) المستند إليه - 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(20) من النظام الأساسي للحكم الصادر بالأمر الملكي رقم (أ/90) وتاريخ 27/8/1412هـ.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قرار مجلس الوزراء رقم (196) وتاريخ 4/4/1440هـ، بشأن المقابل المالي الذي تحصله الحكومة وهيئة الاتصالات وتقنية المعلومات من شركات الاتصالات المرخصة.</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بالقدر اللازم للفصل فيها أن وكيل المدعية تقدم بصحيفة دعوى بتاريخ 5/3/1443هـ يطعن فيها على قرار هيئة الاتصالات وتقنية المعلومات المتضمن احتساب مقابل مالي على مبيعات الأجهزة بالتقسيط التابعة للمدعية، المؤرخ في 13/9/1442هـ والذي تبلغت به موكلته بموجب البريد الإلكتروني المؤرخ في 25/4/2021م الموافق 13/9/1442هـ، وتم التظلم منه لوزير الاتصالات وتقنية المعلومات بموجب الخطاب رقم (...) وتاريخ 17/6/2</w:t>
      </w:r>
      <w:r w:rsidRPr="00CA34BB">
        <w:rPr>
          <w:rFonts w:ascii="Traditional Arabic" w:hAnsi="Traditional Arabic" w:cs="Traditional Arabic" w:hint="cs"/>
          <w:sz w:val="32"/>
          <w:szCs w:val="32"/>
          <w:rtl/>
        </w:rPr>
        <w:t>0</w:t>
      </w:r>
      <w:r w:rsidRPr="00CA34BB">
        <w:rPr>
          <w:rFonts w:ascii="Traditional Arabic" w:hAnsi="Traditional Arabic" w:cs="Traditional Arabic"/>
          <w:sz w:val="32"/>
          <w:szCs w:val="32"/>
          <w:rtl/>
        </w:rPr>
        <w:t>21م الموافق 7/11/1442هـ، ولم يتم الرد على التظلم، وذكر أن حدود اختصاص المدعى عليها في فرض رسوم مالية على موكلته إنما ينحصر على خدمات الاتصالات فقط وليس على السلع التي تقوم ببيعها، وأن فرضها على السلع (مبيعات الأجهزة بالتقسيط) يعد فرضاً لضريبة من غير مختص، كما أن هذه الضريبة ليس لها سند من النظام، وأضاف أن فرض ضريبة ليس لها مستند من النظام يعد مخالفاً للنظام الأساسي للحكم في مادته العشر</w:t>
      </w:r>
      <w:r w:rsidRPr="00CA34BB">
        <w:rPr>
          <w:rFonts w:ascii="Traditional Arabic" w:hAnsi="Traditional Arabic" w:cs="Traditional Arabic" w:hint="cs"/>
          <w:sz w:val="32"/>
          <w:szCs w:val="32"/>
          <w:rtl/>
        </w:rPr>
        <w:t>ي</w:t>
      </w:r>
      <w:r w:rsidRPr="00CA34BB">
        <w:rPr>
          <w:rFonts w:ascii="Traditional Arabic" w:hAnsi="Traditional Arabic" w:cs="Traditional Arabic"/>
          <w:sz w:val="32"/>
          <w:szCs w:val="32"/>
          <w:rtl/>
        </w:rPr>
        <w:t>ن، والتي تضمنت منع فرض أي ضريبة إلا بموجب النظام، وأوضح وكيل المدعية أن موضع النزاع بين موكلته وبين المدعى عليها هيئة الاتصالات وتقنية المعلومات هو في فهم وتفسير الفقرة (5) من قرار مجلس الوزراء رقم (196) وتاريخ 4/4/1440هـ، والتي نصت على أن: "المقصود بصافي إيرادات الاتصالات هو: إجمالي الإيرادات التشغيلية لتقديم خدمات الاتصالات المرخص لها منفردة أو مقترنة بتقديم أي خدمة أو سلعة أخرى"، ومن خلال تفسير المدعى عليها لهذه الفقرة تريد إدراج إيرادات السلع مدمجة مع الإيرادات التشغيلية لخدمات الاتصالات، وأضاف أن المدعى عليها حينما قررت فرض ضريبة على مبيعات الأجهزة بالتقسيط استندت على ثبوت واقعة الاقتران بين خدمة الاتصالات وبين السلعة (الجهاز المقسط) ووجه استنادها هو ما ورد في قرار مجلس الوزراء رقم (196) وتاريخ 4/4/1440هـ، ونصه:</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إجمالي الإيرادات التشغيلية لتقديم خدمات الاتصالات المرخص لها منفردة أو مقترنة بتقديم أي خدمة أو سلعة أخرى"، فتفسير القرار عند المدعى عليها أن الإيراد يكون على خدمات الاتصالات منفردة وإذا كان مع الخدمة سلعة فيؤخذ الإيراد من السلعة أيضاً، وأوضح أن التفسير الصحيح للقرار أن اقتران خدمة الاتصالات بسلعة لا يسقط المقابل المالي منعاً للتحايل، وأن النص جاء لبيان أن الإيرادات التشغيلية إنما هي لخدمات الاتصالات فقط، وأن المدعى عليها ليس لديها أي دليل معتبر يثبت واقعة الاقتران، وختم وكيل المدعية صحيفة الدعوى بأن القرار شابه عدة عيوب موجبة لإلغائه، وطلب إلغاء قرار المدعى عليها باحتساب مقابل مالي على إيرادات مبيعات الأجهزة بالتقسيط للربع الرابع من عام 2020م المؤرخ في 13/9/1442هـ، وبإحالة الدعوى لهذه الدائرة، باشرت نظرها على النحو الموضح في محاضرها، وفي جلسة 9/5/1443هـ أكد ممثل المدعى عليها بأنه قدم مذكرة عبر خدمة تبادل المذكرات تتلخص في أن قرار مجلس الوزراء رقم (196) وتاريخ 4/4/1440هـ هو قرار سيادي ولا يجوز الطعن عليه، وأن الهيئة لم تستحدث مقابلاً مالياً جديداً، وإنما هو إجراء لتحصيل مقابل مالي عن خدمات الاتصالات المقرونة ببيع الأجهزة، وأما الادعاء بأن القرار صدر من موظف غير مختص، فإن الفواتير صدرت باسم الهيئة وكيانها، مؤكداً بأنه إذا كان بيع الجهاز للمشترك مرتبط بشريحة اتصالات، فيدخل تبعاً لذلك ضمن الإيرادات التشغيلية الخاضعة للرسوم الحكومية، وإذا كان البيع للجهاز فحسب؛ فلا يدخل ضمن المقابلات المالية واجبة السداد. وختم ممثل المدعى عليها مذكرته بطلب الحكم بعدم قبول الدعوى لانتفاء القرار الإداري، ولكون قرار مجلس الوزراء رقم (196) وتاريخ 4/4/1440هـ قراراً سيادياً لا يجوز الطعن عليه، ورفض الدعوى موضوعاً. وفي جلسة 7/6/1443هـ أكد وكيل المدعية بأنه قدم مذكرة جوابية عبر خدمة تبادل المذكرات تلخصت في أن المطالبة هي إلغاء قرار المدعى عليها باحتساب مقابل مالي (رسوم حكومية) على إيرادات مبيعات الأجهزة بالتقسيط محل هذه الدعوى، كما ألغى القضاء بموجب حكم نهائي قراراً مشابه سبق وأن صدر من المدعى عليها نفسها، متعلق برسوم على المشغلين لقاء نظرها شكاوى المستخدمين، وذلك في القضية ذات الرقم (4506) لعام 1439هـ، والمؤيد من محكمة الاستئناف الإدارية برقم (5334) لعام 1440هـ، والحكم في قضية الاستئناف رقم (11957) لعام 1439هـ، وفي جلسة 18/8/1443هـ أكد ممثل المدعى عليها بأنه قدم مذكرة عبر خدمة تبادل المذكرات تضمنت أن تحصيل الهيئة لمستحقات الدولة المالية من إيرادات خدمات الاتصالات خصوصاً المقترنة بالأجهزة كمقابل مالي واجب السداد أمراً محسوماً ونهائياً بصدور قرار مجلس الوزراء رقم (196) وتاريخ 4/4/1440هـ وأن هذا سند الإلزام، وأن واقعة الاقتران الواردة في قرار مجلس الوزراء (196)، والتي تستند عليها الهيئة لأخذ المقابل المالي قد ثبتت بموجب العقود المبرمة بين الشركة المدعية وبين عملائها، والتي تضمنت اقتران خدمة الاتصالات بالجهاز المقسط، ويؤكد ذلك أن الشركة المدعية ألزمت العملاء بالمحافظة على خدمات الاتصالات المشترك بها لمدة تصل (24) شهراً، وذلك بسبب اقترانها بالجهاز المقسط، وأنه في حال الإخلال بهذا الشرط يترتب على المشترك سداد باقي مبلغ الجهاز كشرط جزائي عليه، وأضاف أن المتعاقد لا يستطيع إبرام عقد مع المدعية للحصول على الجهاز لوحده بدون خدمات الاتصالات؛ مما يؤكد واقعة الاقتران وأن باقة خدمات الاتصالات هي أساس التعاقد، وأضاف بأن التفسير المنتهى إليه في محاضر هيئة الخبراء عند مناقشتها لمرئيات المدعية على قرار مجلس الوزراء قبل تعديله الأخير لحل هذا النزاع دليل واضح على بطلان ادعاءاتها، لا سيما أن ما نص عليه محضر هيئة الخبراء رقم (1202) وتاريخ 28/12/1437هـ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 ومن ثم التأكيد بأنه إذا كان بيع الجهاز للمشترك مرتبطٌ بشريحة اتصالات، فيدخل تبعاً لذلك ضمن الإيرادات التشغيلية الخاضعة للرسوم الحكومية، وإذا كان البيع للجهاز فحسب فلا يدخل ضمن المقابلات المالية واجبة السداد"، مؤكداً أن شركة (...) تابعة للمدعية وأن طرفي بيع الأجهزة بالتقسيط هما شركة (...) وعملا</w:t>
      </w:r>
      <w:r w:rsidRPr="00CA34BB">
        <w:rPr>
          <w:rFonts w:ascii="Traditional Arabic" w:hAnsi="Traditional Arabic" w:cs="Traditional Arabic" w:hint="cs"/>
          <w:sz w:val="32"/>
          <w:szCs w:val="32"/>
          <w:rtl/>
        </w:rPr>
        <w:t>ؤ</w:t>
      </w:r>
      <w:r w:rsidRPr="00CA34BB">
        <w:rPr>
          <w:rFonts w:ascii="Traditional Arabic" w:hAnsi="Traditional Arabic" w:cs="Traditional Arabic"/>
          <w:sz w:val="32"/>
          <w:szCs w:val="32"/>
          <w:rtl/>
        </w:rPr>
        <w:t>ها، وأن شركة (...) تستخدمها المدعية كوسيلة لإسقاط حقوق الدولة المالية، وختم ممثل المدعى عليها مذكرته بطلب الحكم بعدم قبول الدعوى لانتفاء القرار ورفضها موضوعاً. وفي جلسة 8/10/1443هـ قدم وكيل المدعية مذكرة ومستندات عبر خدمة تبادل المذكرات جاء فيها: بأن ذات الموضوع الوارد في القرار الطعين قد تم حسم أي خلاف فيه وبشكل واضح وصريح من خلال صدور حكم ابتدائي لصالح موكلته بإلغاء قرار المدعى عليها باحتساب مقابل مالي على إيرادات بيع الأجهزة بالتقسيط عن عام 2018م وعام 2019م والربع الأول والثاني والثالث لعام 2020م، وذلك في القضية ذات الرقم (11898) لعام 1442هـ؛ حيث إن ذلك القرار الملغي مطابق تماماً للقرار محل هذه الدعوى، وفي جلسة 14/11/1443هـ قدم ممثل المدعى عليها مذكرة عبر خدمة تبادل المذكرات جاء فيها: بأن الحكم الابتدائي الذي يستشهد به وكيل المدعية بالدعوى رقم (11898) لعام 1442هـ، ويدعي بأنه قد حسم أي خلاف بخصوص الدعوى، فإن هذا حكم ابتدائي لا يمكن الاحتجاج به أو حتى الادعاء بأنه يحسم الخلاف، ثم بجلسة 24/1/1444هـ أكد ممثل المدعى عليها بأنه قدم مذكرة جوابية عبر خدمة تبادل المذكرات أكد فيها على تمسك الهيئة بكل ما سبق أن قدمته، وفي جلسة هذا اليوم أكد وكيل المدعية بأنه قدم مذكرةً ضمّنها صدور أحكام قضائية بإلغاء قرارات هيئة الاتصالات وتقنية المعلومات المتضمنة احتساب مقابل مالي على إيرادات مبيعات الأجهزة بالتقسيط عن عام 2018م وعام 2019م، والربع الأول والثاني والثالث لعام 2020م، مؤكدة على خطأ المدعى عليها في تفسير وتطبيق قرار مجلس الوزراء رقم (196)، وأنه لا يوجد من نص قرار مجلس الوزراء مدلول لغوي يحمل عليه تفسير المدعى عليها، وأن مناط التعليل على أخذ المقابل المالي هو تقديم خدمة الاتصالات وليس على السلع، وأرفق أحكاماً قضائية. ولصلاحية الدعوى للحكم قررت الدائرة رفع الجلسة للمداولة والحكم.</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لما كان وكيل المدعية يطلب الحكم بإلغاء قرار هيئة الاتصالات وتقنية المعلومات الصادر ضد موكلته باحتساب مقابل مالي على مبيعات الأجهزة بالتقسيط للربع الرابع من عام 2020م المؤرخ في 13/9/1442هـ؛ فإن الدعوى بذلك تعتبر من قبيل دعاوى إلغاء القرارات الإدارية والتي تختص المحاكم الإدارية بنظرها وفقاً للمادة (13/ب) من نظام ديوان المظالم الصادر بالمرسوم الملكي رقم (م/78) وتاريخ 19/9/1428هـ، والتي نصت على أن المحاكم الإدارية تختص بالفصل في الآتي: "...</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ووفقاً للمادة (39) من نظام الاتصالات الصادر بالمرسوم الملكي رقم (م/12) وتاريخ 12/3/1422هـ، إذ نصت على أنه: "يجوز لِمن صدر بشأنِه قرار من الهيئة التظلُّم مِنه إلى الوزير، وفي حالة تأييد الوزير لموقف الهيئة يكون لصاحِب الشأن الحق في التظلُّم مِنه أمام ديوان المظالِم وِفقاً لنِظامه"، كما تختص هذه المحكمة بنظرها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فلما كانت المدعية قد تبلغت بالقرار محل الدعوى بتاريخ 13/9/1442هـ، وتظلمت منه لوزير الاتصالات بتاريخ 7/11/1442هـ دون أن ترد المدعى عليها على التظلم خلال ستين يوماً من تاريخ خطاب التظلم، ثم تقدم وكيل المدعية لهذه المحكمة بتاريخ 5/3/1443هـ؛ الأمر الذي تكون معه الدعوى مقبولة شكلاً؛ لإقامتها خلال المهلة النظامية المشار إليها في الفقرة الرابعة من المادة الثامنة من نظام المرافعات أمام ديوان المظالم المعدلة بالمرسوم الملكي رقم (م/65) وتاريخ 13/9/1436هـ، والتي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ولا ينال من ذلك ما دفع به ممثل المدعى عليها من عدم قبول الدعوى كون القرار منتفياً، وكونه من القرارات السيادية التي لا يجوز نظرها؛ ذلك أن الجهة المدعى عليها قد أفصحت عن إرادتها الملزمة بقصد إحداث أثر قانوني، وذلك بإلزام الشركة المدعية بدفع مقابل مالي على مبيعات الأجهزة بالتقسيط التابعة لها؛ وبالتالي يعد ذلك من القرارات الإدارية القابلة للطعن أمام القضاء الإداري. وأما عن الدفع بأن القرار من القرارات السيادية التي لا يجوز الطعن عليها، فإن توصيف القرار الإداري الطعين بأنه من القرارات السيادية لا يصح، وذلك أن الجهة الإدارية المدعى عليها هي مصدرة القرار محل الطعن؛ وبالتالي فإن الطعن ينصب عليه لا على مستنده، فالمستند القانوني أو النظامي له حجيته وقوته فلا يمكن سحب تلك الحجية على قرارات جهة الإدارة أو تفسيراتها أو تطبيقاتها؛ إذ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 xml:space="preserve">ن ذلك خاضع لرقابة المشروعية التي يتولاها القاضي الإداري حين النظر في الخصومة، وأما دفعها بهذا التوصيف السيادي كونها طبقت نصاً نظامياً وهو قرار مجلس الوزراء رقم (196) وتاريخ 4/4/1440هـ، فهذا يلزم منه أن جميع القرارات التي تصدرها الجهات الإدارية هي قرارات سيادية لا يجوز الطعن عليها، وهذا الأمر لا وجه له بحال ولا يصح الاستناد عليه. وأما عن موضوع الدعوى، وحيث إن مهمة القضاء عند نظر الدعاوى المعروضة عليه هو تحقيق مناط الخصومة بين أطرافها وذلك باستئثار الوقائع المؤثرة التي حدت بأطراف الخصومة اللجوء للقضاء، ومناقشتها وتحديد علتها وتحريرها وكذلك تفسيرها؛ إذ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 xml:space="preserve">ن من مهمات القاضي في الدعاوى المعروضة عليه تأويل النص القانوني إذا وجد فيه لبسُ أو غموض يلزم من تطبيقه وجود عيب أو خطأ، فالقاضي يقوم بتحديد المعنى الذي قصده المشرع من ألفاظ النص حين تشريعه لجعله صالحاً للتطبيق. ولما كان من الثابت أن مناط الخصومة في هذه الدعوى هو ما نصت عليه الفقرة (5) من قرار مجلس الوزراء رقم (196) وتاريخ 4/4/1440هـ، والتي نصت على أن: "المقصود بصافي إيرادات الاتصالات هو: إجمالي الإيرادات التشغيلية لتقديم خدمات الاتصالات المرخص لها منفردة أو مقترنة بتقديم أي خدمة أو سلعة أخرى"، وحيث أكد ممثل المدعى عليها أن هذا هو سند الإلزام التي تستند عليه هيئة الاتصالات وتقنية المعلومات في قرارها بإلزام شركة (...) بدفع المقابل المالي على مبيعات الأجهزة بالتقسيط، وحيث إن الهيئة المدعى عليها قد بنت مطالبتها على ما ورد في الفقرة آنفة الذكر؛ فإن الدائرة تنتهي إلى أن المدعى عليها قد أخطأت بتطبيق المقابل المالي على مبيعات الأجهزة بالتقسيط وإدخالها ضمن الإيرادات التشغيلية الواردة في النص، إذ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 xml:space="preserve">ن المقصود من النص النظامي الوارد في الفقرة (5) من قرار مجلس الوزراء رقم (196) وتاريخ 4/4/1440هـ أن المقابل المالي منوط بخدمات الاتصالات، فيؤخذ المقابل المالي مقابل خدمة الاتصالات سواءً كانت منفردة فيؤخذ عليها مقابل مالي، وسواءً كانت مقرونة ببيع سلعة مع الخدمة فيؤخذ على الخدمة أيضاً، ولا يمكن تفسير النص السابق على أنه يؤخذ على خدمة الاتصالات ويؤخذ أيضاً على السلعة، فالثابت أن مدلول لفظ (منفردة) و(مقترنة) الواردة في النص تعود إلى الخدمة (خدمة الاتصالات) ولا تنسحب على السلعة بحال؛ إذ لا يوجد من النص علة أو مدلول لغوي يحمل عليه تفسير المدعى عليها لفرض مقابل مالي على السلع، ويؤيد ما سبق ما ورد في نظام الاتصالات في تعريفه خدمة الاتصالات أنها: "نقل وتوجيه الإشارات جزئياً أو كلياً على شبكات الاتصالات العامة بما في ذلك البث الإذاعي والتلفزيوني وخدمات الانترنت"، فالثابت أن مناط التعليل على أخذ المقابل المالي هو تقديم خدمة الاتصالات على النحو الوارد في التعريف السابق وليس على السلع كما تريد تطبيقه المدعى عليها. وخلاصة القول </w:t>
      </w:r>
      <w:r w:rsidRPr="00CA34BB">
        <w:rPr>
          <w:rFonts w:ascii="Traditional Arabic" w:hAnsi="Traditional Arabic" w:cs="Traditional Arabic" w:hint="cs"/>
          <w:sz w:val="32"/>
          <w:szCs w:val="32"/>
          <w:rtl/>
        </w:rPr>
        <w:t>إن مناط</w:t>
      </w:r>
      <w:r w:rsidRPr="00CA34BB">
        <w:rPr>
          <w:rFonts w:ascii="Traditional Arabic" w:hAnsi="Traditional Arabic" w:cs="Traditional Arabic"/>
          <w:sz w:val="32"/>
          <w:szCs w:val="32"/>
          <w:rtl/>
        </w:rPr>
        <w:t xml:space="preserve"> الخلاف في تطبيق المقابل المالي على أجهزة البيع بالتقسيط في هذه الدعوى هو قرار مجلس الوزراء رقم (196) وتاريخ 4/4/1440هـ، وقد جرى إيضاحه وتفسيره على النحو الوارد أعلاه. ولما كان الثابت أن النظام الأساسي للحكم الصادر بالأمر الملكي رقم (أ/90) وتاريخ 27/8/1412هـ قد نص في المادة العشرين على أنه: "لا تفرض الضرائب والرسوم إلا عند الحاجة، وعلى أساس من العدل، ولا يجوز فرضها، أو تعديلها، أو إلغاؤها، أو الإعفاء منها إلا بموجب النظام"، وحيث إن المدعى عليها فرضت مقابلاً مالياً على المدعية بغير مستند صحيح من النظام؛ الأمر الذي يجعل قرارها بفرض مقابل مالي على أجهزة البيع بالتقسيط التابعة للمدعية معيباً بعيب الخطأ في تطبيق النظم واللوائح وتأويلها. ولا ينال من ذلك ما دفعت به المدعى عليها فيما يتعلق بثبوت واقعة الاقتران بين الخدمة وبين السلعة، وأن هذه وسيلة تذرعت بها المدعية لعدم دفع المقابل المالي؛ إذ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ن الثابت أن هذه الدفوع غير منتجة بعد تفسير القرار (196)، فالمقابل المالي الوارد في النص لا يدل على وجوب دفع مقابل مالي على السلع (الأجهزة المباعة بالتقسيط)، كما لم يثبت ادعاء ممثل المدعى عليها بأن المدعية اتخذت من شركة (...) التي تملك الأجهزة المقسطة ذريعة للتهرب من دفع المقابل المالي، وذلك لعدم وجود نص يلزمها بدفع هذا المقابل.</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هيئة الاتصالات وتقنية المعلومات المؤرخ في 13/9/1442هـ المتضمن احتساب مقابل مالي على إيرادات مبيعات الأجهزة بالتقسيط على شركة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الحكم تجاهل الأعمال التحضيرية التي سبقت صدور قرار مجلس الوزراء رقم (196) وتاريخ 4/4/1440هـ، وهي التي تكشف نية ومقصد المشرع. كما تجاهل الحكم تطبيق أهم الأحكام الإجرائية وقواعد الشكل التي جاء بها قرار مجلس الوزراء، حيث اعتبرها في حكم العدم والوجود. كما تجاهل الحكم نص المادة (14) من نظام ديوان المظالم والتي تقضي بأنه لا يجوز لمحاكم ديوان المظالم النظر في الدعاوى المتعلقة بأعمال السيادة.</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وقد بنت المحكمة حكمها على: أن ما دفع به ممثل المستأنفة من عدم قبول الدعوى باعتبارها من أعمال السيادة؛ فغير متحققٍ في هذا الدعوى؛ ذلك أن خلاصة طعن المستأنف ضدها هو بقرار المستأنفة باحتساب مقابل مالي على مبيعات الأجهزة بالتقسيط للربع الرابع من عام 2020م، وفق ما أدعت به المستأنف ضدها من أنه جاء بالمخالفة لتطبيق ما قضى به قرار مجلس الوزراء رقم (196) وتاريخ 4/4/1440هـ؛ فليس محل الدعوى قرار مجلس الوزراء، إنما محلها حدود تطبيق المستأنفة لما قضى به القرار، وبهذا التكييف لا تعد الدعوى من أعمال السيادة التي لا يجوز لمحاكم ديوان المظالم نظرها بموجب المادة (14) من نظام ديوان المظالم. وفي الموضوع، لما كان مدار النزاع في هذه الدعوى هو مدى صحة تطبيق المستأنفة لما قضى به قرار مجلس الوزراء رقم (196) وتاريخ 4/4/1440هـ في الفقرة (2) من تعديل الفقرة (5) من قرار مجلس الوزراء رقم (213) وتاريخ 23/12/1418هـ بأن: "5-المقصود بصافي إيرادات الاتصالات هو: إجمالي الإيرادات التشغيلية لتقديم خدمات الاتصالات المرخص لها منفردة أو مقترنة بتقديم أي خدمة أو سلعة أخرى، بعد استبعاد حقوق شركات الاتصالات الخارجية والمحلية المتمثلة في البنود الواردة في جدول بنود التكاليف المرفق"، وذلك عندما قررت احتساب مقابل مالي على مبيعات الأجهزة بالتقسيط، وفي هذا الجانب ولما كان الأصل في القواعد النظامية عند تطبيقها هو إعمالها بقدر ما يحتمله النص من معنى، فلا يصار إلى قصرها على معنى أو تفسيرها بما يحجّم أثرها على حالات محدودة إلا بوجود إرادة واضحة من المنظم بذلك، فالأصل أن القاعدة النظامية ذات نتيجة في عبارتها، بالتالي كل تأويل أو تفسير لعبارتها يفضي إلى حمل معناه على تكرارٍ غير منتجٍ لأثر، فلا قيمة له ولا يعتد به، فالأصل (إعمال الكلام لا إهماله)، ومن صور إهماله أن يكون الكلامُ أو جزء منه عديم الأثر. وفي هذه الفقرة من قرار مجلس الوزراء المشار إليه، والمتعلقة بتوضيح حدود إيرادات الاتصالات؛ فإن المنظم لما أوردها جعلها في حالتين: إما بتقديم خدمة الاتصالات المرخص لها منفردة، أو بتقديمها مقرونة بتقديم خدمة أو سلعة أخرى. هذا النص إذا ما تم حمله على أن المراد بإيرادات الاتصالات هي فقط (خدمة اتصالات) سواءً منفردة أو مقترنة بغيرها، فإنه يترتب عليه إهمالٌ لأوصاف نظامية أوردها المنظم لابد أن يكون لها أثر، فلو أراد المنظم هذا المفهوم أي قصر معنى إيرادات الاتصالات على (خدمة اتصالات) فقط لأوردها مجردة من دون أي أوصاف أخرى لكي يحمل النص عليها، أما وقد أورد المنظم أوصافاً تالية لتلك العبارة فيتعين حينئذٍ إعمالها، وحيث بدأ ظاهراً إرادة المنظم للأثر النظامي عندما أورد ما نصه: "أو مقترنة بتقديم أي خدمة أو سلعة أخرى"، وأنها معنى آخر غير مجرد تقديم خدمة الاتصالات الوارد في بداية الفقرة، فإن المعنى المتفق مع إعمال هذا النص أن إيرادات الاتصالات لا تقتصر فحسب على خدمة الاتصالات باعتبار أن المنظم قد فرغ من تقريرها مسبقاً، بل المراد معنى آخر إضافي، وهو أن إيرادات الاتصالات تمتد لتشمل ما يقترن تقديمه مع خدمة الاتصالات من أي خدمة أو سلعة، فهذا المعنى يأتي متفقاً مع ما تمليه أصول الأنظمة من ضرورة إعمال النص النظامي وعدم تعطيله أو تعطيل جزء منه. ولما كان الأمر كذلك، ولما كان تظلم المستأنف ضدها من قرار المستأنفة باحتساب مقابل مالي على مبيعات الأجهزة بالتقسيط للربع الرابع من عام 2020م، ولما كانت أجهزة التقسيط في هذه الحالة تباع مقترنة بتقديم خدمة الاتصالات بحسب ما أوردته المستأنفة في الحكم محل الاستئناف، ولم تنفه المستأنف ضدها إلا في حالة انتقال العميل من شركة اتصال إلى أخرى، وهذا غير مؤثرٍ في تحقق الاقتران في بيع الأجهزة بالتقسيط، مما يعني صحة دخول مبيعات الأجهزة بالتقسيط المقترنة مع تقديم خدمة الاتصالات في معنى إيرادات الاتصالات؛ مما يعني صحة قرار المستأنفة محل الطعن. والمحكمة وإن كانت قد اجتهدت سابقاً بخلاف ذلك؛ فإن ذلك لا يغيّر من نتيجة حكمها الحالي، إذ المناط في أحكام القضاء مراعاتها لمقتضيات العدالة متى ما اتضحت معالمها، والتزامها بنصوص النظام متى ما ظهر مراد المنظم منها في ذلك، ومراعاةً لهذا الأمر لم تشترط نصوص نظام ديوان المظالم ولا نظام المرافعات أمام أي إجراء قضائي حال تغيير محكمة الاستئناف لاجتهادٍ سبق لها الأخذ به.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 xml:space="preserve">رقم القضية في المحكمة الإدارية </w:t>
      </w:r>
      <w:r w:rsidRPr="00CA34BB">
        <w:rPr>
          <w:rFonts w:ascii="Traditional Arabic" w:hAnsi="Traditional Arabic" w:cs="Traditional Arabic" w:hint="cs"/>
          <w:b/>
          <w:bCs/>
          <w:sz w:val="32"/>
          <w:szCs w:val="32"/>
          <w:rtl/>
        </w:rPr>
        <w:t>5248 لعام 1444هـ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w:t>
      </w:r>
      <w:r w:rsidRPr="00CA34BB">
        <w:rPr>
          <w:rFonts w:ascii="Traditional Arabic" w:hAnsi="Traditional Arabic" w:cs="Traditional Arabic" w:hint="cs"/>
          <w:b/>
          <w:bCs/>
          <w:sz w:val="32"/>
          <w:szCs w:val="32"/>
          <w:rtl/>
        </w:rPr>
        <w:t xml:space="preserve"> 6830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تاريخ الجلسة </w:t>
      </w:r>
      <w:r w:rsidRPr="00CA34BB">
        <w:rPr>
          <w:rFonts w:ascii="Traditional Arabic" w:hAnsi="Traditional Arabic" w:cs="Traditional Arabic" w:hint="cs"/>
          <w:b/>
          <w:bCs/>
          <w:sz w:val="32"/>
          <w:szCs w:val="32"/>
          <w:rtl/>
        </w:rPr>
        <w:t>2</w:t>
      </w:r>
      <w:r w:rsidRPr="00CA34BB">
        <w:rPr>
          <w:rFonts w:ascii="Traditional Arabic" w:hAnsi="Traditional Arabic" w:cs="Traditional Arabic"/>
          <w:b/>
          <w:bCs/>
          <w:sz w:val="32"/>
          <w:szCs w:val="32"/>
          <w:rtl/>
        </w:rPr>
        <w:t>/</w:t>
      </w:r>
      <w:r w:rsidRPr="00CA34BB">
        <w:rPr>
          <w:rFonts w:ascii="Traditional Arabic" w:hAnsi="Traditional Arabic" w:cs="Traditional Arabic" w:hint="cs"/>
          <w:b/>
          <w:bCs/>
          <w:sz w:val="32"/>
          <w:szCs w:val="32"/>
          <w:rtl/>
        </w:rPr>
        <w:t>11</w:t>
      </w:r>
      <w:r w:rsidRPr="00CA34BB">
        <w:rPr>
          <w:rFonts w:ascii="Traditional Arabic" w:hAnsi="Traditional Arabic" w:cs="Traditional Arabic"/>
          <w:b/>
          <w:bCs/>
          <w:sz w:val="32"/>
          <w:szCs w:val="32"/>
          <w:rtl/>
        </w:rPr>
        <w:t>/</w:t>
      </w:r>
      <w:r w:rsidRPr="00CA34BB">
        <w:rPr>
          <w:rFonts w:ascii="Traditional Arabic" w:hAnsi="Traditional Arabic" w:cs="Traditional Arabic" w:hint="cs"/>
          <w:b/>
          <w:bCs/>
          <w:sz w:val="32"/>
          <w:szCs w:val="32"/>
          <w:rtl/>
        </w:rPr>
        <w:t>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eastAsia="Calibri" w:hAnsi="Traditional Arabic" w:cs="Traditional Arabic"/>
          <w:b/>
          <w:bCs/>
          <w:sz w:val="32"/>
          <w:szCs w:val="32"/>
          <w:rtl/>
        </w:rPr>
        <w:t xml:space="preserve">قرار إداري </w:t>
      </w:r>
      <w:r w:rsidRPr="00CA34BB">
        <w:rPr>
          <w:rFonts w:ascii="Traditional Arabic" w:eastAsia="Calibri" w:hAnsi="Traditional Arabic" w:cs="Traditional Arabic" w:hint="cs"/>
          <w:b/>
          <w:bCs/>
          <w:sz w:val="32"/>
          <w:szCs w:val="32"/>
          <w:rtl/>
        </w:rPr>
        <w:t>-</w:t>
      </w:r>
      <w:r w:rsidRPr="00CA34BB">
        <w:rPr>
          <w:rFonts w:ascii="Traditional Arabic" w:eastAsia="Calibri" w:hAnsi="Traditional Arabic" w:cs="Traditional Arabic"/>
          <w:b/>
          <w:bCs/>
          <w:sz w:val="32"/>
          <w:szCs w:val="32"/>
          <w:rtl/>
        </w:rPr>
        <w:t xml:space="preserve"> أجانب - إبعاد عن المملكة - ارتكاب جر</w:t>
      </w:r>
      <w:r w:rsidRPr="00CA34BB">
        <w:rPr>
          <w:rFonts w:ascii="Traditional Arabic" w:eastAsia="Calibri" w:hAnsi="Traditional Arabic" w:cs="Traditional Arabic" w:hint="cs"/>
          <w:b/>
          <w:bCs/>
          <w:sz w:val="32"/>
          <w:szCs w:val="32"/>
          <w:rtl/>
        </w:rPr>
        <w:t>يمة</w:t>
      </w:r>
      <w:r w:rsidRPr="00CA34BB">
        <w:rPr>
          <w:rFonts w:ascii="Traditional Arabic" w:eastAsia="Calibri" w:hAnsi="Traditional Arabic" w:cs="Traditional Arabic"/>
          <w:b/>
          <w:bCs/>
          <w:sz w:val="32"/>
          <w:szCs w:val="32"/>
          <w:rtl/>
        </w:rPr>
        <w:t xml:space="preserve"> أخلاقية</w:t>
      </w:r>
      <w:r w:rsidRPr="00CA34BB">
        <w:rPr>
          <w:rFonts w:ascii="Traditional Arabic" w:eastAsia="Calibri" w:hAnsi="Traditional Arabic" w:cs="Traditional Arabic" w:hint="cs"/>
          <w:b/>
          <w:bCs/>
          <w:sz w:val="32"/>
          <w:szCs w:val="32"/>
          <w:rtl/>
        </w:rPr>
        <w:t xml:space="preserve"> - الحالات النظامية لإبعاد الأجنبي -</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عموم النص النظامي</w:t>
      </w:r>
      <w:r w:rsidRPr="00CA34BB">
        <w:rPr>
          <w:rFonts w:ascii="Traditional Arabic" w:hAnsi="Traditional Arabic" w:cs="Traditional Arabic" w:hint="cs"/>
          <w:b/>
          <w:bCs/>
          <w:sz w:val="32"/>
          <w:szCs w:val="32"/>
          <w:rtl/>
        </w:rPr>
        <w:t xml:space="preserve"> - </w:t>
      </w:r>
      <w:r w:rsidRPr="00CA34BB">
        <w:rPr>
          <w:rFonts w:ascii="Traditional Arabic" w:hAnsi="Traditional Arabic" w:cs="Traditional Arabic"/>
          <w:b/>
          <w:bCs/>
          <w:sz w:val="32"/>
          <w:szCs w:val="32"/>
          <w:rtl/>
        </w:rPr>
        <w:t>قرار مستمر الأثر</w:t>
      </w:r>
      <w:r w:rsidRPr="00CA34BB">
        <w:rPr>
          <w:rFonts w:ascii="Traditional Arabic" w:hAnsi="Traditional Arabic" w:cs="Traditional Arabic" w:hint="cs"/>
          <w:b/>
          <w:bCs/>
          <w:sz w:val="32"/>
          <w:szCs w:val="32"/>
          <w:rtl/>
        </w:rPr>
        <w:t>.</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eastAsia="Calibri" w:hAnsi="Traditional Arabic" w:cs="Traditional Arabic"/>
          <w:sz w:val="32"/>
          <w:szCs w:val="32"/>
          <w:rtl/>
        </w:rPr>
        <w:t>مطالبة المدعي</w:t>
      </w:r>
      <w:r w:rsidRPr="00CA34BB">
        <w:rPr>
          <w:rFonts w:ascii="Traditional Arabic" w:eastAsia="Calibri" w:hAnsi="Traditional Arabic" w:cs="Traditional Arabic" w:hint="cs"/>
          <w:sz w:val="32"/>
          <w:szCs w:val="32"/>
          <w:rtl/>
        </w:rPr>
        <w:t xml:space="preserve">ة إلغاء قرار المدعى عليها </w:t>
      </w:r>
      <w:r w:rsidRPr="00CA34BB">
        <w:rPr>
          <w:rFonts w:ascii="Traditional Arabic" w:eastAsia="Calibri" w:hAnsi="Traditional Arabic" w:cs="Traditional Arabic"/>
          <w:sz w:val="32"/>
          <w:szCs w:val="32"/>
          <w:rtl/>
        </w:rPr>
        <w:t>المتضمن إبعاده</w:t>
      </w:r>
      <w:r w:rsidRPr="00CA34BB">
        <w:rPr>
          <w:rFonts w:ascii="Traditional Arabic" w:eastAsia="Calibri" w:hAnsi="Traditional Arabic" w:cs="Traditional Arabic" w:hint="cs"/>
          <w:sz w:val="32"/>
          <w:szCs w:val="32"/>
          <w:rtl/>
        </w:rPr>
        <w:t>ا</w:t>
      </w:r>
      <w:r w:rsidRPr="00CA34BB">
        <w:rPr>
          <w:rtl/>
        </w:rPr>
        <w:t xml:space="preserve"> </w:t>
      </w:r>
      <w:r w:rsidRPr="00CA34BB">
        <w:rPr>
          <w:rFonts w:ascii="Traditional Arabic" w:eastAsia="Calibri" w:hAnsi="Traditional Arabic" w:cs="Traditional Arabic"/>
          <w:sz w:val="32"/>
          <w:szCs w:val="32"/>
          <w:rtl/>
        </w:rPr>
        <w:t>عن المملكة العربية السعودية</w:t>
      </w:r>
      <w:r w:rsidRPr="00CA34BB">
        <w:rPr>
          <w:rFonts w:ascii="Traditional Arabic" w:eastAsia="Calibri" w:hAnsi="Traditional Arabic" w:cs="Traditional Arabic" w:hint="cs"/>
          <w:sz w:val="32"/>
          <w:szCs w:val="32"/>
          <w:rtl/>
        </w:rPr>
        <w:t xml:space="preserve">؛ لصدور حكم جزائي بإدانتها بارتكاب جريمة أخلاقية، ومعاقبتها بالسجن والجلد - </w:t>
      </w:r>
      <w:r w:rsidRPr="00CA34BB">
        <w:rPr>
          <w:rFonts w:ascii="Traditional Arabic" w:hAnsi="Traditional Arabic" w:cs="Traditional Arabic" w:hint="cs"/>
          <w:sz w:val="32"/>
          <w:szCs w:val="32"/>
          <w:rtl/>
        </w:rPr>
        <w:t>تضمن ال</w:t>
      </w:r>
      <w:r w:rsidRPr="00CA34BB">
        <w:rPr>
          <w:rFonts w:ascii="Traditional Arabic" w:hAnsi="Traditional Arabic" w:cs="Traditional Arabic"/>
          <w:sz w:val="32"/>
          <w:szCs w:val="32"/>
          <w:rtl/>
        </w:rPr>
        <w:t xml:space="preserve">نظام </w:t>
      </w:r>
      <w:r w:rsidRPr="00CA34BB">
        <w:rPr>
          <w:rFonts w:ascii="Traditional Arabic" w:hAnsi="Traditional Arabic" w:cs="Traditional Arabic" w:hint="cs"/>
          <w:sz w:val="32"/>
          <w:szCs w:val="32"/>
          <w:rtl/>
        </w:rPr>
        <w:t xml:space="preserve">أنه </w:t>
      </w:r>
      <w:r w:rsidRPr="00CA34BB">
        <w:rPr>
          <w:rFonts w:ascii="Traditional Arabic" w:hAnsi="Traditional Arabic" w:cs="Traditional Arabic"/>
          <w:sz w:val="32"/>
          <w:szCs w:val="32"/>
          <w:rtl/>
        </w:rPr>
        <w:t>في جميع الحالات التي يصرح فيها بدخول الأجنبي إلى البلاد أو مروره بها أو تنقله بداخلها أو إقامته فيها يشترط ألا يكون من غير المرغوب فيهم دينياً وسياسياً وأخلاقياً</w:t>
      </w:r>
      <w:r w:rsidRPr="00CA34BB">
        <w:rPr>
          <w:rFonts w:ascii="Traditional Arabic" w:hAnsi="Traditional Arabic" w:cs="Traditional Arabic" w:hint="cs"/>
          <w:sz w:val="32"/>
          <w:szCs w:val="32"/>
          <w:rtl/>
        </w:rPr>
        <w:t xml:space="preserve"> -</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صدور حكم المحكمة الإدارية بإلغاء القرار؛</w:t>
      </w:r>
      <w:r w:rsidRPr="00CA34BB">
        <w:rPr>
          <w:rFonts w:ascii="Traditional Arabic" w:eastAsia="Calibri" w:hAnsi="Traditional Arabic" w:cs="Traditional Arabic" w:hint="cs"/>
          <w:sz w:val="32"/>
          <w:szCs w:val="32"/>
          <w:rtl/>
        </w:rPr>
        <w:t xml:space="preserve"> استناداً إلى أن ما تضمنه النظام قد خصص بقرار وزير الداخلية، وأن العقوبة الصادرة على المدعية دون العقوبات المقرر بشأنها الإبعاد بقرار وزير الداخلية - </w:t>
      </w:r>
      <w:r w:rsidRPr="00CA34BB">
        <w:rPr>
          <w:rFonts w:ascii="Traditional Arabic" w:eastAsia="Calibri" w:hAnsi="Traditional Arabic" w:cs="Traditional Arabic"/>
          <w:sz w:val="32"/>
          <w:szCs w:val="32"/>
          <w:rtl/>
        </w:rPr>
        <w:t>نظر محكمة الاستئناف للدعوى</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تقرير محكمة الاستئنا</w:t>
      </w:r>
      <w:r w:rsidRPr="00CA34BB">
        <w:rPr>
          <w:rFonts w:ascii="Traditional Arabic" w:eastAsia="Calibri" w:hAnsi="Traditional Arabic" w:cs="Traditional Arabic" w:hint="cs"/>
          <w:sz w:val="32"/>
          <w:szCs w:val="32"/>
          <w:rtl/>
        </w:rPr>
        <w:t>ف بأن المخالفة التي ارتكبتها المدعية</w:t>
      </w:r>
      <w:r w:rsidRPr="00CA34BB">
        <w:rPr>
          <w:rtl/>
        </w:rPr>
        <w:t xml:space="preserve"> </w:t>
      </w:r>
      <w:r w:rsidRPr="00CA34BB">
        <w:rPr>
          <w:rFonts w:ascii="Traditional Arabic" w:eastAsia="Calibri" w:hAnsi="Traditional Arabic" w:cs="Traditional Arabic"/>
          <w:sz w:val="32"/>
          <w:szCs w:val="32"/>
          <w:rtl/>
        </w:rPr>
        <w:t>ذات جانب أخلاقي</w:t>
      </w:r>
      <w:r w:rsidRPr="00CA34BB">
        <w:rPr>
          <w:rFonts w:ascii="Traditional Arabic" w:eastAsia="Calibri" w:hAnsi="Traditional Arabic" w:cs="Traditional Arabic" w:hint="cs"/>
          <w:sz w:val="32"/>
          <w:szCs w:val="32"/>
          <w:rtl/>
        </w:rPr>
        <w:t>؛ مما ت</w:t>
      </w:r>
      <w:r w:rsidRPr="00CA34BB">
        <w:rPr>
          <w:rFonts w:ascii="Traditional Arabic" w:eastAsia="Calibri" w:hAnsi="Traditional Arabic" w:cs="Traditional Arabic"/>
          <w:sz w:val="32"/>
          <w:szCs w:val="32"/>
          <w:rtl/>
        </w:rPr>
        <w:t>دخل</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في عموم</w:t>
      </w:r>
      <w:r w:rsidRPr="00CA34BB">
        <w:rPr>
          <w:rFonts w:ascii="Traditional Arabic" w:eastAsia="Calibri" w:hAnsi="Traditional Arabic" w:cs="Traditional Arabic" w:hint="cs"/>
          <w:sz w:val="32"/>
          <w:szCs w:val="32"/>
          <w:rtl/>
        </w:rPr>
        <w:t xml:space="preserve"> النظام، وأما </w:t>
      </w:r>
      <w:r w:rsidRPr="00CA34BB">
        <w:rPr>
          <w:rFonts w:ascii="Traditional Arabic" w:eastAsia="Calibri" w:hAnsi="Traditional Arabic" w:cs="Traditional Arabic"/>
          <w:sz w:val="32"/>
          <w:szCs w:val="32"/>
          <w:rtl/>
        </w:rPr>
        <w:t>قرار وز</w:t>
      </w:r>
      <w:r w:rsidRPr="00CA34BB">
        <w:rPr>
          <w:rFonts w:ascii="Traditional Arabic" w:eastAsia="Calibri" w:hAnsi="Traditional Arabic" w:cs="Traditional Arabic" w:hint="cs"/>
          <w:sz w:val="32"/>
          <w:szCs w:val="32"/>
          <w:rtl/>
        </w:rPr>
        <w:t>ير</w:t>
      </w:r>
      <w:r w:rsidRPr="00CA34BB">
        <w:rPr>
          <w:rFonts w:ascii="Traditional Arabic" w:eastAsia="Calibri" w:hAnsi="Traditional Arabic" w:cs="Traditional Arabic"/>
          <w:sz w:val="32"/>
          <w:szCs w:val="32"/>
          <w:rtl/>
        </w:rPr>
        <w:t xml:space="preserve"> الداخلية</w:t>
      </w:r>
      <w:r w:rsidRPr="00CA34BB">
        <w:rPr>
          <w:rFonts w:ascii="Traditional Arabic" w:hAnsi="Traditional Arabic" w:cs="Traditional Arabic" w:hint="cs"/>
          <w:sz w:val="32"/>
          <w:szCs w:val="32"/>
          <w:rtl/>
        </w:rPr>
        <w:t xml:space="preserve"> فهو منظم لغير الحالات النظامية </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26"/>
        </w:numPr>
        <w:spacing w:after="0" w:line="240" w:lineRule="auto"/>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w:t>
      </w:r>
      <w:r w:rsidRPr="00CA34BB">
        <w:rPr>
          <w:rFonts w:ascii="Traditional Arabic" w:hAnsi="Traditional Arabic" w:cs="Traditional Arabic" w:hint="cs"/>
          <w:sz w:val="32"/>
          <w:szCs w:val="32"/>
          <w:rtl/>
        </w:rPr>
        <w:t>18</w:t>
      </w:r>
      <w:r w:rsidRPr="00CA34BB">
        <w:rPr>
          <w:rFonts w:ascii="Traditional Arabic" w:hAnsi="Traditional Arabic" w:cs="Traditional Arabic"/>
          <w:sz w:val="32"/>
          <w:szCs w:val="32"/>
          <w:rtl/>
        </w:rPr>
        <w:t>) من نظام الإقامة الصادر بالمرسوم الملكي رقم (17/2/25/1337) وتاريخ 11/9/1371هـ.</w:t>
      </w:r>
    </w:p>
    <w:p w:rsidR="00B14EE7" w:rsidRPr="00CA34BB" w:rsidRDefault="00B14EE7" w:rsidP="00B14EE7">
      <w:pPr>
        <w:numPr>
          <w:ilvl w:val="0"/>
          <w:numId w:val="26"/>
        </w:num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قرار وزير الداخلية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(1809) وتاريخ 14/4/1434هـ</w:t>
      </w:r>
      <w:r w:rsidRPr="00CA34BB">
        <w:rPr>
          <w:rFonts w:ascii="Traditional Arabic" w:hAnsi="Traditional Arabic" w:cs="Traditional Arabic" w:hint="cs"/>
          <w:sz w:val="32"/>
          <w:szCs w:val="32"/>
          <w:rtl/>
        </w:rPr>
        <w:t>، بشأن إبعاد الوافدين.</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hint="cs"/>
          <w:b/>
          <w:bCs/>
          <w:sz w:val="32"/>
          <w:szCs w:val="32"/>
          <w:rtl/>
        </w:rPr>
        <w:t>الوقائع</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تتحصل وقائع هذه الدعوى بصحيفة دعوى أودعت لدى المحكمة في 23/3/1444هـ رفع وكيل المدعية الدعوى بغية الحكم بإلغاء قرار المدعى عليها القاضي بإبعاد موكلته. وجاء شرحاً لأسانيد الدعوى: إنه سبق وأن قيدت الدعوى رقم (3736083) وتاريخ 13/1/1437هــ بالمحكمة العامة بمحافظة عفيف ضد موكلته وصدر في شأنها حكم شرعي، ثم أبلغت المدعى عليها موكلته بصدور قرار إبعادها رقم (80666) وتاريخ 6/9/1442هــ، وذكر: أن الحكم الصادر في موضوعها لم ينص على الإبعاد، وأن التهمة التي لحقت بموكلته ليست عقوبتها الإبعاد، وانتهى إلى طلب إلغاء القرار محل الطعن. وبقيدها دعوى إدارية وإحالتها للدائرة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باشرت نظرها وفق المدون بمحاضرها؛ إذ أودع ممثل المدعى عليها مذكرة تضمنت</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أن القرار صدر استناداً على المادة (18) من نظام الإقامة ونصها: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في جميع الحالات التي يصرح فيها بدخول الأجنبي إلى البلاد أو مروره بها أو تنقله بداخلها أو إقامته فيها يشترط ألا يكون من غير المرغوب فيهم دينياً وسياسياً وأخلاقياً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وبناءً على تفويض وزارة الداخلية لأمير المنطقة بتطبيق المادة المذكورة سلفاً، وذكر أن المدعى عليها متهمة بقضية محاولة إقامة علاقة مع شاب والخلوة معه، وقد صدر بها الصك رقم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تاريخ 25/6/1437هـ المتضمن سجنها عشرة أيام وجلدها عشر جلدات وأخذ التعهد عليها، وبعرض موضوعها على أمير المنطقة صدر توجيهه بإنفاذ ما تقرر شرعاً وإبعاد المدعية. ثم أودع وكيل المدعية</w:t>
      </w:r>
      <w:r w:rsidRPr="00CA34BB">
        <w:rPr>
          <w:rFonts w:ascii="Traditional Arabic" w:hAnsi="Traditional Arabic" w:cs="Traditional Arabic" w:hint="cs"/>
          <w:sz w:val="32"/>
          <w:szCs w:val="32"/>
          <w:rtl/>
        </w:rPr>
        <w:t xml:space="preserve"> مذكرة</w:t>
      </w:r>
      <w:r w:rsidRPr="00CA34BB">
        <w:rPr>
          <w:rFonts w:ascii="Traditional Arabic" w:hAnsi="Traditional Arabic" w:cs="Traditional Arabic"/>
          <w:sz w:val="32"/>
          <w:szCs w:val="32"/>
          <w:rtl/>
        </w:rPr>
        <w:t xml:space="preserve"> تضمنت إشارته إلى القرار الصادر عن وزير الداخلية رقم (1809) وتاريخ 14/4/1434هـ الذي تضمن: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إضافة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إلى ما نصت عليه الأنظمة والأوامر السامية من أحكام بشأن إبعاد الوافدين يجري العمل بما يلي: ... ثانياً: إبعاد كل وافد صدر بحقه عقوبة بالسجن لمدة ثلاثة أشهر فأكثر أو الجلد بأربعين جلدة فأكثر، أما من صدر بحقه حكم دون ذلك وليس عليه سابقة فيؤخذ عليه تعهد للمرة الأولى وإن عاد فيبعد</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w:t>
      </w:r>
      <w:r w:rsidRPr="00CA34BB">
        <w:rPr>
          <w:rFonts w:ascii="Traditional Arabic" w:hAnsi="Traditional Arabic" w:cs="Traditional Arabic" w:hint="cs"/>
          <w:sz w:val="32"/>
          <w:szCs w:val="32"/>
          <w:rtl/>
        </w:rPr>
        <w:t>أرفق</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ب</w:t>
      </w:r>
      <w:r w:rsidRPr="00CA34BB">
        <w:rPr>
          <w:rFonts w:ascii="Traditional Arabic" w:hAnsi="Traditional Arabic" w:cs="Traditional Arabic"/>
          <w:sz w:val="32"/>
          <w:szCs w:val="32"/>
          <w:rtl/>
        </w:rPr>
        <w:t>مذكرته صورة من الحكم الصادر بإدانة المدعى عليها بالمخالفة المنسوبة إليها وسجنها عشرة أيام وجلدها عشر جلدات دفعة واحدة مع أخذ التعهد. وذكر: أن عقوبة موكلته لا تتفق مع قرار وزير الداخلية الأخير؛ إذ إن سجنها دون المدة المقررة فيه ودون عقوبة الجلد الواردة في القرار. وطلبت الدائرة إرفاق صورة من القرار فأرفق ممثل المدعى عليها صورة الخطاب الصادر عن وكيل إمارة الرياض بالرقم (</w:t>
      </w:r>
      <w:r w:rsidRPr="00CA34BB">
        <w:rPr>
          <w:rFonts w:ascii="Traditional Arabic" w:hAnsi="Traditional Arabic" w:cs="Traditional Arabic" w:hint="cs"/>
          <w:sz w:val="32"/>
          <w:szCs w:val="32"/>
          <w:rtl/>
        </w:rPr>
        <w:t>56184</w:t>
      </w:r>
      <w:r w:rsidRPr="00CA34BB">
        <w:rPr>
          <w:rFonts w:ascii="Traditional Arabic" w:hAnsi="Traditional Arabic" w:cs="Traditional Arabic"/>
          <w:sz w:val="32"/>
          <w:szCs w:val="32"/>
          <w:rtl/>
        </w:rPr>
        <w:t>) وتاريخ 19/5/1435هـ المشار فيه إلى قرار أمير منطقة الرياض بإبعاد المدعية عن البلاد. ولصلاحية الفصل في الدعوى قررت الدائرة رفع الجلسة للمداولة، ثم أصدرت حكمها بناءً على الآتي</w:t>
      </w:r>
      <w:r w:rsidRPr="00CA34BB">
        <w:rPr>
          <w:rFonts w:ascii="Traditional Arabic" w:hAnsi="Traditional Arabic" w:cs="Traditional Arabic" w:hint="cs"/>
          <w:sz w:val="32"/>
          <w:szCs w:val="32"/>
          <w:rtl/>
        </w:rPr>
        <w:t>.</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كانت غاية المدعية الحكم بإلغاء القرار الصادر بإبعادها عن البلاد</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فإن هذه الدعوى تعتبر من قبيل دعاوى الطعن على القرارات التي تقدم من ذوي الشأن عن أعمال جهة الإدارة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ومن ثم تدخل في الاختصاص الولائي للمحاكم الإدارية وفقاً للمادة (13/ب) من نظام ديوان المظالم الصادر بالمرسوم الملكي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(م/78)</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وتاريخ 19/9/1428هـ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 xml:space="preserve">التي نصت </w:t>
      </w:r>
      <w:r w:rsidRPr="00CA34BB">
        <w:rPr>
          <w:rFonts w:ascii="Traditional Arabic" w:hAnsi="Traditional Arabic" w:cs="Traditional Arabic" w:hint="cs"/>
          <w:sz w:val="32"/>
          <w:szCs w:val="32"/>
          <w:rtl/>
        </w:rPr>
        <w:t>بأن: " تخت</w:t>
      </w:r>
      <w:r w:rsidRPr="00CA34BB">
        <w:rPr>
          <w:rFonts w:ascii="Traditional Arabic" w:hAnsi="Traditional Arabic" w:cs="Traditional Arabic" w:hint="eastAsia"/>
          <w:sz w:val="32"/>
          <w:szCs w:val="32"/>
          <w:rtl/>
        </w:rPr>
        <w:t>ص</w:t>
      </w:r>
      <w:r w:rsidRPr="00CA34BB">
        <w:rPr>
          <w:rFonts w:ascii="Traditional Arabic" w:hAnsi="Traditional Arabic" w:cs="Traditional Arabic"/>
          <w:sz w:val="32"/>
          <w:szCs w:val="32"/>
          <w:rtl/>
        </w:rPr>
        <w:t xml:space="preserve"> المحاكم الإدارية بالفصل في الآتي: ب-</w:t>
      </w:r>
      <w:r w:rsidRPr="00CA34BB">
        <w:rPr>
          <w:rFonts w:ascii="Traditional Arabic" w:hAnsi="Traditional Arabic" w:cs="Traditional Arabic" w:hint="cs"/>
          <w:sz w:val="32"/>
          <w:szCs w:val="32"/>
          <w:rtl/>
        </w:rPr>
        <w:t>د</w:t>
      </w:r>
      <w:r w:rsidRPr="00CA34BB">
        <w:rPr>
          <w:rFonts w:ascii="Traditional Arabic" w:hAnsi="Traditional Arabic" w:cs="Traditional Arabic"/>
          <w:sz w:val="32"/>
          <w:szCs w:val="32"/>
          <w:rtl/>
        </w:rPr>
        <w:t>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وما في حكمها</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للأنظمة واللوائح</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أنها تدخل في اختصاص هذه المحكمة مكانياً وفقاً للمادة (2) من نظام المرافعات أمام ديوان ‏المظالم ‏‏‏الصادر ‏بالمرسوم ‏الملكي رقم (م/3) وتاريخ 22/1/1435هـ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 xml:space="preserve">التي نصت على أن: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‏‏يكون الاختصاص ‏‏المكاني للمحكمة ‏التي يقع في دائرة ‏اختصاصها مقر المدعى عليه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أو مقر ‏فرع ‏الجهة المدعى عليها إن ‏‏كانت الدعوى متعلقة ‏بذلك الفرع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وأما عن قبول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فبما أن الدعوى على وفق تكييفها النظامي الصحيح ينصب على قرار مستمر الأثر، وبما أن المتقرر قضاءً أن القرارات المستمرة الأثر لا يتقيد الطعن عليها بميعاد معين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فإن الدعوى تكون مقبولة شكلاً. وعن الموضوع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ولما كانت غاية المدعية على نحو ما ورد سلفاً، بينما تطلب المدعى عليها رفض الدعوى موضوعاً، وبما أن دفعها كان بناءً على أن المدعية قد صدر بشأنها الحكم النهائي بإدانتها بموجب الصك رقم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تاريخ 25/6/1437</w:t>
      </w:r>
      <w:r w:rsidRPr="00CA34BB">
        <w:rPr>
          <w:rFonts w:ascii="Traditional Arabic" w:hAnsi="Traditional Arabic" w:cs="Traditional Arabic" w:hint="cs"/>
          <w:sz w:val="32"/>
          <w:szCs w:val="32"/>
          <w:rtl/>
        </w:rPr>
        <w:t>هـ؛</w:t>
      </w:r>
      <w:r w:rsidRPr="00CA34BB">
        <w:rPr>
          <w:rFonts w:ascii="Traditional Arabic" w:hAnsi="Traditional Arabic" w:cs="Traditional Arabic"/>
          <w:sz w:val="32"/>
          <w:szCs w:val="32"/>
          <w:rtl/>
        </w:rPr>
        <w:t xml:space="preserve"> مما حدا إلى صدور القرار بإبعادها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وذلك استناداً على المادة (18) من نظام الإقامة الصادر بالمرسوم الملكي رقم (17/2/25/1337)</w:t>
      </w:r>
      <w:r w:rsidRPr="00CA34BB">
        <w:rPr>
          <w:rFonts w:ascii="Traditional Arabic" w:hAnsi="Traditional Arabic" w:cs="Traditional Arabic" w:hint="cs"/>
          <w:sz w:val="32"/>
          <w:szCs w:val="32"/>
          <w:rtl/>
        </w:rPr>
        <w:t xml:space="preserve"> وتاريخ</w:t>
      </w:r>
      <w:r w:rsidRPr="00CA34BB">
        <w:rPr>
          <w:rFonts w:ascii="Traditional Arabic" w:hAnsi="Traditional Arabic" w:cs="Traditional Arabic"/>
          <w:sz w:val="32"/>
          <w:szCs w:val="32"/>
          <w:rtl/>
        </w:rPr>
        <w:t xml:space="preserve"> 11/9/1371هـ ونصها: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في جميع الحالات التي يصرح فيها بدخول الأجنبي إلى البلاد أو مروره بها أو تنقله بداخلها أو إقامته فيها يشترط ألا يكون من غير المرغوب فيهم دينياً وسياسياً وأخلاقياً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وبما أن المادة المستند عليها ليست على عمومها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ذلك أنه قد خصصها القرار الصادر عن وزير الداخلية رقم (1809) وتاريخ 14/4/1434هـ المتضمن: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إضافة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إلى ما نصت عليه الأنظمة والأوامر السامية من أحكام بشأن إبعاد الوافدين يجري العمل بما يلي:... ثانياً: إبعاد كل وافد صدر بحقه عقوبة بالسجن لمدة ثلاثة أشهر فأكثر أو الجلد بأربعين جلدة فأكثر، أما من صدر بحقه حكم دون ذلك وليس عليه سابقة فيؤخذ عليه تعهد للمرة الأولى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وإن عاد فيبعد</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والثابت أن العقوبة الصادرة بحق المدعية دون المدة المذكورة في </w:t>
      </w:r>
      <w:r w:rsidRPr="00CA34BB">
        <w:rPr>
          <w:rFonts w:ascii="Traditional Arabic" w:hAnsi="Traditional Arabic" w:cs="Traditional Arabic" w:hint="cs"/>
          <w:sz w:val="32"/>
          <w:szCs w:val="32"/>
          <w:rtl/>
        </w:rPr>
        <w:t>القرار</w:t>
      </w:r>
      <w:r w:rsidRPr="00CA34BB">
        <w:rPr>
          <w:rFonts w:ascii="Traditional Arabic" w:hAnsi="Traditional Arabic" w:cs="Traditional Arabic"/>
          <w:sz w:val="32"/>
          <w:szCs w:val="32"/>
          <w:rtl/>
        </w:rPr>
        <w:t>، كما أن سجنها دون المدة الواردة فيه، كما أنه لم يتبين أن عليها سابقة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مما تنتهي معه الدائرة إلى أن القرار غير مستند على سند صحيح يمكن التعويل عليه</w:t>
      </w:r>
      <w:r w:rsidRPr="00CA34BB">
        <w:rPr>
          <w:rFonts w:ascii="Traditional Arabic" w:hAnsi="Traditional Arabic" w:cs="Traditional Arabic"/>
          <w:sz w:val="32"/>
          <w:szCs w:val="32"/>
        </w:rPr>
        <w:t>.</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القرار الصادر عن إمارة منطقة الرياض بإبعاد</w:t>
      </w:r>
      <w:r w:rsidRPr="00CA34BB">
        <w:rPr>
          <w:rFonts w:ascii="Traditional Arabic" w:hAnsi="Traditional Arabic" w:cs="Traditional Arabic" w:hint="cs"/>
          <w:b/>
          <w:bCs/>
          <w:sz w:val="32"/>
          <w:szCs w:val="32"/>
          <w:rtl/>
        </w:rPr>
        <w:t xml:space="preserve">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تمت المرافعة أمام محكمة الاستئناف بعد أن قدمت المستأنفة</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المدعى عليها</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طلب استئناف على حكم المحكمة الإدارية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مؤسسة طلبها على: أن قرار ال</w:t>
      </w:r>
      <w:r w:rsidRPr="00CA34BB">
        <w:rPr>
          <w:rFonts w:ascii="Traditional Arabic" w:hAnsi="Traditional Arabic" w:cs="Traditional Arabic" w:hint="cs"/>
          <w:b/>
          <w:bCs/>
          <w:sz w:val="32"/>
          <w:szCs w:val="32"/>
          <w:rtl/>
        </w:rPr>
        <w:t>إ</w:t>
      </w:r>
      <w:r w:rsidRPr="00CA34BB">
        <w:rPr>
          <w:rFonts w:ascii="Traditional Arabic" w:hAnsi="Traditional Arabic" w:cs="Traditional Arabic"/>
          <w:b/>
          <w:bCs/>
          <w:sz w:val="32"/>
          <w:szCs w:val="32"/>
          <w:rtl/>
        </w:rPr>
        <w:t>مارة المشار له من القرارات السيادية التي لا يصح إدراجها كقرارات إدارية</w:t>
      </w:r>
      <w:r w:rsidRPr="00CA34BB">
        <w:rPr>
          <w:rFonts w:ascii="Traditional Arabic" w:hAnsi="Traditional Arabic" w:cs="Traditional Arabic" w:hint="cs"/>
          <w:b/>
          <w:bCs/>
          <w:sz w:val="32"/>
          <w:szCs w:val="32"/>
          <w:rtl/>
        </w:rPr>
        <w:t>.</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وقد بنت المحكمة حكمها على</w:t>
      </w:r>
      <w:r w:rsidRPr="00CA34BB">
        <w:rPr>
          <w:rFonts w:ascii="Traditional Arabic" w:hAnsi="Traditional Arabic" w:cs="Traditional Arabic" w:hint="cs"/>
          <w:b/>
          <w:bCs/>
          <w:sz w:val="32"/>
          <w:szCs w:val="32"/>
          <w:rtl/>
        </w:rPr>
        <w:t xml:space="preserve">: أن </w:t>
      </w:r>
      <w:r w:rsidRPr="00CA34BB">
        <w:rPr>
          <w:rFonts w:ascii="Traditional Arabic" w:hAnsi="Traditional Arabic" w:cs="Traditional Arabic"/>
          <w:b/>
          <w:bCs/>
          <w:sz w:val="32"/>
          <w:szCs w:val="32"/>
          <w:rtl/>
        </w:rPr>
        <w:t>التهمة محل الإدانة للمستأنف ضدها تتعلق بخلوة وعلاقة عاقبت عنها محكمة الموضوع بس</w:t>
      </w:r>
      <w:r w:rsidRPr="00CA34BB">
        <w:rPr>
          <w:rFonts w:ascii="Traditional Arabic" w:hAnsi="Traditional Arabic" w:cs="Traditional Arabic" w:hint="cs"/>
          <w:b/>
          <w:bCs/>
          <w:sz w:val="32"/>
          <w:szCs w:val="32"/>
          <w:rtl/>
        </w:rPr>
        <w:t>ج</w:t>
      </w:r>
      <w:r w:rsidRPr="00CA34BB">
        <w:rPr>
          <w:rFonts w:ascii="Traditional Arabic" w:hAnsi="Traditional Arabic" w:cs="Traditional Arabic"/>
          <w:b/>
          <w:bCs/>
          <w:sz w:val="32"/>
          <w:szCs w:val="32"/>
          <w:rtl/>
        </w:rPr>
        <w:t>ن المستأنف ضدها لمدة</w:t>
      </w:r>
      <w:r w:rsidRPr="00CA34BB">
        <w:rPr>
          <w:rFonts w:ascii="Traditional Arabic" w:hAnsi="Traditional Arabic" w:cs="Traditional Arabic" w:hint="cs"/>
          <w:b/>
          <w:bCs/>
          <w:sz w:val="32"/>
          <w:szCs w:val="32"/>
          <w:rtl/>
        </w:rPr>
        <w:t xml:space="preserve"> عشرة</w:t>
      </w:r>
      <w:r w:rsidRPr="00CA34BB">
        <w:rPr>
          <w:rFonts w:ascii="Traditional Arabic" w:hAnsi="Traditional Arabic" w:cs="Traditional Arabic"/>
          <w:b/>
          <w:bCs/>
          <w:sz w:val="32"/>
          <w:szCs w:val="32"/>
          <w:rtl/>
        </w:rPr>
        <w:t xml:space="preserve"> أيام وجلدها</w:t>
      </w:r>
      <w:r w:rsidRPr="00CA34BB">
        <w:rPr>
          <w:rFonts w:ascii="Traditional Arabic" w:hAnsi="Traditional Arabic" w:cs="Traditional Arabic" w:hint="cs"/>
          <w:b/>
          <w:bCs/>
          <w:sz w:val="32"/>
          <w:szCs w:val="32"/>
          <w:rtl/>
        </w:rPr>
        <w:t xml:space="preserve"> عشر </w:t>
      </w:r>
      <w:r w:rsidRPr="00CA34BB">
        <w:rPr>
          <w:rFonts w:ascii="Traditional Arabic" w:hAnsi="Traditional Arabic" w:cs="Traditional Arabic"/>
          <w:b/>
          <w:bCs/>
          <w:sz w:val="32"/>
          <w:szCs w:val="32"/>
          <w:rtl/>
        </w:rPr>
        <w:t xml:space="preserve">جلدات، ولما كانت المادة </w:t>
      </w:r>
      <w:r w:rsidRPr="00CA34BB">
        <w:rPr>
          <w:rFonts w:ascii="Traditional Arabic" w:hAnsi="Traditional Arabic" w:cs="Traditional Arabic" w:hint="cs"/>
          <w:b/>
          <w:bCs/>
          <w:sz w:val="32"/>
          <w:szCs w:val="32"/>
          <w:rtl/>
        </w:rPr>
        <w:t>(18)</w:t>
      </w:r>
      <w:r w:rsidRPr="00CA34BB">
        <w:rPr>
          <w:rFonts w:ascii="Traditional Arabic" w:hAnsi="Traditional Arabic" w:cs="Traditional Arabic"/>
          <w:b/>
          <w:bCs/>
          <w:sz w:val="32"/>
          <w:szCs w:val="32"/>
          <w:rtl/>
        </w:rPr>
        <w:t xml:space="preserve"> من نظام الإقامة الصادر بالمرسوم الملكي رقم</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(17/2/25/1337) وتاريخ 11/9/1371هـ قد منحت صلاحية مطلقة بأنه وفي</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جميع الحالات التي يصرح فيها بدخول الأجنبي إلى البلاد أو مروره بها أو تنقله بداخلها أو إقامته فيها يشترط ألا يكون من غير المرغوب فيهم دينياً وسياسياً وأخلاقياً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ولما كانت التهمة محل الإدانة للمستأنف ضده</w:t>
      </w:r>
      <w:r w:rsidRPr="00CA34BB">
        <w:rPr>
          <w:rFonts w:ascii="Traditional Arabic" w:hAnsi="Traditional Arabic" w:cs="Traditional Arabic" w:hint="cs"/>
          <w:b/>
          <w:bCs/>
          <w:sz w:val="32"/>
          <w:szCs w:val="32"/>
          <w:rtl/>
        </w:rPr>
        <w:t>ا</w:t>
      </w:r>
      <w:r w:rsidRPr="00CA34BB">
        <w:rPr>
          <w:rFonts w:ascii="Traditional Arabic" w:hAnsi="Traditional Arabic" w:cs="Traditional Arabic"/>
          <w:b/>
          <w:bCs/>
          <w:sz w:val="32"/>
          <w:szCs w:val="32"/>
          <w:rtl/>
        </w:rPr>
        <w:t xml:space="preserve"> ذات جانب أخلاقي تم المجازاة عنها قضاءً؛ فتدخل في عموم تلك المادة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مما يكون معه قرار المستأنفة سليماً وصدر وفق المقتضى النظامي</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ولا يغير من ذلك ما</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 xml:space="preserve">ورد في قرار </w:t>
      </w:r>
      <w:r w:rsidRPr="00CA34BB">
        <w:rPr>
          <w:rFonts w:ascii="Traditional Arabic" w:hAnsi="Traditional Arabic" w:cs="Traditional Arabic" w:hint="cs"/>
          <w:b/>
          <w:bCs/>
          <w:sz w:val="32"/>
          <w:szCs w:val="32"/>
          <w:rtl/>
        </w:rPr>
        <w:t>وزير</w:t>
      </w:r>
      <w:r w:rsidRPr="00CA34BB">
        <w:rPr>
          <w:rFonts w:ascii="Traditional Arabic" w:hAnsi="Traditional Arabic" w:cs="Traditional Arabic"/>
          <w:b/>
          <w:bCs/>
          <w:sz w:val="32"/>
          <w:szCs w:val="32"/>
          <w:rtl/>
        </w:rPr>
        <w:t xml:space="preserve"> الداخلية رقم (1809) وتاريخ 14/4/1434هـ المتضمن:</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إضافة إلى ما نصت عليه الأنظمة والأوامر السامية من أحكام بشأن إبعاد الوافدين يجري العمل بما يلي:... ثانياً: إبعاد كل وافد صدر بحقه عقوبة بالسجن لمدة ثلاثة أشهر فأكثر أو الجلد بأربعين جلدة فأكثر، أما من صدر بحقه حكم دون ذلك وليس عليه سابقة فيؤخذ عليه تعهد للمرة الأولى وإن عاد فيبعد</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فهذا القرار فيما عدا أوصاف المخالفات الثلاث</w:t>
      </w:r>
      <w:r w:rsidRPr="00CA34BB">
        <w:rPr>
          <w:rFonts w:ascii="Traditional Arabic" w:hAnsi="Traditional Arabic" w:cs="Traditional Arabic" w:hint="cs"/>
          <w:b/>
          <w:bCs/>
          <w:sz w:val="32"/>
          <w:szCs w:val="32"/>
          <w:rtl/>
        </w:rPr>
        <w:t>ة</w:t>
      </w:r>
      <w:r w:rsidRPr="00CA34BB">
        <w:rPr>
          <w:rFonts w:ascii="Traditional Arabic" w:hAnsi="Traditional Arabic" w:cs="Traditional Arabic"/>
          <w:b/>
          <w:bCs/>
          <w:sz w:val="32"/>
          <w:szCs w:val="32"/>
          <w:rtl/>
        </w:rPr>
        <w:t xml:space="preserve"> المنصوص عليها في نظام الإقامة، إعمالاً للنص النظامي وما أكد به وحدده من أوصاف وبشكل مطلق، ومتى ما كان الجمع ظاهراً فهو أولى من إهمال النص أو تخصيصه بلا وجهٍ واضح</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w:t>
      </w:r>
    </w:p>
    <w:p w:rsidR="00B14EE7" w:rsidRPr="00CA34BB" w:rsidRDefault="00B14EE7" w:rsidP="00B14EE7">
      <w:pPr>
        <w:spacing w:after="0" w:line="240" w:lineRule="auto"/>
        <w:jc w:val="both"/>
        <w:rPr>
          <w:sz w:val="32"/>
          <w:szCs w:val="32"/>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3828 لعام 1444هـ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8634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16/11/1444هـ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قرار إداري - أجانب - توقيف - تعذر الترحيل - منع من السفر - عدم سداد مديونية - انتفاء الجريمة الموجبة للتوقيف - حرمة تقييد الحرية - سريان الترحيل على الممنوعين من السفر - قرار مستمر الأثر.</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 إلغاء قرار المدعى عليها المتمثل في استمرار إيقافه لديها - الثابت قيام المدعى عليها بتوقيف المدعي وإصدار قرار بتغريمه وترحيله، ثم جرى نقل توقيف المدعي إلى منطقة أخرى لإنهاء المديونية التي عليه ورفع منع السفر الصادر عليه من محكمة التنفيذ - القرار الصادر بحق المدعي لم يتضمن معاقبته بالتوقيف، والمخالفة المنسوبة إليه ليست من الجرائم الموجبة للتوقيف، وإنما كان التوقيف وسيلةً تحفظيةً مؤقتة لوجود أمرٍ بمنعه من السفر - استمرار توقيف المدعي لمدة سنة دون اتخاذ إجراء بشأنه يمثل انتهاكاً لحريته المكفولة شرعاً ونظاماً - عدم قبول دفع المدعى عليها بعدم ردَّ محكمة التنفيذ على طلبها برفع منع السفر عن المدعي؛ كون نظام التنفيذ نص على أن أمر المنع من السفر لا يخل بتنفيذ قرار الإبعاد الصادر من الجهة المختصة - أثر ذلك: إلغاء القرار.</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pStyle w:val="a5"/>
        <w:numPr>
          <w:ilvl w:val="0"/>
          <w:numId w:val="11"/>
        </w:numPr>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(36) من النظام الأساسي للحكم الصادر بالأمر الملكي رقم (أ/90) وتاريخ 27/8/1412هـ.</w:t>
      </w:r>
    </w:p>
    <w:p w:rsidR="00B14EE7" w:rsidRPr="00CA34BB" w:rsidRDefault="00B14EE7" w:rsidP="00B14EE7">
      <w:pPr>
        <w:pStyle w:val="a5"/>
        <w:numPr>
          <w:ilvl w:val="0"/>
          <w:numId w:val="11"/>
        </w:numPr>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المادة (46) من نظام التنفيذ الصادر بالمرسوم الملكي رقم (م/53) وتاريخ 13/8/1433هـ.</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بالقدر اللازم لإصدار الحكم فيها بأن المدعي تقدم إلى هذه المحكمة بتاريخ 24/6/1444هـ، بصحيفة دعوى يطلب فيها الحكم بإلغاء قرار المدعى عليها المتمثل في استمرار إيقافه لـديها من تاريخ 22/4/1443هـ برقم إيقاف (9008518867) دون جريمة أو قضية جنائية أو تهمة موجهة له، دون مسوغ نظامي، وتمتنع حتى تاريخ رفع الدعوى عن الإفراج عنه، مشيراً أن عليه منع من السفر بموجب دعوى في حق خاص، وذكر أنه موقوف لدى المدعى عليها بالمخالفة منها للأمر الملكي الصادر بتاريخ 13/8/1441هـ القاضي</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"بتعليق تنفيذ الأحكام والأوامر القضائية النهائية المتصلة بحبس المدين في قضايا الحق الخاص"، ثم تقدم المدعي بطلب عاجل قيّد برقم (89) وتاريخ 23/7/1444هـ، طالباً الإفراج عنه حتى الفصل في موضوع الدعوى. وبعرض الدعوى على ممثل المدعى عليها، وطلب الإفادة منه هل كان إيقاف المدعي بسبب قرار إداري أو حكم قضائي؟ فقدم ممثل المدعى عليها مذكرة ذكر فيها: أنه صدر قرار اللجنة الإدارية بجوازات منطقة جازان رقم (41244/43)، وتاريخ 25/4/1443هـ، بتغريم المدعي مبلغاً قدره (10,000) عشرة آلاف ريال، وترحيله لبلاده، ومنعه من دخول المملكة؛ لوجود بلاغ تغيب عن العمل عليه. وأضاف بأن القرار صدر بإجماع الآراء وتم تأييده من صاحب الصلاحية بموجب القرار رقم (44381) وتاريخ 27/4/1443هـ. وأضاف: بأنه تعذر ترحيل المدعي؛ كونه مدرج على قائمة المنع من السفر من قبل محكمة التنفيذ بجدة، وعلى إثر ذلك أحيل إلى إدارة متابعة الوافدين بالشميسي لمتابعة موضوعه بحكم الاختصاص المكاني، وعليه تم مخاطبة المحكمة للإفادة عن موضوع المدعي وإمكانية رفع التنويه من عليه حتى يتسنى إنهاء إجراءات ترحيله، إلا أنه وردت إفادة المحكمة بأنه لا يمكن رفع المنع من السفر حتى يسدد ما في ذمته أو يتنازل طالب التنفيذ، وختم مذكرته بطلب الحكم برفض الدعوى. ثم قدم المدعي مذكرة أوضح فيها: بأنه موقوف بدون سبب نظامي ولم يصدر بحقه قرار توقيف من اللجنة، طالباً الحكم بإلغاء قرار المدعى عليها، ومقرراً بأنه لم يبلّغ بالقرار الصادر بحقه، ولا بقرار اعتماده من وزارة الداخلية، كما قرر بأنه لا يزال قرار المنع من السفر من قبل محكمة التنفيذ قائم بحقه، ثم قرر طرفا الدعوى الاكتفاء.</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بما أن المدعي يطلب في أصل دعواه إلغاء قرار المدعى عليها المتمثل في استمرار إيقافه لديها؛ لذا فإن الدعوى تكون داخلةً في اختصاص المحاكم الإدارية ولائياً وفقاً للمادة (13/ب) من نظام ديوان المظالم الصادر بالمرسوم الملكي رقم (م/78) وتاريخ 19/9/1428هـ، والتي نصت على 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هذه المحكمة بنظر الدعوى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القبول الشكلي، فإنّ القرار محل الطعن يُعدّ من قبيل القرارات مستمرة الأثر، والتي يمتد الطعن عليها بامتداد أثرها، ولا يتقيد بآجال محددة وفق ما هو مقرر فقهاً وقضاءً؛ ومن ثمّ تقضي الدائرة بقبول الدعوى شكلاً. أما عن الموضوع، فالثابت من خلال المستندات والمرفقات أن دوريات الأمن بمنطقة جازان قبضت على المدعي وأودعته التوقيف منذ تاريخ 22/4/1443هـ، ثم أصدرت بحقه اللجنة الإدارية بإدارة متابعة الوافدين بمنطقة جازان القرار رقم (41244/43) وتاريخ 25/4/1443هـ المتضمن: إدانته بالتغيب عن العمل، وتغريمه مبلغاً قدره (10,000) عشرة آلاف ريال، وترحيله لبلاده، وإدراجه على قائمة المنع من دخول المملكة، وقد تأيّد القرار من قِبل صاحب الصلاحية بالقرار الوزاري رقم (44381) وتاريخ 27/4/1443هـ، وفي التاريخ ذاته جرت إحالة المدعي إلى إدارة الوافدين بالعاصمة المقدسة وفق ما حواه خطاب (الإحالة) المستخرَج من نظام إدارة الوافدين؛ وعليه وبما أن المدعي يطلب في دعواه الماثلة إلغاء قرار المدعى عليها المتمثل في امتناعها عن الإفراج عنه منذ إيقافه لديها، وبما أن القرار الصادر بحق المدعي لم يتضمن معاقبته بالتوقيف، كما أن المخالفة المنسوبة إليه ليست من قبيل الجرائم الموجبة للتوقيف، وإنما كانت إحالته للتوقيف لدى إدارة الوافدين بالعاصمة المقدسة وسيلةً تحفظيةً مؤقتة لوجود أمرٍ بمنعه من السفر صادرٍ عن محكمة التنفيذ بمحافظة جدة، ومتفرعٍ عن مطالبته بحقٍّ مالي خاص وفقاً لما أفاد به ممثل المدعى عليها في إجابته، وبما أن الغاية الباعثة على تلك الإحالة هي تمكين المدعي من إنهاء المطالبة المالية المنظورة أمام محكمة التنفيذ بمحافظة جدة، وبما أن المدعي ينعى على المدعى عليها استمرارها في توقيفه دون ثمرة، وبما أن إجابة المدعى عليها خلت من الدفع الملاقي لذلك ومن إثبات نقيضه، وبما أنه لا يسوغ في الوسائل أن تنفكّ عن غاياتها أو تعود عليها بالبطلان؛ لذا فإنّ استمرار توقيف المدعي على هذه الشاكلة </w:t>
      </w:r>
      <w:r w:rsidRPr="00CA34BB">
        <w:rPr>
          <w:rFonts w:ascii="Traditional Arabic" w:hAnsi="Traditional Arabic" w:cs="Traditional Arabic" w:hint="cs"/>
          <w:sz w:val="32"/>
          <w:szCs w:val="32"/>
          <w:rtl/>
        </w:rPr>
        <w:t>المناهضة</w:t>
      </w:r>
      <w:r w:rsidRPr="00CA34BB">
        <w:rPr>
          <w:rFonts w:ascii="Traditional Arabic" w:hAnsi="Traditional Arabic" w:cs="Traditional Arabic"/>
          <w:sz w:val="32"/>
          <w:szCs w:val="32"/>
          <w:rtl/>
        </w:rPr>
        <w:t xml:space="preserve"> لسنة كاملة يُمثل انتهاكاً لحريته المكفولة شرعاً ونظاماً، وقد نصّت المادة (36) من النظام الأساسي للحكم الصادر بالأمر الملكي رقم (أ/90) وتاريخ 27/8/1412هـ على أنّه: "لا يجوز تقييد تصرفات أحد، أو توقيفه، أو حبسه، إلا بموجب أحكام النظام". ولا ينال من ذلك تبرير المدعى عليها استمرار توقيف المدعي بعدم ردَّ رئيس محكمة التنفيذ على خطابها المتضمن: (طلب رفع منع السفر عن المدعي)؛ لأن المادة (46) من نظام التنفيذ المعدلة بالمرسوم الملكي رقم (م/52) وتاريخ 22/4/1444هـ نصت في عجزها على: "ولا يُخل صدور أمر المنع من السفر -وفقاً للفقرة (1) من هذه المادة- بتنفيذ قرار الإبعاد الصادر من الجهة المختصة"، فقد كان في وسع المدعى عليها بما لها من صلاحيات نظامية أن تُمكّن المدعي من حضور جلسات مطالبة التنفيذ المالية ليتمكن من إنهائها، أو أن تباشر ترحيله مع تمكينه من توكيل غيره لمتابعتها، أو أن تعيده للجهة التي أحالته إليها (جوازات منطقة جازان)، أمَا وقد سلكت استمرار الإيقاف دون اتخاذ شيء من ذلك؛ ما تنتهي معه للحكم الوارد في المنطوق، وبه تقضي.</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إدارة الوافدين بالعاصمة المقدسة المتمثل في استمرار إيقاف (...) حامل هوية مقيم رقم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1238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840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22/7/1444هـ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قرار إداري - زراعة ومياه - منح </w:t>
      </w:r>
      <w:r>
        <w:rPr>
          <w:rFonts w:ascii="Traditional Arabic" w:hAnsi="Traditional Arabic" w:cs="Traditional Arabic"/>
          <w:b/>
          <w:bCs/>
          <w:sz w:val="32"/>
          <w:szCs w:val="32"/>
          <w:rtl/>
        </w:rPr>
        <w:t xml:space="preserve">خدمة استقدام العمالة الزراعية </w:t>
      </w:r>
      <w:r w:rsidRPr="00CA34BB">
        <w:rPr>
          <w:rFonts w:ascii="Traditional Arabic" w:hAnsi="Traditional Arabic" w:cs="Traditional Arabic"/>
          <w:b/>
          <w:bCs/>
          <w:sz w:val="32"/>
          <w:szCs w:val="32"/>
          <w:rtl/>
        </w:rPr>
        <w:t>- إصدار صك زارعي بالمخالفة لتجزئة الأراضي الزراعية - حجية صك الملكية - استيفاء شروط منح الخدمة - عيب مخالفة النظم واللوائح.</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 إلغاء قرار المدعى عليها السلبي بالامتناع عن الموافقة على منحه خدمة استقدام العمالة الزراعية - استناد المدعى عليها إلى أن صك ملكية المدعي مخالف للضوابط الخاصة بتجزئة الأراضي الزراعية -</w:t>
      </w:r>
      <w:r w:rsidRPr="00CA34BB">
        <w:rPr>
          <w:rFonts w:ascii="Traditional Arabic" w:hAnsi="Traditional Arabic" w:cs="Traditional Arabic"/>
          <w:rtl/>
        </w:rPr>
        <w:t xml:space="preserve"> </w:t>
      </w:r>
      <w:r w:rsidRPr="00CA34BB">
        <w:rPr>
          <w:rFonts w:ascii="Traditional Arabic" w:hAnsi="Traditional Arabic" w:cs="Traditional Arabic"/>
          <w:sz w:val="32"/>
          <w:szCs w:val="32"/>
          <w:rtl/>
        </w:rPr>
        <w:t>تضمن النظام حجية الأوراق الصادرة من كتاب العدل والعمل بمضمونها - الثابت أن صك ملكية المدعي لا زال سارياً ومتداولاً وليس عليه قيود تمنع من الانتفاع به وفق الأصول الشرعية والنظامية - ثبوت استيفاء المدعي لشروط وضوابط منح خدمة استقدام العمالة الزراعية - تعيب القرار محل الدعوى بعيب مخالفة النظم واللوائح - أثر ذلك: إلغاء القرار.</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(80) من نظام القضاء الصادر بالمرسوم الملكي رقم (م/78) وتاريخ 19/9/1428هـ.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قرار مجلس الوزراء رقم (119) وتاريخ 15/4/1437هـ، بشأن الموافقة على ضوابط تجزئة الأراضي الزراعية.</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الشروط العامة والضوابط المنظمة لمنح خدمة استقدام العمالة الزراعية.</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تُجمل وقائع هذه الدعوى في أن المدعي تقدم إلى هذه المحكمة بصحيفة دعوى، فقيدت دعواه بالرقم المشار إليه في صدر هذا الحكم، وأحيلت إلى هذه الدائرة التي باشرت نظرها، وملخصها بحسب صحيفة الدعوى وجلسات المرافعة: من أنه يملك أرضاً زراعية في حي شمال رياض الخبراء والمملوكة بموجب الصك رقم (...) وتاريخ 8/7/1439هـ، بموجب السجل الزراعي رقم (...) وتاريخ 2/6/1441هـ، حيث سبق وتقدم للمدعى عليها بطلبين تأييد عمالة زراعية بموقع وزارة الزراعة (بوابة أعمال الزراعية)، وصدر تأييد سابق بتاريخ 13/2/1442هـ، لعدد (2) عامل زراعي، وتأخرت المدعى عليها في منحه العمالة بسبب إجراءات جائحة كورونا، وغلق المطارات، وانتهت مدة التأشيرة ولم يحصل على العمالة، ثم تقدم بطلب آخر بطلب عمالة جديدة لعدد (3) عمالة زراعية، والمسجل بمكتب العمل بمدينة بريدة، وقد تم استيفاء جميع المتطلبات من خلال بوابة الموقع الإلكتروني لوزارة الزراعة برقم (58669) وتاريخ 1/2/2020م، ولم يتم الاستجابة لطلباته، ثم تقدم مرةً أخرى بتاريخ 25/8/1443هـ، بتظلم للمدعى عليها وقيد برقم (289179/243/1443) وحصر المدعي دعواه بطلب إلغاء قرار المدعى عليها بالامتناع عن الموافقة على منحه خطاب تأييد استقدام العمالة الزراعية. وبعرض ذلك على ممثل المدعى عليها، قدم مذكرةً جوابية عبر خدمة تبادل المذكرات، تضمنت: بأنه صدر قرار رئيس مجلس الوزراء رقم (119) وتاريخ 15/4/1437هـ، في البند (أولاً) الموافقة على الضوابط الخاصة بتجزئة الأراضي الزراعية، ونص في الفقرة (3) منه أن تكون التجزئة، أو الفرز بموجب مخطط معتمد من وزارة الشؤون البلدية والقروية، وعلى الوزارة التنسيق مع وزارة الزراعة لوضع الضوابط والاشتراطات الفنية لهذا المخطط، كما أنه سبق وأن انتقلت ملكية الأرض الزراعية محل الطلب من المواطن (...) إلى المدعي بموجب الصك رقم (...) وتاريخ 8/7/1439هـ، استناداً على محضر اللجنة الفنية رقم (83) وتاريخ 4/1/1435هـ، الصادر من فرع وزارة الزراعة برياض الخبراء، (وهذا غير صحيح)؛ لكون الفرع لم يصدر منه أي محاضر بهذا الخصوص، وأن المحضر المذكور صادر من صندوق التنمية الزراعية بمحافظة البكيرية، وليس الوزارة، وتمت مخاطبة وزير العدل ببرقية وزير البيئة والمياه والزراعة رقم (81844/51185/1443) وتاريخ 9/7/1443هـ، موضح بها الملاحظات بشأن ما شاب التجزئة الواردة في صك المدعي، وطلب اتخاذ اللازم لدراسة الموضوع وموافاة وزارة الزراعة بما يتم حياله، وقد ورد خطاب وكيل وزارة العدل للتوثيق والتسجيل العيني للعقار رقم (43628498) وتاريخ 4/12/1443هـ؛ المتضمن أن الصك المشار إليه قيد الدراسة لدى وزارة العدل، وسيتم إفادة وزارة الزراعة بما يتوصل إليه، ثم ورد خطاب مدير عام فرع وزارة البيئة والمياه والزراعة بمنطقة القصيم رقم (289179/243/1443) وتاريخ 29/11/1443هـ؛ المتضمن إرجاء الموافقة على طلب المدعي منح تأييد استقدام عمالة زراعية، وذلك لحين ورود إفادة من وزارة العدل على برقية وزير البيئة والمياه والزراعة، واتضاح مدى سلامة إجراءات إصدار صك التملك، وانتهى في مذكرته إلى طلب رفض الدعوى، ثم سألت الدائرة المدعي عن حالة الصك، هل تم إيقافه أم لا زال سارياً؟ فأجاب: بأنه ما زال سارياً، وسيقدم ما يثبت ذلك، كما طلبت من ممثل المدعى عليها تقديم آلية منح تأييد العمالة الزراعية، فاستعد بذلك، ثم قدم المدعي مذكرةً -عبر خدمة تبادل المذكرات- تضمنت: بأن تجزئة العقار تمت عام 1435هـ، وقرار رئيس مجلس الوزراء صدر بتاريخ 15/4/1437هـ، أي أن الصك صادر قبل إعمال هذا القرار، والأصل المستقر عليه فقهاً وقضاءً أن الأنظمة لا تسري بأثر رجعي، كما أن ضوابط هذا القرار لا تنطبق بحقه. كما أن ما ذكره ممثل المدعى عليها انتقال ملكية الأرض من (...)</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استناداً على محضر اللجنة الفنية رقم (83) وتاريخ 4/1/1435هـ، وهذا غير صحيح؛ لكون فرع وزارة الزراعة برياض الخبراء لم يصدر منه أي محاضر بهذا الخصوص، وأن المحضر رقم (83) صادر من صندوق التنمية الزراعية بمحافظة البكيرية وليس الوزارة، فإن الخطاب الذي أرفقه ممثل المدعى عليها لم يشر إلى رقم المخطط ولا مكانه، وإنما تمت الإشارة إلى اسم صاحب الصك، ولم تقدم المدعى عليها ما يفيد أن الصك الذي تم الاستفسار عنه يقع في نفس المخطط الذي تقع فيه الأرض محل الدعوى؛ وبالتالي لا يمكن الاستناد عليه، كما أن الصك الخاص بهذه الأرض ما زال سارياً، وهو أقوى حجة فيما تضمنه من هذه الإفادة ما دام لم يتم إبطاله أو إلغاؤه وهو صك نظامي، وقد سبق الرد من مساعد رئيس كتابة عدل الخبراء ورياضها بخطاب موجه إلى المدعى عليها برقم (401646324) وتاريخ 8/5/1440هـ، بصحة الصك، فضلاً على أنه سبق وأن تم منح تراخيص للخدمات الزراعية من المدعى عليها لصاحب الأرض المجاورة له، وتم إعطا</w:t>
      </w:r>
      <w:r w:rsidRPr="00CA34BB">
        <w:rPr>
          <w:rFonts w:ascii="Traditional Arabic" w:hAnsi="Traditional Arabic" w:cs="Traditional Arabic" w:hint="cs"/>
          <w:sz w:val="32"/>
          <w:szCs w:val="32"/>
          <w:rtl/>
        </w:rPr>
        <w:t>ؤ</w:t>
      </w:r>
      <w:r w:rsidRPr="00CA34BB">
        <w:rPr>
          <w:rFonts w:ascii="Traditional Arabic" w:hAnsi="Traditional Arabic" w:cs="Traditional Arabic"/>
          <w:sz w:val="32"/>
          <w:szCs w:val="32"/>
          <w:rtl/>
        </w:rPr>
        <w:t>ه خطاب كهرباء برقم (2/13/10/1033) وتاريخ 7/11/1438هـ، على نفس المحضر المذكور؛ مما يعني أن المدعى عليها أجازت لهذا الجار بتوصيل الخدمات لأرضه على نفس المحضر، ومنعتها عنه بحجة مخالفة قرار رئيس مجلس الوزراء رقم (11) وتاريخ 15/4/1437هـ، وما تقتضيه الأصول العدلية من عدم التفريق بين المتماثلين، وكذا المساواة في الحقوق المكتسبة، وحيث إن المدعى عليها منحت أرض مجاورة له وبنفس المحضر الصادر من اللجنة الفنية بفرع وزارة الزراعة رقم (83) وتاريخ 4/1/1435هـ، فكان عليها ألا تمتنع عن منحه هذه الخدمات مساواة بالحالات المتماثلة معه وفقاً للنظام.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كما أن ما ذكره ممثل المدعى عليها من وجود برقية مخاطبة من وزير البيئة والمياه والزراعة إلى وزير العدل برقم (81844/185/1443) وتاريخ 9/7/1443هـ، فهذه البرقية أشارت إلى أن كتابة عدل محافظة رياض الخبراء أفرغت مساحة (15) دونم باسم (...) بموجب الصك رقم (...) وتاريخ 28/5/1439هـ، والذي أفرغ له بموجب الصك موضوع الدعوى، فهذه البرقية لم يتم الرد عليها منذ شهر رجب من عام 1443هـ، ولم يتم اتخاذ أي إجراء أو تبليغه بأي إجراء بشأن الصك الذي أمتلك بموجبه الأرض المذكورة في هذه الدعوى، وانتهى إلى طلب إلغاء قرار المدعى عليها السلبي المتمثل بالامتناع عن الموافقة على منحه الخدمات الزراعية المتمثلة في تأييد العمالة الزراعية للأرض المملوكة له بموجب الصك رقم (...) وتاريخ 8/7/1439هـ، ثم قدم ممثل المدعى عليها مذكرةً -عبر خدمة تبادل المذكرات- تضمنت: بأن المدعى عليها لم تقم بالموافقة على طلب المدعي بتأييد عمالة زراعية لمزرعته، لكون صك المزرعة تم تجزئته بالمخالفة للنظام، ولم توقع المدعى عليها على محضر اللجنة الذي بنيت عليه التجزئة، ووقع على المحضر صندوق التنمية الزراعية، وأن الأمر ما زال قيد الدراسة لدى وزارة العدل، وأما بخصوص ما ذكره المدعي من أن قرار مجلس الوزراء رقم (119) وتاريخ 15/4/1437هـ، لا ينطبق عليه لكون صكه تجز</w:t>
      </w:r>
      <w:r w:rsidRPr="00CA34BB">
        <w:rPr>
          <w:rFonts w:ascii="Traditional Arabic" w:hAnsi="Traditional Arabic" w:cs="Traditional Arabic" w:hint="cs"/>
          <w:sz w:val="32"/>
          <w:szCs w:val="32"/>
          <w:rtl/>
        </w:rPr>
        <w:t>أ</w:t>
      </w:r>
      <w:r w:rsidRPr="00CA34BB">
        <w:rPr>
          <w:rFonts w:ascii="Traditional Arabic" w:hAnsi="Traditional Arabic" w:cs="Traditional Arabic"/>
          <w:sz w:val="32"/>
          <w:szCs w:val="32"/>
          <w:rtl/>
        </w:rPr>
        <w:t xml:space="preserve"> في عام 1435هـ، فإن هذا غير صحيح، والصحيح أن صك المدعي والصك الذي تأسس عليه تجز</w:t>
      </w:r>
      <w:r w:rsidRPr="00CA34BB">
        <w:rPr>
          <w:rFonts w:ascii="Traditional Arabic" w:hAnsi="Traditional Arabic" w:cs="Traditional Arabic" w:hint="cs"/>
          <w:sz w:val="32"/>
          <w:szCs w:val="32"/>
          <w:rtl/>
        </w:rPr>
        <w:t>أ</w:t>
      </w:r>
      <w:r w:rsidRPr="00CA34BB">
        <w:rPr>
          <w:rFonts w:ascii="Traditional Arabic" w:hAnsi="Traditional Arabic" w:cs="Traditional Arabic"/>
          <w:sz w:val="32"/>
          <w:szCs w:val="32"/>
          <w:rtl/>
        </w:rPr>
        <w:t xml:space="preserve"> بعد صدور قرار الوزراء، ويتضح ذلك من خطاب وزارة الزراعة الصادر إلى كتابة العدل بمحافظة رياض الخبراء رقم (1116) وتاريخ 26/7/1434هـ؛ المتضمن الموافقة على طلب المواطن (...)، تجز</w:t>
      </w:r>
      <w:r w:rsidRPr="00CA34BB">
        <w:rPr>
          <w:rFonts w:ascii="Traditional Arabic" w:hAnsi="Traditional Arabic" w:cs="Traditional Arabic" w:hint="cs"/>
          <w:sz w:val="32"/>
          <w:szCs w:val="32"/>
          <w:rtl/>
        </w:rPr>
        <w:t>ئة</w:t>
      </w:r>
      <w:r w:rsidRPr="00CA34BB">
        <w:rPr>
          <w:rFonts w:ascii="Traditional Arabic" w:hAnsi="Traditional Arabic" w:cs="Traditional Arabic"/>
          <w:sz w:val="32"/>
          <w:szCs w:val="32"/>
          <w:rtl/>
        </w:rPr>
        <w:t xml:space="preserve"> الأرض الزراعية التي تقع شمال محافظة رياض الخبراء، والمملوكة بموجب الصك رقم (...) وتاريخ 27/7/1424هـ، إلى جزأين، بعد أن تم تحديد مساحة وأطوال كل جزء، إلا أنه اتضح فيما بعد أن كتابة عدل محافظة رياض الخبراء أفرغت مساحة (15) دونم باسم المواطن (...)، وصدر له الصك رقم (...) وتاريخ 28/5/1439هـ، وأشير بالصك أنه بناءً على محضر اللجنة رقم (83) وتاريخ 4/1/1439هـ، الصادر من فرع وزارة الزراعة برياض الخبراء، والمقيد بكتابة العدل برقم (25/1) وتاريخ 9/1/1435هـ، ثم انتقلت ملكية الأرض إلى المدعي، ومن ذلك يتضح أن تجزئة الصك تم بالمخالفة للنظام، وأن إجراءات التجزئة تمت بعد صدور قرار مجلس الوزراء رقم (119) وتاريخ 15/4/1437هـ، كما أن المدعى عليها قدّمت أمام المحكمة كل الأدلة التي تثبت أن الصك سند المدعي تجزأ بالمخالفة للنظام، أما ما ذكره المدعي بخصوص إيصال التيار الكهربائي لبعض الأراضي المجاورة صادرة على نفس المحضر وبعد صدور القرار الوزاري، فهو غير صحيح ولم يقدم أي دليل على ذلك، كما أن المساواة لا تتم بالمخالفة لأحكام النظام، والمدعى عليها هي المختصة بالطلبات الزراعية التي لديها مخططات معتمدة، وفق اشتراطات إيصال الخدمة الكهربائية، الأمر الذي يكون معه دفع المدعي على غير سند من الواقع والنظام، ثم قرر الطرفان الاكتفاء؛ ونظراً لصلاحية الدعوى للفصل فيها، قررّت الدائرة رفع الجلسة للمداولة والحكم.</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المدعي يهدف من الدعوى إلى طلب إلغاء قرار المدعى عليها المتمثل بالامتناع عن الموافقة على منحه خدمة تأييد استقدام العمالة الزراعية وفقاً لما سلف بيانه في الوقائع؛ فإن هذه الدعوى تكون حينئذٍ من الدعاوى المتعلقة بالطعن على القرارات الإدارية النهائية؛ فينعقد الاختصاص بنظرها ولائياً للمحاكم الإدارية وفقاً للمادة (13/ب) من نظام ديوان المظالم الصادر بالمرسوم الملكي رقم (م/78) وتاريخ 19/9/1428هـ، والتي نصت على ما يلي: "تختص المحاكم الإدارية بالفصل في الآتي:... ب-دعاوى إلغاء القرارات الإدارية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وتدخل الدعوى في اختصاص المحكمة المكاني وفقاً للمادة الثانية من نظام المرافعات أمام ديوان المظالم الصادر بالمرسوم الملكي رقم (م/3) وتاريخ 22/1/1435هـ، والتي نصت على ما يلي: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 الدعوى محالة إلى الدائرة طبقاً للمادة (6/1) من نظام المرافعات أمام الديوان. وعن قبول الدعوى، وبما أن حقيقة دعوى المدعي هي الطعن في قرار المدعى عليها المتمثل بامتناعها عن الموافقة على منح المدعي خدمة تأييد العمالة الزراعية، وحيث إن هذا القرار يُعد من قبيل قرارات الامتناع التي لا تتحصن بفوات المدد؛ ذلك أن حالة الامتناع تلك تأخذ وصف الاستمرار، ويكون للمدعي حق الطعن في ذلك الامتناع في أي وقت ما دام الامتناع قائماً، كما أن المدعي قد تقدم بتظلم للمدعى عليها ولم يفد بشيء، ثم تقدم لهذه المحكمة بتاريخ 24/9/1443هـ؛ مما يعني أن الدعوى مستوفيةً لأوجه قبولها من الناحية الشكلية المنصوص عليها في المادة (8/4) من نظام المرافعات أمام ديوان المظالم، والتي تنص على: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وعن موضوع الدعوى، ولما كان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لا يناله أحد بتغيير، ومتى ظهر للقضاء مخالفة القرار لأي من تلك الأوصاف حكم بعدم مشروعيته، وأهدر الآثار النظامية المترتبة عليه. وبتطبيق ذلك على الدعوى الماثلة، فالثابت أن المدعي يملك العقار محل الدعوى بموجب الصك الزراعي رقم (...) وتاريخ 8/7/1439هـ الصادر من كتابة عدل محافظة رياض الخبراء، وحيث الثابت أنه يطلب إلغاء قرار المدعى عليها المتمثل بالامتناع عن الموافقة على منحه خدمة تأييد استقدام العمالة الزراعية. ولما كانت المدعى عليها ممتنعة عن إجابة المدعي إلى طلبه بحجة مخالفة صك التملك المشار إليه أعلاه للضوابط الخاصة بتجزئة الأراضي الزراعية الصادرة بقرار مجلس الوزراء رقم (119) وتاريخ 15/4/1437هـ، وأن صك العقار محل الدعوى استند إلى محضر اللجة الفنية رقم (83) وتاريخ 4/1/1435هـ وصادر من فرع الوزارة بمحافظة رياض الخبراء، وهذا غير صحيح؛ لكون الفرع لم يصدر منه أي محاضر بهذا الخصوص، وأن هذا المحضر صادر من صندوق التنمية الزراعية بمحافظة البكيرية. ولما كانت المادة الثمانون من نظام القضاء الصادر بالمرسوم الملكي رقم (م/78) وتاريخ 19/9/1428هـ نصت على أن: "الأوراق الصادرة عن كتّاب العدل -بموجب الاختصاص المنصوص عليه في المادة (الرابعة والسبعين) من هذا النظام-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ولما كان الثابت أن صك تملك العقار محل الدعوى لا زال سارياً ومتداولاً وليس عليه قيود تمنع من الانتفاع به وفق الأصول الشرعية والنظامية وفقاً للبيان المستخرج من نظام وزارة العدل المتعلق بحالة الصك النظامية؛ مما يكون معه امتناع المدعى عليها عن منح المدعي خدمة تأييد استقدام العمالة الزراعية للأسباب التي أوردتها ليس له ما يسنده من الشرع أو النظام، ما لم يثبت إلغاء صك التملك وفق الطرق النظامية. كما تشير الدائرة إلى أنه باطلاعها على الشروط العامة والضوابط المنظمة لمنح تأييد العمالة الزراعية المنشورة في الموقع الرسمي لوزارة البيئة والمياه والزراعة، فقد تضمنت أن الشروط العامة وفق ما يلي: "1-توفر سجل زراعي. 2-أن يكون المتقدم قد أكمل (18) سنة من عمره للجنسين. 3-وجود فعلي للنشاط"، كما تضمنت الضوابط العامة المحددة للمنح ما نصه: "عند رفع الطلب وفق المحدد حتى (100) نخلة يمنح المستفيد إجمالي التأييدات المتاحة (1=1 عامل زراعي)"، وحيث إن المدعي لديه رخصة تسجيل زراعي برقم (...) وتاريخ 2/6/1441هـ سارية المفعول؛ الأمر الذي ترى معه الدائرة توافر الشروط والضوابط العامة لمنح المدعي الخدمة محل الدعوى. ولكل ما سبق بيانه أعلاه؛ فإن الدائرة ترى أن قرار المدعى عليها المتمثل بالامتناع عن منح المدعي خدمة تأييد العمالة الزراعية جاء معيباً بعيب مخالفة النظم واللوائح، أو الخطأ في تطبيقها أو تأويلها، وتنتهي معه إلى حكمها المدوّن أدناه. ولا ينال مما انتهت إليه الدائرة في حكمها ما دفعت به المدعى عليها من أن صك العقار محل الدعوى قد استند في فرزه وتجزئته إلى محضر اللجنة الفنية المشار إليه أعلاه، وأنه لم يصدر من الوزارة، ومخالفته لقرار مجلس الوزراء رقم (119) وتاريخ 15/4/1437هـ؛ فالجواب عن ذلك أن صك ملكية عقار المدعي لا يزال سارياً، وليس عليه أي قيود تمنع من الانتفاع به وفق الأصول الشرعية والنظامية، وفي حال كانت المدعى عليها ترى عدم صحة إجراءات الصك محل الدعوى؛ فإن لها أن تطعن عليه أمام الجهة المختصة وفق الطرق النظامية، وفي حال إلغاء الصك يكون لها حق الامتناع وفقاً لما تقضي به الأنظمة حينئذٍ؛ وذلك لكون صكوك التملك لها حجية ونفاذ يجب على الكافة احترامها، ويوجب على الجهات الحكومية توفير كافة الخدمات التي كفلها النظام لأصحابها ما لم يثبت أنها ملغاة وفق ما قررته الأنظمة والإجراءات المعمول بها.</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الإدارة العامة لشؤون الزراعة بمنطقة القصيم، المتمثل بالامتناع عن منح (...) خدمة تأييد استقدام العمالة الزراعية للمزرعة المملوكة له بالصك رقم (...) وتاريخ 8/7/1439هـ.</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10579لعام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427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7/3/1444هـ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eastAsia="Calibri" w:hAnsi="Traditional Arabic" w:cs="Traditional Arabic"/>
          <w:b/>
          <w:bCs/>
          <w:sz w:val="32"/>
          <w:szCs w:val="32"/>
          <w:rtl/>
        </w:rPr>
      </w:pPr>
      <w:r w:rsidRPr="00CA34BB">
        <w:rPr>
          <w:rFonts w:ascii="Traditional Arabic" w:eastAsia="Calibri" w:hAnsi="Traditional Arabic" w:cs="Traditional Arabic"/>
          <w:b/>
          <w:bCs/>
          <w:sz w:val="32"/>
          <w:szCs w:val="32"/>
          <w:rtl/>
        </w:rPr>
        <w:t xml:space="preserve">قرار إداري - تدابير مؤقتة - إيقاف خدمات </w:t>
      </w:r>
      <w:r w:rsidRPr="00CA34BB">
        <w:rPr>
          <w:rFonts w:ascii="Traditional Arabic" w:eastAsia="Calibri" w:hAnsi="Traditional Arabic" w:cs="Traditional Arabic" w:hint="cs"/>
          <w:b/>
          <w:bCs/>
          <w:sz w:val="32"/>
          <w:szCs w:val="32"/>
          <w:rtl/>
        </w:rPr>
        <w:t>-</w:t>
      </w:r>
      <w:r w:rsidRPr="00CA34BB">
        <w:rPr>
          <w:rFonts w:ascii="Traditional Arabic" w:eastAsia="Calibri" w:hAnsi="Traditional Arabic" w:cs="Traditional Arabic"/>
          <w:b/>
          <w:bCs/>
          <w:sz w:val="32"/>
          <w:szCs w:val="32"/>
          <w:rtl/>
        </w:rPr>
        <w:t xml:space="preserve"> عدم سداد قرض مورث - انتفاء المستند النظامي - الغاية من الرهن.</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eastAsia="Calibri" w:hAnsi="Traditional Arabic" w:cs="Traditional Arabic"/>
          <w:sz w:val="32"/>
          <w:szCs w:val="32"/>
          <w:rtl/>
        </w:rPr>
        <w:t xml:space="preserve">مطالبة المدعي إلغاء قرار المدعى عليها المتضمن إيقاف خدماته؛ لحمله على سداد قرض مورثه - الثابت صدور حكم قضائي بإلزام الورثة ومنهم المدعي على سداد قرض مورثهم من تركته </w:t>
      </w:r>
      <w:r w:rsidRPr="00CA34BB">
        <w:rPr>
          <w:rFonts w:ascii="Traditional Arabic" w:hAnsi="Traditional Arabic" w:cs="Traditional Arabic"/>
          <w:sz w:val="32"/>
          <w:szCs w:val="32"/>
          <w:rtl/>
        </w:rPr>
        <w:t xml:space="preserve">- خلو النظام من النص المجيز لإيقاف خدمات المدعي </w:t>
      </w:r>
      <w:r w:rsidRPr="00CA34BB">
        <w:rPr>
          <w:rFonts w:ascii="Traditional Arabic" w:eastAsia="Calibri" w:hAnsi="Traditional Arabic" w:cs="Traditional Arabic"/>
          <w:sz w:val="32"/>
          <w:szCs w:val="32"/>
          <w:rtl/>
        </w:rPr>
        <w:t>-</w:t>
      </w:r>
      <w:r w:rsidRPr="00CA34BB">
        <w:rPr>
          <w:rFonts w:ascii="Traditional Arabic" w:hAnsi="Traditional Arabic" w:cs="Traditional Arabic"/>
          <w:sz w:val="32"/>
          <w:szCs w:val="32"/>
          <w:rtl/>
        </w:rPr>
        <w:t xml:space="preserve"> تضمن الحكم القضائي أن القرض متعلق بالتركة، ولا يطالب الورثة بسداد دين مورثهم إلا بمقدار ما آل لكل وارث من تركة مورثه، وأن على المدعى عليها استيفاء القرض بأمر قضائي؛ مما يدل على أنه لا سند للمدعى عليها بإيقاف خدمات المدعي لحمله على سداد القرض</w:t>
      </w:r>
      <w:r w:rsidRPr="00CA34BB">
        <w:rPr>
          <w:rFonts w:ascii="Traditional Arabic" w:eastAsia="Calibri" w:hAnsi="Traditional Arabic" w:cs="Traditional Arabic"/>
          <w:sz w:val="32"/>
          <w:szCs w:val="32"/>
          <w:rtl/>
        </w:rPr>
        <w:t xml:space="preserve"> - إذا تعذر استيفاء القرض من التركة فإنه يستوفى من الرهن</w:t>
      </w:r>
      <w:r w:rsidRPr="00CA34BB">
        <w:rPr>
          <w:rFonts w:ascii="Traditional Arabic" w:hAnsi="Traditional Arabic" w:cs="Traditional Arabic"/>
          <w:sz w:val="32"/>
          <w:szCs w:val="32"/>
          <w:rtl/>
        </w:rPr>
        <w:t>؛ كون الرهن ما جعل إلا ليكون محلاً للوفاء في حال تعذر سداد القرض</w:t>
      </w:r>
      <w:r w:rsidRPr="00CA34BB">
        <w:rPr>
          <w:rFonts w:ascii="Traditional Arabic" w:eastAsia="Calibri" w:hAnsi="Traditional Arabic" w:cs="Traditional Arabic"/>
          <w:sz w:val="32"/>
          <w:szCs w:val="32"/>
          <w:rtl/>
        </w:rPr>
        <w:t xml:space="preserve"> - أثر ذلك: إلغاء القرار. </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27"/>
        </w:numPr>
        <w:tabs>
          <w:tab w:val="left" w:pos="3461"/>
        </w:tabs>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نظام إيرادات الدولة الصادر بالمرسوم الملكي رقم (م/68) وتاريخ 18/11/1431هـ.</w:t>
      </w:r>
    </w:p>
    <w:p w:rsidR="00B14EE7" w:rsidRPr="00CA34BB" w:rsidRDefault="00B14EE7" w:rsidP="00B14EE7">
      <w:pPr>
        <w:numPr>
          <w:ilvl w:val="0"/>
          <w:numId w:val="27"/>
        </w:numPr>
        <w:tabs>
          <w:tab w:val="left" w:pos="3461"/>
        </w:tabs>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ا</w:t>
      </w:r>
      <w:r w:rsidRPr="00CA34BB">
        <w:rPr>
          <w:rFonts w:ascii="Traditional Arabic" w:hAnsi="Traditional Arabic" w:cs="Traditional Arabic" w:hint="cs"/>
          <w:sz w:val="32"/>
          <w:szCs w:val="32"/>
          <w:rtl/>
        </w:rPr>
        <w:t>لمادة (49) من ا</w:t>
      </w:r>
      <w:r w:rsidRPr="00CA34BB">
        <w:rPr>
          <w:rFonts w:ascii="Traditional Arabic" w:hAnsi="Traditional Arabic" w:cs="Traditional Arabic"/>
          <w:sz w:val="32"/>
          <w:szCs w:val="32"/>
          <w:rtl/>
        </w:rPr>
        <w:t>للائحة التنفيذية لنظام إيرادات الدولة الصادرة بقرار وزير المالية رقم (860) وتاريخ 13/3/1432هـ.</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hint="cs"/>
          <w:sz w:val="32"/>
          <w:szCs w:val="32"/>
          <w:rtl/>
        </w:rPr>
        <w:t>تتلخص وقائع هذه الدعوى في أن</w:t>
      </w:r>
      <w:r w:rsidRPr="00CA34BB">
        <w:rPr>
          <w:rFonts w:ascii="Traditional Arabic" w:hAnsi="Traditional Arabic" w:cs="Traditional Arabic"/>
          <w:sz w:val="32"/>
          <w:szCs w:val="32"/>
          <w:rtl/>
        </w:rPr>
        <w:t xml:space="preserve"> المدعي </w:t>
      </w:r>
      <w:r w:rsidRPr="00CA34BB">
        <w:rPr>
          <w:rFonts w:ascii="Traditional Arabic" w:hAnsi="Traditional Arabic" w:cs="Traditional Arabic" w:hint="cs"/>
          <w:sz w:val="32"/>
          <w:szCs w:val="32"/>
          <w:rtl/>
        </w:rPr>
        <w:t xml:space="preserve">أقام </w:t>
      </w:r>
      <w:r w:rsidRPr="00CA34BB">
        <w:rPr>
          <w:rFonts w:ascii="Traditional Arabic" w:hAnsi="Traditional Arabic" w:cs="Traditional Arabic"/>
          <w:sz w:val="32"/>
          <w:szCs w:val="32"/>
          <w:rtl/>
        </w:rPr>
        <w:t>دعواه طالباً الحكم بإلغاء قرار المدعي عليها بإيقاف خدماته، وقال شارحاً لأسانيد دعواه: أن المدعى عليها صدر لصالحها حكم المحكمة الإدارية بجدة رقم (3381/2/ ق) ضد ورثة (...) ومن بينهم موكله، وحيث صدر الحكم بتاريخ 3/3/1439هـ، والقاضي منطوقه: ((إلزام ورثة (...) بسداد مبلغ (10.749.359.19) عشرة ملايين وسبعمئة وتسعة وأربعين ألفاً وثلاثمئة وتسعة وخمسين ريالاً وتسع عشرة هللة، من تركة مورثهم (...) إلى صندوق التنمية الزراعية بموجب القرض المرقم بـ(0201804669) وتاريخ 19/9/1401هـ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والمؤيد بحكم محكمة الاستئناف الإدارية بمنطقة مكة المكرمة مكة المكرمة رقم (1921/2) لعام 1439هـ؛ وعليه قامت المدعى عليها بإيقاف خدماته، وأن ذلك يخالف ما جاء في نظام إيرادات الدولة الصادر بالمرسوم الملكي رقم (م/68) وتاريخ 18/11/1431هـ ولائحته التنفيذية، حيث لم يرد بالنظام المذكور أو لائحته التنفيذية ما يقضي بإيقاف خدمات ورثة المدين. وبقيدها قضية وإحالتها إلى الدائرة باشرت نظرها وفق ما هو مبين في محاضرها، وفيها: قدمت المدعى عليها مذكرة تطلب الحكم فيها برفض الدعوى لسلامة إجراءات المدعى عليها الذي صدر لها الحكم المشار إليه والمؤيد بحكم محكمة الاستئناف، ولكون مورث المدعين مرتبط</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بعقد قرض مع المدعى عليها، وحيث إن الورثة قد تقاسموا المال بينهم أخماساً ولذلك فإن للصندوق الحجز على المال في حدود المديونية، وبناءً على المادة التاسعة والأربع</w:t>
      </w:r>
      <w:r w:rsidRPr="00CA34BB">
        <w:rPr>
          <w:rFonts w:ascii="Traditional Arabic" w:hAnsi="Traditional Arabic" w:cs="Traditional Arabic" w:hint="cs"/>
          <w:sz w:val="32"/>
          <w:szCs w:val="32"/>
          <w:rtl/>
        </w:rPr>
        <w:t>ي</w:t>
      </w:r>
      <w:r w:rsidRPr="00CA34BB">
        <w:rPr>
          <w:rFonts w:ascii="Traditional Arabic" w:hAnsi="Traditional Arabic" w:cs="Traditional Arabic"/>
          <w:sz w:val="32"/>
          <w:szCs w:val="32"/>
          <w:rtl/>
        </w:rPr>
        <w:t>ن من اللائحة التنفيذية لنظام إيرادات الدولة الصادر بالمرسوم الملكي رقم (م/68) وتاريخ 18/11/1431هـ ولائحته التنفيذية، والتي نصت على: "تقوم الجهة في حال صدور الأمر القضائي أو الحكم النهائي واجب التنفيذ بطلب الحجز على أموال المدين في حدود المديونية... بمخاطبة الجهات الآتية:... (9) وزارة الداخلية"، ثم تقدم المدعي بطلبه العاجل بالحكم بوقف تنفيذ قرار المدعى عليها المتضمن إيقاف خدماتهم، وأصدرت الدائرة بتاريخ 24/10/1443هـ حكمها العاجل القاضي: ((بوقف تنفيذ قرار المدعى عليها المتضمن إيقاف خدمات المدعي))، ثم قدم المدعي مذكرة تضمنت: أن الأصل أن ينفذ الحكم على التركة لا على أشخاص الورثة؛ وأن القرض الذي على المورث كان مرتبطاً بعقار مرهون وأن على الجهة الاستيفاء منه، ثم قدمت المدعى عليها مذكرة حوت أن العقار المرهون قد صدر حكم ببيعه، لكن تم نقضه، ثم ظهر تنازع اختصاص بين المحكمة العامة ومحكمة التنفيذ؛ مما تعذر معه استيفاء قيمة القرض، ثم قرر طرفا الدعوى الاكتفاء، ثم أصدرت الدائرة حكمها مبنياً على التالي.</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المدعي في دعواه يطعن في قرار المدعى عليها المتضمن إيقاف خدماته؛ فإن الدعوى تدخل في مشمول اختصاص المحاكم الإدارية طبقاً للمادة (13/ب) من نظام ديوان المظالم الصادر بالمرسوم الملكي رقم (م/78) في 19/9/1428هـ، كما أنها داخلة في نطاق ولاية هذه المحكمة مكانياً وفقاً للمادة (2) من نظام المرافعات أمام ديوان المظالم الصادر بالمرسوم الملكي رقم (م/3) في 22/1/1435هــ. وعن القبول الشكلي، وبما أن قرار إيقاف الخدمات يعد من القرارات مستمرة الأثر؛ وبالتالي فإن الدعوى مقبولة شكلاً. وعن موضوع الدعوى، وحيث إن البين للدائرة باطلاعها على وقائع وأسباب الحكم الصادر للمدعى عليها السالف ذكره في وقائع هذا الحكم، وباطلاعها على إجابة المدعى عليها المتضمنة أن إيقافها لخدمات الورثة كان لحملهم على سداد القرض محل الدعوى، وأنه كان وفقاً للائحة التنفيذية لنظام إيرادات الدولة في مادتها (49)، وباطلاع الدائرة على نظام إيرادات الدولة ولائحته التنفيذية فقد تبين لها خلوه من السند النظامي المجيز لإيقاف خدمات المدعين، حيث إن المادة قد بينت أن الحجز يكون بعد صدور الحكم القضائي، وذلك ما يعني أن المدعى عليها باحتياج لصدور حكم قضائي لها بالتنفيذ على المدعي ومن ثم يصدق عليها الالتزام بما جاءت به المادة، كما أن الحكم الصادر لها بإلزام ورثة (...) بسداد القرض الزراعي، وقد تضمن الحكم أن دين المدعى عليها متعلق بالتركة ولا يطالب الورثة بسداد دين مورثهم إلا بمقدار ما آل لكل وارث من تركة مورثه، وأن على المدعى عليها استيفاء دينها الثابت لها بأمر قضائي؛ مما يدل أنه لا سند للمدعى عليها بإيقاف الخدمات عن المدعي حملاً له على سداد دين مورثه، فضلاً عن أن المدعى عليها إن تعذر لها استيفاء دينها من التركة أن تستوفيه من الرهن؛ كون الرهن ما جعل إلا ليستوف</w:t>
      </w:r>
      <w:r w:rsidRPr="00CA34BB">
        <w:rPr>
          <w:rFonts w:ascii="Traditional Arabic" w:hAnsi="Traditional Arabic" w:cs="Traditional Arabic" w:hint="cs"/>
          <w:sz w:val="32"/>
          <w:szCs w:val="32"/>
          <w:rtl/>
        </w:rPr>
        <w:t>ى</w:t>
      </w:r>
      <w:r w:rsidRPr="00CA34BB">
        <w:rPr>
          <w:rFonts w:ascii="Traditional Arabic" w:hAnsi="Traditional Arabic" w:cs="Traditional Arabic"/>
          <w:sz w:val="32"/>
          <w:szCs w:val="32"/>
          <w:rtl/>
        </w:rPr>
        <w:t xml:space="preserve"> منه القرض، ويكون محلاً للوفاء في حال تعذر السداد من قبل المدين، وتنازع الاختصاص لا يعني تعذر الوصول إليه.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فرع صندوق التنمية الزراعية بمكة المكرمة المتضمن وقف خدمات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6592 لعام 1442هـ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15291 لعام 1443هـ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18/2/1444هـ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eastAsia="Calibri" w:hAnsi="Traditional Arabic" w:cs="Traditional Arabic"/>
          <w:b/>
          <w:bCs/>
          <w:sz w:val="32"/>
          <w:szCs w:val="32"/>
        </w:rPr>
      </w:pPr>
      <w:r w:rsidRPr="00CA34BB">
        <w:rPr>
          <w:rFonts w:ascii="Traditional Arabic" w:eastAsia="Calibri" w:hAnsi="Traditional Arabic" w:cs="Traditional Arabic"/>
          <w:b/>
          <w:bCs/>
          <w:sz w:val="32"/>
          <w:szCs w:val="32"/>
          <w:rtl/>
        </w:rPr>
        <w:t xml:space="preserve">قرار إداري </w:t>
      </w:r>
      <w:r w:rsidRPr="00CA34BB">
        <w:rPr>
          <w:rFonts w:ascii="Traditional Arabic" w:eastAsia="Calibri" w:hAnsi="Traditional Arabic" w:cs="Traditional Arabic" w:hint="cs"/>
          <w:b/>
          <w:bCs/>
          <w:sz w:val="32"/>
          <w:szCs w:val="32"/>
          <w:rtl/>
        </w:rPr>
        <w:t>-</w:t>
      </w:r>
      <w:r w:rsidRPr="00CA34BB">
        <w:rPr>
          <w:rFonts w:ascii="Traditional Arabic" w:eastAsia="Calibri" w:hAnsi="Traditional Arabic" w:cs="Traditional Arabic"/>
          <w:b/>
          <w:bCs/>
          <w:sz w:val="32"/>
          <w:szCs w:val="32"/>
          <w:rtl/>
        </w:rPr>
        <w:t xml:space="preserve"> جمعيات النفع العام </w:t>
      </w:r>
      <w:r w:rsidRPr="00CA34BB">
        <w:rPr>
          <w:rFonts w:ascii="Traditional Arabic" w:eastAsia="Calibri" w:hAnsi="Traditional Arabic" w:cs="Traditional Arabic" w:hint="cs"/>
          <w:b/>
          <w:bCs/>
          <w:sz w:val="32"/>
          <w:szCs w:val="32"/>
          <w:rtl/>
        </w:rPr>
        <w:t>-</w:t>
      </w:r>
      <w:r w:rsidRPr="00CA34BB">
        <w:rPr>
          <w:rFonts w:ascii="Traditional Arabic" w:eastAsia="Calibri" w:hAnsi="Traditional Arabic" w:cs="Traditional Arabic"/>
          <w:b/>
          <w:bCs/>
          <w:sz w:val="32"/>
          <w:szCs w:val="32"/>
          <w:rtl/>
        </w:rPr>
        <w:t xml:space="preserve"> </w:t>
      </w:r>
      <w:r w:rsidRPr="00CA34BB">
        <w:rPr>
          <w:rFonts w:ascii="Traditional Arabic" w:eastAsia="Calibri" w:hAnsi="Traditional Arabic" w:cs="Traditional Arabic" w:hint="cs"/>
          <w:b/>
          <w:bCs/>
          <w:sz w:val="32"/>
          <w:szCs w:val="32"/>
          <w:rtl/>
        </w:rPr>
        <w:t>إلغاء عضوية</w:t>
      </w:r>
      <w:r w:rsidRPr="00CA34BB">
        <w:rPr>
          <w:rFonts w:ascii="Traditional Arabic" w:eastAsia="Calibri" w:hAnsi="Traditional Arabic" w:cs="Traditional Arabic"/>
          <w:b/>
          <w:bCs/>
          <w:sz w:val="32"/>
          <w:szCs w:val="32"/>
          <w:rtl/>
        </w:rPr>
        <w:t xml:space="preserve"> </w:t>
      </w:r>
      <w:r w:rsidRPr="00CA34BB">
        <w:rPr>
          <w:rFonts w:ascii="Traditional Arabic" w:eastAsia="Calibri" w:hAnsi="Traditional Arabic" w:cs="Traditional Arabic" w:hint="cs"/>
          <w:b/>
          <w:bCs/>
          <w:sz w:val="32"/>
          <w:szCs w:val="32"/>
          <w:rtl/>
        </w:rPr>
        <w:t>رئاسة مجلس حي -</w:t>
      </w:r>
      <w:r w:rsidRPr="00CA34BB">
        <w:rPr>
          <w:rFonts w:ascii="Traditional Arabic" w:eastAsia="Calibri" w:hAnsi="Traditional Arabic" w:cs="Traditional Arabic"/>
          <w:b/>
          <w:bCs/>
          <w:sz w:val="32"/>
          <w:szCs w:val="32"/>
          <w:rtl/>
        </w:rPr>
        <w:t xml:space="preserve"> </w:t>
      </w:r>
      <w:r w:rsidRPr="00CA34BB">
        <w:rPr>
          <w:rFonts w:ascii="Traditional Arabic" w:eastAsia="Calibri" w:hAnsi="Traditional Arabic" w:cs="Traditional Arabic" w:hint="cs"/>
          <w:b/>
          <w:bCs/>
          <w:sz w:val="32"/>
          <w:szCs w:val="32"/>
          <w:rtl/>
        </w:rPr>
        <w:t xml:space="preserve">المختص بإلغاء العضوية - </w:t>
      </w:r>
      <w:r w:rsidRPr="00CA34BB">
        <w:rPr>
          <w:rFonts w:ascii="Traditional Arabic" w:eastAsia="Calibri" w:hAnsi="Traditional Arabic" w:cs="Traditional Arabic"/>
          <w:b/>
          <w:bCs/>
          <w:sz w:val="32"/>
          <w:szCs w:val="32"/>
          <w:rtl/>
        </w:rPr>
        <w:t>عيوب القرار الإداري</w:t>
      </w:r>
      <w:r w:rsidRPr="00CA34BB">
        <w:rPr>
          <w:rFonts w:ascii="Traditional Arabic" w:eastAsia="Calibri" w:hAnsi="Traditional Arabic" w:cs="Traditional Arabic" w:hint="cs"/>
          <w:b/>
          <w:bCs/>
          <w:sz w:val="32"/>
          <w:szCs w:val="32"/>
          <w:rtl/>
        </w:rPr>
        <w:t xml:space="preserve"> - تعريف </w:t>
      </w:r>
      <w:r w:rsidRPr="00CA34BB">
        <w:rPr>
          <w:rFonts w:ascii="Traditional Arabic" w:eastAsia="Calibri" w:hAnsi="Traditional Arabic" w:cs="Traditional Arabic"/>
          <w:b/>
          <w:bCs/>
          <w:sz w:val="32"/>
          <w:szCs w:val="32"/>
          <w:rtl/>
        </w:rPr>
        <w:t>ركن السبب</w:t>
      </w:r>
      <w:r w:rsidRPr="00CA34BB">
        <w:rPr>
          <w:rFonts w:ascii="Traditional Arabic" w:eastAsia="Calibri" w:hAnsi="Traditional Arabic" w:cs="Traditional Arabic" w:hint="cs"/>
          <w:b/>
          <w:bCs/>
          <w:sz w:val="32"/>
          <w:szCs w:val="32"/>
          <w:rtl/>
        </w:rPr>
        <w:t>.</w:t>
      </w:r>
    </w:p>
    <w:p w:rsidR="00B14EE7" w:rsidRPr="00CA34BB" w:rsidRDefault="00B14EE7" w:rsidP="00B14EE7">
      <w:pPr>
        <w:tabs>
          <w:tab w:val="left" w:pos="3461"/>
        </w:tabs>
        <w:spacing w:after="0" w:line="240" w:lineRule="auto"/>
        <w:jc w:val="both"/>
        <w:rPr>
          <w:rFonts w:ascii="Traditional Arabic" w:eastAsia="Calibri" w:hAnsi="Traditional Arabic" w:cs="Traditional Arabic"/>
          <w:sz w:val="32"/>
          <w:szCs w:val="32"/>
          <w:rtl/>
        </w:rPr>
      </w:pPr>
      <w:r w:rsidRPr="00CA34BB">
        <w:rPr>
          <w:rFonts w:ascii="Traditional Arabic" w:eastAsia="Calibri" w:hAnsi="Traditional Arabic" w:cs="Traditional Arabic"/>
          <w:sz w:val="32"/>
          <w:szCs w:val="32"/>
          <w:rtl/>
        </w:rPr>
        <w:t>مطالبة المدعي</w:t>
      </w:r>
      <w:r w:rsidRPr="00CA34BB">
        <w:rPr>
          <w:rFonts w:ascii="Traditional Arabic" w:eastAsia="Calibri" w:hAnsi="Traditional Arabic" w:cs="Traditional Arabic" w:hint="cs"/>
          <w:sz w:val="32"/>
          <w:szCs w:val="32"/>
          <w:rtl/>
        </w:rPr>
        <w:t xml:space="preserve">ة إلغاء قرار المدعى عليها المتضمن إلغاء عضويتها من رئاسة مجلس حي النهضة النسائي - استناد القرار محل الدعوى إلى قيام المدعية بنشر معلومات مغلوطة عن الجمعية </w:t>
      </w:r>
      <w:r w:rsidRPr="00CA34BB">
        <w:rPr>
          <w:rFonts w:ascii="Traditional Arabic" w:hAnsi="Traditional Arabic" w:cs="Traditional Arabic"/>
          <w:sz w:val="32"/>
          <w:szCs w:val="32"/>
          <w:rtl/>
        </w:rPr>
        <w:t>أثارت البلبلة وألبت الرأي العام</w:t>
      </w:r>
      <w:r w:rsidRPr="00CA34BB">
        <w:rPr>
          <w:rFonts w:ascii="Traditional Arabic" w:eastAsia="Calibri" w:hAnsi="Traditional Arabic" w:cs="Traditional Arabic" w:hint="cs"/>
          <w:sz w:val="32"/>
          <w:szCs w:val="32"/>
          <w:rtl/>
        </w:rPr>
        <w:t xml:space="preserve"> - </w:t>
      </w:r>
      <w:r w:rsidRPr="00CA34BB">
        <w:rPr>
          <w:rFonts w:ascii="Traditional Arabic" w:eastAsia="Calibri" w:hAnsi="Traditional Arabic" w:cs="Traditional Arabic"/>
          <w:sz w:val="32"/>
          <w:szCs w:val="32"/>
          <w:rtl/>
        </w:rPr>
        <w:t>صدور</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حكم المحكمة الإدارية بإلغاء القرار؛ استناداً إلى</w:t>
      </w:r>
      <w:r w:rsidRPr="00CA34BB">
        <w:rPr>
          <w:rFonts w:ascii="Traditional Arabic" w:eastAsia="Calibri" w:hAnsi="Traditional Arabic" w:cs="Traditional Arabic" w:hint="cs"/>
          <w:sz w:val="32"/>
          <w:szCs w:val="32"/>
          <w:rtl/>
        </w:rPr>
        <w:t xml:space="preserve"> صدور القرار من غير المختص</w:t>
      </w:r>
      <w:r w:rsidRPr="00CA34BB">
        <w:rPr>
          <w:rFonts w:ascii="Traditional Arabic" w:eastAsia="Calibri" w:hAnsi="Traditional Arabic" w:cs="Traditional Arabic"/>
          <w:sz w:val="32"/>
          <w:szCs w:val="32"/>
          <w:rtl/>
        </w:rPr>
        <w:t xml:space="preserve"> </w:t>
      </w:r>
      <w:r w:rsidRPr="00CA34BB">
        <w:rPr>
          <w:rFonts w:ascii="Traditional Arabic" w:eastAsia="Calibri" w:hAnsi="Traditional Arabic" w:cs="Traditional Arabic" w:hint="cs"/>
          <w:sz w:val="32"/>
          <w:szCs w:val="32"/>
          <w:rtl/>
        </w:rPr>
        <w:t xml:space="preserve">وهي الجمعية العمومية، وإلى عدم ثبوت السبب الذي استند إليه القرار - </w:t>
      </w:r>
      <w:r w:rsidRPr="00CA34BB">
        <w:rPr>
          <w:rFonts w:ascii="Traditional Arabic" w:eastAsia="Calibri" w:hAnsi="Traditional Arabic" w:cs="Traditional Arabic"/>
          <w:sz w:val="32"/>
          <w:szCs w:val="32"/>
          <w:rtl/>
        </w:rPr>
        <w:t>نظر محكمة الاستئناف للدعوى</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w:t>
      </w:r>
      <w:r w:rsidRPr="00CA34BB">
        <w:rPr>
          <w:rFonts w:ascii="Traditional Arabic" w:eastAsia="Calibri" w:hAnsi="Traditional Arabic" w:cs="Traditional Arabic" w:hint="cs"/>
          <w:sz w:val="32"/>
          <w:szCs w:val="32"/>
          <w:rtl/>
        </w:rPr>
        <w:t xml:space="preserve"> </w:t>
      </w:r>
      <w:r w:rsidRPr="00CA34BB">
        <w:rPr>
          <w:rFonts w:ascii="Traditional Arabic" w:eastAsia="Calibri" w:hAnsi="Traditional Arabic" w:cs="Traditional Arabic"/>
          <w:sz w:val="32"/>
          <w:szCs w:val="32"/>
          <w:rtl/>
        </w:rPr>
        <w:t>تقرير محكمة الاستئنا</w:t>
      </w:r>
      <w:r w:rsidRPr="00CA34BB">
        <w:rPr>
          <w:rFonts w:ascii="Traditional Arabic" w:eastAsia="Calibri" w:hAnsi="Traditional Arabic" w:cs="Traditional Arabic" w:hint="cs"/>
          <w:sz w:val="32"/>
          <w:szCs w:val="32"/>
          <w:rtl/>
        </w:rPr>
        <w:t>ف بأن المختص</w:t>
      </w:r>
      <w:r w:rsidRPr="00CA34BB">
        <w:rPr>
          <w:rFonts w:ascii="Traditional Arabic" w:eastAsia="Calibri" w:hAnsi="Traditional Arabic" w:cs="Traditional Arabic"/>
          <w:sz w:val="32"/>
          <w:szCs w:val="32"/>
          <w:rtl/>
        </w:rPr>
        <w:t xml:space="preserve"> في سحب العضوية من </w:t>
      </w:r>
      <w:r w:rsidRPr="00CA34BB">
        <w:rPr>
          <w:rFonts w:ascii="Traditional Arabic" w:eastAsia="Calibri" w:hAnsi="Traditional Arabic" w:cs="Traditional Arabic" w:hint="cs"/>
          <w:sz w:val="32"/>
          <w:szCs w:val="32"/>
          <w:rtl/>
        </w:rPr>
        <w:t>ال</w:t>
      </w:r>
      <w:r w:rsidRPr="00CA34BB">
        <w:rPr>
          <w:rFonts w:ascii="Traditional Arabic" w:eastAsia="Calibri" w:hAnsi="Traditional Arabic" w:cs="Traditional Arabic"/>
          <w:sz w:val="32"/>
          <w:szCs w:val="32"/>
          <w:rtl/>
        </w:rPr>
        <w:t xml:space="preserve">أعضاء هي الجمعية العمومية، </w:t>
      </w:r>
      <w:r w:rsidRPr="00CA34BB">
        <w:rPr>
          <w:rFonts w:ascii="Traditional Arabic" w:eastAsia="Calibri" w:hAnsi="Traditional Arabic" w:cs="Traditional Arabic" w:hint="cs"/>
          <w:sz w:val="32"/>
          <w:szCs w:val="32"/>
          <w:rtl/>
        </w:rPr>
        <w:t xml:space="preserve">وأن </w:t>
      </w:r>
      <w:r w:rsidRPr="00CA34BB">
        <w:rPr>
          <w:rFonts w:ascii="Traditional Arabic" w:eastAsia="Calibri" w:hAnsi="Traditional Arabic" w:cs="Traditional Arabic"/>
          <w:sz w:val="32"/>
          <w:szCs w:val="32"/>
          <w:rtl/>
        </w:rPr>
        <w:t>الجمعية العمومية اجتمعت واعتمدت توصي</w:t>
      </w:r>
      <w:r w:rsidRPr="00CA34BB">
        <w:rPr>
          <w:rFonts w:ascii="Traditional Arabic" w:eastAsia="Calibri" w:hAnsi="Traditional Arabic" w:cs="Traditional Arabic" w:hint="cs"/>
          <w:sz w:val="32"/>
          <w:szCs w:val="32"/>
          <w:rtl/>
        </w:rPr>
        <w:t>ة</w:t>
      </w:r>
      <w:r w:rsidRPr="00CA34BB">
        <w:rPr>
          <w:rFonts w:ascii="Traditional Arabic" w:eastAsia="Calibri" w:hAnsi="Traditional Arabic" w:cs="Traditional Arabic"/>
          <w:sz w:val="32"/>
          <w:szCs w:val="32"/>
          <w:rtl/>
        </w:rPr>
        <w:t xml:space="preserve"> اللجنة التنفيذية </w:t>
      </w:r>
      <w:r w:rsidRPr="00CA34BB">
        <w:rPr>
          <w:rFonts w:ascii="Traditional Arabic" w:eastAsia="Calibri" w:hAnsi="Traditional Arabic" w:cs="Traditional Arabic" w:hint="cs"/>
          <w:sz w:val="32"/>
          <w:szCs w:val="32"/>
          <w:rtl/>
        </w:rPr>
        <w:t>بإلغاء</w:t>
      </w:r>
      <w:r w:rsidRPr="00CA34BB">
        <w:rPr>
          <w:rFonts w:ascii="Traditional Arabic" w:eastAsia="Calibri" w:hAnsi="Traditional Arabic" w:cs="Traditional Arabic"/>
          <w:sz w:val="32"/>
          <w:szCs w:val="32"/>
          <w:rtl/>
        </w:rPr>
        <w:t xml:space="preserve"> </w:t>
      </w:r>
      <w:r w:rsidRPr="00CA34BB">
        <w:rPr>
          <w:rFonts w:ascii="Traditional Arabic" w:eastAsia="Calibri" w:hAnsi="Traditional Arabic" w:cs="Traditional Arabic" w:hint="cs"/>
          <w:sz w:val="32"/>
          <w:szCs w:val="32"/>
          <w:rtl/>
        </w:rPr>
        <w:t>عضوية المدعية؛ مما يكون القرار محل الدعوى صادراً من مختص - ثبوت تحقق السبب الذي استند إليه القرار محل الدعوى وفق المكاتبات الرسمية والمصورات -</w:t>
      </w:r>
      <w:r w:rsidRPr="00CA34BB">
        <w:rPr>
          <w:rFonts w:ascii="Traditional Arabic" w:eastAsia="Calibri" w:hAnsi="Traditional Arabic" w:cs="Traditional Arabic"/>
          <w:sz w:val="32"/>
          <w:szCs w:val="32"/>
          <w:rtl/>
        </w:rPr>
        <w:t xml:space="preserve"> 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Arial" w:hAnsi="Arial" w:cs="Traditional Arabic"/>
          <w:sz w:val="32"/>
          <w:szCs w:val="32"/>
        </w:rPr>
      </w:pPr>
      <w:r w:rsidRPr="00CA34BB">
        <w:rPr>
          <w:rFonts w:ascii="Arial" w:hAnsi="Arial" w:cs="Traditional Arabic" w:hint="cs"/>
          <w:sz w:val="32"/>
          <w:szCs w:val="32"/>
          <w:rtl/>
        </w:rPr>
        <w:t xml:space="preserve">المواد </w:t>
      </w:r>
      <w:r>
        <w:rPr>
          <w:rFonts w:ascii="Arial" w:hAnsi="Arial" w:cs="Traditional Arabic" w:hint="cs"/>
          <w:sz w:val="32"/>
          <w:szCs w:val="32"/>
          <w:rtl/>
        </w:rPr>
        <w:t xml:space="preserve">(8، 9، 15) </w:t>
      </w:r>
      <w:r w:rsidRPr="00CA34BB">
        <w:rPr>
          <w:rFonts w:ascii="Arial" w:hAnsi="Arial" w:cs="Traditional Arabic" w:hint="cs"/>
          <w:sz w:val="32"/>
          <w:szCs w:val="32"/>
          <w:rtl/>
        </w:rPr>
        <w:t xml:space="preserve">من </w:t>
      </w:r>
      <w:r w:rsidRPr="00CA34BB">
        <w:rPr>
          <w:rFonts w:ascii="Arial" w:hAnsi="Arial" w:cs="Traditional Arabic"/>
          <w:sz w:val="32"/>
          <w:szCs w:val="32"/>
          <w:rtl/>
        </w:rPr>
        <w:t>نظام الجمعيات والمؤسسات الأهلية الصادر</w:t>
      </w:r>
      <w:r w:rsidRPr="00CA34BB">
        <w:rPr>
          <w:rFonts w:ascii="Arial" w:hAnsi="Arial" w:cs="Traditional Arabic" w:hint="cs"/>
          <w:sz w:val="32"/>
          <w:szCs w:val="32"/>
          <w:rtl/>
        </w:rPr>
        <w:t>ة</w:t>
      </w:r>
      <w:r w:rsidRPr="00CA34BB">
        <w:rPr>
          <w:rFonts w:ascii="Arial" w:hAnsi="Arial" w:cs="Traditional Arabic"/>
          <w:sz w:val="32"/>
          <w:szCs w:val="32"/>
          <w:rtl/>
        </w:rPr>
        <w:t xml:space="preserve"> بالمرسوم الملكي رقم (م/8) </w:t>
      </w:r>
      <w:r w:rsidRPr="00CA34BB">
        <w:rPr>
          <w:rFonts w:ascii="Arial" w:hAnsi="Arial" w:cs="Traditional Arabic" w:hint="cs"/>
          <w:sz w:val="32"/>
          <w:szCs w:val="32"/>
          <w:rtl/>
        </w:rPr>
        <w:t>و</w:t>
      </w:r>
      <w:r w:rsidRPr="00CA34BB">
        <w:rPr>
          <w:rFonts w:ascii="Arial" w:hAnsi="Arial" w:cs="Traditional Arabic"/>
          <w:sz w:val="32"/>
          <w:szCs w:val="32"/>
          <w:rtl/>
        </w:rPr>
        <w:t xml:space="preserve">تاريخ </w:t>
      </w:r>
      <w:r w:rsidRPr="00CA34BB">
        <w:rPr>
          <w:rFonts w:ascii="Arial" w:hAnsi="Arial" w:cs="Traditional Arabic" w:hint="cs"/>
          <w:sz w:val="32"/>
          <w:szCs w:val="32"/>
          <w:rtl/>
        </w:rPr>
        <w:t>19</w:t>
      </w:r>
      <w:r w:rsidRPr="00CA34BB">
        <w:rPr>
          <w:rFonts w:ascii="Arial" w:hAnsi="Arial" w:cs="Traditional Arabic"/>
          <w:sz w:val="32"/>
          <w:szCs w:val="32"/>
          <w:rtl/>
        </w:rPr>
        <w:t>/</w:t>
      </w:r>
      <w:r w:rsidRPr="00CA34BB">
        <w:rPr>
          <w:rFonts w:ascii="Arial" w:hAnsi="Arial" w:cs="Traditional Arabic" w:hint="cs"/>
          <w:sz w:val="32"/>
          <w:szCs w:val="32"/>
          <w:rtl/>
        </w:rPr>
        <w:t>2</w:t>
      </w:r>
      <w:r w:rsidRPr="00CA34BB">
        <w:rPr>
          <w:rFonts w:ascii="Arial" w:hAnsi="Arial" w:cs="Traditional Arabic"/>
          <w:sz w:val="32"/>
          <w:szCs w:val="32"/>
          <w:rtl/>
        </w:rPr>
        <w:t>/</w:t>
      </w:r>
      <w:r w:rsidRPr="00CA34BB">
        <w:rPr>
          <w:rFonts w:ascii="Arial" w:hAnsi="Arial" w:cs="Traditional Arabic" w:hint="cs"/>
          <w:sz w:val="32"/>
          <w:szCs w:val="32"/>
          <w:rtl/>
        </w:rPr>
        <w:t>1437هـ.</w:t>
      </w:r>
    </w:p>
    <w:p w:rsidR="00B14EE7" w:rsidRPr="00CA34BB" w:rsidRDefault="00B14EE7" w:rsidP="00B14EE7">
      <w:pPr>
        <w:numPr>
          <w:ilvl w:val="0"/>
          <w:numId w:val="11"/>
        </w:numPr>
        <w:spacing w:after="0" w:line="240" w:lineRule="auto"/>
        <w:ind w:left="360"/>
        <w:jc w:val="both"/>
        <w:rPr>
          <w:rFonts w:ascii="Arial" w:hAnsi="Arial" w:cs="Traditional Arabic"/>
          <w:sz w:val="32"/>
          <w:szCs w:val="32"/>
        </w:rPr>
      </w:pPr>
      <w:r w:rsidRPr="00CA34BB">
        <w:rPr>
          <w:rFonts w:ascii="Arial" w:hAnsi="Arial" w:cs="Traditional Arabic"/>
          <w:sz w:val="32"/>
          <w:szCs w:val="32"/>
          <w:rtl/>
        </w:rPr>
        <w:t>الماد</w:t>
      </w:r>
      <w:r w:rsidRPr="00CA34BB">
        <w:rPr>
          <w:rFonts w:ascii="Arial" w:hAnsi="Arial" w:cs="Traditional Arabic" w:hint="cs"/>
          <w:sz w:val="32"/>
          <w:szCs w:val="32"/>
          <w:rtl/>
        </w:rPr>
        <w:t>ة</w:t>
      </w:r>
      <w:r w:rsidRPr="00CA34BB">
        <w:rPr>
          <w:rFonts w:ascii="Arial" w:hAnsi="Arial" w:cs="Traditional Arabic"/>
          <w:sz w:val="32"/>
          <w:szCs w:val="32"/>
          <w:rtl/>
        </w:rPr>
        <w:t xml:space="preserve"> (</w:t>
      </w:r>
      <w:r w:rsidRPr="00CA34BB">
        <w:rPr>
          <w:rFonts w:ascii="Arial" w:hAnsi="Arial" w:cs="Traditional Arabic" w:hint="cs"/>
          <w:sz w:val="32"/>
          <w:szCs w:val="32"/>
          <w:rtl/>
        </w:rPr>
        <w:t>20</w:t>
      </w:r>
      <w:r w:rsidRPr="00CA34BB">
        <w:rPr>
          <w:rFonts w:ascii="Arial" w:hAnsi="Arial" w:cs="Traditional Arabic"/>
          <w:sz w:val="32"/>
          <w:szCs w:val="32"/>
          <w:rtl/>
        </w:rPr>
        <w:t>) من اللائحة التنفيذية لنظام الجمعيات والمؤسسات الأهلية الصادرة</w:t>
      </w:r>
      <w:r w:rsidRPr="00CA34BB">
        <w:rPr>
          <w:rFonts w:ascii="Arial" w:hAnsi="Arial" w:cs="Traditional Arabic" w:hint="cs"/>
          <w:sz w:val="32"/>
          <w:szCs w:val="32"/>
          <w:rtl/>
        </w:rPr>
        <w:t xml:space="preserve"> بقرار وزير </w:t>
      </w:r>
      <w:r w:rsidRPr="00CA34BB">
        <w:rPr>
          <w:rFonts w:ascii="Arial" w:hAnsi="Arial" w:cs="Traditional Arabic"/>
          <w:sz w:val="32"/>
          <w:szCs w:val="32"/>
          <w:rtl/>
        </w:rPr>
        <w:t>الشؤون الاجتماعية رقم (73739) وتاريخ 11/6/1437هـ.</w:t>
      </w:r>
    </w:p>
    <w:p w:rsidR="00B14EE7" w:rsidRPr="00CA34BB" w:rsidRDefault="00B14EE7" w:rsidP="00B14EE7">
      <w:pPr>
        <w:numPr>
          <w:ilvl w:val="0"/>
          <w:numId w:val="11"/>
        </w:numPr>
        <w:spacing w:after="0" w:line="240" w:lineRule="auto"/>
        <w:ind w:left="360"/>
        <w:jc w:val="both"/>
        <w:rPr>
          <w:rFonts w:ascii="Arial" w:hAnsi="Arial" w:cs="Traditional Arabic"/>
          <w:sz w:val="32"/>
          <w:szCs w:val="32"/>
          <w:rtl/>
        </w:rPr>
      </w:pPr>
      <w:r w:rsidRPr="00CA34BB">
        <w:rPr>
          <w:rFonts w:ascii="Arial" w:hAnsi="Arial" w:cs="Traditional Arabic" w:hint="cs"/>
          <w:sz w:val="32"/>
          <w:szCs w:val="32"/>
          <w:rtl/>
        </w:rPr>
        <w:t xml:space="preserve">المواد </w:t>
      </w:r>
      <w:r>
        <w:rPr>
          <w:rFonts w:ascii="Arial" w:hAnsi="Arial" w:cs="Traditional Arabic" w:hint="cs"/>
          <w:sz w:val="32"/>
          <w:szCs w:val="32"/>
          <w:rtl/>
        </w:rPr>
        <w:t>(13، 15، 18/9، 19)</w:t>
      </w:r>
      <w:r w:rsidRPr="00CA34BB">
        <w:rPr>
          <w:rFonts w:ascii="Arial" w:hAnsi="Arial" w:cs="Traditional Arabic" w:hint="cs"/>
          <w:sz w:val="32"/>
          <w:szCs w:val="32"/>
          <w:rtl/>
        </w:rPr>
        <w:t xml:space="preserve"> من اللائحة الأساسية</w:t>
      </w:r>
      <w:r w:rsidRPr="00CA34BB">
        <w:rPr>
          <w:sz w:val="32"/>
          <w:szCs w:val="32"/>
          <w:rtl/>
        </w:rPr>
        <w:t xml:space="preserve"> </w:t>
      </w:r>
      <w:r w:rsidRPr="00CA34BB">
        <w:rPr>
          <w:rFonts w:ascii="Arial" w:hAnsi="Arial" w:cs="Traditional Arabic"/>
          <w:sz w:val="32"/>
          <w:szCs w:val="32"/>
          <w:rtl/>
        </w:rPr>
        <w:t>لجمعية مراكز الأحياء بمنطقة مكة المكرمة</w:t>
      </w:r>
      <w:r w:rsidRPr="00CA34BB">
        <w:rPr>
          <w:rFonts w:ascii="Arial" w:hAnsi="Arial" w:cs="Traditional Arabic" w:hint="cs"/>
          <w:sz w:val="32"/>
          <w:szCs w:val="32"/>
          <w:rtl/>
        </w:rPr>
        <w:t>.</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hint="cs"/>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بالقدر اللازم لإصدار الحكم فيها، في أن وكيل المدعية تقدم بصحيفة دعوى للمحكمة بتاريخ 22/8/1441هـ، حاصلها: طلب الحكم بإلغاء قرار المدعى عليها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(219/م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ق/1441) وتاريخ 5/8/1441هـ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والمتضمن إلغاء عضوية موكلته من رئاسة مجلس حي النهضة النسائي التابع للمدعى عليها، وذكر شرحاً لأسانيد الدعوى: أنه تم انتخاب موكلته لعضوية جمعية مراكز الأحياء بمنطقة مكة المكرمة 23/10/2017م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وفي اليوم التالي تم اجتماع مجلس الحي وتعيين موكلته رئيسة للمجلس، وعلى الرغم من أن نظام الجمعيات والمؤسسات الأهلية نص على أن تكون مدة مجلس الإدارة أربع سنوات، ولكن تمت الدعوة لانتخابات جديدة في عام 2019م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وهو الأمر المخالف للنظام، ثم فازت موكلته مجدداً في الانتخابات بتاريخ 25/1/2020م، وبعد ذلك تفاجأت بصدور قرار إلغاء عضويتها من جمعية مراكز الأحياء بمنطقة مكة المكرمة بتاريخ 29/3/2020م بموجب خطاب صادر من المستشار القانوني</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 وقد تضمن القرار عيب الاختصاص، فلم يصدر من صاحب الصفة والصلاحية وهي الجمعية العمومية غير العادية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وفقا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لنصوص نظام الجمعيات والمؤسسات الأهلية، كما أن النظام قد نص على أن انعقاد الجمعية العمومية غير العادية لابد أن يُبنى على طلب مسبب من الوزارة، وألا تعد قراراتها نافذة إلا بموافقة الوزير المختص، ولم يتضمن قرار إلغاء العضوية هذه الموافقة، بالإضافة إلى أن القرار قد تضمن عيب السبب، فلم يتضمن القرار سبب</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نظامي</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صحيح</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يُعطي الحق للجمعية بإزالة العضوية، ولم يصدر عن موكلته أي تصرف من شأنه أن يلحق ضرر</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مالي</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أو</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أدبي</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بالجمعية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ولم تثبت المدعى عليها ذلك، كما أن القرار محل الطعن صدر بتاريخ 5/8/1441هـ وقت جائحة كورونا وفرض حظر التجول، وهو ما يؤكد عدم انعقاد الجمعية العمومية غير العادية لإصداره بالمخالفة لنظام الجمعيات والمؤسسات الأهلية، ثم قامت موكلته بالتظلم لدى وزارة الموارد البشرية والتنمية الاجتماعية دون جدوى، وانتهى إلى طلب الحكم بإلغاء القرار محل الطعن، وبقيدها دعوى إدارية، وإحالتها إلى الدائرة، باشرت نظرها وفق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لصحيفتها ومحاضر ضبط جلساتها والمستندات المرافقة بطيها، وفيها استمهل الحاضر عن المدعية لإضافة نفسه كوكيل عنها، وباطلاع الدائرة على طلب المدعية بإلغاء قرار المدعى عليها رقم (219/م ق/1441) وتاريخ 5/8/1441هـ والمتضمن إلغاء عضويتها من رئاسة مجلس حي النهضة النسائي التابع للمدعى عليها، استمهل الحاضر عن المدعية لبيان تاريخ تبلغها بالقرار محل الدعوى، وبعرض ذلك على ممثل المدعى عليها استمهل لتقديم الإجابة، وفي جلسة النطق بالحكم لهذا اليوم وبسؤال وكيل المدعية عن تاريخ تبلغ موكلته بالقرار والتظلم منه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فأجاب</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بأنه يكتفي بالمذكرة المودعة بخدمة تبادل المذكرات بمنصة معين، وطلب الاستمهال بخصوص تظلم موكلته للمدعى عليها وتاريخه، ولصلاحية الدعوى للفصل فيها، قررت الدائرة رفع الجلسة للمداولة، وأصدرت حكمها القاضي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بعدم قبول الدعوى؛ لعدم سبق الدعوى بالتظلم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فتم استئناف الحكم لدى محكمة الاستئناف الإدارية بمنطقة مكة المكرمة، وأصدرت حكمها القاضي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بإلغاء الحكم وإعادته إلى الدائرة مصدرته؛ على اعتبار تقديم المدعى عليها للرد الموضوعي على الدعوى والإفصاح عن نيتها مدعية صحة القرار وسلامته، ولا جدوى حينئذ من تظلم المدعية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وقد تضمن رد المدعى عليها: أن إلغاء عضوية المدعية كان وفق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لتوجيهات محافظ جدة رئيس المجلس الفرعي لجمعية مراكز الأحياء بالمحافظة نتيجة ما ثبت عليها من تصرفات ألحقت ضرراً مادياً وأدبياً بالجمعية، وقد تسببت من خلال الشكاوى والبرقيات السرية بحصول الضرر الأدبي</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وذلك بنقلها لمعلومات مغلوطة لدى الجهات الحكومية، وعلى إثر ذلك وجه المحافظ بعد التحقق عن طريق الجهات الأمنية بإلغاء عضوية المدعية، وذلك بالتنسيق مع مجلس إدارة الجمعية بإصدار القرار بطريقة نظامية لمخالفتها اللائحة الأساسية للجمعية من خلال ممارساتها المسيئة، وقد تم تكليف المستشار القانوني بإبلاغ المدعية بمضمون القرار، وذكر وكيل المدعى عليها أنه بتاريخ 29/6/1441هـ أرسل رئيس اللجنة التنفيذية لجمعية مراكز الأحياء بجدة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 خطابه رقم (232/41) إلى محافظ جدة رئيس المجلس الفرعي لجمعية مراكز الأحياء بجدة، ومفاده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أن شكوى (المدعية) ألحقت الضرر الأدبي على الجمعية بنقلها لمعلومات مغلوطة ضد الجمعية لدى الجهات الحكومية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كما أرسل خطابا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آخر إلى المحافظ برقم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(270/41)</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وتاريخ 16/8/1441هـ والمتضمن: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الإشارة إلى خطاب المحافظ رقم (01129862) وتاريخ 28/7/1441هـ بشأن إلغاء عضوية (المدعية) من مجلس مركز حي النهضة النسائي، وإشارة إلى الإيميل الوارد من الأمين العام لجمعية مراكز الأحياء بجدة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والذي يفيد بمعارضة (المدعية) لخطاب إلغاء عضويتها من الجمعية، وقيامها بمجموعة من الممارسات التي تؤثر وتعيق سير أداء المركز وذلك من خلال نشر الشائعات بــ(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قروبات الواتس آب</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الخاصة بأهالي حي النهضة وإثارة البلبلة بين الأعضاء وتحريضهن على الانسحاب من عضوية الجمعية)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 توجيه المحافظ بإلغاء العضوية جاء بالتنسيق مع رئيس مجلس الإدارة أمير منطقة مكة المكرمة، وذكر وكيل المدعى عليها أنه بتاريخ 23/8/1441هـ وجه المحافظ بخطابه رقم (01130544) إلى مدير شرطة جدة ومفاده: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أخذ التعهد الشديد على (المدعية) بعدم كتابة وإثارة البلبلة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وفق الأنظمة والتعليمات</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فقام مدير شرطة جدة بتوجيه خطابه رقم (10520) وتاريخ 11/11/1441هـ إلى محافظ جدة ومفاده: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أن (المدعية) تتحفظ عن أخذ التعهدات عليها حسبما يظهر من المحضر المثبت</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وقد تم التحقيق مع المدعية من قبل شرطة جدة، وانتهى وكيل المدعى عليها إلى طلب الحكم برفض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وإلزام المدعية بأتعاب المحاماة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وبإعادة القضية إلى الدائرة، وبعد فتح باب المرافعة فيها مجدداً، وبجلسة يوم ال</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ثنين 27/7/1443هـ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وباطلاع الدائرة على حكم محكمة الاستئناف الإدارية بمنطقة مكة المكرمة، استمهل وكيل المدعى عليها لتقديم مذكرة جوابية، ثم قدم مذكرة بتاريخ 10/8/1443هـ لم تخرج في مضمونها عما قدم سابق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سوى ما ذكره من توجيه محافظ جدة للخطاب رقم (</w:t>
      </w:r>
      <w:r w:rsidRPr="00CA34BB">
        <w:rPr>
          <w:rFonts w:ascii="Traditional Arabic" w:hAnsi="Traditional Arabic" w:cs="Traditional Arabic" w:hint="cs"/>
          <w:sz w:val="32"/>
          <w:szCs w:val="32"/>
          <w:rtl/>
        </w:rPr>
        <w:t>01135488</w:t>
      </w:r>
      <w:r w:rsidRPr="00CA34BB">
        <w:rPr>
          <w:rFonts w:ascii="Traditional Arabic" w:hAnsi="Traditional Arabic" w:cs="Traditional Arabic"/>
          <w:sz w:val="32"/>
          <w:szCs w:val="32"/>
          <w:rtl/>
        </w:rPr>
        <w:t>) وتاريخ 24/11/1441هـ إلى رئيس اللجنة التنفيذية لجمعية مراكز الأحياء للإفادة عن كامل المستندات والرسائل التي تثبت إساءة المدعية للجمعية، وقد تم التحقيق مع المدعية بناء</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ذلك، كما أنه بتاريخ 19/5/1442هـ انعقدت الجمعية العمومية العادية وغير العادية لجمعية مراكز الأحياء بمحافظة جدة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وتمت الموافقة على اعتماد توصيات اجتماعات اللجنة التنفيذية لجمعية مراكز الأحياء بمنطقة مكة المكرمة، ومنها قرار إلغاء عضوية المدعية، وانتهى وكيل المدعى عليها إلى طلب الحكم برفض الدعوى وإلزام المدعية بدفع مبلغ (50,000) خمسين ألف ريال كأتعاب محاماة. بالإضافة إلى المرافقات المقدمة من وكيل المدعى عليها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والمتضمنة لعدد من الخطابات الصادرة بحق المدعية ومحضر اجتماع الجمعية العمومية العادية وغير العادية، ثم بجلسة يوم الاثنين 11/8/1443هـ طلب وكيل المدعية مهلة لتقديم الرد، ثم قدم مذكرة جوابية بتاريخ 23/8/1443هـ تضمنت:</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أن موكلته قد تقدمت بالشكوى إلى وزارة الموارد البشرية والتنمية الاجتماعية بالمعاملة رقم (50112) وتاريخ 24/5/1441هـ بشأن إجراء المدعى عليها لانتخابات مبكرة بالمخالفة للنظام، كما أن ما ذكره وكيل المدعى عليها في مذكرته ما هو إلا أقوال مرسلة وتأويلات لا سند لها، فلا توجد تحقيقات مع موكلته، ولم تثبت إدانتها بتقديم الشكاوى الكيدية، وأن خطابات المحافظ اللاحقة جاء فيها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أن يطبق بحق موكلته النظام إن ثبتت عليها المخالفة، كما أن محضر اجتماع الجمعية العمومية غير العادية المنعقد بتاريخ 19/5/1442هـ</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لا علاقة له بإلغاء عضوية موكلته، فموكلته قد تم عزلها وإلغاء عضويتها من قبل الجمعية بتاريخ 5/8/1441هـ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وهذا يثبت كون القرار محل الطعن قد صدر بالمخالفة للأنظمة واللوائح، وانتهى إلى طلب الحكم بإلغاء القرار محل الطعن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ثم بجلسة النطق بالحكم لهذا اليوم استمهل وكيل المدعى عليها لتقديم الرد، ولصلاحية الدعوى للفصل فيها، قررت الدائرة رفع الجلسة للمداولة، وأصدرت هذا الحكم لما يلي</w:t>
      </w:r>
      <w:r w:rsidRPr="00CA34BB">
        <w:rPr>
          <w:rFonts w:ascii="Traditional Arabic" w:hAnsi="Traditional Arabic" w:cs="Traditional Arabic" w:hint="cs"/>
          <w:sz w:val="32"/>
          <w:szCs w:val="32"/>
          <w:rtl/>
        </w:rPr>
        <w:t>.</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طلب وكيل المدعية هو الحكم بإلغاء قرار المدعى عليها رقم (219/م ق/1441) وتاريخ 5/8/1441هـ المتضمن إلغاء عضوية موكلته من رئاسة مجلس حي النهضة النسائي التابع للمدعى عليها؛ فإن محاكم ديوان المظالم تبسط ولايتها على الدعوى لعموم ما قضت به المادة (13/ب) من نظام ديوان المظالم الصادر بالمرسوم الملكي رقم (م/78) وتاريخ 19/9/1428هـ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والتي نصت بأن: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تختص المحاكم الإدارية بالفصل في الآتي:</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وما في حكمها</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للأنظمة واللوائح</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باعتبار القرار المطعون عليه صدر عن جمعية ذات نفع عام ومتصل بنشاطها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 نظرها يدخل في الاختصاص المكاني لهذه المحكمة استناداً لما نصت عليه المادة (2) من نظام المرافعات أمام ديوان المظالم الصادر بالمرسوم الملكي رقم (م/3) وتاريخ 22/1/1435هـ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التي نصت على أن:</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‏‏يكون الاختصاص ‏‏المكاني للمحكمة ‏التي يقع في دائرة ‏اختصاصها مقر المدعى عليه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أو مقر ‏فرع ‏الجهة المدعى عليها إن ‏‏كانت الدعوى متعلقة ‏بذلك الفرع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وعن قبول الدعوى شكلاً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ولما كان الثابت أن وكيل المدعية يهدف من رفع دعوى موكلته إلى طلب الحكم بإلغاء قرار المدعى عليها رقم (219/م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ق/1441) وتاريخ 5/8/1441هـ، وبما أن الثابت وفق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لتوجيه محكمة الاستئناف الإدارية بمنطقة مكة المكرمة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تقديم المدعى عليها للرد الموضوعي على الدعوى، والإفصاح عن نيتها مدعية صحة القرار وسلامته، وأنه لا جدوى حينئذ</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من تظلم المدعية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وعليه فإن الدعوى تكون مقبولة شكلا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لاستيفائها سائر أوضاعها الشكلية المقرر</w:t>
      </w:r>
      <w:r w:rsidRPr="00CA34BB">
        <w:rPr>
          <w:rFonts w:ascii="Traditional Arabic" w:hAnsi="Traditional Arabic" w:cs="Traditional Arabic" w:hint="cs"/>
          <w:sz w:val="32"/>
          <w:szCs w:val="32"/>
          <w:rtl/>
        </w:rPr>
        <w:t>ة</w:t>
      </w:r>
      <w:r w:rsidRPr="00CA34BB">
        <w:rPr>
          <w:rFonts w:ascii="Traditional Arabic" w:hAnsi="Traditional Arabic" w:cs="Traditional Arabic"/>
          <w:sz w:val="32"/>
          <w:szCs w:val="32"/>
          <w:rtl/>
        </w:rPr>
        <w:t xml:space="preserve"> نظام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وأما عن موضوع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ولما كان طلب وكيل المدعية على نحو ما ذكر، والمدعى عليها تدفع بسلامة إجراءاتها وموافقتها للنظام وتطلب الحكم برفض الدعوى، وبما أنه قد جرى القضاء الإداري على أن رقابته على أعمال الإدارة وقراراتها رقابة مشروعية تسلطها على القرارات المطعون فيها لتزنها بميزان قواعد الشرع والنظام والمصلحة العامة.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وبما أن القرار هو أخطرُ وسائل الإدارة في أداء دورها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لذا فهي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القضاء الإداري وهو في سبيل فحص مشروعيته وفقاً للدفوع والطعون إنما يستمد ولايته وفقاً للمادة (13/ب) من نظامه الذي حصر عيوب القرار الإداري في عيب الشكل أو الاختصاص أو السبب أو المحل أو الغاية، فهذه العيوب الخمسة متى ما توفر واحد منها في القرار الإداري استحق الإلغاء، وبرقابة القضاء على ذلك، ولما كان الثابت أن القرار</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محل الطعن</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رقم (219/م ق/1441) وتاريخ 5/8/1441هـ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المتضمن إلغاء عضوية المدعية من رئاسة مجلس حي النهضة النسائي التابع للمدعى عليها قد صدر بالمخالفة للأنظمة واللوائح، وقد احتوى عدد</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من العيوب الموجبة لإلغائه، وبيان ذلك: أن القرار قد شابه عيب الاختصاص، حيث صدر قرار إزالة عضوية المدعية بتاريخ 5/8/1441هـ من قبل جمعية مراكز الأحياء بمحافظة جدة وتم إنفاذ مضمونه والعمل بمقتضاه دون البت فيه من صاحب الاختصاص والصفة وفق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لمنصوص النظام، حيث نصت المادة (13) من اللائحة الأساسية لجمعية مراكز الأحياء بمنطقة مكة المكرمة على أن: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تزول صفة العضوية عن العضو بقرار مسبب يصدر من مجلس الإدارة وذلك في أي من الحالات الآتية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ومنها: 4-إذا صدر قرار من الجمعية العمومية بسحب العضوية، وذلك في أي من الحالات الآتية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وحسب تقدير الجمعية العمومية: أ-إذا أقدم العضو على تصرف من شأنه أن يُلحق ضرراً مادياً أو أدبياً بالجمعية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ومفاد ذلك أن صاحب الاختصاص والصفة في سحب العضوية من الأعضاء هي الجمعية العمومية، إذ أناط بها المنظم هذه المهمة، وجعلها السلطة العليا في الجمعية، وأن قراراتها ملزمة لكافة أعضائها ولبقية أجهزة الجمعية وفقا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لما نصت عليه المادة (15) من ذات اللائحة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 القرار محل الطعن قد شابه عيب السبب، وبما أن ركن السبب هو من جملة الأركان المبني عليها إصدار القرارات الإدارية وله قدر وجانب كبير من الأهمية، إذْ هو عماد القرار الإداري وروحه، ويتوجب على الإدارة إذا ما أرادت لقرارها قوةً ونفاذاً أن تلتزم بالشروط التي وُضعت له لأن الأثر الذي سيترتب على وجود العيب في ركن السبب هو إمكانية إلغاء القرار والحكم ببطلانه لتخلف أهم شروطه وأركانه، وقد خَلُص الفقه والقضاء الإداري</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ن إلى أن ركن السبب هو الحالة الواقعية أو القانونية التي دعت جهة الإدارة إلى التدخل بإصدار قرارها بقصد إحداث أثرٍ قانوني بغية مراعاة المصلحة العامة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وبتطبيق ما سلف من تأصيلٍ وتقعيدٍ على وقائع الدعوى مثار النزاع، وبتحقيق مدى نظامية قرار المدعى عليها بإزالة عضوية المدعية من الجمعية، ظهر للدائرة عدم صحة وثبوت الوقائع المبني عليها صدور القرار محل الطعن، إذ إن ما ورد في مذكرات المدعى عليها والخطابات والمستندات المرافقة لها لا </w:t>
      </w:r>
      <w:r w:rsidRPr="00CA34BB">
        <w:rPr>
          <w:rFonts w:ascii="Traditional Arabic" w:hAnsi="Traditional Arabic" w:cs="Traditional Arabic" w:hint="cs"/>
          <w:sz w:val="32"/>
          <w:szCs w:val="32"/>
          <w:rtl/>
        </w:rPr>
        <w:t>ت</w:t>
      </w:r>
      <w:r w:rsidRPr="00CA34BB">
        <w:rPr>
          <w:rFonts w:ascii="Traditional Arabic" w:hAnsi="Traditional Arabic" w:cs="Traditional Arabic"/>
          <w:sz w:val="32"/>
          <w:szCs w:val="32"/>
          <w:rtl/>
        </w:rPr>
        <w:t xml:space="preserve">عدو سوى أن </w:t>
      </w:r>
      <w:r w:rsidRPr="00CA34BB">
        <w:rPr>
          <w:rFonts w:ascii="Traditional Arabic" w:hAnsi="Traditional Arabic" w:cs="Traditional Arabic" w:hint="cs"/>
          <w:sz w:val="32"/>
          <w:szCs w:val="32"/>
          <w:rtl/>
        </w:rPr>
        <w:t>ت</w:t>
      </w:r>
      <w:r w:rsidRPr="00CA34BB">
        <w:rPr>
          <w:rFonts w:ascii="Traditional Arabic" w:hAnsi="Traditional Arabic" w:cs="Traditional Arabic"/>
          <w:sz w:val="32"/>
          <w:szCs w:val="32"/>
          <w:rtl/>
        </w:rPr>
        <w:t>كون مجرد أقوال مرسلة لا دليل عليها ولا سند يعضدها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وعليه فليس ثمة أي مسوغ شرعي أو نظامي يجيز التأثير سلب</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على المركز النظامي للمدعية لمجرد أقوال ضعيفة ومرسلة غير ثابتة، فلم ترفق المدعى عليها وتُظهر للدائرة القضائية أية تحقيقات تثبت التهم الموجهة للمدعية، أو إخلالها بواجباتها المناطة بها نظام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أو أنها أثارت البلبلة وأل</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بت الرأي العام، إذ تَعدُّ المحكمة ذلك كيلاً للتهم ومجازفة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بالقول دون تقديم البينة المثبِتة، مع استحضار أن الأصل البراءة حتى ثبوت العكس</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ولا ينال من ذلك ما أفاد به وكيل المدعى عليها من تقديمه لمحضر انعقاد الجمعية العمومية العادية وغير العادية بتاريخ 19/5/1442هـ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وأن المحضر تضمن الموافقة على توصيات اجتماع مجلس الإدارة لعام 1442هـ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ومنها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اعتماد توصيات اجتماعات اللجنة التنفيذية لجمعية مراكز الأحياء بمنطقة مكة المكرمة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إذ لو ثبت من الأساس تعلق هذا المحضر للجمعية العمومية العادية وغير العادية وما صدر عنه من توصيات وقرارات بإلغاء عضوية المدعية فهو قد صدر بالمخالفة للأنظمة واللوائح، حيث تمت إزالة عضوية المدعية من الجمعية ونفاذ مضمونها بتاريخ 5/8/1441هـ، ولم ينعقد اجتماع الجمعية العمومية العادية وغير العادية إلا بتاريخ 19/5/1442هـ بالرغم من أن الاختصاص بسحب العضويات وإزالتها من الأعضاء هو من صميم اختصاصها، كما وأنه على الفرض جدلاً بصحة واعتماد الجمعية العمومية لسحب العضوية من المدعية، فقد خلت قرارات الجمعية وتوصياتها المشار لها آنفا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بمحضر الاجتماع من موافقة الوزير المختص عليها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وذلك بالمخالفة لما نصت عليه المادة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(20) من اللائحة التنفيذية لنظام الجمعيات والمؤسسات الأهلية الصادرة بالقرار الوزاري رقم (73739) وتاريخ 11/6/1437هـ من </w:t>
      </w:r>
      <w:r w:rsidRPr="00CA34BB">
        <w:rPr>
          <w:rFonts w:ascii="Traditional Arabic" w:hAnsi="Traditional Arabic" w:cs="Traditional Arabic" w:hint="cs"/>
          <w:sz w:val="32"/>
          <w:szCs w:val="32"/>
          <w:rtl/>
        </w:rPr>
        <w:t>أنه: "م</w:t>
      </w:r>
      <w:r w:rsidRPr="00CA34BB">
        <w:rPr>
          <w:rFonts w:ascii="Traditional Arabic" w:hAnsi="Traditional Arabic" w:cs="Traditional Arabic" w:hint="eastAsia"/>
          <w:sz w:val="32"/>
          <w:szCs w:val="32"/>
          <w:rtl/>
        </w:rPr>
        <w:t>ع</w:t>
      </w:r>
      <w:r w:rsidRPr="00CA34BB">
        <w:rPr>
          <w:rFonts w:ascii="Traditional Arabic" w:hAnsi="Traditional Arabic" w:cs="Traditional Arabic"/>
          <w:sz w:val="32"/>
          <w:szCs w:val="32"/>
          <w:rtl/>
        </w:rPr>
        <w:t xml:space="preserve"> مراعاة ما نص عليه النظام من اختصاصات للجمعية العمومية غير العادية، لا تكون قرارات الجمعية العمومية غير العادية نافذة إلا بعد موافقة الوزير</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مما يكون معه القرار مشوب</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بعيب الشكل والإجراء لخلوه من موافقة صاحب الصلاحية ومصادقته، وقائم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على غير سند صحيح من الشرع أو النظام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وتشير الدائرة في هذا الصدد إلى أنه من الأهمية بمكان التنبيه على تداول عدد من الخطابات بشأن المدعية وسحب عضويتها بين المحافظة والجهات الأمنية وغيرها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والتي نوقش فيها القرار محل الطعن ومدى ثبوت التهم الموجهة للمدعية وإرفاق ما يثبت ذلك من التحقيقات والمستندات وإجراء المقتضى النظامي والتي قام على إثرها القرار بالرغم من سبْق صدوره ونفاذ مضمونه لذلك كله؛ مما يثبت معه هشاشة أركان هذا القرار وضعف حجته، وتنتهي معه الدائرة إلى الحكم الوارد بمنطوقه، وبه تقضي.</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 xml:space="preserve">حكمت الدائرة: </w:t>
      </w:r>
      <w:r w:rsidRPr="00CA34BB">
        <w:rPr>
          <w:rFonts w:ascii="Traditional Arabic" w:hAnsi="Traditional Arabic" w:cs="Traditional Arabic" w:hint="cs"/>
          <w:b/>
          <w:bCs/>
          <w:sz w:val="32"/>
          <w:szCs w:val="32"/>
          <w:rtl/>
        </w:rPr>
        <w:t>ب</w:t>
      </w:r>
      <w:r w:rsidRPr="00CA34BB">
        <w:rPr>
          <w:rFonts w:ascii="Traditional Arabic" w:hAnsi="Traditional Arabic" w:cs="Traditional Arabic"/>
          <w:b/>
          <w:bCs/>
          <w:sz w:val="32"/>
          <w:szCs w:val="32"/>
          <w:rtl/>
        </w:rPr>
        <w:t>إلغاء قرار جمعية مراكز ال</w:t>
      </w:r>
      <w:r w:rsidRPr="00CA34BB">
        <w:rPr>
          <w:rFonts w:ascii="Traditional Arabic" w:hAnsi="Traditional Arabic" w:cs="Traditional Arabic" w:hint="cs"/>
          <w:b/>
          <w:bCs/>
          <w:sz w:val="32"/>
          <w:szCs w:val="32"/>
          <w:rtl/>
        </w:rPr>
        <w:t>أ</w:t>
      </w:r>
      <w:r w:rsidRPr="00CA34BB">
        <w:rPr>
          <w:rFonts w:ascii="Traditional Arabic" w:hAnsi="Traditional Arabic" w:cs="Traditional Arabic"/>
          <w:b/>
          <w:bCs/>
          <w:sz w:val="32"/>
          <w:szCs w:val="32"/>
          <w:rtl/>
        </w:rPr>
        <w:t>حياء بمنطقة مكة المكرمة رقم (219/</w:t>
      </w:r>
      <w:r w:rsidRPr="00CA34BB">
        <w:rPr>
          <w:rFonts w:ascii="Traditional Arabic" w:hAnsi="Traditional Arabic" w:cs="Traditional Arabic" w:hint="cs"/>
          <w:b/>
          <w:bCs/>
          <w:sz w:val="32"/>
          <w:szCs w:val="32"/>
          <w:rtl/>
        </w:rPr>
        <w:t xml:space="preserve">م </w:t>
      </w:r>
      <w:r w:rsidRPr="00CA34BB">
        <w:rPr>
          <w:rFonts w:ascii="Traditional Arabic" w:hAnsi="Traditional Arabic" w:cs="Traditional Arabic" w:hint="eastAsia"/>
          <w:b/>
          <w:bCs/>
          <w:sz w:val="32"/>
          <w:szCs w:val="32"/>
          <w:rtl/>
        </w:rPr>
        <w:t>ق</w:t>
      </w:r>
      <w:r w:rsidRPr="00CA34BB">
        <w:rPr>
          <w:rFonts w:ascii="Traditional Arabic" w:hAnsi="Traditional Arabic" w:cs="Traditional Arabic"/>
          <w:b/>
          <w:bCs/>
          <w:sz w:val="32"/>
          <w:szCs w:val="32"/>
          <w:rtl/>
        </w:rPr>
        <w:t>/1441) وتاريخ 5/8/1441هـ.</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تمت المرافعة أمام محكمة الاستئناف بعد أن قدمت المستأنفة</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-المدعى عليها- طلب استئناف على حكم المحكمة الإدارية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مؤسسة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طلبها على:</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أن القرار صدر طبقاً لما نصت عليه اللائحة الأساسية لجمعية مراكز</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 xml:space="preserve">الأحياء بمنطقة مكة المكرمة، وأن صاحب الاختصاص والصفة في سحب العضوية من الأعضاء هي الجمعية العمومية، </w:t>
      </w:r>
      <w:r w:rsidRPr="00CA34BB">
        <w:rPr>
          <w:rFonts w:ascii="Traditional Arabic" w:hAnsi="Traditional Arabic" w:cs="Traditional Arabic" w:hint="cs"/>
          <w:b/>
          <w:bCs/>
          <w:sz w:val="32"/>
          <w:szCs w:val="32"/>
          <w:rtl/>
        </w:rPr>
        <w:t xml:space="preserve">وأن </w:t>
      </w:r>
      <w:r w:rsidRPr="00CA34BB">
        <w:rPr>
          <w:rFonts w:ascii="Traditional Arabic" w:hAnsi="Traditional Arabic" w:cs="Traditional Arabic"/>
          <w:b/>
          <w:bCs/>
          <w:sz w:val="32"/>
          <w:szCs w:val="32"/>
          <w:rtl/>
        </w:rPr>
        <w:t xml:space="preserve">الجمعية العمومية اجتمعت واعتمدت توصيات اجتماعات اللجنة التنفيذية لجمعية مراكز الأحياء بمنطقة مكة المكرمة بشأن زوال </w:t>
      </w:r>
      <w:r w:rsidRPr="00CA34BB">
        <w:rPr>
          <w:rFonts w:ascii="Traditional Arabic" w:hAnsi="Traditional Arabic" w:cs="Traditional Arabic" w:hint="cs"/>
          <w:b/>
          <w:bCs/>
          <w:sz w:val="32"/>
          <w:szCs w:val="32"/>
          <w:rtl/>
        </w:rPr>
        <w:t>عضوية المدعية،</w:t>
      </w:r>
      <w:r w:rsidRPr="00CA34BB">
        <w:rPr>
          <w:rFonts w:ascii="Traditional Arabic" w:hAnsi="Traditional Arabic" w:cs="Traditional Arabic"/>
          <w:b/>
          <w:bCs/>
          <w:sz w:val="32"/>
          <w:szCs w:val="32"/>
          <w:rtl/>
        </w:rPr>
        <w:t xml:space="preserve"> وبهذا فإن القرار صدر وفق النظام المعتمد دون وجود أية عيوب</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أما </w:t>
      </w:r>
      <w:r w:rsidRPr="00CA34BB">
        <w:rPr>
          <w:rFonts w:ascii="Traditional Arabic" w:hAnsi="Traditional Arabic" w:cs="Traditional Arabic" w:hint="cs"/>
          <w:b/>
          <w:bCs/>
          <w:sz w:val="32"/>
          <w:szCs w:val="32"/>
          <w:rtl/>
        </w:rPr>
        <w:t>بشأن</w:t>
      </w:r>
      <w:r w:rsidRPr="00CA34BB">
        <w:rPr>
          <w:rFonts w:ascii="Traditional Arabic" w:hAnsi="Traditional Arabic" w:cs="Traditional Arabic"/>
          <w:b/>
          <w:bCs/>
          <w:sz w:val="32"/>
          <w:szCs w:val="32"/>
          <w:rtl/>
        </w:rPr>
        <w:t xml:space="preserve"> </w:t>
      </w:r>
      <w:r w:rsidRPr="00CA34BB">
        <w:rPr>
          <w:rFonts w:ascii="Traditional Arabic" w:hAnsi="Traditional Arabic" w:cs="Traditional Arabic" w:hint="cs"/>
          <w:b/>
          <w:bCs/>
          <w:sz w:val="32"/>
          <w:szCs w:val="32"/>
          <w:rtl/>
        </w:rPr>
        <w:t>ال</w:t>
      </w:r>
      <w:r w:rsidRPr="00CA34BB">
        <w:rPr>
          <w:rFonts w:ascii="Traditional Arabic" w:hAnsi="Traditional Arabic" w:cs="Traditional Arabic"/>
          <w:b/>
          <w:bCs/>
          <w:sz w:val="32"/>
          <w:szCs w:val="32"/>
          <w:rtl/>
        </w:rPr>
        <w:t>خطاب</w:t>
      </w:r>
      <w:r w:rsidRPr="00CA34BB">
        <w:rPr>
          <w:rFonts w:ascii="Traditional Arabic" w:hAnsi="Traditional Arabic" w:cs="Traditional Arabic" w:hint="cs"/>
          <w:b/>
          <w:bCs/>
          <w:sz w:val="32"/>
          <w:szCs w:val="32"/>
          <w:rtl/>
        </w:rPr>
        <w:t xml:space="preserve"> الصادر من</w:t>
      </w:r>
      <w:r w:rsidRPr="00CA34BB">
        <w:rPr>
          <w:rFonts w:ascii="Traditional Arabic" w:hAnsi="Traditional Arabic" w:cs="Traditional Arabic"/>
          <w:b/>
          <w:bCs/>
          <w:sz w:val="32"/>
          <w:szCs w:val="32"/>
          <w:rtl/>
        </w:rPr>
        <w:t xml:space="preserve"> المستشار القانوني للجمعية</w:t>
      </w:r>
      <w:r w:rsidRPr="00CA34BB">
        <w:rPr>
          <w:rFonts w:ascii="Traditional Arabic" w:hAnsi="Traditional Arabic" w:cs="Traditional Arabic" w:hint="cs"/>
          <w:b/>
          <w:bCs/>
          <w:sz w:val="32"/>
          <w:szCs w:val="32"/>
          <w:rtl/>
        </w:rPr>
        <w:t xml:space="preserve">؛ فإن الهدف منه إبلاغ المستأنف ضدها </w:t>
      </w:r>
      <w:r w:rsidRPr="00CA34BB">
        <w:rPr>
          <w:rFonts w:ascii="Traditional Arabic" w:hAnsi="Traditional Arabic" w:cs="Traditional Arabic"/>
          <w:b/>
          <w:bCs/>
          <w:sz w:val="32"/>
          <w:szCs w:val="32"/>
          <w:rtl/>
        </w:rPr>
        <w:t xml:space="preserve">بإلغاء </w:t>
      </w:r>
      <w:r w:rsidRPr="00CA34BB">
        <w:rPr>
          <w:rFonts w:ascii="Traditional Arabic" w:hAnsi="Traditional Arabic" w:cs="Traditional Arabic" w:hint="cs"/>
          <w:b/>
          <w:bCs/>
          <w:sz w:val="32"/>
          <w:szCs w:val="32"/>
          <w:rtl/>
        </w:rPr>
        <w:t>عضويتها،</w:t>
      </w:r>
      <w:r w:rsidRPr="00CA34BB">
        <w:rPr>
          <w:rFonts w:ascii="Traditional Arabic" w:hAnsi="Traditional Arabic" w:cs="Traditional Arabic"/>
          <w:b/>
          <w:bCs/>
          <w:sz w:val="32"/>
          <w:szCs w:val="32"/>
          <w:rtl/>
        </w:rPr>
        <w:t xml:space="preserve"> </w:t>
      </w:r>
      <w:r w:rsidRPr="00CA34BB">
        <w:rPr>
          <w:rFonts w:ascii="Traditional Arabic" w:hAnsi="Traditional Arabic" w:cs="Traditional Arabic" w:hint="cs"/>
          <w:b/>
          <w:bCs/>
          <w:sz w:val="32"/>
          <w:szCs w:val="32"/>
          <w:rtl/>
        </w:rPr>
        <w:t xml:space="preserve">وأن </w:t>
      </w:r>
      <w:r w:rsidRPr="00CA34BB">
        <w:rPr>
          <w:rFonts w:ascii="Traditional Arabic" w:hAnsi="Traditional Arabic" w:cs="Traditional Arabic"/>
          <w:b/>
          <w:bCs/>
          <w:sz w:val="32"/>
          <w:szCs w:val="32"/>
          <w:rtl/>
        </w:rPr>
        <w:t>مثل هذه القرارات تأخذ وقتاً لحين اكتمال إجراءاتها النظامية</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كما أن الحكم المستأنف استند على أن القرار قد شابه عيب السبب، وأنه لم تثبت الوقائع المبني عليها قرار إزالة العضوية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وما ذكر غير صحيح جملة وتفصيلا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w:t>
      </w:r>
      <w:r w:rsidRPr="00CA34BB">
        <w:rPr>
          <w:rFonts w:ascii="Traditional Arabic" w:hAnsi="Traditional Arabic" w:cs="Traditional Arabic" w:hint="cs"/>
          <w:b/>
          <w:bCs/>
          <w:sz w:val="32"/>
          <w:szCs w:val="32"/>
          <w:rtl/>
        </w:rPr>
        <w:t>إذ الثابت وجود</w:t>
      </w:r>
      <w:r w:rsidRPr="00CA34BB">
        <w:rPr>
          <w:rFonts w:ascii="Traditional Arabic" w:hAnsi="Traditional Arabic" w:cs="Traditional Arabic"/>
          <w:b/>
          <w:bCs/>
          <w:sz w:val="32"/>
          <w:szCs w:val="32"/>
          <w:rtl/>
        </w:rPr>
        <w:t xml:space="preserve"> رسائل واتس </w:t>
      </w:r>
      <w:r w:rsidRPr="00CA34BB">
        <w:rPr>
          <w:rFonts w:ascii="Traditional Arabic" w:hAnsi="Traditional Arabic" w:cs="Traditional Arabic" w:hint="cs"/>
          <w:b/>
          <w:bCs/>
          <w:sz w:val="32"/>
          <w:szCs w:val="32"/>
          <w:rtl/>
        </w:rPr>
        <w:t>آ</w:t>
      </w:r>
      <w:r w:rsidRPr="00CA34BB">
        <w:rPr>
          <w:rFonts w:ascii="Traditional Arabic" w:hAnsi="Traditional Arabic" w:cs="Traditional Arabic"/>
          <w:b/>
          <w:bCs/>
          <w:sz w:val="32"/>
          <w:szCs w:val="32"/>
          <w:rtl/>
        </w:rPr>
        <w:t>ب وتغريدات وإيميلات من المستأنف ضدها تثبت ذلك</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وتتعمد الإساءة للجمعية</w:t>
      </w:r>
      <w:r w:rsidRPr="00CA34BB">
        <w:rPr>
          <w:rFonts w:ascii="Traditional Arabic" w:hAnsi="Traditional Arabic" w:cs="Traditional Arabic" w:hint="cs"/>
          <w:b/>
          <w:bCs/>
          <w:sz w:val="32"/>
          <w:szCs w:val="32"/>
          <w:rtl/>
        </w:rPr>
        <w:t>، وأنه صدر خطاب من</w:t>
      </w:r>
      <w:r w:rsidRPr="00CA34BB">
        <w:rPr>
          <w:rFonts w:ascii="Traditional Arabic" w:hAnsi="Traditional Arabic" w:cs="Traditional Arabic"/>
          <w:b/>
          <w:bCs/>
          <w:sz w:val="32"/>
          <w:szCs w:val="32"/>
          <w:rtl/>
        </w:rPr>
        <w:t xml:space="preserve"> رئيس اللجنة التنفيذية لجمعية مراكز الأحياء بمحافظة جدة</w:t>
      </w:r>
      <w:r w:rsidRPr="00CA34BB">
        <w:rPr>
          <w:rFonts w:ascii="Traditional Arabic" w:hAnsi="Traditional Arabic" w:cs="Traditional Arabic" w:hint="cs"/>
          <w:b/>
          <w:bCs/>
          <w:sz w:val="32"/>
          <w:szCs w:val="32"/>
          <w:rtl/>
        </w:rPr>
        <w:t xml:space="preserve"> تضمن ذلك، كما صدر خطاب محافظ جدة تضمن: إلغاء عضوية المستأنف ضدها</w:t>
      </w:r>
      <w:r w:rsidRPr="00CA34BB">
        <w:rPr>
          <w:b/>
          <w:bCs/>
          <w:sz w:val="32"/>
          <w:szCs w:val="32"/>
          <w:rtl/>
        </w:rPr>
        <w:t xml:space="preserve"> </w:t>
      </w:r>
      <w:r w:rsidRPr="00CA34BB">
        <w:rPr>
          <w:rFonts w:ascii="Traditional Arabic" w:hAnsi="Traditional Arabic" w:cs="Traditional Arabic" w:hint="cs"/>
          <w:b/>
          <w:bCs/>
          <w:sz w:val="32"/>
          <w:szCs w:val="32"/>
          <w:rtl/>
        </w:rPr>
        <w:t>ب</w:t>
      </w:r>
      <w:r w:rsidRPr="00CA34BB">
        <w:rPr>
          <w:rFonts w:ascii="Traditional Arabic" w:hAnsi="Traditional Arabic" w:cs="Traditional Arabic"/>
          <w:b/>
          <w:bCs/>
          <w:sz w:val="32"/>
          <w:szCs w:val="32"/>
          <w:rtl/>
        </w:rPr>
        <w:t>سبب نقل أقوال ومعلومات مغلوطة لدى الجهات الحكومية تسببت في الإضرار بسمعة الجمعية</w:t>
      </w:r>
      <w:r w:rsidRPr="00CA34BB">
        <w:rPr>
          <w:rFonts w:ascii="Traditional Arabic" w:hAnsi="Traditional Arabic" w:cs="Traditional Arabic" w:hint="cs"/>
          <w:b/>
          <w:bCs/>
          <w:sz w:val="32"/>
          <w:szCs w:val="32"/>
          <w:rtl/>
        </w:rPr>
        <w:t>.</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وقد بنت المحكمة حكمها على</w:t>
      </w:r>
      <w:r w:rsidRPr="00CA34BB">
        <w:rPr>
          <w:rFonts w:ascii="Traditional Arabic" w:hAnsi="Traditional Arabic" w:cs="Traditional Arabic" w:hint="cs"/>
          <w:b/>
          <w:bCs/>
          <w:sz w:val="32"/>
          <w:szCs w:val="32"/>
          <w:rtl/>
        </w:rPr>
        <w:t xml:space="preserve">: أن </w:t>
      </w:r>
      <w:r w:rsidRPr="00CA34BB">
        <w:rPr>
          <w:rFonts w:ascii="Traditional Arabic" w:hAnsi="Traditional Arabic" w:cs="Traditional Arabic"/>
          <w:b/>
          <w:bCs/>
          <w:sz w:val="32"/>
          <w:szCs w:val="32"/>
          <w:rtl/>
        </w:rPr>
        <w:t xml:space="preserve">نظام الجمعيات والمؤسسات الأهلية الصادر بالمرسوم الملكي رقم (م/8) </w:t>
      </w:r>
      <w:r w:rsidRPr="00CA34BB">
        <w:rPr>
          <w:rFonts w:ascii="Traditional Arabic" w:hAnsi="Traditional Arabic" w:cs="Traditional Arabic" w:hint="cs"/>
          <w:b/>
          <w:bCs/>
          <w:sz w:val="32"/>
          <w:szCs w:val="32"/>
          <w:rtl/>
        </w:rPr>
        <w:t>و</w:t>
      </w:r>
      <w:r w:rsidRPr="00CA34BB">
        <w:rPr>
          <w:rFonts w:ascii="Traditional Arabic" w:hAnsi="Traditional Arabic" w:cs="Traditional Arabic"/>
          <w:b/>
          <w:bCs/>
          <w:sz w:val="32"/>
          <w:szCs w:val="32"/>
          <w:rtl/>
        </w:rPr>
        <w:t>تاريخ 19/2/1437هـ الذي ينظّم أعمال الجمعيات الأهلية، قد أوجب إصدار لائحة أساسية عند إنشاء الجمعية الأهلية وفقاً للمادتين الثامنة والتاسعة منه، حيث إن اللائحة الأساسية تشمل البيانات والأحكام الأساسية المتعلقة بالجمعية، وبالاطلاع على اللائحة الأساسية لجمعية مراكز الأحياء بمنطقة مكة المكرمة الصادرة عن المستأنفة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فقد نصت المادة (13) منها على ما يلي:</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تزول صفة العضوية عن العضو بقرار مسبب يصدر من مجلس الإدارة وذلك في أي من الحالات الآتية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ومنها: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4-إذا صدر قرار من الجمعية العمومية بسحب العضوية، وذلك في أي من الحالات الآتية وحسب تقدير الجمعية العمومية: أ-إذا أقدم العضو على تصرف من شأنه أن يُلحق ضرراً مادياً أو أدبياً بالجمعية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وبما أن الجمعية العمومية قد عقدت اجتماعا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للجمعية العمومية العادية ثم اجتماع</w:t>
      </w:r>
      <w:r w:rsidRPr="00CA34BB">
        <w:rPr>
          <w:rFonts w:ascii="Traditional Arabic" w:hAnsi="Traditional Arabic" w:cs="Traditional Arabic" w:hint="cs"/>
          <w:b/>
          <w:bCs/>
          <w:sz w:val="32"/>
          <w:szCs w:val="32"/>
          <w:rtl/>
        </w:rPr>
        <w:t>اً</w:t>
      </w:r>
      <w:r w:rsidRPr="00CA34BB">
        <w:rPr>
          <w:rFonts w:ascii="Traditional Arabic" w:hAnsi="Traditional Arabic" w:cs="Traditional Arabic"/>
          <w:b/>
          <w:bCs/>
          <w:sz w:val="32"/>
          <w:szCs w:val="32"/>
          <w:rtl/>
        </w:rPr>
        <w:t xml:space="preserve"> للجمعية العمومية غير العادية وذلك بتاريخ 19/5/1442هـ</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وأصدرت قرارها في كلا الاجتماعين بالموافقة على توصيات اجتماع مجلس الإدارة المنعقد بتاريخ 19/5/1442هـ، ومنها اعتماد توصيات اجتماعات اللجنة التنفيذية للجمعية. وقد انتهى اجتماع اللجنة التنفيذية الذي انعقد بتاريخ 3/11/1441هـ إلى التوصية بإزالة عضوية المستأنف ضدها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وعرض ذلك على مجلس الإدارة والجمعية العمومية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مما يكون معه القرار قد أصبح نافذا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صحيحا</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بمصادقة الجمعية العمومية عليه</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ولا ينال من ذلك القول بأن هذا القرار يحتاج إلى موافقة الوزير بناءً على المادة (20) من اللائحة التنفيذية لنظام الجمعيات والمؤسسات الأهلية الصادرة بالقرار الوزاري رقم (73739) وتاريخ 11/6/1437هـ</w:t>
      </w:r>
      <w:r w:rsidRPr="00CA34BB">
        <w:rPr>
          <w:rFonts w:ascii="Traditional Arabic" w:hAnsi="Traditional Arabic" w:cs="Traditional Arabic" w:hint="cs"/>
          <w:b/>
          <w:bCs/>
          <w:sz w:val="32"/>
          <w:szCs w:val="32"/>
          <w:rtl/>
        </w:rPr>
        <w:t xml:space="preserve"> والتي</w:t>
      </w:r>
      <w:r w:rsidRPr="00CA34BB">
        <w:rPr>
          <w:rFonts w:ascii="Traditional Arabic" w:hAnsi="Traditional Arabic" w:cs="Traditional Arabic"/>
          <w:b/>
          <w:bCs/>
          <w:color w:val="FF0000"/>
          <w:sz w:val="32"/>
          <w:szCs w:val="32"/>
          <w:rtl/>
        </w:rPr>
        <w:t xml:space="preserve"> </w:t>
      </w:r>
      <w:r w:rsidRPr="00CA34BB">
        <w:rPr>
          <w:rFonts w:ascii="Traditional Arabic" w:hAnsi="Traditional Arabic" w:cs="Traditional Arabic"/>
          <w:b/>
          <w:bCs/>
          <w:sz w:val="32"/>
          <w:szCs w:val="32"/>
          <w:rtl/>
        </w:rPr>
        <w:t>نصت على أنه:</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مع مراعاة ما نص عليه النظام من اختصاصات للجمعية العمومية غير العادية، لا تكون قرارات الجمعية</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العمومية غير العادية نافذة إلا بعد موافقة الوزير</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لأنه بالاطلاع على المادة (15) من نظام الجمعيات والمؤسسات الأهلية بشأن اختصاصات الجمعية العمومية غير </w:t>
      </w:r>
      <w:r w:rsidRPr="00CA34BB">
        <w:rPr>
          <w:rFonts w:ascii="Traditional Arabic" w:hAnsi="Traditional Arabic" w:cs="Traditional Arabic" w:hint="cs"/>
          <w:b/>
          <w:bCs/>
          <w:sz w:val="32"/>
          <w:szCs w:val="32"/>
          <w:rtl/>
        </w:rPr>
        <w:t>ال</w:t>
      </w:r>
      <w:r w:rsidRPr="00CA34BB">
        <w:rPr>
          <w:rFonts w:ascii="Traditional Arabic" w:hAnsi="Traditional Arabic" w:cs="Traditional Arabic"/>
          <w:b/>
          <w:bCs/>
          <w:sz w:val="32"/>
          <w:szCs w:val="32"/>
          <w:rtl/>
        </w:rPr>
        <w:t>عادية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فقد نصت على ما يلي:</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تختص الجمعية العمومية غير العادية بالنظر في المسائل الآتية: 1-البت في استقالة أي من أعضاء مجلس الإدارة، أو إسقاط العضوية عنه، وانتخاب من يشغل المراكز الشاغرة في عضوية مجلس الإدارة..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إلخ</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وبهذا النص أتت المادة (19) من اللائحة الأساسية للجمعية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وعليه فلا يتبيّن أن من بين هذه المسائل مسألة إسقاط العضوية عن عضو الجمعية أو إعفاء العضو من رئاسة إحدى مراكز الأحياء</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مما يعني أنها لا تحتاج إلى موافقة الوزير لتكون نافذةً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وعليه فالأصل أن تندرج هذه المسألة (إزالة العضوية) ضمن صلاحية الجمعية العمومية العادية وفق المادة (18/9) من اللائحة الأساسية للجمعية، والتي تكون قراراتها نافذة منذ مصادقتها عليها، والأصل في المسائل التي تختص بها الجمعية العمومية غير العادية أن تكون قاصرةً على المسائل المنصوص عليها في النظام أو اللائحة أو على السبب الخاص الداعي لانعقادها، وأما عبارة (أو إسقاط العضوية عنه) الواردة في المادة المذكورة آنفاً فالضمير في كلمة (عنه) يرجع إلى عضوية عضو مجلس الإدارة، لا إلى عضوية الجمعية أو رئاسة إحدى مراكز الحي. ولا ينال من ذلك القول بتخلّف ركن السبب في القرار الإداري محل الطعن لعدم ثبوت ما تدعيه المستأنفة</w:t>
      </w:r>
      <w:r w:rsidRPr="00CA34BB">
        <w:rPr>
          <w:rFonts w:ascii="Traditional Arabic" w:hAnsi="Traditional Arabic" w:cs="Traditional Arabic" w:hint="cs"/>
          <w:b/>
          <w:bCs/>
          <w:sz w:val="32"/>
          <w:szCs w:val="32"/>
          <w:rtl/>
        </w:rPr>
        <w:t>؛</w:t>
      </w:r>
      <w:r w:rsidRPr="00CA34BB">
        <w:rPr>
          <w:rFonts w:ascii="Traditional Arabic" w:hAnsi="Traditional Arabic" w:cs="Traditional Arabic"/>
          <w:b/>
          <w:bCs/>
          <w:sz w:val="32"/>
          <w:szCs w:val="32"/>
          <w:rtl/>
        </w:rPr>
        <w:t xml:space="preserve"> فإنه بالاطلاع على كتاب صاحب السمو الملكي محافظ جدة، وما أُرْفِق بخطاب رئيس اللجنة التنفيذية للجمعية، ومصوّرات الرسائل، والموضحة في الوقائع، فإنّه يتبيّن منها قيام ركن السبب وصحة صدور القرار على ضوئه</w:t>
      </w:r>
      <w:r w:rsidRPr="00CA34BB">
        <w:rPr>
          <w:rFonts w:ascii="Traditional Arabic" w:hAnsi="Traditional Arabic" w:cs="Traditional Arabic" w:hint="cs"/>
          <w:b/>
          <w:bCs/>
          <w:sz w:val="32"/>
          <w:szCs w:val="32"/>
          <w:rtl/>
        </w:rPr>
        <w:t>.</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8942 لعام</w:t>
      </w:r>
      <w:r w:rsidRPr="00CA34BB">
        <w:rPr>
          <w:rFonts w:ascii="Traditional Arabic" w:hAnsi="Traditional Arabic" w:cs="Traditional Arabic" w:hint="cs"/>
          <w:b/>
          <w:bCs/>
          <w:sz w:val="32"/>
          <w:szCs w:val="32"/>
          <w:rtl/>
        </w:rPr>
        <w:t xml:space="preserve">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 xml:space="preserve">رقم القضية في محكمة الاستئناف الإدارية </w:t>
      </w:r>
      <w:r w:rsidRPr="00CA34BB">
        <w:rPr>
          <w:rFonts w:ascii="Traditional Arabic" w:hAnsi="Traditional Arabic" w:cs="Traditional Arabic" w:hint="cs"/>
          <w:b/>
          <w:bCs/>
          <w:sz w:val="32"/>
          <w:szCs w:val="32"/>
          <w:rtl/>
        </w:rPr>
        <w:t>2551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تاريخ الجلسة </w:t>
      </w:r>
      <w:r w:rsidRPr="00CA34BB">
        <w:rPr>
          <w:rFonts w:ascii="Traditional Arabic" w:hAnsi="Traditional Arabic" w:cs="Traditional Arabic" w:hint="cs"/>
          <w:b/>
          <w:bCs/>
          <w:sz w:val="32"/>
          <w:szCs w:val="32"/>
          <w:rtl/>
        </w:rPr>
        <w:t>11</w:t>
      </w:r>
      <w:r w:rsidRPr="00CA34BB">
        <w:rPr>
          <w:rFonts w:ascii="Traditional Arabic" w:hAnsi="Traditional Arabic" w:cs="Traditional Arabic"/>
          <w:b/>
          <w:bCs/>
          <w:sz w:val="32"/>
          <w:szCs w:val="32"/>
          <w:rtl/>
        </w:rPr>
        <w:t>/</w:t>
      </w:r>
      <w:r w:rsidRPr="00CA34BB">
        <w:rPr>
          <w:rFonts w:ascii="Traditional Arabic" w:hAnsi="Traditional Arabic" w:cs="Traditional Arabic" w:hint="cs"/>
          <w:b/>
          <w:bCs/>
          <w:sz w:val="32"/>
          <w:szCs w:val="32"/>
          <w:rtl/>
        </w:rPr>
        <w:t>5</w:t>
      </w:r>
      <w:r w:rsidRPr="00CA34BB">
        <w:rPr>
          <w:rFonts w:ascii="Traditional Arabic" w:hAnsi="Traditional Arabic" w:cs="Traditional Arabic"/>
          <w:b/>
          <w:bCs/>
          <w:sz w:val="32"/>
          <w:szCs w:val="32"/>
          <w:rtl/>
        </w:rPr>
        <w:t>/144</w:t>
      </w:r>
      <w:r w:rsidRPr="00CA34BB">
        <w:rPr>
          <w:rFonts w:ascii="Traditional Arabic" w:hAnsi="Traditional Arabic" w:cs="Traditional Arabic" w:hint="cs"/>
          <w:b/>
          <w:bCs/>
          <w:sz w:val="32"/>
          <w:szCs w:val="32"/>
          <w:rtl/>
        </w:rPr>
        <w:t>4</w:t>
      </w:r>
      <w:r w:rsidRPr="00CA34BB">
        <w:rPr>
          <w:rFonts w:ascii="Traditional Arabic" w:hAnsi="Traditional Arabic" w:cs="Traditional Arabic"/>
          <w:b/>
          <w:bCs/>
          <w:sz w:val="32"/>
          <w:szCs w:val="32"/>
          <w:rtl/>
        </w:rPr>
        <w:t>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color w:val="000000"/>
          <w:sz w:val="32"/>
          <w:szCs w:val="32"/>
        </w:rPr>
      </w:pPr>
      <w:r w:rsidRPr="00CA34BB">
        <w:rPr>
          <w:rFonts w:ascii="Traditional Arabic" w:hAnsi="Traditional Arabic" w:cs="Traditional Arabic"/>
          <w:b/>
          <w:bCs/>
          <w:color w:val="000000"/>
          <w:sz w:val="32"/>
          <w:szCs w:val="32"/>
          <w:rtl/>
        </w:rPr>
        <w:t xml:space="preserve">قرار إداري </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 xml:space="preserve"> سجلات حكومية </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 xml:space="preserve"> </w:t>
      </w:r>
      <w:r w:rsidRPr="00CA34BB">
        <w:rPr>
          <w:rFonts w:ascii="Traditional Arabic" w:hAnsi="Traditional Arabic" w:cs="Traditional Arabic" w:hint="cs"/>
          <w:b/>
          <w:bCs/>
          <w:color w:val="000000"/>
          <w:sz w:val="32"/>
          <w:szCs w:val="32"/>
          <w:rtl/>
        </w:rPr>
        <w:t>ال</w:t>
      </w:r>
      <w:r w:rsidRPr="00CA34BB">
        <w:rPr>
          <w:rFonts w:ascii="Traditional Arabic" w:hAnsi="Traditional Arabic" w:cs="Traditional Arabic"/>
          <w:b/>
          <w:bCs/>
          <w:color w:val="000000"/>
          <w:sz w:val="32"/>
          <w:szCs w:val="32"/>
          <w:rtl/>
        </w:rPr>
        <w:t>إفصاح عن هوية مُبَل</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 xml:space="preserve">غ </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 xml:space="preserve"> </w:t>
      </w:r>
      <w:r w:rsidRPr="00CA34BB">
        <w:rPr>
          <w:rFonts w:ascii="Traditional Arabic" w:hAnsi="Traditional Arabic" w:cs="Traditional Arabic" w:hint="cs"/>
          <w:b/>
          <w:bCs/>
          <w:color w:val="000000"/>
          <w:sz w:val="32"/>
          <w:szCs w:val="32"/>
          <w:rtl/>
        </w:rPr>
        <w:t xml:space="preserve">ارتكاب جريمة الرشوة - انتفاء القرار السلبي - حماية </w:t>
      </w:r>
      <w:r w:rsidRPr="00CA34BB">
        <w:rPr>
          <w:rFonts w:ascii="Traditional Arabic" w:hAnsi="Traditional Arabic" w:cs="Traditional Arabic"/>
          <w:b/>
          <w:bCs/>
          <w:color w:val="000000"/>
          <w:sz w:val="32"/>
          <w:szCs w:val="32"/>
          <w:rtl/>
        </w:rPr>
        <w:t>المُب</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لِّغ</w:t>
      </w:r>
      <w:r w:rsidRPr="00CA34BB">
        <w:rPr>
          <w:rFonts w:ascii="Traditional Arabic" w:hAnsi="Traditional Arabic" w:cs="Traditional Arabic" w:hint="cs"/>
          <w:b/>
          <w:bCs/>
          <w:color w:val="000000"/>
          <w:sz w:val="32"/>
          <w:szCs w:val="32"/>
          <w:rtl/>
        </w:rPr>
        <w:t>.</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color w:val="000000"/>
          <w:sz w:val="32"/>
          <w:szCs w:val="32"/>
          <w:rtl/>
        </w:rPr>
        <w:t>مطالبة المدعي إلغاء قرار المدعى عليها السلبي بالامتناع عن الإفصاح عن هوية المبل</w:t>
      </w:r>
      <w:r w:rsidRPr="00CA34BB">
        <w:rPr>
          <w:rFonts w:ascii="Traditional Arabic" w:hAnsi="Traditional Arabic" w:cs="Traditional Arabic" w:hint="cs"/>
          <w:color w:val="000000"/>
          <w:sz w:val="32"/>
          <w:szCs w:val="32"/>
          <w:rtl/>
        </w:rPr>
        <w:t>ِّ</w:t>
      </w:r>
      <w:r w:rsidRPr="00CA34BB">
        <w:rPr>
          <w:rFonts w:ascii="Traditional Arabic" w:hAnsi="Traditional Arabic" w:cs="Traditional Arabic"/>
          <w:color w:val="000000"/>
          <w:sz w:val="32"/>
          <w:szCs w:val="32"/>
          <w:rtl/>
        </w:rPr>
        <w:t xml:space="preserve">غ </w:t>
      </w:r>
      <w:r w:rsidRPr="00CA34BB">
        <w:rPr>
          <w:rFonts w:ascii="Traditional Arabic" w:hAnsi="Traditional Arabic" w:cs="Traditional Arabic" w:hint="cs"/>
          <w:color w:val="000000"/>
          <w:sz w:val="32"/>
          <w:szCs w:val="32"/>
          <w:rtl/>
        </w:rPr>
        <w:t xml:space="preserve">عنه بارتكاب جريمة الرشوة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عدم تقديم</w:t>
      </w:r>
      <w:r w:rsidRPr="00CA34BB">
        <w:rPr>
          <w:rFonts w:ascii="Traditional Arabic" w:hAnsi="Traditional Arabic" w:cs="Traditional Arabic"/>
          <w:sz w:val="32"/>
          <w:szCs w:val="32"/>
          <w:rtl/>
        </w:rPr>
        <w:t xml:space="preserve"> المدعي النص النظامي الذي يثبت </w:t>
      </w:r>
      <w:r w:rsidRPr="00CA34BB">
        <w:rPr>
          <w:rFonts w:ascii="Traditional Arabic" w:hAnsi="Traditional Arabic" w:cs="Traditional Arabic" w:hint="cs"/>
          <w:sz w:val="32"/>
          <w:szCs w:val="32"/>
          <w:rtl/>
        </w:rPr>
        <w:t>امتناع</w:t>
      </w:r>
      <w:r w:rsidRPr="00CA34BB">
        <w:rPr>
          <w:rFonts w:ascii="Traditional Arabic" w:hAnsi="Traditional Arabic" w:cs="Traditional Arabic"/>
          <w:sz w:val="32"/>
          <w:szCs w:val="32"/>
          <w:rtl/>
        </w:rPr>
        <w:t xml:space="preserve"> المدعى عليها عن اتخاذ أمر كان من الواجب عليها اتخاذه</w:t>
      </w:r>
      <w:r w:rsidRPr="00CA34BB">
        <w:rPr>
          <w:rFonts w:ascii="Traditional Arabic" w:hAnsi="Traditional Arabic" w:cs="Traditional Arabic" w:hint="cs"/>
          <w:sz w:val="32"/>
          <w:szCs w:val="32"/>
          <w:rtl/>
        </w:rPr>
        <w:t xml:space="preserve"> - </w:t>
      </w:r>
      <w:r w:rsidRPr="00CA34BB">
        <w:rPr>
          <w:rFonts w:ascii="Traditional Arabic" w:hAnsi="Traditional Arabic" w:cs="Traditional Arabic"/>
          <w:sz w:val="32"/>
          <w:szCs w:val="32"/>
          <w:rtl/>
        </w:rPr>
        <w:t>امتناع المدعى عليها قا</w:t>
      </w:r>
      <w:r w:rsidRPr="00CA34BB">
        <w:rPr>
          <w:rFonts w:ascii="Traditional Arabic" w:hAnsi="Traditional Arabic" w:cs="Traditional Arabic" w:hint="cs"/>
          <w:sz w:val="32"/>
          <w:szCs w:val="32"/>
          <w:rtl/>
        </w:rPr>
        <w:t>ئ</w:t>
      </w:r>
      <w:r w:rsidRPr="00CA34BB">
        <w:rPr>
          <w:rFonts w:ascii="Traditional Arabic" w:hAnsi="Traditional Arabic" w:cs="Traditional Arabic"/>
          <w:sz w:val="32"/>
          <w:szCs w:val="32"/>
          <w:rtl/>
        </w:rPr>
        <w:t>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على سبب مشروع، وهو حماية</w:t>
      </w:r>
      <w:r w:rsidRPr="00CA34BB">
        <w:rPr>
          <w:rFonts w:ascii="Traditional Arabic" w:hAnsi="Traditional Arabic" w:cs="Traditional Arabic"/>
          <w:color w:val="000000"/>
          <w:sz w:val="32"/>
          <w:szCs w:val="32"/>
          <w:rtl/>
        </w:rPr>
        <w:t xml:space="preserve"> المبل</w:t>
      </w:r>
      <w:r w:rsidRPr="00CA34BB">
        <w:rPr>
          <w:rFonts w:ascii="Traditional Arabic" w:hAnsi="Traditional Arabic" w:cs="Traditional Arabic" w:hint="cs"/>
          <w:color w:val="000000"/>
          <w:sz w:val="32"/>
          <w:szCs w:val="32"/>
          <w:rtl/>
        </w:rPr>
        <w:t>ِّ</w:t>
      </w:r>
      <w:r w:rsidRPr="00CA34BB">
        <w:rPr>
          <w:rFonts w:ascii="Traditional Arabic" w:hAnsi="Traditional Arabic" w:cs="Traditional Arabic"/>
          <w:color w:val="000000"/>
          <w:sz w:val="32"/>
          <w:szCs w:val="32"/>
          <w:rtl/>
        </w:rPr>
        <w:t>غ</w:t>
      </w:r>
      <w:r w:rsidRPr="00CA34BB">
        <w:rPr>
          <w:rFonts w:ascii="Traditional Arabic" w:hAnsi="Traditional Arabic" w:cs="Traditional Arabic" w:hint="cs"/>
          <w:sz w:val="32"/>
          <w:szCs w:val="32"/>
          <w:rtl/>
        </w:rPr>
        <w:t xml:space="preserve"> - عدم قبول احتجاج المدعي بتحقق المصلحة من الإفصاح عن هوية </w:t>
      </w:r>
      <w:r w:rsidRPr="00CA34BB">
        <w:rPr>
          <w:rFonts w:ascii="Traditional Arabic" w:hAnsi="Traditional Arabic" w:cs="Traditional Arabic"/>
          <w:sz w:val="32"/>
          <w:szCs w:val="32"/>
          <w:rtl/>
        </w:rPr>
        <w:t>المبل</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غ</w:t>
      </w:r>
      <w:r w:rsidRPr="00CA34BB">
        <w:rPr>
          <w:rFonts w:ascii="Traditional Arabic" w:hAnsi="Traditional Arabic" w:cs="Traditional Arabic" w:hint="cs"/>
          <w:sz w:val="32"/>
          <w:szCs w:val="32"/>
          <w:rtl/>
        </w:rPr>
        <w:t>، وتتمثل المصلحة بتمكينه من</w:t>
      </w:r>
      <w:r w:rsidRPr="00CA34BB">
        <w:rPr>
          <w:rFonts w:ascii="Traditional Arabic" w:hAnsi="Traditional Arabic" w:cs="Traditional Arabic"/>
          <w:sz w:val="32"/>
          <w:szCs w:val="32"/>
          <w:rtl/>
        </w:rPr>
        <w:t xml:space="preserve"> استحصال حقه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جبر الضرر الواقع عليه بسبب الدعوى الجزائية</w:t>
      </w:r>
      <w:r w:rsidRPr="00CA34BB">
        <w:rPr>
          <w:rFonts w:ascii="Traditional Arabic" w:hAnsi="Traditional Arabic" w:cs="Traditional Arabic" w:hint="cs"/>
          <w:sz w:val="32"/>
          <w:szCs w:val="32"/>
          <w:rtl/>
        </w:rPr>
        <w:t xml:space="preserve"> المقامة عليه؛ وذلك لانتفاء </w:t>
      </w:r>
      <w:r w:rsidRPr="00CA34BB">
        <w:rPr>
          <w:rFonts w:ascii="Traditional Arabic" w:hAnsi="Traditional Arabic" w:cs="Traditional Arabic"/>
          <w:sz w:val="32"/>
          <w:szCs w:val="32"/>
          <w:rtl/>
        </w:rPr>
        <w:t>التلازم بين امتناع المدعى عليها وتعذّر استحصال</w:t>
      </w:r>
      <w:r w:rsidRPr="00CA34BB">
        <w:rPr>
          <w:rFonts w:ascii="Traditional Arabic" w:hAnsi="Traditional Arabic" w:cs="Traditional Arabic" w:hint="cs"/>
          <w:sz w:val="32"/>
          <w:szCs w:val="32"/>
          <w:rtl/>
        </w:rPr>
        <w:t xml:space="preserve"> المدعي</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ل</w:t>
      </w:r>
      <w:r w:rsidRPr="00CA34BB">
        <w:rPr>
          <w:rFonts w:ascii="Traditional Arabic" w:hAnsi="Traditional Arabic" w:cs="Traditional Arabic"/>
          <w:sz w:val="32"/>
          <w:szCs w:val="32"/>
          <w:rtl/>
        </w:rPr>
        <w:t>حق</w:t>
      </w:r>
      <w:r w:rsidRPr="00CA34BB">
        <w:rPr>
          <w:rFonts w:ascii="Traditional Arabic" w:hAnsi="Traditional Arabic" w:cs="Traditional Arabic" w:hint="cs"/>
          <w:sz w:val="32"/>
          <w:szCs w:val="32"/>
          <w:rtl/>
        </w:rPr>
        <w:t>ه،</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وكذلك لوجود تعارض بين مصلحة المدعي</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و</w:t>
      </w:r>
      <w:r w:rsidRPr="00CA34BB">
        <w:rPr>
          <w:rFonts w:ascii="Traditional Arabic" w:hAnsi="Traditional Arabic" w:cs="Traditional Arabic"/>
          <w:sz w:val="32"/>
          <w:szCs w:val="32"/>
          <w:rtl/>
        </w:rPr>
        <w:t xml:space="preserve">مصلحة </w:t>
      </w:r>
      <w:r w:rsidRPr="00CA34BB">
        <w:rPr>
          <w:rFonts w:ascii="Traditional Arabic" w:hAnsi="Traditional Arabic" w:cs="Traditional Arabic"/>
          <w:color w:val="000000"/>
          <w:sz w:val="32"/>
          <w:szCs w:val="32"/>
          <w:rtl/>
        </w:rPr>
        <w:t>المبل</w:t>
      </w:r>
      <w:r w:rsidRPr="00CA34BB">
        <w:rPr>
          <w:rFonts w:ascii="Traditional Arabic" w:hAnsi="Traditional Arabic" w:cs="Traditional Arabic" w:hint="cs"/>
          <w:color w:val="000000"/>
          <w:sz w:val="32"/>
          <w:szCs w:val="32"/>
          <w:rtl/>
        </w:rPr>
        <w:t>ِّ</w:t>
      </w:r>
      <w:r w:rsidRPr="00CA34BB">
        <w:rPr>
          <w:rFonts w:ascii="Traditional Arabic" w:hAnsi="Traditional Arabic" w:cs="Traditional Arabic"/>
          <w:color w:val="000000"/>
          <w:sz w:val="32"/>
          <w:szCs w:val="32"/>
          <w:rtl/>
        </w:rPr>
        <w:t xml:space="preserve">غ </w:t>
      </w:r>
      <w:r w:rsidRPr="00CA34BB">
        <w:rPr>
          <w:rFonts w:ascii="Traditional Arabic" w:hAnsi="Traditional Arabic" w:cs="Traditional Arabic" w:hint="cs"/>
          <w:sz w:val="32"/>
          <w:szCs w:val="32"/>
          <w:rtl/>
        </w:rPr>
        <w:t>ب</w:t>
      </w:r>
      <w:r w:rsidRPr="00CA34BB">
        <w:rPr>
          <w:rFonts w:ascii="Traditional Arabic" w:hAnsi="Traditional Arabic" w:cs="Traditional Arabic"/>
          <w:sz w:val="32"/>
          <w:szCs w:val="32"/>
          <w:rtl/>
        </w:rPr>
        <w:t xml:space="preserve">حمايته من ضرر </w:t>
      </w:r>
      <w:r w:rsidRPr="00CA34BB">
        <w:rPr>
          <w:rFonts w:ascii="Traditional Arabic" w:hAnsi="Traditional Arabic" w:cs="Traditional Arabic" w:hint="cs"/>
          <w:sz w:val="32"/>
          <w:szCs w:val="32"/>
          <w:rtl/>
        </w:rPr>
        <w:t>ال</w:t>
      </w:r>
      <w:r w:rsidRPr="00CA34BB">
        <w:rPr>
          <w:rFonts w:ascii="Traditional Arabic" w:hAnsi="Traditional Arabic" w:cs="Traditional Arabic"/>
          <w:sz w:val="32"/>
          <w:szCs w:val="32"/>
          <w:rtl/>
        </w:rPr>
        <w:t>تبليغ</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hint="cs"/>
          <w:color w:val="000000"/>
          <w:sz w:val="32"/>
          <w:szCs w:val="32"/>
          <w:rtl/>
        </w:rPr>
        <w:t xml:space="preserve">- </w:t>
      </w:r>
      <w:r w:rsidRPr="00CA34BB">
        <w:rPr>
          <w:rFonts w:ascii="Traditional Arabic" w:hAnsi="Traditional Arabic" w:cs="Traditional Arabic"/>
          <w:color w:val="000000"/>
          <w:sz w:val="32"/>
          <w:szCs w:val="32"/>
          <w:rtl/>
        </w:rPr>
        <w:t>أثر ذلك: رفض الدعوى</w:t>
      </w:r>
      <w:r w:rsidRPr="00CA34BB">
        <w:rPr>
          <w:rFonts w:ascii="Simplified Arabic" w:hAnsi="Simplified Arabic" w:cs="Traditional Arabic"/>
          <w:sz w:val="32"/>
          <w:szCs w:val="32"/>
          <w:rtl/>
        </w:rPr>
        <w:t>.</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Arial" w:hAnsi="Arial" w:cs="Traditional Arabic"/>
          <w:sz w:val="32"/>
          <w:szCs w:val="32"/>
        </w:rPr>
      </w:pPr>
      <w:r w:rsidRPr="00CA34BB">
        <w:rPr>
          <w:rFonts w:ascii="Arial" w:hAnsi="Arial" w:cs="Traditional Arabic" w:hint="cs"/>
          <w:sz w:val="32"/>
          <w:szCs w:val="32"/>
          <w:rtl/>
        </w:rPr>
        <w:t>القاعدة الفقهية: (</w:t>
      </w:r>
      <w:r w:rsidRPr="00CA34BB">
        <w:rPr>
          <w:rFonts w:ascii="Arial" w:hAnsi="Arial" w:cs="Traditional Arabic"/>
          <w:sz w:val="32"/>
          <w:szCs w:val="32"/>
          <w:rtl/>
        </w:rPr>
        <w:t>التصرف على الرعية منوط بالمصلحة</w:t>
      </w:r>
      <w:r w:rsidRPr="00CA34BB">
        <w:rPr>
          <w:rFonts w:ascii="Arial" w:hAnsi="Arial" w:cs="Traditional Arabic" w:hint="cs"/>
          <w:sz w:val="32"/>
          <w:szCs w:val="32"/>
          <w:rtl/>
        </w:rPr>
        <w:t>)</w:t>
      </w:r>
      <w:r w:rsidRPr="00CA34BB">
        <w:rPr>
          <w:rFonts w:ascii="Arial" w:hAnsi="Arial" w:cs="Traditional Arabic"/>
          <w:sz w:val="32"/>
          <w:szCs w:val="32"/>
          <w:rtl/>
        </w:rPr>
        <w:t>.</w:t>
      </w:r>
    </w:p>
    <w:p w:rsidR="00B14EE7" w:rsidRPr="00CA34BB" w:rsidRDefault="00B14EE7" w:rsidP="00B14EE7">
      <w:pPr>
        <w:numPr>
          <w:ilvl w:val="0"/>
          <w:numId w:val="11"/>
        </w:numPr>
        <w:spacing w:after="0" w:line="240" w:lineRule="auto"/>
        <w:ind w:left="360"/>
        <w:jc w:val="both"/>
        <w:rPr>
          <w:rFonts w:ascii="Arial" w:hAnsi="Arial" w:cs="Traditional Arabic"/>
          <w:sz w:val="32"/>
          <w:szCs w:val="32"/>
          <w:rtl/>
        </w:rPr>
      </w:pPr>
      <w:r w:rsidRPr="00CA34BB">
        <w:rPr>
          <w:rFonts w:ascii="Arial" w:hAnsi="Arial" w:cs="Traditional Arabic" w:hint="cs"/>
          <w:sz w:val="32"/>
          <w:szCs w:val="32"/>
          <w:rtl/>
        </w:rPr>
        <w:t xml:space="preserve">المادة </w:t>
      </w:r>
      <w:r w:rsidRPr="00CA34BB">
        <w:rPr>
          <w:rFonts w:ascii="Arial" w:hAnsi="Arial" w:cs="Traditional Arabic"/>
          <w:sz w:val="32"/>
          <w:szCs w:val="32"/>
          <w:rtl/>
        </w:rPr>
        <w:t>(215) من نظام الإجراءات الجزائية الصادر بالمرسوم الملكي رقم (م/2) وتاريخ 22/1/1435هـ.</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hint="cs"/>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في أن المدعي تقدم بصحيفة دعوى بتاريخ 24/12/1442هـ جاء فيها أنه بتاريخ 12/8/1440هـ أصدر مدير إدارة المباحث الإدارية بالمنطقة الشرقية خطابه رقم (7703) الموجه لرئيس فرع النيابة العامة بالمنطقة الشرقية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والمتضمن ورود بلاغ للهيئة الوطنية لمكافحة الفساد من أحد المواطنين يفيد بقيام المدعي بدفع رشوة لرئيس المحكمة الجزائية بالقطيف</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وذلك مقابل حفظ قضية ضده و</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خلاء سبيله منها، و</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و</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رد في إفادة المباحث الإدارية أنها نسقت مع مقدم البلاغ وسمعت أقواله إلا أنها تحفظت عن الكشف عن هوية المبلّغ وحجبت اسمه عن أوراق المعاملة، وقد أحالت النيابة العامة المدع</w:t>
      </w:r>
      <w:r w:rsidRPr="00CA34BB">
        <w:rPr>
          <w:rFonts w:ascii="Traditional Arabic" w:hAnsi="Traditional Arabic" w:cs="Traditional Arabic" w:hint="cs"/>
          <w:sz w:val="32"/>
          <w:szCs w:val="32"/>
          <w:rtl/>
        </w:rPr>
        <w:t>ي</w:t>
      </w:r>
      <w:r w:rsidRPr="00CA34BB">
        <w:rPr>
          <w:rFonts w:ascii="Traditional Arabic" w:hAnsi="Traditional Arabic" w:cs="Traditional Arabic"/>
          <w:sz w:val="32"/>
          <w:szCs w:val="32"/>
          <w:rtl/>
        </w:rPr>
        <w:t xml:space="preserve"> للمحاكمة الجزائية بناء</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ذلك البلاغ، وصدر في ذلك الاتهام حكم قضائي مكتسب القطعية يقضي بعدم إدانة المدعي بأي من التهم المنسوبة</w:t>
      </w:r>
      <w:r w:rsidRPr="00BC457A">
        <w:rPr>
          <w:rFonts w:ascii="Traditional Arabic" w:hAnsi="Traditional Arabic" w:cs="Traditional Arabic"/>
          <w:color w:val="000000" w:themeColor="text1"/>
          <w:sz w:val="32"/>
          <w:szCs w:val="32"/>
          <w:rtl/>
        </w:rPr>
        <w:t xml:space="preserve"> </w:t>
      </w:r>
      <w:r w:rsidRPr="00BC457A">
        <w:rPr>
          <w:rFonts w:ascii="Traditional Arabic" w:hAnsi="Traditional Arabic" w:cs="Traditional Arabic" w:hint="cs"/>
          <w:color w:val="000000" w:themeColor="text1"/>
          <w:sz w:val="32"/>
          <w:szCs w:val="32"/>
          <w:rtl/>
        </w:rPr>
        <w:t>إ</w:t>
      </w:r>
      <w:r w:rsidRPr="00BC457A">
        <w:rPr>
          <w:rFonts w:ascii="Traditional Arabic" w:hAnsi="Traditional Arabic" w:cs="Traditional Arabic"/>
          <w:color w:val="000000" w:themeColor="text1"/>
          <w:sz w:val="32"/>
          <w:szCs w:val="32"/>
          <w:rtl/>
        </w:rPr>
        <w:t>ليه</w:t>
      </w:r>
      <w:r w:rsidRPr="00CA34BB">
        <w:rPr>
          <w:rFonts w:ascii="Traditional Arabic" w:hAnsi="Traditional Arabic" w:cs="Traditional Arabic"/>
          <w:sz w:val="32"/>
          <w:szCs w:val="32"/>
          <w:rtl/>
        </w:rPr>
        <w:t>، وتقدم المدعي إلى مدير التحريات الإدارية بالمنطقة الشرقية بخطابه المؤرخ في 11/8/1442هـ بطلب الإفصاح عن هوية مقدم البلاغ المنوه عنه بخطاب المباحث الإدارية الصادر إلى النيابة العامة، فتم رفض استلام</w:t>
      </w:r>
      <w:r w:rsidRPr="00CA34BB">
        <w:rPr>
          <w:rFonts w:ascii="Traditional Arabic" w:hAnsi="Traditional Arabic" w:cs="Traditional Arabic" w:hint="cs"/>
          <w:sz w:val="32"/>
          <w:szCs w:val="32"/>
          <w:rtl/>
        </w:rPr>
        <w:t>ه</w:t>
      </w:r>
      <w:r w:rsidRPr="00CA34BB">
        <w:rPr>
          <w:rFonts w:ascii="Traditional Arabic" w:hAnsi="Traditional Arabic" w:cs="Traditional Arabic"/>
          <w:sz w:val="32"/>
          <w:szCs w:val="32"/>
          <w:rtl/>
        </w:rPr>
        <w:t xml:space="preserve"> وقيد الطلب يدوياً، الأمر الذي دفع المدعي إلى تقديم طلبه عن طريق البريد الممتاز المسلّم إلى المباحث الإدارية في 15/8/1442هـ وفقاً للثابت بكشف إجراءات رسالة البريد، وبمضي ستين يوماً من تاريخ الاستلام لم يتلقَّ المدعي أي رد أو إفادة بخصوص طلبه، وبعد ذلك أُفيد المدعي بحفظ تظلمه دون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بداء الأسباب، وذكر أن البلاغ المقدم ضد المدعي قد أدى إلى تعريضه للإجراءات الجزائية بداية من الضبط وسماع الأقوال والتحقيق وحتى المحاكمة الجزائية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وقد ثبت بموجب حكم قضائي مكتسب الصفة القطعية عدم صحة ذلك البلاغ والوقائع الذي تضمنها، الأمر الذي يؤكد أن البلاغ قد انطوى على سوء قصد بغرض تلفيق واقعة مكذوبة للنكاية بالمدعي، الأمر الذي تتوافر معه للمدعي مصلحة مشروعة بموجب الشرع والنظام تتمثل في حقه في الرجوع على مقدم البلاغ بدعوى البلاغ الكاذب والكيدي لقاء ما ألحقه به من أضرار مادية ومعنوية و</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يذاء بالسمعة والطعن في الذمة، وحيث نصت المادة (26) من النظام الأساسي للحكم على أن</w:t>
      </w:r>
      <w:r w:rsidRPr="00CA34BB">
        <w:rPr>
          <w:rFonts w:ascii="Traditional Arabic" w:hAnsi="Traditional Arabic" w:cs="Traditional Arabic" w:hint="cs"/>
          <w:sz w:val="32"/>
          <w:szCs w:val="32"/>
          <w:rtl/>
        </w:rPr>
        <w:t>: "</w:t>
      </w:r>
      <w:r w:rsidRPr="00CA34BB">
        <w:rPr>
          <w:rFonts w:ascii="Traditional Arabic" w:hAnsi="Traditional Arabic" w:cs="Traditional Arabic"/>
          <w:sz w:val="32"/>
          <w:szCs w:val="32"/>
          <w:rtl/>
        </w:rPr>
        <w:t>تحمي الدولة حقوق الإنسان، وفق الشريعة الإسلامية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من ضمن هذه الحقوق المشمولة بالحماية حق الفرد في عدم الكيد به والافتراء عليه زوراً وبهتاناً، كما نصت المادة (27) من ذات النظام على </w:t>
      </w:r>
      <w:r w:rsidRPr="00CA34BB">
        <w:rPr>
          <w:rFonts w:ascii="Traditional Arabic" w:hAnsi="Traditional Arabic" w:cs="Traditional Arabic" w:hint="cs"/>
          <w:sz w:val="32"/>
          <w:szCs w:val="32"/>
          <w:rtl/>
        </w:rPr>
        <w:t>أن: "ح</w:t>
      </w:r>
      <w:r w:rsidRPr="00CA34BB">
        <w:rPr>
          <w:rFonts w:ascii="Traditional Arabic" w:hAnsi="Traditional Arabic" w:cs="Traditional Arabic" w:hint="eastAsia"/>
          <w:sz w:val="32"/>
          <w:szCs w:val="32"/>
          <w:rtl/>
        </w:rPr>
        <w:t>ق</w:t>
      </w:r>
      <w:r w:rsidRPr="00CA34BB">
        <w:rPr>
          <w:rFonts w:ascii="Traditional Arabic" w:hAnsi="Traditional Arabic" w:cs="Traditional Arabic"/>
          <w:sz w:val="32"/>
          <w:szCs w:val="32"/>
          <w:rtl/>
        </w:rPr>
        <w:t xml:space="preserve"> التقاضي مكفول للجميع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وقد تعذر على المدعي تحقيق مبتغاه بسبب قرار الجهة المدع</w:t>
      </w:r>
      <w:r w:rsidRPr="00CA34BB">
        <w:rPr>
          <w:rFonts w:ascii="Traditional Arabic" w:hAnsi="Traditional Arabic" w:cs="Traditional Arabic" w:hint="cs"/>
          <w:sz w:val="32"/>
          <w:szCs w:val="32"/>
          <w:rtl/>
        </w:rPr>
        <w:t>ى</w:t>
      </w:r>
      <w:r w:rsidRPr="00CA34BB">
        <w:rPr>
          <w:rFonts w:ascii="Traditional Arabic" w:hAnsi="Traditional Arabic" w:cs="Traditional Arabic"/>
          <w:sz w:val="32"/>
          <w:szCs w:val="32"/>
          <w:rtl/>
        </w:rPr>
        <w:t xml:space="preserve"> عليها بالامتناع عن الكشف عن معلومات مقدم البلاغ، وبما أن قرار المدعى عليها جاء مخالفاً للنظم واللوائح ولا يعبر عن أي مصلحة تستهدف الحماية، فإنه يطلب إلغاء قرار المدعى عليها بالامتناع عن الإفصاح عن اسم وهوية مقدم البلاغ المنوه عنه بخطاب المباحث الإدارية الصادر برقم (7703) وتاريخ 12/8/1440هـ، وبعد إحالتها لهذه الدائرة عقدت في سبيل نظرها جلسة هذا اليوم، وقدم ممثل المدعى عليها مذكرة جاء فيها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أن الهيئة معنية بتوفير الحماية الكافية للمبلِّغين، وفقاً لما يقضي به تنظيمها الصادر بموجب قرار مجلس الوزراء رقم (165) وتاريخ 28/5/1432هـ، وكذلك ما قضى به الأمر السامي رقم (41043) وتاريخ 16/8/1439هـ، وبموجب الاتفاقيات الدولية التي تعد المملكة طرفاً فيها، والتي على رأسها اتفاقية الأمم المتحددة لمكافحة الفساد المصادق عليها بالمرسوم الملكي رقم (م/5) وتاريخ 11/3/1434هـ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والتي نصت في المادة الثانية والثلاثين على أن تلتزم الدولة العضو بـ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إرساء إجراءات لتوفير الحماية الجسدية لأولئك الأشخاص</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كالقيام مثلا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بالقدر اللازم والممكن عملياً بتغيير أماكن إقامتهم والسماح عند الاقتضاء بعدم إفشاء المعلومات المتعلقة بهويتهم وأماكن تواجدهم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نصت الاتفاقية العربية لمكافحة الفساد المصادق عليها بالمرسوم الملكي رقم (م/36) وتاريخ 3/6/1433هـ في المادة الرابعة عشرة الخاصة بحماية المبلغين والشهود على </w:t>
      </w:r>
      <w:r w:rsidRPr="00CA34BB">
        <w:rPr>
          <w:rFonts w:ascii="Traditional Arabic" w:hAnsi="Traditional Arabic" w:cs="Traditional Arabic" w:hint="cs"/>
          <w:sz w:val="32"/>
          <w:szCs w:val="32"/>
          <w:rtl/>
        </w:rPr>
        <w:t>أن: "توفّ</w:t>
      </w:r>
      <w:r w:rsidRPr="00CA34BB">
        <w:rPr>
          <w:rFonts w:ascii="Traditional Arabic" w:hAnsi="Traditional Arabic" w:cs="Traditional Arabic" w:hint="eastAsia"/>
          <w:sz w:val="32"/>
          <w:szCs w:val="32"/>
          <w:rtl/>
        </w:rPr>
        <w:t>ر</w:t>
      </w:r>
      <w:r w:rsidRPr="00CA34BB">
        <w:rPr>
          <w:rFonts w:ascii="Traditional Arabic" w:hAnsi="Traditional Arabic" w:cs="Traditional Arabic"/>
          <w:sz w:val="32"/>
          <w:szCs w:val="32"/>
          <w:rtl/>
        </w:rPr>
        <w:t xml:space="preserve"> الدولة الطرف الحماية القانونية اللازمة للمبلِّغين والشهود والخبراء والضحايا الذين يدلون بشهادة تتعلق بأفعال تجرّمها هذه الاتفاقية، وتشمل هذه الحماية أقاربهم والأشخاص وثيقي الصلة بهم من أي انتقام أو ترهيب محتمل، ومن وسائل هذه الحماية: 1-توفير الحماية لهم في أماكن إقامتهم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2-عدم إفشاء المعلومات المتعلقة بهويتهم وأماكن تواجدهم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وبما أن الإفصاح عن بيانات المبلِّغين يعد إخلالاً بهذه الحماية وتقصيراً في أداء واجب من الواجبات الملقاة على عاتق الهيئة، وإخلالاً بالالتزامات التي أملتها الاتفاقيات الدولية والإقليمية، فقد التزمت الهيئة بالمحافظة على هذه البيانات وعدم الإفصاح عنها لأي جهة كانت، وقد ذكر المدعي في دعواه أن البلاغ الذي نتجت عنه الدعوى التي نُظرت في المحكمة الجزائية كان بلاغاً كيدياً، وهذا غير صحيح؛ لأن الحكم الصادر في الدعوى إنما قضى بردها لعدم كفاية ال</w:t>
      </w:r>
      <w:r w:rsidRPr="00CA34BB">
        <w:rPr>
          <w:rFonts w:ascii="Traditional Arabic" w:hAnsi="Traditional Arabic" w:cs="Traditional Arabic" w:hint="cs"/>
          <w:sz w:val="32"/>
          <w:szCs w:val="32"/>
          <w:rtl/>
        </w:rPr>
        <w:t>أ</w:t>
      </w:r>
      <w:r w:rsidRPr="00CA34BB">
        <w:rPr>
          <w:rFonts w:ascii="Traditional Arabic" w:hAnsi="Traditional Arabic" w:cs="Traditional Arabic"/>
          <w:sz w:val="32"/>
          <w:szCs w:val="32"/>
          <w:rtl/>
        </w:rPr>
        <w:t>دلة، وقد استقر القضاء على أن الحكم بعدم الإدانة لعدم كفاية الأدلة لا يعني البراءة من التهم المنسوبة إلى المتهم، كما لا يدل على كيدية الدعوى، وخُتمت المذكرة بطلب الحكم برفض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وقدمت وكيلة المدعي مذكرة تلخصت في أن المادة (33) من اتفاقية الأمم المتحدة متعلقة بالبلاغ المقدم بحسن نية وليس البلاغ الكاذب والكيدي، كما أن المادة (14) من الاتفاقية العربية لمكافحة الفساد تخص تنظيم الحماية في مرحلة الإدلاء بالشهادة لضمان عدم التأثير على شهادة المبلِّغين وأقوال الشهود بالترهيب أو خلافه، وليس فيها ما يشير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 xml:space="preserve">لى امتداد ذلك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لى ما بعد صدور حكم نهائي وثبوت عدم صحة الوقائع محل البلاغ، والاتفاقية مرتبطة بما تصدره الدول الأعضاء من أنظمة خاصة لتنفيذ أحكامها، ولم تقدم المدعى عليها ما يفيد صدور نظام خاص بالمملكة يحجب المضرور من بلاغ كاذب ثبت عدم صحته بموجب حكم قضائي، ثم قررت الدائرة رفع الجلسة للمداولة والنطق بالحكم لما يلي</w:t>
      </w:r>
      <w:r w:rsidRPr="00CA34BB">
        <w:rPr>
          <w:rFonts w:ascii="Traditional Arabic" w:hAnsi="Traditional Arabic" w:cs="Traditional Arabic" w:hint="cs"/>
          <w:sz w:val="32"/>
          <w:szCs w:val="32"/>
          <w:rtl/>
        </w:rPr>
        <w:t>.</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تأسيسا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الوقائع سالفة البيان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المدعي يطلب إلغاء قرار المدعى عليها بالامتناع عن الإفصاح عن اسم وهوية من قدم ضده البلاغ المنوه عنه بخطاب المباحث الإدارية الصادر برقم (7703) وتاريخ 12/8/1440هـ؛ فهو يتظلم من امتناع المدعى عليها عن اتخاذ قرار يرى أنه كان من الواجب عليها اتخاذه، وهو ما يدخل في اختصاص المحاكم الإدارية بديوان المظالم ولائياً بموجب المادة (13/ب) من نظامه الصادر بالمرسوم الملكي رقم (م/78) وتاريخ 19/9/1428هـ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أنه من اختصاص هذه المحكمة مكانياً وفقاً للمادة الثانية من نظام المرافعات أمام ديوان المظالم الصادر بالمرسوم الملكي رقم (م/3) وتاريخ 22/1/1435هـ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وأما عن القبول الشكلي</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فبما أن المدعي تقدم بخطابه المؤرخ في 11/8/1442هـ بطلب الإفصاح عن هوية مقدم البلاغ، وقد استمر امتناع المدعى عليها منذ ذلك التاريخ، وبما أن المستقر قضاءً أن القرارات السلبية لا تخضع للمدد المنصوص عليها في نظام المرافعات أمام ديوان المظالم</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الأمر الذي تنتهي معه الدائرة إلى قبول الدعوى شكلاً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ومن حيث الموضوع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فإن الثابت من دفوع الطرفين وطلباتهم أن المدعي يستند في إيجاب الإفصاح عمن قدم ضده البلاغ بما له من مصلحة تتمثل في استحصال حقه بجبر الضرر الواقع عليه بسبب الدعوى الجزائية -بحسب دعواه- كما أن المدعى عليها تستند في امتناعها على أن الإفصاح إخلالٌ بواجب حماية المبلّغين المنوط بها وفقاً لنصوص الاتفاقيات الدولية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الوارد ذكرها في الوقائع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الرقابة القضائية على القرارات الإدارية تسترعي قيام قرارات جهة الإدارة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إيجابية كانت أم سلبية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على سنن المشروعية، وذلك باقتفائها القواعد النظامية وقواعد الشرع والعدالة، ولتحقيق ذلك في هذه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فقد ثبت للدائرة أن امتناع المدعى عليها عن إجابة طلب المدعي قام على سب</w:t>
      </w:r>
      <w:r w:rsidRPr="00CA34BB">
        <w:rPr>
          <w:rFonts w:ascii="Traditional Arabic" w:hAnsi="Traditional Arabic" w:cs="Traditional Arabic" w:hint="cs"/>
          <w:sz w:val="32"/>
          <w:szCs w:val="32"/>
          <w:rtl/>
        </w:rPr>
        <w:t>ب</w:t>
      </w:r>
      <w:r w:rsidRPr="00CA34BB">
        <w:rPr>
          <w:rFonts w:ascii="Traditional Arabic" w:hAnsi="Traditional Arabic" w:cs="Traditional Arabic"/>
          <w:sz w:val="32"/>
          <w:szCs w:val="32"/>
          <w:rtl/>
        </w:rPr>
        <w:t xml:space="preserve"> مشروع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وهو حماية من قام بالتبليغ، ولم يقدم المدعي النص النظامي الذي يثبت أن المدعى عليها امتنعت عن اتخاذ أمر كان من الواجب عليها اتخاذه، وبما أن المادة (215) من نظام الإجراءات الجزائية الصادر بالمرسوم الملكي رقم (م/2) وتاريخ 22/1/1435هـ نصت على </w:t>
      </w:r>
      <w:r w:rsidRPr="00CA34BB">
        <w:rPr>
          <w:rFonts w:ascii="Traditional Arabic" w:hAnsi="Traditional Arabic" w:cs="Traditional Arabic" w:hint="cs"/>
          <w:sz w:val="32"/>
          <w:szCs w:val="32"/>
          <w:rtl/>
        </w:rPr>
        <w:t>أن: "لك</w:t>
      </w:r>
      <w:r w:rsidRPr="00CA34BB">
        <w:rPr>
          <w:rFonts w:ascii="Traditional Arabic" w:hAnsi="Traditional Arabic" w:cs="Traditional Arabic" w:hint="eastAsia"/>
          <w:sz w:val="32"/>
          <w:szCs w:val="32"/>
          <w:rtl/>
        </w:rPr>
        <w:t>ل</w:t>
      </w:r>
      <w:r w:rsidRPr="00CA34BB">
        <w:rPr>
          <w:rFonts w:ascii="Traditional Arabic" w:hAnsi="Traditional Arabic" w:cs="Traditional Arabic"/>
          <w:sz w:val="32"/>
          <w:szCs w:val="32"/>
          <w:rtl/>
        </w:rPr>
        <w:t xml:space="preserve"> من أصابه ضرر</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نتيجة اتهامه كيداً أو نتيجة إطالة مدة سجنه أو توقيفه أكثر من المدة المقررة-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الحق في طلب التعويض أمام المحكمة التي رفعت إليها الدعوى الأصلية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فلا يصح احتجاج المدعي بمصلحة توجب على المدعى عليها الاستجابة لطلبه؛ لعدم التلازم بين امتناع المدعى عليها وتعذّر استحصال حقه المدعى به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ولو سُلّم جدلاً ثبوت التلازم فإن ما يدعيه من قيام المصلحة له في الإفصاح المتمثلة في استحصال حقه بجبر الضرر الواقع عليه بسبب الدعوى الجزائية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تعارضه مصلحة المبلِّغ المتمثلة في حمايته من أي ضرر قد يحصل عليه جرّاء تبليغه، وهي المصلحة التي توخّتها المدعى عليها عند امتناعها عن </w:t>
      </w:r>
      <w:r w:rsidRPr="00CA34BB">
        <w:rPr>
          <w:rFonts w:ascii="Traditional Arabic" w:hAnsi="Traditional Arabic" w:cs="Traditional Arabic" w:hint="cs"/>
          <w:sz w:val="32"/>
          <w:szCs w:val="32"/>
          <w:rtl/>
        </w:rPr>
        <w:t xml:space="preserve">تحقيق </w:t>
      </w:r>
      <w:r w:rsidRPr="00CA34BB">
        <w:rPr>
          <w:rFonts w:ascii="Traditional Arabic" w:hAnsi="Traditional Arabic" w:cs="Traditional Arabic"/>
          <w:sz w:val="32"/>
          <w:szCs w:val="32"/>
          <w:rtl/>
        </w:rPr>
        <w:t>طلب المدعي</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المقرر في القواعد الفقهية: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أن التصرف على الرعية منوط بالمصلحة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فقد ثبت للدائرة مشروعية امتناع المدعى عليها عن الإفصاح عن اسم وهوية مقدم البلاغ المنوه عنه بخطاب المباحث الإدارية الصادر برقم (7703) وتاريخ 12/8/1440هـ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فالدعوى حرية بالرفض.</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برفض الدعوى رقم (8942) لعام 1443هـ المقامة من</w:t>
      </w:r>
      <w:r w:rsidRPr="00CA34BB">
        <w:rPr>
          <w:rFonts w:ascii="Traditional Arabic" w:hAnsi="Traditional Arabic" w:cs="Traditional Arabic" w:hint="cs"/>
          <w:b/>
          <w:bCs/>
          <w:sz w:val="32"/>
          <w:szCs w:val="32"/>
          <w:rtl/>
        </w:rPr>
        <w:t xml:space="preserve"> المدعي (...) </w:t>
      </w:r>
      <w:r w:rsidRPr="00CA34BB">
        <w:rPr>
          <w:rFonts w:ascii="Traditional Arabic" w:hAnsi="Traditional Arabic" w:cs="Traditional Arabic"/>
          <w:b/>
          <w:bCs/>
          <w:sz w:val="32"/>
          <w:szCs w:val="32"/>
          <w:rtl/>
        </w:rPr>
        <w:t>ضد هيئة الرقابة ومكافحة الفساد.</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2345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6374 لعام 1443هـ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16/2/1444هـ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قرار إداري</w:t>
      </w:r>
      <w:r w:rsidRPr="00CA34BB">
        <w:rPr>
          <w:rFonts w:ascii="Traditional Arabic" w:hAnsi="Traditional Arabic" w:cs="Traditional Arabic" w:hint="cs"/>
          <w:b/>
          <w:bCs/>
          <w:sz w:val="32"/>
          <w:szCs w:val="32"/>
          <w:rtl/>
        </w:rPr>
        <w:t xml:space="preserve"> - سجلات حكومية - محو سابقة جنائية - </w:t>
      </w:r>
      <w:r w:rsidRPr="00CA34BB">
        <w:rPr>
          <w:rFonts w:ascii="Traditional Arabic" w:hAnsi="Traditional Arabic" w:cs="Traditional Arabic"/>
          <w:b/>
          <w:bCs/>
          <w:sz w:val="32"/>
          <w:szCs w:val="32"/>
          <w:rtl/>
        </w:rPr>
        <w:t>شروط تسجيل السوابق</w:t>
      </w:r>
      <w:r w:rsidRPr="00CA34BB">
        <w:rPr>
          <w:rFonts w:ascii="Traditional Arabic" w:hAnsi="Traditional Arabic" w:cs="Traditional Arabic" w:hint="cs"/>
          <w:b/>
          <w:bCs/>
          <w:sz w:val="32"/>
          <w:szCs w:val="32"/>
          <w:rtl/>
        </w:rPr>
        <w:t xml:space="preserve"> الجنائية - عدم بلوغ سن الرشد - عدم بلوغ العقوبة المقررة للتسجيل - عيب </w:t>
      </w:r>
      <w:r w:rsidRPr="00CA34BB">
        <w:rPr>
          <w:rFonts w:ascii="Traditional Arabic" w:hAnsi="Traditional Arabic" w:cs="Traditional Arabic"/>
          <w:b/>
          <w:bCs/>
          <w:sz w:val="32"/>
          <w:szCs w:val="32"/>
          <w:rtl/>
        </w:rPr>
        <w:t>الخطأ في تطبيق النظم واللوائح</w:t>
      </w:r>
      <w:r w:rsidRPr="00CA34BB">
        <w:rPr>
          <w:rFonts w:ascii="Traditional Arabic" w:hAnsi="Traditional Arabic" w:cs="Traditional Arabic" w:hint="cs"/>
          <w:b/>
          <w:bCs/>
          <w:sz w:val="32"/>
          <w:szCs w:val="32"/>
          <w:rtl/>
        </w:rPr>
        <w:t xml:space="preserve"> - قرار مستمر الأثر - اختصاص ولائي.</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مطالبة المدعي </w:t>
      </w:r>
      <w:r w:rsidRPr="00CA34BB">
        <w:rPr>
          <w:rFonts w:ascii="Traditional Arabic" w:hAnsi="Traditional Arabic" w:cs="Traditional Arabic" w:hint="cs"/>
          <w:sz w:val="32"/>
          <w:szCs w:val="32"/>
          <w:rtl/>
        </w:rPr>
        <w:t>إلغاء قرار المدعى عليها المتضمن تسجيل</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 xml:space="preserve">سابقة </w:t>
      </w:r>
      <w:r w:rsidRPr="00CA34BB">
        <w:rPr>
          <w:rFonts w:ascii="Traditional Arabic" w:hAnsi="Traditional Arabic" w:cs="Traditional Arabic"/>
          <w:sz w:val="32"/>
          <w:szCs w:val="32"/>
          <w:rtl/>
        </w:rPr>
        <w:t xml:space="preserve">جنائية </w:t>
      </w:r>
      <w:r w:rsidRPr="00CA34BB">
        <w:rPr>
          <w:rFonts w:ascii="Traditional Arabic" w:hAnsi="Traditional Arabic" w:cs="Traditional Arabic" w:hint="cs"/>
          <w:sz w:val="32"/>
          <w:szCs w:val="32"/>
          <w:rtl/>
        </w:rPr>
        <w:t>عليه؛ كونه</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 xml:space="preserve">حدثاً عند ارتكاب الجناية </w:t>
      </w:r>
      <w:r w:rsidRPr="00CA34BB">
        <w:rPr>
          <w:rFonts w:ascii="Traditional Arabic" w:hAnsi="Traditional Arabic" w:cs="Traditional Arabic"/>
          <w:sz w:val="32"/>
          <w:szCs w:val="32"/>
          <w:rtl/>
        </w:rPr>
        <w:t>-</w:t>
      </w:r>
      <w:r w:rsidRPr="00CA34BB">
        <w:rPr>
          <w:rFonts w:ascii="Traditional Arabic" w:hAnsi="Traditional Arabic" w:cs="Traditional Arabic" w:hint="cs"/>
          <w:sz w:val="32"/>
          <w:szCs w:val="32"/>
          <w:rtl/>
        </w:rPr>
        <w:t xml:space="preserve"> الثابت قيام المدعى عليها بتسجيل</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سابقة</w:t>
      </w:r>
      <w:r w:rsidRPr="00CA34BB">
        <w:rPr>
          <w:rFonts w:ascii="Traditional Arabic" w:hAnsi="Traditional Arabic" w:cs="Traditional Arabic"/>
          <w:sz w:val="32"/>
          <w:szCs w:val="32"/>
          <w:rtl/>
        </w:rPr>
        <w:t xml:space="preserve"> جنائية على المدعي</w:t>
      </w:r>
      <w:r w:rsidRPr="00CA34BB">
        <w:rPr>
          <w:rFonts w:ascii="Traditional Arabic" w:hAnsi="Traditional Arabic" w:cs="Traditional Arabic" w:hint="cs"/>
          <w:sz w:val="32"/>
          <w:szCs w:val="32"/>
          <w:rtl/>
        </w:rPr>
        <w:t xml:space="preserve">؛ لصدور حكم جزائي بسجنه مدة شهر وجلده ثلاثين جلدة؛ لقيامه بإتلاف إطارات عدد من الأشخاص - اعتبار قرار تسجيل السابقة الجنائية قرار إداري منفصل عن الدعوى الجنائية؛ مما يتقرر معه اختصاص المحكمة الإدارية بنظر الطعن عليه - تضمن النظام شروط تسجيل الأحكام الجزائية في سجل السوابق الجنائية، ومنها ثبوت الإدانة، وبلوغ العقوبة المقررة، وبلوغ المحكوم عليه لسن الرشد، وأما ما دون سن الرشد فتسجل عليه </w:t>
      </w:r>
      <w:r w:rsidRPr="00CA34BB">
        <w:rPr>
          <w:rFonts w:ascii="Traditional Arabic" w:hAnsi="Traditional Arabic" w:cs="Traditional Arabic"/>
          <w:sz w:val="32"/>
          <w:szCs w:val="32"/>
          <w:rtl/>
        </w:rPr>
        <w:t xml:space="preserve">حالة جنائية لا </w:t>
      </w:r>
      <w:r w:rsidRPr="00CA34BB">
        <w:rPr>
          <w:rFonts w:ascii="Traditional Arabic" w:hAnsi="Traditional Arabic" w:cs="Traditional Arabic" w:hint="cs"/>
          <w:sz w:val="32"/>
          <w:szCs w:val="32"/>
          <w:rtl/>
        </w:rPr>
        <w:t>سابقة</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 xml:space="preserve">جنائية - الثابت أن الحكم الجزائي صدر بحق المدعي وهو لم يبلغ سن الرشد، كما أن العقوبة المحكوم بها لم تبلغ العقوبة المقررة لتسجيل السوابق الجنائية؛ مما يتقرر معه تعيب القرار محل الدعوى بعيب </w:t>
      </w:r>
      <w:r w:rsidRPr="00CA34BB">
        <w:rPr>
          <w:rFonts w:ascii="Traditional Arabic" w:hAnsi="Traditional Arabic" w:cs="Traditional Arabic"/>
          <w:sz w:val="32"/>
          <w:szCs w:val="32"/>
          <w:rtl/>
        </w:rPr>
        <w:t>الخطأ في تطبيق النظم واللوائح</w:t>
      </w:r>
      <w:r w:rsidRPr="00CA34BB">
        <w:rPr>
          <w:rFonts w:ascii="Traditional Arabic" w:hAnsi="Traditional Arabic" w:cs="Traditional Arabic" w:hint="cs"/>
          <w:sz w:val="32"/>
          <w:szCs w:val="32"/>
          <w:rtl/>
        </w:rPr>
        <w:t xml:space="preserve"> - أثر ذلك: إلغاء القرار.</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28"/>
        </w:numPr>
        <w:tabs>
          <w:tab w:val="left" w:pos="3461"/>
        </w:tabs>
        <w:spacing w:after="0" w:line="240" w:lineRule="auto"/>
        <w:jc w:val="both"/>
        <w:rPr>
          <w:rFonts w:ascii="Traditional Arabic" w:hAnsi="Traditional Arabic" w:cs="Traditional Arabic"/>
          <w:sz w:val="32"/>
          <w:szCs w:val="32"/>
        </w:rPr>
      </w:pPr>
      <w:r w:rsidRPr="00CA34BB">
        <w:rPr>
          <w:rFonts w:ascii="Arial" w:hAnsi="Arial" w:cs="Traditional Arabic" w:hint="cs"/>
          <w:sz w:val="32"/>
          <w:szCs w:val="32"/>
          <w:rtl/>
        </w:rPr>
        <w:t xml:space="preserve">المادتان </w:t>
      </w:r>
      <w:r>
        <w:rPr>
          <w:rFonts w:ascii="Arial" w:hAnsi="Arial" w:cs="Traditional Arabic" w:hint="cs"/>
          <w:sz w:val="32"/>
          <w:szCs w:val="32"/>
          <w:rtl/>
        </w:rPr>
        <w:t>(3، 4)</w:t>
      </w:r>
      <w:r w:rsidRPr="00CA34BB">
        <w:rPr>
          <w:rFonts w:ascii="Arial" w:hAnsi="Arial" w:cs="Traditional Arabic" w:hint="cs"/>
          <w:sz w:val="32"/>
          <w:szCs w:val="32"/>
          <w:rtl/>
        </w:rPr>
        <w:t xml:space="preserve"> من </w:t>
      </w:r>
      <w:r w:rsidRPr="00CA34BB">
        <w:rPr>
          <w:rFonts w:ascii="Arial" w:hAnsi="Arial" w:cs="Traditional Arabic"/>
          <w:sz w:val="32"/>
          <w:szCs w:val="32"/>
          <w:rtl/>
        </w:rPr>
        <w:t xml:space="preserve">قرار وزير الداخلية </w:t>
      </w:r>
      <w:r w:rsidRPr="00CA34BB">
        <w:rPr>
          <w:rFonts w:ascii="Arial" w:hAnsi="Arial" w:cs="Traditional Arabic" w:hint="cs"/>
          <w:sz w:val="32"/>
          <w:szCs w:val="32"/>
          <w:rtl/>
        </w:rPr>
        <w:t>رقم</w:t>
      </w:r>
      <w:r w:rsidRPr="00CA34BB">
        <w:rPr>
          <w:rFonts w:ascii="Arial" w:hAnsi="Arial" w:cs="Traditional Arabic"/>
          <w:sz w:val="32"/>
          <w:szCs w:val="32"/>
          <w:rtl/>
        </w:rPr>
        <w:t xml:space="preserve"> (</w:t>
      </w:r>
      <w:r w:rsidRPr="00CA34BB">
        <w:rPr>
          <w:rFonts w:ascii="Arial" w:hAnsi="Arial" w:cs="Traditional Arabic" w:hint="cs"/>
          <w:sz w:val="32"/>
          <w:szCs w:val="32"/>
          <w:rtl/>
        </w:rPr>
        <w:t>365</w:t>
      </w:r>
      <w:r w:rsidRPr="00CA34BB">
        <w:rPr>
          <w:rFonts w:ascii="Arial" w:hAnsi="Arial" w:cs="Traditional Arabic"/>
          <w:sz w:val="32"/>
          <w:szCs w:val="32"/>
          <w:rtl/>
        </w:rPr>
        <w:t xml:space="preserve">) وتاريخ </w:t>
      </w:r>
      <w:r w:rsidRPr="00CA34BB">
        <w:rPr>
          <w:rFonts w:ascii="Arial" w:hAnsi="Arial" w:cs="Traditional Arabic" w:hint="cs"/>
          <w:sz w:val="32"/>
          <w:szCs w:val="32"/>
          <w:rtl/>
        </w:rPr>
        <w:t>21</w:t>
      </w:r>
      <w:r w:rsidRPr="00CA34BB">
        <w:rPr>
          <w:rFonts w:ascii="Arial" w:hAnsi="Arial" w:cs="Traditional Arabic"/>
          <w:sz w:val="32"/>
          <w:szCs w:val="32"/>
          <w:rtl/>
        </w:rPr>
        <w:t>/</w:t>
      </w:r>
      <w:r w:rsidRPr="00CA34BB">
        <w:rPr>
          <w:rFonts w:ascii="Arial" w:hAnsi="Arial" w:cs="Traditional Arabic" w:hint="cs"/>
          <w:sz w:val="32"/>
          <w:szCs w:val="32"/>
          <w:rtl/>
        </w:rPr>
        <w:t>1</w:t>
      </w:r>
      <w:r w:rsidRPr="00CA34BB">
        <w:rPr>
          <w:rFonts w:ascii="Arial" w:hAnsi="Arial" w:cs="Traditional Arabic"/>
          <w:sz w:val="32"/>
          <w:szCs w:val="32"/>
          <w:rtl/>
        </w:rPr>
        <w:t>/14</w:t>
      </w:r>
      <w:r w:rsidRPr="00CA34BB">
        <w:rPr>
          <w:rFonts w:ascii="Arial" w:hAnsi="Arial" w:cs="Traditional Arabic" w:hint="cs"/>
          <w:sz w:val="32"/>
          <w:szCs w:val="32"/>
          <w:rtl/>
        </w:rPr>
        <w:t>32</w:t>
      </w:r>
      <w:r w:rsidRPr="00CA34BB">
        <w:rPr>
          <w:rFonts w:ascii="Arial" w:hAnsi="Arial" w:cs="Traditional Arabic"/>
          <w:sz w:val="32"/>
          <w:szCs w:val="32"/>
          <w:rtl/>
        </w:rPr>
        <w:t>هـ</w:t>
      </w:r>
      <w:r w:rsidRPr="00CA34BB">
        <w:rPr>
          <w:rFonts w:ascii="Arial" w:hAnsi="Arial" w:cs="Traditional Arabic" w:hint="cs"/>
          <w:sz w:val="32"/>
          <w:szCs w:val="32"/>
          <w:rtl/>
        </w:rPr>
        <w:t xml:space="preserve">، بشأن </w:t>
      </w:r>
      <w:r w:rsidRPr="00CA34BB">
        <w:rPr>
          <w:rFonts w:ascii="Traditional Arabic" w:hAnsi="Traditional Arabic" w:cs="Traditional Arabic"/>
          <w:sz w:val="32"/>
          <w:szCs w:val="32"/>
          <w:rtl/>
        </w:rPr>
        <w:t xml:space="preserve">تسجيل السوابق </w:t>
      </w:r>
      <w:r w:rsidRPr="00CA34BB">
        <w:rPr>
          <w:rFonts w:ascii="Traditional Arabic" w:hAnsi="Traditional Arabic" w:cs="Traditional Arabic" w:hint="cs"/>
          <w:sz w:val="32"/>
          <w:szCs w:val="32"/>
          <w:rtl/>
        </w:rPr>
        <w:t>الجنائية</w:t>
      </w:r>
      <w:r w:rsidRPr="00CA34BB">
        <w:rPr>
          <w:rFonts w:ascii="Traditional Arabic" w:hAnsi="Traditional Arabic" w:cs="Traditional Arabic"/>
          <w:sz w:val="32"/>
          <w:szCs w:val="32"/>
          <w:rtl/>
        </w:rPr>
        <w:t>.</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hint="cs"/>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في أن</w:t>
      </w:r>
      <w:r w:rsidRPr="00CA34BB">
        <w:rPr>
          <w:rFonts w:ascii="Traditional Arabic" w:hAnsi="Traditional Arabic" w:cs="Traditional Arabic" w:hint="cs"/>
          <w:sz w:val="32"/>
          <w:szCs w:val="32"/>
          <w:rtl/>
        </w:rPr>
        <w:t xml:space="preserve"> (...) </w:t>
      </w:r>
      <w:r w:rsidRPr="00CA34BB">
        <w:rPr>
          <w:rFonts w:ascii="Traditional Arabic" w:hAnsi="Traditional Arabic" w:cs="Traditional Arabic"/>
          <w:sz w:val="32"/>
          <w:szCs w:val="32"/>
          <w:rtl/>
        </w:rPr>
        <w:t>ذي السجل المدني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بصفته ممثلا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عن المدعي بالوكالة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وتاريخ 29/2/1443هـ الصادرة من الخدمات الإلكترونية لوزارة العدل</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تقدم لهذه المحكمة بصحيفة دعوى ذكر فيها: أنه صدر حكم ضد موكله برقم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34318066</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وتاريخ 13/9/1434هـ من قبل المحكمة الجزائية بمدينة أبها، وقد تضمن سجن موكله شهر</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وجلده ثلاث</w:t>
      </w:r>
      <w:r w:rsidRPr="00CA34BB">
        <w:rPr>
          <w:rFonts w:ascii="Traditional Arabic" w:hAnsi="Traditional Arabic" w:cs="Traditional Arabic" w:hint="cs"/>
          <w:sz w:val="32"/>
          <w:szCs w:val="32"/>
          <w:rtl/>
        </w:rPr>
        <w:t>ي</w:t>
      </w:r>
      <w:r w:rsidRPr="00CA34BB">
        <w:rPr>
          <w:rFonts w:ascii="Traditional Arabic" w:hAnsi="Traditional Arabic" w:cs="Traditional Arabic"/>
          <w:sz w:val="32"/>
          <w:szCs w:val="32"/>
          <w:rtl/>
        </w:rPr>
        <w:t>ن جلد</w:t>
      </w:r>
      <w:r w:rsidRPr="00CA34BB">
        <w:rPr>
          <w:rFonts w:ascii="Traditional Arabic" w:hAnsi="Traditional Arabic" w:cs="Traditional Arabic" w:hint="cs"/>
          <w:sz w:val="32"/>
          <w:szCs w:val="32"/>
          <w:rtl/>
        </w:rPr>
        <w:t>ة؛</w:t>
      </w:r>
      <w:r w:rsidRPr="00CA34BB">
        <w:rPr>
          <w:rFonts w:ascii="Traditional Arabic" w:hAnsi="Traditional Arabic" w:cs="Traditional Arabic"/>
          <w:sz w:val="32"/>
          <w:szCs w:val="32"/>
          <w:rtl/>
        </w:rPr>
        <w:t xml:space="preserve"> وذلك للشبهة في إتلاف إطارات سيارة المدعيين في الدعوى المقامة ضده المذكورة آنفا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وقد شمل العفو الملكي الكريم موكله في ذلك العام، وكان موكله في ذلك الحين حدث عمره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14</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عام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عند حدوث الواقعة و</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16</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عام</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عند صدور الحكم ضده، وبعد مدة من الزمن تفاجأ موكله بأن عليه سوابق جنائية سجلت بسبب الدعوى آنفة الذكر ولا تزال مسجلة عليه حتى تاريخه، فقام موكله برفع خطاب تظلم لرد اعتباره وإلغاء السابقة الجنائية، وبعد ذلك صدر خطاب من إدارة ال</w:t>
      </w:r>
      <w:r w:rsidRPr="00CA34BB">
        <w:rPr>
          <w:rFonts w:ascii="Traditional Arabic" w:hAnsi="Traditional Arabic" w:cs="Traditional Arabic" w:hint="cs"/>
          <w:sz w:val="32"/>
          <w:szCs w:val="32"/>
          <w:rtl/>
        </w:rPr>
        <w:t>أ</w:t>
      </w:r>
      <w:r w:rsidRPr="00CA34BB">
        <w:rPr>
          <w:rFonts w:ascii="Traditional Arabic" w:hAnsi="Traditional Arabic" w:cs="Traditional Arabic"/>
          <w:sz w:val="32"/>
          <w:szCs w:val="32"/>
          <w:rtl/>
        </w:rPr>
        <w:t>دلة الجنائية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4300444936/3</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بعدم إلغاء السابقة كون هذا الإجراء صحيح؛ وختم صحيفته بطلب إلزام المدعى عليها بحذف السابقة الجنائية من سجل موكله نهائياً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وبقيد تلك الصحيفة دعوى بالرقم المبين بصدر الحكم تم تحديد جلسة في يوم الاثنين 6/7/1443هـ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وأبلغ أطراف الدعوى بالموعد المحدد، وفيها حضر ممثل المدعي</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-الموضحة بياناته بأول الوقائع- وأفاد أنه يعمل متدرب لدى المحامي</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 فكلفته الدائرة بتقديم نسخة من وكالته ورخصة التدريب وال</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 xml:space="preserve">قرار المنصوص عليها في المادة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18/2</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من اللائحة التنفيذية من نظام المحاماة، فيما استمهل ممثل المدعى عليها للإجابة لعدم ورودها من الجهة المختصة، وفي جلسة يوم الاثنين 27/7/1443هـ والتي عقدت عبر خدمة الجلسات القضائية الإلكترونية حضر ممثل المدعى عليها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واستوضحت الدائرة منه عما هو مسجل بحق المدعي، هل هي سابقة جنائية أم حالة جنائية؟ فأجاب بأن الإدارة المختصة قد أشارت إلى تسجيل سابقة جنائية بحق المدعي، فيما ورد للدائرة مذكرة مقدمة من ممثل المدعى عليها عبر خدمة تبادل المذكرات تضمنت</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الدفع بعدم الاختصاص الولائي لأن الدعوى أصلها جنائية، كما أن مطالبة المدعي بتطبيق المادة</w:t>
      </w:r>
      <w:r w:rsidRPr="00CA34BB">
        <w:rPr>
          <w:rFonts w:ascii="Traditional Arabic" w:hAnsi="Traditional Arabic" w:cs="Traditional Arabic" w:hint="cs"/>
          <w:sz w:val="32"/>
          <w:szCs w:val="32"/>
          <w:rtl/>
        </w:rPr>
        <w:t xml:space="preserve"> (19)</w:t>
      </w:r>
      <w:r w:rsidRPr="00CA34BB">
        <w:rPr>
          <w:rFonts w:ascii="Traditional Arabic" w:hAnsi="Traditional Arabic" w:cs="Traditional Arabic"/>
          <w:sz w:val="32"/>
          <w:szCs w:val="32"/>
          <w:rtl/>
        </w:rPr>
        <w:t xml:space="preserve"> من نظام الأحداث الصادر بالمرسوم الملكي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م/113</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في 19/11/1439هـ غير صحيحة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w:t>
      </w:r>
      <w:r w:rsidRPr="00CA34BB">
        <w:rPr>
          <w:rFonts w:ascii="Traditional Arabic" w:hAnsi="Traditional Arabic" w:cs="Traditional Arabic" w:hint="cs"/>
          <w:sz w:val="32"/>
          <w:szCs w:val="32"/>
          <w:rtl/>
        </w:rPr>
        <w:t>أ</w:t>
      </w:r>
      <w:r w:rsidRPr="00CA34BB">
        <w:rPr>
          <w:rFonts w:ascii="Traditional Arabic" w:hAnsi="Traditional Arabic" w:cs="Traditional Arabic"/>
          <w:sz w:val="32"/>
          <w:szCs w:val="32"/>
          <w:rtl/>
        </w:rPr>
        <w:t>نها لا تسري بأثر رجعي كون الواقعة كانت قبل صدور النظا</w:t>
      </w:r>
      <w:r w:rsidRPr="00CA34BB">
        <w:rPr>
          <w:rFonts w:ascii="Traditional Arabic" w:hAnsi="Traditional Arabic" w:cs="Traditional Arabic" w:hint="cs"/>
          <w:sz w:val="32"/>
          <w:szCs w:val="32"/>
          <w:rtl/>
        </w:rPr>
        <w:t>م.</w:t>
      </w:r>
      <w:r w:rsidRPr="00CA34BB">
        <w:rPr>
          <w:rFonts w:ascii="Traditional Arabic" w:hAnsi="Traditional Arabic" w:cs="Traditional Arabic"/>
          <w:sz w:val="32"/>
          <w:szCs w:val="32"/>
          <w:rtl/>
        </w:rPr>
        <w:t xml:space="preserve"> كما أنه قد تم معاملة المدعي وفقا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للقرار الوزاري رقم</w:t>
      </w:r>
      <w:r w:rsidRPr="00CA34BB">
        <w:rPr>
          <w:rFonts w:ascii="Traditional Arabic" w:hAnsi="Traditional Arabic" w:cs="Traditional Arabic" w:hint="cs"/>
          <w:sz w:val="32"/>
          <w:szCs w:val="32"/>
          <w:rtl/>
        </w:rPr>
        <w:t xml:space="preserve"> (365) </w:t>
      </w:r>
      <w:r w:rsidRPr="00CA34BB">
        <w:rPr>
          <w:rFonts w:ascii="Traditional Arabic" w:hAnsi="Traditional Arabic" w:cs="Traditional Arabic"/>
          <w:sz w:val="32"/>
          <w:szCs w:val="32"/>
          <w:rtl/>
        </w:rPr>
        <w:t>في 21/1/1432هـ، فيما ورد للدائرة مذكرة مقدمة من المدعي عبر خدمة تبادل المذكرات تضمنت</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ما ذكره ممثل المدعى عليها بعدم الاختصاص الولائي للنظر في هذه الدعوى فهو غير صحيح</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 </w:t>
      </w:r>
      <w:r w:rsidRPr="00CA34BB">
        <w:rPr>
          <w:rFonts w:ascii="Traditional Arabic" w:hAnsi="Traditional Arabic" w:cs="Traditional Arabic" w:hint="cs"/>
          <w:sz w:val="32"/>
          <w:szCs w:val="32"/>
          <w:rtl/>
        </w:rPr>
        <w:t xml:space="preserve">ما </w:t>
      </w:r>
      <w:r w:rsidRPr="00CA34BB">
        <w:rPr>
          <w:rFonts w:ascii="Traditional Arabic" w:hAnsi="Traditional Arabic" w:cs="Traditional Arabic"/>
          <w:sz w:val="32"/>
          <w:szCs w:val="32"/>
          <w:rtl/>
        </w:rPr>
        <w:t>ذكره ممثل المدعى عليها بأنه تم معاملته وفق</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للقرار الوزاري رقم</w:t>
      </w:r>
      <w:r w:rsidRPr="00CA34BB">
        <w:rPr>
          <w:rFonts w:ascii="Traditional Arabic" w:hAnsi="Traditional Arabic" w:cs="Traditional Arabic" w:hint="cs"/>
          <w:sz w:val="32"/>
          <w:szCs w:val="32"/>
          <w:rtl/>
        </w:rPr>
        <w:t xml:space="preserve"> (365)</w:t>
      </w:r>
      <w:r w:rsidRPr="00CA34BB">
        <w:rPr>
          <w:rFonts w:ascii="Traditional Arabic" w:hAnsi="Traditional Arabic" w:cs="Traditional Arabic"/>
          <w:sz w:val="32"/>
          <w:szCs w:val="32"/>
          <w:rtl/>
        </w:rPr>
        <w:t xml:space="preserve"> وتاريخ 21/1/1432هـ فهو غير صحيح</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فالمدعى عليها سجلت بحقه سابقة جنائية بسجل السوابق، وخالفت نص المادة الرابعة من القرار الوزاري</w:t>
      </w:r>
      <w:r w:rsidRPr="00CA34BB">
        <w:rPr>
          <w:rFonts w:ascii="Traditional Arabic" w:hAnsi="Traditional Arabic" w:cs="Traditional Arabic" w:hint="cs"/>
          <w:sz w:val="32"/>
          <w:szCs w:val="32"/>
          <w:rtl/>
        </w:rPr>
        <w:t xml:space="preserve"> رقم (365)</w:t>
      </w:r>
      <w:r w:rsidRPr="00CA34BB">
        <w:rPr>
          <w:rFonts w:ascii="Traditional Arabic" w:hAnsi="Traditional Arabic" w:cs="Traditional Arabic"/>
          <w:sz w:val="32"/>
          <w:szCs w:val="32"/>
          <w:rtl/>
        </w:rPr>
        <w:t xml:space="preserve"> كونه في ذلك اللحين حدث ولم يبلغ الثامنة عشرة من عمره</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وختم مذكرته بطلب إلزام المدعى عليها بحذف السابقة الجنائية من سجل سوابقه</w:t>
      </w:r>
      <w:r w:rsidRPr="00CA34BB">
        <w:rPr>
          <w:rFonts w:ascii="Traditional Arabic" w:hAnsi="Traditional Arabic" w:cs="Traditional Arabic" w:hint="cs"/>
          <w:sz w:val="32"/>
          <w:szCs w:val="32"/>
          <w:rtl/>
        </w:rPr>
        <w:t>. و</w:t>
      </w:r>
      <w:r w:rsidRPr="00CA34BB">
        <w:rPr>
          <w:rFonts w:ascii="Traditional Arabic" w:hAnsi="Traditional Arabic" w:cs="Traditional Arabic"/>
          <w:sz w:val="32"/>
          <w:szCs w:val="32"/>
          <w:rtl/>
        </w:rPr>
        <w:t>بجلسة يوم الاثنين 15/10/1443هـ حضر ممثل المدعى عليها فيما تخلف المدعي أو من ينوب عنه عن الحضور، وقد سبق وأن قرر الحاضر اكتفاءه بما قدم سابقا</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فقررت الدائرة قفل باب المرافعة وتحديد جلسة يوم الاثنين 29/10/1443هـ للفصل فيها، وفيها حضر ممثل المدعى عليها فيما تخلف المدعي أو من يمثله عن الحضور</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ثم قررت الدائرة رفع الجلسة للمداولة، وأصدرت حكمها مؤسساً على الآتي من الأسباب</w:t>
      </w:r>
      <w:r w:rsidRPr="00CA34BB">
        <w:rPr>
          <w:rFonts w:ascii="Traditional Arabic" w:hAnsi="Traditional Arabic" w:cs="Traditional Arabic" w:hint="cs"/>
          <w:sz w:val="32"/>
          <w:szCs w:val="32"/>
          <w:rtl/>
        </w:rPr>
        <w:t>.</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المدعي يطلب الحكم بإلغاء السابقة الجنائية المسجلة بسجل سوابقه المتعلقة بالحكم في الدعوى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34318066</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وتاريخ 13/9/1434هـ الصادر من المحكمة الجزائية بمدينة أبها، فيما امتنعت المدعى عليها عن ذلك</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وبالتالي فإن هذه الدعوى مما يختص ديوان المظالم بنظرها والفصل فيها وفقاً لنص المادة (13/ب) من نظامه الصادر بالمرسوم الملكي رقم (م/78) وتاريخ 19/9/1428هـ</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والتي نصها ما يلي: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تختص المحاكم الإدارية بالفصل في </w:t>
      </w:r>
      <w:r w:rsidRPr="00CA34BB">
        <w:rPr>
          <w:rFonts w:ascii="Traditional Arabic" w:hAnsi="Traditional Arabic" w:cs="Traditional Arabic" w:hint="cs"/>
          <w:sz w:val="32"/>
          <w:szCs w:val="32"/>
          <w:rtl/>
        </w:rPr>
        <w:t>الآتي:..</w:t>
      </w:r>
      <w:r w:rsidRPr="00CA34BB">
        <w:rPr>
          <w:rFonts w:ascii="Traditional Arabic" w:hAnsi="Traditional Arabic" w:cs="Traditional Arabic"/>
          <w:sz w:val="32"/>
          <w:szCs w:val="32"/>
          <w:rtl/>
        </w:rPr>
        <w:t>.</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ب-دعاوى إلغاء القرارات الإدارية النهائية التي يقدمها ذوو الشأن متى كان مرجع الطعن عدم الاختصاص، أو وجود عيب في الشكل، أو عيب </w:t>
      </w:r>
      <w:r w:rsidRPr="00CA34BB">
        <w:rPr>
          <w:rFonts w:ascii="Traditional Arabic" w:hAnsi="Traditional Arabic" w:cs="Traditional Arabic" w:hint="cs"/>
          <w:sz w:val="32"/>
          <w:szCs w:val="32"/>
          <w:rtl/>
        </w:rPr>
        <w:t>في السبب</w:t>
      </w:r>
      <w:r w:rsidRPr="00CA34BB">
        <w:rPr>
          <w:rFonts w:ascii="Traditional Arabic" w:hAnsi="Traditional Arabic" w:cs="Traditional Arabic"/>
          <w:sz w:val="32"/>
          <w:szCs w:val="32"/>
          <w:rtl/>
        </w:rPr>
        <w:t>،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وما في حكمها</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 للأنظمة واللوائح</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ولا ينال من ذلك ما دفع به ممثل المدعى عليها من خروج هذه الدعوى عن اختصاص ديوان المظالم ولائياً لأن أصلها جنائي؛ وذلك لأن تسجيل السابقة بحق المدعي قرار مستقل تصدره المدعى عليها باستقلال عن المحكمة التي نظرت موضوع الدعوى الجزائية واستنفذت ولايتها فيه، وهو بذلك يكون مما ينطوي تحت اختصاص هذه المحكمة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كما أن الاختصاص المكانيَّ بنظر هذه الدعوى منعقدٌ لهذه المحكمة بموجب المادة الثانية من نظام المرافعات أمام ديوان المظالم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الصادر بالمرسوم الملكي رقم (م/3) وتاريخ 22/1/1435هـ</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 xml:space="preserve">والتي نصت على الآتي: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ومن حيث الشكل</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فإن تسجيل السابقة الجنائية بحق المدعي من القرارات الإيجابية ذات الأثر المستمر والممتد التي يجوز الطعن فيها ما دام أثرها مستمراً، وبذلك فإن الدائرة تنتهي إلى قبول هذه الدعوى.</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وفيما يتعلق بموضوع الدعوى</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وبما أن المدعي قد صدر حكم ضده في الدعوى رقم</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34318066</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وتاريخ 13/9/1434هـ الصادر من المحكمة الجزائية بمدينة أبها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وعلى إثره سجلت المدعى عليها عليه سابق</w:t>
      </w:r>
      <w:r w:rsidRPr="00CA34BB">
        <w:rPr>
          <w:rFonts w:ascii="Traditional Arabic" w:hAnsi="Traditional Arabic" w:cs="Traditional Arabic" w:hint="cs"/>
          <w:sz w:val="32"/>
          <w:szCs w:val="32"/>
          <w:rtl/>
        </w:rPr>
        <w:t>ة</w:t>
      </w:r>
      <w:r w:rsidRPr="00CA34BB">
        <w:rPr>
          <w:rFonts w:ascii="Traditional Arabic" w:hAnsi="Traditional Arabic" w:cs="Traditional Arabic"/>
          <w:sz w:val="32"/>
          <w:szCs w:val="32"/>
          <w:rtl/>
        </w:rPr>
        <w:t xml:space="preserve"> جنائية، وبما أن القرار الوزاري رقم</w:t>
      </w:r>
      <w:r w:rsidRPr="00CA34BB">
        <w:rPr>
          <w:rFonts w:ascii="Traditional Arabic" w:hAnsi="Traditional Arabic" w:cs="Traditional Arabic" w:hint="cs"/>
          <w:sz w:val="32"/>
          <w:szCs w:val="32"/>
          <w:rtl/>
        </w:rPr>
        <w:t xml:space="preserve"> (365)</w:t>
      </w:r>
      <w:r w:rsidRPr="00CA34BB">
        <w:rPr>
          <w:rFonts w:ascii="Traditional Arabic" w:hAnsi="Traditional Arabic" w:cs="Traditional Arabic"/>
          <w:sz w:val="32"/>
          <w:szCs w:val="32"/>
          <w:rtl/>
        </w:rPr>
        <w:t xml:space="preserve"> وتاريخ 21/1/1432هـ قد نصت المادة الثالثة منه على أن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لأحكام الجزائية النهائية يتم تسجيلها في صحيفة السوابق إذا توفرت فيها الشروط الآتية:</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أ-أن تكون العقوبة الجزائية على أمر محضور ومعاقب عليه شرعاً أو نظاماً وبعد ثبوت الإدانة بناءً على حكم نهائي بعد محاكمة تجرى وفقاً للوجه الشرعي طبقاً للمادة (3) من نظام الإجراءات الجزائية. ب-أن تكون العقوبة المحكوم بها إما:</w:t>
      </w:r>
      <w:r w:rsidRPr="00CA34BB">
        <w:rPr>
          <w:rFonts w:ascii="Traditional Arabic" w:hAnsi="Traditional Arabic" w:cs="Traditional Arabic" w:hint="cs"/>
          <w:sz w:val="32"/>
          <w:szCs w:val="32"/>
          <w:rtl/>
        </w:rPr>
        <w:t xml:space="preserve"> 1-</w:t>
      </w:r>
      <w:r w:rsidRPr="00CA34BB">
        <w:rPr>
          <w:rFonts w:ascii="Traditional Arabic" w:hAnsi="Traditional Arabic" w:cs="Traditional Arabic"/>
          <w:sz w:val="32"/>
          <w:szCs w:val="32"/>
          <w:rtl/>
        </w:rPr>
        <w:t>حداً شرعياً غير حد المسكر.</w:t>
      </w:r>
      <w:r w:rsidRPr="00CA34BB">
        <w:rPr>
          <w:rFonts w:ascii="Traditional Arabic" w:hAnsi="Traditional Arabic" w:cs="Traditional Arabic" w:hint="cs"/>
          <w:sz w:val="32"/>
          <w:szCs w:val="32"/>
          <w:rtl/>
        </w:rPr>
        <w:t xml:space="preserve"> 2-</w:t>
      </w:r>
      <w:r w:rsidRPr="00CA34BB">
        <w:rPr>
          <w:rFonts w:ascii="Traditional Arabic" w:hAnsi="Traditional Arabic" w:cs="Traditional Arabic"/>
          <w:sz w:val="32"/>
          <w:szCs w:val="32"/>
          <w:rtl/>
        </w:rPr>
        <w:t>حد السكر للمرة الرابعة فأكثر</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3-</w:t>
      </w:r>
      <w:r w:rsidRPr="00CA34BB">
        <w:rPr>
          <w:rFonts w:ascii="Traditional Arabic" w:hAnsi="Traditional Arabic" w:cs="Traditional Arabic"/>
          <w:sz w:val="32"/>
          <w:szCs w:val="32"/>
          <w:rtl/>
        </w:rPr>
        <w:t>السجن مدة لا تقل عن ثلاث سنوات.</w:t>
      </w:r>
      <w:r w:rsidRPr="00CA34BB">
        <w:rPr>
          <w:rFonts w:ascii="Traditional Arabic" w:hAnsi="Traditional Arabic" w:cs="Traditional Arabic" w:hint="cs"/>
          <w:sz w:val="32"/>
          <w:szCs w:val="32"/>
          <w:rtl/>
        </w:rPr>
        <w:t xml:space="preserve"> 4-</w:t>
      </w:r>
      <w:r w:rsidRPr="00CA34BB">
        <w:rPr>
          <w:rFonts w:ascii="Traditional Arabic" w:hAnsi="Traditional Arabic" w:cs="Traditional Arabic"/>
          <w:sz w:val="32"/>
          <w:szCs w:val="32"/>
          <w:rtl/>
        </w:rPr>
        <w:t xml:space="preserve">إذا اجتمعت عقوبتان من العقوبات </w:t>
      </w:r>
      <w:r w:rsidRPr="00CA34BB">
        <w:rPr>
          <w:rFonts w:ascii="Traditional Arabic" w:hAnsi="Traditional Arabic" w:cs="Traditional Arabic" w:hint="cs"/>
          <w:sz w:val="32"/>
          <w:szCs w:val="32"/>
          <w:rtl/>
        </w:rPr>
        <w:t>الآتية:</w:t>
      </w:r>
      <w:r w:rsidRPr="00CA34BB">
        <w:rPr>
          <w:rFonts w:ascii="Traditional Arabic" w:hAnsi="Traditional Arabic" w:cs="Traditional Arabic"/>
          <w:sz w:val="32"/>
          <w:szCs w:val="32"/>
          <w:rtl/>
        </w:rPr>
        <w:t xml:space="preserve"> (الجلد الذي لا يقل عن ثمانين جلدة، السجن الذي لا يقل عن سنتين، الغرامة التي لا تقل عن عشرة آلاف ريال). والمقصود باجتماع العقوبات ما يتقرر شرعاً أو نظاماً أو بهما مجتمعين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w:t>
      </w:r>
      <w:r w:rsidRPr="00CA34BB">
        <w:rPr>
          <w:rFonts w:ascii="Traditional Arabic" w:hAnsi="Traditional Arabic" w:cs="Traditional Arabic" w:hint="cs"/>
          <w:sz w:val="32"/>
          <w:szCs w:val="32"/>
          <w:rtl/>
        </w:rPr>
        <w:t xml:space="preserve">نصت </w:t>
      </w:r>
      <w:r w:rsidRPr="00CA34BB">
        <w:rPr>
          <w:rFonts w:ascii="Traditional Arabic" w:hAnsi="Traditional Arabic" w:cs="Traditional Arabic"/>
          <w:sz w:val="32"/>
          <w:szCs w:val="32"/>
          <w:rtl/>
        </w:rPr>
        <w:t>المادة الرابعة من ذات القرار على أن</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الحدث الذي لم يبلغ الخامسة عشرة من عمره أو الحدث الذي أتم الخامسة عشرة من عمره ولم يبلغ الثامنة عشرة يجري تسجيل ما يصدر بحقه من أحكام في صحيفة الحالة الجنائية ولا تسجل في صحيفة السوابق</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وبما أنه ثبت للدائرة أن المدعي كان حدث</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لم يبلغ الثامنة عشر</w:t>
      </w:r>
      <w:r w:rsidRPr="00CA34BB">
        <w:rPr>
          <w:rFonts w:ascii="Traditional Arabic" w:hAnsi="Traditional Arabic" w:cs="Traditional Arabic" w:hint="cs"/>
          <w:sz w:val="32"/>
          <w:szCs w:val="32"/>
          <w:rtl/>
        </w:rPr>
        <w:t>ة</w:t>
      </w:r>
      <w:r w:rsidRPr="00CA34BB">
        <w:rPr>
          <w:rFonts w:ascii="Traditional Arabic" w:hAnsi="Traditional Arabic" w:cs="Traditional Arabic"/>
          <w:sz w:val="32"/>
          <w:szCs w:val="32"/>
          <w:rtl/>
        </w:rPr>
        <w:t xml:space="preserve"> عند صدور الحكم آنف الذكر، وكذلك لم تكن العقوبة التي قضى بها الحكم الجزائي آنف الذكر مما نصت عليه المادة الثالثة المذكورة آنفا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وبما أن ممثل المدعى عليها قد أقر أمام الدائرة بأن ما سجلته المدعى عل</w:t>
      </w:r>
      <w:r w:rsidRPr="00CA34BB">
        <w:rPr>
          <w:rFonts w:ascii="Traditional Arabic" w:hAnsi="Traditional Arabic" w:cs="Traditional Arabic" w:hint="cs"/>
          <w:sz w:val="32"/>
          <w:szCs w:val="32"/>
          <w:rtl/>
        </w:rPr>
        <w:t>ي</w:t>
      </w:r>
      <w:r w:rsidRPr="00CA34BB">
        <w:rPr>
          <w:rFonts w:ascii="Traditional Arabic" w:hAnsi="Traditional Arabic" w:cs="Traditional Arabic"/>
          <w:sz w:val="32"/>
          <w:szCs w:val="32"/>
          <w:rtl/>
        </w:rPr>
        <w:t>ها على المدعي إنما هو سابقة جنائية</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وعليه فإن قرار المدعى عليها حري بالإلغاء</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وذلك لعيب الخطأ في تطبيق النظم واللوائح، وتنتهي الدائرة إلى حذف السابقة الجنائية المسجلة في سجل المدعي.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الإدارة العامة للأدلة الجنائية بمنطقة عسير الصادر بتسجيل سابقة جنائية على</w:t>
      </w:r>
      <w:r w:rsidRPr="00CA34BB">
        <w:rPr>
          <w:rFonts w:ascii="Traditional Arabic" w:hAnsi="Traditional Arabic" w:cs="Traditional Arabic" w:hint="cs"/>
          <w:b/>
          <w:bCs/>
          <w:sz w:val="32"/>
          <w:szCs w:val="32"/>
          <w:rtl/>
        </w:rPr>
        <w:t xml:space="preserve"> المدعي (...) </w:t>
      </w:r>
      <w:r w:rsidRPr="00CA34BB">
        <w:rPr>
          <w:rFonts w:ascii="Traditional Arabic" w:hAnsi="Traditional Arabic" w:cs="Traditional Arabic"/>
          <w:b/>
          <w:bCs/>
          <w:sz w:val="32"/>
          <w:szCs w:val="32"/>
          <w:rtl/>
        </w:rPr>
        <w:t>بموجب الحكم رقم (34318066) وتاريخ 13/9/1434هـ الصادر من المحكمة الجزائية بمدينة أبها.</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7195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5070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28/8/1444هـ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b/>
          <w:bCs/>
          <w:sz w:val="32"/>
          <w:szCs w:val="32"/>
          <w:rtl/>
        </w:rPr>
        <w:t>قرار إداري - عقار - التحفظ على صكوك عقار - تملك مرافق عامة - قرار مستمر الأثر.</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المدعية إلغاء قرار المدعى عليها المتضمن التحفظ على صكوك عقاراتها - صدور حكم المحكمة الإدارية بإلغاء القرار؛ استناداً إلى تراخي المدعى عليها باتخاذ الإجراء الذي صدر بشأنه القرار، وهو طلب إلغاء الصكوك، وأنه لا يصح منع مالكة العقارات من التصرف في عقارتها إلا بمبرر شرعي - نظر محكمة الاستئناف للدعوى - تقرير محكمة الاستئناف بأن سبب إيقاف الصكوك هو إفادة هيئة الرقابة ومكافحة الفساد بتملك أشخاص لقطع أراضٍ مخصصة لمسجد؛ مما يعني وجود إشكالية قائمة، وإلغاء القرار من شأنه زيادة الإشكالية - ثبوت توصية أمانة المنطقة بإحالة الصكوك إلى المدعى عليها لإحالتها إلى محكمة الاستئناف لتقرر ما تراه بشأنها - 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الدعوى بالقدر اللازم لإصدار الحكم فيها بتقدم وكيل المدعية لهذه المحكمة بصحيفة دعوى قيدت بتاريخ 30/5/1443هـ، وجاء فيها: أن قرار وزارة العدل رقم (1134849/36) بتاريخ 21/7/1436هـ الموجه إلى رئيس كتابة العدل الأولى بالرياض تضمن: التحفظ على صكوك الأراضي ذوات الأرقام (...) الواقعة بحي القيروان بمدينة الرياض المملوكة لموكلته بالصكوك الآتية: صك رقم (...) بتاريخ 5/7/1432هـ، صك رقم (...) بتاريخ 5/7/1432هـ، صك رقم (...) بتاريخ 5/7/1432هـ، صك رقم (...) بتاريخ 5/7/1432هـ، وقد ألحق هذا القرار ضرراً بالمدعية مما منعها من التصرف في عقاراتها والاستفادة منها، رغم سلامة الصكوك الصادرة من الجهات الرسمية وصحة الملكية لما تضمنته، وعدم الطعن فيها، وبما أن ملحوظات محضر اللجنة رقم (718) بتاريخ 18/5/1436هـ حيال إصدار الصكوك لا ترتقي للقدر الكافي للنيل من صحتها وسلامتها ولو كان لها اعتباراً لما آلت ملكيتها إلى موكلته بعد ما تناقلتها الأيدي، خصوصاً أن تلك الأراضي آلت إليها بطريق الشراء بما بذلت من مالها، وأن الادعاء بأن أراضي موكلته والأراضي القريبة منها على أنها مرفق حكومي عبارة عن: مسجد وسكن للإمام وسكن للمؤذن وحديقة، على الرغم من أن الأمانة استحدثت مخطط</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جديد</w:t>
      </w:r>
      <w:r w:rsidRPr="00CA34BB">
        <w:rPr>
          <w:rFonts w:ascii="Traditional Arabic" w:hAnsi="Traditional Arabic" w:cs="Traditional Arabic" w:hint="cs"/>
          <w:sz w:val="32"/>
          <w:szCs w:val="32"/>
          <w:rtl/>
        </w:rPr>
        <w:t>اً</w:t>
      </w:r>
      <w:r w:rsidRPr="00CA34BB">
        <w:rPr>
          <w:rFonts w:ascii="Traditional Arabic" w:hAnsi="Traditional Arabic" w:cs="Traditional Arabic"/>
          <w:sz w:val="32"/>
          <w:szCs w:val="32"/>
          <w:rtl/>
        </w:rPr>
        <w:t xml:space="preserve"> للحي وأن قطع الأراضي المشار إليها تعد سكنية، كما أن الأراضي المحيطة بها قد تم بناؤها وعمارتها، ولم يتبق</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سوى أراضي موكلته التي لا تنطبق عليها مواصفات بناء المسجد ولا الحديقة من حيث المساحة والشوارع المحيطة، وختم وكيل المدعية صحيفة الدعوى بطلب رفع الإيقاف عن صكوك أراضي موكلته، وبقيد الدعوى وإحالتها إلى الدائرة، باشرت نظرها حسب المدون بمحاضر ضبطها، وأجابت المدعى عليها على الدعوى بمذكرة جاء فيها: أن الأراضي محل الدعوى قد ورد فيها بلاغ من هيئة الرقابة ومكافحة الفساد، مفاده تلقيها بلاغاً من أحد المواطنين تضمن وجود مجموعة من الأراضي مخصصة لإنشاء مسجد وسكن للإمام والمؤذن بحي الملقا بمدينة الرياض، وأنه تبين أن الأراضي مملوكة لأشخاص بصكوك رسمية، وتطلب الهيئة الإفادة حول الموضوع، حيث إن الأراضي لم يتم الإشارة في وثائق المنح أن القطع كانت مخصصة لمسجد وسكن إمام ومؤذن وحديقة وأشير إلى أرقام القطع فقط، ولوحظ الاختلاف في المخططات القديمة والجديدة، حيث تم تعديل وصف المسجد وسكن الإمام والمؤذن والحديقة والشارع وترقيمها ومنحها، وصدر توجيه وزير العدل ببعث المعاملة للأمانة بالإفادة بما توصل إليه حول الصكوك المخرجة وإشعار الأمانة بأنه تم التحفظ على الصكوك وما تفرع منه، لحين إفادة الأمانة عما ينتهي إليه الموضوع مع تزويد الهيئة بصورة مما يصدر من كتابة العدل، وتمت الكتابة للأمانة بالكتاب رقم (361134849) في 28/3/1436هـ عما انتهى إليه الموضوع ولم يتم الرد حتى تاريخه، وجرى إرسال خطاب إلحاقي برقم (439560385) في 27/3/1443هـ عما انتهى إليه الموضوع، وعليه تطلب المدعى عليها إدخال الأمانة في الدعوى للإفادة عما انتهى إليه الموضوع، فيما أجاب وكيل المدعية بأن الصكوك محل الدعوى قد صدرت بناءً على مخطط صادر ومعتمد من الأمانة، فلا يمكن لها التنصل من صفتها في الدعوى حين ذكرت أن إيقاف الصكوك كان بناءً على طلب وزارة العدل من أجل إحالة الموضوع إلى المحكمة للنظر في شرعية الصكوك، وطلب من الأمانة الإجابة على الدعوى، فيما أجاب وكيل المدعى عليها -وزارة العدل- بأن ما ذكره وكيل المدعية من أن سبب إيقاف الصكوك هو رغبة الوزارة في عرضها على محكمة الاستئناف غير صحيح، والصحيح أن سبب إيقاف الصكوك جاء بناءً على ما ورد للوزارة من هيئة الرقابة ومكافحة الفساد بوجود مجموعة قطع من الأراضي مخصصة لإنشاء مسجد وسكن للإمام والمؤذن بحي الملقا بمدينة الرياض، وأنه تبين أن الأراضي مملوكة لأشخاص بصكوك رسمية، وتطلب الهيئة الإفادة حول الموضوع، وبناءً على ذلك صدر توجيه وزير العدل ببعث المعاملة إلى أمانة منطقة الرياض للإفادة عن ذلك، مع إشعارها بأنه تم التحفظ على الصكوك وما تفرع منها، لحين ورود الإفادة منها عما ينتهي إليه الموضوع، مع تزويد الهيئة بصورة مما يصدر من كتابة العدل، وقد تمت الكتابة للأمانة بالكتاب رقم (361134849) بتاريخ 28/3/1436هـ، والإلحاقي رقم (439560385) بتاريخ 27/3/1443هـ للإفادة عما انتهى إليه الموضوع، ولم ترد الإفادة حتى تاريخه، ومما يؤكد على أن قطع الأراضي -محل الدعوى- هي عبارة عن مرافق حكومية، واستخراج صكوك عليها لا يسوغ الاستناد عليها؛ لمخالفتها للأنظمة والتعليمات ذات الصلة، هو ما جاء في مذكرة ممثل الأمانة المودعة في منصة معين الإلكترونية رقم (1163621) في تاريخ 19/9/1443هـ المرفق بها كتاب أمين منطقة الرياض رقم (3500251478) بتاريخ 18/5/1438هـ الموجه لوزير الشؤون البلدية والقروية، والذي انتهى إلى أهمية إحالة الصكوك -محل الدعوى- لوزير العدل لإحالتها لمحكمة الاستئناف لتقرير ما تراه بشأنها، وبناءً على ما سبق تطلب الوزارة رفض الدعوى لكون الصكوك -محل الدعوى- قد صدرت بطريق مخالف للشرع والنظام، وتم بها الاستيلاء على المرافق العامة ودور العبادة، وأجاب وكيل المدعية على ذلك بمذكرة جاء فيها: أن سبب إيقاف العقارات منعدم وحري بالإلغاء وجواباً على ما يذكر من أن القضية قضية فساد، فإن منح جميع هذه الأراضي كان بموجب أوامر سامية صادرة من المقام الكريم، ثم صدر بشأنها قرارات تخصيص، وصدرت صكوك ملكيتها منذ عام: 1421هـ ثم تناقلتها الأيدي على النحو الموضح في خطابات الوزارة حتى استقرت في ملك موكلته في عام 1432هـ، وعلى الرغم من ذلك أعرض ممثل الوزارة عن جميع هذه الوقائع ووجه التهمة لموكلته، فيما أجاب ممثل المدعى عليها على ذلك بمذكرة جاء فيها: أن سبب الحجز التحفظي على الصكوك هو لطلب هيئة الرقابة ومكافحة الفساد الإفادة عنها كونها كانت مخصصة لإنشاء مسجد وسكن للإمام والمؤذن بحي الملقا بمدينة الرياض، وأنه تبين أن الأراضي مملوكة لأشخاص بصكوك رسمية، وعليه صدر القرار محل الدعوى، هذا وقد جرت الكتابة للأمانة للإفادة حول الصكوك ثلاث مرات ولم ترد إفادتها حتى تاريخه، وقد أشار ممثل الأمانة في جوابه بهذه الدعوى إلى أهمية إحالة الصكوك -محل الدعوى- لوزير العدل لإحالتها لمحكمة الاستئناف لتقرير ما تراه بشأنها، وعليه تطلب المدعى عليها إلزام أمانة منطقة الرياض بالإفادة عن الصكوك محل هذه الدعوى ليتم اتخاذ اللازم نظاماً حيال ذلك، وأجاب وكيل المدعية على ذلك بمذكرة جاء فيها: بأن المدعى عليها متناقضة في ردودها فهي تذكر أن الصكوك صدرت بطريق مخالف يتمثل في الاستيلاء على دور العبادة وأنها قضية فساد، في حين تذكر بأن استكمال الاجراءات النظامية متوقف على إفادة وزارة الشؤون البلدية والقروية، فالمدعى عليها تتنصل في جميع دفوعها من مسؤوليتها عن الضرر الذي لحق بموكلته جراء قرارها بإيقاف صكوك أراضيها منذ أكثر من سبع سنوات بحجة أنها ستحيل المعاملة إلى محكمة الاستئناف لتقرير ما تراه بشأنها، وهو مالم تفعله حتى الآن حسبما ما ورد في مذكرات المدعى ع</w:t>
      </w:r>
      <w:r w:rsidRPr="00CA34BB">
        <w:rPr>
          <w:rFonts w:ascii="Traditional Arabic" w:hAnsi="Traditional Arabic" w:cs="Traditional Arabic" w:hint="cs"/>
          <w:sz w:val="32"/>
          <w:szCs w:val="32"/>
          <w:rtl/>
        </w:rPr>
        <w:t>ل</w:t>
      </w:r>
      <w:r w:rsidRPr="00CA34BB">
        <w:rPr>
          <w:rFonts w:ascii="Traditional Arabic" w:hAnsi="Traditional Arabic" w:cs="Traditional Arabic"/>
          <w:sz w:val="32"/>
          <w:szCs w:val="32"/>
          <w:rtl/>
        </w:rPr>
        <w:t>يها، وعليه تطلب المدعية الحكم بإلغاء الإيقاف عن صكوك الأراضي محل الدعوى، وبجلسة هذا اليوم حضر أطراف الدعوى مع حضور ممثل هيئة الرقابة ومكافحة الفساد، ونظراً لصلاحية الدعوى للفصل فيها فقد قررت الدائرة رفع الجلسة للمداولة والنطق بالحكم بناءً على الآتي.</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بما أن المدعية تطلب الحكم بإلغاء قرار التحفظ بالمعاملة رقم (1134849/36) بتاريخ 28/3/1436هـ على صكوك عقاراتها المذكورة بوقائع الدعوى ذوات الأرقام (...) و(...) و(...) و(...) وكلها بالمخطط رقم (2460) بحي القيروان بمدينة الرياض؛ ومن ثم فإن الدعوى داخلة في اختصاص المحاكم الإدارية ولائياً وفق الفقرة (13/ب) من نظام ديوان المظالم الصادر بالمرسوم الملكي رقم (م/78) وتاريخ 19/9/1428هـ، والتي تنص على أنه: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تختص المحكمة مكانياً بنظر الدعوى وفق المادة (2) من نظام المرافعات أمام ديوان المظالم الصادر بالمرسوم الملكي رقم (م/3) وتاريخ 22/1/1435هـ، والتي تنص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وبما أن قرار التحفظ على الصكوك الصادر من وزارة العدل قد تم اتخاذه من مصدره بصفته الإدارية بما يدخله في عداد القرارات الإدارية القابلة للإلغاء أمام المحاكم الإدارية، ولما كان القرار محل الطعن من القرارات مستمرة الأثر باعتباره يتجدد ولا يتحصن بمضي المدة. ولما كانت غاية القرار إيقاف التصرف في الأراضي بأي شكل كان، وذلك حتى تتمكن الجهة المعنية وهي أمانة منطقة الرياض بالتحرك لإلغاء تلك الصكوك حسب الطريقة التي رسمها النظام على اعتبارها صاحبة الصفة في هذا الشأن، وحيث تراخت الأمانة عن اتخاذ الإجراء الذي صدر القرار بشأنه، حيث إن صدوره كان بتاريخ 21/7/1436هـ إلا أنه وحتى إعداد هذا الحكم لم تحرك ساكناً بما يعني عدم جديتها في اتخاذ اللازم حيال طلب إلغاء تلك الصكوك، وحيث إنه من غير المعقول والمقبول منع ملاك العقارات من التصرف في عقارتهم إلا بمبرر شرعي، وإذ لم يتم ذلك فإن المنع المتمثل في قرار التحفظ الطعين يكون على غير مقتضى شرعي، ويتعين من ثم الحكم بإلغائه. وغني عن البيان أن الدعوى الماثلة سبق وأن تم رفعها ضد الأمانة باعتبارها هي التي تنازع أصحاب الصكوك في عقاراتهم، وقد أثارت دفعها بعدم توفر الصفة في مواجهتها كمدعى عليها بما يؤكد عزمها على عدم اتخاذ أي إجراء بشأن الصكوك المتحفظ عليها، ولم يتبين أنها اتخذت أي إجراء في هذا الشأن، مما تنتهي معه الدائرة إلى حكمها المختوم أدناه.</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لذلك حكمت الدائرة: بإلغاء قرار التحفظ الصادر من وزارة العدل برقم (1134849/36) وتاريخ 28/3/1436هـ على الصكوك محل الدعوى.</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الحكم جانب الصواب لكون وزارة العدل قد أعملت اللازم بتحفظها على الصكوك بعد ورود خطاب من الهيئة الوطنية لمكافحة الفساد بشأن ذلك.</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وقد بنت المحكمة حكمها على: أن ما انتهت إليه الدائرة في حكمها محل نظر؛ ذلك أن الثابت من أوراق القضية أن سبب إيقاف الصكوك جاء بناءً على ما ورد للمستأنفة من هيئة الرقابة ومكافحة الفساد بوجود مجموعة قطع من الأراضي مخصصة لإنشاء مسجد وسكن للإمام والمؤذن بحي الملقا بمدينة الرياض، وأنه تبين أن الأراضي مملوكة لأشخاص بصكوك رسمية؛ مما يعني وجود إشكالية قائمة، والقول بإلغاء التحفظ يزيد من هذه الإشكالية. كما أنه جاء في مذكرة ممثل الأمانة المودعة في منصة معين الإلكترونية برقم (1163621) وتاريخ 19/9/1443هـ المرفق بها كتاب أمين منطقة الرياض رقم (3500251478) وتاريخ 18/5/1438هـ الموجه لوزير الشؤون البلدية والقروية والذي انتهى إلى أهمية إحالة الصكوك محل الدعوى لوزير العدل لإحالتها لمحكمة الاستئناف لتقرير ما تراه بشأنها.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3307 لعام 1442هـ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2294 لعام 1443هـ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9/3/1444هـ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pStyle w:val="a6"/>
        <w:bidi/>
        <w:spacing w:before="0" w:beforeAutospacing="0" w:after="0" w:afterAutospacing="0"/>
        <w:jc w:val="both"/>
        <w:rPr>
          <w:rFonts w:ascii="Traditional Arabic" w:hAnsi="Traditional Arabic" w:cs="Traditional Arabic"/>
          <w:b/>
          <w:bCs/>
          <w:color w:val="000000"/>
          <w:sz w:val="32"/>
          <w:szCs w:val="32"/>
          <w:rtl/>
        </w:rPr>
      </w:pPr>
      <w:r w:rsidRPr="00CA34BB">
        <w:rPr>
          <w:rFonts w:ascii="Traditional Arabic" w:hAnsi="Traditional Arabic" w:cs="Traditional Arabic"/>
          <w:b/>
          <w:bCs/>
          <w:color w:val="000000"/>
          <w:sz w:val="32"/>
          <w:szCs w:val="32"/>
          <w:rtl/>
        </w:rPr>
        <w:t xml:space="preserve">قرار إداري - عقار - قرارات لجنة النظر في منازعات نظام توزيع الأراضي البور </w:t>
      </w:r>
      <w:r w:rsidRPr="00CA34BB">
        <w:rPr>
          <w:rFonts w:ascii="Traditional Arabic" w:hAnsi="Traditional Arabic" w:cs="Traditional Arabic" w:hint="cs"/>
          <w:b/>
          <w:bCs/>
          <w:color w:val="000000"/>
          <w:sz w:val="32"/>
          <w:szCs w:val="32"/>
          <w:rtl/>
        </w:rPr>
        <w:t>-</w:t>
      </w:r>
      <w:r w:rsidRPr="00CA34BB">
        <w:rPr>
          <w:rFonts w:ascii="Traditional Arabic" w:hAnsi="Traditional Arabic" w:cs="Traditional Arabic"/>
          <w:b/>
          <w:bCs/>
          <w:color w:val="000000"/>
          <w:sz w:val="32"/>
          <w:szCs w:val="32"/>
          <w:rtl/>
        </w:rPr>
        <w:t xml:space="preserve"> رفض إعادة تفعيل قرار توزيع أرض - عدم الجدية في الاستثمار.</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color w:val="000000"/>
          <w:sz w:val="32"/>
          <w:szCs w:val="32"/>
          <w:rtl/>
        </w:rPr>
        <w:t xml:space="preserve">مطالبة المدعي إلغاء قرار </w:t>
      </w:r>
      <w:r w:rsidRPr="00CA34BB">
        <w:rPr>
          <w:rFonts w:ascii="Traditional Arabic" w:hAnsi="Traditional Arabic" w:cs="Traditional Arabic"/>
          <w:sz w:val="32"/>
          <w:szCs w:val="32"/>
          <w:rtl/>
        </w:rPr>
        <w:t>لجنة النظر في المنازعات الناشئة عن تطبيق أحكام نظام توزيع الأراضي البور</w:t>
      </w:r>
      <w:r w:rsidRPr="00CA34BB">
        <w:rPr>
          <w:rFonts w:ascii="Traditional Arabic" w:hAnsi="Traditional Arabic" w:cs="Traditional Arabic"/>
          <w:color w:val="000000"/>
          <w:sz w:val="32"/>
          <w:szCs w:val="32"/>
          <w:rtl/>
        </w:rPr>
        <w:t xml:space="preserve"> المتضمن رفض إعادة تفعيل قرار توزيع الأرض المخصصة له - تضمن النظام </w:t>
      </w:r>
      <w:r w:rsidRPr="00CA34BB">
        <w:rPr>
          <w:rFonts w:ascii="Traditional Arabic" w:hAnsi="Traditional Arabic" w:cs="Traditional Arabic"/>
          <w:sz w:val="32"/>
          <w:szCs w:val="32"/>
          <w:rtl/>
        </w:rPr>
        <w:t xml:space="preserve">أنه يجوز للوزير إلغاء اختصاص من يثبت عجزه عن استثمار الأرض أو عدم جديته خلال المدة المحددة - عدم تقديم المدعي ما يثبت استثمار الأرض المخصصة له خلال المدة المحددة؛ ومن ثم يكون القرار محل الدعوى موافقاً للنظام </w:t>
      </w:r>
      <w:r w:rsidRPr="00CA34BB">
        <w:rPr>
          <w:rFonts w:ascii="Traditional Arabic" w:hAnsi="Traditional Arabic" w:cs="Traditional Arabic"/>
          <w:color w:val="000000"/>
          <w:sz w:val="32"/>
          <w:szCs w:val="32"/>
          <w:rtl/>
        </w:rPr>
        <w:t>- أثر ذلك: 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pStyle w:val="a5"/>
        <w:numPr>
          <w:ilvl w:val="0"/>
          <w:numId w:val="11"/>
        </w:numPr>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 xml:space="preserve">(7/2، 8) </w:t>
      </w:r>
      <w:r w:rsidRPr="00CA34BB">
        <w:rPr>
          <w:rFonts w:ascii="Traditional Arabic" w:hAnsi="Traditional Arabic" w:cs="Traditional Arabic"/>
          <w:sz w:val="32"/>
          <w:szCs w:val="32"/>
          <w:rtl/>
        </w:rPr>
        <w:t>من نظام توزيع الأراضي البور الصادر بالمرسوم الملكي رقم (م/26) وتاريخ 6/7/1388هـ.</w:t>
      </w:r>
    </w:p>
    <w:p w:rsidR="00B14EE7" w:rsidRPr="00CA34BB" w:rsidRDefault="00B14EE7" w:rsidP="00B14EE7">
      <w:pPr>
        <w:pStyle w:val="a5"/>
        <w:numPr>
          <w:ilvl w:val="0"/>
          <w:numId w:val="11"/>
        </w:numPr>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الأمر السامي رقم (21054) وتاريخ 1/5/1439هـ، بشأن آلية عمل اللجنة المشكلة لنظر قرارات التوزيع الصادرة وفق نظام توزيع الأراضي البور. </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pStyle w:val="a6"/>
        <w:bidi/>
        <w:spacing w:before="0" w:beforeAutospacing="0" w:after="0" w:afterAutospacing="0"/>
        <w:jc w:val="both"/>
        <w:rPr>
          <w:rFonts w:ascii="Traditional Arabic" w:hAnsi="Traditional Arabic" w:cs="Traditional Arabic"/>
          <w:sz w:val="32"/>
          <w:szCs w:val="32"/>
          <w:rtl/>
          <w:lang w:bidi="ar-EG"/>
        </w:rPr>
      </w:pPr>
      <w:r w:rsidRPr="00CA34BB">
        <w:rPr>
          <w:rFonts w:ascii="Traditional Arabic" w:hAnsi="Traditional Arabic" w:cs="Traditional Arabic"/>
          <w:sz w:val="32"/>
          <w:szCs w:val="32"/>
          <w:rtl/>
          <w:lang w:bidi="ar-EG"/>
        </w:rPr>
        <w:t>تتلخص وقائع الدعوى باعتراض المدعي على قرار لجنة النظر في المنازعات الناشئة عن تطبيق أحكام نظام توزيع الأراضي البور رقم (150) وتاريخ 21/10/1442هـ المقرر فيه رفض مطالبته بإعادة تفعيل قرار توزيع الأرض الزراعية الصادر له برقم (24590) وتاريخ 22/4/1426هـ على القطعة رقم (8) من المخطط رقم (4862) الواقعة على بعد (5</w:t>
      </w:r>
      <w:r w:rsidRPr="00CA34BB">
        <w:rPr>
          <w:rFonts w:ascii="Traditional Arabic" w:hAnsi="Traditional Arabic" w:cs="Traditional Arabic"/>
          <w:sz w:val="32"/>
          <w:szCs w:val="32"/>
          <w:rtl/>
        </w:rPr>
        <w:t>,</w:t>
      </w:r>
      <w:r w:rsidRPr="00CA34BB">
        <w:rPr>
          <w:rFonts w:ascii="Traditional Arabic" w:hAnsi="Traditional Arabic" w:cs="Traditional Arabic"/>
          <w:sz w:val="32"/>
          <w:szCs w:val="32"/>
          <w:rtl/>
          <w:lang w:bidi="ar-EG"/>
        </w:rPr>
        <w:t>71) كم، جنوب غرب العضيلية (5</w:t>
      </w:r>
      <w:r w:rsidRPr="00CA34BB">
        <w:rPr>
          <w:rFonts w:ascii="Traditional Arabic" w:hAnsi="Traditional Arabic" w:cs="Traditional Arabic"/>
          <w:sz w:val="32"/>
          <w:szCs w:val="32"/>
          <w:rtl/>
        </w:rPr>
        <w:t>,</w:t>
      </w:r>
      <w:r w:rsidRPr="00CA34BB">
        <w:rPr>
          <w:rFonts w:ascii="Traditional Arabic" w:hAnsi="Traditional Arabic" w:cs="Traditional Arabic"/>
          <w:sz w:val="32"/>
          <w:szCs w:val="32"/>
          <w:rtl/>
          <w:lang w:bidi="ar-EG"/>
        </w:rPr>
        <w:t xml:space="preserve">16) كم، غرب طريق الهفوف حرض، طالباً إلغاء القرار. فيما دفعت المدعى عليها بعدم قبول الدعوى. فأصدرت الدائرة حكمها القاضي: </w:t>
      </w:r>
      <w:r w:rsidRPr="00CA34BB">
        <w:rPr>
          <w:rFonts w:ascii="Traditional Arabic" w:hAnsi="Traditional Arabic" w:cs="Traditional Arabic" w:hint="cs"/>
          <w:sz w:val="32"/>
          <w:szCs w:val="32"/>
          <w:rtl/>
          <w:lang w:bidi="ar-EG"/>
        </w:rPr>
        <w:t>((</w:t>
      </w:r>
      <w:r w:rsidRPr="00CA34BB">
        <w:rPr>
          <w:rFonts w:ascii="Traditional Arabic" w:hAnsi="Traditional Arabic" w:cs="Traditional Arabic"/>
          <w:sz w:val="32"/>
          <w:szCs w:val="32"/>
          <w:rtl/>
          <w:lang w:bidi="ar-EG"/>
        </w:rPr>
        <w:t>بعدم قبول الدعوى تأسيساً على أن الدعوى مقامة على غير ذي صفة، ويتوجب إقامتها على فرع المدعى عليها</w:t>
      </w:r>
      <w:r w:rsidRPr="00CA34BB">
        <w:rPr>
          <w:rFonts w:ascii="Traditional Arabic" w:hAnsi="Traditional Arabic" w:cs="Traditional Arabic" w:hint="cs"/>
          <w:sz w:val="32"/>
          <w:szCs w:val="32"/>
          <w:rtl/>
          <w:lang w:bidi="ar-EG"/>
        </w:rPr>
        <w:t>))</w:t>
      </w:r>
      <w:r w:rsidRPr="00CA34BB">
        <w:rPr>
          <w:rFonts w:ascii="Traditional Arabic" w:hAnsi="Traditional Arabic" w:cs="Traditional Arabic"/>
          <w:sz w:val="32"/>
          <w:szCs w:val="32"/>
          <w:rtl/>
          <w:lang w:bidi="ar-EG"/>
        </w:rPr>
        <w:t xml:space="preserve"> وباعتراض المدعي على حكم الدائرة صدر بتاريخ 10/4/1443هـ حكم محكمة الاستئناف الإدارية بالمنطقة الشرقية، بإلغاء حكم الدائرة، وبتاريخ 18/4/1443هـ ورد للدائرة حكم محكمة الاستئناف القاضي: </w:t>
      </w:r>
      <w:r w:rsidRPr="00CA34BB">
        <w:rPr>
          <w:rFonts w:ascii="Traditional Arabic" w:hAnsi="Traditional Arabic" w:cs="Traditional Arabic" w:hint="cs"/>
          <w:sz w:val="32"/>
          <w:szCs w:val="32"/>
          <w:rtl/>
          <w:lang w:bidi="ar-EG"/>
        </w:rPr>
        <w:t>((</w:t>
      </w:r>
      <w:r w:rsidRPr="00CA34BB">
        <w:rPr>
          <w:rFonts w:ascii="Traditional Arabic" w:hAnsi="Traditional Arabic" w:cs="Traditional Arabic"/>
          <w:sz w:val="32"/>
          <w:szCs w:val="32"/>
          <w:rtl/>
          <w:lang w:bidi="ar-EG"/>
        </w:rPr>
        <w:t>بإلغاء حكم الدائرة وإعادة الدعوى للفصل في موضوعها مسببةً ذلك أن الصفة منعقدة للمدعى عليها</w:t>
      </w:r>
      <w:r w:rsidRPr="00CA34BB">
        <w:rPr>
          <w:rFonts w:ascii="Traditional Arabic" w:hAnsi="Traditional Arabic" w:cs="Traditional Arabic" w:hint="cs"/>
          <w:sz w:val="32"/>
          <w:szCs w:val="32"/>
          <w:rtl/>
          <w:lang w:bidi="ar-EG"/>
        </w:rPr>
        <w:t>))</w:t>
      </w:r>
      <w:r w:rsidRPr="00CA34BB">
        <w:rPr>
          <w:rFonts w:ascii="Traditional Arabic" w:hAnsi="Traditional Arabic" w:cs="Traditional Arabic"/>
          <w:sz w:val="32"/>
          <w:szCs w:val="32"/>
          <w:rtl/>
          <w:lang w:bidi="ar-EG"/>
        </w:rPr>
        <w:t>. وبعرض حكم الاستئناف على أطراف الدعوى أكّد المدعي على طلبه إلغاء القرار، ودفعت المدعى عليها بعدم الاختصاص المكاني، فطلبت الدائرة من ممثل المدعى عليها تقديم الإجابة الموضوعية عن الدعوى، فقدّم ممثلها مذكرة جاء فيها: بأنه صدر الأمر السامي رقم (50295) وتاريخ 2/11/1432هـ متضمناً تشكيل لجنة مكونة من وزارة الداخلية ووزارة الزراعة والكهرباء سابقاً وهيئة الرقابة والتحقيق؛ وذلك للنظر في جميع قرارات التوزيع التي أصدرتها وزارة الزراعة بعد صدور الأمر رقم (712/م) وتاريخ 25/12/1423هـ ومن ضمنها القرار الزراعي الصادر للمدعي، ثم صدر الأمر السامي رقم (49179) وتاريخ 11/11/1433هـ متضمناً التأكيد على اللجنة المشكلة بموجب الأمر السامي -المشار له سابقاً- بسرعة حصر قرارات التوزيع التي لا تزال محل دراسة، ولم ترفع من قبل، والرفع عنها في بيان موضح فيه ا</w:t>
      </w:r>
      <w:r w:rsidRPr="00CA34BB">
        <w:rPr>
          <w:rFonts w:ascii="Traditional Arabic" w:hAnsi="Traditional Arabic" w:cs="Traditional Arabic" w:hint="cs"/>
          <w:sz w:val="32"/>
          <w:szCs w:val="32"/>
          <w:rtl/>
          <w:lang w:bidi="ar-EG"/>
        </w:rPr>
        <w:t>لإ</w:t>
      </w:r>
      <w:r w:rsidRPr="00CA34BB">
        <w:rPr>
          <w:rFonts w:ascii="Traditional Arabic" w:hAnsi="Traditional Arabic" w:cs="Traditional Arabic"/>
          <w:sz w:val="32"/>
          <w:szCs w:val="32"/>
          <w:rtl/>
          <w:lang w:bidi="ar-EG"/>
        </w:rPr>
        <w:t>نشاءات والإحياءات على الأراضي المشمولة بالحصر في الوقت الحاضر، ثم صدر الأمر السامي رقم (21054) وتاريخ 1/5/1439هـ متضمناً اعتماد ما يلي: "1-تقوم اللجنة المشكلة بموجب الأمر السامي رقم (49179) وتاريخ 11/11/1433هـ بالوقوف على مواقع القرارات مدار البحث وعددها (3.763) والتحقق من صحة الإحياء ومساحته، وأنه ضمن مشمول قرار التوزيع. 2-لا يعتد بأي إحياء في المواقع المشمولة بتلك القرارات بعد تاريخ وقوف اللجنة عليها. 3-القرارات التي لم يتم إحياء مشمولها تقوم الوزارة بإلغائها وسحب الأراضي وفقاً لما قضى به نظام توزيع الأراضي البور. 4-القرارات التي تمّ إحياء مشمولها حسبما تثبته اللجنة يتم اتخاذ ما يلزم حيال تمليكها وفقاً لنظام توزيع الأراضي البور"، وإعمالاً للأمر قامت اللجنة المشكلة برفع بيان بعدد من التقارير لوزير البيئة والمياه والزراعة التي لم يثبت للجنة إحياء مشمولها بالنسبة المطلوبة نظاماً للتمليك حسب التقارير وعددها (55) قراراً من بينهم المدعي، وعليه صدر قرار الوزير بإلغاء قرار التوزيع. كما أن قرار التوزيع للمدعي صدر بتاريخ 22/4/1426هـ ولم يقم المدعي باستثمارها خلال المدة المحددة له في القرار وهي (5) سنوات تبدأ من الاستلام الفعلي للأرض، وقد نصت المادة (7) من نظام توزيع الأراضي البور الصادر بالمرسوم الملكي رقم (م/26) وتاريخ 6/7/1388هـ على أنه: "يجب استثمار الأرض خلال المدة المحددة في القرار" وطلب رفض الدعوى. وأجاب المدعي عن ذلك: بأنه صدر له تقريران بعنوان (جدية الاستثمار) من فرع وزارة البيئة والمياه والزراعة في المنطقة الشرقية للأرض محل التوزيع، أحدهما صدر بتاريخ 5/6/1439هـ وجاء فيه أن نسبة الإحياء (35%)، والآخر صدر بتاريخ 22/1/1440هـ وجاء فيه أن نسبة الإحياء (36%). وأكّد على طلبه إلغاء القرار. فطلبت منه الدائرة تحديد التاريخ الفعلي لاستلام الأرض، وما يثبت إحيائها خلال (5) سنوات من استلامه لها. فأجاب بمذكرة جاء فيها: أنه استلم الأرض فعلياً في 11/9/1427هـ، واكتفى بذلك، كما قرر ممثل المدعى عليها اكتفاءه. وأصدرت الدائرة حكمها بناءً على الأسباب الآتية</w:t>
      </w:r>
      <w:r w:rsidRPr="00CA34BB">
        <w:rPr>
          <w:rFonts w:ascii="Traditional Arabic" w:hAnsi="Traditional Arabic" w:cs="Traditional Arabic"/>
          <w:sz w:val="32"/>
          <w:szCs w:val="32"/>
          <w:lang w:bidi="ar-EG"/>
        </w:rPr>
        <w:t>.</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المدعي يطلب إلغاء القرار رقم (150) وتاريخ 21/10/1442هـ المقرر فيه رفض مطالبته بإعادة تفعيل قرار توزيع الأرض الزراعية الصادر له برقم (24590) وتاريخ 22/4/1426هـ؛ فإن الدعوى حينئذٍ من اختصاص المحاكم الإدارية وفقاً للمادة (13/ب) من نظام ديوان المظالم الصادر بالمرسوم الملكي رقم (م/78) وتاريخ 19/9/1428هـ، والتي نصت على أنه: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 المحكمة مختصة مكانياً طبقاً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قبولها، فقد نصت المادة (10) من نظام توزيع الأراضي البور الصادر بالمرسوم الملكي رقم (م/26) وتاريخ 6/7/1388هـ والمعدلة بالمرسوم الملكي رقم (م/10) وتاريخ 10/3/1424هـ على أن: "تشكل لجنة في وزارة الزراعة من ممثلين لهذه الوزارة، ووزارة العدل، ووزارة الداخلية، ووزارة المياه، يكون أحدهم مستشاراً نظامياً للنظر في جميع المنازعات الناشئة عن تطبيق أحكام هذا النظام، وتعتمد قرارات هذه اللجنة من وزير الزراعة ويجوز لمن صدر ضده قرار من هذه اللجنة التظلم منه أمام ديوان المظالم خلال ستين يوماً من تاريخ إبلاغه بالقرار"، وبما أن القرار صدر بتاريخ 21/10/1442هـ، وتقدّم المدعي إلى هذه المحكمة بتاريخ 1/12/1442هـ؛ فإن الدعوى مقبولة شكلاً. وعن موضوعها، فالثابت صدور القرار رقم (24590) وتاريخ 22/4/1426هـ المتضمن تسليم المدعي قطعة الأرض رقم (8) من المخطط رقم (4862) الواقعة على بعد (71,5) كم، جنوب غرب العضيلية (16,5) كم، غرب طريق الهفوف حرض، وله حق استثمار الأرض لمدة (5) سنوات من تاريخ الاستلام الفعلي للأرض، وللوزير الحق في استرجاع الأرض منه وتخصيصها لآخر إذا لم تثبت جديته في استثمارها، والثابت استلام المدعي للأرض فعلياً بتاريخ 11/9/1427هـ، ما يعني أن المدة المحددة له لاستثمار الأرض استمرت حتى 11/9/1432هـ، وبما أن استثمار الأرض خلال المدة المحددة في قرار التوزيع أمر وجوبي وفقاً لما نصت عليه المادة (7/2) من نظام توزيع الأراضي البور الصادر بالمرسوم الملكي رقم (م/26) وتاريخ 6/7/1388هـ، ونصها: "يجب على من صدر لصالحه القرار استثمار الأرض خلال المدة المحددة فيه"، وبناءً على هذا النص، وبما أن المدعي لم يقدّم ما يثبت استثماره للأرض خلال (5) سنوات من تاريخ استلامه الفعلي للأرض؛ فإن قرار سحب الأرض منه وإلغاء توزيعها جاء موافقاً لما نصت عليه المادة (8) من نظام توزيع الأراضي البور المشار له سابقاً، ونصها: "يجوز بقرار من وزير الزراعة والمياه إلغاء اختصاص من يثبت عجزه عن استثمار الأرض أو عدم جديته خلال المدة المحددة"، ويكون القرار بسحب الأرض قد وافق صحيح النظام. وما قدمه المدعي من تقارير أحدها في 5/6/1439هـ، والآخر في 22/1/1440هـ فجاءت متأخرة عن المدة المحددة له في قرار التوزيع. كما أن الأمر السامي رقم (21054) وتاريخ 1/5/1439هـ تضمّن الأمر بالتحقق من صحة الإحياء ومساحته، وأنه ضمن مشمول قرار التوزيع، وبما أن المدعي لم يلتزم بالإحياء في المدة المحددة له في قرار التوزيع؛ فإن الدائرة تنتهي إلى الحكم بمنطوقها أدناه.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برفض الدعوى رقم (3307) لعام 1442هـ المقامة من المدعي (...) ضد وزارة البيئة والمياه والزراعة.</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 xml:space="preserve">حكمت المحكمة بتأييد الحكم فيما انتهى إليه من قضاء، وأضافت في أسبابها: بأن اللجنة المشكلة بموجب الأمر السامي رقم (21054) وتاريخ 1/5/1439هـ قد بينت في محضرها المؤرخ في 1/5/1439هـ أن نسبة الأحياء بالزراعة صفر، وأن الدائرة لم تأخذ بتقرير جدية الاستثمار المقدم من المستأنف لعدم دقة التقرير كما أشار إلى ذلك الأمر السامي. </w:t>
      </w:r>
    </w:p>
    <w:p w:rsidR="00B14EE7" w:rsidRPr="00CA34BB" w:rsidRDefault="00B14EE7" w:rsidP="00B14EE7">
      <w:pPr>
        <w:spacing w:after="0" w:line="240" w:lineRule="auto"/>
        <w:jc w:val="both"/>
        <w:rPr>
          <w:rFonts w:ascii="Traditional Arabic" w:hAnsi="Traditional Arabic" w:cs="Traditional Arabic"/>
          <w:sz w:val="32"/>
          <w:szCs w:val="32"/>
        </w:rPr>
      </w:pP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569 لعام 1444هـ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2002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24/11/1444هـ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قرار إداري - عقار - منح أراضي - قيمة المساحة الزائدة - المنوط بسداد القيمة - قرار مستمر الأثر.</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 إلغاء قرار المدعى عليها المتضمن مطالبته بقيمة المساحة الزائدة للأرض - تضمن النظام تحديد مساحة منحة الأرض، وفي حال الزيادة عليها فإنها تقدر قيمة الزيادة وتستوفى من الممنوح له - الثابت أن الأرض آلت إلى المدعي بالشراء من الممنوح له؛ ومن ثم لا وجه لمطالبته بقيمة المساحة الزائدة على الأرض - أثر ذلك: إلغاء القرار.</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قرار مجلس الوزراء رقم (76) وتاريخ 7/3/1425هـ، بشأن تعديل شروط منح الأراضي التي توزعها الأمانات والبلديات.</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بتقدم المدعي إلى هذه المحكمة بصحيفة دعوى بتاريخ 4/6/1444هـ ذكرها فيها أنه قام بشراء قطعة الأرض السكنية رقم (...) بمساحة (750)</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xml:space="preserve"> بالصك رقم (...) وتاريخ 23/10/1443هـ، وقد تم الشراء عن طريق شركة (...) بموجب تمويل عقاري وهي مرهونة للشركة لحين الانتهاء من السداد، وعند البدء بإجراءات البناء طلبت الأمانة سداد مبلغ متأخر على المالك الأول لقطعة الأرض بمبلغ (45,000) ريال قيمة أمتار زائدة عن (625)</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xml:space="preserve"> حسب نظام المنح وقدرها (150)</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xml:space="preserve"> لصالح إدارة الأراضي والممتلكات وعند مراجعتهم تم إيجاد </w:t>
      </w:r>
      <w:r w:rsidRPr="00CA34BB">
        <w:rPr>
          <w:rFonts w:ascii="Traditional Arabic" w:hAnsi="Traditional Arabic" w:cs="Traditional Arabic" w:hint="cs"/>
          <w:sz w:val="32"/>
          <w:szCs w:val="32"/>
          <w:rtl/>
        </w:rPr>
        <w:t>إ</w:t>
      </w:r>
      <w:r w:rsidRPr="00CA34BB">
        <w:rPr>
          <w:rFonts w:ascii="Traditional Arabic" w:hAnsi="Traditional Arabic" w:cs="Traditional Arabic"/>
          <w:sz w:val="32"/>
          <w:szCs w:val="32"/>
          <w:rtl/>
        </w:rPr>
        <w:t>يصال سداد رقم (9/988154) وتاريخ 30/2/1399هـ، ومن قام بسدادها المواطن الممنوح له القطعة السكنية، إلا أنهم أفادوه بفقد الإيصال من الأرشيف لديهم ومطالبته إحضار الإيصال أو سداد المبلغ. وختم صحيفته بطلب إلزام المدعى عليها بعدم مطالبته بالمبلغ المستحق على المالك السابق، وقدم ممثل المدعى عليها مذكرة جوابية تضمنت: "أن القطعة رقم (</w:t>
      </w:r>
      <w:r w:rsidRPr="00CA34BB">
        <w:rPr>
          <w:rFonts w:ascii="Traditional Arabic" w:hAnsi="Traditional Arabic" w:cs="Traditional Arabic" w:hint="cs"/>
          <w:sz w:val="32"/>
          <w:szCs w:val="32"/>
          <w:rtl/>
        </w:rPr>
        <w:t>488</w:t>
      </w:r>
      <w:r w:rsidRPr="00CA34BB">
        <w:rPr>
          <w:rFonts w:ascii="Traditional Arabic" w:hAnsi="Traditional Arabic" w:cs="Traditional Arabic"/>
          <w:sz w:val="32"/>
          <w:szCs w:val="32"/>
          <w:rtl/>
        </w:rPr>
        <w:t>) بلك (35/ط) بالمخطط رقم (9/100) من ضمن المخططات التابعة للأمانة وتم منحها للمالك الأول (...) عام 1399هـ ونظراً لقدم المعاملة فلم نعثر على الإيصال المالي رقم (9/988154) وتاريخ 30/2/1399هـ ولا نعلم كم المبلغ الذي تم سداده، وأن المدعي ليس لديه أي إيصال مالي يثبت ما تم دفعه من قبل المالك الأول أو المدعي نفسه عن قيمة الأمتار الزائدة. وبناء</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قرار مجلس الوزراء رقم (76) وتاريخ 7/3/1425هـ المتضمن بفقرته رقم (3) تحدد مساحة المنحة بـ(</w:t>
      </w:r>
      <w:r w:rsidRPr="00CA34BB">
        <w:rPr>
          <w:rFonts w:ascii="Traditional Arabic" w:hAnsi="Traditional Arabic" w:cs="Traditional Arabic" w:hint="cs"/>
          <w:sz w:val="32"/>
          <w:szCs w:val="32"/>
          <w:rtl/>
        </w:rPr>
        <w:t xml:space="preserve">625) </w:t>
      </w:r>
      <w:r w:rsidRPr="00CA34BB">
        <w:rPr>
          <w:rFonts w:ascii="Traditional Arabic" w:hAnsi="Traditional Arabic" w:cs="Traditional Arabic" w:hint="eastAsia"/>
          <w:sz w:val="32"/>
          <w:szCs w:val="32"/>
          <w:rtl/>
        </w:rPr>
        <w:t>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xml:space="preserve"> وفي حال الزيادة تقدر القيمة الفعلية لها وتستوفى من الممنوح"، وختم مذكرته بطلب رفض الدعوى. وفي جلسة اليوم وحيث إن الدعوى صالحة للفصل فيها، قررت الدائرة رفع الجلسة للمداولة وأصدرت حكمها مبنياً على الأسباب التالية.</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tabs>
          <w:tab w:val="left" w:pos="2352"/>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لما كان المدعي يطلب إلغاء قرار المدعى عليها المتضمن مطالبته باستيفاء مبلغ قدره (45,000) خمسة وأربعون ألف ريال عن المساحة الزائدة على أرضه؛ لذا فإنه ينعقد الاختصاص الولائي بنظرها لديوان المظالم استناداً إلى المادة الثالثة عشرة </w:t>
      </w:r>
      <w:r w:rsidRPr="00CA34BB">
        <w:rPr>
          <w:rFonts w:ascii="Traditional Arabic" w:hAnsi="Traditional Arabic" w:cs="Traditional Arabic" w:hint="cs"/>
          <w:sz w:val="32"/>
          <w:szCs w:val="32"/>
          <w:rtl/>
        </w:rPr>
        <w:t>ال</w:t>
      </w:r>
      <w:r w:rsidRPr="00CA34BB">
        <w:rPr>
          <w:rFonts w:ascii="Traditional Arabic" w:hAnsi="Traditional Arabic" w:cs="Traditional Arabic"/>
          <w:sz w:val="32"/>
          <w:szCs w:val="32"/>
          <w:rtl/>
        </w:rPr>
        <w:t>فقرة (ب) من نظامه الصادر بالمرسوم الملكي رقم (78/م) وتاريخ 19/9/1428هـ والتي نصت على</w:t>
      </w:r>
      <w:r w:rsidRPr="00CA34BB">
        <w:rPr>
          <w:rFonts w:ascii="Traditional Arabic" w:hAnsi="Traditional Arabic" w:cs="Traditional Arabic" w:hint="cs"/>
          <w:sz w:val="32"/>
          <w:szCs w:val="32"/>
          <w:rtl/>
        </w:rPr>
        <w:t xml:space="preserve"> أن</w:t>
      </w:r>
      <w:r w:rsidRPr="00CA34BB">
        <w:rPr>
          <w:rFonts w:ascii="Traditional Arabic" w:hAnsi="Traditional Arabic" w:cs="Traditional Arabic"/>
          <w:sz w:val="32"/>
          <w:szCs w:val="32"/>
          <w:rtl/>
        </w:rPr>
        <w:t>: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من اختصاص هذه المحكمة مكانياً طبقاً للمادة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قبول الدعوى شكلاً، فبما أن المدعى عليها تطالب المدعي باستيفاء مبلغ قدره (45,000) خمسة وأربعون ألف ريال عن المساحة الزائدة على أرضه، ولا زالت مستمرة في مطالبتها رغم دفع المدعي بسداد المالك السابق للأرض بموجب الإيصال رقم (9/988154) وتاريخ 30/2/1399هـ؛ فإن ذلك يعد من القرارات المستمرة المتجددة الأثر تجاه الطاعن، ولا يتقيد الطعن عليه بمدة محددة. وأمّا عن موضوع الدعوى، فبما أن الثابت أن قطعة الأرض رقم (</w:t>
      </w:r>
      <w:r w:rsidRPr="00CA34BB">
        <w:rPr>
          <w:rFonts w:ascii="Traditional Arabic" w:hAnsi="Traditional Arabic" w:cs="Traditional Arabic" w:hint="cs"/>
          <w:sz w:val="32"/>
          <w:szCs w:val="32"/>
          <w:rtl/>
        </w:rPr>
        <w:t>488</w:t>
      </w:r>
      <w:r w:rsidRPr="00CA34BB">
        <w:rPr>
          <w:rFonts w:ascii="Traditional Arabic" w:hAnsi="Traditional Arabic" w:cs="Traditional Arabic"/>
          <w:sz w:val="32"/>
          <w:szCs w:val="32"/>
          <w:rtl/>
        </w:rPr>
        <w:t>) بلك (35/ط) بالمخطط رقم (9/100) من ضمن المخططات التابعة للأمانة، وتم منحها للمالك الأول (...) عام 1399هـ، وانتقلت ملكيتها للمدعي بموجب الصك رقم (...) وتاريخ 23/10/1443هـ، وحيث نص قرار مجلس الوزراء رقم (76) وتاريخ 7/3/1425هـ على: "أولاً: تعديل شروط منح الأراضي... 3-تحدد مساحة المنحة بـ(625)</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xml:space="preserve"> وفي حال الزيادة تقدر القيمة الفعلية لها وتستوفى من الممنوح"، وبما أن الجهة المدعى عليها أفادت بأن من مُنحت له الأرض هو (...) وليس المدعي؛ فبالتالي لا محل لمطالبتها للمدعي باستيفاء مبلغ المساحة الزائدة على أرضه.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بإلزام أمانة حفر</w:t>
      </w:r>
      <w:r w:rsidRPr="00CA34BB">
        <w:rPr>
          <w:rFonts w:ascii="Traditional Arabic" w:hAnsi="Traditional Arabic" w:cs="Traditional Arabic" w:hint="cs"/>
          <w:b/>
          <w:bCs/>
          <w:sz w:val="32"/>
          <w:szCs w:val="32"/>
          <w:rtl/>
        </w:rPr>
        <w:t xml:space="preserve"> </w:t>
      </w:r>
      <w:r w:rsidRPr="00CA34BB">
        <w:rPr>
          <w:rFonts w:ascii="Traditional Arabic" w:hAnsi="Traditional Arabic" w:cs="Traditional Arabic"/>
          <w:b/>
          <w:bCs/>
          <w:sz w:val="32"/>
          <w:szCs w:val="32"/>
          <w:rtl/>
        </w:rPr>
        <w:t>الباطن بعدم مطالبة (...) بقيمة المساحة الزائدة على القطعة رقم (</w:t>
      </w:r>
      <w:r w:rsidRPr="00CA34BB">
        <w:rPr>
          <w:rFonts w:ascii="Traditional Arabic" w:hAnsi="Traditional Arabic" w:cs="Traditional Arabic" w:hint="cs"/>
          <w:b/>
          <w:bCs/>
          <w:sz w:val="32"/>
          <w:szCs w:val="32"/>
          <w:rtl/>
        </w:rPr>
        <w:t>488</w:t>
      </w:r>
      <w:r w:rsidRPr="00CA34BB">
        <w:rPr>
          <w:rFonts w:ascii="Traditional Arabic" w:hAnsi="Traditional Arabic" w:cs="Traditional Arabic"/>
          <w:b/>
          <w:bCs/>
          <w:sz w:val="32"/>
          <w:szCs w:val="32"/>
          <w:rtl/>
        </w:rPr>
        <w:t>) بلك (35/ط) من المخطط رقم (9/100).</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حكمت المحكمة بتأييد الحكم فيما انتهى إليه من قضاء، مع تعديل منطوقه إلى: إلغاء قرار أمانة حفر الباطن المتضمن مطالبة (...) بقيمة المساحة الزائدة على القطعة رقم (</w:t>
      </w:r>
      <w:r w:rsidRPr="00CA34BB">
        <w:rPr>
          <w:rFonts w:ascii="Traditional Arabic" w:hAnsi="Traditional Arabic" w:cs="Traditional Arabic" w:hint="cs"/>
          <w:b/>
          <w:bCs/>
          <w:sz w:val="32"/>
          <w:szCs w:val="32"/>
          <w:rtl/>
        </w:rPr>
        <w:t>488</w:t>
      </w:r>
      <w:r w:rsidRPr="00CA34BB">
        <w:rPr>
          <w:rFonts w:ascii="Traditional Arabic" w:hAnsi="Traditional Arabic" w:cs="Traditional Arabic"/>
          <w:b/>
          <w:bCs/>
          <w:sz w:val="32"/>
          <w:szCs w:val="32"/>
          <w:rtl/>
        </w:rPr>
        <w:t>) بلك (35/ط) من المخطط رقم (9/100).</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1373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931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23/11/1444هـ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قرار إداري - عمل وعمال - التغيب عن العمل - إلغاء بلاغ التغيب - كيدية بلاغ التغيب - انتفاء البينة - المختص بقيد بلاغ التغيب - علاقة صاحب العمل بالعامل الأجنبي - قرار مستمر الأثر.</w:t>
      </w:r>
    </w:p>
    <w:p w:rsidR="00B14EE7" w:rsidRPr="00CA34BB" w:rsidRDefault="00B14EE7" w:rsidP="00B14EE7">
      <w:pPr>
        <w:tabs>
          <w:tab w:val="left" w:pos="3461"/>
        </w:tabs>
        <w:spacing w:after="0" w:line="240" w:lineRule="auto"/>
        <w:jc w:val="both"/>
        <w:rPr>
          <w:rFonts w:ascii="Traditional Arabic" w:eastAsia="Calibri" w:hAnsi="Traditional Arabic" w:cs="Traditional Arabic"/>
          <w:sz w:val="32"/>
          <w:szCs w:val="32"/>
          <w:rtl/>
        </w:rPr>
      </w:pPr>
      <w:r w:rsidRPr="00CA34BB">
        <w:rPr>
          <w:rFonts w:ascii="Traditional Arabic" w:hAnsi="Traditional Arabic" w:cs="Traditional Arabic"/>
          <w:sz w:val="32"/>
          <w:szCs w:val="32"/>
          <w:rtl/>
        </w:rPr>
        <w:t xml:space="preserve">مُطالبة المدعي إلغاء قرار المدعى عليها (وزارة الموارد البشرية والتنمية الاجتماعية) المتضمن قيد بلاغ بتغيبه عن العمل - استناد المدعي إلى كيدية بلاغ التغيب - صدور حكم المحكمة الإدارية بإلغاء القرار؛ استناداً إلى أنّ المعني بتقييد بلاغ التغيّب هي وزارة الداخليّة، وليست المدعى عليها؛ ومن ثم يكون القرار صادراً من غير مختص - </w:t>
      </w:r>
      <w:r w:rsidRPr="00CA34BB">
        <w:rPr>
          <w:rFonts w:ascii="Traditional Arabic" w:eastAsia="Calibri" w:hAnsi="Traditional Arabic" w:cs="Traditional Arabic"/>
          <w:sz w:val="32"/>
          <w:szCs w:val="32"/>
          <w:rtl/>
        </w:rPr>
        <w:t xml:space="preserve">نظر محكمة الاستئناف للدعوى - تقرير محكمة الاستئناف بأن النظام لم يحدد </w:t>
      </w:r>
      <w:r w:rsidRPr="00CA34BB">
        <w:rPr>
          <w:rFonts w:ascii="Traditional Arabic" w:hAnsi="Traditional Arabic" w:cs="Traditional Arabic"/>
          <w:sz w:val="32"/>
          <w:szCs w:val="32"/>
          <w:rtl/>
        </w:rPr>
        <w:t>من هي الجهة المختصة</w:t>
      </w:r>
      <w:r w:rsidRPr="00CA34BB">
        <w:rPr>
          <w:rFonts w:ascii="Traditional Arabic" w:eastAsia="Calibri" w:hAnsi="Traditional Arabic" w:cs="Traditional Arabic"/>
          <w:sz w:val="32"/>
          <w:szCs w:val="32"/>
          <w:rtl/>
        </w:rPr>
        <w:t xml:space="preserve"> بقيد بلاغ التغيب، وأنه صدر اتفاق بين المدعى عليها والمديرية العامة للجوازات بشأن تولي المدعى عليها مسؤولية قيد بلاغات التغيب عن العمل للفئات التابعة للعمل التجاري، وبقاء مسؤولية العمالة المنزلية والفردية لدى المديرية العامة للجوازات</w:t>
      </w:r>
      <w:r w:rsidRPr="00CA34BB">
        <w:rPr>
          <w:rFonts w:ascii="Traditional Arabic" w:hAnsi="Traditional Arabic" w:cs="Traditional Arabic"/>
          <w:sz w:val="32"/>
          <w:szCs w:val="32"/>
          <w:rtl/>
        </w:rPr>
        <w:t xml:space="preserve">؛ ما يقتضي معه اختصاص كل من الجهتين بما أنيط بهما على نحو يفسر مقصد النظام بالجهة المختصة </w:t>
      </w:r>
      <w:r w:rsidRPr="00CA34BB">
        <w:rPr>
          <w:rFonts w:ascii="Traditional Arabic" w:eastAsia="Calibri" w:hAnsi="Traditional Arabic" w:cs="Traditional Arabic"/>
          <w:sz w:val="32"/>
          <w:szCs w:val="32"/>
          <w:rtl/>
        </w:rPr>
        <w:t>بقيد بلاغ التغيب</w:t>
      </w:r>
      <w:r w:rsidRPr="00CA34BB">
        <w:rPr>
          <w:rFonts w:ascii="Traditional Arabic" w:hAnsi="Traditional Arabic" w:cs="Traditional Arabic"/>
          <w:sz w:val="32"/>
          <w:szCs w:val="32"/>
          <w:rtl/>
        </w:rPr>
        <w:t xml:space="preserve"> - عدم تقديم المدعي ما يثبت كيدية بلاغ التغيب </w:t>
      </w:r>
      <w:r w:rsidRPr="00CA34BB">
        <w:rPr>
          <w:rFonts w:ascii="Traditional Arabic" w:eastAsia="Calibri" w:hAnsi="Traditional Arabic" w:cs="Traditional Arabic"/>
          <w:sz w:val="32"/>
          <w:szCs w:val="32"/>
          <w:rtl/>
        </w:rPr>
        <w:t>-</w:t>
      </w:r>
      <w:r w:rsidRPr="00CA34BB">
        <w:rPr>
          <w:rFonts w:ascii="Traditional Arabic" w:hAnsi="Traditional Arabic" w:cs="Traditional Arabic"/>
          <w:sz w:val="32"/>
          <w:szCs w:val="32"/>
          <w:rtl/>
        </w:rPr>
        <w:t xml:space="preserve"> </w:t>
      </w:r>
      <w:r w:rsidRPr="00CA34BB">
        <w:rPr>
          <w:rFonts w:ascii="Traditional Arabic" w:eastAsia="Calibri" w:hAnsi="Traditional Arabic" w:cs="Traditional Arabic"/>
          <w:sz w:val="32"/>
          <w:szCs w:val="32"/>
          <w:rtl/>
        </w:rPr>
        <w:t>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pStyle w:val="a5"/>
        <w:numPr>
          <w:ilvl w:val="0"/>
          <w:numId w:val="11"/>
        </w:numPr>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(26) من نظام الإقامة الصادر بالمرسوم الملكي رقم (17/2/25/1337) وتاريخ 11/9/1371هـ.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(39، 80)</w:t>
      </w:r>
      <w:r w:rsidRPr="00CA34BB">
        <w:rPr>
          <w:rFonts w:ascii="Traditional Arabic" w:hAnsi="Traditional Arabic" w:cs="Traditional Arabic"/>
          <w:sz w:val="32"/>
          <w:szCs w:val="32"/>
          <w:rtl/>
        </w:rPr>
        <w:t xml:space="preserve"> من نظام العمل الصادر بالمرسوم الملكي رقم (م/51) وتاريخ 23/8/1426هـ. </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البند </w:t>
      </w:r>
      <w:r>
        <w:rPr>
          <w:rFonts w:ascii="Traditional Arabic" w:hAnsi="Traditional Arabic" w:cs="Traditional Arabic" w:hint="cs"/>
          <w:sz w:val="32"/>
          <w:szCs w:val="32"/>
          <w:rtl/>
        </w:rPr>
        <w:t>(1، 5، 11)</w:t>
      </w:r>
      <w:r w:rsidRPr="00CA34BB">
        <w:rPr>
          <w:rFonts w:ascii="Traditional Arabic" w:hAnsi="Traditional Arabic" w:cs="Traditional Arabic"/>
          <w:sz w:val="32"/>
          <w:szCs w:val="32"/>
          <w:rtl/>
        </w:rPr>
        <w:t xml:space="preserve"> من قواعد التعامل مع الوافدين من مخالفي الأنظمة الصادرة بالمرسوم الملكي رقم (م/24) وتاريخ 12/5/1434هـ.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(3) من نظام مكافحة التستر الصادر بالمرسوم الملكي رقم (م/4) وتاريخ 1/1/1442هـ.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(13، 20)</w:t>
      </w:r>
      <w:r w:rsidRPr="00CA34BB">
        <w:rPr>
          <w:rFonts w:ascii="Traditional Arabic" w:hAnsi="Traditional Arabic" w:cs="Traditional Arabic"/>
          <w:sz w:val="32"/>
          <w:szCs w:val="32"/>
          <w:rtl/>
        </w:rPr>
        <w:t xml:space="preserve"> من لائحة عمال الخدمة المنزلية ومن في حكمهم الصادرة بقرار مجلس الوزراء رقم (310) وتاريخ 7/9/1434هـ.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تعميم وكيل وزارة الموارد البشرية والتنمية الاجتماعية للعلاقات العمالية رقم (314293) وتاريخ 13/9/1443هـ، بشأن حالات كيدية بلاغ التغيب عن العمل.</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خطاب مدير الجوزات رقم (35717) لعام 1435هـ، بشأن تحديد الجهة المختصة برفع بلاغ التغيب.</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تُجمل وقائع هذه الدعوى في أن المدعي تقدم إلى هذه المحكمة بصحيفة دعوى، فقيدت دعواه بالرقم المشار إليه في صدر هذا الحكم، وأحيلت إلى هذه الدائرة التي باشرت نظرها؛ وملخصها بحسب صحيفة الدعوى وجلسات المرافعة: أن إقامة المدعي انتهت في عام 1435هـ، وأن كفيله لم يقم بتجديدها له وماطل في ذلك، ودخل حينها السجن لمدة سنتين وثمانية أشهر بسببه، وقد صدر حكم من المحكمة بالبراءة، إلا أنه خلال فترة وجوده بالسجن بلغ كفيله عنه بالتغيب على الرغم من علمه بوجوده بالسجن، وأنه كان يقوم بزيارته، وبعد خروجه من السجن أث</w:t>
      </w:r>
      <w:r w:rsidRPr="00CA34BB">
        <w:rPr>
          <w:rFonts w:ascii="Traditional Arabic" w:hAnsi="Traditional Arabic" w:cs="Traditional Arabic"/>
          <w:color w:val="000000"/>
          <w:sz w:val="32"/>
          <w:szCs w:val="32"/>
          <w:rtl/>
        </w:rPr>
        <w:t>بت</w:t>
      </w:r>
      <w:r w:rsidRPr="00CA34BB">
        <w:rPr>
          <w:rFonts w:ascii="Traditional Arabic" w:hAnsi="Traditional Arabic" w:cs="Traditional Arabic"/>
          <w:sz w:val="32"/>
          <w:szCs w:val="32"/>
          <w:rtl/>
        </w:rPr>
        <w:t xml:space="preserve"> كيدية البلاغ وذلك عن طريق مكتب العمل في عام 1439هـ، وقد منحه كفيله مهلة شهر لنقل الكفالة، وقد تمت الموافقة عليها من مكتب العمل، إلا أن وزارة الداخلية رفضت ذلك لوجود إيقاف خدمات صادر من محكمة التنفيذ، الذي تقدم إليهم طالباً رفع الخدمات، إلا أن فضيلة ناظر الدعوى رفض ذلك لحين انتهاء الدعوى، وقد عاد إلى كفيله للعمل معه، وقام كفيله بالإبلاغ عنه بالتغيب للمرة الثانية، حيث إنه علم بالصدفة عن ذلك، وتقدم لمكتب العمل بإيقاف بلاغ الكيدية حيث قدم لهم فواتير ومحادثات تثبت أنه كان على رأس العمل في تلك الفترة، وأن كفيله قدم ذلك بسبب مطالبته بتجديد الإقامة وإعطائه حقوقه عن السنوات الماضية، وانتهى في طلبه إلى طلب إلغاء بلاغ التغيب، فطلبت الدائرة من المدعي تزويدها بنسخة من قرار التغيب والتظلم المقدم للمدعى عليها، حيث ذكر بأنه راجع مكتب العمل وامتنع عن منحه صورة من قرار التغيب، كما أنه لا يستطيع الدخول إلى الملف الخاص بكفيله للاطلاع على رقم بلاغ التغيب، فطلبت الدائرة من ممثل المدعى عليها الإجابة على الدعوى وإرفاق القرار المتعلق ببلاغ التغيب الصادر بحق المدعي، فذكر بأن صحيفة الدعوى لم تصل للإدارة للاطلاع عليها، وتقديم الإجابة، فطلبت الدائرة من المدعي بإيداع صورة من صحيفة دعواه في خدمة تبادل المذكرات، فأبدى تفهمه لذلك، وفي جلسة هذا اليوم، وبسؤال ممثل المدعى عليها عما طلب الأجل له؟ ذكر أنه يطلب تزويده بنسخة من لائحة الدعوى، فأفهمته الدائرة بأنه سبق أن قام المدعي بإيداع لائحة الدعوى عبر خدمة تبادل المذكرات، قبل عدة جلسات، وتم إمهاله للإجابة عدة جلسات، ثم قررّت الدائرة بعد ذلك رفع الجلسة للمداولة والحكم.</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لما كان المدعي يطلب إلغاء بلاغ التغيب عن العمل (بلاغ الهروب) رقم (3896025) وتاريخ 21/6/1440هـ؛ فإن الدعوى تكون حينئذٍ من دعاوى إلغاء القرارات الإدارية النهائية التي تختص المحاكم الإدارية بديوان المظالم ولائياً بالفصل فيها وفقاً لنص المادة (13/ب) من نظام ديوان المظالم الصادر بالمرسوم الملكي رقم (م/78) وتاريخ 19/9/1428هـ، والتي نصت على: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وتدخل الدعوى في اختصاص المحكمة المكاني وفقاً لنص المادة الثانية من نظام المرافعات أمام ديوان المظالم الصادر بالمرسوم الملكي رقم (م/3) وتاريخ 22/1/1435هـ، والتي نصت على: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أنها محالة للدائرة وفقاً لنص المادة (6/1) من نظام المرافعات أمام الديوان. وعن قبول الدعوى، فبما أنّ القرار محل الطعن يعد من قرارات الامتناع مستمرة الأثر، والتي لا تتقيد بمضي المدد النظامية ويبقى الطعن عليها مفتوحاً في أي وقت، وبما أن المدعي تظلم للمدعى عليها ولم يفد بشيء، ثم تقدم لهذه المحكمة بتاريخ 6/11/1443هـ؛ مما تكون معه الدعوى مقبولةً من الناحية الشكلية استناداً للفقرة (4) من المادة الثامنة من نظام المرافعات أمام ديوان المظالم، والتي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وأما عن الموضوع، فلما كان محل الطعن قرار الهروب (التغيب) المشار إليه أعلاه، وبما أنّ علاقة ربّ العمل بعامله غير السعودي لها شقان، شق يأخذ طابع العلاقة العماليّة التي تحكمها أنظمة العمل ولوائح العمّال بما اشتملت عليه من أحكام تنظم العلاقة العماليّة بينهما، والتي تختص بالإشراف على تنفيذها وزارة العمل، وهي جزء من وزارة الموارد البشرية والتنمية الاجتماعية حالياً، وشق قائم على ما للمُوْفِد والموْفَد من مسؤوليات ناشئة عن أنظمة الإقامة وقواعد التعامل مع الوافدين بما اشتملت عليه من أحكام تُرتّب المسؤولية تجاههما بحكم علاقة الكفالة لا علاقة العمل، والتي تختص بتنفيذها وزارة الداخلية؛ فهما علاقتان منفكتان عن بعضهما من جهة طبيعة المسؤولية المترتبة على طرفي العلاقة، ومن جهة الأنظمة الحاكم</w:t>
      </w:r>
      <w:r w:rsidRPr="00CA34BB">
        <w:rPr>
          <w:rFonts w:ascii="Traditional Arabic" w:hAnsi="Traditional Arabic" w:cs="Traditional Arabic" w:hint="cs"/>
          <w:sz w:val="32"/>
          <w:szCs w:val="32"/>
          <w:rtl/>
        </w:rPr>
        <w:t>ة</w:t>
      </w:r>
      <w:r w:rsidRPr="00CA34BB">
        <w:rPr>
          <w:rFonts w:ascii="Traditional Arabic" w:hAnsi="Traditional Arabic" w:cs="Traditional Arabic"/>
          <w:sz w:val="32"/>
          <w:szCs w:val="32"/>
          <w:rtl/>
        </w:rPr>
        <w:t xml:space="preserve"> لكل منهما، ومن جهة المحكمة المختصة بنظر النزاع المتعلق بهما. وبالترتيب على ما سلف؛ فإن المنظم قد عبر بلفظ التغيّب المتعلّق بالعلاقة بين العامل وربّ العمل بشقّيها في مواضع عدّة من أنظمة العمل والإقامة، وقصد به مرة الغياب المرادف للغياب في أنظمة الخدمة المدنية والعسكرية، والتغيّب بهذا المعنى متعلّق بالالتزامات العقديّة العماليّة، المرتبطة بالشقّ الأول من علاقة رب العمل بعامله غير السعودي، الناشئة تطبيقاً لنظام العمل، ولا أثر لجنسيّة العامل على هذا التغيّب بهذا المعنى. كما عبّر المنظّم مرة أخرى بلفظ التغيّب قاصداً به هروب الموفَد وتركه العمل، والتغيّب بهذا المعنى متعلّق بالمسؤوليّات المترتبة على الموْفِد والموْفَد تجاه الحكومة، المرتبطة بالشقّ الثاني من علاقة رب العمل بعامله غير السعودي؛ تطبيقاً لما سُنّ من أحكام في أنظمة الإقامة وقواعد التعامل مع الوافدين، واللوائح المتعلقة بهما، والتغيّب بهذا المعنى منصرف حصراً على العامل غير السعودي. وجميع ما ورد في نظام العمل من تعبير بلفظ التغيّب -باستثناء موضع واحد في المادة التاسعة والثلاثين من نظام العمل المعدّلة بالمرسوم الملكي رقم (م/24) وتاريخ 12/5/1434هـ والتي نصّت على أنه: "2-... 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فقد دلّت السياقات التي ورد فيها على المعنى الأول، وهو الغياب المرادف للغياب في أنظمة الخدمة المدنية والعسكرية، ومن ذلك ما ورد في المادة الثمانين من نظام العمل المعدّلة بالمرسوم الملكي رقم (م/46) وتاريخ 5/6/1436هـ بما نصّه: "لا يجوز لصاحب العمل فسخ العقد دون مكافأة العامل، أو إشعاره، أو تعويضه؛ إلا في الحالات الآتية، وبشرط أن يتيح له الفرصة لكي يبدي أسباب معارضته للفسخ:... 7-إذا تغيب العامل دون سبب مشروع أكثر من ثلاثين يوماً خلال السنة العقدية الواحدة أو أكثر من خمسة عشر يوماً متتالية، على أن يسبق الفصل إنذار كتابي من صاحب العمل للعامل بعد غيابه عشرين يوماً في الحالة الأولى وانقطاعه عشرة أيام في الحالة الثانية". أما التغيّب بمعنى الهروب فقد ورد في نظام الإقامة، وقواعد التعامل مع الوافدين من مخالفي الأنظمة -وفق ما سيأتي إيراده من نصوص- ولم يرد هذا المعنى في نظام العمل إلا في موضع واحد، وقد جاء مقروناً في هذا الموضع بلفظ الهروب، ومنوطاً ضبطه بوزارة الداخليّة، وذلك في المادة التاسعة والثلاثين من نظام العمل والتي سبق ذكرها. وتطبيقاً لما سلف، فإنّ القرار الصادر بتسجيل بلاغ التغيب (الهروب) لا يدخل في ماهيّة العلاقة العماليّة، ولا يندرج ضمن الإجراءات التي سُنّت لصالح الالتزام العقدي العمّالي بشكل مباشر، ولو كان من ماهيّة العقد وجزءاً منه لا ينفك عنه لما كان لجنسية العامل أثر فيه، بل هو إجراء يخالف مقتضى تلك العلاقة؛ وذلك بما يُرتّبه من آثار، أخصّها إيقاف المبلِّغ عنه، وترحيله؛ وعليه فلا يعدو أنْ يكون من إجراءات الضبط الذي يتفادى به المنظّم وقوع العامل في مخالفات أقلها أنْ توصف إقامته بعد تغيّبه إقامة غير مشروعة في المملكة. ويؤكد هذا أنّ وجوب الإبلاغ حال تغيّب العامل هو من الأحكام المنصوص عليها في نظام الإقامة، وقواعد التعامل مع الوافدين من مخالفي الأنظمة، فقد نصّ البند الأوّل من قواعد التعامل مع الوافدين من مخالفي الأنظمة الصادرة بالمرسوم الملكي رقم (م/24) وتاريخ 12/5/1434هـ على أنْ: "تتولى وزارة الداخلية -ممثلة في قطاعاتها الأمنية- الآتي: 1-ضبط الوافدين الذين يعملون لحسابهم الخاص (العمالة السائبة)، والمتغيبين عن العمل... وإيقافهم، وإيقاع العقوبات عليهم وترحليهم"، كما نصّ البند الخامس من تلك القواعد أيضاً على أنّه: "على جميع الشركات والمؤسسات الخاصة والأفراد... إبلاغ الجهات المختصة عند تغيب عمالهم عن مقر العمل خلال خمسة أيام من تاريخ تغيبهم"، والجهات المختصّة في هذا البندّ هي المبيّنة في المادة السادسة والعشرين من نظام الإقامة الصادر بالمرسوم الملكي رقم (17/2/25/1337) وتاريخ 11/7/1371هـ، بما نصّه أنّ: "جميع رعايا حكومة جلالة الملك وجميع الشركات والبيوت التجارية والتجار وبيوت الأعمال والمقاولون ومن شاكلها... مكلفون بإشعار مكتب مراقبة الأجانب أو من يقوم مقامه من سلطات الأمن العام عند انفكاك أي أجنبي من عمله، أو تخلفه عن العمل مدة يومين دون أسباب"، كما يُؤكد بُعد الصلة بين طبيعة بلاغ التغيب (الهروب) وماهيّة العلاقة العماليّة أنّ مخالفة التغيّب قد جاءت مقرونة بجريمة عمل الوافد لحسابه الخاصّ، وجريمة المشغّل له، والمتستّر عليه طبقاً للمادة التاسعة والثلاثين من نظام العمل السابق ذكرها، والمادة الثالثة من نظام مكافحة التستر. ونظير مفارقة بلاغ التغيّب عن الأحكام ذات الطابع العماليّ التي تختصّ بالإشراف على تطبيقها وزارة العمل، ويُنظر الخلاف المتعلق بها أمام المحاكم العمالية، ما ورد في المادة العشرين من لائحة عمال الخدمة المنزلية ومن في حكمهم الصادرة بقرار مجلس الوزراء رقم (310) وتاريخ 7/9/1434هـ بأنْ: "تختص مكاتب العمل بتلقي الشكاوى، وضبط المخالفات التي تقع من عامل الخدمة المنزلية"، واستُثنِي من ذلك تقييد بلاغ التغيّب، وأنيط بمراكز الشُرَط، بما نصّه من المادة الثالثة عشرة من ذات اللائحة: "عند ترك عامل الخدمة المنزلية العمل، على صاحب العمل أن يبلغ أقرب مركز شرطة لمقر منزله، وعلى مركز الشرطة المبلغ القيام بما يأتي: 1-إبلاغ إدارة الجوازات بترك العامل للعمل؛ لاتخاذ الإجراءات اللازمة. 2-إفادة مكتب العمل بذلك للتأكد من أنه ليس للعامل دعوى ضد صاحب العمل، أو لصاحب العمل دعوى ضد العامل. وعندما تكون هناك دعوى، فعلى مكتب العمل إفادة إدارة الجوازات بذلك. 3-تزويد المبلّغ بنسخة من بلاغ ترك العمل"، ودور مكاتب العمل هنا يأتي لاحقاً لتقييد البلاغ من الشُرَط، وبعد إبلاغ الجوازات، وغاية دورها إفادة الجوازات عمّا إذا كان بين العامل وربّ العمل دعوى قائمة من عدمه، وإنّما جاء استثناء تقييد بلاغ التغيّب من عموم اختصاص وزارة العمل وأنيط بمراكز الشُرَط؛ لما لتقييد بلاغ التغيّب من طابع يفارق طابع الأعمال التي تشرف على تطبيق أحكامها الوزارة المذكورة. وبذلك يجاب عن الدفع بأنّ بلاغ التغيّب ناتج عن التزام عقدي بين صاحب العمل والعامل، ومتعلق بعلاقة عمّاليّة. وبما أنّ الأمر وفق ما سلف تقريره، وبالنظر للقرار محلّ الدعوى الصادر بتقييد بلاغ تغيّب (هروب) من المدعى عليها على المدعي؛ فإنه يتبين أنّ المعني بتقييد بلاغ التغيّب وضبطه وما يلحق ذلك من إجراءات هي وزارة الداخليّة، كما يعني أنّ المدعى عليها بتقييدها بلاغ التغيّب محل الطعن في هذه الدعوى قد أجْرَت أمراً أُنيط إجراؤه بغيرها، وهو ما يجعل قرارها -والأمر ما ذُكر- قد صدر ممن لا يملك حقّ إصداره؛ وعليه فإن القرار محل الدعوى قد اكتسى بعيب عدم الاختصاص؛ الأمر الذي تنتهي معه الدائرة إلى حكمها أدناه. دون أن ينال من ذلك أنّ وزارة العمل هي المختصة بتنفيذ نظام العمل، وقد نُصّ على التغيّب في المادة التاسعة والثلاثين من نظام العمل؛ ذلك أنّ غاية ما في نصّ هذه المادة أنها قد أوردت مخالفة التغيّب (الهروب) في سياق بيان الجهة المختصّة بضبط تلك المخالفة، وما يترتّب على الضبط من إجراءات، وأنّ ذلك مما تتولاه وزارة الداخليّة، ويؤكد هذا أنّ النصّ على ضبط المتغيّبين في المادة المذكورة إنما أضيف بعد تعديلها في ذات الأمر الملكي الصادر بإقرار قواعد التعامل مع الوافدين من مخالفي الأنظمة، والتي تختصّ وزارة الداخليّة بتنفيذ أحكامها. ثم إنّه لا يخلو من أن يكون تقييد البلاغ إجراء من إجراءات الضبط، أو أن يكون إجراءً سابقاً للضبط، وباعثاً له، فإن عُدّ من إجراءات الضبط؛ فالمنوط بتولّيه هي وزارة الداخليةّ بنصّ المادة السالفة من نظام العمل، وإن لم يُعدّ من إجراءات الضبط فإن لازم ذلك أن يكون تقيد البلاغ إجراء مستقلاً، وهو ما لم يُنصّ عليه في نظام العمل، بل نُصّ عليه في نظام الإقامة، وقواعد التعامل مع الوافدين من مخالفي الأنظمة، والتي تختصّ وزارة الداخلية بتطبيق أحكامهما طبقاً لما سلف بيانه. ولا ينال مما انتهت إليه الدائرة في حكمها أن المدعي لم يقدم بلاغ التغيب الصادر من المدعى عليها؛ فالجواب عن ذلك أن المدعي قدم قرار الإشعار الذي تقدم به الكفيل للمدعى عليها باعتبار المدعي متغيباً عن العمل، والذي رتب الأثر النظامي في إدراج المدعي ضمن المتغيبين لدى المدعى عليها، وأكد على تعذر تقديم القرار محل الطعن لرفض المدعى عليها تزويده بنسخة منه. ولما كانت الدائرة قد طلبت من المدعى عليها تقديم الإجابة على الدعوى، وصورة من قرار التغيب الصادر بحق المدعي، ومنحته لذلك المهلة الكافية، إلا أنها تلكأت عن تقديم ذلك؛ مما يجعل القرار محل الطعن أمام الدائرة هو ما قدمه المدعي في ملف الدعوى وأثاره أمامها.</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التغيب رقم (3896025) وتاريخ 21/6/1440هـ الصادر من فرع وزارة الموارد البشرية والتنمية الاجتماعية بمنطقة القصيم بحق المدعي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تمت المرافعة أمام محكمة الاستئناف بعد أن قدمت المستأنفة -المدعى عليها- طلب استئناف على حكم المحكمة الإدارية؛ مؤسسةً طلبها على: أنه صدر التعميم من وزارة الموارد البشرية والتنمية الاجتماعية رقم (314293) وتاريخ 13/9/1443هـ القاضي بتنظيم عمليات تسجيل وإلغاء بلاغات التغيب عن العمل، وحيث ألغى هذا التعميم ما قبله، والذي يثبت حق الوزارة في نظر ودراسة تظلمات البلاغات الكيدية، وأن العامل المستأنف ضده لم يقدم ما يقدح في سلامة القرار الإداري وقت صدوره، ولم يقدم ما يثبت كيدية بلاغ التغيب المسجل ضده. وفي سبيل نظر الدعوى ذكر المستأنف ضده أنه لم يعلم بوجود بلاغ الهروب في بداية الأمر، وحين علم ذهب إلى الوزارة واعترض على البلاغ وقدم لها ما يثبت مزاولته لعمله عند كفيله خلال الفترة المبلغ عنه بها، وأظهر لهم فواتير مصدرة باسمه لدى كفيله ورسائل واتساب نصية وصوتية بعد تاريخ البلاغ، ورفضوه بحجة أن البلاغ سليم، وأرفق نسخة من تلك الرسائل والفواتير. وفي سبيل نظر الدعوى سألت المحكمة المستأنف ضده عما يثبت عدم تغيبه أو عمله بعد بلاغ التغيب؟ فذكر بأنه قدم ما يثبت ذلك. </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وقد بنت المحكمة حكمها على: أن قواعد التعامل مع الوافدين من مخالفي الأنظمة الموافق عليها بالمرسوم الملكي رقم (م/24) وتاريخ 12/5/1434هـ نصت في البند الخامس منها على ما يلي: "على جميع الشركات والمؤسسات الخاصة والأفراد الالتزام بحصول العمالة الخاصة بهم على الإقامات ورخص العمل، وتجديدها في مواعيدها، وعدم استخدام عمال الغير أو ترك عمالهم يعملون لدى غيرهم دون اتباع القواعد النظامية المقررة، أو ترك عمالهم يعملون لحسابهم الخاص، وإبلاغ الجهات المختصة عند تغيب عمالهم عن مقر العمل خلال خمسة أيام من تاريخ تغيبهم"، ولم تحدد من هي الجهة المختصة، مع أن القواعد ذاتها حددت في البند الحادي عشر منها سلطة الجزاء عند مخالفة القواعد النظامية المقررة في ذلك الشأن وأسندتها لوزارة الداخلية وحدها؛ ما يقتضي أن المنظم يقصد من ذلك عدم انحصار الجهة المختصة بقيد البلاغ بجهة واحدة، إذ لو كان ذلك لعبر عنه في سياق متحد بجهة واحدة في جميع القواعد، وبما أن من مقررات أحكام هذه المحكمة أن قيد بلاغات التغيب عن العمل يختلف حسب طبيعة علاقة العامل بكفيله، فإن كانت علاقة عمل فإن الجهة المسؤولة عن ذلك وزارة الموارد البشرية والتنمية الاجتماعية بصفتها السلطة التنفيذية صاحبة الولاية الأساسية في تحويل المقررات التشريعية الواردة في نظام العمل إلى أطر تنفيذية لضبط سوق العمل وتنظيم العلاقات العمالية وحركة انتقال العمالة، وهي من أهم مقاصد النظام بما يجعل سلطتها في قيد البلاغ متفرعة من ذلك الأصل المقاصدي. وأي مقصد نظامي يتفرغ من أدواته التنفيذية يظل عديم الجدوى ينزه عنه التنظيم، وبما أن خطاب المدير العام للجوازات رقم (35717) لعام 1435هـ أشار إلى محضر الاتفاق بين وزارة العمل والمديرية العامة للجوازات بشأن تولي وزارة العمل مسؤولية بلاغات التغيب عن العمل عند الإدراج أو الرفع للفئات التابعة لوزارة العمل في النشاط التجاري، وبقاء مسؤولية العمالة المنزلية والفردية لدى الجوازات، وأكد في نهايته إلى توجيه مديري الجوازات في المناطق على: "عدم العمل على إجراء بلاغ التغيب للفئات التابعة لنظام وزارة العمل، كما تم تزويد إدارة مراقبة إنتاجية الحاسب الآلي لحصر هذه الصلاحية بمشغل واحد لكل موقع من المواقع الخاصة باستقبال بلاغ التغيب عن العمل لمعالجة الحالات الخاصة بالعمالة المنزلية والفردية فقط"، وقد تلا ذلك برقية سمو وزير الداخلية الخطية المؤرخة في 8/9/1437هـ، بشأن: "تطبيق خدمة بلاغ التغيب للعمالة والتعليمات المنظمة لها، وكون هذه الخدمة تقدم من جهتين: وزارة العمل والتنمية الاجتماعية تخدم المؤسسات والشركات، والمديرية العامة للجوازات تخدم العمالة المنزلية ومن في حكمهم، وحيث إن المعمول به لإلغاء بلاغ التغيب المقدم من خلال وزارة العمل والتنمية الاجتماعية يقضي بمراجعة الكفيل للوزارة لإلغاء البلاغ خلال مدة أقصاها (14) يوماً من تاريخه، وطلبكم الموافقة على أن يتم إتاحة خدمة إلغاء بلاغ التغيب للعمالة المنزلية المقدمة من خلال بوابة وزارة الداخلية (أبشر) خلال مدة أقصاها (14) يوماً من تاريخه أسوة بما هو معمول به في وزارة العمل والتنمية الاجتماعية لا مانع من ذلك"، ومؤدى ذلك الاتفاق بين الجهتين الإداريتين على تولي كل منهما مسؤولية إتاحة خدمة بلاغ التغيب وخدمة إلغائها كل فيما يخصه؛ ما يقتضي اختصاص كل منهما بما أنيط به على نحو يفسر بجلاء مقصد المنظم في (البند الخامس) من قواعد التعامل مع الوافدين من مخالفي الأنظمة الصادرة بالمرسوم الملكي رقم (م/24) وتاريخ 12/5/1434هـ بتحديد المراد بـ(الجهة المختصة). ومن ثم فلا محل للدفع بأن صدور قرار إثبات بلاغ التغيب وإلغائه من وزارة الموارد البشرية والتنمية الاجتماعية يعد صادراً من جهة غير مختصة. كما لم تتولى أي من الجهات الإدارية الدفع بهذا العيب في القرار. إذا تقرر ذلك فيبقى محيط نظر المحكمة متوجهاً إلى بقية عيوب القرار الإداري ملتفتة عن عيب عدم الاختصاص أياً كان مناطه. وبما أنه في النزاع الماثل فإن صاحب العمل قد قدم البلاغ بتاريخ 21/6/1440هـ، وبنظر المستأنفة لطلب العامل إثبات كيدية البلاغ انتهت إلى أنه لم ينطبق على العامل أي حالة من حالات كيدية بلاغ التغيب المنصوص عليها في تعميم وكيل وزارة الموارد البشرية والتنمية الاجتماعية للعلاقات العمالية رقم (314293) وتاريخ 13/9/1443هـ، والتعاميم السابقة له أثناء تقديمه لطلبه الإلكتروني، وبما أن محضر لجنة العلاقات العمالية المؤرخ في 8/3/1441هـ انتهى إلى عدم إلغاء بلاغ التغيب عن الوافد المستأنف ضده للأسباب الآتية: "1-عدم جدية الوافد بنقل الخدمات، حيث سبق وأن تم إلغاء البلاغ عنه بموجب محضر لجنة العلاقات العمالية بتاريخ 24/2/1439هـ والذي تعهد بنقل خدماته إلى صاحب عمل جديد. 2-عدم تقديم ما يثبت كيدية البلاغ، وذلك حسب المستندات المقدمة من الوافد، وهي عبارة عن صورة سند قبض بتاريخ 21/3/2019م والذي ينص على استلام مبلغ (2000) ألفي ريال من مؤسسة (...)، ولا يوجد اسم وتوقيع للوافد بشكل رسمي على سند القبض. كما تقدم الوافد بصورة من فاتورة رقم (240) وتاريخ 12/5/2019م، وكذلك صورة فاتورة لا تحمل رقم بتاريخ 11/5/2019م لم يدون اسم الوافد وتوقيعه بشكل رسمي عليها". كما أن محضر لجنة العلاقات العمالية رقم (229) وتاريخ 11/7/1442هـ نظر طلب الوافد مرة أخرى، وانتهى إلى أنه: "بعد الاطلاع على إفادة كل من الوافد ووكيل صاحب العمل، وحسب ما ذكره الوافد في إفادته بأنه يوجد مستندات مقدمة للجنة، إلا أنه لم يقم بإرفاقها حسب ما ذكره الوافد في نموذج الإفادة، عليه رأت اللجنة عدم وجود مبرر لإلغاء بلاغ التغيب لعدم تقديم الوافد ما يثبت كيدية البلاغ"؛ ومن ثم فإنه لا يوجد ما يقيم التزاماً على المستأنف ضدها برفع بلاغ التغيب وإثبات كيديته ما دام أن مصدر البلاغ ظل محتفظاً بطلبه ولم يثبت من الواقع خلافه أو كيديته؛ ومن ثم فإن قرار إثبات بلاغ التغيب يعد مشروعاً. كما أنه إن كان المستأنف ضده على رأس العمل فإنه لم يقدم ما يثبت استلامه لرواتبه أو صوراً من مسيرات رواتب تلك الفترة أو رفع دعوى بشأنها، أو أي تعاملات لمصلحة كفيله؛ ذلك أن ما قدمه من فواتير وسندات ناقشتها الوزارة في محضر لجنة العلاقات العمالية وأبدت موقفها منه بما يرد القول بوجوده على رأس العمل وعدم هروبه عن كفيله.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18590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5980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19/9/1444هـ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b/>
          <w:bCs/>
          <w:sz w:val="32"/>
          <w:szCs w:val="32"/>
          <w:rtl/>
        </w:rPr>
        <w:t>قرار إداري - مالية - رسوم حكومية - رسوم الأراضي البيضاء - أرض غير مطورة - عدم القدرة على التطوير- وجود دعوى تصفية - موانع تطبيق رسوم الأراضي البيضاء - تعذُّر التصرف في الأرض - انتفاء التهرُّب من الرسوم - الخطأ في حساب الرسوم.</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المدعية إلغاء قرار المدعى عليها المتضمن فرض رسم على نصيبها من أرض؛ وذلك لعدم قدرتها على تطوير الأرض بسبب وجود دعوى تصفية بشأنها - تضمن النظام عدم تطبيق الرسم على الأرض حال وجود مانع يحول دون تصرف المالك فيها، بشرط ألا يكون متسبباً أو مشاركاً في قيام المانع - الثابت وجود دعوى تصفية على الأرض التي آل جزء منها بالإرث للمدعية، وعدم الانتهاء من إجراءات التصفية إلى حين فرض الرسم محل الدعوى؛ مما يتقرر معه وجود مانع من التصرف في الأرض لم تتسبب به المدعية - الثابت احتساب الرسم على المدعية بناء</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حصتها المثبتة في نموذج بيانات تسلسل الصك وبالمخالفة للحكم القضائي الذي أثبت حصة المدعية من الأرض؛ مما يتقرر معه الخطأ في حساب الرسم على المدعية - عدم قبول دفع المدعى عليها بأن الأرض ليست ضمن التركة وأنها قد قسمت بين الورثة؛</w:t>
      </w:r>
      <w:r w:rsidRPr="00CA34BB">
        <w:rPr>
          <w:rFonts w:ascii="Traditional Arabic" w:hAnsi="Traditional Arabic" w:cs="Traditional Arabic"/>
          <w:rtl/>
        </w:rPr>
        <w:t xml:space="preserve"> </w:t>
      </w:r>
      <w:r w:rsidRPr="00CA34BB">
        <w:rPr>
          <w:rFonts w:ascii="Traditional Arabic" w:hAnsi="Traditional Arabic" w:cs="Traditional Arabic"/>
          <w:sz w:val="32"/>
          <w:szCs w:val="32"/>
          <w:rtl/>
        </w:rPr>
        <w:t>إذ الثابت أن الأرض في مجمل التركة، وقد تم تعيين مصفٍ للتركة ولم ينته من إجراءات التصفية - عدم قبول دفع المدعى عليها بمشاركة المدعية في قيام المانع من التصرف في الأرض بعدم المطالبة ببيع الأرض، وأن دعوى التصفية كانت لأجل التهرب من الرسم؛ إذ الأصل جدّية المدعية والمصفي في قسمة التركة، ولا يُنتقل عنه إلا بدليل، وهو ما لم يثبت - أثر ذلك: إلغاء القرار.</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29"/>
        </w:numPr>
        <w:tabs>
          <w:tab w:val="left" w:pos="3461"/>
        </w:tabs>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 المادتان </w:t>
      </w:r>
      <w:r>
        <w:rPr>
          <w:rFonts w:ascii="Traditional Arabic" w:hAnsi="Traditional Arabic" w:cs="Traditional Arabic" w:hint="cs"/>
          <w:sz w:val="32"/>
          <w:szCs w:val="32"/>
          <w:rtl/>
        </w:rPr>
        <w:t>(9/1، 16)</w:t>
      </w:r>
      <w:r w:rsidRPr="00CA34BB">
        <w:rPr>
          <w:rFonts w:ascii="Traditional Arabic" w:hAnsi="Traditional Arabic" w:cs="Traditional Arabic"/>
          <w:sz w:val="32"/>
          <w:szCs w:val="32"/>
          <w:rtl/>
        </w:rPr>
        <w:t xml:space="preserve"> من اللائحة التنفيذية لنظام رسوم الأراضي البيضاء الصادرة بقرار مجلس الوزراء رقم (379) وتاريخ 8/9/1437هـ.</w:t>
      </w:r>
    </w:p>
    <w:p w:rsidR="00B14EE7" w:rsidRPr="00CA34BB" w:rsidRDefault="00B14EE7" w:rsidP="00B14EE7">
      <w:pPr>
        <w:numPr>
          <w:ilvl w:val="0"/>
          <w:numId w:val="29"/>
        </w:numPr>
        <w:tabs>
          <w:tab w:val="left" w:pos="3461"/>
        </w:tabs>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(31، 34)</w:t>
      </w:r>
      <w:r w:rsidRPr="00CA34BB">
        <w:rPr>
          <w:rFonts w:ascii="Traditional Arabic" w:hAnsi="Traditional Arabic" w:cs="Traditional Arabic"/>
          <w:sz w:val="32"/>
          <w:szCs w:val="32"/>
          <w:rtl/>
        </w:rPr>
        <w:t xml:space="preserve"> من لائحة قسمة الأموال المشتركة الصادرة بقرار وزير العدل رقم (1610) وتاريخ 19/5/1439هـ.</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هذا الدعوى بالقدر اللازم لنظرها وإصدار الحكم فيها بتقديم وكيل المدعية بتاريخ 21/12/1443هـ للمحكمة الإدارية بالرياض صحيفة دعوى ضد وزارة الشؤون البلدية والقروية والإسكان، يطلب فيها إلغاء قرار المدعى عليها المتضمن: فرض رسم على العقار المملوك لموكلته بموجب الصك رقم (...) وتاريخ 29/1/1435هـ الصادر من كتابة العدل الأولى بجدة بالطلب رقم (35620) وتاريخ 4/8/1443هـ، مشيراً إلى أن موكلته اعترضت على الرسم أمام المدعى عليها بتاريخ 25/8/1443هـ، تأسيسا</w:t>
      </w:r>
      <w:r w:rsidRPr="00CA34BB">
        <w:rPr>
          <w:rFonts w:ascii="Traditional Arabic" w:hAnsi="Traditional Arabic" w:cs="Traditional Arabic" w:hint="cs"/>
          <w:sz w:val="32"/>
          <w:szCs w:val="32"/>
          <w:rtl/>
        </w:rPr>
        <w:t>ً</w:t>
      </w:r>
      <w:r w:rsidRPr="00CA34BB">
        <w:rPr>
          <w:rFonts w:ascii="Traditional Arabic" w:hAnsi="Traditional Arabic" w:cs="Traditional Arabic"/>
          <w:sz w:val="32"/>
          <w:szCs w:val="32"/>
          <w:rtl/>
        </w:rPr>
        <w:t xml:space="preserve"> على وجود مانع يحول دون تصرفها في الأرض محل الرسم، وحتى تاريخ رفع هذه الدعوى لم تقم المدعى عليها بإشعار موكلته بقرارها حيال الاعتراض، وقد نصت المادة (9) من اللائحة التنفيذية لنظام رسوم الأراضي البيضاء على: "1-لا يطبق الرسم على الأرض الخاضعة للتطبيق في أي من الحالات الآتية:... ب-وجود مانع يحول دون تصرف مالك الأرض فيها، بشرط ألا يكون المكلف متسبباً أو مشاركاً في قيام المانع. ج-وجود عائق يحول دون صدور التراخيص والموافقات اللازمة لتطوير الأرض أو بنائها، بشرط ألا يكون المكلف متسبباً أو مشاركاً في قيام العائق."، وموكلته تعترض على فرض الرسم محل الدعوى؛ لأن الحصة المسجلة باسم موكلته كانت محل نزاع قضائي، وصدر بشأنها حكم نهائي، يقضي بتخفيض نسبة ملكيتها فيها، وإعادتها إلى وعاء تركة المورث (...)، وذلك بموجب الحكم الصادر عن المحكمة العامة بجدة برقم (421607402) وتاريخ 19/11/1442هـ، المؤيد من محكمة الاستئناف بالقرار رقم (5214129) وتاريخ 26/1/1443هـ، والحكم لا يزال تحت إجراءات التنفيذ للتهميش على صك الأرض بانتقال ملكية حصة موكلته إلى وعاء تركة المورث (...)، كما أن التركة خاضعة للتصفية القضائية، بموجب الحكم الصادر عن المحكمة العامة بجدة برقم (35171926) وتاريخ 8/3/1435هـ، المؤيَّد من محكمة الاستئناف بمكة المكرمة برقم (40133035) وتاريخ 14/5/1440هـ، ومن ضمن المستحقين في تلك التركة ثلاثة أوقاف تبلغ حصتها من التركة ما نسبته (38,42%)، ولا يمكن في الوقت الحالي التصرف في الأرض، حيث يتعين الانتهاء من إجراءات التهميش على صك الملكية بمضمون الحكم رقم (421607402) وتاريخ 19/11/1442هـ، ومن ثم التقدم للمحكمة المختصة بطلب الإذن بالبيع لوجود أنصبة للأوقاف في ملكية الأرض، ويتضح من ذلك توافر موجبات قبول الاعتراض شكلاً وموضوعاً، لتحقق الموانع الواردة في المادة (9) من اللائحة التنفيذية لنظام رسوم الأراضي البيضاء، في ظل عدم ملكية موكلته للحصة المسجلة باسمها، وصدور حكم يقضي بتخفيض نسبة ملكيتها فيها، وإعادتها إلى وعاء التركة مع خضوع الأرض للتصفية القضائية ووجود قيود على التصرف في الأرض، وختم مذكرته بطلب قبول الدعوى شكلاً، وإلغاء الرسم محل الدعوى. وبقيد الدعوى بالرقم المشار إليه أعلاه، وإحالتها لهذه الدائرة حددت لنظرها جلسة، وفيها طلبت الدائرة من وكيل المدعية تحرير دعوى موكلته وبيان الدورة الفوترية التي يتعلق بها الرسم -محل الدعوى-، وسألته هل تم التهميش على صك الأرض بما انتهى إليه الحكم الصادر بالصك رقم (...) وتاريخ 19/11/1442هـ؟ كما طلبت منه تقديم الحكم القاضي بتعيين المصفي لتركة (...) وتحديد أعماله، وسألت الدائرة ممثل المدعى عليها عن المستند في تحديد نسبة الرسم لكل مالك من ملاك الأرض-محل الدعوى-، وفي جلسة لاحقة اطلعت الدائرة على المذكرة المقدمة من ممثل المدعى عليها عبر خدمة تبادل المذكرات والتي جاء فيها: أن ما أشارت إليه المدعية من وجود نزاع في الأرض -محل الرسم-صدر به الصك رقم (...) غير صحيح؛ والصحيح أنه ليس نزاعاً حقيقياً في ملكية الأرض أو نحوه، وليست مقامة من طرف آخر ينازعهم في الأرض، ولم يمنعهم القضاء من التصرف في الأرض أثناء نظر القضية، وإنما هي مطالبة من مصفي التركة للورثة بإعادة نصيبهم إلى وعاء التركة، وبالتالي يتضح أن الأرض كانت مملوكة بالشيوع بين الورثة ويمكنهم التصرف بها، ولم يقم أحد منهم برفع دعوى يطالب فيها ببيع الأرض، أو باقتطاع نصيب الوقف من أنصبتهم، وسكتوا كل هذه المدة فدلالة هذا السكوت رضاهم، والعبرة في فرض الرسم بما ورد في وثيقة إثبات ملكية الأرض وقت الرسم، كما نصت على ذلك اللائحة التنفيذية، كما أن الدعوى لم تقيد إلا بتاريخ 14/11/1441هـ، أي بعد صدور النظام ببضع سنوات، وعليه فإن هذا ليس بعائق أو مانع لكون المادة التاسعة من اللائحة التنفيذية للنظام في فقرتيها (</w:t>
      </w:r>
      <w:proofErr w:type="spellStart"/>
      <w:r w:rsidRPr="00CA34BB">
        <w:rPr>
          <w:rFonts w:ascii="Traditional Arabic" w:hAnsi="Traditional Arabic" w:cs="Traditional Arabic"/>
          <w:sz w:val="32"/>
          <w:szCs w:val="32"/>
          <w:rtl/>
        </w:rPr>
        <w:t>ب،ج</w:t>
      </w:r>
      <w:proofErr w:type="spellEnd"/>
      <w:r w:rsidRPr="00CA34BB">
        <w:rPr>
          <w:rFonts w:ascii="Traditional Arabic" w:hAnsi="Traditional Arabic" w:cs="Traditional Arabic"/>
          <w:sz w:val="32"/>
          <w:szCs w:val="32"/>
          <w:rtl/>
        </w:rPr>
        <w:t>) نصت على ألا يكون المكلف متسبباً أو مشاركاً في قيام المانع أو العائق، وما ذكر من كون الأرض -محل الرسم- خاضعة للتصفية القضائية؛ لأنها ضمن وعاء تركة (...)، فغير صحيح، لأن الأرض ليست ضمن وعاء التركة حيث قسمت بين الورثة وصدر بذلك الصك رقم (...) بتاريخ 29/1/1435هـ، متضمناً نصيب كل وارث، ولا أدل على هذا من مطالبة مصفي تركة (...) لدى المحكمة العامة بمحافظة جدة بإعادة الأرض إلى وعاء التركة بالقضية رقم (411453679) وقد انتهت القضية برد طلب المصفي إعادة الأرض إلى وعاء التركة إلا من وافق على ذلك، وتضمن تسبيبها: ((أن من وافق على إعادة نصيبه فهو حقه لا يعدوه، أما من لم يوافق أو لم يحضر فلا يصح إجباره ما دام ثبت لهم نصيب فيه، وأن ما دفع به المدعي من قصده بيع العقار وتسييل الأرض، ومن ثم تسليم الورثة أنصبتهم من العقار بعد إخراج نصيب الوقف فإنه لا يلزم الورثة، إذ هم شركاء مع الوقف في ملكية الأرض، والأصل إثبات تلك الشراكة ومن ثم فضها حسب الإجراءات الشرعية والنظامية، ولا يلزم لذلك إعادة العقار كاملاً لوعاء التركة وفق طلب المدعي.))، كما أن الصك تضمن جواب وكيل بعض الورثة ونصه: (أن ابن المورث (...) عندما قام بإفراغ الأرض -محل الدعوى- في ذلك الحين تم ذلك بعد عدة سنوات جرى خلالها التواصل مع جميع الورثة من إخوانه وأخواته، وجرى أخذ رأي وموافقة الجميع، وعليه تم الإفراغ بدون إكراه أو تحايل)، وإن إعادة نصيب بعض الورثة إلى وعاء التركة لم يتم إلا في بداية عام 1443هـ كما أنه تم بموافقتهم، فلو امتنعوا إسوة ببقية الورثة لما أعيد نصيبهم إلى وعاء التركة، ولو سلم بأن الأرض بها عائق أو مانع يمنع تطويرها فإنه لا يخلو من تسبب ومشاركة منهم، ولا ينال من الدورات الفوترية قبل 1443هـ، وفيما يخص طلب الدائرة المستند في تحديد نسبة الرسم لكل مالك من ملاك الأرض -محل الرسم-، فإن مستند ذلك هي البيانات الموجودة لدى وزارة العدل -وأرفق نسخة من تسلسل الصكوك مبيّناً فيها نصيب كل واحد من الورثة-، وبالدخول على البوابة الخاصة لوزارة العدل والاستعلام عن صك الأرض -محل الرسم- فقد ذكر فيها نسبة تملك كل واحدٍ منهم للأرض، وبناءً على ذلك فرض الرسم عليهم كلّ بحسب نصيبه المثبت لدى وزارة العدل؛ مما يعني أن قرار فرض الرسم جاء متوافقاً مع ما نصت عليه المادة الأولى من اللائحة التنفيذية لنظام رسوم الأراضي البيضاء في تعريفها للمكلف، وفيما يخص استفسار الدائرة هل تم التهميش على صك الأرض-محل الرسم-بما انتهى إليه الحكم الصادر بالصك رقم (...) وتاريخ 19/11/1442هـ؟ فالإجابة أنه جرى مخاطبة كتابة عدل جدة للاستعلام عن صك الأرض-محل الرسم- للإفادة عن سريانه وهل يوجد ما يمنع الملاك من التصرف فيها؟ فوردت الإفادة بأن الصك ساري المفعول، ولا يوجد أي مانع يمنع الورثة من التصرف فيه، والحكم المشار إليه صادر منذ أكثر من سنة، ولم يتم تنفيذه والتهميش على الصك، وعدم تنفيذ هذا الحكم يبعث الشك في أن الدعوى ما أقيمت إلا من أجل التهرب من الرسم، وكما ذكر سابقاً بأنه لم يكن هناك نزاع بين الورثة، ومن خلال ما سبق عرضه وبيانه؛ فإن قرار فرض الرسم على الأرض جاء موافقاً للشروط الواردة في المادة (8) من اللائحة التنفيذية لنظام رسوم الأراضي البيضاء، ما يكون معه القرار سليماً، وختم مذكرته بطلب الحكم برفض الدعوى، واطلعت الدائرة على المذكرة المقدمة من وكيل المدعية المقدمة عبر خدمة تبادل المذكرات، والتي جاء فيها: أنه يطلب إلغاء الرسم المفروض على موكلته بالطلب رقم (35620) وتاريخ 4/8/1443هـ للدورة الفوترية الأولى، وأن الحكم الصادر من المحكمة العامة بجدة رقم (421607402) وتاريخ 19/11/1442هـ المؤيد من محكمة الاستئناف بالقرار رقم (5214129) وتاريخ 26/1/1443هـ، ومنطوق الحكم نص على: ((وسيتم التهميش على صك الملكية بالحصص المذكورة بعاليه بعد اكتسابه القطعية))، وبناءً عليه تقدم المصفي القضائي بعد اكتساب الحكم للقطعية للدائرة القضائية مصدرة الحكم بطلب التهميش على صك الأرض بما انتهى إليه الحكم، وعليه قامت الدائرة القضائية بمخاطبة كتابة العدل بشأن ذلك، ولا تزال معاملة التهميش منذ تاريخ 29/2/1443هـ، وحتى تاريخه قيد الإجراء، وبالنسبة للحكم القاضي بتعيين المصفي لتركة (...)، فجرى إرفاق حكم التصفية الصادر من المحكمة العامة بجدة رقم (35171926) وتاريخ 8/3/1435هـ، والمؤيد من الاستئناف برقم (40133035) وتاريخ 14/5/1440هـ، وبالنسبة لبيان أعمال وصلاحيات المصفي فجرى إرفاق صك الصلاحيات الصادر بموجب القرار القضائي رقم (40155763) وتاريخ 5/6/1440هـ، وقد ثبت ملكية الأرض -محل الرسم- لتركة المورث (...)، وورودها ضمن أعيان التركة المتنازع عليها في دعوى التصفية (قسمة الإجبار) المقامة منذ عام 1429هـ، أي قبل صدور نظام رسوم الأراضي البيضاء بعد سنوات، وعدم صحة دفاع المدعى عليها بأن الأرض-محل الرسم- ليست ضمن أعيان الشركة -محل التصفية-، ولا صحة لما أوردته المدعى عليها من أنه لم يقم أحد منهم برفع دعوى يطالب فيها ببيع الأرض، ومن أن الأرض ليست ضمن وعاء التركة؛ والصحيح أن الأرض من أعيان التركة محل التصفية، ودعوى التصفية مقيدة لدى المحكمة برقم (2966462) وتاريخ 3/9/1429هـ، وانعقدت أولى جلساتها بتاريخ 21/1/1430هـ، وفيها طالب المدعي بفرز نصيب الوصية وبيع عقارات التركة، وإعطاء كل وارث نصيبة الشرعي، وصك حكم التصفية يتضح منه أن الأرض ورد ذكرها لدى تحرير الدعوى ضمن أعيان التركة المشمولة بالتصفية، بل كانت على رأس قائمة عقارات التركة، حسبما ورد في الصفحة رقم (9) من صك التصفية والذي نص على: "كما أبرزوا بياناً بمجمل التركة وهي أرض الإسكان الجنوبي بجدة صك رقم (...) ومساحتها (525,410م</w:t>
      </w:r>
      <w:r w:rsidRPr="00CA34BB">
        <w:rPr>
          <w:rFonts w:ascii="Traditional Arabic" w:hAnsi="Traditional Arabic" w:cs="Traditional Arabic"/>
          <w:sz w:val="32"/>
          <w:szCs w:val="32"/>
          <w:vertAlign w:val="superscript"/>
          <w:rtl/>
        </w:rPr>
        <w:t>2</w:t>
      </w:r>
      <w:r w:rsidRPr="00CA34BB">
        <w:rPr>
          <w:rFonts w:ascii="Traditional Arabic" w:hAnsi="Traditional Arabic" w:cs="Traditional Arabic"/>
          <w:sz w:val="32"/>
          <w:szCs w:val="32"/>
          <w:rtl/>
        </w:rPr>
        <w:t>)"، ويتضح أن الأرض ضمن أعيان التركة، وأن المطالبة بتصفيتها كانت مطروحة أمام القضاء منذ عام 1429هـ، أي قبل عدة سنوات من صدور نظام رسوم الأراضي البيضاء بتاريخ 12/2/1437هـ، ولا يستطيع أي من الورثة التصرف في الأرض أو تطويرها؛ لأنها خاضعة للتصفية القضائية، وأمر قسمتها مطروح أمام القضاء منذ عام 1429هـ، كما أن الأرض مشمولة بحصص لأوقاف، فلا يجوز التصرف فيها دون إذن قضائي طبقاً للمادة (223/2) من نظام المرافعات الشرعية ولائحته التنفيذية التي نصت على: "2-إذا اقتضت المصلحة التصرف في الوقف الأهلي ببيعه أو استبداله أو نقله أو رهنه أو الاقتراض له أو تعميره أو شراء بدل منه أو تجزئته أو فرزه أو دمجه أو تأجيره لمدة تزيد على عشر سنوات أو المضاربة بماله -فيما إذا كان الثمن لا يكفي لشراء البدل- فليس لناظره أن يجري أياً من تلك التصرفات إلا بعد استئذان المحكمة المختصة"، وهو ما يعتبر مانعاً من التصرف وعائقاً عن التطوير، ونصت المادة (31) من لائحة قسمة الأموال المشتركة على: "لا يجوز من وقت صدور الحكم بإقامة المصفي أن يتخذ الدائنون أي إجراء على المال المشترك أو يستمروا في ذلك إلا في مواجهة المصفي، كما لا يجوز للشريك أن يتصرف بالمال المشترك، ولا أن يستوفي ما للمال المشترك من ديون أو يقاص ديناً عليه بدين المال المشترك"، ونصت المادة (33) من نفس اللائحة على: "يُمثل المصفي المال المشترك، ولا يتصرف بأي تصرف يخل بحقوقه، كالإقرار بحق عليه، أو التنازل عن حق له، أو الصلح، أو نحو ذلك، إلا إذا كان مخولاً بذلك بوكالة رسمية من الشركاء أو من أحدهم فيما يخصه"، وثبت تحقق المانع من التصرف، ووجود العائق عن التطوير، وقد ذكرت المدعى عليها في مذكرتها: "ولم يقم أحد منهم برفع دعوى يطالب فيها ببيع الأرض"، في حين أنه من الثابت أن دعوى التصفية كانت مقامة بالفعل منذ عام 1429هـ، وموكلته لا حيلة لها في التصرف في الأرض أو تطويرها، ويدها مغلولة كسائر الورثة، ومن مصلحة موكلته سرعة التصرف في الأرض لتحصل على نصيبها من تركة مورثها مما ينفي عنها المشاركة أو التسبب في عدم التصرف أو إعاقة التطوير، ولا صحة للنسب الواردة في نموذج بيانات تسلسل الصك المسجل بالنظام الشامل، فإن النسب الواردة في البيان غير صحيحة حيث لم تأخذ بعين الاعتبار الحصص الخاصة بالأوقاف التابعة للتركة، والمتفرعة عنها، والتخارجات التي تمت من بعض الورثة لصالح الأوقاف، وأن صك الملكية لم يتضمن النسب المذكورة في البيان المشار إليه، حيث تم إفراغ الصك بأسماء الورثة دون بيان لنسبة كل واحد منهم، ودون مراعاة نسب الأوقاف، وهو خطأ إجرائي في عملية الإفراغ السابقة، لذا أقام المصفي دعوى للمطالبة بإعادة الإفراغ إلى وعاء التركة ليتمكن من ممارسة صلاحياته حيال العقار، وتصفيته وإعطاء كل ذي حق حقه، بعد فرز أنصبة الأوقاف وسداد ما يكون على التركة من ديون، والحكم رقم (421607402) وتاريخ 19/11/1442هـ، المؤيد من محكمة الاستئناف بالقرار رقم (5214129) وتاريخ 26/1/1443هـ، تضمن تعديلاً في الحصص، وإعادة معظمها إلى وعاء التركة، ومن ضمنها حصة موكلته، وهو حكم كاشف وليس منشئاً، مما يعكس وجود اضطراب في نسب الملكية وعدم استقرارها، الأمر الذي يتعذر معه التصرف في الأرض أو تطويرها قبل التصحيح، ولا وجه لما أوردته المدعى عليها من أنه كان يسع موكلته التصرف في الأرض قبل إرجاعها لوعاء التركة، ذلك أن الحصة المسجلة باسم موكلته في الأرض لا تزال مشاعةً، وليست نصيباً مفرزاً مثبتاً ومستقلاً بصك ملكية يتيح لها التصرف فيها بمعزل عن باقي الورثة، فضلاً عن أن أنصبة الأوقاف لم تفرز، والحصة لا تزال مشمولة بحقوق الوقف، ودخول الأرض ضمن عقارات التركة الصادر بشأنها حكم التصفية، وبفرض أن موكلته أقدمت على التصرف في الحصة المسجلة باسمها بوضعها الراهن وقبل فرز حصص الأوقاف أو أخذ الإذن ببيعها من المحكمة المختصة، فإن ذلك التصرف يعتبر تعدياً على نصيب الوقف، ولا تصح مؤاخذة موكلته بسبب عدم تعديها على ملكية الأوقاف، كما لا يصح اعتبارها متقاعسة عن التصرف، ولو أقدمت على ذلك كان تعدياً ووقعت تحت طائلة المسؤولية، هذا على فرض صحة القول بأنه كان في مقدروها التصرف في الأرض من الناحية العملية وهذا متعذر في ظل وجود التصفية، وما أثارته المدعى عليها بشأن التهميش على صك الأرض بما انتهى إليه الحكم الصادر عن المحكمة العامة بجدة برقم (421607402) وتاريخ 19/11/1442هـ، المؤيد من محكمة الاستئناف بالقرار رقم (5214129) وتاريخ 26/1/1443هـ، فإن معاملة التهميش قيد الإجراء منذ تاريخ 29/2/1443هـ، وليس لموكلته أو المصفي يد في تأخر التهميش فهو أمر خارج عن الإرادة، وقد انتهى الحكم إلى تعديل في نسب الحصص، واستبقاء حصص الوقف، وهذا يدل على وجود نزاع حقيقي مانع من التصرف في الأرض وعائق يعترض تطوير الأرض، وباطلاع ممثل المدعى عليها قدم مذكرة جوابية جاء فيها: أن ورود الصك محل الرسم ضمن الحكم القضائي لا يعني أن الأرض تحت التصفية، ذلك أن الدعوى مقامة وقت سريان ذلك الصك، ومن ثم انتهى الصك بتراضي الورثة، وذلك بصدور صك جديد متضمناً الورثة جميعاً، إضافةً إلى أنه لو كان الصك تحت التصفية بمجرد ذلك الحكم لما احتاج المصفي إلى إقامة دعوى على الورثة لإجبارهم بإعادتها إلى وعاء التركة ((وقد انتهى الحكم إلى إثبات ملك الورثة الممتنعين على الأرض ورد طلب المصفي إعادتها إلى وعاء التركة))، كما أن النسب المذكورة هي المثبتة لدى وزارة العدل حتى الآن، وبالنسبة لما ادعاه وكيل المدعية من تخارج بعض الورثة، ووجود أوقاف ونحوه، فقد كان الواجب على الورثة إثباته في صك الأرض، حيث نص نظام التسجيل العيني للعقار الصادر عام 1423هـ في مادته (36) على أنه: "يجب أن تقيد في السجل العقاري جميع التصرفات التي من شأنها إنشاء حق من الحقوق العينية العقارية الأصلية أو التبعية أو نقله أو تغييره أو زواله، وكذا الأحكام النهائية المثبتة لشيء من ذلك، ويدخل في هذه التصرفات القسمة العقارية والوصية والوقف والميراث والرهن، ولا يسري أثرها على الغير إلا من تاريخ قيدها"، فتفريط الورثة في تسجيل المبايعات ومخالفتهم للنظام في ذلك لا يعفيهم من الرسم (والمفرط أولى بالخسارة)، كما أن المعول في فرض الرسم وثيقة الملكية، ومما سبق يتضح أن قرار فرض الرسم على الأرض -محل الدعوى- جاء موافقاً للشروط الواردة في المادة (8) من اللائحة التنفيذية لنظام رسوم الأراضي البيضاء، ما يكون معه القرار سليماً، وباطلاع وكيل المدعية، قدم مذكرة جوابية جاء فيها: أن إيراد هذه الأرض في حكم التصفية ضمن أعيان التركة -محل التصفية- هو دليل على أن هذه الأرض محل تصفية قضائية بموجب حكم قضائي نهائي، كما أن قيام المصفي بإقامة دعوى قضائية بهدف تصحيح الإجراءات التي تمت على هذه الأرض بما يحفظ حقوق الأوقاف التي لها استحقاق في هذه الأرض، هو دليل على أن هذه الأرض خاضعة للتصفية، ودليل على أن الحصص المشاعة التي صدرت عليها الفواتير لا يمكن التصرف بها شرعاً؛ لوجود حصص الأوقاف ضمنها، وأما ما ذكرته المدعى عليها بشأن تراضي الورثة على صدور صك جديد متضمناً الورثة جميعاً، فهذا لا يعني أن العقار تمت تصفيته أو قسمته، ولا يعني خروجه من وعاء التركة، فحالة الشيوع باقية على حالها كما هي، ولا يخفى أن القسمة التي تخرج الأرض من مجال التصفية القضائية، لا تتأتى إلا بفرز وتخصيص جزء مفرز من الأرض لكل وارث بموجب صك مستقل، وهذا ما لم يحدث، فغاية ما هنالك أنه تم الإفراغ للورثة بشكل مشاع، ودون مراعاة لحصص الأوقاف، وحالة الشيوع لا تزال قائمة وباقية على حالها، كما أن صدور صك جديد يتضمن أسماء الورثة هو خطأ إجرائي وقع تم دون مراعاة لأنصبة الأوقاف التي لها استحقاق في التركة، وهو ما دفع المصفي لإقامة الدعوى والمطالبة بتسجيل الصك باسم المورث، ليتمكن بعد ذلك من تصفية العقار وهو ما أكدت عليه دائرة الدعاوى الكبيرة في أسباب حكمها رقم (421607402) وتاريخ 19/11/1442هـ، وهو حكم كاشف عن ملكية التركة محل التصفية للعقار، كما أن ثبوت الخطأ في نسب الملكية المسجلة يعتبر مانعاً من التصرف، وعائقاً عن التطوير، وما ذكرته المدعى عليها من أن النسب المذكورة هي المثبتة لدى وزارة العدل حتى الآن، فإن الحكم المكتسب للقطعية الصادر عن دائرة الدعاوى الكبيرة رقم (421607402) وتاريخ 19/11/1442هـ يثبت أن النسب المذكورة في الصك غير صحيحة، وأن هذه النسب أغفلت استحقاقات الأوقاف، فيغدو تبعاً لذلك صدور الرسم بناءً على هذه النسب غير صحيح، بحسبان أن: (ما بني على باطل فهو باطل)، وأن العبرة بما انتهت إليه أحكام القضاء المكتسبة للقطعية، بحسبانها عنواناً للحقيقة، كما أن احتجاج المدعى عليها بما ورد في نظام التسجيل العيني للعقار غير منتج في النزاع، مع تحقق المانع النظامي من التصرف، والعائق عن التطوير في ظل ثبوت أن الأرض محل الرسم ضمن أعيان تركة صدر حكم بتصفيتها، وبذلك ينتفي موجب تطبيق رسم الأراضي البيضاء، وختم المذكرة بالتأكيد على طلب موكلته الوارد في صحيفة الدعوى، وفي جلسة هذا اليوم قرر أطراف الدعوى الاكتفاء، ونظراً لصلاحية الدعوى للحكم فيها، قررت الدائرة رفع الجلسة وإصدار الحكم. </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 لما كانت المدعية تطلب إلغاء القرار الصادر من المدعى عليها بفرض الرسم عليه عن العقار ذي الصك رقم (...) وتاريخ 29/1/1435هـ بالطلب رقم (35620) وتاريخ 4/8/1443هـ للدورة الفوترية الأولى؛ فتكون الدعوى من اختصاص المحاكم الإدارية بديوان المظالم ولائياً بموجب المادة (13/ب) من نظامه الصادر بالمرسوم الملكي رقم (م/78) وتاريخ 19/9/1428هـ، وبموجب المادة السابعة من نظام رسوم الأراضي البيضاء الصادر بالمرسوم الملكي رقم (م/4) وتاريخ 12/2/1437هـ، كما أنها من اختصاص هذه المحكمة مكانياً وفقاً للمادة الثانية من نظام المرافعات أمام ديوان المظالم الصادر بالمرسوم الملكي رقم (م/3) وتاريخ 22/1/1435هـ. أما عن قبول الدعوى، فلما كانت المدعية تبلغت بالقرار في 4/8/1443هـ، وقامت بالاعتراض عليه أمام اللجنة المنصوص عليها في المادة الثامنة من نظام رسوم الأراضي البيضاء في 25/8/1443هـ، فمضت ستون يوماً ولم يصدر من اللجنة قرار حيال اعتراضه، ثم أقامت هذه الدعوى في 21/12/1443هـ؛ ما تكون معه الدعوى مرفوعة في الأجل المحدد نظاماً وفقاً للمادة الثامنة من نظام رسوم الأراضي البيضاء، مع استيفائها سائر شروط قبولها شكلاً. أما عن موضوع الدعوى، فلما كانت المدعية تنعى على المدعى عليها فرض رسم على الأرض ذات الصك رقم (...) وتاريخ 29/1/1435هـ بالرغم من وجود نزاع قضائي حول حصة المدعية في الأرض وحصص جميع الملاك الذين آلت إليهم الأرض بالإرث، وقيام المانع الذي يحول دون التصرف في الأرض، وهو وجود دعوى التصفية المقامة منذ عام 1429هـ، وبما أن الثابت من أوراق الدعوى ومستنداتها أن الأرض محل الرسم كانت مملوكة لـ(...) وقد توفي بتاريخ 9/10/1428هـ، فأقام ورثته دعوى قسمة بتاريخ 3/9/1429هـ، وقد صدر الحكم في الدعوى من المحكمة العامة بمحافظة جدة بموجب الصك رقم (...) وتاريخ 8/3/1435هـ، وقد انتهى إلى تعيين المصفي القضائي، وتتابع التهميش على الصك بالعدول عن قرار تعيين المصفي إلى أن صدر الحكم بتاريخ 13/8/1439هـ، وقد انتهى إلى تعيين (...) و(...) مصفيين لتركة (...)، وقد تم تأييد الحكم من محكمة الاستئناف بتاريخ 14/5/1440هـ، ثم أقام المصفي الدعوى رقم (...) بتاريخ 14/4/1441هـ أمام المحكمة العامة بجدة التي يطلب فيها إفراغ العقار محل الرسم باسم المورث (...) ليتمكن من القيام بمهامه، وذلك بإثبات الوقف على ثلث العقار، ومن ثم بيع العقار كاملاً وتسليم جميع المستحقين أنصبتهم بعد إخراج نصيب الوقف، فصدر الحكم في الدعوى بموجب الصك رقم (...) وتاريخ 19/11/1442هـ، وقد انتهى إلى نقل حصص الورثة المصادقين على الدعوى والموافقين عليها من العقار إلى وعاء التركة دون الممانعين منهم، كما انتهى الحكم إلى إثبات نسبة حصة كل وارث في العقار ونسبة حصة الوقف منه، وقد نص الحكم على أنه سيتم التهميش على صك الأرض بالحصص الواردة في الحكم بعد اكتسابه القطعية، وفي تاريخ 26/1/1443هـ تم تأييد الحكم من محكمة الاستئناف بمحافظة جدة، وقد تقدم المصفي بطلب التهميش على الصك، وما تزال معاملة تهميش الصك لدى وزارة العدل قائمة، وآخر إجراء عليها كان بتاريخ 16/2/1444هـ وفقاً لما قدمه وكيل المدعية من بيان تسلسل المعاملة لدى وزارة العدل. فيظهر من هذا العرض أن الأرض محل الرسم قد قام عليها النزاع القضائي منذ أن آلت إلى ورثة (...) بعد وفاته بتاريخ 9/10/1428هـ، ولم يتمكن الورثة من تقسيم الأرض وفرزها أو التصرف فيها حتى الآن، ولما كانت المادة (9/1) من اللائحة التنفيذية لنظام رسوم الأراضي البيضاء تنص على أنه: "1-لا يطبق الرسم على الأرض الخاضعة للتطبيق في أي من الحالات </w:t>
      </w:r>
      <w:proofErr w:type="gramStart"/>
      <w:r w:rsidRPr="00CA34BB">
        <w:rPr>
          <w:rFonts w:ascii="Traditional Arabic" w:hAnsi="Traditional Arabic" w:cs="Traditional Arabic"/>
          <w:sz w:val="32"/>
          <w:szCs w:val="32"/>
          <w:rtl/>
        </w:rPr>
        <w:t>الآتية:...</w:t>
      </w:r>
      <w:proofErr w:type="gramEnd"/>
      <w:r w:rsidRPr="00CA34BB">
        <w:rPr>
          <w:rFonts w:ascii="Traditional Arabic" w:hAnsi="Traditional Arabic" w:cs="Traditional Arabic"/>
          <w:sz w:val="32"/>
          <w:szCs w:val="32"/>
          <w:rtl/>
        </w:rPr>
        <w:t xml:space="preserve"> ب-وجود مانع يحول دون تصرف مالك الأرض فيها بشرط ألا يكون المكلف متسبباً أو مشاركاً في قيام المانع. ج-وجود عائق يحول دون صدور التراخيص والموافقات اللازمة لتطوير الأرض أو بنائها بشرط ألا يكون المكلف متسبباً أو مشاركاً في قيام العائق..."، فتكون المدعية غير قادرة على تطوير الأرض لوجود مانع النزاع القضائي أمام المحكمة المختصة حول هذه الأرض، والمدعية غير متسبّبة أو مشاركة في هذا المانع وفقاً لما هو ظاهر من تسلسل إجراءات قسمة التركة -والمشار إليها آنفاً- ومن ثم فلا يصح شرعاً ونظاماً فرض رسم على الأرض. كما يضاف إلى ذلك أن المدعى عليها قامت بتطبيق الرسم على المدعية بناءً على حصتها المثبتة في نموذج بيانات تسلسل الصك المستخرج من البوابة المخصصة من وزارة العدل للاستعلام عن صك الأرض وفقاً لإفادة ممثل المدعى عليها التي أدلى بها جواباً على سؤال الدائرة عن المستند في تحديد نسبة الرسم لكل مالك من ملّاك الأرض، في حين أن الحكم الصادر بالصك رقم (...) وتاريخ 19/11/1442هـ قد أثبت نسبة ملك كل وارث في الأرض محل الرسم، وبالمقارنة بين نِسَب الملك الواردة في نموذج بيانات تسلسل الصك الذي اعتمدت عليه المدعى عليها في تطبيق الرسم وبين نِسَب الملك الواردة في الحكم؛ فإن بينهما اختلافاً، والمعوّل عليه هنا هو ما أثبته الحكم القضائي؛ إذ هو كاشفٌ عن كل حقيقة تخص المال المشترك، أما النِّسَب الواردة في نموذج بيانات تسلسل الصك فلم ترد في دعوى القسمة، ولم يتضمن صك الأرض تحديداً لحصة كل مالك من ملّاك الأرض، فضلاً عن تحديده للنِّسَب وفقاً للنموذج الذي اعتمدت عليه المدعى عليها في تحديد مقدار الرسم، وهذا يعني أن المدعى عليها لم تقم باحتساب مقدار الرسم بناءً على حصتها الصحيحة من الأرض، وهذا مخالفٌ لما نصت عليه المادة (16) من اللائحة التنفيذية لنظام رسوم الأراضي البيضاء من أنه: "إذا كانت الأرض الخاضعة لتطبيق الرسم يملكها أكثر من شخص، سواءً كان من ذوي الصفة الطبيعية أو الاعتبارية، فيكون كل منهم ملزماً بسداد جزء من الرسم بقدر حصته من ملكية الأرض"؛ ما يكون معه القرار الطعين بفرض الرسم غير صحيح نظاماً جديراً بالإلغاء قضاءً. ولا يصح ما ذكره ممثل المدعى عليها من أن الأرض ليست ضمن وعاء التركة، وأنها قُسّمت بين الورثة؛ فإن الثابت بيقين أن الأرض من مجمل التركة وفقاً لما جاء في الحكم الذي يحمل الصك رقم (...) وتاريخ 8/3/1435هـ والمتعلق بدعوى القسمة، إذ إن الأرض إنما آلت إلى مُلّاكها بالإرث من مورثهم (...)، وقد أقيمت دعوى قسمة التركة بتاريخ 3/9/1429هـ، ولم يتم الحكم فيها إلا في 14/5/1440هـ، متضمناً إقامة مصفٍّ على أموال التركة، وبعد صدور هذا الحكم فلا يحق لأي من الورثة التصرف في أموال التركة وفقاً للمادة (31) من لائحة قسمة الأموال المشتركة الصادرة بقرار وزير العدل رقم (1610) وتاريخ 19/5/1439هـ، والتي نصت على أنه: "لا يجوز من وقت صدور الحكم بإقامة المصفي أن يتخذ الدائنون أي إجراء على المال المشترك أو يستمروا في ذلك إلا في مواجهة المصفي، كما لا يجوز للشريك أن يتصرف في المال المشترك"، كما أنه بعد صدور الحكم بتعيين المصفي فإن قسمة التركة بالتراضي تعدّ من أعماله وفقاً للمادة (34) من اللائحة والتي نصت على أنه: "بعد تصفية المال المشترك من الديون والوصايا ونحو ذلك يتولى المصفي قسمته بين الشركاء بالتراضي، بما لا يخالف الشريعة والأنظمة"، وقسمة التركة وفرز النصيب من أعمال المصفي التي نص عليها الحكم رقم (...) في البند رقم (3) من الصلاحيات الممنوحة له، ولم يثبت أن المصفي قام بتصفية الأرض وقسمتها بين الورثة، بل إن الثابت عدم قسمته للتركة، وما إقامته للدعوى رقم (...) التي يطلب فيها إفراغ العقار باسم المورث إلا لتعذر قيامه بمهامه الموكلة إليه، وهي إثبات الوقف على العقار وقسمته بين الورثة، كما لم يثبت كذلك قسمة الأرض بين الورثة قسمة يتميز بها نصيب كلٍّ منهم بأي طريق آخر، أما صدور الصك رقم (...) وتاريخ 29/1/1435هـ فلا يدل على قسمة الأرض وفرزها؛ فإن القسمة هي التي يتحقق بها تمييز حصة كل شريك في المال المشترك، وهذا ما لم يتضمنه صك الأرض، وغاية ما فيه إثبات أن الأرض في ملك الورثة، كما لا يصح أن يُستنبط من صدور صك الأرض تحقق إمكان التصرف في الأرض وتطويرها، فإن الجهة بينهما منفكة؛ فقد يصدر الصك على الوجه الذي صدر به من عدم ذكر نصيب كل مالك، ويتعذر على ملّاك الأرض تطويرها أو بيعها أو التصرف فيها بأي شكل من أشكال التصرف؛ وذلك لارتباط الأرض بالتركة التي يتنازعها حق الوقف، وتتوقف قسمتها وتمثيل أموالها على المصفي الذي لم يستقرّ حكم القضاء بتعيينه إلا في 14/5/1440هـ؛ ما يعني أن مجرد صدور صك للأرض لا يعني خلوّها من أي نزاع فيها. كما لا يصح ما ذكره ممثل المدعى عليها من مشاركة الورثة في قيام المانع لعدم مطالبتهم ببيع الأرض، وأن دعوى المصفي ما أُقيمت إلا من أجل التهرب من الرسم؛ فإن الأصل الثابت جدّية المدعين والمصفي في قسمة التركة وإنهاء إجراءاتها، مع النظر في كثرة الورثة، واختلاف وتنوع وعاء التركة، ووفاة بعض الورثة قبل قسمة التركة، ووجود الوقف فيها، إذ إن الأرض محل الرسم ضمن أموال التركة التي كانت تحت نظر القضاء منذ رفع دعوى القسمة بتاريخ 3/9/1429هـ، وقد أقام المصفي دعوى إفراغ الأرض باسم المورث ليتمكن من القيام بمهامه بعد اكتساب الحكم بتعيينه القطعية بتأييده من محكمة الاستئناف بتاريخ 14/5/1440هـ، فصدر الحكم في هذه الدعوى واكتسب القطعية بتأييده من محكمة الاستئناف بتاريخ 26/1/1443هـ، وما تزال معاملة التهميش على صك الأرض بما انتهى إليه الحكم قائمة لدى وزارة العدل، فإذا ثبت هذا الأصل فإنه لا يُنتقل عنه إلى القول بمشاركتهم وتسبّبهم في بقاء النزاع القضائي إلا بدليل ناقل، وهذا ما لم يثبت.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الرسم المفروض على (...) بالطلب رقم (35620) وتاريخ 4/8/1443هـ.</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127 لعام 1444هـ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6554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27/10/1444هـ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color w:val="000000"/>
          <w:sz w:val="32"/>
          <w:szCs w:val="32"/>
          <w:rtl/>
        </w:rPr>
      </w:pPr>
      <w:r w:rsidRPr="00CA34BB">
        <w:rPr>
          <w:rFonts w:ascii="Traditional Arabic" w:hAnsi="Traditional Arabic" w:cs="Traditional Arabic"/>
          <w:b/>
          <w:bCs/>
          <w:color w:val="000000"/>
          <w:sz w:val="32"/>
          <w:szCs w:val="32"/>
          <w:rtl/>
        </w:rPr>
        <w:t>قرار إداري - مالية - ضمان اجتماعي - برنامج دعم مستفيدي الضمان الاجتماعي - عدم أهلية الدخول إلى البرنامج - سحب طلب الدعم - إقرار - التأخر في طلب الدعم - شروط صرف معاش الضمان الاجتماعي - تجاوز الحد المانع للمعاش - انتفاء البينة - عيب السبب.</w:t>
      </w:r>
    </w:p>
    <w:p w:rsidR="00B14EE7" w:rsidRPr="00CA34BB" w:rsidRDefault="00B14EE7" w:rsidP="00B14EE7">
      <w:pPr>
        <w:tabs>
          <w:tab w:val="left" w:pos="3461"/>
        </w:tabs>
        <w:spacing w:after="0" w:line="240" w:lineRule="auto"/>
        <w:jc w:val="both"/>
        <w:rPr>
          <w:rFonts w:ascii="Traditional Arabic" w:hAnsi="Traditional Arabic" w:cs="Traditional Arabic"/>
          <w:color w:val="000000"/>
          <w:sz w:val="32"/>
          <w:szCs w:val="32"/>
          <w:rtl/>
        </w:rPr>
      </w:pPr>
      <w:r w:rsidRPr="00CA34BB">
        <w:rPr>
          <w:rFonts w:ascii="Traditional Arabic" w:hAnsi="Traditional Arabic" w:cs="Traditional Arabic"/>
          <w:color w:val="000000"/>
          <w:sz w:val="32"/>
          <w:szCs w:val="32"/>
          <w:rtl/>
        </w:rPr>
        <w:t xml:space="preserve">مطالبة المدعي إلغاء قرار المدعى عليها المتضمن عدم أهليته لبرنامج دعم مستفيدي الضمان الاجتماعي عن الدورة الثالثة حتى السابعة - تضمن النظام تقديم طلبات الدعم إلى الجهة المختصة، على أن ترد الجهة المختصة بقبول طلبات الدعم أو رفضها </w:t>
      </w:r>
      <w:r w:rsidRPr="00CA34BB">
        <w:rPr>
          <w:rFonts w:ascii="Traditional Arabic" w:hAnsi="Traditional Arabic" w:cs="Traditional Arabic"/>
          <w:sz w:val="32"/>
          <w:szCs w:val="32"/>
          <w:rtl/>
        </w:rPr>
        <w:t xml:space="preserve">مع بيان السبب </w:t>
      </w:r>
      <w:r w:rsidRPr="00CA34BB">
        <w:rPr>
          <w:rFonts w:ascii="Traditional Arabic" w:hAnsi="Traditional Arabic" w:cs="Traditional Arabic"/>
          <w:color w:val="000000"/>
          <w:sz w:val="32"/>
          <w:szCs w:val="32"/>
          <w:rtl/>
        </w:rPr>
        <w:t xml:space="preserve">خلال عشرين يوماً - عدم استحقاق المدعي الدعم عن الدورة الثالثة؛ لإقراره بسحب طلب الدعم لتلك الدورة - عدم استحقاق المدعي الدعم عن الدورة الرابعة؛ لتقدمه بطلب الدعم قبل عشرة أيام من الدورة </w:t>
      </w:r>
      <w:r w:rsidRPr="00CA34BB">
        <w:rPr>
          <w:rFonts w:ascii="Traditional Arabic" w:hAnsi="Traditional Arabic" w:cs="Traditional Arabic" w:hint="cs"/>
          <w:color w:val="000000"/>
          <w:sz w:val="32"/>
          <w:szCs w:val="32"/>
          <w:rtl/>
        </w:rPr>
        <w:t>-</w:t>
      </w:r>
      <w:r w:rsidRPr="00CA34BB">
        <w:rPr>
          <w:rFonts w:ascii="Traditional Arabic" w:hAnsi="Traditional Arabic" w:cs="Traditional Arabic"/>
          <w:color w:val="000000"/>
          <w:sz w:val="32"/>
          <w:szCs w:val="32"/>
          <w:rtl/>
        </w:rPr>
        <w:t xml:space="preserve"> استحقاق المدعي الدعم عن الدورة الخامسة والسادسة والسابعة؛ لعدم تقديم المدعى عليها ما يثبت تجاوز المدعي للحد المانع للدعم، </w:t>
      </w:r>
      <w:r w:rsidRPr="00CA34BB">
        <w:rPr>
          <w:rFonts w:ascii="Traditional Arabic" w:hAnsi="Traditional Arabic" w:cs="Traditional Arabic" w:hint="cs"/>
          <w:color w:val="000000"/>
          <w:sz w:val="32"/>
          <w:szCs w:val="32"/>
          <w:rtl/>
        </w:rPr>
        <w:t>لا</w:t>
      </w:r>
      <w:r w:rsidRPr="00CA34BB">
        <w:rPr>
          <w:rFonts w:ascii="Traditional Arabic" w:hAnsi="Traditional Arabic" w:cs="Traditional Arabic"/>
          <w:color w:val="000000"/>
          <w:sz w:val="32"/>
          <w:szCs w:val="32"/>
          <w:rtl/>
        </w:rPr>
        <w:t>سيما مع دفع المدعي بتعطله عن العمل، وثبوت ذلك</w:t>
      </w:r>
      <w:r w:rsidRPr="00CA34BB">
        <w:rPr>
          <w:rFonts w:ascii="Traditional Arabic" w:hAnsi="Traditional Arabic" w:cs="Traditional Arabic"/>
          <w:sz w:val="32"/>
          <w:szCs w:val="32"/>
          <w:rtl/>
        </w:rPr>
        <w:t xml:space="preserve"> بموجب شهادة الاشتراك في التأمينات الاجتماعية</w:t>
      </w:r>
      <w:r w:rsidRPr="00CA34BB">
        <w:rPr>
          <w:rFonts w:ascii="Traditional Arabic" w:hAnsi="Traditional Arabic" w:cs="Traditional Arabic"/>
          <w:color w:val="000000"/>
          <w:sz w:val="32"/>
          <w:szCs w:val="32"/>
          <w:rtl/>
        </w:rPr>
        <w:t xml:space="preserve"> - أثر ذلك: إلغاء القرار فيما تضمنه من عدم أهلية المدعي لبرنامج دعم مستفيدي الضمان الاجتماعي عن الدورة الخامسة والسادسة والسابعة، ورفض ما عدا ذلك.</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CA34BB">
        <w:rPr>
          <w:rFonts w:ascii="Traditional Arabic" w:hAnsi="Traditional Arabic" w:cs="Traditional Arabic"/>
          <w:sz w:val="32"/>
          <w:szCs w:val="32"/>
          <w:rtl/>
        </w:rPr>
        <w:t>المادة (27) من النظام الأساسي للحكم الصادر بالأمر الملكي رقم (أ/90) وتاريخ 27/8/1412هـ.</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المواد</w:t>
      </w:r>
      <w:r w:rsidRPr="00CA34BB">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(3، 5، 6، 9، 16)</w:t>
      </w:r>
      <w:r w:rsidRPr="00CA34BB">
        <w:rPr>
          <w:rFonts w:ascii="Traditional Arabic" w:hAnsi="Traditional Arabic" w:cs="Traditional Arabic"/>
          <w:sz w:val="32"/>
          <w:szCs w:val="32"/>
          <w:rtl/>
        </w:rPr>
        <w:t xml:space="preserve"> من نظام الضمان الاجتماعي الصادر بالمرسوم الملكي رقم (م/32) وتاريخ 4/4/1442هـ.</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الوقائع</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sz w:val="32"/>
          <w:szCs w:val="32"/>
          <w:rtl/>
        </w:rPr>
        <w:t xml:space="preserve">تتلخص وقائع الدعوى بالقدر الكافي للحكم فيها بأن المدعي تقدم بصحيفة دعوى بتاريخ 30/12/1443هـ إلى هذه المحكمة ذكر فيها: بأنه يطعن على قرار المدعى عليها المتضمن عدم أهلية المدعي لبرنامج دعم مستفيدي الضمان الاجتماعي بأثر رجعي من الدورة الثالثة وحتى دورة شهر أغسطس من عام 2022م بقيمة (3886) ثلاثة آلاف </w:t>
      </w:r>
      <w:proofErr w:type="spellStart"/>
      <w:r w:rsidRPr="00CA34BB">
        <w:rPr>
          <w:rFonts w:ascii="Traditional Arabic" w:hAnsi="Traditional Arabic" w:cs="Traditional Arabic"/>
          <w:sz w:val="32"/>
          <w:szCs w:val="32"/>
          <w:rtl/>
        </w:rPr>
        <w:t>وثمانمئة</w:t>
      </w:r>
      <w:proofErr w:type="spellEnd"/>
      <w:r w:rsidRPr="00CA34BB">
        <w:rPr>
          <w:rFonts w:ascii="Traditional Arabic" w:hAnsi="Traditional Arabic" w:cs="Traditional Arabic"/>
          <w:sz w:val="32"/>
          <w:szCs w:val="32"/>
          <w:rtl/>
        </w:rPr>
        <w:t xml:space="preserve"> وستة وثمانين ريالاً للدورة الواحدة، حيث إنه عاطل عن العمل من تاريخ 1/8/2020م، وليس له مصدر دخل، ومعيل لأسرة مكونة من (4) أفراد: زوجة، وثلاثة أطفال دون السن (18)، وذكر بأنه تقدم للمدعى عليها للمرة الأولى، وأفيد بعدم الأهلية؛ لتجاوز دخل الأسرة للحد المانع، ثم تم سحب الطلب، ورفع طلب جديد بتاريخ 17/3/2022م، وكانت النتيجة بعدم الأهلية، وبعد الاعتراض على هذه النتيجة بتاريخ 20/4/2022م تم قبوله، إلا أن حالة الأهلية لم تتغير، وبعد مراجعة المدعى عليها، وبتاريخ 28/7/2022م صدر قرارها بأهلية المدعي للدورة الثامنة، إلا أنه لم يتم الصرف حتى تاريخه، وختمت الصحيفة بطلب إلغاء قرار المدعى عليها المتضمن عدم أهلية المدعي لبرنامج دعم مستفيدي الضمان الاجتماعي بأثر رجعي من الدورة الثالثة وحتى دورة شهر أغسطس من عام 2022م. وبقيد الصحيفة دعوى وفق البيان المشار إليه أعلاه، وإحالتها إلى هذه الدائرة، باشرت نظرها على النحو المثبت في محاضر ضبطها، وحددت لنظرها جلسة يوم الثلاثاء 10/2/1444هـ، وفي الموعد المحدد تخلف ممثل المدعى عليها عن الحضور رغم الإبلاغ بموعد الجلسة، وفي جلسة يوم الثلاثاء 8/3/1444هـ طلب ممثل المدعى عليها أجلاً للاطلاع على أرواق الدعوى وإعداد إجابة عليها، وفي جلسة يوم الثلاثاء 29/3/1444هـ، وبسؤال ممثل المدعى عليها عما استمهل من أجله، طلب أجلاً إضافياً للرد على الدعوى، فنبهته الدائرة على وجوب تقديم الرد الموضوعي. وفي جلسة يوم الثلاثاء 21/4/1444هـ قدّم ممثل المدعى عليها مذكرة دفاع ذكر تضمنت ما يلي: بأن المدعي غير مشمول بنظام الضمان الاجتماعي القديم، وأن المدعي تقدم بطلب الحصول على الدعم وفق النظام الجديد برقم (39263) وتاريخ 14/12/2021م، وكانت النتيجة (غير مؤهل)؛ لكون مجموع دخل المتقدم والتابعين قد تجاوز الحد المانع، وتم سحب الطلب من قبل المدعي، ثم تقدم المدعي مرة أخرى بالطلب رقم (377042) وتاريخ 16/3/2022م، وكانت النتيجة (غير مؤهل)؛ لكون مجموع دخل المتقدم والتابعين قد تجاوز الحد المانع، وتم سحب الطلب من قبل المدعي، ثم تقدم المدعي مرة أخرى بالطلب رقم (1178036) وتاريخ 25/10/2022م، وكانت النتيجة (مؤهل) للدورة العاشرة، وتم صرفها له بمبلغ وقدره (3886) ثلاثة آلاف </w:t>
      </w:r>
      <w:proofErr w:type="spellStart"/>
      <w:r w:rsidRPr="00CA34BB">
        <w:rPr>
          <w:rFonts w:ascii="Traditional Arabic" w:hAnsi="Traditional Arabic" w:cs="Traditional Arabic"/>
          <w:sz w:val="32"/>
          <w:szCs w:val="32"/>
          <w:rtl/>
        </w:rPr>
        <w:t>وثمانمئة</w:t>
      </w:r>
      <w:proofErr w:type="spellEnd"/>
      <w:r w:rsidRPr="00CA34BB">
        <w:rPr>
          <w:rFonts w:ascii="Traditional Arabic" w:hAnsi="Traditional Arabic" w:cs="Traditional Arabic"/>
          <w:sz w:val="32"/>
          <w:szCs w:val="32"/>
          <w:rtl/>
        </w:rPr>
        <w:t xml:space="preserve"> وستة وثمانون ريالاً، وعليه فقد تم صرف المستحق للمدعي بعد تقديمه البيانات الصحيحة وفق النظام، والمدعي لا يستحق الصرف قبل الدورة العاشرة، وختمت المذكرة بطلب رفض الدعوى، وبعرض ذلك على المدعي أشار إلى مذكرة الرد المقدمة من قبله، والتي تضمنت: أولاً: بخصوص نتيجة (غير مؤهل) للطلب رقم (39263) والطلب رقم (377042) فسببهما غير صحيح؛ لعدم وجود أي مصدر دخل للمدعي، ثانياً: أمام بخصوص الطلب رقم (1178036) فقد تم تقديمه بتاريخ 17/3/2022م وليس بتاريخ 25/10/2022م، وكانت نتيجته (غير مؤهل) لكون مجموع دخل المتقدم والتابعين قد تجاوز الحد المانع، وتم الاعتراض عليه بتاريخ 16/3/2022م، وتم رفض الاعتراض بتاريخ 20/4/2022م، وتمّ تقديم اعتراض آخر، وتمّ قبوله دون تغيير في حالة الأهلية، وتمّ الاعتراض للمرة الثالثة بتاريخ 28/7/2022م، وتمّ قبوله، وتغيير الحالة إلى (مؤهل) للدورة العاشرة، ثم قرر طرفا الدعوى الاكتفاء. وفي جلسة يوم الثلاثاء 19/5/1444هـ قدم المدعي مذكرة برقم (1456982) وتاريخ 16/5/1444هـ تضمنت: أن المدعي عليها قامت بصرف دعم الضمان الاجتماعي له بأثر رجعي حتى الدفعة الثامنة، ويطلب إلغاء قرار المدعى عليها المتضمن عدم أهلية المدعي لبرنامج دعم مستفيدي الضمان الاجتماعي بأثر رجعي من الدورة الثالثة وحتى الدورة السابعة من عام 2022م بقيمة (3886) ثلاثة آلاف </w:t>
      </w:r>
      <w:proofErr w:type="spellStart"/>
      <w:r w:rsidRPr="00CA34BB">
        <w:rPr>
          <w:rFonts w:ascii="Traditional Arabic" w:hAnsi="Traditional Arabic" w:cs="Traditional Arabic"/>
          <w:sz w:val="32"/>
          <w:szCs w:val="32"/>
          <w:rtl/>
        </w:rPr>
        <w:t>وثمانمئة</w:t>
      </w:r>
      <w:proofErr w:type="spellEnd"/>
      <w:r w:rsidRPr="00CA34BB">
        <w:rPr>
          <w:rFonts w:ascii="Traditional Arabic" w:hAnsi="Traditional Arabic" w:cs="Traditional Arabic"/>
          <w:sz w:val="32"/>
          <w:szCs w:val="32"/>
          <w:rtl/>
        </w:rPr>
        <w:t xml:space="preserve"> وستة وثمانين ريالاً للدورة الواحدة، وعليه طلبت الدائرة من ممثل المدعى عليها تقديم رد موضوعي تفصيلي لأسباب عدم استحقاق المدعي لدعم الضمان الاجتماعي من الدورة الثالثة وحتى الدورة السابعة من عام 2022م، وتقديم المستندات والبيانات المتعلقة بذلك، وفي جلسة يوم الثلاثاء 3/6/1444هـ قدم ممثل المدعى عليها مذكرة دفاع تضمنت: أن أفراد أسرة المدعي يبلغ عددها (5)، والحد المانع لهم هو (3,300) ثلاثة آلاف وثلاثمئة ريال، وبتاريخ 14/12/2021م تجاوز دخل المدعي هذا الحد، وقام المدعي بسحب الطلب في حينه، وأرفق بالرد صورة لجدول الحد المانع من صرف دعم الضمان الاجتماعي، وقدم المدعي مذكرة رد لم تخرج في مضمونها عمّا تمّ إيراده سابقاً، ثم قرر طرفا الدعوى الاكتفاء. وفي جلسة اليوم، ولصلاحية الدعوى للفصل فيها، قررت الدائرة رفع الجلسة للمداولة، وفي ذات الجلسة صدر الحكم تأسيساً على التالي.</w:t>
      </w:r>
    </w:p>
    <w:p w:rsidR="00B14EE7" w:rsidRPr="00CA34BB" w:rsidRDefault="00B14EE7" w:rsidP="00B14EE7">
      <w:pPr>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لما كان المدعي يطلب الحكم بإلغاء قرار المدعى عليها المتضمن عدم أهلية المدعي لبرنامج دعم مستفيدي الضمان الاجتماعي بأثر رجعي من الدورة الثالثة وحتى الدورة السابعة من عام 2022م بقيمة (3886) ثلاثة آلاف </w:t>
      </w:r>
      <w:proofErr w:type="spellStart"/>
      <w:r w:rsidRPr="00CA34BB">
        <w:rPr>
          <w:rFonts w:ascii="Traditional Arabic" w:hAnsi="Traditional Arabic" w:cs="Traditional Arabic"/>
          <w:sz w:val="32"/>
          <w:szCs w:val="32"/>
          <w:rtl/>
        </w:rPr>
        <w:t>وثمانمئة</w:t>
      </w:r>
      <w:proofErr w:type="spellEnd"/>
      <w:r w:rsidRPr="00CA34BB">
        <w:rPr>
          <w:rFonts w:ascii="Traditional Arabic" w:hAnsi="Traditional Arabic" w:cs="Traditional Arabic"/>
          <w:sz w:val="32"/>
          <w:szCs w:val="32"/>
          <w:rtl/>
        </w:rPr>
        <w:t xml:space="preserve"> وستة وثمانين ريالاً للدورة الواحدة لعدم قيامه على سبب صحيح؛ فإن الدعوى داخلة في اختصاص المحاكم الإدارية ولائياً بموجب المادة (13) الفقرة (ب) من نظام ديوان المظالم الصادر بالمرسوم الملكي رقم (م/78) وتاريخ 19/9/1428هـ، والتي تنص على أنه: "تختص المحاكم الإدارية بالفصل في الآتي:... ب-دعاوى إلغاء القرارات الإدارية النهائية التي يقدمها ذوو الشأن... بما في ذلك القرارات التأديبية والقرارات التي تصدرها اللجان شبه القضائية"، والمادة (22) من نظام الضمان الاجتماعي الصادر بالمرسوم الملكي رقم (م/32) وتاريخ 4/4/1442هـ، والتي نصت على أنه: "1-تكوّن بقرار من الوزير لجنة أو أكثر، لا يقل عدد أعضائها عن (ثلاثة) يكون من بينهم مستشارٌ نظامي، ويحدد القرار رئيس اللجنة، ومكافآت أعضائها، وأمين سرها. 2-تحدد قواعد وإجراءات عمل اللجنة بقرار من الوزير. 3-تختص اللجنة بالنظر فيما يقدم لها من تظلمات تتعلق بما يأتي: أ-عدم إبلاغ الوزارة مقدم الطلب بقرارها خلال المدة المحددة في المادة السادسة من النظام. ب-رفض الطلب أو إيقاف المعاش. ج-طلب الوزارة من المستفيد إعادة ما تم صرفه له دون استحقاق. 4-تكون قرارات اللجنة نافذة من تاريخ صدورها. 5-يجوز التظلم من قرارات اللجنة أمام المحكمة الإدارية وفق نظامها". كما تختص هذه المحكمة بنظرها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وذلك باعتبار تعلق القرار محل الطعن بمقر المدعى عليها بمدينة الرياض. وأما عن قبول الدعوى، فالقرار محل الطعن قد ابتدأ بتاريخ 19/9/1444هـ، وعلم به المدعي وتظلم منه في حينه، وصدر قرار المدعى عليها برفض التظلم بتاريخ 6/12/1444هـ، وذلك بموجب المستخرج الإلكتروني لطلب المدعي المرفق بملف الدعوى، ثم تقدم بطلب قيد هذه الدعوى بتاريخ 30/12/1443هـ؛ مما تكون معه الدعوى مقبولة شكلاً لإقامتها خلال المهلة النظامية المشار إليها أعلاه. وأما عن موضوع الدعوى، فإن مما هو متقرر أن القضاء الإداري يبسط رقابته على القرارات الإدارية ويفحص مشروعيتها من ناحية صدورها والإجراءات التي اتخذت في ذلك السبيل ومدى سريانها وأثر ذلك على ذوي الشأن، كما أنه يراقب مضامين القرارات وما تؤول إليه من مصالح قصدها المنظم ورعتها الأنظمة، ومما هو متقرر أن اللجان يجب أن تدرس قراراتها وفقاً للأساليب الشرعية والطرق النظامية سواءً فيما يتعلق بالأمور الإجرائية أو ما يتعلق بموضوع القرار، فإن حققت هذا المضمون صح القرار وجرى مقتضاه، وإن انخرم شيء من ذلك عُد القرار باطلاً وحق لذي المصلحة الطعن عليه. ولما كان من الثابت أن المدعي يطلب الحكم بإلغاء قرار المدعى عليها المتضمن عدم أهلية المدعي لبرنامج دعم مستفيدي الضمان الاجتماعي بأثر رجعي من الدورة الثالثة وحتى الدورة السابعة من عام 2022م، وينعى المدعي طلبه على عدم صحة القرار، واستيفائه لكافة شروط استحقاق الدعم. وبعد فحص الدائرة لصحيفة الدعوى ومرفقاتها وما أُثبت في محاضرها تشير إلى المواد النظامية التالية: المادة (3) من نظام الضمان الاجتماعي التي نصت على أنه: "تُقدم طلبات المعاش إلى الجهة المختصة في الوزارة، متضمنة البيانات والمستندات اللازمة التي تدعم طلب المعاش. وتحدد اللائحة إجراءات تقديم الطلب والبيانات والشروط والمستندات والوثائق اللازمة"، والمادة (5) من نفس النظام التي نصت على أن: "تتولى الوزارة جمع البيانات لمعرفة حالات المستقلين والأسر ودراستها لغرض تقدير الاستحقاق، وذلك من خلال الطلبات المقدمة إليها والبيانات الإضافية التي لدى الجهات الحكومية ذات العلاقة والجمعيات والمؤسسات الأهلية وغيرها"، والمادة (6) التي نصت على أن: "تُبلغ الوزارة مقدم الطلب خلال عشرين يوماً من تاريخ تقديمه بقرارها بقبول الطلب وفقاً لمعايير الاستحقاق، أو برفضه مع التسبيب. وتحدد اللائحة الإجراءات المتبعة في ذلك"، والمادة (9) التي نصت على أنه: "يستحق المعاش كل من استوفى الشروط الآتية: 1-أن يكون سعودياً مقيماً إقامة دائمة في المملكة وفقاً لما تحدده اللائحة من ضوابط. 2-أن يقل الدخل المحتسب للمستقل أو الأسرة عن الحد الأدنى المحتسب للمعاش. 3-أن تنطبق عليه معايير امتلاك واستخدام الثروة التي تحددها اللائحة. 4-أن يلتزم باستيفاء متطلبات الوزارة المتعلقة بالصحة، والتعليم، والتأهيل، والخدمة المجتمعية، وفقاً لما تحدده اللائحة"، والمادة (16) من النظام التي نصت على أن: "يصرف المعاش للمستفيد بدءاً من الشهر التالي لصدور قرار قبول طلبه"، وبإسقاط ما تم إيراده على القرار محل الطعن وفق التفصيل التالي: أما بخصوص عدم أهلية المدعي لاستحقاق دعم الضمان الاجتماعي للدورة (3) التي تبدأ من 28/1/2022م حتى 27/2/2022م؛ فقد ثبت للدائرة تقدم المدعي بطلب الحصول عليه بموجب الطلب رقم (39263) وتاريخ 14/12/2021م، ثم قام المدعي بسحب الطلب بموجب إقراره المثبت في صحيفة الدعوى والمذكرة المقدمة من قبله برقم (1480381) وتاريخ 3/6/1444هـ، وحيث إن الاستحقاق لصرف المعاش مربوط بالتقدم بالطلب أمام الجهة المختصة والاستمرار فيه وفقاً لما تقرر آنفاً، فتنتهي الدائرة إلى صحة عدم استحقاق المدعي للصرف لهذه الدورة. أما بخصوص الدورة (4) التي تبدأ من 28/2/2022م حتى 27/3/2022م؛ فقد ثبت للدائرة تقدم المدعي بطلب الحصول عليها بموجب الطلب رقم (377042) وتاريخ 16/3/2022م، أي قبل نزول الدعم المخصص لها بعشرة أيام، وحيث إن معالجة الطلب يكون بحد أقصى (20) يوماً، وعلى فرض قبوله في نفس شهر تقديمه، فلا يتم الصرف إلا من الشهر التالي لصدور قرار القبول وفق ما تقرر قبوله أعلاه؛ مما تنتهي معه الدائرة إلى صحة عدم استحقاق المدعي للصرف لهذه الدورة. أما بخصوص عدم أهلية المدعي لاستحقاق دعم الضمان الاجتماعي للدورة (5) و(6) و(7)؛ فقد ثبت للدائرة تقدم المدعي بطلب دعم الضمان الاجتماعي بموجب الطلب رقم (377042) وتاريخ 16/3/2022م، وقد صدر قرار المدعى عليها بعدم الأهلية لتجاوز المدعي الحد المانع، وطعن المدعي على صحة هذا القرار لعدم قيامه على سبب صحيح من الواقع؛ لكونه عاطل عن العمل من تاريخ 1/8/2020م بموجب صورة شهادة الاشتراك في التأمينات الاجتماعية المرفقة بملف الدعوى، وليس له مصدر دخل آخر، وبمواجهة ممثل المدعى عليها بهذا الطعن وإمهاله ما يكفي من الوقت لتقديم ما يثبت تجاوز المدعي للحد المانع لكونه الفيصل في إثبات صحة قرار عدم تأهيل المدعي لاستحقاق دعم الضمان الاجتماعي من عدمه، إلا أنه اكتفى بالرد بالكلام المرسل دون تقديم المستندات المؤيدة لذلك، كما طلبت منه الدائرة مرة أخرى تقديم رد تفصيلي بالبيانات والمستندات التي كان من الواجب على الجهة تقديمها إلى المحكمة لإثبات صحة قرارها، وأنه قائم على أسباب صحيحة وواقعة ومثبتة، إلا أن ممثل المدعى عليها لم يلتفت لطلب الدائرة واستمر في تقديم الردود المرسلة، ومن ثم قرر الممثل الاكتفاء بما قدّم؛ مما يكون معه القرار محل الطعن معيباً بعيب السبب المفضي إلى بطلانه، لما ثبت للدائرة من تقصير المدعى عليها في إبداء أسباب صحيحة ثابتةٍ أدت لصدور قرارها محل الطعن؛ مما أدى إلى قصور في تسبيب قرارها الإداري، ومخالفته لأحكام النظام، لا سيما وأن القرار متعلق بإحدى الضمانات المقررة في المادة (27) من النظام الأساسي للحكم الصادر بالأمر الملكي رقم (أ/90) وتاريخ 27/8/1412هـ، والتي نصت على أن: "تكفل الدولة حق المواطن وأسرته في حالة الطوارئ، والمرض، والعجز، والشيخوخة، وتدعم نظام الضمان الاجتماعي، وتشجع المؤسسات والأفراد على الإسهام في الأعمال الخيرية"؛ مما تنتهي معه الدائرة إلى كون القرار معيباً بعيب ملزم لبطلانه وإلغائه، وهو ما تحكم به الدائرة.</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فرع وزارة الموارد البشرية والتنمية الاجتماعية بمنطقة الرياض بعدم أهلية (...) لبرنامج دعم مستفيدي الضمان الاجتماعي للدورة الخامسة والسادسة والسابعة لعام 2022م، ورفض ما عدا ذلك من طلبات.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 xml:space="preserve">حكم محكمة الاستئناف: </w:t>
      </w:r>
    </w:p>
    <w:p w:rsidR="00B14EE7" w:rsidRPr="00CA34BB" w:rsidRDefault="00B14EE7" w:rsidP="00B14EE7">
      <w:pPr>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حكمت المحكمة بتأييد الحكم فيما انتهى إليه من قضاء.</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bidi w:val="0"/>
        <w:spacing w:after="0" w:line="240" w:lineRule="auto"/>
        <w:rPr>
          <w:rFonts w:ascii="Traditional Arabic" w:hAnsi="Traditional Arabic" w:cs="Traditional Arabic"/>
          <w:b/>
          <w:bCs/>
          <w:sz w:val="32"/>
          <w:szCs w:val="32"/>
        </w:rPr>
      </w:pPr>
      <w:r w:rsidRPr="00CA34BB">
        <w:rPr>
          <w:rFonts w:ascii="Traditional Arabic" w:hAnsi="Traditional Arabic" w:cs="Traditional Arabic"/>
          <w:b/>
          <w:bCs/>
          <w:sz w:val="32"/>
          <w:szCs w:val="32"/>
          <w:rtl/>
        </w:rPr>
        <w:br w:type="page"/>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المحكمة الإدارية 7996 لعام 1443هـ</w:t>
      </w: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رقم القضية في محكمة الاستئناف الإدارية 1569 لعام 1444هـ</w:t>
      </w:r>
    </w:p>
    <w:p w:rsidR="00B14EE7" w:rsidRPr="00CA34BB" w:rsidRDefault="00B14EE7" w:rsidP="00B14EE7">
      <w:pPr>
        <w:tabs>
          <w:tab w:val="left" w:pos="3461"/>
        </w:tabs>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تاريخ الجلسة 28/3/1444هـ</w:t>
      </w:r>
      <w:r w:rsidRPr="00CA34BB">
        <w:rPr>
          <w:rFonts w:ascii="Traditional Arabic" w:hAnsi="Traditional Arabic" w:cs="Traditional Arabic"/>
          <w:b/>
          <w:bCs/>
          <w:sz w:val="32"/>
          <w:szCs w:val="32"/>
          <w:rtl/>
        </w:rPr>
        <w:tab/>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الموضوعات</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قرار إداري - مهن حرة - مراجعة ومحاسبة - اختبار أخصائي ضريبة القيمة المضافة - شرط التأهيل العلمي الأكاديمي.</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مطالبة المدعي إلغاء قرار المدعى عليها المتضمن رفض دخوله اختبار ضريبة القيمة المضافة - الثابت تقدم المدعي للاختبار بشهادة دبلوم المحاسبة، ورفض المدعى عليها دخوله للاختبار بحجة أنه يحمل شهادة تدريبية لا أكاديمية - تضمن القواعد العامة لاختبار أخصائي ضريبة القيمة المضافة الشروط اللازمة لدخول الاختبار، ومنها لحملة الدبلوم، الحصول على التأهيل العلمي في أحد تخصصات كليات العلوم الإدارية شريطة احتواء السجل الدراسي للمتقدم على ست ساعات محاسبية على الأقل - صدور حكم المحكمة الإدارية بإلغاء القرار؛ استناداً إلى استفاء المدعي شروط التقدم للاختبار، وإلى انتفاء المستند النظامي على اشتراط الشهادة الأكاديمية لدخول الاختبار - نظر محكمة الاستئناف للدعوى - تقرير محكمة الاستئناف بأن المراد بالتأهيل اللازم لدخول الاختبار فيما يتعلق بحملة الدبلوم، هو التأهيل العلمي الأكاديمي، فالسجل الدراسي ينصرف للبرامج الأكاديمية لا التدريبية، والمدعي يحمل شهادة تدريبية؛ مما يتقرر معه صحة القرار محل الدعوى - أثر ذلك: إلغاء الحكم، والقضاء برفض الدعوى.</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مستند الحكم</w:t>
      </w:r>
    </w:p>
    <w:p w:rsidR="00B14EE7" w:rsidRPr="00CA34B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CA34BB">
        <w:rPr>
          <w:rFonts w:ascii="Traditional Arabic" w:hAnsi="Traditional Arabic" w:cs="Traditional Arabic"/>
          <w:sz w:val="32"/>
          <w:szCs w:val="32"/>
          <w:rtl/>
        </w:rPr>
        <w:t xml:space="preserve">الفقرة (9) من القواعد العامة لاختبار أخصائي ضريبة القيمة المضافة الصادرة بقرار لجنة التعليم والتدريب بالهيئة السعودية للمراجعين والمحاسبين رقم (5/2) وتاريخ 8/4/1442هـ. </w:t>
      </w:r>
    </w:p>
    <w:p w:rsidR="00B14EE7" w:rsidRPr="00CA34BB" w:rsidRDefault="00B14EE7" w:rsidP="00B14EE7">
      <w:pPr>
        <w:tabs>
          <w:tab w:val="left" w:pos="3461"/>
        </w:tabs>
        <w:spacing w:after="0" w:line="240" w:lineRule="auto"/>
        <w:jc w:val="center"/>
        <w:rPr>
          <w:rFonts w:ascii="Traditional Arabic" w:hAnsi="Traditional Arabic" w:cs="Traditional Arabic"/>
          <w:b/>
          <w:bCs/>
          <w:sz w:val="32"/>
          <w:szCs w:val="32"/>
        </w:rPr>
      </w:pPr>
      <w:r w:rsidRPr="00CA34BB">
        <w:rPr>
          <w:rFonts w:ascii="Traditional Arabic" w:hAnsi="Traditional Arabic" w:cs="Traditional Arabic"/>
          <w:b/>
          <w:bCs/>
          <w:sz w:val="32"/>
          <w:szCs w:val="32"/>
          <w:rtl/>
        </w:rPr>
        <w:t>الوقائع</w:t>
      </w:r>
    </w:p>
    <w:p w:rsidR="00B14EE7" w:rsidRPr="00CA34BB" w:rsidRDefault="00B14EE7" w:rsidP="00B14EE7">
      <w:pPr>
        <w:tabs>
          <w:tab w:val="left" w:pos="3461"/>
        </w:tabs>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tl/>
        </w:rPr>
        <w:t>تتلخص وقائع هذه الدعوى بالقدر اللازم لإصدار هذا الحكم في تقدم وكيل المدعية بصحيفة دعوى لدى هذه المحكمة بتاريخ 8/6/1443هـ جاء في مضمونها: أن موكله يعمل لدى إحدى الشركات الرائدة في المملكة بمهنة محاسب منذ أكثر من أربعة عشر سنة، وحاصل على شهادة دبلوم مدته سنتين في تخصص المحاسبة صادرة من معهد (...) المعتمد من المؤسسة العامة للتدريب التقني والمهني، الصادرة بعد اجتياز موكله للاختبار الشامل المنعقد من قبل المؤسسة العامة للتدريب التقني والمهني، وحاصل على عضوية الهيئة السعودية للمراجعين والمحاسبين، وذكر بأنه في منتصف شهر 6 من عام 2021م علم موكله من زملائه عن شهادة أخصائي القيمة المضافة الصادرة من الهيئة، فدخل على موقعها الإلكتروني ووجد بأن شروط الحصول عليها تنطبق عليه، فبدأ في الاستعداد لدخول الاختبار الخاص بالشهادة، وقبل التقدم بالتسجيل في الدورة التأهيلية لاختبار الشهادة ودفع الرسوم، قام موكله بتاريخ 26/7/2021م الموافق 17/12/1442هـ بإرسال بريد إلكتروني للمدعى عليها تأكيداً على إمكانية الحصول على شهادة أخصائي القيمة المضافة مرفقاً شهادة الدبلوم والمستندات المؤيدة، وتم الرد عليه بالموافقة، وبناءً على موافقة المدعى عليها، تقدم موكله للهيئة للتسجيل بالدورة التدريبية للبرنامج التأهيلي لاختبار شهادة أخصائي ضريبة القيمة المضافة، والذي يعتبر أحد شروط دخول اختبار شهادة أخصائي القيمة المضافة وخطوة تمهيدية له، وتمت الموافقة على تسجيله، وقام موكله بدفع رسوم الدورة التدريبية للفترة من 7/9/2021م إلى 22/9/2021م بمبلغ قدره (4600) أربعة آلاف وستمئة ريال، وقام بحضور الدورة وحصل على شهادة اجتيازها الصادرة من المدعى عليها، وذكر بأن موكله تفاجأ عند تقديمه بتاريخ 26/9/2021م لطلب تسجيله لاختبار شهادة أخصائي القيمة المضافة المقرر انعقاده بتاريخ 24/10/2021م، برفض طلب تسجيله عن طريق البريد الإلكتروني المرسل لموكله بتاريخ 30/9/2021م، الموافق 23/2/1443هـ. وبعد التواصل مع المدعى عليها لمعرفة سبب الرفض، تم إفادته بأن السبب هو عدم قبول الهيئة للشهادات الصادرة من المعاهد الخاصة وإن كانت معتمدة من المؤسسة العامة للتدريب التقني والمهني، ثم تقدم موكله بالتظلم للمدعى عليها بتاريخ 4/3/1443هـ وقُيِّد بالرقم (000152)، وقد مضى أكثر من ستين يوماً على التظلم دون رد، وأشار وكيل المدعي أن المؤسسة العامة للتدريب التقني والمهني هي جهة مؤسسية تعليمية رسمية حكومية سعودية يرأسها وزير التعليم، وموكله حاصل على العضوية لدى الهيئة، والتي تعني بأنه محاسب معتمد لديها، وانتهى إلى أن موكله قد تضرر مادياً ومعنوياً من رفض المدعى عليها دخوله الاختبار على الرغم من استيفائه جميع المتطلبات، ودراسة جميع المناهج ذات العلاقة وجميع الأدلة الإرشادية والاستعداد المكثف للاختبار لمدة تزيد عن أربعة أشهر، وختم صحيفة الدعوى بطلب: إلغاء قرار الهيئة السعودية للمراجعين والمحاسبين المتضمن منع موكله دخول اختبار شهادة أخصائي القيمة المضافة، وبعد قيد الدعوى بالرقم المشار إليه أعلاه، وإحالتها لهذه الدائرة، باشرت نظرها حسبما هو مبين في محاضر ضبطها، وفيها قدم ممثل المدعى عليها مذكرة جاء في مضمونها: أن المدعي حاصل على شهادة دبلوم محاسبة لمدة عامين تدريبيين صادرة عن مركز تدريبي خاص بمسمى معهد (...)، وأن هذه الشهادة تخرج عن إطار الوثائق الأكاديمية المعتمدة للمؤهلات العلمية التي تؤخذ في الاعتبار عند دراسة طلب المتقدم للتسجيل لدخول الاختبار الخاص بأخصائي ضريبة القيمة المضافة بالهيئة، وأشار الممثل إلى القواعد العامة لاختبار أخصائي ضريبة القيمة المضافة المعتمدة بقرار لجنة التعليم والتدريب بالهيئة، وقد نصت في الفقرة التاسعة منها على ما يلي: "التأهيل العلمي وشروط التقدم للاختبار: 9/1-يقبل للاختبار كل من يرغب في الحصول على شهادة اجتياز أخصائي ضريبة القيمة المضافة من الفئات التالية: 9/1/1-حملة البكالوريوس أو مؤهل أعلى في المحاسبة من الجامعات السعودية أو الجامعات الأخرى المعترف بها. 9/1/2-حملة أحد الشهادات المهنية التالية والصادرة عن الهيئة: شهادة الزمالة، شهادة فني المحاسبة. 9/1/3-حملة أحد شهادات الزمالة من المعاهد الدولية التالية</w:t>
      </w:r>
      <w:proofErr w:type="gramStart"/>
      <w:r w:rsidRPr="00CA34BB">
        <w:rPr>
          <w:rFonts w:ascii="Traditional Arabic" w:hAnsi="Traditional Arabic" w:cs="Traditional Arabic"/>
          <w:sz w:val="32"/>
          <w:szCs w:val="32"/>
          <w:rtl/>
        </w:rPr>
        <w:t>:</w:t>
      </w:r>
      <w:r w:rsidRPr="00CA34BB">
        <w:rPr>
          <w:rFonts w:ascii="Traditional Arabic" w:hAnsi="Traditional Arabic" w:cs="Traditional Arabic"/>
          <w:sz w:val="32"/>
          <w:szCs w:val="32"/>
        </w:rPr>
        <w:t xml:space="preserve"> .</w:t>
      </w:r>
      <w:proofErr w:type="gramEnd"/>
      <w:r w:rsidRPr="00CA34BB">
        <w:rPr>
          <w:rFonts w:ascii="Traditional Arabic" w:hAnsi="Traditional Arabic" w:cs="Traditional Arabic"/>
          <w:sz w:val="32"/>
          <w:szCs w:val="32"/>
        </w:rPr>
        <w:t xml:space="preserve">(AICPA, CAEW, CICA) </w:t>
      </w:r>
      <w:r w:rsidRPr="00CA34BB">
        <w:rPr>
          <w:rFonts w:ascii="Traditional Arabic" w:hAnsi="Traditional Arabic" w:cs="Traditional Arabic"/>
          <w:sz w:val="32"/>
          <w:szCs w:val="32"/>
          <w:rtl/>
        </w:rPr>
        <w:t>9/2-حملة الدبلوم أو مؤهل أعلى في أحد تخصصات كليات العلوم الإدارية، شريطة: 9/2/1-احتواء السجل الدراسي للمتقدم على (6) ست ساعات محاسبية على الأقل، أو استيفاء الساعات المحاسبية بالطرق التي تقرها الأمانة العامة. 9/2/2-حضور البرنامج التدريبي التأهيلي الذي تقدمه الهيئة والخاص بأخصائي ضريبة القيمة المضافة". وذكر الممثل بأن هذه القواعد اشترطت أن يكون الدبلوم أكاديمياً، وعقّب المدعي بمذكرة جاء في مضمونها: أن ما ذكره ممثل المدعى عليها من أن الشهادة التي حصل عليها ليست أكاديمية، يُعدُّ إضافة على الشروط المقررة والمعلنة من الهيئة، وذكر بأن حملة الدبلوم من ضمن الفئات المحددة المسموح لها بدخول الاختبار، ولا يوجد اشتراط بأن تكون شهادات الدبلوم أكاديمية، وأرفق وكيل المدعي نسخة من خطاب المؤسسة العامة للتدريب التقني والمهني والموجه للهيئة السعودية للمراجعين والمحاسبين والذي جاء فيه: (نود الإيضاح بأن الدبلومات في منشآت التدريب الأهلية تكافئ الدبلومات في الكلية التقنية، وتُعتَمد من الإدارة المختصة في المؤسسة والتي تَعْتَمِد برامج الكليات التقنية، كما أن الدبلومات الصادرة من المعاهد الأهلية تُقبل في الجهات، وكذلك الهيئات). وبجلسة هذا اليوم قرر الطرفان الاكتفاء، وحيث رأت الدائرة صلاحية الدعوى للفصل فيها، قررت رفع الجلسة للمداولة، ثم أصدرت حكمها تأسيساً على الأسباب التالية.</w:t>
      </w:r>
    </w:p>
    <w:p w:rsidR="00B14EE7" w:rsidRPr="00CA34BB" w:rsidRDefault="00B14EE7" w:rsidP="00B14EE7">
      <w:pPr>
        <w:spacing w:after="0" w:line="240" w:lineRule="auto"/>
        <w:jc w:val="center"/>
        <w:rPr>
          <w:rFonts w:ascii="Traditional Arabic" w:hAnsi="Traditional Arabic" w:cs="Traditional Arabic"/>
          <w:b/>
          <w:bCs/>
          <w:sz w:val="32"/>
          <w:szCs w:val="32"/>
        </w:rPr>
      </w:pPr>
      <w:r w:rsidRPr="00CA34BB">
        <w:rPr>
          <w:rFonts w:ascii="Traditional Arabic" w:hAnsi="Traditional Arabic" w:cs="Traditional Arabic"/>
          <w:b/>
          <w:bCs/>
          <w:sz w:val="32"/>
          <w:szCs w:val="32"/>
          <w:rtl/>
        </w:rPr>
        <w:t>الأسباب</w:t>
      </w:r>
    </w:p>
    <w:p w:rsidR="00B14EE7" w:rsidRPr="00CA34BB" w:rsidRDefault="00B14EE7" w:rsidP="00B14EE7">
      <w:pPr>
        <w:spacing w:after="0" w:line="240" w:lineRule="auto"/>
        <w:jc w:val="both"/>
        <w:rPr>
          <w:rFonts w:ascii="Traditional Arabic" w:hAnsi="Traditional Arabic" w:cs="Traditional Arabic"/>
          <w:sz w:val="32"/>
          <w:szCs w:val="32"/>
          <w:rtl/>
        </w:rPr>
      </w:pPr>
      <w:r w:rsidRPr="00CA34BB">
        <w:rPr>
          <w:rFonts w:ascii="Traditional Arabic" w:hAnsi="Traditional Arabic" w:cs="Traditional Arabic"/>
          <w:sz w:val="32"/>
          <w:szCs w:val="32"/>
        </w:rPr>
        <w:t> </w:t>
      </w:r>
      <w:r w:rsidRPr="00CA34BB">
        <w:rPr>
          <w:rFonts w:ascii="Traditional Arabic" w:hAnsi="Traditional Arabic" w:cs="Traditional Arabic"/>
          <w:sz w:val="32"/>
          <w:szCs w:val="32"/>
          <w:rtl/>
        </w:rPr>
        <w:t>بما أن المدعي يطلب إلغاء قرار المدعى عليها المتضمن رفض دخوله اختبار ضريبة القيمة المضافة؛ فإن المحاكم الإدارية تختص ولائياً بنظر الدعوى بناءً على المادة (13/ب) من نظام ديوان المظالم الصادر بالمرسوم الملكي رقم (م/78) وتاريخ 19/9/1428هـ، كما أن الدعوى من اختصاص المحكمة مكانياً وفقاً للمادة الثانية من نظام المرافعات أمام ديوان الظالم الصادر بالمرسوم الملكي رقم (م/3) وتاريخ 22/1/1435هـ. وأما من حيث الشكل، فبما أن رفض المدعى عليها دخول الاختبار كان بتاريخ 23/2/1443هـ، وتظلم من ذلك بتاريخ 4/3/1442هـ، ومضى ستون يوماً دون رد من المدعى عليها، وتقدم بهذه الدعوى بتاريخ 8/6/1443هـ؛ عليه فإن الدعوى تكون مقبولةً شكلاً لإقامتها خلال المدة المحددة نظاماً</w:t>
      </w:r>
      <w:r w:rsidRPr="00CA34BB">
        <w:rPr>
          <w:rFonts w:ascii="Traditional Arabic" w:hAnsi="Traditional Arabic" w:cs="Traditional Arabic"/>
          <w:sz w:val="32"/>
          <w:szCs w:val="32"/>
        </w:rPr>
        <w:t xml:space="preserve"> .</w:t>
      </w:r>
      <w:r w:rsidRPr="00CA34BB">
        <w:rPr>
          <w:rFonts w:ascii="Traditional Arabic" w:hAnsi="Traditional Arabic" w:cs="Traditional Arabic"/>
          <w:sz w:val="32"/>
          <w:szCs w:val="32"/>
          <w:rtl/>
        </w:rPr>
        <w:t>وأما من حيث الموضوع، فإن الثابت من أوراق الدعوى أن المدعي قد حصل على دبلوم في المحاسبة لمدة عامين تدريبيين من معهد (...)، واجتاز الاختبار الشامل للمؤسسة العامة للتدريب التقني والمهني، وحاصل على عضوية الهيئة السعودية للمراجعين والمحاسبين، وأتمّ الدورة التدريبية للبرنامج التأهيلي لاختبار شهادة أخصائي ضريبة القيمة المضافة، وبالرجوع إلى القواعد العامة لاختبار أخصائي ضريبة القيمة المضافة المعتمدة بقرار لجنة التعليم والتدريب بالهيئة رقم (5/2) وتاريخ 8/4/1442هـ نجد أنها قد نصت في الفقرة التاسعة منها، على ما يلي: "التأهيل العلمي وشروط التقدم للاختبار: 9/1-يقبل للاختبار كل من يرغب في الحصول على شهادة اجتياز أخصائي ضريبة القيمة المضافة من الفئات التالية: 9/1/1-حملة البكالوريوس أو مؤهل أعلى في المحاسبة من الجامعات السعودية أو الجامعات الأخرى المعترف بها. 9/1/2-حملة أحد الشهادات المهنية التالية والصادرة عن الهيئة: شهادة الزمالة، شهادة فني المحاسبة. 9/1/3-حملة أحد شهادات الزمالة من المعاهد الدولية التالية</w:t>
      </w:r>
      <w:proofErr w:type="gramStart"/>
      <w:r w:rsidRPr="00CA34BB">
        <w:rPr>
          <w:rFonts w:ascii="Traditional Arabic" w:hAnsi="Traditional Arabic" w:cs="Traditional Arabic"/>
          <w:sz w:val="32"/>
          <w:szCs w:val="32"/>
          <w:rtl/>
        </w:rPr>
        <w:t>:</w:t>
      </w:r>
      <w:r w:rsidRPr="00CA34BB">
        <w:rPr>
          <w:rFonts w:ascii="Traditional Arabic" w:hAnsi="Traditional Arabic" w:cs="Traditional Arabic"/>
          <w:sz w:val="32"/>
          <w:szCs w:val="32"/>
        </w:rPr>
        <w:t>.(</w:t>
      </w:r>
      <w:proofErr w:type="gramEnd"/>
      <w:r w:rsidRPr="00CA34BB">
        <w:rPr>
          <w:rFonts w:ascii="Traditional Arabic" w:hAnsi="Traditional Arabic" w:cs="Traditional Arabic"/>
          <w:sz w:val="32"/>
          <w:szCs w:val="32"/>
        </w:rPr>
        <w:t xml:space="preserve">AICPA, ICAEW, CICA) </w:t>
      </w:r>
      <w:r w:rsidRPr="00CA34BB">
        <w:rPr>
          <w:rFonts w:ascii="Traditional Arabic" w:hAnsi="Traditional Arabic" w:cs="Traditional Arabic" w:hint="cs"/>
          <w:sz w:val="32"/>
          <w:szCs w:val="32"/>
          <w:rtl/>
        </w:rPr>
        <w:t xml:space="preserve"> </w:t>
      </w:r>
      <w:r w:rsidRPr="00CA34BB">
        <w:rPr>
          <w:rFonts w:ascii="Traditional Arabic" w:hAnsi="Traditional Arabic" w:cs="Traditional Arabic"/>
          <w:sz w:val="32"/>
          <w:szCs w:val="32"/>
          <w:rtl/>
        </w:rPr>
        <w:t>9/2-حملة الدبلوم أو مؤهل أعلى في أحد تخصصات كليات العلوم الإدارية، شريطة: 9/2/1-احتواء السجل الدراسي للمتقدم على (6) ست ساعات محاسبية على الأقل، أو استيفاء الساعات المحاسبية بالطرق التي تقرها الأمانة العامة. 9/2/2-حضور البرنامج التدريبي التأهيلي الذي تقدمه الهيئة والخاص بأخصائي ضريبة القيمة المضافة"، وبالنظر إلى أوراق المدعي يتضح أنه قد استوفى شروط التقدم لاختبار أخصائي ضريبة القيمة المضافة، وذلك عن طريق حصوله على شهادة دبلوم في أحد تخصصات كليات العلوم الإدارية، وهو (المحاسبة)، واحتواء سجله الدراسي على أكثر من (6) ست ساعات محاسبية حسب السجل التدريبي المرفق، ولا ينال من ذلك ما ذكره ممثل المدعى عليها من أن شهادة المدعي لا تؤهله لدخول الاختبار كونها شهادة تدريبية وليست أكاديمية، ويجاب عن ذلك بأن ما أشار إليه ممثل المدعى عليها إنما هو كلام مرسل لم يقدم بشأنه مستنداً نظامياً، إضافةً إلى أن الشرط الوارد في الفقرة (9/2) من القواعد المشار إليها آنفاً قد جاء بلفظ العموم (حملة الدبلوم) ولم يُقيَّد ذلك بأن يكون الدبلوم من جامعة أو كلية أو معهد أكاديمي، كما جاء ذلك في الفقرة (9/1/1) من القواعد والتي جاء فيها: "حملة البكالوريوس أو مؤهل أعلى في المحاسبة من الجامعات السعودية أو الجامعات الأخرى المعترف بها"، فهذه الفقرة خصصت المؤهل في البكالوريوس ومن جامعة سعودية أو معترف بها، وأما الفقرة محل هذه الدعوى وهي (9/2) جاءت مطلقة، بعبارة: "حملة الدبلوم في أحد تخصصات كليات العلوم الإدارية"، دون الإشارة إلى كون هذا الدبلوم من جامعة أو كلية أو معهد أكاديمي، والتقييد بأن يكون الدبلوم أكاديمياً يحتاج إلى نص خاص في ذلك، وهذا ما لم يظهر للدائرة من خلال القواعد المشار إليها. وحيث الأمر كذلك فإن رفض المدعى عليها لدخول المدعي لاختبار أخصائي ضريبة القيمة المضافة لا يعضده دليل؛ عليه فإن الدائرة تنتهي إلى أن قرار المدعى عليها مشوباً بعيب المحل، والذي هو مخالفة الأنظمة واللوائح؛ مما يتعين معه إلغاؤه.</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الدائرة: بإلغاء قرار الهيئة السعودية للمراجعين والمحاسبين المتضمن منع (...) من دخول اختبار شهادة أخصائي ضريبة القيمة المضافة.</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CA34BB" w:rsidRDefault="00B14EE7" w:rsidP="00B14EE7">
      <w:pPr>
        <w:spacing w:after="0" w:line="240" w:lineRule="auto"/>
        <w:jc w:val="both"/>
        <w:rPr>
          <w:rFonts w:ascii="Traditional Arabic" w:hAnsi="Traditional Arabic" w:cs="Traditional Arabic"/>
          <w:b/>
          <w:bCs/>
          <w:sz w:val="32"/>
          <w:szCs w:val="32"/>
          <w:rtl/>
        </w:rPr>
      </w:pPr>
    </w:p>
    <w:p w:rsidR="00B14EE7" w:rsidRPr="00CA34BB" w:rsidRDefault="00B14EE7" w:rsidP="00B14EE7">
      <w:pPr>
        <w:spacing w:after="0" w:line="240" w:lineRule="auto"/>
        <w:jc w:val="both"/>
        <w:rPr>
          <w:rFonts w:ascii="Traditional Arabic" w:hAnsi="Traditional Arabic" w:cs="Traditional Arabic"/>
          <w:b/>
          <w:bCs/>
          <w:sz w:val="32"/>
          <w:szCs w:val="32"/>
        </w:rPr>
      </w:pPr>
      <w:r w:rsidRPr="00CA34BB">
        <w:rPr>
          <w:rFonts w:ascii="Traditional Arabic" w:hAnsi="Traditional Arabic" w:cs="Traditional Arabic"/>
          <w:b/>
          <w:bCs/>
          <w:sz w:val="32"/>
          <w:szCs w:val="32"/>
          <w:rtl/>
        </w:rPr>
        <w:t>حكم محكمة الاستئناف:</w:t>
      </w:r>
    </w:p>
    <w:p w:rsidR="00B14EE7" w:rsidRPr="00CA34BB"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الحكم لم يراعِ الفروقات بين البرامج التعليمية، والبرامج التدريبية، حيث إن حقيقة ما قدمه المستأنف ضده في هذه الدعوى هو سجل تدريبي صادر عن مركز تدريبي خاص، وأنه لا يعد بأي حال من الأحوال سجلاً دراسياً، وذلك وفقاً للشروط الموضوعة في القواعد العامة لاختبار أخصائي ضريبة القيمة المضافة، ووفقاً للفرق بين البرامج التعليمية والبرامج التدريبية بصريح دلالة اللفظ والمعنى والغاية، وبالنظر فيما تقدمه المؤسسة للمتدربين، نجده صراحة بمسمى سجل تدريبي، وليس بمسمى سجل دراسي، وتأسيس الحكم على اعتبار أن السجل التدريبي سجل دراسي، لم يتضمن التسبيب وبيان الدليل على القول بذلك، كما أن نص المادة قضى صراحةً على أنه يقبل للاختبار كل من يرغب في الحصول على شهادة اجتياز أخصائي ضريبة القيمة المضافة من الفئات التالية: "حملة الدبلوم أو مؤهل أعلى في أحد تخصصات كليات العلوم الإدارية، شريطة احتواء السجل الدراسي على ست ساعات محاسبية"، والسجلات الدراسية لا تمنح إلا من مؤسسات تعليمية وجهات تعليمية، أو مراكز مرخص لها من تلك المؤسسات التعليمية، وذلك يؤكد بأن ما تغياه نص المادة يعود على الشهادات التعليمية، وليست التدريبية. وقد بنت المحكمة حكمها على: أن الفقرة التاسعة من القواعد العامة لاختبار أخصائي ضريبة القيمة المضافة، حددت الشروط اللازمة المؤهلة لدخول الاختبار بما في ذلك حملة الدبلوم، وحددت تفصيل ذلك في الفقرة (9/2/1) على: "احتواء السجل الدراسي على ست ساعات محاسبية على الأقل أو استيفاء الساعات المحاسبية بالطرق التي تقرها الأمانة العامة"؛ الأمر الذي يتضح معه أن المراد بالتأهيل اللازم لدخول الاختبار فيما يتعلق بحملة الدبلوم هو التأهيل العلمي الأكاديمي، فالسجل الدراسي ينصرف للبرامج الأكاديمية لا التدريبية. ولما كان المستأنف ضده يحمل دبلوم محاسبة لمدة عامين تدريبيين؛ الأمر الذي يتقرر معه صحة قرار المستأنفة بعدم تأهل المستأنف ضده لدخول اختبار شهادة أخصائي ضريبة القيمة المضافة.</w:t>
      </w:r>
    </w:p>
    <w:p w:rsidR="00B14EE7" w:rsidRPr="00A6122E" w:rsidRDefault="00B14EE7" w:rsidP="00B14EE7">
      <w:pPr>
        <w:spacing w:after="0" w:line="240" w:lineRule="auto"/>
        <w:jc w:val="both"/>
        <w:rPr>
          <w:rFonts w:ascii="Traditional Arabic" w:hAnsi="Traditional Arabic" w:cs="Traditional Arabic"/>
          <w:b/>
          <w:bCs/>
          <w:sz w:val="32"/>
          <w:szCs w:val="32"/>
          <w:rtl/>
        </w:rPr>
      </w:pPr>
      <w:r w:rsidRPr="00CA34BB">
        <w:rPr>
          <w:rFonts w:ascii="Traditional Arabic" w:hAnsi="Traditional Arabic" w:cs="Traditional Arabic"/>
          <w:b/>
          <w:bCs/>
          <w:sz w:val="32"/>
          <w:szCs w:val="32"/>
          <w:rtl/>
        </w:rPr>
        <w:t>لذلك حكمت المحكمة: بإلغاء الحكم، والقضاء مجدداً برفض الدعوى.</w:t>
      </w:r>
    </w:p>
    <w:p w:rsidR="00B14EE7" w:rsidRPr="00A6122E" w:rsidRDefault="00B14EE7" w:rsidP="00B14EE7">
      <w:pPr>
        <w:spacing w:after="0" w:line="240" w:lineRule="auto"/>
        <w:jc w:val="both"/>
        <w:rPr>
          <w:rFonts w:ascii="Traditional Arabic" w:hAnsi="Traditional Arabic" w:cs="Traditional Arabic"/>
          <w:b/>
          <w:bCs/>
          <w:sz w:val="32"/>
          <w:szCs w:val="32"/>
        </w:rPr>
      </w:pPr>
    </w:p>
    <w:p w:rsidR="00B14EE7" w:rsidRPr="0056084F" w:rsidRDefault="00B14EE7" w:rsidP="00B14EE7">
      <w:pPr>
        <w:spacing w:after="0" w:line="240" w:lineRule="auto"/>
        <w:jc w:val="both"/>
        <w:rPr>
          <w:rFonts w:ascii="Traditional Arabic" w:hAnsi="Traditional Arabic" w:cs="Traditional Arabic"/>
          <w:sz w:val="32"/>
          <w:szCs w:val="32"/>
        </w:rPr>
      </w:pPr>
    </w:p>
    <w:p w:rsidR="006F1B6F" w:rsidRDefault="006F1B6F">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9E0A50" w:rsidRDefault="009E0A50" w:rsidP="009E0A50">
      <w:pPr>
        <w:spacing w:after="0"/>
        <w:rPr>
          <w:rFonts w:ascii="Traditional Arabic" w:hAnsi="Traditional Arabic" w:cs="Traditional Arabic"/>
          <w:b/>
          <w:bCs/>
          <w:sz w:val="144"/>
          <w:szCs w:val="144"/>
          <w:rtl/>
        </w:rPr>
      </w:pPr>
    </w:p>
    <w:p w:rsidR="009E0A50" w:rsidRDefault="009E0A50" w:rsidP="009E0A50">
      <w:pPr>
        <w:spacing w:after="0"/>
        <w:rPr>
          <w:rFonts w:ascii="Traditional Arabic" w:hAnsi="Traditional Arabic" w:cs="Traditional Arabic"/>
          <w:b/>
          <w:bCs/>
          <w:sz w:val="144"/>
          <w:szCs w:val="144"/>
          <w:rtl/>
        </w:rPr>
      </w:pPr>
    </w:p>
    <w:p w:rsidR="006F1B6F" w:rsidRPr="006F1B6F" w:rsidRDefault="006F1B6F" w:rsidP="009E0A50">
      <w:pPr>
        <w:spacing w:after="0"/>
        <w:jc w:val="center"/>
        <w:outlineLvl w:val="0"/>
        <w:rPr>
          <w:rFonts w:ascii="Traditional Arabic" w:hAnsi="Traditional Arabic" w:cs="Traditional Arabic"/>
          <w:b/>
          <w:bCs/>
          <w:sz w:val="144"/>
          <w:szCs w:val="144"/>
          <w:rtl/>
        </w:rPr>
      </w:pPr>
      <w:r w:rsidRPr="006F1B6F">
        <w:rPr>
          <w:rFonts w:ascii="Traditional Arabic" w:hAnsi="Traditional Arabic" w:cs="Traditional Arabic" w:hint="cs"/>
          <w:b/>
          <w:bCs/>
          <w:sz w:val="144"/>
          <w:szCs w:val="144"/>
          <w:rtl/>
        </w:rPr>
        <w:t>تخطيط عمراني</w:t>
      </w:r>
    </w:p>
    <w:p w:rsidR="006F1B6F" w:rsidRDefault="006F1B6F">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المحكمة الإدارية </w:t>
      </w:r>
      <w:r w:rsidRPr="00BE5761">
        <w:rPr>
          <w:rFonts w:ascii="Traditional Arabic" w:hAnsi="Traditional Arabic" w:cs="Traditional Arabic" w:hint="cs"/>
          <w:b/>
          <w:bCs/>
          <w:sz w:val="32"/>
          <w:szCs w:val="32"/>
          <w:rtl/>
        </w:rPr>
        <w:t>3598 لعام 1443هـ</w:t>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محكمة الاستئناف الإدارية </w:t>
      </w:r>
      <w:r w:rsidRPr="00BE5761">
        <w:rPr>
          <w:rFonts w:ascii="Traditional Arabic" w:hAnsi="Traditional Arabic" w:cs="Traditional Arabic" w:hint="cs"/>
          <w:b/>
          <w:bCs/>
          <w:sz w:val="32"/>
          <w:szCs w:val="32"/>
          <w:rtl/>
        </w:rPr>
        <w:t>1398 لعام 1444هـ</w:t>
      </w:r>
    </w:p>
    <w:p w:rsidR="00B14EE7" w:rsidRPr="00BE5761" w:rsidRDefault="00B14EE7" w:rsidP="00B14EE7">
      <w:pPr>
        <w:tabs>
          <w:tab w:val="left" w:pos="3461"/>
        </w:tabs>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تاريخ الجلسة </w:t>
      </w:r>
      <w:r w:rsidRPr="00BE5761">
        <w:rPr>
          <w:rFonts w:ascii="Traditional Arabic" w:hAnsi="Traditional Arabic" w:cs="Traditional Arabic" w:hint="cs"/>
          <w:b/>
          <w:bCs/>
          <w:sz w:val="32"/>
          <w:szCs w:val="32"/>
          <w:rtl/>
        </w:rPr>
        <w:t>2</w:t>
      </w:r>
      <w:r w:rsidRPr="00BE5761">
        <w:rPr>
          <w:rFonts w:ascii="Traditional Arabic" w:hAnsi="Traditional Arabic" w:cs="Traditional Arabic"/>
          <w:b/>
          <w:bCs/>
          <w:sz w:val="32"/>
          <w:szCs w:val="32"/>
          <w:rtl/>
        </w:rPr>
        <w:t>/</w:t>
      </w:r>
      <w:r w:rsidRPr="00BE5761">
        <w:rPr>
          <w:rFonts w:ascii="Traditional Arabic" w:hAnsi="Traditional Arabic" w:cs="Traditional Arabic" w:hint="cs"/>
          <w:b/>
          <w:bCs/>
          <w:sz w:val="32"/>
          <w:szCs w:val="32"/>
          <w:rtl/>
        </w:rPr>
        <w:t>6</w:t>
      </w:r>
      <w:r w:rsidRPr="00BE5761">
        <w:rPr>
          <w:rFonts w:ascii="Traditional Arabic" w:hAnsi="Traditional Arabic" w:cs="Traditional Arabic"/>
          <w:b/>
          <w:bCs/>
          <w:sz w:val="32"/>
          <w:szCs w:val="32"/>
          <w:rtl/>
        </w:rPr>
        <w:t>/144</w:t>
      </w:r>
      <w:r w:rsidRPr="00BE5761">
        <w:rPr>
          <w:rFonts w:ascii="Traditional Arabic" w:hAnsi="Traditional Arabic" w:cs="Traditional Arabic" w:hint="cs"/>
          <w:b/>
          <w:bCs/>
          <w:sz w:val="32"/>
          <w:szCs w:val="32"/>
          <w:rtl/>
        </w:rPr>
        <w:t>4</w:t>
      </w:r>
      <w:r w:rsidRPr="00BE5761">
        <w:rPr>
          <w:rFonts w:ascii="Traditional Arabic" w:hAnsi="Traditional Arabic" w:cs="Traditional Arabic"/>
          <w:b/>
          <w:bCs/>
          <w:sz w:val="32"/>
          <w:szCs w:val="32"/>
          <w:rtl/>
        </w:rPr>
        <w:t>هـ</w:t>
      </w:r>
      <w:r w:rsidRPr="00BE5761">
        <w:rPr>
          <w:rFonts w:ascii="Traditional Arabic" w:hAnsi="Traditional Arabic" w:cs="Traditional Arabic"/>
          <w:b/>
          <w:bCs/>
          <w:sz w:val="32"/>
          <w:szCs w:val="32"/>
          <w:rtl/>
        </w:rPr>
        <w:tab/>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الموضوعات</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 xml:space="preserve">تخطيط عمراني - </w:t>
      </w:r>
      <w:r w:rsidRPr="00BE5761">
        <w:rPr>
          <w:rFonts w:ascii="Traditional Arabic" w:hAnsi="Traditional Arabic" w:cs="Traditional Arabic"/>
          <w:b/>
          <w:bCs/>
          <w:sz w:val="32"/>
          <w:szCs w:val="32"/>
          <w:rtl/>
        </w:rPr>
        <w:t>اعتماد مخطط</w:t>
      </w:r>
      <w:r w:rsidRPr="00BE5761">
        <w:rPr>
          <w:rFonts w:ascii="Traditional Arabic" w:hAnsi="Traditional Arabic" w:cs="Traditional Arabic" w:hint="cs"/>
          <w:b/>
          <w:bCs/>
          <w:sz w:val="32"/>
          <w:szCs w:val="32"/>
          <w:rtl/>
        </w:rPr>
        <w:t xml:space="preserve"> - </w:t>
      </w:r>
      <w:r w:rsidRPr="00BE5761">
        <w:rPr>
          <w:rFonts w:ascii="Traditional Arabic" w:hAnsi="Traditional Arabic" w:cs="Traditional Arabic"/>
          <w:b/>
          <w:bCs/>
          <w:sz w:val="32"/>
          <w:szCs w:val="32"/>
          <w:rtl/>
        </w:rPr>
        <w:t xml:space="preserve">امتناع عن فتح </w:t>
      </w:r>
      <w:r w:rsidRPr="00BE5761">
        <w:rPr>
          <w:rFonts w:ascii="Traditional Arabic" w:hAnsi="Traditional Arabic" w:cs="Traditional Arabic" w:hint="cs"/>
          <w:b/>
          <w:bCs/>
          <w:sz w:val="32"/>
          <w:szCs w:val="32"/>
          <w:rtl/>
        </w:rPr>
        <w:t xml:space="preserve">طريق - امتناع عن الموافقة على إنشاء </w:t>
      </w:r>
      <w:r w:rsidRPr="00BE5761">
        <w:rPr>
          <w:rFonts w:ascii="Traditional Arabic" w:hAnsi="Traditional Arabic" w:cs="Traditional Arabic"/>
          <w:b/>
          <w:bCs/>
          <w:sz w:val="32"/>
          <w:szCs w:val="32"/>
          <w:rtl/>
        </w:rPr>
        <w:t xml:space="preserve">طريق </w:t>
      </w:r>
      <w:r w:rsidRPr="00BE5761">
        <w:rPr>
          <w:rFonts w:ascii="Traditional Arabic" w:hAnsi="Traditional Arabic" w:cs="Traditional Arabic" w:hint="cs"/>
          <w:b/>
          <w:bCs/>
          <w:sz w:val="32"/>
          <w:szCs w:val="32"/>
          <w:rtl/>
        </w:rPr>
        <w:t>من قبل الأهالي - وجود خصومة على الموقع - السلطة التقديرية للجهة الإدارية -</w:t>
      </w:r>
      <w:r w:rsidRPr="00BE5761">
        <w:rPr>
          <w:rFonts w:ascii="Traditional Arabic" w:hAnsi="Traditional Arabic" w:cs="Traditional Arabic"/>
          <w:b/>
          <w:bCs/>
          <w:sz w:val="32"/>
          <w:szCs w:val="32"/>
          <w:rtl/>
        </w:rPr>
        <w:t xml:space="preserve"> انتفاء التعسف</w:t>
      </w:r>
      <w:r w:rsidRPr="00BE5761">
        <w:rPr>
          <w:rFonts w:ascii="Traditional Arabic" w:hAnsi="Traditional Arabic" w:cs="Traditional Arabic" w:hint="cs"/>
          <w:b/>
          <w:bCs/>
          <w:sz w:val="32"/>
          <w:szCs w:val="32"/>
          <w:rtl/>
        </w:rPr>
        <w:t xml:space="preserve"> - انتفاء شروط إنشاء الطرق من قبل الأهالي.</w:t>
      </w:r>
    </w:p>
    <w:p w:rsidR="00B14EE7" w:rsidRPr="00BE5761" w:rsidRDefault="00B14EE7" w:rsidP="00B14EE7">
      <w:pPr>
        <w:tabs>
          <w:tab w:val="left" w:pos="3461"/>
        </w:tabs>
        <w:spacing w:after="0" w:line="240" w:lineRule="auto"/>
        <w:jc w:val="both"/>
        <w:rPr>
          <w:rFonts w:ascii="Traditional Arabic" w:hAnsi="Traditional Arabic" w:cs="Traditional Arabic"/>
          <w:sz w:val="32"/>
          <w:szCs w:val="32"/>
          <w:rtl/>
        </w:rPr>
      </w:pPr>
      <w:r w:rsidRPr="00BE5761">
        <w:rPr>
          <w:rStyle w:val="a7"/>
          <w:rFonts w:ascii="Traditional Arabic" w:hAnsi="Traditional Arabic" w:cs="Traditional Arabic"/>
          <w:sz w:val="32"/>
          <w:szCs w:val="32"/>
          <w:rtl/>
        </w:rPr>
        <w:t>مطالبة المدعين إلغاء قرار المدعى عليها السلبي بالامتناع عن</w:t>
      </w:r>
      <w:r w:rsidRPr="00BE5761">
        <w:rPr>
          <w:rFonts w:ascii="Traditional Arabic" w:hAnsi="Traditional Arabic" w:cs="Traditional Arabic"/>
          <w:sz w:val="32"/>
          <w:szCs w:val="32"/>
          <w:rtl/>
        </w:rPr>
        <w:t xml:space="preserve"> فتح الطريق الموصل إلى </w:t>
      </w:r>
      <w:r w:rsidRPr="00BE5761">
        <w:rPr>
          <w:rFonts w:ascii="Traditional Arabic" w:hAnsi="Traditional Arabic" w:cs="Traditional Arabic" w:hint="cs"/>
          <w:sz w:val="32"/>
          <w:szCs w:val="32"/>
          <w:rtl/>
        </w:rPr>
        <w:t>عقارهم</w:t>
      </w:r>
      <w:r w:rsidRPr="00BE5761">
        <w:rPr>
          <w:rFonts w:ascii="Traditional Arabic" w:hAnsi="Traditional Arabic" w:cs="Traditional Arabic"/>
          <w:sz w:val="32"/>
          <w:szCs w:val="32"/>
          <w:rtl/>
        </w:rPr>
        <w:t xml:space="preserve">، أو الترخيص لهم </w:t>
      </w:r>
      <w:r w:rsidRPr="00BE5761">
        <w:rPr>
          <w:rFonts w:ascii="Traditional Arabic" w:hAnsi="Traditional Arabic" w:cs="Traditional Arabic" w:hint="cs"/>
          <w:sz w:val="32"/>
          <w:szCs w:val="32"/>
          <w:rtl/>
        </w:rPr>
        <w:t>ب</w:t>
      </w:r>
      <w:r w:rsidRPr="00BE5761">
        <w:rPr>
          <w:rFonts w:ascii="Traditional Arabic" w:hAnsi="Traditional Arabic" w:cs="Traditional Arabic"/>
          <w:sz w:val="32"/>
          <w:szCs w:val="32"/>
          <w:rtl/>
        </w:rPr>
        <w:t xml:space="preserve">فتح الطريق على حسابهم </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الأصل </w:t>
      </w:r>
      <w:r w:rsidRPr="00BE5761">
        <w:rPr>
          <w:rFonts w:ascii="Traditional Arabic" w:hAnsi="Traditional Arabic" w:cs="Traditional Arabic" w:hint="cs"/>
          <w:sz w:val="32"/>
          <w:szCs w:val="32"/>
          <w:rtl/>
        </w:rPr>
        <w:t>أن</w:t>
      </w:r>
      <w:r w:rsidRPr="00BE5761">
        <w:rPr>
          <w:rFonts w:ascii="Traditional Arabic" w:hAnsi="Traditional Arabic" w:cs="Traditional Arabic"/>
          <w:sz w:val="32"/>
          <w:szCs w:val="32"/>
          <w:rtl/>
        </w:rPr>
        <w:t xml:space="preserve"> فتح الطرق وتعبيدها سلطة تقديرية للجهة الإدارية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تضمن النظام السماح للأهالي بفتح الطرق على حسابهم وفق شروط معينة، ومنها ألا يضر بالآخرين وألا يمر بأرض عليها نزاعات - الثابت أن موقع الطريق محل نزاع بين المدعين وآخرين، وقد صدر بشأنه حكم قضائي ببقاء الموقع على ما هو عليه؛ مما يتقرر معه انتفاء تعسف المدعى عليها في استخدام سلطتها التقديرية، وعدم استيفاء المدعين لشروط إنشاء الطرق من قبل الأهالي - أثر ذلك: رفض الدعوى.</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مستند الحكم</w:t>
      </w:r>
    </w:p>
    <w:p w:rsidR="00B14EE7" w:rsidRPr="00BE5761" w:rsidRDefault="00B14EE7" w:rsidP="00B14EE7">
      <w:pPr>
        <w:numPr>
          <w:ilvl w:val="0"/>
          <w:numId w:val="30"/>
        </w:numPr>
        <w:tabs>
          <w:tab w:val="left" w:pos="3461"/>
        </w:tabs>
        <w:spacing w:after="0" w:line="240" w:lineRule="auto"/>
        <w:ind w:left="360"/>
        <w:jc w:val="both"/>
        <w:rPr>
          <w:rFonts w:ascii="Traditional Arabic" w:hAnsi="Traditional Arabic" w:cs="Traditional Arabic"/>
          <w:sz w:val="32"/>
          <w:szCs w:val="32"/>
          <w:rtl/>
        </w:rPr>
      </w:pPr>
      <w:r w:rsidRPr="00BE5761">
        <w:rPr>
          <w:rFonts w:ascii="Traditional Arabic" w:hAnsi="Traditional Arabic" w:cs="Traditional Arabic" w:hint="cs"/>
          <w:sz w:val="32"/>
          <w:szCs w:val="32"/>
          <w:rtl/>
        </w:rPr>
        <w:t xml:space="preserve"> البنود (ثانياً، ثالثاً، رابعاً، خامساً) من لائحة إنشاء الطرق من قبل الأهالي والشركات الصادرة بقرار مجلس الوزراء رقم (189) وتاريخ 29/6/1422هـ.</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الوقائع</w:t>
      </w:r>
    </w:p>
    <w:p w:rsidR="00B14EE7" w:rsidRPr="00BE5761" w:rsidRDefault="00B14EE7" w:rsidP="00B14EE7">
      <w:pPr>
        <w:tabs>
          <w:tab w:val="left" w:pos="3461"/>
        </w:tabs>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تتلخص وقائع هذه الدعوى حسبما هو مبين في صحيفة الدعوى التي تقدم بها المدعي أصالة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ووكالة إلى المحكمة والتي أفاد فيها بأنه وموكليه تقدموا إلى المدعى عليها بطلب فتح الطريق الموصل لمنزلهم الواقع بقرية الظهرة بآل عبيد بلّسمر، والمملوك لهم بالصك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تاريخ 18/11/1441هـ الصادر من كتابة عدل تنومة، إلا أن المدعى عليها قامت بإحالة الطلب لإمارة منطقة عسير لوجود معارضين لهذا الطريق، وتم تشكيل العديد من اللجان، كما قامت بقبول صك الدعوى الذي تقدم به المعارضين والذي يمنع من فتح الطريق، مشيراً بأن صدر خطاب أمير منطقة عسير رقم</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(30744)</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وتاريخ 18/6/1441هـ بإفهامهم بالتقدم للمحكمة المختصة للنظر بفتح الطريق لأملاكهم، وأنهم قد تقدموا للمحكمة العامة بأبها، وصدر الحكم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وتاريخ 17/4/1442هـ برد الدعوى، وأن لهم إقامة دعوى ضد جهة الإدارة، ثم تقدموا للمدعى عليها وقيد طلبهم برقم (</w:t>
      </w:r>
      <w:r w:rsidRPr="00BE5761">
        <w:rPr>
          <w:rFonts w:ascii="Traditional Arabic" w:hAnsi="Traditional Arabic" w:cs="Traditional Arabic" w:hint="cs"/>
          <w:sz w:val="32"/>
          <w:szCs w:val="32"/>
          <w:rtl/>
        </w:rPr>
        <w:t>34939</w:t>
      </w:r>
      <w:r w:rsidRPr="00BE5761">
        <w:rPr>
          <w:rFonts w:ascii="Traditional Arabic" w:hAnsi="Traditional Arabic" w:cs="Traditional Arabic"/>
          <w:sz w:val="32"/>
          <w:szCs w:val="32"/>
          <w:rtl/>
        </w:rPr>
        <w:t>) وتاريخ 8/5/1442هـ، وتمت إحالة الطلب لإدارة الطرق الترابية، ولم تقم بعمل أي إجراء، كما تقدموا بأكثر من طلب وتمت الإفادة عليه بأن هذه البيوت يمنع الدخول لها صعوداً وهبوطاً لكونهم مخالفين الصك الصادر من المحكمة العامة بأبها، ذاكراً بأنه وموكليه يطالبون بتكملة الطريق الجبلي عقبة مصفاء ومحضان</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آل سخيطة من الجهة الشرقية والصك الذي تتحجج به المدعى عليها من الجهة الغربية، وقد خلص المدعي أصالة ووكالة في الدعوى إلى طلب إلزام المدعى عليها بفتح الطريق لمنازلهم أو الترخيص لهم حيال فتح الطريق وفق الأنظمة واللوائح المنظمة لذلك. وبعد قيد الدعوى بالرقم المدون أعلاه وإحالتها للدائرة أجرت الدائرة ما هو لازم لنظرها، وحددت موعداً لنظر الدعوى بجلسة يوم الثلاثاء 18/9/1443هـ وفيها تغيب المدعي عن الحضور رغم تبلغه بموعد الجلسة، وعليه قررت الدائرة شطب الدعوى، ثم تقدم المدعي أصالة ووكالة بطلب إعادة السير في الدعوى، وعليه عقدت الدائرة عدداً من الجلسات قدم فيها ممثل المدعى عليها مذكرة ضم</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نها أن هناك معارضين لفتح الطريق، وقد أقيمت دعوى بين المطالبين بفتح الطريق، والمعارضين لفتحه أمام المحكمة العامة، وصدر الحكم بعدم فتح طريق نزولاً وصعوداً وعلى ذلك فلا يمكن لفرع الوزارة القيام بما يخالف ذلك، كما أن المنزل الذي ذكره المدعي أصالة ووكالة هل هو منزل سكني أم هو مجرد غرف من الحجر، كون الغرف الحجرية التي تكون فيما يسمى (</w:t>
      </w:r>
      <w:proofErr w:type="spellStart"/>
      <w:r w:rsidRPr="00BE5761">
        <w:rPr>
          <w:rFonts w:ascii="Traditional Arabic" w:hAnsi="Traditional Arabic" w:cs="Traditional Arabic"/>
          <w:sz w:val="32"/>
          <w:szCs w:val="32"/>
          <w:rtl/>
        </w:rPr>
        <w:t>بالأصدار</w:t>
      </w:r>
      <w:proofErr w:type="spellEnd"/>
      <w:r w:rsidRPr="00BE5761">
        <w:rPr>
          <w:rFonts w:ascii="Traditional Arabic" w:hAnsi="Traditional Arabic" w:cs="Traditional Arabic"/>
          <w:sz w:val="32"/>
          <w:szCs w:val="32"/>
          <w:rtl/>
        </w:rPr>
        <w:t>) ليست للسكن، فإن كانت كذلك فلا يمكن القيام بفتح الطريق إليها حيث إن مشاريع الدولة فيما يتعلق بفتح الطرق تكون لخدمة المواطنين فيما يحتاجون إليه، كما أن هناك توجيه من إمارة عسير بالالتزام بما صدر من حكم في هذا الشأن مرفقاً نسخة منه، مطالباً برفض الدعوى، وقد أرفق للدائرة نسخة من التقرير المشترك من الإدارة العامة للمتابعة بإمارة منطقة عسير وما انتهى إليه، كما أرفق نسخة من التعميم المتعلق بتنظيم الطرق الترابية والمسماة سابقا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بالطرق الزراعية، وحكم المحكمة العامة رقم</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(202) وتاريخ 26/8/1414هـ، ونموذج التعهد المتعلق بفتح الطرق، وقد قدم المدعي أصالة ووكالة للدائرة بعض المصورات الجوية التي توضح موقع العقار وكذلك موقع الطريق المطالب بفتحه، كما أضاف بأن المصلحة من طلب فتح الطريق تعود إلى أن هذه البيوت تقع في منطقة دافئة ومتوسطة بين جبال السروات، وبها مصالحهم من النحل والأغنام والأبقار، كما أن المدعى عليهم قد حرمتهم من الصيانة وإيصال كافة الخدمات أسوة بباقي المواطنين، كما أن المنع من فتح الطريق في الصك هو ضد المدعى عليهم وليس للمدعى عليها طرف في ذلك، كما أنه لا يوجد في الشرع أو النظام ما يفرق بين البيت الشعبي أو غيره، كما أنه في حال تم رفض المدعى عليها فعليها الترخيص لهم بفتح الطريق على حسابهم الخاص بناء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على قرار مجلس الوزراء رقم (189) وتاريخ 29/6/1442هـ، وقد قاموا بعمل رفع مساحي واستعدوا بتنفيذ جميع بنود اللائحة، إلا أن المدعى عليها رفضت طلبهم، وأكد المدعي أصالة ووكالة على تنفيذ الأوامر السامية والأحكام الصادرة على ذلك</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وفي جلسة هذا اليوم الثلاثاء 17/2/1444هـ قرر الطرفان الاكتفاء بما سبق تقديمه، وبعد اطلاع الدائرة على أوراق الدعوى، قررت رفع الجلسة للمداولة والنطق بالحكم تأسيساً على الآتي من</w:t>
      </w:r>
      <w:r w:rsidRPr="00BE5761">
        <w:rPr>
          <w:rFonts w:ascii="Traditional Arabic" w:hAnsi="Traditional Arabic" w:cs="Traditional Arabic" w:hint="cs"/>
          <w:sz w:val="32"/>
          <w:szCs w:val="32"/>
          <w:rtl/>
        </w:rPr>
        <w:t>.</w:t>
      </w:r>
    </w:p>
    <w:p w:rsidR="00B14EE7" w:rsidRPr="00BE5761" w:rsidRDefault="00B14EE7" w:rsidP="00B14EE7">
      <w:pPr>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الأسباب</w:t>
      </w:r>
    </w:p>
    <w:p w:rsidR="00B14EE7" w:rsidRPr="00BE5761" w:rsidRDefault="00B14EE7" w:rsidP="00B14EE7">
      <w:pPr>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 xml:space="preserve">تأسيساً على الوقائع سالفة البيان، ولما كان المدعون يطالبون في الدعوى بإلغاء قرار المدعى عليها </w:t>
      </w:r>
      <w:r w:rsidRPr="00BE5761">
        <w:rPr>
          <w:rFonts w:ascii="Traditional Arabic" w:hAnsi="Traditional Arabic" w:cs="Traditional Arabic" w:hint="cs"/>
          <w:sz w:val="32"/>
          <w:szCs w:val="32"/>
          <w:rtl/>
        </w:rPr>
        <w:t>ب</w:t>
      </w:r>
      <w:r w:rsidRPr="00BE5761">
        <w:rPr>
          <w:rFonts w:ascii="Traditional Arabic" w:hAnsi="Traditional Arabic" w:cs="Traditional Arabic"/>
          <w:sz w:val="32"/>
          <w:szCs w:val="32"/>
          <w:rtl/>
        </w:rPr>
        <w:t>امتناعها عن فتح وإكمال الطريق الموصل إلى منزلهم</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والمملوك لهم بموجب 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تاريخ 18/11/1441هـ، أو الترخيص لهم حيال فتح الطريق على حسابهم وفق الأنظمة واللوائح المنظمة لذلك</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وعليه فإن الدعوى داخلة في اختصاص المحاكم الإدارية ولائياًّ بموجب المادة (13/ب) من نظامه الصادر بالمرسوم الملكي رقم (م/78) وتاريخ 19/9/1428هـ </w:t>
      </w:r>
      <w:r w:rsidRPr="00BE5761">
        <w:rPr>
          <w:rFonts w:ascii="Traditional Arabic" w:hAnsi="Traditional Arabic" w:cs="Traditional Arabic" w:hint="cs"/>
          <w:sz w:val="32"/>
          <w:szCs w:val="32"/>
          <w:rtl/>
        </w:rPr>
        <w:t>و</w:t>
      </w:r>
      <w:r w:rsidRPr="00BE5761">
        <w:rPr>
          <w:rFonts w:ascii="Traditional Arabic" w:hAnsi="Traditional Arabic" w:cs="Traditional Arabic"/>
          <w:sz w:val="32"/>
          <w:szCs w:val="32"/>
          <w:rtl/>
        </w:rPr>
        <w:t xml:space="preserve">التي تنص على أن: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وما في حكمها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 للأنظمة واللوائح</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تختص هذه المحكمة بنظرها مكانيا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وفقا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والتي نصها: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أن الدائرة نظرت الدعوى وفقا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لقواعد توزيع الدعاوى الصادرة بقرار رئيس مجلس القضاء الإداري رقم (79) لعام 1440هـ</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وأما عن قبول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وبما أن امتناع المدعى عليها عن اتخاذ إجراء حيال ما طالب به المدع</w:t>
      </w:r>
      <w:r w:rsidRPr="00BE5761">
        <w:rPr>
          <w:rFonts w:ascii="Traditional Arabic" w:hAnsi="Traditional Arabic" w:cs="Traditional Arabic" w:hint="cs"/>
          <w:sz w:val="32"/>
          <w:szCs w:val="32"/>
          <w:rtl/>
        </w:rPr>
        <w:t>و</w:t>
      </w:r>
      <w:r w:rsidRPr="00BE5761">
        <w:rPr>
          <w:rFonts w:ascii="Traditional Arabic" w:hAnsi="Traditional Arabic" w:cs="Traditional Arabic"/>
          <w:sz w:val="32"/>
          <w:szCs w:val="32"/>
          <w:rtl/>
        </w:rPr>
        <w:t>ن في الدعوى لي</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عد من قبيل القرارات السلبية ذات الأثر المستمر والتي لا يتقيد حق الطعن عليها بأجل محدد بل يتجدد حق الطعن والاعتراض عليها بتجدد الامتناع</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الأمر الذي تكون معه هذه الدعوى مقبولة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شكلاً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وأما من حيث الموضوع</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ولما كان المدعون في الدعوى يطالبون المدعى عليها بإكمال فتح الطريق الموصل إلى منزلهم حتى يتمكنوا من الوصول إليه، أو الترخيص لهم بفتحه وفق ما توفره الأنظمة في ذلك، والدائرة وهي تمعن النظر في أوراق الدعوى، فقد ثبت لها بأنه قد نشأت خصومة ما بين المدعين والمجاورين لهم في الموقع محل الدعوى، وصدر على أثر ذلك صك الحكم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26/8/1414هـ والذي تضمن في أسبابه ما نصه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...وقد حكمت بأن تبقى طرق تلك البيوت على ما كانت عليه سابقاً بالقدم صعوداً أو هبوطاً ولا يلتفت لهذا الطلب تلافياً لهذا </w:t>
      </w:r>
      <w:r w:rsidRPr="00BE5761">
        <w:rPr>
          <w:rFonts w:ascii="Traditional Arabic" w:hAnsi="Traditional Arabic" w:cs="Traditional Arabic" w:hint="cs"/>
          <w:sz w:val="32"/>
          <w:szCs w:val="32"/>
          <w:rtl/>
        </w:rPr>
        <w:t>ا</w:t>
      </w:r>
      <w:r w:rsidRPr="00BE5761">
        <w:rPr>
          <w:rFonts w:ascii="Traditional Arabic" w:hAnsi="Traditional Arabic" w:cs="Traditional Arabic"/>
          <w:sz w:val="32"/>
          <w:szCs w:val="32"/>
          <w:rtl/>
        </w:rPr>
        <w:t xml:space="preserve">لشيء قبل حدوثه...)، كما ثبت بأنه قد صدر على </w:t>
      </w:r>
      <w:r w:rsidRPr="00BE5761">
        <w:rPr>
          <w:rFonts w:ascii="Traditional Arabic" w:hAnsi="Traditional Arabic" w:cs="Traditional Arabic" w:hint="cs"/>
          <w:sz w:val="32"/>
          <w:szCs w:val="32"/>
          <w:rtl/>
        </w:rPr>
        <w:t>إ</w:t>
      </w:r>
      <w:r w:rsidRPr="00BE5761">
        <w:rPr>
          <w:rFonts w:ascii="Traditional Arabic" w:hAnsi="Traditional Arabic" w:cs="Traditional Arabic"/>
          <w:sz w:val="32"/>
          <w:szCs w:val="32"/>
          <w:rtl/>
        </w:rPr>
        <w:t xml:space="preserve">ثر ذلك التقرير المعد بتاريخ 27/12/1440هـ من قبل الإدارة العامة للمتابعة بإمارة منطقة عسير بعد توجيه أمير منطقة عسير والذي تضمن فيما </w:t>
      </w:r>
      <w:r w:rsidRPr="00BE5761">
        <w:rPr>
          <w:rFonts w:ascii="Traditional Arabic" w:hAnsi="Traditional Arabic" w:cs="Traditional Arabic" w:hint="cs"/>
          <w:sz w:val="32"/>
          <w:szCs w:val="32"/>
          <w:rtl/>
        </w:rPr>
        <w:t>نصه: "إفها</w:t>
      </w:r>
      <w:r w:rsidRPr="00BE5761">
        <w:rPr>
          <w:rFonts w:ascii="Traditional Arabic" w:hAnsi="Traditional Arabic" w:cs="Traditional Arabic" w:hint="eastAsia"/>
          <w:sz w:val="32"/>
          <w:szCs w:val="32"/>
          <w:rtl/>
        </w:rPr>
        <w:t>م</w:t>
      </w:r>
      <w:r w:rsidRPr="00BE5761">
        <w:rPr>
          <w:rFonts w:ascii="Traditional Arabic" w:hAnsi="Traditional Arabic" w:cs="Traditional Arabic"/>
          <w:sz w:val="32"/>
          <w:szCs w:val="32"/>
          <w:rtl/>
        </w:rPr>
        <w:t xml:space="preserve"> أصحاب حجج </w:t>
      </w:r>
      <w:r w:rsidRPr="00BE5761">
        <w:rPr>
          <w:rFonts w:ascii="Traditional Arabic" w:hAnsi="Traditional Arabic" w:cs="Traditional Arabic" w:hint="cs"/>
          <w:sz w:val="32"/>
          <w:szCs w:val="32"/>
          <w:rtl/>
        </w:rPr>
        <w:t>الاستحكام.</w:t>
      </w:r>
      <w:r w:rsidRPr="00BE5761">
        <w:rPr>
          <w:rFonts w:ascii="Traditional Arabic" w:hAnsi="Traditional Arabic" w:cs="Traditional Arabic"/>
          <w:sz w:val="32"/>
          <w:szCs w:val="32"/>
          <w:rtl/>
        </w:rPr>
        <w:t xml:space="preserve">.. التقدم للمحكمة المختصة للنظر في مطالبتهم بفتح الطريق لأملاكهم في محل النزاع حيث إن 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وتاريخ 26/8/1414هـ الصادر من محكمة بلسمر تضمن المنع من فتح طريق لتلك الأملاك والعبرة بما يتقرر قضاءً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كما صدر توجيه أمير منطقة عسير رقم (30744) وتاريخ 18/6/1441هـ باعتماد وتنفيذ ما انتهت إليه اللجنة آنفة الذكر، كما أنه صدر 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17/4/1442هـ ما بين المدعين والمجاورين لهم حيال المطالبة بفتح الطريق والاعتراض عليه برد الدعوى لكون الأمر مرتبط بالجهة الإدارية لكونها صاحبة الاختصاص في ذلك والمدعى عليهم في الصك لا صفة لهم في المطالبة حيال الطريق، كما دفع المدعي أصالة ووكالة بأن الطريق محل المطالبة أمام الدائرة هو من الجهة الشرقية بدلاً من الغربية محل الخصومة في الصكوك السابقة ووفق المصورات الجوية المرفقة بأوراق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ولما كان الأصل في أي مشروع لدى الجهات الإدارية أنه يعود إلى سلطتها التقديرية وفق ما تراه من مصالح محققة لذلك المشروع أو غير ذلك من أجل الوصول إلى تحقيق المنفعة العامة، ومن ذلك ما يتعلق بفتح الطرق وتعبيدها؛ إذ </w:t>
      </w:r>
      <w:r w:rsidRPr="00BE5761">
        <w:rPr>
          <w:rFonts w:ascii="Traditional Arabic" w:hAnsi="Traditional Arabic" w:cs="Traditional Arabic" w:hint="cs"/>
          <w:sz w:val="32"/>
          <w:szCs w:val="32"/>
          <w:rtl/>
        </w:rPr>
        <w:t>إ</w:t>
      </w:r>
      <w:r w:rsidRPr="00BE5761">
        <w:rPr>
          <w:rFonts w:ascii="Traditional Arabic" w:hAnsi="Traditional Arabic" w:cs="Traditional Arabic"/>
          <w:sz w:val="32"/>
          <w:szCs w:val="32"/>
          <w:rtl/>
        </w:rPr>
        <w:t>نه في أصله يعد سلطة تقديرية للجهة الإدارية وفق ما تخولها الأنظمة والإجراءات حيال ذلك، مالم تقم جهة الإدارة بالإخلال أو الانحراف عن سلطتها في ذلك، الأمر الذي يجعلها تحت نظر القضاء الإداري لتقويم ذلك الخلل منها حيال ما منحها المنظم من سلطة تقديرية لتلك المشاريع الخاصة بها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وبتطبيق ذلك على الدعوى فإنه لم يثبت أن المدعى عليها قد أخلت بسلطتها في مطالبة المدعين حتى يتم إلزامها بفتح الطريق، لا سيما وأن ذلك الطريق المطالب به من المدعين هو لمصلحتهم الخاصة دون العامة، وبذلك فلا مجال لإلزام المدعى عليها بتنفيذ الطريق كونها قد دفعت أمام الدائرة بأن تلك المنازل شعبية ولا يستفاد منها إلا في أوقات معينة، وهو ما أكد عليه صك الحكم رقم (</w:t>
      </w:r>
      <w:r w:rsidRPr="00BE5761">
        <w:rPr>
          <w:rFonts w:ascii="Traditional Arabic" w:hAnsi="Traditional Arabic" w:cs="Traditional Arabic" w:hint="cs"/>
          <w:sz w:val="32"/>
          <w:szCs w:val="32"/>
          <w:rtl/>
        </w:rPr>
        <w:t>202</w:t>
      </w:r>
      <w:r w:rsidRPr="00BE5761">
        <w:rPr>
          <w:rFonts w:ascii="Traditional Arabic" w:hAnsi="Traditional Arabic" w:cs="Traditional Arabic"/>
          <w:sz w:val="32"/>
          <w:szCs w:val="32"/>
          <w:rtl/>
        </w:rPr>
        <w:t>) من أن تلك البيوت لا تسكن إلا بعض الأوقات، كما أن صك الحكم رقم (</w:t>
      </w:r>
      <w:r w:rsidRPr="00BE5761">
        <w:rPr>
          <w:rFonts w:ascii="Traditional Arabic" w:hAnsi="Traditional Arabic" w:cs="Traditional Arabic" w:hint="cs"/>
          <w:sz w:val="32"/>
          <w:szCs w:val="32"/>
          <w:rtl/>
        </w:rPr>
        <w:t>421180854</w:t>
      </w:r>
      <w:r w:rsidRPr="00BE5761">
        <w:rPr>
          <w:rFonts w:ascii="Traditional Arabic" w:hAnsi="Traditional Arabic" w:cs="Traditional Arabic"/>
          <w:sz w:val="32"/>
          <w:szCs w:val="32"/>
          <w:rtl/>
        </w:rPr>
        <w:t>) وتاريخ 17/4/1442هـ قد تضمن بأن الخلاف قائم بين المدعين والمجاورين لهم في فتح ذلك الطريق منعاً من وقوع الضرر ودرء</w:t>
      </w:r>
      <w:r w:rsidRPr="00BE5761">
        <w:rPr>
          <w:rFonts w:ascii="Traditional Arabic" w:hAnsi="Traditional Arabic" w:cs="Traditional Arabic" w:hint="cs"/>
          <w:sz w:val="32"/>
          <w:szCs w:val="32"/>
          <w:rtl/>
        </w:rPr>
        <w:t>ا</w:t>
      </w:r>
      <w:r w:rsidRPr="00BE5761">
        <w:rPr>
          <w:rFonts w:ascii="Traditional Arabic" w:hAnsi="Traditional Arabic" w:cs="Traditional Arabic"/>
          <w:sz w:val="32"/>
          <w:szCs w:val="32"/>
          <w:rtl/>
        </w:rPr>
        <w:t>ً لما يقع من مفاسد</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وهو ما أشار لها الحكم الأول وأكد عليها وانتهى إليها في منطوقه، حتى وإن دفع المدعي أصالة ووكالة بأن المكان وموقع الطريق يتغاير إلا أن الضرر قد يتنقل على الغير، وعند ذلك فإن الدائرة تنتهي في مطالبة المدعين بفتح الطريق بالرفض</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وأما ما يتعلق بطلبهم الترخيص لهم بفتح الطريق على حسابهم الخاص، فقد نصت لائحة إنشاء الطرق من قبل الأهالي والشركات الصادرة بقرار مجلس الوزراء رقم (189) وتاريخ 29/6/1422هـ على أنه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أولاً: يسمح للشركات والأهالي أفراداً أو جماعات أو مؤسسات بفتح الطرق على حسابهم وفق الشروط الواردة في هذه اللائحة. ثانياً: في حالة رغبة أي فرد أو جماعة أو مؤسسة أهلية أو شركة في فتح طريق ترابي أو مسفلت أو توسعته على نفقتهم الخاصة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سواء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كان الطريق يخدم مصلحة خاصة أو عامة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فإنه يجب الحصول على إذن سابق من الجهة المختصة على النحو الآتي:</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1-يقدم صاحب أو (أصحاب) الطلب مخططاً موضحاً فيه مسار الطريق المطلوب فتحه، وطوله من بدايته حتى نهايته، ونوعه (ترابي أم مسفلت) مع توضيح أقرب خط عام له. فإذا كان الطريق المطلوب فتحه يقع ضمن مس</w:t>
      </w:r>
      <w:r w:rsidRPr="00BE5761">
        <w:rPr>
          <w:rFonts w:ascii="Traditional Arabic" w:hAnsi="Traditional Arabic" w:cs="Traditional Arabic" w:hint="cs"/>
          <w:sz w:val="32"/>
          <w:szCs w:val="32"/>
          <w:rtl/>
        </w:rPr>
        <w:t>ؤ</w:t>
      </w:r>
      <w:r w:rsidRPr="00BE5761">
        <w:rPr>
          <w:rFonts w:ascii="Traditional Arabic" w:hAnsi="Traditional Arabic" w:cs="Traditional Arabic"/>
          <w:sz w:val="32"/>
          <w:szCs w:val="32"/>
          <w:rtl/>
        </w:rPr>
        <w:t>ولية وزارة الشؤون البلدية والقروية، فيقدم الطلب إلى الأمانة أو البلدية أو المجمع القروي في المنطقة لدراسة مدى ملا</w:t>
      </w:r>
      <w:r w:rsidRPr="00BE5761">
        <w:rPr>
          <w:rFonts w:ascii="Traditional Arabic" w:hAnsi="Traditional Arabic" w:cs="Traditional Arabic" w:hint="cs"/>
          <w:sz w:val="32"/>
          <w:szCs w:val="32"/>
          <w:rtl/>
        </w:rPr>
        <w:t>ء</w:t>
      </w:r>
      <w:r w:rsidRPr="00BE5761">
        <w:rPr>
          <w:rFonts w:ascii="Traditional Arabic" w:hAnsi="Traditional Arabic" w:cs="Traditional Arabic"/>
          <w:sz w:val="32"/>
          <w:szCs w:val="32"/>
          <w:rtl/>
        </w:rPr>
        <w:t>مته للشوارع وشبكات الطرق المعتمدة في المخططات الهيكلية للمدن والقرى. وإذا كان الطريق يخدم مناطق زراعية فيقدم الطلب إلى وزارة الزراعة والمياه أو أحد فروعها. أما ما عدا ذلك من الطرق فيقدم الطلب إلى وزارة النقل والخدمات اللوجستية أو أحد فروعها.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2-يدرس الطلب المقدم ميدانياً من الجهة المعنية ذات الشأن، ثم يحال إلى المحافظة المختصة لأخذ إقرار رسمي من صاحب أو (أصحاب) الطلب بأن الطريق المطلوب إنشاؤه لا يضر بالغير، وأنه لا يمر بأرض عليها نزاعات أو مملوكة للغير. وعلى المحافظة المختصة مس</w:t>
      </w:r>
      <w:r w:rsidRPr="00BE5761">
        <w:rPr>
          <w:rFonts w:ascii="Traditional Arabic" w:hAnsi="Traditional Arabic" w:cs="Traditional Arabic" w:hint="cs"/>
          <w:sz w:val="32"/>
          <w:szCs w:val="32"/>
          <w:rtl/>
        </w:rPr>
        <w:t>ؤ</w:t>
      </w:r>
      <w:r w:rsidRPr="00BE5761">
        <w:rPr>
          <w:rFonts w:ascii="Traditional Arabic" w:hAnsi="Traditional Arabic" w:cs="Traditional Arabic"/>
          <w:sz w:val="32"/>
          <w:szCs w:val="32"/>
          <w:rtl/>
        </w:rPr>
        <w:t>ولية التأكد من صحة المعلومات الواردة في الإقرار وذلك وفق النموذج المعد لذلك. وإذا ثبت خلاف ذلك فإن صاحب أو (أصحاب) الطلب يتحمل المس</w:t>
      </w:r>
      <w:r w:rsidRPr="00BE5761">
        <w:rPr>
          <w:rFonts w:ascii="Traditional Arabic" w:hAnsi="Traditional Arabic" w:cs="Traditional Arabic" w:hint="cs"/>
          <w:sz w:val="32"/>
          <w:szCs w:val="32"/>
          <w:rtl/>
        </w:rPr>
        <w:t>ؤ</w:t>
      </w:r>
      <w:r w:rsidRPr="00BE5761">
        <w:rPr>
          <w:rFonts w:ascii="Traditional Arabic" w:hAnsi="Traditional Arabic" w:cs="Traditional Arabic"/>
          <w:sz w:val="32"/>
          <w:szCs w:val="32"/>
          <w:rtl/>
        </w:rPr>
        <w:t>ولية كاملة أمام الآخرين ودون مطالبة الدولة بأي تعويض.</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3-إذا استكمل صاحب أو (أصحاب) الطلب ما ورد في الفقرتين (1/2) أعلاه يقدم الإقرار المذكور إلى وزارة النقل والخدمات اللوجستية أو وزارة الشؤون البلدية والقروية أو وزارة الزراعة والمياه</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كل فيما يخصه</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مع ما يأتي: أ‌-نسخة من مخطط تصميم الطريق ومواصفاته التنفيذية من مكتب هندسي مرخص له بالنسبة للطرق المسفلتة فقط. ب‌-بيان بالخبرات السابقة للمقاول الذي سيقوم بتنفيذ الطريق بالنسبة للطرق المسفلتة فقط. ج-إقرار من مقدم الطلب على نموذج تعده الجهة الحكومية التي يقدم إليها الطلب</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بعدم مطالبته الدولة مستقبلاً بأي مصاريف أو نفقات أو تعويضات تترتب على فتح الطريق أو عدم إكماله.</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4-تصدر الوزارة المختصة الموافقة النهائية على المشروع، وتصرح لصاحب الطلب بالبدء في التنفيذ، وتتولى الإشراف عليه، ومتابعة سير العمل في تنفيذ</w:t>
      </w:r>
      <w:r w:rsidRPr="00BE5761">
        <w:rPr>
          <w:rFonts w:ascii="Traditional Arabic" w:hAnsi="Traditional Arabic" w:cs="Traditional Arabic" w:hint="cs"/>
          <w:sz w:val="32"/>
          <w:szCs w:val="32"/>
          <w:rtl/>
        </w:rPr>
        <w:t>ه</w:t>
      </w:r>
      <w:r w:rsidRPr="00BE5761">
        <w:rPr>
          <w:rFonts w:ascii="Traditional Arabic" w:hAnsi="Traditional Arabic" w:cs="Traditional Arabic"/>
          <w:sz w:val="32"/>
          <w:szCs w:val="32"/>
          <w:rtl/>
        </w:rPr>
        <w:t xml:space="preserve"> وتسلمه من المقاول. ثالثاً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بعد إنجاز الطريق وفقاً للمواصفات والشروط التي صدر بموجبها الإذن النهائي،</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وسواء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كان الطريق مسفلتاً أم ترابياً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تقوم الوزارة المختصة بتسلمه وضمه إلى برامج صيانة الطرق لديها ويصبح من مسؤوليتها، ويعامل كغيره من الطرق التي تدخل في نطاق اختصاصها. رابعاً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في حالة عجز مقدم الطلب عن إكمال تنفيذ الطريق، فإن الوزارة المختصة غير ملزمة بإكماله إلا وفق أولويته وفي حدود البرامج التي تنظم تنفيذ الطرق ووجود الاعتمادات المالية لذلك. خامساً</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بعد تسلّم الطريق مسفلتاً ومكتملاً حسب المواصفات والتصاميم المعتمدة، يمنح الممول شهادة تقدير، ويجوز أن يسمى الطريق باسمه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وبما أن اللائحة آنفة الذكر قد نصت على شروط وإجراءات يلزم توافرها حيال فتح الطرق على النفقة الخاصة للمواطن بما في ذلك ألا يكون ذلك الطريق يضر بالآخرين وأنه لا يمر بأرض عليها نزاعات أو مملوكة للغير، وحال الدعوى الماثلة يثبت خلاف ذلك؛ إذ الثابت أن هناك نزاع</w:t>
      </w:r>
      <w:r w:rsidRPr="00BE5761">
        <w:rPr>
          <w:rFonts w:ascii="Traditional Arabic" w:hAnsi="Traditional Arabic" w:cs="Traditional Arabic" w:hint="cs"/>
          <w:sz w:val="32"/>
          <w:szCs w:val="32"/>
          <w:rtl/>
        </w:rPr>
        <w:t>اً</w:t>
      </w:r>
      <w:r w:rsidRPr="00BE5761">
        <w:rPr>
          <w:rFonts w:ascii="Traditional Arabic" w:hAnsi="Traditional Arabic" w:cs="Traditional Arabic"/>
          <w:sz w:val="32"/>
          <w:szCs w:val="32"/>
          <w:rtl/>
        </w:rPr>
        <w:t xml:space="preserve"> قائم</w:t>
      </w:r>
      <w:r w:rsidRPr="00BE5761">
        <w:rPr>
          <w:rFonts w:ascii="Traditional Arabic" w:hAnsi="Traditional Arabic" w:cs="Traditional Arabic" w:hint="cs"/>
          <w:sz w:val="32"/>
          <w:szCs w:val="32"/>
          <w:rtl/>
        </w:rPr>
        <w:t>اً</w:t>
      </w:r>
      <w:r w:rsidRPr="00BE5761">
        <w:rPr>
          <w:rFonts w:ascii="Traditional Arabic" w:hAnsi="Traditional Arabic" w:cs="Traditional Arabic"/>
          <w:sz w:val="32"/>
          <w:szCs w:val="32"/>
          <w:rtl/>
        </w:rPr>
        <w:t xml:space="preserve"> على فتح الطريق وتعبيده، كما أن المدعي أصالة ووكالة لم يقدم للدائرة ما يثبت تحقق الشروط والإجراءات حتى يتم الترخيص والموافقة له وموكليه على ذلك</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أنه وفي حال سلمت الدائرة بما دفع به المدعي أصالة ووكالة من تقدمهم للمدعى عليها وإحالة طلبهم لإمارة منطقة عسير برقم (07/611) وتاريخ 6/2/14439هـ</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فإنه لم يثبت ماهية هذه المطالبة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وهل هي طلب بفتح الطريق من المدعى عليها أو فتحه على حسابهم الخاص، لا سيما وأن الإمارة في خطابها آنف الذكر في الأسباب قد وجهت بأن العبرة حيال المطالبة بفتح الطريق بما يتقرر شرعاً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أن ممثل المدعى عليها قد أرفق للدائرة نموذجاً للتعهد حيال طلب فتح الطريق على النفقة الخاصة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وهو مالم يثبت بأن المدعي وموكليه قد قاموا بإعداده حتى يكون طلبهم متوافقاً مع ما نصت عليه اللائحة، وحتى يثبت انتفاء عدم وجود المنازعة من قبل المجاورين على ذلك، إضافة إلى أن اللائحة قد أعطت للمدعى عليها الحق والسلطة في دراسة وضع الطريق ومدى ملا</w:t>
      </w:r>
      <w:r w:rsidRPr="00BE5761">
        <w:rPr>
          <w:rFonts w:ascii="Traditional Arabic" w:hAnsi="Traditional Arabic" w:cs="Traditional Arabic" w:hint="cs"/>
          <w:sz w:val="32"/>
          <w:szCs w:val="32"/>
          <w:rtl/>
        </w:rPr>
        <w:t>ء</w:t>
      </w:r>
      <w:r w:rsidRPr="00BE5761">
        <w:rPr>
          <w:rFonts w:ascii="Traditional Arabic" w:hAnsi="Traditional Arabic" w:cs="Traditional Arabic"/>
          <w:sz w:val="32"/>
          <w:szCs w:val="32"/>
          <w:rtl/>
        </w:rPr>
        <w:t>مته للشوارع وشبكات الطرق المعتمدة في المخططات الهيكلية للمدن والقرى، مع دراسة الطلب المقدم ميدانياً من الجهة المعنية ذات الشأن</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وعند ذلك فإن طلب المدعي وموكليه حيال الترخيص لهم بفتح الطريق لم يتحقق به الشروط والإجراءات آنفة الذكر</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مما تكون معه الدعوى خالية من البينات والإثباتات التي تثبت دعواهم</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وبناءً على ما تقدم فإن الدائرة تنتهي إلى الحكم التالي منطوقه</w:t>
      </w:r>
      <w:r w:rsidRPr="00BE5761">
        <w:rPr>
          <w:rFonts w:ascii="Traditional Arabic" w:hAnsi="Traditional Arabic" w:cs="Traditional Arabic"/>
          <w:sz w:val="32"/>
          <w:szCs w:val="32"/>
        </w:rPr>
        <w:t>.</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لذلك حكمت الدائرة: برفض هذه الدعوى المقامة من</w:t>
      </w:r>
      <w:r w:rsidRPr="00BE5761">
        <w:rPr>
          <w:rFonts w:ascii="Traditional Arabic" w:hAnsi="Traditional Arabic" w:cs="Traditional Arabic" w:hint="cs"/>
          <w:b/>
          <w:bCs/>
          <w:sz w:val="32"/>
          <w:szCs w:val="32"/>
          <w:rtl/>
        </w:rPr>
        <w:t xml:space="preserve"> (...)</w:t>
      </w:r>
      <w:r w:rsidRPr="00BE5761">
        <w:rPr>
          <w:rFonts w:ascii="Traditional Arabic" w:hAnsi="Traditional Arabic" w:cs="Traditional Arabic"/>
          <w:b/>
          <w:bCs/>
          <w:sz w:val="32"/>
          <w:szCs w:val="32"/>
          <w:rtl/>
        </w:rPr>
        <w:t xml:space="preserve"> ضد فرع وزارة النقل والخدمات اللوجستية بمنطقة عسير.</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BE5761" w:rsidRDefault="00B14EE7" w:rsidP="00B14EE7">
      <w:pPr>
        <w:spacing w:after="0" w:line="240" w:lineRule="auto"/>
        <w:jc w:val="both"/>
        <w:rPr>
          <w:rFonts w:ascii="Traditional Arabic" w:hAnsi="Traditional Arabic" w:cs="Traditional Arabic"/>
          <w:sz w:val="32"/>
          <w:szCs w:val="32"/>
          <w:rtl/>
        </w:rPr>
      </w:pP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حكم محكمة الاستئناف: </w:t>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حكمت المحكمة بتأييد الحكم فيما انتهى إليه من قضاء</w:t>
      </w:r>
      <w:r w:rsidRPr="00BE5761">
        <w:rPr>
          <w:rFonts w:ascii="Traditional Arabic" w:hAnsi="Traditional Arabic" w:cs="Traditional Arabic" w:hint="cs"/>
          <w:b/>
          <w:bCs/>
          <w:sz w:val="32"/>
          <w:szCs w:val="32"/>
          <w:rtl/>
        </w:rPr>
        <w:t>.</w:t>
      </w:r>
    </w:p>
    <w:p w:rsidR="00B14EE7" w:rsidRPr="00BE5761" w:rsidRDefault="00B14EE7" w:rsidP="00B14EE7">
      <w:pPr>
        <w:bidi w:val="0"/>
        <w:spacing w:after="0" w:line="240" w:lineRule="auto"/>
        <w:rPr>
          <w:rFonts w:ascii="Traditional Arabic" w:hAnsi="Traditional Arabic" w:cs="Traditional Arabic"/>
          <w:b/>
          <w:bCs/>
          <w:sz w:val="32"/>
          <w:szCs w:val="32"/>
        </w:rPr>
      </w:pPr>
      <w:r w:rsidRPr="00BE5761">
        <w:rPr>
          <w:rFonts w:ascii="Traditional Arabic" w:hAnsi="Traditional Arabic" w:cs="Traditional Arabic"/>
          <w:b/>
          <w:bCs/>
          <w:sz w:val="32"/>
          <w:szCs w:val="32"/>
          <w:rtl/>
        </w:rPr>
        <w:br w:type="page"/>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المحكمة الإدارية </w:t>
      </w:r>
      <w:r w:rsidRPr="00BE5761">
        <w:rPr>
          <w:rFonts w:ascii="Traditional Arabic" w:hAnsi="Traditional Arabic" w:cs="Traditional Arabic" w:hint="cs"/>
          <w:b/>
          <w:bCs/>
          <w:sz w:val="32"/>
          <w:szCs w:val="32"/>
          <w:rtl/>
        </w:rPr>
        <w:t>437 لعام 1443هـ</w:t>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محكمة الاستئناف الإدارية </w:t>
      </w:r>
      <w:r w:rsidRPr="00BE5761">
        <w:rPr>
          <w:rFonts w:ascii="Traditional Arabic" w:hAnsi="Traditional Arabic" w:cs="Traditional Arabic" w:hint="cs"/>
          <w:b/>
          <w:bCs/>
          <w:sz w:val="32"/>
          <w:szCs w:val="32"/>
          <w:rtl/>
        </w:rPr>
        <w:t>300 لعام 1444هـ</w:t>
      </w:r>
    </w:p>
    <w:p w:rsidR="00B14EE7" w:rsidRPr="00BE5761" w:rsidRDefault="00B14EE7" w:rsidP="00B14EE7">
      <w:pPr>
        <w:tabs>
          <w:tab w:val="left" w:pos="3461"/>
        </w:tabs>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تاريخ الجلسة </w:t>
      </w:r>
      <w:r w:rsidRPr="00BE5761">
        <w:rPr>
          <w:rFonts w:ascii="Traditional Arabic" w:hAnsi="Traditional Arabic" w:cs="Traditional Arabic" w:hint="cs"/>
          <w:b/>
          <w:bCs/>
          <w:sz w:val="32"/>
          <w:szCs w:val="32"/>
          <w:rtl/>
        </w:rPr>
        <w:t>22</w:t>
      </w:r>
      <w:r w:rsidRPr="00BE5761">
        <w:rPr>
          <w:rFonts w:ascii="Traditional Arabic" w:hAnsi="Traditional Arabic" w:cs="Traditional Arabic"/>
          <w:b/>
          <w:bCs/>
          <w:sz w:val="32"/>
          <w:szCs w:val="32"/>
          <w:rtl/>
        </w:rPr>
        <w:t>/</w:t>
      </w:r>
      <w:r w:rsidRPr="00BE5761">
        <w:rPr>
          <w:rFonts w:ascii="Traditional Arabic" w:hAnsi="Traditional Arabic" w:cs="Traditional Arabic" w:hint="cs"/>
          <w:b/>
          <w:bCs/>
          <w:sz w:val="32"/>
          <w:szCs w:val="32"/>
          <w:rtl/>
        </w:rPr>
        <w:t>3</w:t>
      </w:r>
      <w:r w:rsidRPr="00BE5761">
        <w:rPr>
          <w:rFonts w:ascii="Traditional Arabic" w:hAnsi="Traditional Arabic" w:cs="Traditional Arabic"/>
          <w:b/>
          <w:bCs/>
          <w:sz w:val="32"/>
          <w:szCs w:val="32"/>
          <w:rtl/>
        </w:rPr>
        <w:t>/144</w:t>
      </w:r>
      <w:r w:rsidRPr="00BE5761">
        <w:rPr>
          <w:rFonts w:ascii="Traditional Arabic" w:hAnsi="Traditional Arabic" w:cs="Traditional Arabic" w:hint="cs"/>
          <w:b/>
          <w:bCs/>
          <w:sz w:val="32"/>
          <w:szCs w:val="32"/>
          <w:rtl/>
        </w:rPr>
        <w:t>4</w:t>
      </w:r>
      <w:r w:rsidRPr="00BE5761">
        <w:rPr>
          <w:rFonts w:ascii="Traditional Arabic" w:hAnsi="Traditional Arabic" w:cs="Traditional Arabic"/>
          <w:b/>
          <w:bCs/>
          <w:sz w:val="32"/>
          <w:szCs w:val="32"/>
          <w:rtl/>
        </w:rPr>
        <w:t>هـ</w:t>
      </w:r>
      <w:r w:rsidRPr="00BE5761">
        <w:rPr>
          <w:rFonts w:ascii="Traditional Arabic" w:hAnsi="Traditional Arabic" w:cs="Traditional Arabic"/>
          <w:b/>
          <w:bCs/>
          <w:sz w:val="32"/>
          <w:szCs w:val="32"/>
          <w:rtl/>
        </w:rPr>
        <w:tab/>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الموضوعات</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تخطيط عمراني - اعتماد مخطط - امتناع عن تسوية طريق - تعذر إيصال التيار الكهربائي - عيب مخالفة النظم واللوائح - التعهد بعدم المطالبة بالخدمات - إكراه.</w:t>
      </w:r>
    </w:p>
    <w:p w:rsidR="00B14EE7" w:rsidRPr="00BE5761" w:rsidRDefault="00B14EE7" w:rsidP="00B14EE7">
      <w:pPr>
        <w:tabs>
          <w:tab w:val="left" w:pos="3461"/>
        </w:tabs>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 xml:space="preserve">مطالبة المدعي إلغاء قرار المدعى عليها السلبي بالامتناع عن تسوية الطريق الموصل لعقاره </w:t>
      </w:r>
      <w:r w:rsidRPr="00BE5761">
        <w:rPr>
          <w:rFonts w:ascii="Traditional Arabic" w:hAnsi="Traditional Arabic" w:cs="Traditional Arabic" w:hint="cs"/>
          <w:sz w:val="32"/>
          <w:szCs w:val="32"/>
          <w:rtl/>
        </w:rPr>
        <w:t xml:space="preserve">- تضمن النظام </w:t>
      </w:r>
      <w:r w:rsidRPr="00BE5761">
        <w:rPr>
          <w:rFonts w:ascii="Traditional Arabic" w:hAnsi="Traditional Arabic" w:cs="Traditional Arabic"/>
          <w:sz w:val="32"/>
          <w:szCs w:val="32"/>
          <w:rtl/>
        </w:rPr>
        <w:t>أن على المدعى عليها تزويد الأراضي بالخدمات الأساسية اللازمة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 xml:space="preserve">تسوية الطرق من الخدمات الأساسية للأراضي - امتناع المدعى عليها عن تسوية الطريق الموصل لعقار المدعي نتج عنه </w:t>
      </w:r>
      <w:r w:rsidRPr="00BE5761">
        <w:rPr>
          <w:rFonts w:ascii="Traditional Arabic" w:hAnsi="Traditional Arabic" w:cs="Traditional Arabic"/>
          <w:sz w:val="32"/>
          <w:szCs w:val="32"/>
          <w:rtl/>
        </w:rPr>
        <w:t>حرم</w:t>
      </w:r>
      <w:r w:rsidRPr="00BE5761">
        <w:rPr>
          <w:rFonts w:ascii="Traditional Arabic" w:hAnsi="Traditional Arabic" w:cs="Traditional Arabic" w:hint="cs"/>
          <w:sz w:val="32"/>
          <w:szCs w:val="32"/>
          <w:rtl/>
        </w:rPr>
        <w:t>انه</w:t>
      </w:r>
      <w:r w:rsidRPr="00BE5761">
        <w:rPr>
          <w:rFonts w:ascii="Traditional Arabic" w:hAnsi="Traditional Arabic" w:cs="Traditional Arabic"/>
          <w:sz w:val="32"/>
          <w:szCs w:val="32"/>
          <w:rtl/>
        </w:rPr>
        <w:t xml:space="preserve"> من</w:t>
      </w:r>
      <w:r w:rsidRPr="00BE5761">
        <w:rPr>
          <w:rFonts w:ascii="Traditional Arabic" w:hAnsi="Traditional Arabic" w:cs="Traditional Arabic" w:hint="cs"/>
          <w:sz w:val="32"/>
          <w:szCs w:val="32"/>
          <w:rtl/>
        </w:rPr>
        <w:t xml:space="preserve"> إيصال</w:t>
      </w:r>
      <w:r w:rsidRPr="00BE5761">
        <w:rPr>
          <w:rFonts w:ascii="Traditional Arabic" w:hAnsi="Traditional Arabic" w:cs="Traditional Arabic"/>
          <w:sz w:val="32"/>
          <w:szCs w:val="32"/>
          <w:rtl/>
        </w:rPr>
        <w:t xml:space="preserve"> خدم</w:t>
      </w:r>
      <w:r w:rsidRPr="00BE5761">
        <w:rPr>
          <w:rFonts w:ascii="Traditional Arabic" w:hAnsi="Traditional Arabic" w:cs="Traditional Arabic" w:hint="cs"/>
          <w:sz w:val="32"/>
          <w:szCs w:val="32"/>
          <w:rtl/>
        </w:rPr>
        <w:t>ة</w:t>
      </w:r>
      <w:r w:rsidRPr="00BE5761">
        <w:rPr>
          <w:rFonts w:ascii="Traditional Arabic" w:hAnsi="Traditional Arabic" w:cs="Traditional Arabic"/>
          <w:sz w:val="32"/>
          <w:szCs w:val="32"/>
          <w:rtl/>
        </w:rPr>
        <w:t xml:space="preserve"> الكهرباء</w:t>
      </w:r>
      <w:r w:rsidRPr="00BE5761">
        <w:rPr>
          <w:rFonts w:ascii="Traditional Arabic" w:hAnsi="Traditional Arabic" w:cs="Traditional Arabic" w:hint="cs"/>
          <w:sz w:val="32"/>
          <w:szCs w:val="32"/>
          <w:rtl/>
        </w:rPr>
        <w:t xml:space="preserve"> والتي تعد متطلباً أساسياً للاستفادة من العقار</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تعيب </w:t>
      </w:r>
      <w:r w:rsidRPr="00BE5761">
        <w:rPr>
          <w:rFonts w:ascii="Traditional Arabic" w:hAnsi="Traditional Arabic" w:cs="Traditional Arabic" w:hint="cs"/>
          <w:sz w:val="32"/>
          <w:szCs w:val="32"/>
          <w:rtl/>
        </w:rPr>
        <w:t>امتناع</w:t>
      </w:r>
      <w:r w:rsidRPr="00BE5761">
        <w:rPr>
          <w:rFonts w:ascii="Traditional Arabic" w:hAnsi="Traditional Arabic" w:cs="Traditional Arabic"/>
          <w:sz w:val="32"/>
          <w:szCs w:val="32"/>
          <w:rtl/>
        </w:rPr>
        <w:t xml:space="preserve"> المدعى عليها بعيب مخالفة النظم واللوائح</w:t>
      </w:r>
      <w:r w:rsidRPr="00BE5761">
        <w:rPr>
          <w:rFonts w:ascii="Traditional Arabic" w:hAnsi="Traditional Arabic" w:cs="Traditional Arabic" w:hint="cs"/>
          <w:sz w:val="32"/>
          <w:szCs w:val="32"/>
          <w:rtl/>
        </w:rPr>
        <w:t xml:space="preserve"> - </w:t>
      </w:r>
      <w:r w:rsidRPr="00BE5761">
        <w:rPr>
          <w:rFonts w:ascii="Traditional Arabic" w:hAnsi="Traditional Arabic" w:cs="Traditional Arabic"/>
          <w:sz w:val="32"/>
          <w:szCs w:val="32"/>
          <w:rtl/>
        </w:rPr>
        <w:t xml:space="preserve">عدم قبول دفع المدعى عليها </w:t>
      </w:r>
      <w:r w:rsidRPr="00BE5761">
        <w:rPr>
          <w:rFonts w:ascii="Traditional Arabic" w:hAnsi="Traditional Arabic" w:cs="Traditional Arabic" w:hint="cs"/>
          <w:sz w:val="32"/>
          <w:szCs w:val="32"/>
          <w:rtl/>
        </w:rPr>
        <w:t>ب</w:t>
      </w:r>
      <w:r w:rsidRPr="00BE5761">
        <w:rPr>
          <w:rFonts w:ascii="Traditional Arabic" w:hAnsi="Traditional Arabic" w:cs="Traditional Arabic"/>
          <w:sz w:val="32"/>
          <w:szCs w:val="32"/>
          <w:rtl/>
        </w:rPr>
        <w:t xml:space="preserve">تعهد المدعي بعدم </w:t>
      </w:r>
      <w:r w:rsidRPr="00BE5761">
        <w:rPr>
          <w:rFonts w:ascii="Traditional Arabic" w:hAnsi="Traditional Arabic" w:cs="Traditional Arabic" w:hint="cs"/>
          <w:sz w:val="32"/>
          <w:szCs w:val="32"/>
          <w:rtl/>
        </w:rPr>
        <w:t>ال</w:t>
      </w:r>
      <w:r w:rsidRPr="00BE5761">
        <w:rPr>
          <w:rFonts w:ascii="Traditional Arabic" w:hAnsi="Traditional Arabic" w:cs="Traditional Arabic"/>
          <w:sz w:val="32"/>
          <w:szCs w:val="32"/>
          <w:rtl/>
        </w:rPr>
        <w:t>مطالب</w:t>
      </w:r>
      <w:r w:rsidRPr="00BE5761">
        <w:rPr>
          <w:rFonts w:ascii="Traditional Arabic" w:hAnsi="Traditional Arabic" w:cs="Traditional Arabic" w:hint="cs"/>
          <w:sz w:val="32"/>
          <w:szCs w:val="32"/>
          <w:rtl/>
        </w:rPr>
        <w:t>ة</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بال</w:t>
      </w:r>
      <w:r w:rsidRPr="00BE5761">
        <w:rPr>
          <w:rFonts w:ascii="Traditional Arabic" w:hAnsi="Traditional Arabic" w:cs="Traditional Arabic"/>
          <w:sz w:val="32"/>
          <w:szCs w:val="32"/>
          <w:rtl/>
        </w:rPr>
        <w:t xml:space="preserve">خدمات؛ </w:t>
      </w:r>
      <w:r w:rsidRPr="00BE5761">
        <w:rPr>
          <w:rFonts w:ascii="Traditional Arabic" w:hAnsi="Traditional Arabic" w:cs="Traditional Arabic" w:hint="cs"/>
          <w:sz w:val="32"/>
          <w:szCs w:val="32"/>
          <w:rtl/>
        </w:rPr>
        <w:t>كون</w:t>
      </w:r>
      <w:r w:rsidRPr="00BE5761">
        <w:rPr>
          <w:rFonts w:ascii="Traditional Arabic" w:hAnsi="Traditional Arabic" w:cs="Traditional Arabic"/>
          <w:sz w:val="32"/>
          <w:szCs w:val="32"/>
          <w:rtl/>
        </w:rPr>
        <w:t xml:space="preserve"> التعهد </w:t>
      </w:r>
      <w:r w:rsidRPr="00BE5761">
        <w:rPr>
          <w:rFonts w:ascii="Traditional Arabic" w:hAnsi="Traditional Arabic" w:cs="Traditional Arabic" w:hint="cs"/>
          <w:sz w:val="32"/>
          <w:szCs w:val="32"/>
          <w:rtl/>
        </w:rPr>
        <w:t xml:space="preserve">أخذ منه </w:t>
      </w:r>
      <w:r w:rsidRPr="00BE5761">
        <w:rPr>
          <w:rFonts w:ascii="Traditional Arabic" w:hAnsi="Traditional Arabic" w:cs="Traditional Arabic"/>
          <w:sz w:val="32"/>
          <w:szCs w:val="32"/>
          <w:rtl/>
        </w:rPr>
        <w:t>على إكراه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w:t>
      </w:r>
      <w:r w:rsidRPr="00BE5761">
        <w:rPr>
          <w:rFonts w:ascii="Traditional Arabic" w:hAnsi="Traditional Arabic" w:cs="Traditional Arabic" w:hint="cs"/>
          <w:sz w:val="32"/>
          <w:szCs w:val="32"/>
          <w:rtl/>
        </w:rPr>
        <w:t xml:space="preserve">من ثم </w:t>
      </w:r>
      <w:r w:rsidRPr="00BE5761">
        <w:rPr>
          <w:rFonts w:ascii="Traditional Arabic" w:hAnsi="Traditional Arabic" w:cs="Traditional Arabic"/>
          <w:sz w:val="32"/>
          <w:szCs w:val="32"/>
          <w:rtl/>
        </w:rPr>
        <w:t>لا أثر</w:t>
      </w:r>
      <w:r w:rsidRPr="00BE5761">
        <w:rPr>
          <w:rFonts w:ascii="Traditional Arabic" w:hAnsi="Traditional Arabic" w:cs="Traditional Arabic" w:hint="cs"/>
          <w:sz w:val="32"/>
          <w:szCs w:val="32"/>
          <w:rtl/>
        </w:rPr>
        <w:t xml:space="preserve"> للإكراه</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 xml:space="preserve">في </w:t>
      </w:r>
      <w:r w:rsidRPr="00BE5761">
        <w:rPr>
          <w:rFonts w:ascii="Traditional Arabic" w:hAnsi="Traditional Arabic" w:cs="Traditional Arabic"/>
          <w:sz w:val="32"/>
          <w:szCs w:val="32"/>
          <w:rtl/>
        </w:rPr>
        <w:t xml:space="preserve">إسقاط </w:t>
      </w:r>
      <w:r w:rsidRPr="00BE5761">
        <w:rPr>
          <w:rFonts w:ascii="Traditional Arabic" w:hAnsi="Traditional Arabic" w:cs="Traditional Arabic" w:hint="cs"/>
          <w:sz w:val="32"/>
          <w:szCs w:val="32"/>
          <w:rtl/>
        </w:rPr>
        <w:t>الحق.</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فضلاً عن تضمن التعهد التزام المدعى عليها بت</w:t>
      </w:r>
      <w:r w:rsidRPr="00BE5761">
        <w:rPr>
          <w:rFonts w:ascii="Traditional Arabic" w:hAnsi="Traditional Arabic" w:cs="Traditional Arabic"/>
          <w:sz w:val="32"/>
          <w:szCs w:val="32"/>
          <w:rtl/>
        </w:rPr>
        <w:t>وف</w:t>
      </w:r>
      <w:r w:rsidRPr="00BE5761">
        <w:rPr>
          <w:rFonts w:ascii="Traditional Arabic" w:hAnsi="Traditional Arabic" w:cs="Traditional Arabic" w:hint="cs"/>
          <w:sz w:val="32"/>
          <w:szCs w:val="32"/>
          <w:rtl/>
        </w:rPr>
        <w:t>ي</w:t>
      </w:r>
      <w:r w:rsidRPr="00BE5761">
        <w:rPr>
          <w:rFonts w:ascii="Traditional Arabic" w:hAnsi="Traditional Arabic" w:cs="Traditional Arabic"/>
          <w:sz w:val="32"/>
          <w:szCs w:val="32"/>
          <w:rtl/>
        </w:rPr>
        <w:t>ر الخدمات حال اعتماد مشروع المخطط</w:t>
      </w:r>
      <w:r w:rsidRPr="00BE5761">
        <w:rPr>
          <w:rFonts w:ascii="Traditional Arabic" w:hAnsi="Traditional Arabic" w:cs="Traditional Arabic" w:hint="cs"/>
          <w:sz w:val="32"/>
          <w:szCs w:val="32"/>
          <w:rtl/>
        </w:rPr>
        <w:t xml:space="preserve"> دون أن</w:t>
      </w:r>
      <w:r w:rsidRPr="00BE5761">
        <w:rPr>
          <w:rFonts w:ascii="Traditional Arabic" w:hAnsi="Traditional Arabic" w:cs="Traditional Arabic"/>
          <w:sz w:val="32"/>
          <w:szCs w:val="32"/>
          <w:rtl/>
        </w:rPr>
        <w:t xml:space="preserve"> تق</w:t>
      </w:r>
      <w:r w:rsidRPr="00BE5761">
        <w:rPr>
          <w:rFonts w:ascii="Traditional Arabic" w:hAnsi="Traditional Arabic" w:cs="Traditional Arabic" w:hint="cs"/>
          <w:sz w:val="32"/>
          <w:szCs w:val="32"/>
          <w:rtl/>
        </w:rPr>
        <w:t>و</w:t>
      </w:r>
      <w:r w:rsidRPr="00BE5761">
        <w:rPr>
          <w:rFonts w:ascii="Traditional Arabic" w:hAnsi="Traditional Arabic" w:cs="Traditional Arabic"/>
          <w:sz w:val="32"/>
          <w:szCs w:val="32"/>
          <w:rtl/>
        </w:rPr>
        <w:t>م بتوفير</w:t>
      </w:r>
      <w:r w:rsidRPr="00BE5761">
        <w:rPr>
          <w:rFonts w:ascii="Traditional Arabic" w:hAnsi="Traditional Arabic" w:cs="Traditional Arabic" w:hint="cs"/>
          <w:sz w:val="32"/>
          <w:szCs w:val="32"/>
          <w:rtl/>
        </w:rPr>
        <w:t>ها</w:t>
      </w:r>
      <w:r w:rsidRPr="00BE5761">
        <w:rPr>
          <w:rFonts w:ascii="Traditional Arabic" w:hAnsi="Traditional Arabic" w:cs="Traditional Arabic"/>
          <w:sz w:val="32"/>
          <w:szCs w:val="32"/>
          <w:rtl/>
        </w:rPr>
        <w:t xml:space="preserve"> </w:t>
      </w:r>
      <w:r w:rsidRPr="00BE5761">
        <w:rPr>
          <w:rFonts w:ascii="Traditional Arabic" w:hAnsi="Traditional Arabic" w:cs="Traditional Arabic" w:hint="cs"/>
          <w:sz w:val="32"/>
          <w:szCs w:val="32"/>
          <w:rtl/>
        </w:rPr>
        <w:t>رغم مضي مدة طويلة -</w:t>
      </w:r>
      <w:r w:rsidRPr="00BE5761">
        <w:rPr>
          <w:rFonts w:ascii="Traditional Arabic" w:hAnsi="Traditional Arabic" w:cs="Traditional Arabic"/>
          <w:sz w:val="32"/>
          <w:szCs w:val="32"/>
          <w:rtl/>
        </w:rPr>
        <w:t xml:space="preserve"> أثر ذلك: إلغاء </w:t>
      </w:r>
      <w:r w:rsidRPr="00BE5761">
        <w:rPr>
          <w:rFonts w:ascii="Traditional Arabic" w:hAnsi="Traditional Arabic" w:cs="Traditional Arabic" w:hint="cs"/>
          <w:sz w:val="32"/>
          <w:szCs w:val="32"/>
          <w:rtl/>
        </w:rPr>
        <w:t>ال</w:t>
      </w:r>
      <w:r w:rsidRPr="00BE5761">
        <w:rPr>
          <w:rFonts w:ascii="Traditional Arabic" w:hAnsi="Traditional Arabic" w:cs="Traditional Arabic"/>
          <w:sz w:val="32"/>
          <w:szCs w:val="32"/>
          <w:rtl/>
        </w:rPr>
        <w:t>قرار</w:t>
      </w:r>
      <w:r w:rsidRPr="00BE5761">
        <w:rPr>
          <w:rFonts w:ascii="Traditional Arabic" w:hAnsi="Traditional Arabic" w:cs="Traditional Arabic" w:hint="cs"/>
          <w:sz w:val="32"/>
          <w:szCs w:val="32"/>
          <w:rtl/>
        </w:rPr>
        <w:t>.</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مستند الحكم</w:t>
      </w:r>
    </w:p>
    <w:p w:rsidR="00B14EE7" w:rsidRPr="00BE5761"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BE5761">
        <w:rPr>
          <w:rFonts w:ascii="Traditional Arabic" w:hAnsi="Traditional Arabic" w:cs="Traditional Arabic" w:hint="cs"/>
          <w:sz w:val="32"/>
          <w:szCs w:val="32"/>
          <w:rtl/>
        </w:rPr>
        <w:t>المادة (5) من نظام البلديات والقرى الصادر بالمرسوم الملكي رقم (م/5) وتاريخ 21/2/1397هـ.</w:t>
      </w:r>
    </w:p>
    <w:p w:rsidR="00B14EE7" w:rsidRPr="00BE5761"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BE5761">
        <w:rPr>
          <w:rFonts w:ascii="Traditional Arabic" w:hAnsi="Traditional Arabic" w:cs="Traditional Arabic" w:hint="cs"/>
          <w:sz w:val="32"/>
          <w:szCs w:val="32"/>
          <w:rtl/>
        </w:rPr>
        <w:t>المادة (13) من لائحة التصرف بالعقارات البلدية الصادرة بالأمر السامي رقم (40152) وتاريخ 29/6/1441هـ.</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الوقائع</w:t>
      </w:r>
    </w:p>
    <w:p w:rsidR="00B14EE7" w:rsidRPr="00BE5761" w:rsidRDefault="00B14EE7" w:rsidP="00B14EE7">
      <w:pPr>
        <w:tabs>
          <w:tab w:val="left" w:pos="3461"/>
        </w:tabs>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تتلخص وقائع هذه الدعوى بالقدر اللازم لإصدار الحكم فيها بتقدم المدعي بصحيفة دعوى إلى هذه المحكمة بتاريخ 6/8/1443هـ قيدت دعوى بتاريخ 11/8/1443هـ، جاء فيها وفيما أرفقه بها أنه يملك عقاراً في حي شمال العيون بمدينة العيون بمحافظة الأحساء بموجب الصك الصادر عن كتابة عدل العيون برقم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26/3/1438هـ، مضيفاً أنه قام ببناء عقاره بناء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على رخصة البناء الإلكترونية الصادرة عن المدعى عليها برق</w:t>
      </w:r>
      <w:r w:rsidRPr="00BE5761">
        <w:rPr>
          <w:rFonts w:ascii="Traditional Arabic" w:hAnsi="Traditional Arabic" w:cs="Traditional Arabic" w:hint="cs"/>
          <w:sz w:val="32"/>
          <w:szCs w:val="32"/>
          <w:rtl/>
        </w:rPr>
        <w:t>م (39002981)</w:t>
      </w:r>
      <w:r w:rsidRPr="00BE5761">
        <w:rPr>
          <w:rFonts w:ascii="Traditional Arabic" w:hAnsi="Traditional Arabic" w:cs="Traditional Arabic"/>
          <w:sz w:val="32"/>
          <w:szCs w:val="32"/>
        </w:rPr>
        <w:t xml:space="preserve"> </w:t>
      </w:r>
      <w:r w:rsidRPr="00BE5761">
        <w:rPr>
          <w:rFonts w:ascii="Traditional Arabic" w:hAnsi="Traditional Arabic" w:cs="Traditional Arabic"/>
          <w:sz w:val="32"/>
          <w:szCs w:val="32"/>
          <w:rtl/>
        </w:rPr>
        <w:t>وتاريخ 23/6/1439هـ، وعند رغبته بإيصال التيار الكهربا</w:t>
      </w:r>
      <w:r w:rsidRPr="00BE5761">
        <w:rPr>
          <w:rFonts w:ascii="Traditional Arabic" w:hAnsi="Traditional Arabic" w:cs="Traditional Arabic" w:hint="cs"/>
          <w:sz w:val="32"/>
          <w:szCs w:val="32"/>
          <w:rtl/>
        </w:rPr>
        <w:t>ئي</w:t>
      </w:r>
      <w:r w:rsidRPr="00BE5761">
        <w:rPr>
          <w:rFonts w:ascii="Traditional Arabic" w:hAnsi="Traditional Arabic" w:cs="Traditional Arabic"/>
          <w:sz w:val="32"/>
          <w:szCs w:val="32"/>
          <w:rtl/>
        </w:rPr>
        <w:t xml:space="preserve"> لعقاره تعذر ذلك على الشركة السعودية للكهرباء بسبب وجود حفريات تحول دون إيصال التيار الكهربائي، وأضاف أن الشركة السعودية للكهرباء أفادت بأنها لا تستطيع إيصال التيار الكهربائي بسبب عدم وجود طريق لعقاره، ووجهت بهذه الملاحظة للمدعى عليها إلا أنها لم تتجاوب مع الشركة، مضيفاً أنه تقدم بتظلم لأمانة الأحساء برقم (43022037) وتاريخ 23/11/2021م، وتم حفظ المعاملة، خاتماً ذلك بطلب إلزام المدعى عليها بتسوية الطريق ليتم توصيل الكهرباء لمنزله، وبقيدها وإحالتها لهذه الدائرة أجرت ما هو لازم لنظرها عاقدة لذلك عدة جلسات، وفيها قدم ممثل المدعى عليها مذكرات جوابية عبر خدمة تبادل المذكرات جاء في مجملها أنه تم تسوية الطريق المؤدي لمنزل المدعي؛ وفقاً للصور المرفقة، مضيفاً أنه تم توقيع المدعي على تعهد بعدم مطالبة البلدية بأي خدمات إسفلتية أو ما شابه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وأن يتكفل بتهيئة الخدمات المبدئية والمختصرة التي توصله لأرضه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ومنها (تسوية الطريق الموصل لمنزله)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وأضاف أن المدعى عليها تسعى جاهدة بالتعاون مع أمانة الأحساء إلى طرح المناقصة الخاصة بهذا المخطط وغيره للتعاقد مع مقاول ليتم إيصال الخدمات الإسفلتية والتسوية والإنارة للمخطط، خاتماً ذلك بطلب رفض الدعوى، مرفقاً نسخة من نسخة (تعهد بناء بمخطط المخطط 14/84) موقع من المدعي بتاريخ 25/5/1439هـ تضمن: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أتعهد أنا المدعو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الموقع أدناه بعد مطالبتي من بلدية العيون بالسماح باستخراج رخصة بناء على المخطط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14/84</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على القطعة رقم (190/ب) والعائدة لنا برقم صك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أنه لا يحق لنا مطالبة البلدية بأي خدمات إسفلتية أو ردم وما شابه، كما أقر أن البلدية خالية المسؤولية عن أي ضرر ينتج عن ذلك، وإنني أتكفل بتهيئة الخدمات المبدئية والمختصرة التي توصلني للأرض، كما أتعهد الالتزام بمنسوب الطريق العام المجاور للمخطط. علما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أن البلدية سوف تقوم بتوفير الخدمات بأسرع وقت ممكن في حال اعتماد المشروع للمخطط المذكور أعلاه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قدم المدعي مذكرات جوابية جاء في مجملها أن ما ذكره ممثل المدعى عليها من أن البلدية هي من قامت بتسوية الطريق المؤدي لمنزله غير صحيح؛ ذلك أنه هو من قام بتسوية الطريق على حسابه الشخصي؛ وفقاً للإفادة الصادرة عن شركة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مضيفاً أنه بعد التواصل المستمر مع الشركة السعودية للكهرباء أفادت أثناء زيارة موظفها أن المطلوب هو تسوية الطريق المقابل للمنزل (شرقا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مضيفاً أن منزله يقع في الأرض رقم (190) وكبائن الكهرباء تقع في الأراضي رقم (80 - 83)، والشركة السعودية للكهرباء تطلب تسوية الطريق الموصل للكبائن، وأضاف أنه لم يطلب في دعواه السفلتة بل طلبه هو تسوية الطريق حتى تتمكن شركة الكهرباء من إيصال الخدمة لمنزله أسوة بالمنازل المجاورة، مشيراً إلى أن التعهد المشار إليه أخذ منه تعسفا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عند استخراج رخصة البناء في ذلك الوقت من قبل بلدية العيون، مؤكداً على اتباعه للطرق النظامية في طلبه، خاتماً ذلك بالتأكيد على مطالبته بتسوية الطريق، ومرفقاً نسخة من المخطط الذي يقع به عقاره، وصوراً فوتوغرافية لعقاره وموقع كبائن الكهرباء الرئيسية بالمخطط، كما أرفق نسخة من التظلم المشار إليه، ثم قرر الأطراف الاكتفاء، ولصلاحية الدعوى للحكم فيها بحالتها الراهنة أصدرت الدائرة هذا الحكم</w:t>
      </w:r>
      <w:r w:rsidRPr="00BE5761">
        <w:rPr>
          <w:rFonts w:ascii="Traditional Arabic" w:hAnsi="Traditional Arabic" w:cs="Traditional Arabic"/>
          <w:sz w:val="32"/>
          <w:szCs w:val="32"/>
        </w:rPr>
        <w:t>.</w:t>
      </w:r>
    </w:p>
    <w:p w:rsidR="00B14EE7" w:rsidRPr="00BE5761" w:rsidRDefault="00B14EE7" w:rsidP="00B14EE7">
      <w:pPr>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الأسباب</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sz w:val="32"/>
          <w:szCs w:val="32"/>
          <w:rtl/>
        </w:rPr>
        <w:t>لما كان المدعي يطلب إلزام المدعى عليها بتسوية الطريق من الجهة الشرقية لمنزله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فإن حقيقة دعواه هي الطعن على قرار المدعى عليها بالامتناع عن تسوية الطريق من الجهة الشرقية لمنزله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وعليه فإن المحاكم الإدارية تختص ولائياً بنظر الدعوى وفقاً للمادة (13/ب) من نظام ديوان المظالم الصادر بالمرسوم الملكي رقم (م/78) وتاريخ 19/9/1428هـ والتي نصت على أن تختص المحاكم الإدارية بالفصل في: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للأنظمة واللوائح</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تختص هذه المحكمة بنظر الدعوى مكانياً وفقاً للمادة الثانية من نظام المرافعات أمـام ديـوان المظـالم الصادر بالمرسوم الملكي رقم (م/3) وتاريخ 22/1/1435هـ والتي نصت على أن: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يكون الاختصاص المكاني للمحكمة التي يقع في دائرة اختصاصها مقر المدعى عليه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ذلك أن مقر المدعى عليها محافظة الأحساء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وعن قبول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فلما كانت المادة الثامنة من نظام المرافعات أمام ديوان المظالم في الفقرة الرابعة منها المعدلة بالمرسوم الملكي رقم (م/65) وتاريخ 13/9/1436هـ نصت على أنه: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وبما أن القرار المتظلم منه يعد قراراً بالامتناع، ولما كانت قرارات الجهات الإدارية بالامتناع لا تتقيد بمدد الطعن المنصوص عليها في المادة الثامنة من نظام المرافعات أمام ديوان المظالم، وقد تظلم المدعي للمدعى عليها بالمعاملة رقم (43022037) وتاريخ 23/11/2021م الموافق 18/4/1443هـ والتي لم تجبه لطلبه، ثم تقدم بدعواه بتاريخ 6/8/1443ه</w:t>
      </w:r>
      <w:r w:rsidRPr="00BE5761">
        <w:rPr>
          <w:rFonts w:ascii="Traditional Arabic" w:hAnsi="Traditional Arabic" w:cs="Traditional Arabic" w:hint="cs"/>
          <w:sz w:val="32"/>
          <w:szCs w:val="32"/>
          <w:rtl/>
        </w:rPr>
        <w:t>ـ</w:t>
      </w:r>
      <w:r w:rsidRPr="00BE5761">
        <w:rPr>
          <w:rFonts w:ascii="Traditional Arabic" w:hAnsi="Traditional Arabic" w:cs="Traditional Arabic"/>
          <w:sz w:val="32"/>
          <w:szCs w:val="32"/>
          <w:rtl/>
        </w:rPr>
        <w:t xml:space="preserve">، كما أن المدعى عليها لا تزال ممتنعة </w:t>
      </w:r>
      <w:r w:rsidRPr="00BE5761">
        <w:rPr>
          <w:rFonts w:ascii="Traditional Arabic" w:hAnsi="Traditional Arabic" w:cs="Traditional Arabic" w:hint="cs"/>
          <w:sz w:val="32"/>
          <w:szCs w:val="32"/>
          <w:rtl/>
        </w:rPr>
        <w:t>ع</w:t>
      </w:r>
      <w:r w:rsidRPr="00BE5761">
        <w:rPr>
          <w:rFonts w:ascii="Traditional Arabic" w:hAnsi="Traditional Arabic" w:cs="Traditional Arabic"/>
          <w:sz w:val="32"/>
          <w:szCs w:val="32"/>
          <w:rtl/>
        </w:rPr>
        <w:t>ن اتخاذ الإجراءات النظامية حيال تسوية الطريق</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مما يعد قراراً مستمراً ومتجدداً، وتنتهي معه الدائرة إلى قبول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وعن موضوع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فلما كان الثابت أن المدعي يملك عقاراً في حي شمال العيون بمدينة العيون بمحافظة الأحساء بموجب الصك الصادر عن كتابة عدل العيون برقم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26/3/1438هـ، كما أن الثابت أنه قام ببناء عقاره بناء</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على رخصة البناء الإلكترونية الصادرة عن المدعى عليها بر</w:t>
      </w:r>
      <w:r w:rsidRPr="00BE5761">
        <w:rPr>
          <w:rFonts w:ascii="Traditional Arabic" w:hAnsi="Traditional Arabic" w:cs="Traditional Arabic" w:hint="cs"/>
          <w:sz w:val="32"/>
          <w:szCs w:val="32"/>
          <w:rtl/>
        </w:rPr>
        <w:t>قم (39002981</w:t>
      </w:r>
      <w:r w:rsidRPr="00BE5761">
        <w:rPr>
          <w:rFonts w:ascii="Traditional Arabic" w:hAnsi="Traditional Arabic" w:cs="Traditional Arabic"/>
          <w:sz w:val="32"/>
          <w:szCs w:val="32"/>
        </w:rPr>
        <w:t>(</w:t>
      </w:r>
      <w:r w:rsidRPr="00BE5761">
        <w:rPr>
          <w:rFonts w:ascii="Traditional Arabic" w:hAnsi="Traditional Arabic" w:cs="Traditional Arabic"/>
          <w:sz w:val="32"/>
          <w:szCs w:val="32"/>
          <w:rtl/>
        </w:rPr>
        <w:t xml:space="preserve"> وتاريخ 23/6/1439هـ، كما أن الثابت أن الشركة السعودية للكهرباء لم توصل التيار الكهربائي لمنزل المدعي بسبب عدم تمهيد الطريق الرابط بين منزل المدعي ونقطة الكهرباء في المخطط، كما أن المدعى عليها تتمسك بموقفها في عدم تسوية الطريق استناداً للتعهد الموقع من المدعي والمتضمن أنه لا يحق له مطالبة البلدية بأي خدمات إسفلتية أو ردم وما شابه، ولما كانت المادة الخامسة من نظام البلديات والقرى الصادر بالمرسوم الملكي رقم (م/5) وتاريخ 21/2/1397هـ</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نصت على أنه: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1-تنظيم وتنسيق البلدة وفق مخطط تنظيمي مصدق أصولا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من الجهات المختصة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كما نصت المادة (13) من لائحة التصرف بالعقارات البلدية</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الصادرة بالأمر السامي رقم (40152) وتاريخ 29/6/1441هـ</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 xml:space="preserve">على أنه: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يجوز بموافقة الوزير تطوير الأراضي المخططة واستثمارها على النحو التالي: 1-الأراضي المخططة والمخصصة للأغراض التجارية والمنح السكنية التابعة للبلدية: تطوير الأراضي المخططة والمخصصة للأغراض التجارية والمنح السكنية بتزويدها بالخدمات الأساسية اللازمة عن طريق أحد المستثمرين</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ولما كانت المدعى عليها لم تقم بما أوجبه عليها المنظم من تزويد المخطط بالخدمات الأساسية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ومنها تمهيد الطرق في المخطط وسفلتتها وما شابه، وكان ذلك التقصير سبباً في حرمان المدعي من الاستفادة من خدمات الكهرباء، والتي تعد متطلباً أساسياً للاستفادة من المسكن</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مما يكون معه امتناعها مشوب</w:t>
      </w:r>
      <w:r w:rsidRPr="00BE5761">
        <w:rPr>
          <w:rFonts w:ascii="Traditional Arabic" w:hAnsi="Traditional Arabic" w:cs="Traditional Arabic" w:hint="cs"/>
          <w:sz w:val="32"/>
          <w:szCs w:val="32"/>
          <w:rtl/>
        </w:rPr>
        <w:t>اً</w:t>
      </w:r>
      <w:r w:rsidRPr="00BE5761">
        <w:rPr>
          <w:rFonts w:ascii="Traditional Arabic" w:hAnsi="Traditional Arabic" w:cs="Traditional Arabic"/>
          <w:sz w:val="32"/>
          <w:szCs w:val="32"/>
          <w:rtl/>
        </w:rPr>
        <w:t xml:space="preserve"> بعيب مخالفة النظم واللوائح، وتنتهي معه الدائرة إلى أن المدعى عليها ملزمة بتسوية الطريق الرابط بين عقار المدعي ونقطة توزيع الكهرباء من الجهة الشرقية للعقار</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ومن ثم تحكم في الدعوى وفقاً لمنطوق حكمها. ولا ينال من ذلك ما دفع به ممثل المدعى عليها من أنه تم تسوية الطريق المؤدي لمنزل المدعي؛ ذلك أن الدعوى منصبة على تسوية الطريق من الجهة الشرقية وفقاً لمطالبة المدعي والصور المرفقة، وليست الجهة التي أرفقت المدعى عليها الصور لها، علاوة على أن الثابت أن من قام بتسوية الطريق المشار إليه هو المدعي وفقاً للإفادة المرفقة الصادرة عن شركة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كما لا ينال مما انتهت إليه الدائرة ما دفع به ممثل المدعى عليها من أن المدعي وقع على تعهد بأنه لا يحق له مطالبة البلدية بأي خدمات إسفلتية أو ردم وما شابه؛ ذلك أن التعهد المشار إليه أخذ على المدعي إكراها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وفقاً لما ذكره في مذكرته الجوابية من أن التعهد جاء تعسفاً عند استخراج رخصة البناء في ذلك الوقت من المدعى عليها دون نكير من ممثل المدعى عليها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ومن ثم فلا أثر له في إسقاط ذلك الحق الثابت للمستفيد بموجب الأنظمة واللوائح، لا سيما وأن التعهد الذي أخذ على المدعي لم ينص عليه المنظم، علاوة على أن المدعى عليها أشارت في نهاية التعهد المرفق إلى أن البلدية سوف تقوم بتوفير الخدمات بأسرع وقت ممكن في حال اعتماد المشروع للمخطط المذكور، في حين أنها لم تقدم ما يثبت قيامها باتخاذ الإجراءات النظامية لتوفير الخدمات للمخطط محل الدعوى لا سيما وأن التعهد المشار إليه مضى عليه ما يقارب الأربع سنوات</w:t>
      </w:r>
      <w:r w:rsidRPr="00BE5761">
        <w:rPr>
          <w:rFonts w:ascii="Traditional Arabic" w:hAnsi="Traditional Arabic" w:cs="Traditional Arabic" w:hint="cs"/>
          <w:sz w:val="32"/>
          <w:szCs w:val="32"/>
          <w:rtl/>
        </w:rPr>
        <w:t>.</w:t>
      </w:r>
    </w:p>
    <w:p w:rsidR="00B14EE7" w:rsidRPr="00BE5761" w:rsidRDefault="00B14EE7" w:rsidP="00B14EE7">
      <w:pPr>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b/>
          <w:bCs/>
          <w:sz w:val="32"/>
          <w:szCs w:val="32"/>
          <w:rtl/>
        </w:rPr>
        <w:t xml:space="preserve">لذلك حكمت الدائرة: </w:t>
      </w:r>
      <w:r w:rsidRPr="00BE5761">
        <w:rPr>
          <w:rFonts w:ascii="Traditional Arabic" w:hAnsi="Traditional Arabic" w:cs="Traditional Arabic" w:hint="cs"/>
          <w:b/>
          <w:bCs/>
          <w:sz w:val="32"/>
          <w:szCs w:val="32"/>
          <w:rtl/>
        </w:rPr>
        <w:t>ب</w:t>
      </w:r>
      <w:r w:rsidRPr="00BE5761">
        <w:rPr>
          <w:rFonts w:ascii="Traditional Arabic" w:hAnsi="Traditional Arabic" w:cs="Traditional Arabic"/>
          <w:b/>
          <w:bCs/>
          <w:sz w:val="32"/>
          <w:szCs w:val="32"/>
          <w:rtl/>
        </w:rPr>
        <w:t xml:space="preserve">إلغاء قرار بلدية العيون بالامتناع عن تسوية الطريق المؤدي لعقار المدعي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المملوك له بالصك رقم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وتاريخ 26/3/1438هـ الواقع في حي شمال العيون بمدينة العيون.</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BE5761" w:rsidRDefault="00B14EE7" w:rsidP="00B14EE7">
      <w:pPr>
        <w:spacing w:after="0" w:line="240" w:lineRule="auto"/>
        <w:jc w:val="both"/>
        <w:rPr>
          <w:rFonts w:ascii="Traditional Arabic" w:hAnsi="Traditional Arabic" w:cs="Traditional Arabic"/>
          <w:sz w:val="32"/>
          <w:szCs w:val="32"/>
          <w:rtl/>
        </w:rPr>
      </w:pP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حكم محكمة الاستئناف: </w:t>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حكمت المحكمة بتأييد الحكم فيما انتهى إليه من قضاء.</w:t>
      </w:r>
    </w:p>
    <w:p w:rsidR="00B14EE7" w:rsidRPr="00BE5761" w:rsidRDefault="00B14EE7" w:rsidP="00B14EE7">
      <w:pPr>
        <w:bidi w:val="0"/>
        <w:spacing w:after="0" w:line="240" w:lineRule="auto"/>
        <w:rPr>
          <w:rFonts w:ascii="Traditional Arabic" w:hAnsi="Traditional Arabic" w:cs="Traditional Arabic"/>
          <w:b/>
          <w:bCs/>
          <w:sz w:val="32"/>
          <w:szCs w:val="32"/>
        </w:rPr>
      </w:pPr>
      <w:r w:rsidRPr="00BE5761">
        <w:rPr>
          <w:rFonts w:ascii="Traditional Arabic" w:hAnsi="Traditional Arabic" w:cs="Traditional Arabic"/>
          <w:b/>
          <w:bCs/>
          <w:sz w:val="32"/>
          <w:szCs w:val="32"/>
          <w:rtl/>
        </w:rPr>
        <w:br w:type="page"/>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المحكمة الإدارية </w:t>
      </w:r>
      <w:r w:rsidRPr="00BE5761">
        <w:rPr>
          <w:rFonts w:ascii="Traditional Arabic" w:hAnsi="Traditional Arabic" w:cs="Traditional Arabic" w:hint="cs"/>
          <w:b/>
          <w:bCs/>
          <w:sz w:val="32"/>
          <w:szCs w:val="32"/>
          <w:rtl/>
        </w:rPr>
        <w:t>233 لعام 1443هـ</w:t>
      </w:r>
    </w:p>
    <w:p w:rsidR="00B14EE7" w:rsidRPr="00BE5761" w:rsidRDefault="00B14EE7" w:rsidP="00B14EE7">
      <w:pPr>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b/>
          <w:bCs/>
          <w:sz w:val="32"/>
          <w:szCs w:val="32"/>
          <w:rtl/>
        </w:rPr>
        <w:t xml:space="preserve">رقم القضية في محكمة الاستئناف الإدارية </w:t>
      </w:r>
      <w:r w:rsidRPr="00BE5761">
        <w:rPr>
          <w:rFonts w:ascii="Traditional Arabic" w:hAnsi="Traditional Arabic" w:cs="Traditional Arabic" w:hint="cs"/>
          <w:b/>
          <w:bCs/>
          <w:sz w:val="32"/>
          <w:szCs w:val="32"/>
          <w:rtl/>
        </w:rPr>
        <w:t>1979 لعام 1443هـ</w:t>
      </w:r>
    </w:p>
    <w:p w:rsidR="00B14EE7" w:rsidRPr="00BE5761" w:rsidRDefault="00B14EE7" w:rsidP="00B14EE7">
      <w:pPr>
        <w:tabs>
          <w:tab w:val="left" w:pos="3461"/>
        </w:tabs>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تاريخ الجلسة </w:t>
      </w:r>
      <w:r w:rsidRPr="00BE5761">
        <w:rPr>
          <w:rFonts w:ascii="Traditional Arabic" w:hAnsi="Traditional Arabic" w:cs="Traditional Arabic" w:hint="cs"/>
          <w:b/>
          <w:bCs/>
          <w:sz w:val="32"/>
          <w:szCs w:val="32"/>
          <w:rtl/>
        </w:rPr>
        <w:t>17</w:t>
      </w:r>
      <w:r w:rsidRPr="00BE5761">
        <w:rPr>
          <w:rFonts w:ascii="Traditional Arabic" w:hAnsi="Traditional Arabic" w:cs="Traditional Arabic"/>
          <w:b/>
          <w:bCs/>
          <w:sz w:val="32"/>
          <w:szCs w:val="32"/>
          <w:rtl/>
        </w:rPr>
        <w:t>/</w:t>
      </w:r>
      <w:r w:rsidRPr="00BE5761">
        <w:rPr>
          <w:rFonts w:ascii="Traditional Arabic" w:hAnsi="Traditional Arabic" w:cs="Traditional Arabic" w:hint="cs"/>
          <w:b/>
          <w:bCs/>
          <w:sz w:val="32"/>
          <w:szCs w:val="32"/>
          <w:rtl/>
        </w:rPr>
        <w:t>1</w:t>
      </w:r>
      <w:r w:rsidRPr="00BE5761">
        <w:rPr>
          <w:rFonts w:ascii="Traditional Arabic" w:hAnsi="Traditional Arabic" w:cs="Traditional Arabic"/>
          <w:b/>
          <w:bCs/>
          <w:sz w:val="32"/>
          <w:szCs w:val="32"/>
          <w:rtl/>
        </w:rPr>
        <w:t>/144</w:t>
      </w:r>
      <w:r w:rsidRPr="00BE5761">
        <w:rPr>
          <w:rFonts w:ascii="Traditional Arabic" w:hAnsi="Traditional Arabic" w:cs="Traditional Arabic" w:hint="cs"/>
          <w:b/>
          <w:bCs/>
          <w:sz w:val="32"/>
          <w:szCs w:val="32"/>
          <w:rtl/>
        </w:rPr>
        <w:t>4</w:t>
      </w:r>
      <w:r w:rsidRPr="00BE5761">
        <w:rPr>
          <w:rFonts w:ascii="Traditional Arabic" w:hAnsi="Traditional Arabic" w:cs="Traditional Arabic"/>
          <w:b/>
          <w:bCs/>
          <w:sz w:val="32"/>
          <w:szCs w:val="32"/>
          <w:rtl/>
        </w:rPr>
        <w:t>هـ</w:t>
      </w:r>
      <w:r w:rsidRPr="00BE5761">
        <w:rPr>
          <w:rFonts w:ascii="Traditional Arabic" w:hAnsi="Traditional Arabic" w:cs="Traditional Arabic"/>
          <w:b/>
          <w:bCs/>
          <w:sz w:val="32"/>
          <w:szCs w:val="32"/>
          <w:rtl/>
        </w:rPr>
        <w:tab/>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الموضوعات</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 xml:space="preserve">تخطيط عمراني - </w:t>
      </w:r>
      <w:r w:rsidRPr="00BE5761">
        <w:rPr>
          <w:rFonts w:ascii="Traditional Arabic" w:hAnsi="Traditional Arabic" w:cs="Traditional Arabic"/>
          <w:b/>
          <w:bCs/>
          <w:sz w:val="32"/>
          <w:szCs w:val="32"/>
          <w:rtl/>
        </w:rPr>
        <w:t>تغيير مخطط</w:t>
      </w:r>
      <w:r w:rsidRPr="00BE5761">
        <w:rPr>
          <w:rFonts w:ascii="Traditional Arabic" w:hAnsi="Traditional Arabic" w:cs="Traditional Arabic" w:hint="cs"/>
          <w:b/>
          <w:bCs/>
          <w:sz w:val="32"/>
          <w:szCs w:val="32"/>
          <w:rtl/>
        </w:rPr>
        <w:t xml:space="preserve"> - </w:t>
      </w:r>
      <w:r w:rsidRPr="00BE5761">
        <w:rPr>
          <w:rFonts w:ascii="Traditional Arabic" w:hAnsi="Traditional Arabic" w:cs="Traditional Arabic"/>
          <w:b/>
          <w:bCs/>
          <w:sz w:val="32"/>
          <w:szCs w:val="32"/>
          <w:rtl/>
        </w:rPr>
        <w:t>امتناع عن تغيير المخطط</w:t>
      </w:r>
      <w:r w:rsidRPr="00BE5761">
        <w:rPr>
          <w:rFonts w:ascii="Traditional Arabic" w:hAnsi="Traditional Arabic" w:cs="Traditional Arabic" w:hint="cs"/>
          <w:b/>
          <w:bCs/>
          <w:sz w:val="32"/>
          <w:szCs w:val="32"/>
          <w:rtl/>
        </w:rPr>
        <w:t xml:space="preserve"> - تقسيم أرض - تعليق التقسيم على اقتطاع النسبة التخطيطية - انتفاء المستند النظامي.</w:t>
      </w:r>
    </w:p>
    <w:p w:rsidR="00B14EE7" w:rsidRPr="00BE5761" w:rsidRDefault="00B14EE7" w:rsidP="00B14EE7">
      <w:pPr>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hint="cs"/>
          <w:sz w:val="32"/>
          <w:szCs w:val="32"/>
          <w:rtl/>
        </w:rPr>
        <w:t>مطالبة المدعي إلغاء قرار المدعى عليها السلبي بالامتناع عن تنفيذ الإجراءات النظامية حيال تقسيم وفرز أرضه</w:t>
      </w:r>
      <w:r w:rsidRPr="00BE5761">
        <w:rPr>
          <w:rFonts w:ascii="Traditional Arabic" w:hAnsi="Traditional Arabic" w:cs="Traditional Arabic"/>
          <w:sz w:val="32"/>
          <w:szCs w:val="32"/>
          <w:rtl/>
        </w:rPr>
        <w:t xml:space="preserve"> السكنية</w:t>
      </w:r>
      <w:r w:rsidRPr="00BE5761">
        <w:rPr>
          <w:rFonts w:ascii="Traditional Arabic" w:hAnsi="Traditional Arabic" w:cs="Traditional Arabic" w:hint="cs"/>
          <w:sz w:val="32"/>
          <w:szCs w:val="32"/>
          <w:rtl/>
        </w:rPr>
        <w:t xml:space="preserve"> - الثابت وقوع أرض المدعي في مخطط معتمد سبق وأن أخذ النسبة التخطيطية منه، وقد تقدم المدعي بطلب تقسيم وفرز أرضه إلى عدة قطع بينها شارع، فصدرت موافقة المدعى عليها على طلب تقسيم وفرز الأرض وذلك بعد اقتطاع النسبة التخطيطية منها، إلا أن المدعي لم يوافق على ذلك - صدور حكم المحكمة الإدارية برفض الدعوى؛ استناداً إلى أن الأصل في القرارات الإدارية الصحة، وإلى عدم تقديم المدعي ما يثبت تعيب القرار محل الدعوى -نظر محكمة الاستئناف للدعوى - تقرير محكمة الاستئناف أن المدعى عليها لم تستند إلى نظام يعضد امتناعها، لا سيما وأن النظام نص على أنه إ</w:t>
      </w:r>
      <w:r w:rsidRPr="00BE5761">
        <w:rPr>
          <w:rFonts w:ascii="Traditional Arabic" w:hAnsi="Traditional Arabic" w:cs="Traditional Arabic"/>
          <w:sz w:val="32"/>
          <w:szCs w:val="32"/>
          <w:rtl/>
        </w:rPr>
        <w:t>ذا طلب مالك القطعة المفرزة من أرض سبق تخطيطها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تقسيمها إلى قطع أصغر، وتطلب ذلك فتح شارع أو أكثر لخدمتها فلا يعوض عن ذلك</w:t>
      </w:r>
      <w:r w:rsidRPr="00BE5761">
        <w:rPr>
          <w:rFonts w:ascii="Traditional Arabic" w:hAnsi="Traditional Arabic" w:cs="Traditional Arabic" w:hint="cs"/>
          <w:sz w:val="32"/>
          <w:szCs w:val="32"/>
          <w:rtl/>
        </w:rPr>
        <w:t xml:space="preserve"> - عدم قبول دفع المدعى عليها بأن التقسيم يخل بتوازن الخدمات؛ إذ الثابت أن أرض المدعي صغيرة لا تؤدي إلى ذلك - أثر ذلك: إلغاء الحكم، والقضاء بإلغاء القرار.</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مستند الحكم</w:t>
      </w:r>
    </w:p>
    <w:p w:rsidR="00B14EE7" w:rsidRPr="00BE5761" w:rsidRDefault="00B14EE7" w:rsidP="00B14EE7">
      <w:pPr>
        <w:numPr>
          <w:ilvl w:val="0"/>
          <w:numId w:val="31"/>
        </w:numPr>
        <w:tabs>
          <w:tab w:val="left" w:pos="3461"/>
        </w:tabs>
        <w:spacing w:after="0" w:line="240" w:lineRule="auto"/>
        <w:ind w:left="360"/>
        <w:jc w:val="both"/>
        <w:rPr>
          <w:rFonts w:ascii="Traditional Arabic" w:hAnsi="Traditional Arabic" w:cs="Traditional Arabic"/>
          <w:sz w:val="32"/>
          <w:szCs w:val="32"/>
          <w:rtl/>
        </w:rPr>
      </w:pPr>
      <w:r w:rsidRPr="00BE5761">
        <w:rPr>
          <w:rFonts w:ascii="Traditional Arabic" w:hAnsi="Traditional Arabic" w:cs="Traditional Arabic" w:hint="cs"/>
          <w:sz w:val="32"/>
          <w:szCs w:val="32"/>
          <w:rtl/>
        </w:rPr>
        <w:t>المادة (3/هـ) من نظام نزع ملكية العقارات للمنفعة العامة ووضع اليد المؤقت على العقار الصادر بالمرسوم الملكي رقم (م/15) وتاريخ 11/3/1424هـ.</w:t>
      </w:r>
    </w:p>
    <w:p w:rsidR="00B14EE7" w:rsidRPr="00BE5761" w:rsidRDefault="00B14EE7" w:rsidP="00B14EE7">
      <w:pPr>
        <w:tabs>
          <w:tab w:val="left" w:pos="3461"/>
        </w:tabs>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الوقائع</w:t>
      </w:r>
    </w:p>
    <w:p w:rsidR="00B14EE7" w:rsidRPr="00BE5761" w:rsidRDefault="00B14EE7" w:rsidP="00B14EE7">
      <w:pPr>
        <w:tabs>
          <w:tab w:val="left" w:pos="3461"/>
        </w:tabs>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تتلخّص وقائع هذه الدعوى بتقدّم المدعي بصـحيفة دعوى إلى هذه المحكمة بتاريخ 25/5/1443هـ، ذكر فيها أن الجهة المدعى عليها امتنعت عن تنفيذ الإجراءات النظامية حيال تقسيم وفرز أرضه السكنية المملوكة له بالصك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27/12/1441هـ، ذاكراً مماطلة الجهة المدعى عليها، وتضرّره لقاء ذلك، وطالباً إلغاء قرارها السلبي المتمثّل بامتناعها عن تقسيم وفرز أرضه السكنية المملوكة له بالصك المذكور آنفاً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وبعد قيد الدعوى وإحالتها إلى هذه الدائرة نظرتها كما هو مدوّن في محاضر جلساتها، وف</w:t>
      </w:r>
      <w:r w:rsidRPr="00BE5761">
        <w:rPr>
          <w:rFonts w:ascii="Traditional Arabic" w:hAnsi="Traditional Arabic" w:cs="Traditional Arabic" w:hint="cs"/>
          <w:sz w:val="32"/>
          <w:szCs w:val="32"/>
          <w:rtl/>
        </w:rPr>
        <w:t>ي</w:t>
      </w:r>
      <w:r w:rsidRPr="00BE5761">
        <w:rPr>
          <w:rFonts w:ascii="Traditional Arabic" w:hAnsi="Traditional Arabic" w:cs="Traditional Arabic"/>
          <w:sz w:val="32"/>
          <w:szCs w:val="32"/>
          <w:rtl/>
        </w:rPr>
        <w:t>ها قدّم ممثل المدعى عليها مذكرةً عبر خدمة إيداع وتبادل المذكرات، ذكر فيها أن المدعي قام بتقسيم أرضه بالتنسيق مع المكتب الهندسي، واستقطاع النسبة التخطيطيّة حسب ما هو وارد بضوابط اعتماد المخططات المعتمدة بالقرار الوزاري رقم (4100569839/1) وتاريخ 4/1/1442هـ، ووفقاً للائحة التنفيذيّة المحدثة لقواعد النطاق العمراني حتى عام 1450هـ حسب ما ورد بضوابط تخطيط الأراضي التي مساحتها أكبر من (10.000) متر مربع وأقل من (40.000) متر مربع، ذاكراً استيفاء المكتب الهندسي للملاحظات بتاريخ 15/6/1443هـ، والتوقيع عليها من قبلهم، إلا أن المدعي لم يحضر للتوقيع بالموافقة على المخطط واستقطاع النسبة التخطيطيّة، طالباً في ختام مذكرته الحكم برفض الدعوى، وقد أرفق بالمذكرة الخطابات المتعلّقة بتخطيط أرض المدعي</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ثم تقدّم المدعي بمذكرة عبر خدمة إيداع وتبادل المذكرات ذكر فيها أن الجهة المدعى عليها قد ماطلت وتأخرت في تقسيم وفرز أرضه، مُؤكّداً على وقوع الضرر عليه لقاء ذلك</w:t>
      </w:r>
      <w:r w:rsidRPr="00BE5761">
        <w:rPr>
          <w:rFonts w:ascii="Traditional Arabic" w:hAnsi="Traditional Arabic" w:cs="Traditional Arabic" w:hint="cs"/>
          <w:sz w:val="32"/>
          <w:szCs w:val="32"/>
          <w:rtl/>
        </w:rPr>
        <w:t xml:space="preserve">. </w:t>
      </w:r>
      <w:r w:rsidRPr="00BE5761">
        <w:rPr>
          <w:rFonts w:ascii="Traditional Arabic" w:hAnsi="Traditional Arabic" w:cs="Traditional Arabic"/>
          <w:sz w:val="32"/>
          <w:szCs w:val="32"/>
          <w:rtl/>
        </w:rPr>
        <w:t>ثم قدّم ممثل الجهة المدعى عليها مذكرة لم تخرج في مضمونها عمّا سبق إيراده، وأضاف أن المدعي قد اعترض على تقسيم واستقطاع النسبة التخطيطية، ذاكراً عدم استطاعة الجهة المدعى عليها رفع المخطط للوزارة دون موافقة المدعي بالتوقيع على ذلك، مُشيراً إلى أنه في حال موافقة المدعي على المخطط الذي أُعتمد من المكتب الهندسي، ستقوم الجهة المدعى عليها باستكمال الإجراءات النظامية، والرفع للوزارة لاعتماد المخطط</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ثم قدّم المدعي مذكرة لم تخرج في مضمونها عمّا أورده سابقاً، وأضاف بأن الجهة المدعى عليها لم تُقدّم ما يُثبت مخالفته للائحة تخطيط الأراضي السكنيّة</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ونظراً لصلاحية الدعوى للفصل فيها، قرّرت الدائرة رفع الـجلسة للمداولة، ثم أصدرت حكمها الماثل لما يأتي من الأسباب</w:t>
      </w:r>
      <w:r w:rsidRPr="00BE5761">
        <w:rPr>
          <w:rFonts w:ascii="Traditional Arabic" w:hAnsi="Traditional Arabic" w:cs="Traditional Arabic"/>
          <w:sz w:val="32"/>
          <w:szCs w:val="32"/>
        </w:rPr>
        <w:t>.</w:t>
      </w:r>
    </w:p>
    <w:p w:rsidR="00B14EE7" w:rsidRPr="00BE5761" w:rsidRDefault="00B14EE7" w:rsidP="00B14EE7">
      <w:pPr>
        <w:spacing w:after="0" w:line="240" w:lineRule="auto"/>
        <w:jc w:val="center"/>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الأسباب</w:t>
      </w:r>
    </w:p>
    <w:p w:rsidR="00B14EE7" w:rsidRPr="00BE5761" w:rsidRDefault="00B14EE7" w:rsidP="00B14EE7">
      <w:pPr>
        <w:spacing w:after="0" w:line="240" w:lineRule="auto"/>
        <w:jc w:val="both"/>
        <w:rPr>
          <w:rFonts w:ascii="Traditional Arabic" w:hAnsi="Traditional Arabic" w:cs="Traditional Arabic"/>
          <w:sz w:val="32"/>
          <w:szCs w:val="32"/>
          <w:rtl/>
        </w:rPr>
      </w:pPr>
      <w:r w:rsidRPr="00BE5761">
        <w:rPr>
          <w:rFonts w:ascii="Traditional Arabic" w:hAnsi="Traditional Arabic" w:cs="Traditional Arabic"/>
          <w:sz w:val="32"/>
          <w:szCs w:val="32"/>
          <w:rtl/>
        </w:rPr>
        <w:t>لما كان طلب المدّعي في هذه الدعوى هو الحكم بإلغاء قرار الجهة المدعى عليها السلبي المتمثّل بامتناعها عن تنفيذ الإجراءات النظامية حيال تقسيم وفرز أرضه السكنية المملوكة له بالصك رقم (</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وتاريخ 27/12/1441هـ</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فإن المـحاكم الإدارية بديوان المظالم هي المـختصة ولائيا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بنظر هذه الدعوى وفقاً للمـادة (13/ب) من نظامه الصادر بالمرسوم الملكي رقم (م/78) وتاريخ 19/9/1428هـ، كما أن الدعوى من اختصاص المـحكمة مكانياً وفقاً للمادة الثانية من نظام المرافعات أمام ديوان المظالم الصادر بالمرسوم الملكي رقم (م/3) وتاريخ 22/1/1435هـ</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وأما عن قبول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فإن هذه الدعوى تعد من دعاوى القرارات الإدارية السلبية، وبما أن المقرر فقهاً والمستقر قضاءً أن القرار السلبي لا يتقيد الطعن فيه بميعاد معين، بل يظل الطعن عليه مستمراً مادام أن حالة الامتناع قائمة ومستمرة من قبل جهة الإدارة، وحيث إن المدعي قد تظلّم للجهة المدعى عليها قبل رفع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فإن الدعوى مقبولة شكلاً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وأمّا عن موضوع الدعوى</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وحيث إن الأصل في قرارات الجهات الإدارية الصحّة والسلامة ما لم يثبت خلاف ذلك، وعبء إثبات مخالفتها للنظام واقعٌ على المدعي، ولم يُقدّم للدائرة ما يُثبته، كما أنه لم يقدّم مخططاته التي يدّعي سلامتها للدائرة لفحصها والنظر فيها، وحيث إن الجهة المدعى عليها قد اتخذت موقفاً إيجابياً مع المدعي، وأنها في حالة انتظار لموافقته على المخطط المعتمد نظاماً من قبلها</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ولا ينال من ذلك ما ذكره المدعي من كون الجهة المدعى عليها لم تُقدّم ما يُثبت مخالفته للائحة تخطيط الأراضي السكنيّة، إذ تصرفها منوطٌ بالمصلحة، وأن الأصل اتّساقه مع ما هو مُقرّرٌ نظاماً، وأن على المدعي إثبات خطأ الجهة في قرارها تجاه المخطط التي وضع لأرضه</w:t>
      </w:r>
      <w:r w:rsidRPr="00BE5761">
        <w:rPr>
          <w:rFonts w:ascii="Traditional Arabic" w:hAnsi="Traditional Arabic" w:cs="Traditional Arabic" w:hint="cs"/>
          <w:sz w:val="32"/>
          <w:szCs w:val="32"/>
          <w:rtl/>
        </w:rPr>
        <w:t>؛</w:t>
      </w:r>
      <w:r w:rsidRPr="00BE5761">
        <w:rPr>
          <w:rFonts w:ascii="Traditional Arabic" w:hAnsi="Traditional Arabic" w:cs="Traditional Arabic"/>
          <w:sz w:val="32"/>
          <w:szCs w:val="32"/>
          <w:rtl/>
        </w:rPr>
        <w:t xml:space="preserve"> ممّا تنتهي معه الدائرة إلى عدم قيام الدعوى على أساس صحيح</w:t>
      </w:r>
      <w:r w:rsidRPr="00BE5761">
        <w:rPr>
          <w:rFonts w:ascii="Traditional Arabic" w:hAnsi="Traditional Arabic" w:cs="Traditional Arabic"/>
          <w:sz w:val="32"/>
          <w:szCs w:val="32"/>
        </w:rPr>
        <w:t>.</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لذلك حكمت الدائرة: برفض الدعوى الإدارية رقم (233) لعام 1443هـ والمقامة من</w:t>
      </w:r>
      <w:r w:rsidRPr="00BE5761">
        <w:rPr>
          <w:rFonts w:ascii="Traditional Arabic" w:hAnsi="Traditional Arabic" w:cs="Traditional Arabic" w:hint="cs"/>
          <w:b/>
          <w:bCs/>
          <w:sz w:val="32"/>
          <w:szCs w:val="32"/>
          <w:rtl/>
        </w:rPr>
        <w:t xml:space="preserve"> (...)</w:t>
      </w:r>
      <w:r w:rsidRPr="00BE5761">
        <w:rPr>
          <w:rFonts w:ascii="Traditional Arabic" w:hAnsi="Traditional Arabic" w:cs="Traditional Arabic"/>
          <w:b/>
          <w:bCs/>
          <w:sz w:val="32"/>
          <w:szCs w:val="32"/>
          <w:rtl/>
        </w:rPr>
        <w:t xml:space="preserve"> ضد أمانة حفر الباطن.</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BE5761" w:rsidRDefault="00B14EE7" w:rsidP="00B14EE7">
      <w:pPr>
        <w:spacing w:after="0" w:line="240" w:lineRule="auto"/>
        <w:jc w:val="both"/>
        <w:rPr>
          <w:rFonts w:ascii="Traditional Arabic" w:hAnsi="Traditional Arabic" w:cs="Traditional Arabic"/>
          <w:sz w:val="32"/>
          <w:szCs w:val="32"/>
          <w:rtl/>
        </w:rPr>
      </w:pP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b/>
          <w:bCs/>
          <w:sz w:val="32"/>
          <w:szCs w:val="32"/>
          <w:rtl/>
        </w:rPr>
        <w:t>حكم محكمة الاستئناف:</w:t>
      </w:r>
    </w:p>
    <w:p w:rsidR="00B14EE7" w:rsidRPr="00BE5761" w:rsidRDefault="00B14EE7" w:rsidP="00B14EE7">
      <w:pPr>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 xml:space="preserve">تمت المرافعة أمام محكمة الاستئناف بعد أن قدم المستأنف -المدعي- طلب استئناف على حكم المحكمة الإدارية؛ مؤسساً طلبه على: </w:t>
      </w:r>
      <w:r w:rsidRPr="00BE5761">
        <w:rPr>
          <w:rFonts w:ascii="Traditional Arabic" w:hAnsi="Traditional Arabic" w:cs="Traditional Arabic"/>
          <w:b/>
          <w:bCs/>
          <w:sz w:val="32"/>
          <w:szCs w:val="32"/>
          <w:rtl/>
        </w:rPr>
        <w:t>أنه تم تقديم المعاملة رقم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بتاريخ 20/2/1443هـ إلى أمانة حفر الباطن لتجزئة وفرز أرضه المملوكة بالصك رقم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السكنية، وأنه في تاريخ 28/1/1443هـ تم التنسيق ما بين إدارة التخطيط العمراني والمكتب الهندسي </w:t>
      </w:r>
      <w:r w:rsidRPr="00BE5761">
        <w:rPr>
          <w:rFonts w:ascii="Traditional Arabic" w:hAnsi="Traditional Arabic" w:cs="Traditional Arabic" w:hint="cs"/>
          <w:b/>
          <w:bCs/>
          <w:sz w:val="32"/>
          <w:szCs w:val="32"/>
          <w:rtl/>
        </w:rPr>
        <w:t xml:space="preserve">على </w:t>
      </w:r>
      <w:r w:rsidRPr="00BE5761">
        <w:rPr>
          <w:rFonts w:ascii="Traditional Arabic" w:hAnsi="Traditional Arabic" w:cs="Traditional Arabic"/>
          <w:b/>
          <w:bCs/>
          <w:sz w:val="32"/>
          <w:szCs w:val="32"/>
          <w:rtl/>
        </w:rPr>
        <w:t xml:space="preserve">تجزئة الأرض إلى (24) قطعة، وتمت الموافقة على ذلك وفتح الشارع داخل ملكه في تاريخ 7/2/1443هـ، </w:t>
      </w:r>
      <w:r w:rsidRPr="00BE5761">
        <w:rPr>
          <w:rFonts w:ascii="Traditional Arabic" w:hAnsi="Traditional Arabic" w:cs="Traditional Arabic" w:hint="cs"/>
          <w:b/>
          <w:bCs/>
          <w:sz w:val="32"/>
          <w:szCs w:val="32"/>
          <w:rtl/>
        </w:rPr>
        <w:t xml:space="preserve">ثم </w:t>
      </w:r>
      <w:r w:rsidRPr="00BE5761">
        <w:rPr>
          <w:rFonts w:ascii="Traditional Arabic" w:hAnsi="Traditional Arabic" w:cs="Traditional Arabic"/>
          <w:b/>
          <w:bCs/>
          <w:sz w:val="32"/>
          <w:szCs w:val="32"/>
          <w:rtl/>
        </w:rPr>
        <w:t xml:space="preserve">تم التنسيق ما بين إدارة التخطيط العمراني والمكتب الهندسي </w:t>
      </w:r>
      <w:r w:rsidRPr="00BE5761">
        <w:rPr>
          <w:rFonts w:ascii="Traditional Arabic" w:hAnsi="Traditional Arabic" w:cs="Traditional Arabic" w:hint="cs"/>
          <w:b/>
          <w:bCs/>
          <w:sz w:val="32"/>
          <w:szCs w:val="32"/>
          <w:rtl/>
        </w:rPr>
        <w:t xml:space="preserve">على </w:t>
      </w:r>
      <w:r w:rsidRPr="00BE5761">
        <w:rPr>
          <w:rFonts w:ascii="Traditional Arabic" w:hAnsi="Traditional Arabic" w:cs="Traditional Arabic"/>
          <w:b/>
          <w:bCs/>
          <w:sz w:val="32"/>
          <w:szCs w:val="32"/>
          <w:rtl/>
        </w:rPr>
        <w:t xml:space="preserve">تجزئة الأرض إلى (23) قطعة، وامتنعت إدارة التخطيط العمراني عن تجزئة </w:t>
      </w:r>
      <w:r w:rsidRPr="00BE5761">
        <w:rPr>
          <w:rFonts w:ascii="Traditional Arabic" w:hAnsi="Traditional Arabic" w:cs="Traditional Arabic" w:hint="cs"/>
          <w:b/>
          <w:bCs/>
          <w:sz w:val="32"/>
          <w:szCs w:val="32"/>
          <w:rtl/>
        </w:rPr>
        <w:t>ال</w:t>
      </w:r>
      <w:r w:rsidRPr="00BE5761">
        <w:rPr>
          <w:rFonts w:ascii="Traditional Arabic" w:hAnsi="Traditional Arabic" w:cs="Traditional Arabic"/>
          <w:b/>
          <w:bCs/>
          <w:sz w:val="32"/>
          <w:szCs w:val="32"/>
          <w:rtl/>
        </w:rPr>
        <w:t xml:space="preserve">أرض إلى (24) قطعة </w:t>
      </w:r>
      <w:r w:rsidRPr="00BE5761">
        <w:rPr>
          <w:rFonts w:ascii="Traditional Arabic" w:hAnsi="Traditional Arabic" w:cs="Traditional Arabic" w:hint="cs"/>
          <w:b/>
          <w:bCs/>
          <w:sz w:val="32"/>
          <w:szCs w:val="32"/>
          <w:rtl/>
        </w:rPr>
        <w:t>بحجة</w:t>
      </w:r>
      <w:r w:rsidRPr="00BE5761">
        <w:rPr>
          <w:rFonts w:ascii="Traditional Arabic" w:hAnsi="Traditional Arabic" w:cs="Traditional Arabic"/>
          <w:b/>
          <w:bCs/>
          <w:sz w:val="32"/>
          <w:szCs w:val="32"/>
          <w:rtl/>
        </w:rPr>
        <w:t xml:space="preserve"> أنه لا يمكن أن يكون الشارع متصلا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مع النافذ، ولن تقبل المعاملة إلا أن تكون (23) قطعة، ولا بد من ترك القطعة رقم (12) فارغة لكي لا يكون الشارع متصلا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ف</w:t>
      </w:r>
      <w:r w:rsidRPr="00BE5761">
        <w:rPr>
          <w:rFonts w:ascii="Traditional Arabic" w:hAnsi="Traditional Arabic" w:cs="Traditional Arabic" w:hint="cs"/>
          <w:b/>
          <w:bCs/>
          <w:sz w:val="32"/>
          <w:szCs w:val="32"/>
          <w:rtl/>
        </w:rPr>
        <w:t xml:space="preserve">قبل ذلك التخطيط، ثم جرى </w:t>
      </w:r>
      <w:r w:rsidRPr="00BE5761">
        <w:rPr>
          <w:rFonts w:ascii="Traditional Arabic" w:hAnsi="Traditional Arabic" w:cs="Traditional Arabic"/>
          <w:b/>
          <w:bCs/>
          <w:sz w:val="32"/>
          <w:szCs w:val="32"/>
          <w:rtl/>
        </w:rPr>
        <w:t xml:space="preserve">تعديل </w:t>
      </w:r>
      <w:r w:rsidRPr="00BE5761">
        <w:rPr>
          <w:rFonts w:ascii="Traditional Arabic" w:hAnsi="Traditional Arabic" w:cs="Traditional Arabic" w:hint="cs"/>
          <w:b/>
          <w:bCs/>
          <w:sz w:val="32"/>
          <w:szCs w:val="32"/>
          <w:rtl/>
        </w:rPr>
        <w:t>التخطيط</w:t>
      </w:r>
      <w:r w:rsidRPr="00BE5761">
        <w:rPr>
          <w:rFonts w:ascii="Traditional Arabic" w:hAnsi="Traditional Arabic" w:cs="Traditional Arabic"/>
          <w:b/>
          <w:bCs/>
          <w:sz w:val="32"/>
          <w:szCs w:val="32"/>
          <w:rtl/>
        </w:rPr>
        <w:t xml:space="preserve"> مرة أخرى </w:t>
      </w:r>
      <w:r w:rsidRPr="00BE5761">
        <w:rPr>
          <w:rFonts w:ascii="Traditional Arabic" w:hAnsi="Traditional Arabic" w:cs="Traditional Arabic" w:hint="cs"/>
          <w:b/>
          <w:bCs/>
          <w:sz w:val="32"/>
          <w:szCs w:val="32"/>
          <w:rtl/>
        </w:rPr>
        <w:t>بأخذ النسبة التخطيطية</w:t>
      </w:r>
      <w:r w:rsidRPr="00BE5761">
        <w:rPr>
          <w:rFonts w:ascii="Traditional Arabic" w:hAnsi="Traditional Arabic" w:cs="Traditional Arabic"/>
          <w:b/>
          <w:bCs/>
          <w:sz w:val="32"/>
          <w:szCs w:val="32"/>
          <w:rtl/>
        </w:rPr>
        <w:t xml:space="preserve"> من </w:t>
      </w:r>
      <w:r w:rsidRPr="00BE5761">
        <w:rPr>
          <w:rFonts w:ascii="Traditional Arabic" w:hAnsi="Traditional Arabic" w:cs="Traditional Arabic" w:hint="cs"/>
          <w:b/>
          <w:bCs/>
          <w:sz w:val="32"/>
          <w:szCs w:val="32"/>
          <w:rtl/>
        </w:rPr>
        <w:t>الأرض</w:t>
      </w:r>
      <w:r w:rsidRPr="00BE5761">
        <w:rPr>
          <w:rFonts w:ascii="Traditional Arabic" w:hAnsi="Traditional Arabic" w:cs="Traditional Arabic"/>
          <w:b/>
          <w:bCs/>
          <w:sz w:val="32"/>
          <w:szCs w:val="32"/>
          <w:rtl/>
        </w:rPr>
        <w:t>،</w:t>
      </w:r>
      <w:r w:rsidRPr="00BE5761">
        <w:rPr>
          <w:rFonts w:ascii="Traditional Arabic" w:hAnsi="Traditional Arabic" w:cs="Traditional Arabic" w:hint="cs"/>
          <w:b/>
          <w:bCs/>
          <w:sz w:val="32"/>
          <w:szCs w:val="32"/>
          <w:rtl/>
        </w:rPr>
        <w:t xml:space="preserve"> رغم كون</w:t>
      </w:r>
      <w:r w:rsidRPr="00BE5761">
        <w:rPr>
          <w:rFonts w:ascii="Traditional Arabic" w:hAnsi="Traditional Arabic" w:cs="Traditional Arabic"/>
          <w:b/>
          <w:bCs/>
          <w:sz w:val="32"/>
          <w:szCs w:val="32"/>
          <w:rtl/>
        </w:rPr>
        <w:t xml:space="preserve"> </w:t>
      </w:r>
      <w:r w:rsidRPr="00BE5761">
        <w:rPr>
          <w:rFonts w:ascii="Traditional Arabic" w:hAnsi="Traditional Arabic" w:cs="Traditional Arabic" w:hint="cs"/>
          <w:b/>
          <w:bCs/>
          <w:sz w:val="32"/>
          <w:szCs w:val="32"/>
          <w:rtl/>
        </w:rPr>
        <w:t xml:space="preserve">الأرض </w:t>
      </w:r>
      <w:r w:rsidRPr="00BE5761">
        <w:rPr>
          <w:rFonts w:ascii="Traditional Arabic" w:hAnsi="Traditional Arabic" w:cs="Traditional Arabic"/>
          <w:b/>
          <w:bCs/>
          <w:sz w:val="32"/>
          <w:szCs w:val="32"/>
          <w:rtl/>
        </w:rPr>
        <w:t xml:space="preserve">في مخطط معتمد سبق </w:t>
      </w:r>
      <w:r w:rsidRPr="00BE5761">
        <w:rPr>
          <w:rFonts w:ascii="Traditional Arabic" w:hAnsi="Traditional Arabic" w:cs="Traditional Arabic" w:hint="cs"/>
          <w:b/>
          <w:bCs/>
          <w:sz w:val="32"/>
          <w:szCs w:val="32"/>
          <w:rtl/>
        </w:rPr>
        <w:t xml:space="preserve">أن </w:t>
      </w:r>
      <w:r w:rsidRPr="00BE5761">
        <w:rPr>
          <w:rFonts w:ascii="Traditional Arabic" w:hAnsi="Traditional Arabic" w:cs="Traditional Arabic"/>
          <w:b/>
          <w:bCs/>
          <w:sz w:val="32"/>
          <w:szCs w:val="32"/>
          <w:rtl/>
        </w:rPr>
        <w:t>أخذ</w:t>
      </w:r>
      <w:r w:rsidRPr="00BE5761">
        <w:rPr>
          <w:rFonts w:ascii="Traditional Arabic" w:hAnsi="Traditional Arabic" w:cs="Traditional Arabic" w:hint="cs"/>
          <w:b/>
          <w:bCs/>
          <w:sz w:val="32"/>
          <w:szCs w:val="32"/>
          <w:rtl/>
        </w:rPr>
        <w:t xml:space="preserve"> منها</w:t>
      </w:r>
      <w:r w:rsidRPr="00BE5761">
        <w:rPr>
          <w:rFonts w:ascii="Traditional Arabic" w:hAnsi="Traditional Arabic" w:cs="Traditional Arabic"/>
          <w:b/>
          <w:bCs/>
          <w:sz w:val="32"/>
          <w:szCs w:val="32"/>
          <w:rtl/>
        </w:rPr>
        <w:t xml:space="preserve"> النسبة النظامية، ومفرزة ومقسمة، ويريد تجزئة أرضه إلى قطع أصغر وفتح شارع داخل أرضه، يخدم </w:t>
      </w:r>
      <w:r w:rsidRPr="00BE5761">
        <w:rPr>
          <w:rFonts w:ascii="Traditional Arabic" w:hAnsi="Traditional Arabic" w:cs="Traditional Arabic" w:hint="cs"/>
          <w:b/>
          <w:bCs/>
          <w:sz w:val="32"/>
          <w:szCs w:val="32"/>
          <w:rtl/>
        </w:rPr>
        <w:t>ال</w:t>
      </w:r>
      <w:r w:rsidRPr="00BE5761">
        <w:rPr>
          <w:rFonts w:ascii="Traditional Arabic" w:hAnsi="Traditional Arabic" w:cs="Traditional Arabic"/>
          <w:b/>
          <w:bCs/>
          <w:sz w:val="32"/>
          <w:szCs w:val="32"/>
          <w:rtl/>
        </w:rPr>
        <w:t>أرض</w:t>
      </w:r>
      <w:r w:rsidRPr="00BE5761">
        <w:rPr>
          <w:rFonts w:ascii="Traditional Arabic" w:hAnsi="Traditional Arabic" w:cs="Traditional Arabic" w:hint="cs"/>
          <w:b/>
          <w:bCs/>
          <w:sz w:val="32"/>
          <w:szCs w:val="32"/>
          <w:rtl/>
        </w:rPr>
        <w:t xml:space="preserve"> بعد تجزئتها. وفي سبيل نظر الدعوى: </w:t>
      </w:r>
      <w:r w:rsidRPr="00BE5761">
        <w:rPr>
          <w:rFonts w:ascii="Traditional Arabic" w:hAnsi="Traditional Arabic" w:cs="Traditional Arabic"/>
          <w:b/>
          <w:bCs/>
          <w:sz w:val="32"/>
          <w:szCs w:val="32"/>
          <w:rtl/>
        </w:rPr>
        <w:t>سألت الدائرة الأطراف هل تم أخذ النسبة النظامية من المخطط المعتمد السابق لأرض المستأنف أم لا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مع تقديم ما يثبت ذلك</w:t>
      </w:r>
      <w:r w:rsidRPr="00BE5761">
        <w:rPr>
          <w:rFonts w:ascii="Traditional Arabic" w:hAnsi="Traditional Arabic" w:cs="Traditional Arabic" w:hint="cs"/>
          <w:b/>
          <w:bCs/>
          <w:sz w:val="32"/>
          <w:szCs w:val="32"/>
          <w:rtl/>
        </w:rPr>
        <w:t xml:space="preserve">. فذكر ممثل المستأنف ضدها: </w:t>
      </w:r>
      <w:r w:rsidRPr="00BE5761">
        <w:rPr>
          <w:rFonts w:ascii="Traditional Arabic" w:hAnsi="Traditional Arabic" w:cs="Traditional Arabic"/>
          <w:b/>
          <w:bCs/>
          <w:sz w:val="32"/>
          <w:szCs w:val="32"/>
          <w:rtl/>
        </w:rPr>
        <w:t>أنه تم تطبيق النسبة النظامية في المخطط المعتمد رقم (154/9) كما هو مدون بالملاحظات المرفقة بالمخطط، وحيث إن طلب المستفيد عبارة عن تخطيط قطعة أرض، مما يتطلب معه الأخذ بالاعتبار النسبة التخطيطية للخدمات (طرق-مسطحات خضراء-مسجد...إلخ)</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كون قطعة الأرض المراد تخطيطها واعتمادها سينتج عنه قطع سكنية جديدة خلاف القطع السكنية بالمخطط المعتمد رقم (154/9)، وذلك حسب ما ورد بضوابط اعتماد المخططات المعتمدة بقرار الوزير رقم (4100569839/1) وتاريخ 4/1/1442هـ، ووفقاً للائحة التنفيذية المحدثة لقواعد النطاق العمراني حتى عام 1450هـ، حسب ما ورد بضوابط تخطيط الأراضي التي مساحتها أكبر من (10000)</w:t>
      </w:r>
      <w:r w:rsidRPr="00BE5761">
        <w:rPr>
          <w:rFonts w:ascii="Traditional Arabic" w:hAnsi="Traditional Arabic" w:cs="Traditional Arabic" w:hint="cs"/>
          <w:b/>
          <w:bCs/>
          <w:sz w:val="32"/>
          <w:szCs w:val="32"/>
          <w:rtl/>
        </w:rPr>
        <w:t xml:space="preserve"> </w:t>
      </w:r>
      <w:r w:rsidRPr="00BE5761">
        <w:rPr>
          <w:rFonts w:ascii="Traditional Arabic" w:hAnsi="Traditional Arabic" w:cs="Traditional Arabic"/>
          <w:b/>
          <w:bCs/>
          <w:sz w:val="32"/>
          <w:szCs w:val="32"/>
          <w:rtl/>
        </w:rPr>
        <w:t>م</w:t>
      </w:r>
      <w:r w:rsidRPr="00BE5761">
        <w:rPr>
          <w:rFonts w:ascii="Traditional Arabic" w:hAnsi="Traditional Arabic" w:cs="Traditional Arabic"/>
          <w:b/>
          <w:bCs/>
          <w:sz w:val="32"/>
          <w:szCs w:val="32"/>
          <w:vertAlign w:val="superscript"/>
          <w:rtl/>
        </w:rPr>
        <w:t>2</w:t>
      </w:r>
      <w:r w:rsidRPr="00BE5761">
        <w:rPr>
          <w:rFonts w:ascii="Traditional Arabic" w:hAnsi="Traditional Arabic" w:cs="Traditional Arabic"/>
          <w:b/>
          <w:bCs/>
          <w:sz w:val="32"/>
          <w:szCs w:val="32"/>
          <w:rtl/>
        </w:rPr>
        <w:t>، وأقل من (40000)</w:t>
      </w:r>
      <w:r w:rsidRPr="00BE5761">
        <w:rPr>
          <w:rFonts w:ascii="Traditional Arabic" w:hAnsi="Traditional Arabic" w:cs="Traditional Arabic" w:hint="cs"/>
          <w:b/>
          <w:bCs/>
          <w:sz w:val="32"/>
          <w:szCs w:val="32"/>
          <w:rtl/>
        </w:rPr>
        <w:t xml:space="preserve"> </w:t>
      </w:r>
      <w:r w:rsidRPr="00BE5761">
        <w:rPr>
          <w:rFonts w:ascii="Traditional Arabic" w:hAnsi="Traditional Arabic" w:cs="Traditional Arabic"/>
          <w:b/>
          <w:bCs/>
          <w:sz w:val="32"/>
          <w:szCs w:val="32"/>
          <w:rtl/>
        </w:rPr>
        <w:t>م</w:t>
      </w:r>
      <w:r w:rsidRPr="00BE5761">
        <w:rPr>
          <w:rFonts w:ascii="Traditional Arabic" w:hAnsi="Traditional Arabic" w:cs="Traditional Arabic"/>
          <w:b/>
          <w:bCs/>
          <w:sz w:val="32"/>
          <w:szCs w:val="32"/>
          <w:vertAlign w:val="superscript"/>
          <w:rtl/>
        </w:rPr>
        <w:t>2</w:t>
      </w:r>
      <w:r w:rsidRPr="00BE5761">
        <w:rPr>
          <w:rFonts w:ascii="Traditional Arabic" w:hAnsi="Traditional Arabic" w:cs="Traditional Arabic"/>
          <w:b/>
          <w:bCs/>
          <w:sz w:val="32"/>
          <w:szCs w:val="32"/>
          <w:rtl/>
        </w:rPr>
        <w:t xml:space="preserve">، وأن النسبة التخطيطية المستقطعة من الحي الواقع فيه أرض صاحب الطلب تم تطبيقها حسب الأنظمة والضوابط في اعتماد المخططات وفقاً لقرار الصلاحيات رقم (410038000)، حيث إن </w:t>
      </w:r>
      <w:r w:rsidRPr="00BE5761">
        <w:rPr>
          <w:rFonts w:ascii="Traditional Arabic" w:hAnsi="Traditional Arabic" w:cs="Traditional Arabic" w:hint="cs"/>
          <w:b/>
          <w:bCs/>
          <w:sz w:val="32"/>
          <w:szCs w:val="32"/>
          <w:rtl/>
        </w:rPr>
        <w:t>أ</w:t>
      </w:r>
      <w:r w:rsidRPr="00BE5761">
        <w:rPr>
          <w:rFonts w:ascii="Traditional Arabic" w:hAnsi="Traditional Arabic" w:cs="Traditional Arabic"/>
          <w:b/>
          <w:bCs/>
          <w:sz w:val="32"/>
          <w:szCs w:val="32"/>
          <w:rtl/>
        </w:rPr>
        <w:t>رض المواطن المذكور أعلاه تم تقسيمها على حدة، أي بمعنى أنه سوف يختل توازن الخدمات عن الضوابط المتفق عليها إذا قسمت كأراض فقط، ودعت الحاجة إلى تطبيق النسبة التخطيطية (33%) على أرض المواطن لضبط توازن الخدمات من شوارع وغيرها للموقع الجديد بعد التقسيم، ولأنه سوف ينتج عن تخطيطيها أراض سكنية جديدة تستوجب توفير الخدمات المناسبة لساكنيها وفق الضوابط المذكورة مسبقاً</w:t>
      </w:r>
      <w:r w:rsidRPr="00BE5761">
        <w:rPr>
          <w:rFonts w:ascii="Traditional Arabic" w:hAnsi="Traditional Arabic" w:cs="Traditional Arabic" w:hint="cs"/>
          <w:b/>
          <w:bCs/>
          <w:sz w:val="32"/>
          <w:szCs w:val="32"/>
          <w:rtl/>
        </w:rPr>
        <w:t>.</w:t>
      </w:r>
    </w:p>
    <w:p w:rsidR="00B14EE7" w:rsidRPr="00BE5761" w:rsidRDefault="00B14EE7" w:rsidP="00B14EE7">
      <w:pPr>
        <w:tabs>
          <w:tab w:val="left" w:pos="3461"/>
        </w:tabs>
        <w:spacing w:after="0" w:line="240" w:lineRule="auto"/>
        <w:jc w:val="both"/>
        <w:rPr>
          <w:rFonts w:ascii="Traditional Arabic" w:hAnsi="Traditional Arabic" w:cs="Traditional Arabic"/>
          <w:b/>
          <w:bCs/>
          <w:sz w:val="32"/>
          <w:szCs w:val="32"/>
          <w:rtl/>
        </w:rPr>
      </w:pPr>
      <w:r w:rsidRPr="00BE5761">
        <w:rPr>
          <w:rFonts w:ascii="Traditional Arabic" w:hAnsi="Traditional Arabic" w:cs="Traditional Arabic" w:hint="cs"/>
          <w:b/>
          <w:bCs/>
          <w:sz w:val="32"/>
          <w:szCs w:val="32"/>
          <w:rtl/>
        </w:rPr>
        <w:t>وقد بنت المحكمة حكمها على: أ</w:t>
      </w:r>
      <w:r w:rsidRPr="00BE5761">
        <w:rPr>
          <w:rFonts w:ascii="Traditional Arabic" w:hAnsi="Traditional Arabic" w:cs="Traditional Arabic"/>
          <w:b/>
          <w:bCs/>
          <w:sz w:val="32"/>
          <w:szCs w:val="32"/>
          <w:rtl/>
        </w:rPr>
        <w:t>ن الثابت أن قطعة أرض المستأنف المملوكة له بالصك رقم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وتاريخ 27/12/1441هـ، مفرزة من المخطط رقم (154/9)، كما هو مذكور في الصك من أنها من ذلك المخطط، وحيث إنه تم تطبيق النسبة التخطيطية النظامية في ذلك المخطط المعتمد حسبما ذكرته الجهة المستأنف ضدها، وحيث نصت المادة (3/هـ) من نظام نزع ملكية العقارات للمنفعة العامة ووضع اليد المؤقت على العقار الصادر بالمرسوم الملكي رقم (م/15) وتاريخ 11/3/1424هـ على أنه: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هـ-إذا طلب مالك القطعة المفرزة من أرض سبق تخطيطها تقسيمها إلى قطع أصغر، وتطلب ذلك فتح شارع أو أكثر لخدمتها فلا يعوض عن ذلك</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وحيث إن هذه المادة تنطبق على قطعة أرض المستأنف، وحيث لم تقدم الجهة المستأنف ضدها ما يدل على عدم نظامية ما يطالب به المستأنف من تقسيم قطعة أرضه إلى (24) قطعة أرض، وكل ما ذكرته كلام عام مبهم، حيث أحالت إلى كامل ضوابط اعتماد المخططات المعتمدة بقرار الوزير رقم (4100569839/1) وتاريخ 4/1/1442هـ، واللائحة التنفيذية المحدثة لقواعد النطاق العمراني حتى عام 1450هـ، وما ورد من ضوابط تخطيط الأراضي التي مساحتها أكبر من (10000)م</w:t>
      </w:r>
      <w:r w:rsidRPr="00BE5761">
        <w:rPr>
          <w:rFonts w:ascii="Traditional Arabic" w:hAnsi="Traditional Arabic" w:cs="Traditional Arabic"/>
          <w:b/>
          <w:bCs/>
          <w:sz w:val="32"/>
          <w:szCs w:val="32"/>
          <w:vertAlign w:val="superscript"/>
          <w:rtl/>
        </w:rPr>
        <w:t>2</w:t>
      </w:r>
      <w:r w:rsidRPr="00BE5761">
        <w:rPr>
          <w:rFonts w:ascii="Traditional Arabic" w:hAnsi="Traditional Arabic" w:cs="Traditional Arabic"/>
          <w:b/>
          <w:bCs/>
          <w:sz w:val="32"/>
          <w:szCs w:val="32"/>
          <w:rtl/>
        </w:rPr>
        <w:t xml:space="preserve"> وأقل من (40000)م</w:t>
      </w:r>
      <w:r w:rsidRPr="00BE5761">
        <w:rPr>
          <w:rFonts w:ascii="Traditional Arabic" w:hAnsi="Traditional Arabic" w:cs="Traditional Arabic"/>
          <w:b/>
          <w:bCs/>
          <w:sz w:val="32"/>
          <w:szCs w:val="32"/>
          <w:vertAlign w:val="superscript"/>
          <w:rtl/>
        </w:rPr>
        <w:t>2</w:t>
      </w:r>
      <w:r w:rsidRPr="00BE5761">
        <w:rPr>
          <w:rFonts w:ascii="Traditional Arabic" w:hAnsi="Traditional Arabic" w:cs="Traditional Arabic"/>
          <w:b/>
          <w:bCs/>
          <w:sz w:val="32"/>
          <w:szCs w:val="32"/>
          <w:rtl/>
        </w:rPr>
        <w:t>، ولم تستند في امتناعها على مادة معينة يمكن من خلالها استجلاء صحة موقفها في الامتناع</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وحيث إن الدائرة ليس من الواجب عليها البحث عما هو مستند للجهة المستأنف ضدها ما لم تبده الجهة وتستند إليه، وإلا قامت الدائرة مقام الجهة في تبرير موقفها، وهذا ليس من عملها كجهة قضاء</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وحيث إن ما ذكرته من أنه سوف يختل توازن الخدمات عن الضوابط المتفق عليها إذا قسمت كأراض فقط، ودعت الحاجة إلى تطبيق النسبة التخطيطية (33%) على أرض المستأنف لضبط توازن الخدمات من شوارع وغيرها للموقع الجديد بعد التقسيم، ولأنه سوف ينتج عن تخطيطيها أراض سكنية جديدة تستوجب توفير الخدمات المناسبة لساكنيها وفق الضوابط المذكورة مسبقاً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فإن الثابت أن المستأنف يريد تقسيم قطعة أرضه إلى (24) قطعة أرض فقط، وهي قطع قليلة لا تؤدي إلى ما ذكرته الجهة المستأنف ضدها، وحيث إن المستأنف يبتغي تقسيم قطعة أرضه إلى (24) قطعة أرض وفتح شارع بينها، ولم يطلب التعويض عنه، وحيث إن الأصل في الأشياء الجواز والإباحة، ولم تقدم الجهة المستأنف ضدها سببا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نظاميا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يدل على المنع</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فإن امتناعها عن تلبية طلب المستأنف يعد امتناعا</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غير مشروع يجب إلغاؤه</w:t>
      </w:r>
      <w:r w:rsidRPr="00BE5761">
        <w:rPr>
          <w:rFonts w:ascii="Traditional Arabic" w:hAnsi="Traditional Arabic" w:cs="Traditional Arabic" w:hint="cs"/>
          <w:b/>
          <w:bCs/>
          <w:sz w:val="32"/>
          <w:szCs w:val="32"/>
          <w:rtl/>
        </w:rPr>
        <w:t>.</w:t>
      </w:r>
    </w:p>
    <w:p w:rsidR="00B14EE7" w:rsidRPr="001261DC" w:rsidRDefault="00B14EE7" w:rsidP="00B14EE7">
      <w:pPr>
        <w:tabs>
          <w:tab w:val="left" w:pos="3461"/>
        </w:tabs>
        <w:spacing w:after="0" w:line="240" w:lineRule="auto"/>
        <w:jc w:val="both"/>
        <w:rPr>
          <w:rFonts w:ascii="Traditional Arabic" w:hAnsi="Traditional Arabic" w:cs="Traditional Arabic"/>
          <w:b/>
          <w:bCs/>
          <w:sz w:val="32"/>
          <w:szCs w:val="32"/>
        </w:rPr>
      </w:pPr>
      <w:r w:rsidRPr="00BE5761">
        <w:rPr>
          <w:rFonts w:ascii="Traditional Arabic" w:hAnsi="Traditional Arabic" w:cs="Traditional Arabic" w:hint="cs"/>
          <w:b/>
          <w:bCs/>
          <w:sz w:val="32"/>
          <w:szCs w:val="32"/>
          <w:rtl/>
        </w:rPr>
        <w:t xml:space="preserve">لذلك حكمت المحكمة: بإلغاء الحكم، والقضاء مجدداً </w:t>
      </w:r>
      <w:r w:rsidRPr="00BE5761">
        <w:rPr>
          <w:rFonts w:ascii="Traditional Arabic" w:hAnsi="Traditional Arabic" w:cs="Traditional Arabic"/>
          <w:b/>
          <w:bCs/>
          <w:sz w:val="32"/>
          <w:szCs w:val="32"/>
          <w:rtl/>
        </w:rPr>
        <w:t>بإلغاء قرار أمانة محافظة حفر الباطن السلبي بالامتناع عن تقسيم قطعة الأرض المملوكة ل</w:t>
      </w:r>
      <w:r w:rsidRPr="00BE5761">
        <w:rPr>
          <w:rFonts w:ascii="Traditional Arabic" w:hAnsi="Traditional Arabic" w:cs="Traditional Arabic" w:hint="cs"/>
          <w:b/>
          <w:bCs/>
          <w:sz w:val="32"/>
          <w:szCs w:val="32"/>
          <w:rtl/>
        </w:rPr>
        <w:t>ـ(...)</w:t>
      </w:r>
      <w:r w:rsidRPr="00BE5761">
        <w:rPr>
          <w:rFonts w:ascii="Traditional Arabic" w:hAnsi="Traditional Arabic" w:cs="Traditional Arabic"/>
          <w:b/>
          <w:bCs/>
          <w:sz w:val="32"/>
          <w:szCs w:val="32"/>
          <w:rtl/>
        </w:rPr>
        <w:t xml:space="preserve"> بالصك رقم (</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وتاريخ 27/12/1441هـ إلى أربع</w:t>
      </w:r>
      <w:r w:rsidRPr="00BE5761">
        <w:rPr>
          <w:rFonts w:ascii="Traditional Arabic" w:hAnsi="Traditional Arabic" w:cs="Traditional Arabic" w:hint="cs"/>
          <w:b/>
          <w:bCs/>
          <w:sz w:val="32"/>
          <w:szCs w:val="32"/>
          <w:rtl/>
        </w:rPr>
        <w:t>ٍ</w:t>
      </w:r>
      <w:r w:rsidRPr="00BE5761">
        <w:rPr>
          <w:rFonts w:ascii="Traditional Arabic" w:hAnsi="Traditional Arabic" w:cs="Traditional Arabic"/>
          <w:b/>
          <w:bCs/>
          <w:sz w:val="32"/>
          <w:szCs w:val="32"/>
          <w:rtl/>
        </w:rPr>
        <w:t xml:space="preserve"> وعشرين (24) قطعة أرض.</w:t>
      </w:r>
    </w:p>
    <w:p w:rsidR="00B14EE7" w:rsidRDefault="00B14EE7" w:rsidP="00B14EE7">
      <w:pPr>
        <w:spacing w:after="0" w:line="240" w:lineRule="auto"/>
      </w:pPr>
    </w:p>
    <w:p w:rsidR="00CA79AB" w:rsidRDefault="00CA79AB">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B4149A" w:rsidRDefault="00B4149A" w:rsidP="00B14EE7">
      <w:pPr>
        <w:spacing w:after="0" w:line="240" w:lineRule="auto"/>
        <w:jc w:val="both"/>
        <w:rPr>
          <w:rFonts w:ascii="Traditional Arabic" w:hAnsi="Traditional Arabic" w:cs="Traditional Arabic"/>
          <w:b/>
          <w:bCs/>
          <w:sz w:val="32"/>
          <w:szCs w:val="32"/>
          <w:rtl/>
        </w:rPr>
      </w:pPr>
    </w:p>
    <w:p w:rsidR="00A3770C" w:rsidRDefault="00A3770C" w:rsidP="00A3770C">
      <w:pPr>
        <w:spacing w:after="0"/>
        <w:rPr>
          <w:rFonts w:ascii="Traditional Arabic" w:hAnsi="Traditional Arabic" w:cs="Traditional Arabic"/>
          <w:b/>
          <w:bCs/>
          <w:sz w:val="144"/>
          <w:szCs w:val="144"/>
          <w:rtl/>
        </w:rPr>
      </w:pPr>
    </w:p>
    <w:p w:rsidR="00A3770C" w:rsidRDefault="00A3770C" w:rsidP="00A3770C">
      <w:pPr>
        <w:spacing w:after="0"/>
        <w:rPr>
          <w:rFonts w:ascii="Traditional Arabic" w:hAnsi="Traditional Arabic" w:cs="Traditional Arabic"/>
          <w:b/>
          <w:bCs/>
          <w:sz w:val="144"/>
          <w:szCs w:val="144"/>
          <w:rtl/>
        </w:rPr>
      </w:pPr>
    </w:p>
    <w:p w:rsidR="00B4149A" w:rsidRPr="00B4149A" w:rsidRDefault="00B4149A" w:rsidP="00A3770C">
      <w:pPr>
        <w:spacing w:after="0"/>
        <w:jc w:val="center"/>
        <w:outlineLvl w:val="0"/>
        <w:rPr>
          <w:rFonts w:ascii="Traditional Arabic" w:hAnsi="Traditional Arabic" w:cs="Traditional Arabic"/>
          <w:b/>
          <w:bCs/>
          <w:sz w:val="144"/>
          <w:szCs w:val="144"/>
          <w:rtl/>
        </w:rPr>
      </w:pPr>
      <w:r w:rsidRPr="00B4149A">
        <w:rPr>
          <w:rFonts w:ascii="Traditional Arabic" w:hAnsi="Traditional Arabic" w:cs="Traditional Arabic" w:hint="cs"/>
          <w:b/>
          <w:bCs/>
          <w:sz w:val="144"/>
          <w:szCs w:val="144"/>
          <w:rtl/>
        </w:rPr>
        <w:t>تراخيص</w:t>
      </w:r>
      <w:r w:rsidRPr="00B4149A">
        <w:rPr>
          <w:rFonts w:ascii="Traditional Arabic" w:hAnsi="Traditional Arabic" w:cs="Traditional Arabic"/>
          <w:b/>
          <w:bCs/>
          <w:sz w:val="144"/>
          <w:szCs w:val="144"/>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941 لعام 1444هـ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6768 لعام 1444هـ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تاريخ الجلسة 23/11/1444هـ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تراخيص</w:t>
      </w:r>
      <w:r w:rsidRPr="00491E65">
        <w:rPr>
          <w:rFonts w:ascii="Simplified Arabic" w:hAnsi="Simplified Arabic" w:cs="Traditional Arabic"/>
          <w:b/>
          <w:bCs/>
          <w:sz w:val="32"/>
          <w:szCs w:val="32"/>
          <w:rtl/>
        </w:rPr>
        <w:t xml:space="preserve"> </w:t>
      </w:r>
      <w:r w:rsidRPr="00491E65">
        <w:rPr>
          <w:rFonts w:ascii="Simplified Arabic" w:hAnsi="Simplified Arabic" w:cs="Traditional Arabic" w:hint="cs"/>
          <w:b/>
          <w:bCs/>
          <w:sz w:val="32"/>
          <w:szCs w:val="32"/>
          <w:rtl/>
        </w:rPr>
        <w:t xml:space="preserve">- </w:t>
      </w:r>
      <w:r w:rsidRPr="00491E65">
        <w:rPr>
          <w:rFonts w:ascii="Traditional Arabic" w:hAnsi="Traditional Arabic" w:cs="Traditional Arabic"/>
          <w:b/>
          <w:bCs/>
          <w:sz w:val="32"/>
          <w:szCs w:val="32"/>
          <w:rtl/>
        </w:rPr>
        <w:t xml:space="preserve">بلدية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ترخيص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منح </w:t>
      </w:r>
      <w:r w:rsidRPr="00491E65">
        <w:rPr>
          <w:rFonts w:ascii="Traditional Arabic" w:hAnsi="Traditional Arabic" w:cs="Traditional Arabic" w:hint="cs"/>
          <w:b/>
          <w:bCs/>
          <w:sz w:val="32"/>
          <w:szCs w:val="32"/>
          <w:rtl/>
        </w:rPr>
        <w:t>ال</w:t>
      </w:r>
      <w:r w:rsidRPr="00491E65">
        <w:rPr>
          <w:rFonts w:ascii="Traditional Arabic" w:hAnsi="Traditional Arabic" w:cs="Traditional Arabic"/>
          <w:b/>
          <w:bCs/>
          <w:sz w:val="32"/>
          <w:szCs w:val="32"/>
          <w:rtl/>
        </w:rPr>
        <w:t>ترخيص</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xml:space="preserve"> الامتناع عن الترخيص</w:t>
      </w:r>
      <w:r w:rsidRPr="00491E65">
        <w:rPr>
          <w:rFonts w:ascii="Traditional Arabic" w:hAnsi="Traditional Arabic" w:cs="Traditional Arabic" w:hint="cs"/>
          <w:b/>
          <w:bCs/>
          <w:sz w:val="32"/>
          <w:szCs w:val="32"/>
          <w:rtl/>
        </w:rPr>
        <w:t xml:space="preserve"> - وقوع الأرض خارج النطاق العمراني - عدم حجية القرار الخاطئ.</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Simplified Arabic" w:hAnsi="Simplified Arabic" w:cs="Traditional Arabic"/>
          <w:sz w:val="32"/>
          <w:szCs w:val="32"/>
          <w:rtl/>
        </w:rPr>
        <w:t xml:space="preserve">مطالبة المدعي </w:t>
      </w:r>
      <w:r w:rsidRPr="00491E65">
        <w:rPr>
          <w:rFonts w:ascii="Traditional Arabic" w:hAnsi="Traditional Arabic" w:cs="Traditional Arabic" w:hint="cs"/>
          <w:sz w:val="32"/>
          <w:szCs w:val="32"/>
          <w:rtl/>
        </w:rPr>
        <w:t xml:space="preserve">إلغاء قرار المدعى عليها السلبي بالامتناع عن منح ترخيص بناء على أرضه - صدور حكم المحكمة الإدارية بإلغاء القرار؛ استناداً إلى مخالفة المدعى عليها للنظام - نظر محكمة الاستئناف للدعوى - تقرير محكمة الاستئناف بأن للمدعى عليها اتخاذ التدابير اللازمة لإصدار تراخيص إقامة الإنشاءات والأبنية - الثابت </w:t>
      </w:r>
      <w:r w:rsidRPr="00491E65">
        <w:rPr>
          <w:rFonts w:ascii="Traditional Arabic" w:hAnsi="Traditional Arabic" w:cs="Traditional Arabic"/>
          <w:sz w:val="32"/>
          <w:szCs w:val="32"/>
          <w:rtl/>
        </w:rPr>
        <w:t xml:space="preserve">أن </w:t>
      </w:r>
      <w:r w:rsidRPr="00491E65">
        <w:rPr>
          <w:rFonts w:ascii="Traditional Arabic" w:hAnsi="Traditional Arabic" w:cs="Traditional Arabic" w:hint="cs"/>
          <w:sz w:val="32"/>
          <w:szCs w:val="32"/>
          <w:rtl/>
        </w:rPr>
        <w:t>أرض</w:t>
      </w:r>
      <w:r w:rsidRPr="00491E65">
        <w:rPr>
          <w:rFonts w:ascii="Traditional Arabic" w:hAnsi="Traditional Arabic" w:cs="Traditional Arabic"/>
          <w:sz w:val="32"/>
          <w:szCs w:val="32"/>
          <w:rtl/>
        </w:rPr>
        <w:t xml:space="preserve"> المدعي </w:t>
      </w:r>
      <w:r w:rsidRPr="00491E65">
        <w:rPr>
          <w:rFonts w:ascii="Traditional Arabic" w:hAnsi="Traditional Arabic" w:cs="Traditional Arabic" w:hint="cs"/>
          <w:sz w:val="32"/>
          <w:szCs w:val="32"/>
          <w:rtl/>
        </w:rPr>
        <w:t xml:space="preserve">تقع </w:t>
      </w:r>
      <w:r w:rsidRPr="00491E65">
        <w:rPr>
          <w:rFonts w:ascii="Traditional Arabic" w:hAnsi="Traditional Arabic" w:cs="Traditional Arabic"/>
          <w:sz w:val="32"/>
          <w:szCs w:val="32"/>
          <w:rtl/>
        </w:rPr>
        <w:t>خارج النطاق العمراني</w:t>
      </w:r>
      <w:r w:rsidRPr="00491E65">
        <w:rPr>
          <w:rFonts w:ascii="Traditional Arabic" w:hAnsi="Traditional Arabic" w:cs="Traditional Arabic" w:hint="cs"/>
          <w:sz w:val="32"/>
          <w:szCs w:val="32"/>
          <w:rtl/>
        </w:rPr>
        <w:t xml:space="preserve"> و</w:t>
      </w:r>
      <w:r w:rsidRPr="00491E65">
        <w:rPr>
          <w:rFonts w:ascii="Traditional Arabic" w:hAnsi="Traditional Arabic" w:cs="Traditional Arabic"/>
          <w:sz w:val="32"/>
          <w:szCs w:val="32"/>
          <w:rtl/>
        </w:rPr>
        <w:t>في منطقة عشوائية</w:t>
      </w:r>
      <w:r w:rsidRPr="00491E65">
        <w:rPr>
          <w:rFonts w:ascii="Traditional Arabic" w:hAnsi="Traditional Arabic" w:cs="Traditional Arabic" w:hint="cs"/>
          <w:sz w:val="32"/>
          <w:szCs w:val="32"/>
          <w:rtl/>
        </w:rPr>
        <w:t xml:space="preserve">؛ مما يكون الامتناع محل الدعوى صحيحاً - عدم قبول الاحتجاج بالترخيص لجار المدعي؛ كون ذلك الترخيص خاطئ، والقرار الخاطئ </w:t>
      </w:r>
      <w:r w:rsidRPr="00491E65">
        <w:rPr>
          <w:rFonts w:ascii="Traditional Arabic" w:hAnsi="Traditional Arabic" w:cs="Traditional Arabic"/>
          <w:sz w:val="32"/>
          <w:szCs w:val="32"/>
          <w:rtl/>
        </w:rPr>
        <w:t>لا يُبرر إصدار قرارات مماثلة له</w:t>
      </w:r>
      <w:r w:rsidRPr="00491E65">
        <w:rPr>
          <w:rFonts w:ascii="Traditional Arabic" w:hAnsi="Traditional Arabic" w:cs="Traditional Arabic" w:hint="cs"/>
          <w:sz w:val="32"/>
          <w:szCs w:val="32"/>
          <w:rtl/>
        </w:rPr>
        <w:t xml:space="preserve"> - أثر ذلك: إلغاء الحكم، والقضاء برفض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spacing w:after="0" w:line="240" w:lineRule="auto"/>
        <w:jc w:val="both"/>
        <w:rPr>
          <w:rFonts w:ascii="Traditional Arabic" w:hAnsi="Traditional Arabic" w:cs="Traditional Arabic"/>
          <w:sz w:val="32"/>
          <w:szCs w:val="32"/>
        </w:rPr>
      </w:pPr>
      <w:r w:rsidRPr="00491E65">
        <w:rPr>
          <w:rFonts w:ascii="Traditional Arabic" w:hAnsi="Traditional Arabic" w:cs="Traditional Arabic" w:hint="cs"/>
          <w:sz w:val="32"/>
          <w:szCs w:val="32"/>
          <w:rtl/>
        </w:rPr>
        <w:t xml:space="preserve">المادتان (32، 33) </w:t>
      </w:r>
      <w:r w:rsidRPr="00491E65">
        <w:rPr>
          <w:rFonts w:ascii="Traditional Arabic" w:hAnsi="Traditional Arabic" w:cs="Traditional Arabic"/>
          <w:sz w:val="32"/>
          <w:szCs w:val="32"/>
          <w:rtl/>
        </w:rPr>
        <w:t>من نظام الطرق والمباني الصادر في عام 1360هـ.</w:t>
      </w:r>
    </w:p>
    <w:p w:rsidR="00B14EE7" w:rsidRPr="00491E65" w:rsidRDefault="00B14EE7" w:rsidP="00B14EE7">
      <w:pPr>
        <w:pStyle w:val="a"/>
        <w:spacing w:after="0" w:line="240" w:lineRule="auto"/>
        <w:jc w:val="both"/>
        <w:rPr>
          <w:rFonts w:ascii="Traditional Arabic" w:hAnsi="Traditional Arabic" w:cs="Traditional Arabic"/>
          <w:sz w:val="32"/>
          <w:szCs w:val="32"/>
        </w:rPr>
      </w:pPr>
      <w:r w:rsidRPr="00491E65">
        <w:rPr>
          <w:rFonts w:ascii="Traditional Arabic" w:hAnsi="Traditional Arabic" w:cs="Traditional Arabic"/>
          <w:sz w:val="32"/>
          <w:szCs w:val="32"/>
          <w:rtl/>
        </w:rPr>
        <w:t>المادة (5) من نظام البلديات والقرى الصادر بالمرسوم الملكي رقم (م/5) وتاريخ 21/2/1397هـ.</w:t>
      </w:r>
    </w:p>
    <w:p w:rsidR="00B14EE7" w:rsidRPr="00491E65" w:rsidRDefault="00B14EE7" w:rsidP="00B14EE7">
      <w:pPr>
        <w:pStyle w:val="a"/>
        <w:tabs>
          <w:tab w:val="num" w:pos="360"/>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اللائحة التنفيذية المحدثة لقواعد النطاق العمراني حتى عام 1450هـ الصادرة بقرار وزير الشؤون البلدية والقروية رقم (66000) وتاريخ 20/12/1435هـ.</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تتلخص وقائع هذه الدعوى، حسبما يظهر من مطالعة أوراقها، وبالقدر اللازم للفصل فيها أن المدعي تقدم بصحيفة دعوى لدى هذه المحكمة بتاريخ 5/2/1444هـ مفادها: أنه تقدم لأمانة العاصمة المقدسة عن طريق مكتب هندسي بطلب استخراج رخصة بناء على أرضه الواقعة بحي النور المخطط التنظيمي رقم (</w:t>
      </w:r>
      <w:r w:rsidRPr="00491E65">
        <w:rPr>
          <w:rFonts w:ascii="Traditional Arabic" w:hAnsi="Traditional Arabic" w:cs="Traditional Arabic" w:hint="cs"/>
          <w:sz w:val="32"/>
          <w:szCs w:val="32"/>
          <w:rtl/>
        </w:rPr>
        <w:t>9/1440</w:t>
      </w:r>
      <w:r w:rsidRPr="00491E65">
        <w:rPr>
          <w:rFonts w:ascii="Traditional Arabic" w:hAnsi="Traditional Arabic" w:cs="Traditional Arabic"/>
          <w:sz w:val="32"/>
          <w:szCs w:val="32"/>
          <w:rtl/>
        </w:rPr>
        <w:t>)، والمملوكة له بالصك الشرعي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5/1/1441هـ، أسوة بجيرانه، وتمت الموافقة على طلبه من إدارة التخطيط الحضري بتاريخ 14/2/1441هـ حسب سجل الاستعلامات، وبتاريخ 21/2/1441هـ تم رفض الطلب ولازالت المدعى عليها تمتنع عن منحه رخصة بناء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وذلك لصدور خطاب وكيل الوزارة لتخطيط المدن الوارد لأمانة العاصمة المقدسة رقم (410053640) وتاريخ 24/5/1441هـ بإيقاف إصدار رخص البناء، وقد تظلم أمام لجنة التظلمات للتراخيص البلدية بتاريخ 15/10/1443هـ وبتاريخ 19/1/1444هـ فقررت اللجنة عدم قبول التظلم، وخلص إلى طلب: إلغاء قرار المدعى عليها المتضمن امتناعها عن منحه رخصة بناء للأرض محل الدعوى، وبقيد الدعوى قضية وإحالتها للدائرة حددت لنظرها جلسة 14/3/1444هـ، والتي عُقدت عبر الاتصال المرئي، وفيها تبين عدم حضور ممثل المدعى عليها، وبجلسة 27/4/1444هـ طلبت الدائرة من ممثلة المدعى عليها محضر لجنة النظر في مخالفات تراخيص البلدية الصادر بتاريخ 19/1/1444هـ، وبجلسة 25/5/1444هـ طلب ممثل المدعى عليها الأجل لتقديم الرد، وبجلسة هذا اليوم قرر المدعي الاكتفاء بما سبق تقديمه، كما ذكر ممثل المدعى عليها بأن الإجابة لم تصل من الجهة المختصة حتى تاريخه، ولما كانت الدعوى صالحة للفصل فيها، قررت الدائرة رفع الجلسة للمداولة، وأصدرت حكمها بناءً على الأسباب التالية</w:t>
      </w:r>
      <w:r w:rsidRPr="00491E65">
        <w:rPr>
          <w:rFonts w:ascii="Traditional Arabic" w:hAnsi="Traditional Arabic" w:cs="Traditional Arabic" w:hint="cs"/>
          <w:sz w:val="32"/>
          <w:szCs w:val="32"/>
          <w:rtl/>
        </w:rPr>
        <w:t>.</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لما كان المدعي يهدف من إقامة الدعوى الحكم بإلغاء قرار المدعى عليها السلبي بالامتناع عن إصدار رخصة بناء </w:t>
      </w:r>
      <w:r w:rsidRPr="00491E65">
        <w:rPr>
          <w:rFonts w:ascii="Traditional Arabic" w:hAnsi="Traditional Arabic" w:cs="Traditional Arabic" w:hint="cs"/>
          <w:sz w:val="32"/>
          <w:szCs w:val="32"/>
          <w:rtl/>
        </w:rPr>
        <w:t xml:space="preserve">على الأرض </w:t>
      </w:r>
      <w:r w:rsidRPr="00491E65">
        <w:rPr>
          <w:rFonts w:ascii="Traditional Arabic" w:hAnsi="Traditional Arabic" w:cs="Traditional Arabic"/>
          <w:sz w:val="32"/>
          <w:szCs w:val="32"/>
          <w:rtl/>
        </w:rPr>
        <w:t>المملوكة له بالصك الشرعي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5/1/1441هـ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الدعوى والحالة كذلك حسب التكييف النظامي لها تعد من قبيل دعاوى الطعن على القرارات الإدارية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 xml:space="preserve">التي تختص المحاكم الإدارية بنظرها ولائياً وفقاً للمادة (13/ب) من نظام ديوان المظالم الصادر بالمرسوم الملكي رقم (م/78) </w:t>
      </w:r>
      <w:r w:rsidRPr="00491E65">
        <w:rPr>
          <w:rFonts w:ascii="Traditional Arabic" w:hAnsi="Traditional Arabic" w:cs="Traditional Arabic" w:hint="cs"/>
          <w:sz w:val="32"/>
          <w:szCs w:val="32"/>
          <w:rtl/>
        </w:rPr>
        <w:t xml:space="preserve">وتاريخ </w:t>
      </w:r>
      <w:r w:rsidRPr="00491E65">
        <w:rPr>
          <w:rFonts w:ascii="Traditional Arabic" w:hAnsi="Traditional Arabic" w:cs="Traditional Arabic"/>
          <w:sz w:val="32"/>
          <w:szCs w:val="32"/>
          <w:rtl/>
        </w:rPr>
        <w:t>19/9/1428هـ، كما تدخل في اختصاص هذه المحكمة مكانياً وفقاً لأحكام المادة الثانية من نظام المرافعات أمام ديوان المظالم الصادر بالمرسوم الملكي رقم (م/3) وتاريخ 22/1/1435هـ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وعن قبول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وبما أن المقرر فقهاً والمستقر قضاءً أن القرار السلبي لا يتقيد الطعن فيه بميعاد معين، بل يظل الطعن فيه مفتوحاً ومستمراً مادام أن حالة الامتناع قائمة ومستمرة من قبل جهة الإدارة، وقد تظلم المدعي للمدعى عليها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وبالتالي تعين قبول الدعوى شكلاً. أما من حيث الموضوع</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المدعي يطلب إلزام المدعى عليها إعطا</w:t>
      </w:r>
      <w:r w:rsidRPr="00491E65">
        <w:rPr>
          <w:rFonts w:ascii="Traditional Arabic" w:hAnsi="Traditional Arabic" w:cs="Traditional Arabic" w:hint="cs"/>
          <w:sz w:val="32"/>
          <w:szCs w:val="32"/>
          <w:rtl/>
        </w:rPr>
        <w:t>ء</w:t>
      </w:r>
      <w:r w:rsidRPr="00491E65">
        <w:rPr>
          <w:rFonts w:ascii="Traditional Arabic" w:hAnsi="Traditional Arabic" w:cs="Traditional Arabic"/>
          <w:sz w:val="32"/>
          <w:szCs w:val="32"/>
          <w:rtl/>
        </w:rPr>
        <w:t xml:space="preserve">ه رخصة بناء على أرضه، وحيث قام المدعي بمطالبة المدعى عليها </w:t>
      </w:r>
      <w:r w:rsidRPr="00491E65">
        <w:rPr>
          <w:rFonts w:ascii="Traditional Arabic" w:hAnsi="Traditional Arabic" w:cs="Traditional Arabic" w:hint="cs"/>
          <w:sz w:val="32"/>
          <w:szCs w:val="32"/>
          <w:rtl/>
        </w:rPr>
        <w:t>ل</w:t>
      </w:r>
      <w:r w:rsidRPr="00491E65">
        <w:rPr>
          <w:rFonts w:ascii="Traditional Arabic" w:hAnsi="Traditional Arabic" w:cs="Traditional Arabic"/>
          <w:sz w:val="32"/>
          <w:szCs w:val="32"/>
          <w:rtl/>
        </w:rPr>
        <w:t xml:space="preserve">إعطائه رخصة بناء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رقم الطلب (4113500360) وتاريخ 11/2/1441هـ، ولما نصت المادة (32) من نظام الطرق والمباني الصادر بتاريخ 1/1/1360هـ على</w:t>
      </w:r>
      <w:r w:rsidRPr="00491E65">
        <w:rPr>
          <w:rFonts w:ascii="Traditional Arabic" w:hAnsi="Traditional Arabic" w:cs="Traditional Arabic" w:hint="cs"/>
          <w:sz w:val="32"/>
          <w:szCs w:val="32"/>
          <w:rtl/>
        </w:rPr>
        <w:t xml:space="preserve"> أنه</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يجب على كل شخص قبل أن يشرع في أي بناء يرغب في إنشائه أن يتقدم إلى البلدية بعريضة رسمية حسب النموذج المشفوع...</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وقد نصت المادة (33) من نظام الطرق والمباني على أن: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تعطى الرخصة لمقدم العريضة المنوه عنها في المادة السابقة في أي طلب إنشائي من قبل البلدية...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وحيث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ن ما قام به المدعي ما هو إلا تطبيق لما نص عليه النظام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وامتناع المدعى عليها عن إصدار الرخصة لأرض المدعي يعد مخالفة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لما نص عليه النظام، دون وجود أي مبرر شرعي أو نظامي لذلك، فضلاً عن أن امتناعها هذا يعد إهداراً لحقه المكفول له شرعاً ونظاماً، وإضراراً له، وبما أن رفع هذا الضرر عن المدعي لا يتأتى إلا بإعطائه ما قرره المنظم لاستفادته من أرضه، وذلك باستخراجه رخصة للبناء عليها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الأمر الذي تنتهي معه الدائرة إلى الحكم الوارد بمنطوقه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وبه تقضي</w:t>
      </w:r>
      <w:r w:rsidRPr="00491E65">
        <w:rPr>
          <w:rFonts w:ascii="Traditional Arabic" w:hAnsi="Traditional Arabic" w:cs="Traditional Arabic"/>
          <w:sz w:val="32"/>
          <w:szCs w:val="32"/>
        </w:rPr>
        <w:t>.</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لذلك حكمت الدائرة: </w:t>
      </w:r>
      <w:r w:rsidRPr="00491E65">
        <w:rPr>
          <w:rFonts w:ascii="Traditional Arabic" w:hAnsi="Traditional Arabic" w:cs="Traditional Arabic" w:hint="cs"/>
          <w:b/>
          <w:bCs/>
          <w:sz w:val="32"/>
          <w:szCs w:val="32"/>
          <w:rtl/>
        </w:rPr>
        <w:t>ب</w:t>
      </w:r>
      <w:r w:rsidRPr="00491E65">
        <w:rPr>
          <w:rFonts w:ascii="Traditional Arabic" w:hAnsi="Traditional Arabic" w:cs="Traditional Arabic"/>
          <w:b/>
          <w:bCs/>
          <w:sz w:val="32"/>
          <w:szCs w:val="32"/>
          <w:rtl/>
        </w:rPr>
        <w:t>إلغاء قرار المدعى عليها أمانة العاصمة المقدسة السلبي بالامتناع عن إصدار ترخيص بناء لعقار المدعي</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xml:space="preserve"> المملوك له بالصك رقم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وتاريخ 5/1/1441هـ.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حكم محكمة الاستئناف: </w:t>
      </w: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تمت المرافعة أمام محكمة الاستئناف بعد أن قدمت المستأنفـة -المدعى عليها- طلب استئناف على حكم المحكمة الإدارية</w:t>
      </w:r>
      <w:r w:rsidRPr="00491E65">
        <w:rPr>
          <w:rFonts w:ascii="Traditional Arabic" w:hAnsi="Traditional Arabic" w:cs="Traditional Arabic" w:hint="cs"/>
          <w:b/>
          <w:bCs/>
          <w:sz w:val="32"/>
          <w:szCs w:val="32"/>
          <w:rtl/>
        </w:rPr>
        <w:t>؛ مؤسسةً طلبها 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أولاً: وردت إفادة رئيس لجنة التظلمات والشكاوى بالخطاب رقم (4400470654) وتاريخ 16/6/1444هـ المتضمن: (أن موقع المواطن خارج النطاق العمراني وداخل حد حماية التنمية ولا ينطبق على الموقع إعداد حيز عمراني دائم)، وقد صدر قرار لجنة التظلمات والشكاوى رقم (4/1/44) وتاريخ 19/1/1444هـ المتضمن: (تؤيد اللجنة قرار رخص البناء وفق الأنظمة والتعليمات طالما أن الموقع خارج النطاق العمراني)، وبتطبيق ذلك على الدعوى يتضح أنها مخالفة للائحة التنفيذية المحدثة لقواعد النطاق العمراني حتى عام 1450هـ الصادرة بالقرار الوزاري رقم (66000) وتاريخ 20/12/1435هـ، وبناءً عليه صدر قرار لجنة التظلمات والشكاوى آنف الذكر برفض طلب المستأنف ضده بطلب الحصول على الترخيص؛ لأن عقار المستأنف ضده خارج النطاق العمراني، وحيث نصت المادة (3-1) من اللائحة التنفيذية المحدثة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 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 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الخطوط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بخرائط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وثائق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توضح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مراحل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وتمثل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الملائمة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لتوطين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الحضرية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واستيعاب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النمو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والقرى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فترة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زمنية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(1-1)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 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سياسة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تعيين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الملائمة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لتوطين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الحضرية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واستيعاب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النمو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فترة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زمنية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وتوفير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والمرافق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لتحقيق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قدر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الكفاءة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الاقتصادية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للموارد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المتاحة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للوصول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للحجم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الأمثل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للمدن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والقرى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لتوجيهات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الاستراتيجية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الوطنية"،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يؤكد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تنطبق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التعليمات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للحصول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لوجود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عقاره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ثانياً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قيام الدعوى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الشرع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فقد وردت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مدير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الدراسات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الحضرية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(4400506898)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24/6/1444</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((بدراسة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الموضوع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قبل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تبين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يلي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المواطن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عشوائية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طريق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الميقات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بجعرانة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وداخل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حسب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المصورات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ثانياً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للأمانة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وكيل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لتخطيط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بالنيابة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برقم</w:t>
      </w:r>
      <w:r w:rsidRPr="00491E65">
        <w:rPr>
          <w:rFonts w:ascii="Traditional Arabic" w:hAnsi="Traditional Arabic" w:cs="Traditional Arabic"/>
          <w:b/>
          <w:bCs/>
          <w:sz w:val="32"/>
          <w:szCs w:val="32"/>
          <w:rtl/>
        </w:rPr>
        <w:t xml:space="preserve"> (1/4100139172)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18/5/1441</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ذكر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الفقرة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(1)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"يسمح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بإنشاء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الوطنية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والإقليمية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الطبيعة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والاستعمالات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المؤقتة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مراحل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وخارجها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حسب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الاستخدامات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التفصيلية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الموضحة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الفقرات</w:t>
      </w:r>
      <w:r w:rsidRPr="00491E65">
        <w:rPr>
          <w:rFonts w:ascii="Traditional Arabic" w:hAnsi="Traditional Arabic" w:cs="Traditional Arabic"/>
          <w:b/>
          <w:bCs/>
          <w:sz w:val="32"/>
          <w:szCs w:val="32"/>
          <w:rtl/>
        </w:rPr>
        <w:t xml:space="preserve"> (1-8</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1-11</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1-12)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التنفيذية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المحدثة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 وبعد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اعتماد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المخططات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التنظيمية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صاحب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الصلاحية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حسب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والتعليمات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يسمح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باستخراج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وعدا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ذكر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استعمالات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تفصيلية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استخراج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للأراضي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الواقعة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مراحل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ثالثاً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رفع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لوزير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الشؤون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البلدية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والقروية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المكلف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برقم</w:t>
      </w:r>
      <w:r w:rsidRPr="00491E65">
        <w:rPr>
          <w:rFonts w:ascii="Traditional Arabic" w:hAnsi="Traditional Arabic" w:cs="Traditional Arabic"/>
          <w:b/>
          <w:bCs/>
          <w:sz w:val="32"/>
          <w:szCs w:val="32"/>
          <w:rtl/>
        </w:rPr>
        <w:t xml:space="preserve"> (420037816)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25/4/1442</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بشأن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توسعة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المكرمة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رابعاً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وردت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وكيل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لتخطيط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(1/4200363398)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19/6/1442</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بإنفاذ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بالتقيد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المعتمد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المكرمة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خامساً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ينطبق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لحي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طريق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الميقات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بجعرانة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إعداد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حيز</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دائم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وداخل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وليست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الموافق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تنميتها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حسب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مجلس</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رقـم</w:t>
      </w:r>
      <w:r w:rsidRPr="00491E65">
        <w:rPr>
          <w:rFonts w:ascii="Traditional Arabic" w:hAnsi="Traditional Arabic" w:cs="Traditional Arabic"/>
          <w:b/>
          <w:bCs/>
          <w:sz w:val="32"/>
          <w:szCs w:val="32"/>
          <w:rtl/>
        </w:rPr>
        <w:t xml:space="preserve"> (1/3/37/46)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25/3/1437</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سادساً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الاستيضاح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قبل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الموظف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القطعة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المفرزة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(3) </w:t>
      </w:r>
      <w:r w:rsidRPr="00491E65">
        <w:rPr>
          <w:rFonts w:ascii="Traditional Arabic" w:hAnsi="Traditional Arabic" w:cs="Traditional Arabic" w:hint="cs"/>
          <w:b/>
          <w:bCs/>
          <w:sz w:val="32"/>
          <w:szCs w:val="32"/>
          <w:rtl/>
        </w:rPr>
        <w:t>والتي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نــوه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 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باستدعائه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فقد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أوضح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حصل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التباس</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المعاملة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(4213501495) </w:t>
      </w:r>
      <w:r w:rsidRPr="00491E65">
        <w:rPr>
          <w:rFonts w:ascii="Traditional Arabic" w:hAnsi="Traditional Arabic" w:cs="Traditional Arabic" w:hint="cs"/>
          <w:b/>
          <w:bCs/>
          <w:sz w:val="32"/>
          <w:szCs w:val="32"/>
          <w:rtl/>
        </w:rPr>
        <w:t>للمواطن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المجاور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لقطعة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 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وذكر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داخل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وهو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اشتراطات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للقطعة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برقم</w:t>
      </w:r>
      <w:r w:rsidRPr="00491E65">
        <w:rPr>
          <w:rFonts w:ascii="Traditional Arabic" w:hAnsi="Traditional Arabic" w:cs="Traditional Arabic"/>
          <w:b/>
          <w:bCs/>
          <w:sz w:val="32"/>
          <w:szCs w:val="32"/>
          <w:rtl/>
        </w:rPr>
        <w:t xml:space="preserve"> (4201106350). </w:t>
      </w:r>
      <w:r w:rsidRPr="00491E65">
        <w:rPr>
          <w:rFonts w:ascii="Traditional Arabic" w:hAnsi="Traditional Arabic" w:cs="Traditional Arabic" w:hint="cs"/>
          <w:b/>
          <w:bCs/>
          <w:sz w:val="32"/>
          <w:szCs w:val="32"/>
          <w:rtl/>
        </w:rPr>
        <w:t>سابعاً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إدارة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التحقيقات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بالإدارة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للشؤون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القانونية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(4300860410)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16/11/1443</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حضور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الموظف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للتحقيق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بخصوص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المعاملة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بجار المستأنف 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يتضح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يتعذر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واستخراج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لأرض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المواطن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حسب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والتعليمات))،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مطالبة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مساواته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بجاره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غير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قائمة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قامت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الجهة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الأمانة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عقوبة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جزائية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الموظف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وموافقة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أمين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العاصمة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المكلف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بموجب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(4300847082)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7/7/1444</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نتيجة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إفادته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الخاطئة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العقار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المجاور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للعقار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الدعوى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داخل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بينما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الطبيعة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يتعذر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خدمة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استخراج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لأرض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استخراج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للأراضي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الواقعة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وطبقاً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وكيل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لتخطيط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المشار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أعلاه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بإنفاذ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وزير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الشؤون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البلدية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والقروية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المكلف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بالتقيد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المعتمد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المكرمة)؛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للأسباب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التالية</w:t>
      </w:r>
      <w:r w:rsidRPr="00491E65">
        <w:rPr>
          <w:rFonts w:ascii="Traditional Arabic" w:hAnsi="Traditional Arabic" w:cs="Traditional Arabic"/>
          <w:b/>
          <w:bCs/>
          <w:sz w:val="32"/>
          <w:szCs w:val="32"/>
          <w:rtl/>
        </w:rPr>
        <w:t>: 1-</w:t>
      </w:r>
      <w:r w:rsidRPr="00491E65">
        <w:rPr>
          <w:rFonts w:ascii="Traditional Arabic" w:hAnsi="Traditional Arabic" w:cs="Traditional Arabic" w:hint="cs"/>
          <w:b/>
          <w:bCs/>
          <w:sz w:val="32"/>
          <w:szCs w:val="32"/>
          <w:rtl/>
        </w:rPr>
        <w:t>تضمن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المكرمة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مساحات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الأراضي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المخططة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والأراضي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البيضاء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الصالحة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تفوق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مساحتها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ثلاثة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أضعاف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الكتلة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وبطاقة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استيعابية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تلبي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احتياجات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النمو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السكاني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ومتطلبات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يستجد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المستقبل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متطلبات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غير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مرئية.</w:t>
      </w:r>
      <w:r w:rsidRPr="00491E65">
        <w:rPr>
          <w:rFonts w:ascii="Traditional Arabic" w:hAnsi="Traditional Arabic" w:cs="Traditional Arabic"/>
          <w:b/>
          <w:bCs/>
          <w:sz w:val="32"/>
          <w:szCs w:val="32"/>
          <w:rtl/>
        </w:rPr>
        <w:t xml:space="preserve"> 2-</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ينطبق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الاشتراطات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الواردة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(4-17)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التنفيذية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آنفة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الذكر،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ظهور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الحاجة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لتعديل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نتيجة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الطاقة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الاستيعابية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قبل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عام</w:t>
      </w:r>
      <w:r w:rsidRPr="00491E65">
        <w:rPr>
          <w:rFonts w:ascii="Traditional Arabic" w:hAnsi="Traditional Arabic" w:cs="Traditional Arabic"/>
          <w:b/>
          <w:bCs/>
          <w:sz w:val="32"/>
          <w:szCs w:val="32"/>
          <w:rtl/>
        </w:rPr>
        <w:t xml:space="preserve"> 1450</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فينبغي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يبنى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المبررات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الفنية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التالية</w:t>
      </w:r>
      <w:r w:rsidRPr="00491E65">
        <w:rPr>
          <w:rFonts w:ascii="Traditional Arabic" w:hAnsi="Traditional Arabic" w:cs="Traditional Arabic"/>
          <w:b/>
          <w:bCs/>
          <w:sz w:val="32"/>
          <w:szCs w:val="32"/>
          <w:rtl/>
        </w:rPr>
        <w:t>: -</w:t>
      </w:r>
      <w:r w:rsidRPr="00491E65">
        <w:rPr>
          <w:rFonts w:ascii="Traditional Arabic" w:hAnsi="Traditional Arabic" w:cs="Traditional Arabic" w:hint="cs"/>
          <w:b/>
          <w:bCs/>
          <w:sz w:val="32"/>
          <w:szCs w:val="32"/>
          <w:rtl/>
        </w:rPr>
        <w:t>زيادة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غير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متوقعة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حجم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السكان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توافر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أراضي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بيضاء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مخططة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غير منماة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لاستيعاب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الزيادة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السكانية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متطلبات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التنمية</w:t>
      </w:r>
      <w:r w:rsidRPr="00491E65">
        <w:rPr>
          <w:rFonts w:ascii="Traditional Arabic" w:hAnsi="Traditional Arabic" w:cs="Traditional Arabic"/>
          <w:b/>
          <w:bCs/>
          <w:sz w:val="32"/>
          <w:szCs w:val="32"/>
          <w:rtl/>
        </w:rPr>
        <w:t>. -</w:t>
      </w:r>
      <w:r w:rsidRPr="00491E65">
        <w:rPr>
          <w:rFonts w:ascii="Traditional Arabic" w:hAnsi="Traditional Arabic" w:cs="Traditional Arabic" w:hint="cs"/>
          <w:b/>
          <w:bCs/>
          <w:sz w:val="32"/>
          <w:szCs w:val="32"/>
          <w:rtl/>
        </w:rPr>
        <w:t>استقطاع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مساحات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لأغراض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أخرى</w:t>
      </w:r>
      <w:r w:rsidRPr="00491E65">
        <w:rPr>
          <w:rFonts w:ascii="Traditional Arabic" w:hAnsi="Traditional Arabic" w:cs="Traditional Arabic"/>
          <w:b/>
          <w:bCs/>
          <w:sz w:val="32"/>
          <w:szCs w:val="32"/>
          <w:rtl/>
        </w:rPr>
        <w:t>. -</w:t>
      </w:r>
      <w:r w:rsidRPr="00491E65">
        <w:rPr>
          <w:rFonts w:ascii="Traditional Arabic" w:hAnsi="Traditional Arabic" w:cs="Traditional Arabic" w:hint="cs"/>
          <w:b/>
          <w:bCs/>
          <w:sz w:val="32"/>
          <w:szCs w:val="32"/>
          <w:rtl/>
        </w:rPr>
        <w:t>استحداث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محددات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عوائق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للنمو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وجميع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المبررات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تتوفر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الدعوى،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تتوفر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شروط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تعديل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الجغرافي،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وإنفاذاً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لتوجيهات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بالتقيد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بحدود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المعتمد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لمدينة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المكرمة،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فيتعذر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ووفقاً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مجلس</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الوزراء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(157)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11/5/1428</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لجنة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التظلمات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(4/1/44)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19/1/1444</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بتأييد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السماح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رخصة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بناء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لأرض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والتعليمات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طالما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وقد بنت المحكمة حكمها 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(5)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البلديات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والقرى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الصادر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بالمرسوم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الملكي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w:t>
      </w:r>
      <w:r w:rsidRPr="00491E65">
        <w:rPr>
          <w:rFonts w:ascii="Traditional Arabic" w:hAnsi="Traditional Arabic" w:cs="Traditional Arabic"/>
          <w:b/>
          <w:bCs/>
          <w:sz w:val="32"/>
          <w:szCs w:val="32"/>
          <w:rtl/>
        </w:rPr>
        <w:t>/5</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21/</w:t>
      </w:r>
      <w:r w:rsidRPr="00491E65">
        <w:rPr>
          <w:rFonts w:ascii="Traditional Arabic" w:hAnsi="Traditional Arabic" w:cs="Traditional Arabic" w:hint="cs"/>
          <w:b/>
          <w:bCs/>
          <w:sz w:val="32"/>
          <w:szCs w:val="32"/>
          <w:rtl/>
        </w:rPr>
        <w:t>2</w:t>
      </w:r>
      <w:r w:rsidRPr="00491E65">
        <w:rPr>
          <w:rFonts w:ascii="Traditional Arabic" w:hAnsi="Traditional Arabic" w:cs="Traditional Arabic"/>
          <w:b/>
          <w:bCs/>
          <w:sz w:val="32"/>
          <w:szCs w:val="32"/>
          <w:rtl/>
        </w:rPr>
        <w:t>/1397</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يلي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تقضي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اختصاص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لبعض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الإدارات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المصالح،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تقوم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البلدية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بجميع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الأعمال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المتعلقة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بتنظيم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وإصلاحها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وتجميلها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والمحافظة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والراحة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والسلامة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سبيل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اتخاذ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التدابير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اللازمة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النواحي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التالية</w:t>
      </w:r>
      <w:r w:rsidRPr="00491E65">
        <w:rPr>
          <w:rFonts w:ascii="Traditional Arabic" w:hAnsi="Traditional Arabic" w:cs="Traditional Arabic"/>
          <w:b/>
          <w:bCs/>
          <w:sz w:val="32"/>
          <w:szCs w:val="32"/>
          <w:rtl/>
        </w:rPr>
        <w:t>: 1</w:t>
      </w:r>
      <w:r w:rsidRPr="00491E65">
        <w:rPr>
          <w:rFonts w:ascii="Traditional Arabic" w:hAnsi="Traditional Arabic" w:cs="Traditional Arabic" w:hint="cs"/>
          <w:b/>
          <w:bCs/>
          <w:sz w:val="32"/>
          <w:szCs w:val="32"/>
          <w:rtl/>
        </w:rPr>
        <w:t>-تنظيم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وتنسيق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البلدة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مخطط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تنظيمي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مصدق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أصولا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2</w:t>
      </w:r>
      <w:r w:rsidRPr="00491E65">
        <w:rPr>
          <w:rFonts w:ascii="Traditional Arabic" w:hAnsi="Traditional Arabic" w:cs="Traditional Arabic" w:hint="cs"/>
          <w:b/>
          <w:bCs/>
          <w:sz w:val="32"/>
          <w:szCs w:val="32"/>
          <w:rtl/>
        </w:rPr>
        <w:t>-الترخيص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بإقامة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الإنشاءات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والأبنية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وجميع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التمديدات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العامة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ومراقبتها"،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التراخيص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صلاحية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ويندرج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سلطتها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التقديرية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بشرط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موافقة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للنظم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واللوائح،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امتناع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نظراً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خارج</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تنطبق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التنفيذية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النطاق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العمراني،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موقعه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عشوائية؛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امتناعها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يُعتبر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صحيحاً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ينال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لأحد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المجاورين؛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صدور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بشكل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خاطئ</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يُبرر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استمرار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قرارات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مماثلة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أبانت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طريق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الخطأ،</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يتبيّن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وجود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تعسّف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عيب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الغاية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امتناع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w:t>
      </w:r>
    </w:p>
    <w:p w:rsidR="00B14EE7" w:rsidRPr="00491E65" w:rsidRDefault="00B14EE7" w:rsidP="00B14EE7">
      <w:pPr>
        <w:pStyle w:val="a5"/>
        <w:ind w:left="0"/>
        <w:jc w:val="both"/>
        <w:rPr>
          <w:rFonts w:ascii="Traditional Arabic" w:hAnsi="Traditional Arabic" w:cs="Traditional Arabic"/>
          <w:b/>
          <w:bCs/>
          <w:sz w:val="32"/>
          <w:szCs w:val="32"/>
        </w:rPr>
      </w:pPr>
      <w:r w:rsidRPr="00491E65">
        <w:rPr>
          <w:rFonts w:ascii="Traditional Arabic" w:hAnsi="Traditional Arabic" w:cs="Traditional Arabic" w:hint="cs"/>
          <w:b/>
          <w:bCs/>
          <w:sz w:val="32"/>
          <w:szCs w:val="32"/>
          <w:rtl/>
        </w:rPr>
        <w:t>لذلك حكمت المحكمة: بإلغاء الحكم، والقضاء مجدداً برفض الدعوى.</w:t>
      </w:r>
    </w:p>
    <w:p w:rsidR="00B14EE7" w:rsidRPr="00491E65" w:rsidRDefault="00B14EE7" w:rsidP="00B14EE7">
      <w:pPr>
        <w:pStyle w:val="a5"/>
        <w:ind w:left="360"/>
        <w:jc w:val="both"/>
        <w:rPr>
          <w:rFonts w:ascii="Traditional Arabic" w:hAnsi="Traditional Arabic" w:cs="Traditional Arabic"/>
          <w:b/>
          <w:bCs/>
          <w:sz w:val="32"/>
          <w:szCs w:val="32"/>
        </w:rPr>
      </w:pP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 xml:space="preserve">رقم القضية في المحكمة الإدارية </w:t>
      </w:r>
      <w:r w:rsidRPr="00491E65">
        <w:rPr>
          <w:rFonts w:ascii="Traditional Arabic" w:hAnsi="Traditional Arabic" w:cs="Traditional Arabic" w:hint="cs"/>
          <w:b/>
          <w:bCs/>
          <w:sz w:val="32"/>
          <w:szCs w:val="32"/>
          <w:rtl/>
        </w:rPr>
        <w:t>148 لعام 1444هـ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 xml:space="preserve">رقم القضية في محكمة الاستئناف الإدارية </w:t>
      </w:r>
      <w:r w:rsidRPr="00491E65">
        <w:rPr>
          <w:rFonts w:ascii="Traditional Arabic" w:hAnsi="Traditional Arabic" w:cs="Traditional Arabic" w:hint="cs"/>
          <w:b/>
          <w:bCs/>
          <w:sz w:val="32"/>
          <w:szCs w:val="32"/>
          <w:rtl/>
        </w:rPr>
        <w:t>1219 لعام 1444هـ</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تاريخ الجلسة </w:t>
      </w:r>
      <w:r w:rsidRPr="00491E65">
        <w:rPr>
          <w:rFonts w:ascii="Traditional Arabic" w:hAnsi="Traditional Arabic" w:cs="Traditional Arabic" w:hint="cs"/>
          <w:b/>
          <w:bCs/>
          <w:sz w:val="32"/>
          <w:szCs w:val="32"/>
          <w:rtl/>
        </w:rPr>
        <w:t>16</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11</w:t>
      </w:r>
      <w:r w:rsidRPr="00491E65">
        <w:rPr>
          <w:rFonts w:ascii="Traditional Arabic" w:hAnsi="Traditional Arabic" w:cs="Traditional Arabic"/>
          <w:b/>
          <w:bCs/>
          <w:sz w:val="32"/>
          <w:szCs w:val="32"/>
          <w:rtl/>
        </w:rPr>
        <w:t>/1444ه</w:t>
      </w:r>
      <w:r w:rsidRPr="00491E65">
        <w:rPr>
          <w:rFonts w:ascii="Traditional Arabic" w:hAnsi="Traditional Arabic" w:cs="Traditional Arabic" w:hint="cs"/>
          <w:b/>
          <w:bCs/>
          <w:sz w:val="32"/>
          <w:szCs w:val="32"/>
          <w:rtl/>
        </w:rPr>
        <w:t>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hint="cs"/>
          <w:b/>
          <w:bCs/>
          <w:sz w:val="32"/>
          <w:szCs w:val="32"/>
          <w:rtl/>
        </w:rPr>
        <w:t>تراخيص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بلدية - ت</w:t>
      </w:r>
      <w:r w:rsidRPr="00491E65">
        <w:rPr>
          <w:rFonts w:ascii="Traditional Arabic" w:hAnsi="Traditional Arabic" w:cs="Traditional Arabic"/>
          <w:b/>
          <w:bCs/>
          <w:sz w:val="32"/>
          <w:szCs w:val="32"/>
          <w:rtl/>
        </w:rPr>
        <w:t>رخيص محطة وقود</w:t>
      </w:r>
      <w:r w:rsidRPr="00491E65">
        <w:rPr>
          <w:rFonts w:ascii="Traditional Arabic" w:hAnsi="Traditional Arabic" w:cs="Traditional Arabic" w:hint="cs"/>
          <w:b/>
          <w:bCs/>
          <w:sz w:val="32"/>
          <w:szCs w:val="32"/>
          <w:rtl/>
        </w:rPr>
        <w:t xml:space="preserve"> - </w:t>
      </w:r>
      <w:r w:rsidRPr="00491E65">
        <w:rPr>
          <w:rFonts w:ascii="Traditional Arabic" w:hAnsi="Traditional Arabic" w:cs="Traditional Arabic"/>
          <w:b/>
          <w:bCs/>
          <w:sz w:val="32"/>
          <w:szCs w:val="32"/>
          <w:rtl/>
        </w:rPr>
        <w:t>منح الترخيص</w:t>
      </w:r>
      <w:r w:rsidRPr="00491E65">
        <w:rPr>
          <w:rFonts w:ascii="Traditional Arabic" w:hAnsi="Traditional Arabic" w:cs="Traditional Arabic" w:hint="cs"/>
          <w:b/>
          <w:bCs/>
          <w:sz w:val="32"/>
          <w:szCs w:val="32"/>
          <w:rtl/>
        </w:rPr>
        <w:t xml:space="preserve"> - الامتناع عن الترخيص - احتواء الأرض على</w:t>
      </w:r>
      <w:r w:rsidRPr="00491E65">
        <w:rPr>
          <w:rFonts w:ascii="Traditional Arabic" w:hAnsi="Traditional Arabic" w:cs="Traditional Arabic"/>
          <w:b/>
          <w:bCs/>
          <w:sz w:val="32"/>
          <w:szCs w:val="32"/>
          <w:rtl/>
        </w:rPr>
        <w:t xml:space="preserve"> خام رمل السيليكا</w:t>
      </w:r>
      <w:r w:rsidRPr="00491E65">
        <w:rPr>
          <w:rFonts w:ascii="Traditional Arabic" w:hAnsi="Traditional Arabic" w:cs="Traditional Arabic" w:hint="cs"/>
          <w:b/>
          <w:bCs/>
          <w:sz w:val="32"/>
          <w:szCs w:val="32"/>
          <w:rtl/>
        </w:rPr>
        <w:t>.</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Simplified Arabic" w:hAnsi="Simplified Arabic" w:cs="Traditional Arabic"/>
          <w:sz w:val="32"/>
          <w:szCs w:val="32"/>
          <w:rtl/>
        </w:rPr>
        <w:t>مطالبة المدعي</w:t>
      </w:r>
      <w:r w:rsidRPr="00491E65">
        <w:rPr>
          <w:rFonts w:ascii="Simplified Arabic" w:hAnsi="Simplified Arabic" w:cs="Traditional Arabic" w:hint="cs"/>
          <w:sz w:val="32"/>
          <w:szCs w:val="32"/>
          <w:rtl/>
        </w:rPr>
        <w:t xml:space="preserve">ن </w:t>
      </w:r>
      <w:r w:rsidRPr="00491E65">
        <w:rPr>
          <w:rFonts w:ascii="Traditional Arabic" w:hAnsi="Traditional Arabic" w:cs="Traditional Arabic" w:hint="cs"/>
          <w:sz w:val="32"/>
          <w:szCs w:val="32"/>
          <w:rtl/>
        </w:rPr>
        <w:t>إلغاء قرار المدعى عليها السلبي بالامتناع عن منح ترخيص إنشاء محطة قود على أرضهم - صدور قرار مجلس الوزراء</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اعتماد مواقع خام رمل السيليكا المحجوزة للأنشطة التعدينية</w:t>
      </w:r>
      <w:r w:rsidRPr="00491E65">
        <w:rPr>
          <w:rFonts w:ascii="Traditional Arabic" w:hAnsi="Traditional Arabic" w:cs="Traditional Arabic" w:hint="cs"/>
          <w:sz w:val="32"/>
          <w:szCs w:val="32"/>
          <w:rtl/>
        </w:rPr>
        <w:t xml:space="preserve">، وأن </w:t>
      </w:r>
      <w:r w:rsidRPr="00491E65">
        <w:rPr>
          <w:rFonts w:ascii="Traditional Arabic" w:hAnsi="Traditional Arabic" w:cs="Traditional Arabic"/>
          <w:sz w:val="32"/>
          <w:szCs w:val="32"/>
          <w:rtl/>
        </w:rPr>
        <w:t xml:space="preserve">على من يشغل </w:t>
      </w:r>
      <w:r w:rsidRPr="00491E65">
        <w:rPr>
          <w:rFonts w:ascii="Traditional Arabic" w:hAnsi="Traditional Arabic" w:cs="Traditional Arabic" w:hint="cs"/>
          <w:sz w:val="32"/>
          <w:szCs w:val="32"/>
          <w:rtl/>
        </w:rPr>
        <w:t>ال</w:t>
      </w:r>
      <w:r w:rsidRPr="00491E65">
        <w:rPr>
          <w:rFonts w:ascii="Traditional Arabic" w:hAnsi="Traditional Arabic" w:cs="Traditional Arabic"/>
          <w:sz w:val="32"/>
          <w:szCs w:val="32"/>
          <w:rtl/>
        </w:rPr>
        <w:t>أراضي</w:t>
      </w:r>
      <w:r w:rsidRPr="00491E65">
        <w:rPr>
          <w:rFonts w:ascii="Traditional Arabic" w:hAnsi="Traditional Arabic" w:cs="Traditional Arabic" w:hint="cs"/>
          <w:sz w:val="32"/>
          <w:szCs w:val="32"/>
          <w:rtl/>
        </w:rPr>
        <w:t xml:space="preserve"> التي</w:t>
      </w:r>
      <w:r w:rsidRPr="00491E65">
        <w:rPr>
          <w:rFonts w:ascii="Traditional Arabic" w:hAnsi="Traditional Arabic" w:cs="Traditional Arabic"/>
          <w:sz w:val="32"/>
          <w:szCs w:val="32"/>
          <w:rtl/>
        </w:rPr>
        <w:t xml:space="preserve"> تحتوي على خام السيليكا المحافظة عليه </w:t>
      </w:r>
      <w:r w:rsidRPr="00491E65">
        <w:rPr>
          <w:rFonts w:ascii="Traditional Arabic" w:hAnsi="Traditional Arabic" w:cs="Traditional Arabic" w:hint="cs"/>
          <w:sz w:val="32"/>
          <w:szCs w:val="32"/>
          <w:rtl/>
        </w:rPr>
        <w:t>وال</w:t>
      </w:r>
      <w:r w:rsidRPr="00491E65">
        <w:rPr>
          <w:rFonts w:ascii="Traditional Arabic" w:hAnsi="Traditional Arabic" w:cs="Traditional Arabic"/>
          <w:sz w:val="32"/>
          <w:szCs w:val="32"/>
          <w:rtl/>
        </w:rPr>
        <w:t xml:space="preserve">تنسيق </w:t>
      </w:r>
      <w:r w:rsidRPr="00491E65">
        <w:rPr>
          <w:rFonts w:ascii="Traditional Arabic" w:hAnsi="Traditional Arabic" w:cs="Traditional Arabic" w:hint="cs"/>
          <w:sz w:val="32"/>
          <w:szCs w:val="32"/>
          <w:rtl/>
        </w:rPr>
        <w:t>مع</w:t>
      </w:r>
      <w:r w:rsidRPr="00491E65">
        <w:rPr>
          <w:rFonts w:ascii="Traditional Arabic" w:hAnsi="Traditional Arabic" w:cs="Traditional Arabic"/>
          <w:sz w:val="32"/>
          <w:szCs w:val="32"/>
          <w:rtl/>
        </w:rPr>
        <w:t xml:space="preserve"> وزارة البترول والثروة المعدنية بما يحقق المصلحة العامة</w:t>
      </w:r>
      <w:r w:rsidRPr="00491E65">
        <w:rPr>
          <w:rFonts w:ascii="Traditional Arabic" w:hAnsi="Traditional Arabic" w:cs="Traditional Arabic" w:hint="cs"/>
          <w:sz w:val="32"/>
          <w:szCs w:val="32"/>
          <w:rtl/>
        </w:rPr>
        <w:t xml:space="preserve"> - الثابت أن أرض المدعين تحتوي</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على</w:t>
      </w:r>
      <w:r w:rsidRPr="00491E65">
        <w:rPr>
          <w:rFonts w:ascii="Traditional Arabic" w:hAnsi="Traditional Arabic" w:cs="Traditional Arabic"/>
          <w:sz w:val="32"/>
          <w:szCs w:val="32"/>
          <w:rtl/>
        </w:rPr>
        <w:t xml:space="preserve"> خام رمل السيليكا</w:t>
      </w:r>
      <w:r w:rsidRPr="00491E65">
        <w:rPr>
          <w:rFonts w:ascii="Traditional Arabic" w:hAnsi="Traditional Arabic" w:cs="Traditional Arabic" w:hint="cs"/>
          <w:sz w:val="32"/>
          <w:szCs w:val="32"/>
          <w:rtl/>
        </w:rPr>
        <w:t xml:space="preserve"> وفق إفادة الجهة المختصة للمدعى عليها؛ مما يكون معه الامتناع محل الدعوى موافقاً للنظام - </w:t>
      </w:r>
      <w:r w:rsidRPr="00491E65">
        <w:rPr>
          <w:rFonts w:ascii="Simplified Arabic" w:hAnsi="Simplified Arabic" w:cs="Traditional Arabic" w:hint="cs"/>
          <w:sz w:val="32"/>
          <w:szCs w:val="32"/>
          <w:rtl/>
        </w:rPr>
        <w:t xml:space="preserve">أثر ذلك: </w:t>
      </w:r>
      <w:r w:rsidRPr="00491E65">
        <w:rPr>
          <w:rFonts w:ascii="Traditional Arabic" w:hAnsi="Traditional Arabic" w:cs="Traditional Arabic" w:hint="cs"/>
          <w:sz w:val="32"/>
          <w:szCs w:val="32"/>
          <w:rtl/>
        </w:rPr>
        <w:t>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hint="cs"/>
          <w:sz w:val="32"/>
          <w:szCs w:val="32"/>
          <w:rtl/>
        </w:rPr>
        <w:t>قرار مجلس الوزراء</w:t>
      </w:r>
      <w:r w:rsidRPr="00491E65">
        <w:rPr>
          <w:rFonts w:ascii="Traditional Arabic" w:hAnsi="Traditional Arabic" w:cs="Traditional Arabic"/>
          <w:sz w:val="32"/>
          <w:szCs w:val="32"/>
          <w:rtl/>
        </w:rPr>
        <w:t xml:space="preserve"> رقم (49) وتاريخ 5/3/1427هـ، بشأن اعتماد مواقع خام رمل السيليكا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الرمل والصخر الأبيض</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المحجوزة للأنشطة التعدينية</w:t>
      </w:r>
      <w:r w:rsidRPr="00491E65">
        <w:rPr>
          <w:rFonts w:ascii="Traditional Arabic" w:hAnsi="Traditional Arabic" w:cs="Traditional Arabic" w:hint="cs"/>
          <w:sz w:val="32"/>
          <w:szCs w:val="32"/>
          <w:rtl/>
        </w:rPr>
        <w:t>.</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المادة (43) من لائحة محطات الوقود ومراكز الخدمة الصادرة بقرار وزير الشؤون البلدية والقروية رقم (1733) وتاريخ 9/1/1435هـ</w:t>
      </w:r>
      <w:r w:rsidRPr="00491E65">
        <w:rPr>
          <w:rFonts w:ascii="Traditional Arabic" w:hAnsi="Traditional Arabic" w:cs="Traditional Arabic" w:hint="cs"/>
          <w:sz w:val="32"/>
          <w:szCs w:val="32"/>
          <w:rtl/>
        </w:rPr>
        <w:t>.</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توجز وقائع هذه الدعوى في أن وكيل المدعين تقدم إلى هذه المحكمة بصحيفة دعوى تتلخص في: أنه تقدم للمدعى عليها بطلبين لإنشاء محطتي وقود بملك موكليه الواقع شمال عيون الجواء على طريق القصيم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حائل السريع، وقيدت لدى البلدية برقم (966) وتاريخ 25/4/1441هـ ورقم (967) وتاريخ 25/4/1441هـ، وبعد مراجعات مستمرة انتهت بإفادته بامتناعهم عن منحه الرخصتين المطلوبتين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وذلك تهميشاً على استدعائه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22/10/1443هـ، وتزويده بصورة منه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 السبب في ذلك تعذر وزارة الصناعة والثروة المعدنية عن الموافقة على الطلب، ونظراً لمطابقة الموقع للاشتراطات المطلوبة لإنشاء المحطات على الطرق السريعة، ولأن موافقة وزارة الصناعة والثروة المعدنية ليست شرطاً لمنح رخصة محطة محروقات؛ فإن المدعى عليها تجاوزت ما حدده المنظم من تعليمات مما أدى إلى منع موكليه مما كفل</w:t>
      </w:r>
      <w:r w:rsidRPr="00491E65">
        <w:rPr>
          <w:rFonts w:ascii="Traditional Arabic" w:hAnsi="Traditional Arabic" w:cs="Traditional Arabic" w:hint="cs"/>
          <w:sz w:val="32"/>
          <w:szCs w:val="32"/>
          <w:rtl/>
        </w:rPr>
        <w:t>ه</w:t>
      </w:r>
      <w:r w:rsidRPr="00491E65">
        <w:rPr>
          <w:rFonts w:ascii="Traditional Arabic" w:hAnsi="Traditional Arabic" w:cs="Traditional Arabic"/>
          <w:sz w:val="32"/>
          <w:szCs w:val="32"/>
          <w:rtl/>
        </w:rPr>
        <w:t xml:space="preserve"> لهم ال</w:t>
      </w:r>
      <w:r w:rsidRPr="00491E65">
        <w:rPr>
          <w:rFonts w:ascii="Traditional Arabic" w:hAnsi="Traditional Arabic" w:cs="Traditional Arabic" w:hint="cs"/>
          <w:sz w:val="32"/>
          <w:szCs w:val="32"/>
          <w:rtl/>
        </w:rPr>
        <w:t>نظام</w:t>
      </w:r>
      <w:r w:rsidRPr="00491E65">
        <w:rPr>
          <w:rFonts w:ascii="Traditional Arabic" w:hAnsi="Traditional Arabic" w:cs="Traditional Arabic"/>
          <w:sz w:val="32"/>
          <w:szCs w:val="32"/>
          <w:rtl/>
        </w:rPr>
        <w:t xml:space="preserve">. وبإحالة الدعوى إلى هذه الدائرة، باشرت نظرها وفق ما هو مثبت في محاضر ضبط الدعوى، وأبلغت طرفيها بموعد استفتاح جلسات المرافعة بموجب خطابها المرفق بملف الدعوى، فطلب وكيل المدعين إلغاء قرار المدعى عليها بالامتناع عن منح موكليه رخصتي لإنشاء محطتي وقود، فسألته الدائرة هل تظلم للجنة المنصوص عليها في نظام التراخيص البلدية؟ فأجاب: بأنه تم التظلم للجنة، ثم قدم ممثل المدعى عليها مذكرة تضمنت: 1-أن صكي المدعين هي صكوك زراعية ذات مساحات كبيرة وتقع خارج حدود التنمية العمرانية على الطريق السريع (القصيم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حائل) والتي تنص الأنظمة والتعليمات الموضحة بلائحة محطات الوقود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إذا كان الموقع ضمن أرض زراعية ذات مساحات كبيرة تقع بين مراحل التنمية العمرانية وحد حماية التنمية أو خارج حد حماية التنمية العمرانية، فتتم الموافقة المبدئية على إقامة المحطة على جزء منها دون تعديل الاستعمال أو تجزئتها شريطة موافقة وزارة الزراعة، وأن تتوفر في الموقع المقترح الضوابط والاشتراطات الأخرى المنصوص علي</w:t>
      </w:r>
      <w:r w:rsidRPr="00491E65">
        <w:rPr>
          <w:rFonts w:ascii="Traditional Arabic" w:hAnsi="Traditional Arabic" w:cs="Traditional Arabic" w:hint="cs"/>
          <w:sz w:val="32"/>
          <w:szCs w:val="32"/>
          <w:rtl/>
        </w:rPr>
        <w:t>ه</w:t>
      </w:r>
      <w:r w:rsidRPr="00491E65">
        <w:rPr>
          <w:rFonts w:ascii="Traditional Arabic" w:hAnsi="Traditional Arabic" w:cs="Traditional Arabic"/>
          <w:sz w:val="32"/>
          <w:szCs w:val="32"/>
          <w:rtl/>
        </w:rPr>
        <w:t>ا في اللائحة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خاطبت البلدية مكتب البيئة والمياه والزراعة بمحافظة عيون الجواء بطلب الموافقة من عدمها، وورد خطابهم ذ</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 xml:space="preserve"> الرقم (460833/50221/1442) وتاريخ 1/6/1443هـ، والمتضمن إكمال اللازم حسب الأنظمة والتعليمات مع مراعاة ما جاء بخطاب مدير وحدة حماية المناطق التعدينية في وزارة الصناعة والثروة المعدنية رقم (355/69/1442) وتاريخ 28/11/1442هـ، وعليه تمت الكتابة لوزارة الشؤون البلدية والقروية والإسكان لمخاطبة وزارة الصناعة والثروة المعدنية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فورد خطاب مدير وحدة حماية المناطق التعدينية رقم (486/69/1443) وتاريخ 28/8/1443هـ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والمتضمن: (أن الجهة المختصة لديهم قامت بإسقاط الإحداثيات الجغرافية المدونة بالكروكي على قاعدة البيانات لأرض المواطن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واتضح أنه يقع داخل مجمع تعديني خام السيليكا بريدة (1) والذي تم حجزه </w:t>
      </w:r>
      <w:r w:rsidRPr="00491E65">
        <w:rPr>
          <w:rFonts w:ascii="Traditional Arabic" w:hAnsi="Traditional Arabic" w:cs="Traditional Arabic" w:hint="cs"/>
          <w:sz w:val="32"/>
          <w:szCs w:val="32"/>
          <w:rtl/>
        </w:rPr>
        <w:t>وفق قرار مجلس الوزراء</w:t>
      </w:r>
      <w:r w:rsidRPr="00491E65">
        <w:rPr>
          <w:rFonts w:ascii="Traditional Arabic" w:hAnsi="Traditional Arabic" w:cs="Traditional Arabic"/>
          <w:sz w:val="32"/>
          <w:szCs w:val="32"/>
          <w:rtl/>
        </w:rPr>
        <w:t xml:space="preserve"> رقم (49)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تاريخ 5/3/1427هـ، إذ تمانع الوزارة على تحويل الأرض المنوه عنها). 3-أن المدعي وكالة حضر للبلدية بتاريخ 6/11/1443هـ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ووقع </w:t>
      </w:r>
      <w:proofErr w:type="spellStart"/>
      <w:r w:rsidRPr="00491E65">
        <w:rPr>
          <w:rFonts w:ascii="Traditional Arabic" w:hAnsi="Traditional Arabic" w:cs="Traditional Arabic"/>
          <w:sz w:val="32"/>
          <w:szCs w:val="32"/>
          <w:rtl/>
        </w:rPr>
        <w:t>بتبلغ</w:t>
      </w:r>
      <w:r w:rsidRPr="00491E65">
        <w:rPr>
          <w:rFonts w:ascii="Traditional Arabic" w:hAnsi="Traditional Arabic" w:cs="Traditional Arabic" w:hint="cs"/>
          <w:sz w:val="32"/>
          <w:szCs w:val="32"/>
          <w:rtl/>
        </w:rPr>
        <w:t>ه</w:t>
      </w:r>
      <w:proofErr w:type="spellEnd"/>
      <w:r w:rsidRPr="00491E65">
        <w:rPr>
          <w:rFonts w:ascii="Traditional Arabic" w:hAnsi="Traditional Arabic" w:cs="Traditional Arabic"/>
          <w:sz w:val="32"/>
          <w:szCs w:val="32"/>
          <w:rtl/>
        </w:rPr>
        <w:t xml:space="preserve"> بحفظ المعاملة (طلب فسح محطتي وقود محروقات) لعدم موافقة وزارة الصناعة والثروة المعدنية على الموقع المراد إنشاء المحطات عليه لما ذكر من أسباب، ولما تقدم ذكره تم رفض إصدار رخص بناء محطتي المحروقات للموقعين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أولاً: مخالفة الموقع لاشتراطات لائحة محطات الوقود ومراكز الخدمة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وذلك لعدم موافقة وزارة البيئة والمياه والزراعة المشروطة، لا كما يدعي المدع</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 xml:space="preserve">ن في صحيفة الدعوى بمطابقة الموقع للاشتراطات المطلوبة). ثانياً: ممانعة وزارة الصناعة والثروة المعدنية على تحويل الأرض المشار إليها بالإحداثيات الجغرافية لكونها تقع داخل مجمع تعديني خام السيليكا بريدة (1) والذي تم حجزه </w:t>
      </w:r>
      <w:r w:rsidRPr="00491E65">
        <w:rPr>
          <w:rFonts w:ascii="Traditional Arabic" w:hAnsi="Traditional Arabic" w:cs="Traditional Arabic" w:hint="cs"/>
          <w:sz w:val="32"/>
          <w:szCs w:val="32"/>
          <w:rtl/>
        </w:rPr>
        <w:t>وفق قرار مجلس الوزراء</w:t>
      </w:r>
      <w:r w:rsidRPr="00491E65">
        <w:rPr>
          <w:rFonts w:ascii="Traditional Arabic" w:hAnsi="Traditional Arabic" w:cs="Traditional Arabic"/>
          <w:sz w:val="32"/>
          <w:szCs w:val="32"/>
          <w:rtl/>
        </w:rPr>
        <w:t xml:space="preserve"> رقم (49) وتاريخ 5/3/1427هـ، وانتهى إلى طلب رفض الدعوى، فطلبت الدائرة من وكيل المدعين فرز كل رخصة بدعوى مستقلة، فذكر أنه يحصرها بالطلب المقيد لدى المدعى عليها برقم (966) وتاريخ 25/4/1441هـ. فطلبت منه الدائرة تقديم صك العقار، فقدم وكيل المدعيين مذكرة تضمنت: أن طلب الرخصة رقم (966) هو مرتبط بالصك رقم (...) وتاريخ 13/4/1441هـ، والذي تم تحديثه بالصك رقم (...) وتاريخ 9/8/1442هـ، وقد تم فرز هذا الصك لصكين بعد نزع ملكية جزء منه لصالح الشركة السعودية الكهرباء، فالصك الجديد الذي يشتمل على موقع المحطة أصبح رقمه (...) وتاريخ 18/8/1443هـ، بعد ذلك قرر الأطراف الاكتفاء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ولصلاحية الدعوى للفصل فيها، قررت الدائرة رفع الجلسة للمداولة، وبعد المداولة أصدرت حكمها الآتي لما يلي</w:t>
      </w:r>
      <w:r w:rsidRPr="00491E65">
        <w:rPr>
          <w:rFonts w:ascii="Traditional Arabic" w:hAnsi="Traditional Arabic" w:cs="Traditional Arabic" w:hint="cs"/>
          <w:sz w:val="32"/>
          <w:szCs w:val="32"/>
          <w:rtl/>
        </w:rPr>
        <w:t>.</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لما كان المدع</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 xml:space="preserve">ن يطلبون إلغاء قرار المدعى عليها بالامتناع عن منحهم رخصة لإنشاء محطة وقود على العقار المملوك لهم بالصك رقم (...) وتاريخ 9/8/1442هـ وفق ما سلف بيانه في الوقائع؛ ما ينعقد الاختصاص بنظرها ولائياً للمحاكم الإدارية طبقاً للمادة (13/ب) من نظام ديوان المظالم الصادر بالمرسوم الملكي رقم (م/78) وتاريخ 19/9/1428هـ، والتي تنص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وما في حكمها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 للأنظمة واللوائح</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كما أنها تدخل في اختصاص المحكمة المكاني وفقاً لأحكام المادة الثانية من نظام المرافعات أمام ديوان المظالم الصادر بالمرسوم الملكي رقم (م/3) وتاريخ 22/1/1435هـ والتي نصت على ما يلي: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كما أنها محالة للدائرة وفقاً لنص المادة (6/1) من نظام المرافعات أمام الديوان. وعن قبول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فالثابت أن المدعى عليها رفضت منح المدعين رخصة لإنشاء محطة الوقود محل المطالبة؛ ما يعد ذلك من القرارات السلبية بالامتناع التي لا تتحصن بفوات المدد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ذلك أن حالة الامتناع تلك تأخذ وصف الاستمرار، ويكون للمدعين حق الطعن في ذلك الامتناع أي وقت ما دام الامتناع قائما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كما أن المدعين تظلموا للمدعى عليها وفقاً لخطابهم المؤرخ في 22/10/1443هـ؛ ما يعني استيفاء الإجراءات والمدد النظامية اللازمة المبينة في الفقرة الرابعة من المادة الثامنة من نظام المرافعات أمام ديوان المظالم الصادر بالمرسوم الملكي رقم (م/3) وتاريخ 22/1/1435هـ. وعن موضوع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فبما أن المدعين يطلبون إلغاء قرار المدعى عليها السلبي </w:t>
      </w:r>
      <w:r w:rsidRPr="00491E65">
        <w:rPr>
          <w:rFonts w:ascii="Traditional Arabic" w:hAnsi="Traditional Arabic" w:cs="Traditional Arabic" w:hint="cs"/>
          <w:sz w:val="32"/>
          <w:szCs w:val="32"/>
          <w:rtl/>
        </w:rPr>
        <w:t>بال</w:t>
      </w:r>
      <w:r w:rsidRPr="00491E65">
        <w:rPr>
          <w:rFonts w:ascii="Traditional Arabic" w:hAnsi="Traditional Arabic" w:cs="Traditional Arabic"/>
          <w:sz w:val="32"/>
          <w:szCs w:val="32"/>
          <w:rtl/>
        </w:rPr>
        <w:t>امتناع عن منحهم رخصة لإنشاء محطة وقود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وحيث إن الثابت أن المدعين يملكون العقار بموجب الصك آنف الذكر، وهو مخصص لأرض زراعية، وعند تقدمهم إلى المدعى عليها بهدف الحصول على الرخصة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تقوم المدعى عليها بموجب الصلاحيات الممنوحة لها بإصدار الترخيص بعد استكمال الإجراءات النظامية وذلك وفق نص المادة (43) من لائحة محطات الوقود ومراكز الخدمة الصادرة في عام 1435هـ، وحيث إن </w:t>
      </w:r>
      <w:r w:rsidRPr="00491E65">
        <w:rPr>
          <w:rFonts w:ascii="Traditional Arabic" w:hAnsi="Traditional Arabic" w:cs="Traditional Arabic" w:hint="cs"/>
          <w:sz w:val="32"/>
          <w:szCs w:val="32"/>
          <w:rtl/>
        </w:rPr>
        <w:t>قرار مجلس الوزراء</w:t>
      </w:r>
      <w:r w:rsidRPr="00491E65">
        <w:rPr>
          <w:rFonts w:ascii="Traditional Arabic" w:hAnsi="Traditional Arabic" w:cs="Traditional Arabic"/>
          <w:sz w:val="32"/>
          <w:szCs w:val="32"/>
          <w:rtl/>
        </w:rPr>
        <w:t xml:space="preserve"> رقم (49) وتاريخ 5/3/1427هـ نص على أن: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1-اعتماد مواقع خام رمل السيليكا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الرمل والصخر الأبيض</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المحجوزة للأنشطة التعدينية في مناطق المملكة ومواقع ملكيات ومحجوزات الجهات الحكومية داخل مواقع الخام، بحسب الخريطة رقم (2) المرفقة التي أعدتها وزارة البترول والثروة المعدنية بتاريخ 29/8/1424هـ، ممثلة في وكالة الوزارة للثروة المعدنية.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2-اعتماد حجز مواقع خام رمل السيليكا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الرمل والصخر الأبيض</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الموضحة في الخريطة المشار إليها في الفقرة (1)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التي ليس لها محجوزات لأي جهة حكومية للأنشطة التعدينية.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3-قيام وزارة البترول والثروة المعدنية بالتنسيق بشكل ثنائي مع الجهات الحكومية</w:t>
      </w:r>
      <w:r w:rsidRPr="00491E65">
        <w:rPr>
          <w:rFonts w:ascii="Traditional Arabic" w:hAnsi="Traditional Arabic" w:cs="Traditional Arabic" w:hint="cs"/>
          <w:sz w:val="32"/>
          <w:szCs w:val="32"/>
          <w:rtl/>
        </w:rPr>
        <w:t xml:space="preserve"> و</w:t>
      </w:r>
      <w:r w:rsidRPr="00491E65">
        <w:rPr>
          <w:rFonts w:ascii="Traditional Arabic" w:hAnsi="Traditional Arabic" w:cs="Traditional Arabic"/>
          <w:sz w:val="32"/>
          <w:szCs w:val="32"/>
          <w:rtl/>
        </w:rPr>
        <w:t xml:space="preserve">التي تشغل أراضي تحتوي على خام رمل السيليكا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الرمل والصخر الأبيض</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مناطق المملكة وفق الخريطة المشار إليها في الفقرة (1) لدراسة إمكان استثمار الرمل والصخر الأبيض لمصلحة الاستثمار التعديني.</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4-على كل من يشغل أراضي تحتوي على خام السيليكا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الرمل والصخر الأبيض</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المحافظة عليه لاستغلاله مستقبلاً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أن يتم التنسيق في ذلك بين وزارة البترول والثروة المعدنية ومن يشغل تلك الأراضي بما يحقق المصلحة العامة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وبتطبيق ذلك على هذه الدعوى، فالثابت أن صك المدعين مخصص لأرض زراعية، والمدعى عليها بدورها خاطبت مكتب البيئة والمياه والزراعة بمحافظة عيون الجواء بطلب الموافقة من عدمها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ف</w:t>
      </w:r>
      <w:r w:rsidRPr="00491E65">
        <w:rPr>
          <w:rFonts w:ascii="Traditional Arabic" w:hAnsi="Traditional Arabic" w:cs="Traditional Arabic"/>
          <w:sz w:val="32"/>
          <w:szCs w:val="32"/>
          <w:rtl/>
        </w:rPr>
        <w:t>ورد خطابهم ذ</w:t>
      </w:r>
      <w:r w:rsidRPr="00491E65">
        <w:rPr>
          <w:rFonts w:ascii="Traditional Arabic" w:hAnsi="Traditional Arabic" w:cs="Traditional Arabic" w:hint="cs"/>
          <w:sz w:val="32"/>
          <w:szCs w:val="32"/>
          <w:rtl/>
        </w:rPr>
        <w:t xml:space="preserve">و </w:t>
      </w:r>
      <w:r w:rsidRPr="00491E65">
        <w:rPr>
          <w:rFonts w:ascii="Traditional Arabic" w:hAnsi="Traditional Arabic" w:cs="Traditional Arabic"/>
          <w:sz w:val="32"/>
          <w:szCs w:val="32"/>
          <w:rtl/>
        </w:rPr>
        <w:t>الرقم (460833/50221/1442) وتاريخ 1/6/1443هـ</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المتضمن إكمال اللازم حسب الأنظمة والتعليمات مع مراعاة ما جاء بخطاب مدير وحدة حماية المناطق التعدينية في وزارة الصناعة والثروة المعدنية رقم (355/69/1442) وتاريخ 28/11/1442هـ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وعليه خاطبت المدعى عليها وزارة الصناعة والثروة المعدنية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فورد خطاب مدير وحدة حماية المناطق التعدينية رقم (486/69/1443) وتاريخ 28/8/1443هـ </w:t>
      </w:r>
      <w:r w:rsidRPr="00491E65">
        <w:rPr>
          <w:rFonts w:ascii="Traditional Arabic" w:hAnsi="Traditional Arabic" w:cs="Traditional Arabic" w:hint="cs"/>
          <w:sz w:val="32"/>
          <w:szCs w:val="32"/>
          <w:rtl/>
        </w:rPr>
        <w:t>المتضمن: "أ</w:t>
      </w:r>
      <w:r w:rsidRPr="00491E65">
        <w:rPr>
          <w:rFonts w:ascii="Traditional Arabic" w:hAnsi="Traditional Arabic" w:cs="Traditional Arabic" w:hint="eastAsia"/>
          <w:sz w:val="32"/>
          <w:szCs w:val="32"/>
          <w:rtl/>
        </w:rPr>
        <w:t>ن</w:t>
      </w:r>
      <w:r w:rsidRPr="00491E65">
        <w:rPr>
          <w:rFonts w:ascii="Traditional Arabic" w:hAnsi="Traditional Arabic" w:cs="Traditional Arabic"/>
          <w:sz w:val="32"/>
          <w:szCs w:val="32"/>
          <w:rtl/>
        </w:rPr>
        <w:t xml:space="preserve"> الجهة المختصة لديهم قامت بإسقاط الإحداثيات الجغرافية المدونة بالكروكي على قاعدة البيانات لأرض المدعين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واتضح أنها تقع داخل مجمع تعديني خام السيليكا بريدة رقم (1)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وحيث إن امتناع المدعى عليها عن الترخيص كان استناداً </w:t>
      </w:r>
      <w:r w:rsidRPr="00491E65">
        <w:rPr>
          <w:rFonts w:ascii="Traditional Arabic" w:hAnsi="Traditional Arabic" w:cs="Traditional Arabic" w:hint="cs"/>
          <w:sz w:val="32"/>
          <w:szCs w:val="32"/>
          <w:rtl/>
        </w:rPr>
        <w:t>ل</w:t>
      </w:r>
      <w:r w:rsidRPr="00491E65">
        <w:rPr>
          <w:rFonts w:ascii="Traditional Arabic" w:hAnsi="Traditional Arabic" w:cs="Traditional Arabic"/>
          <w:sz w:val="32"/>
          <w:szCs w:val="32"/>
          <w:rtl/>
        </w:rPr>
        <w:t>قرار مجلس الوزراء آنف الذكر</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وذلك بأن أرضهم داخل</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في الإحداثية الخاصة في خام السيليكا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مما يكون معه امتناع المدعى عليها عن منح الترخيص صدر خالياً من العيوب النظامية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موافقاً لصحيح النظام؛ ما تنتهي معه الدائرة إلى حكمها المختوم أدناه</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الدائرة: برفض الدعوى</w:t>
      </w:r>
      <w:r w:rsidRPr="00491E65">
        <w:rPr>
          <w:rFonts w:ascii="Traditional Arabic" w:hAnsi="Traditional Arabic" w:cs="Traditional Arabic" w:hint="cs"/>
          <w:b/>
          <w:bCs/>
          <w:sz w:val="32"/>
          <w:szCs w:val="32"/>
          <w:rtl/>
        </w:rPr>
        <w:t xml:space="preserve"> المقيدة برقم (148) لعام 1444هـ المرفوعة من (...) ضد بلدية عيون الجواء</w:t>
      </w:r>
      <w:r w:rsidRPr="00491E65">
        <w:rPr>
          <w:rFonts w:ascii="Traditional Arabic" w:hAnsi="Traditional Arabic" w:cs="Traditional Arabic"/>
          <w:b/>
          <w:bCs/>
          <w:sz w:val="32"/>
          <w:szCs w:val="32"/>
          <w:rtl/>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sz w:val="32"/>
          <w:szCs w:val="32"/>
          <w:rtl/>
        </w:rPr>
      </w:pP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حكم محكمة الاستئناف: </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حكمت المحكمة بتأييد الحكم فيما انتهى إليه من قضاء، وأضافت في أسبابها</w:t>
      </w:r>
      <w:r w:rsidRPr="00491E65">
        <w:rPr>
          <w:rFonts w:ascii="Traditional Arabic" w:hAnsi="Traditional Arabic" w:cs="Traditional Arabic" w:hint="cs"/>
          <w:b/>
          <w:bCs/>
          <w:sz w:val="32"/>
          <w:szCs w:val="32"/>
          <w:rtl/>
        </w:rPr>
        <w:t xml:space="preserve"> رداً على استئناف المدعين، بأن</w:t>
      </w:r>
      <w:r w:rsidRPr="00491E65">
        <w:rPr>
          <w:rFonts w:hint="cs"/>
          <w:b/>
          <w:bCs/>
          <w:sz w:val="32"/>
          <w:szCs w:val="32"/>
          <w:rtl/>
        </w:rPr>
        <w:t xml:space="preserve"> </w:t>
      </w:r>
      <w:r w:rsidRPr="00491E65">
        <w:rPr>
          <w:rFonts w:ascii="Arial" w:hAnsi="Arial" w:cs="Traditional Arabic" w:hint="cs"/>
          <w:b/>
          <w:bCs/>
          <w:sz w:val="32"/>
          <w:szCs w:val="32"/>
          <w:rtl/>
        </w:rPr>
        <w:t>المدعين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لم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يقدموا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يثبت</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موافقة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وزارة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الصناعة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والثروة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المعدنية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منح</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الترخيص</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لهم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وفق</w:t>
      </w:r>
      <w:r w:rsidRPr="00491E65">
        <w:rPr>
          <w:rFonts w:ascii="Arial" w:hAnsi="Arial" w:cs="Traditional Arabic"/>
          <w:b/>
          <w:bCs/>
          <w:sz w:val="32"/>
          <w:szCs w:val="32"/>
          <w:rtl/>
        </w:rPr>
        <w:t xml:space="preserve"> </w:t>
      </w:r>
      <w:r w:rsidRPr="00491E65">
        <w:rPr>
          <w:rFonts w:ascii="Traditional Arabic" w:hAnsi="Traditional Arabic" w:cs="Traditional Arabic" w:hint="cs"/>
          <w:b/>
          <w:bCs/>
          <w:sz w:val="32"/>
          <w:szCs w:val="32"/>
          <w:rtl/>
        </w:rPr>
        <w:t>قرار مجلس الوزراء</w:t>
      </w:r>
      <w:r w:rsidRPr="00491E65">
        <w:rPr>
          <w:rFonts w:ascii="Arial" w:hAnsi="Arial" w:cs="Traditional Arabic" w:hint="cs"/>
          <w:b/>
          <w:bCs/>
          <w:sz w:val="32"/>
          <w:szCs w:val="32"/>
          <w:rtl/>
        </w:rPr>
        <w:t xml:space="preserve"> رقم</w:t>
      </w:r>
      <w:r w:rsidRPr="00491E65">
        <w:rPr>
          <w:rFonts w:ascii="Arial" w:hAnsi="Arial" w:cs="Traditional Arabic"/>
          <w:b/>
          <w:bCs/>
          <w:sz w:val="32"/>
          <w:szCs w:val="32"/>
          <w:rtl/>
        </w:rPr>
        <w:t xml:space="preserve"> (49) </w:t>
      </w:r>
      <w:r w:rsidRPr="00491E65">
        <w:rPr>
          <w:rFonts w:ascii="Arial" w:hAnsi="Arial" w:cs="Traditional Arabic" w:hint="cs"/>
          <w:b/>
          <w:bCs/>
          <w:sz w:val="32"/>
          <w:szCs w:val="32"/>
          <w:rtl/>
        </w:rPr>
        <w:t>وتاريخ</w:t>
      </w:r>
      <w:r w:rsidRPr="00491E65">
        <w:rPr>
          <w:rFonts w:ascii="Arial" w:hAnsi="Arial" w:cs="Traditional Arabic"/>
          <w:b/>
          <w:bCs/>
          <w:sz w:val="32"/>
          <w:szCs w:val="32"/>
          <w:rtl/>
        </w:rPr>
        <w:t xml:space="preserve"> 5/3/1427</w:t>
      </w:r>
      <w:r w:rsidRPr="00491E65">
        <w:rPr>
          <w:rFonts w:ascii="Arial" w:hAnsi="Arial" w:cs="Traditional Arabic" w:hint="cs"/>
          <w:b/>
          <w:bCs/>
          <w:sz w:val="32"/>
          <w:szCs w:val="32"/>
          <w:rtl/>
        </w:rPr>
        <w:t>هـ</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والذي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نص</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بأن</w:t>
      </w:r>
      <w:r w:rsidRPr="00491E65">
        <w:rPr>
          <w:rFonts w:ascii="Arial" w:hAnsi="Arial" w:cs="Traditional Arabic"/>
          <w:b/>
          <w:bCs/>
          <w:sz w:val="32"/>
          <w:szCs w:val="32"/>
          <w:rtl/>
        </w:rPr>
        <w:t>:</w:t>
      </w:r>
      <w:r w:rsidRPr="00491E65">
        <w:rPr>
          <w:rFonts w:ascii="Arial" w:hAnsi="Arial" w:cs="Traditional Arabic" w:hint="cs"/>
          <w:b/>
          <w:bCs/>
          <w:sz w:val="32"/>
          <w:szCs w:val="32"/>
          <w:rtl/>
        </w:rPr>
        <w:t xml:space="preserve"> "على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كل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يشغل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أراضي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تحتوي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خام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السيليكا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الرمل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والصخر</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الأبيض</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المحافظة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عليه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لاستغلاله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مستقبلاً،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أن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يتم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التنسيق</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في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ذلك</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بين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وزارة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البترول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والثروة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المعدنية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ومن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يشغل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تلك</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الأراضي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بما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يحقق</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المصلحة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العامة"؛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ومن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ثمَّ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ينتفي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المدعى عليها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الامتناع</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اتخاذ</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كان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واجب</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عليها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طبقاً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للأنظمة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واللوائح،</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بل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إن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النص</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الذي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استند</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عليه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المدعون</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في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استئنافهم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والوارد</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في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الخطاب</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رقم</w:t>
      </w:r>
      <w:r w:rsidRPr="00491E65">
        <w:rPr>
          <w:rFonts w:ascii="Arial" w:hAnsi="Arial" w:cs="Traditional Arabic"/>
          <w:b/>
          <w:bCs/>
          <w:sz w:val="32"/>
          <w:szCs w:val="32"/>
          <w:rtl/>
        </w:rPr>
        <w:t xml:space="preserve"> (486/69/1443) </w:t>
      </w:r>
      <w:r w:rsidRPr="00491E65">
        <w:rPr>
          <w:rFonts w:ascii="Arial" w:hAnsi="Arial" w:cs="Traditional Arabic" w:hint="cs"/>
          <w:b/>
          <w:bCs/>
          <w:sz w:val="32"/>
          <w:szCs w:val="32"/>
          <w:rtl/>
        </w:rPr>
        <w:t>وتاريخ</w:t>
      </w:r>
      <w:r w:rsidRPr="00491E65">
        <w:rPr>
          <w:rFonts w:ascii="Arial" w:hAnsi="Arial" w:cs="Traditional Arabic"/>
          <w:b/>
          <w:bCs/>
          <w:sz w:val="32"/>
          <w:szCs w:val="32"/>
          <w:rtl/>
        </w:rPr>
        <w:t xml:space="preserve"> 28/8/1443</w:t>
      </w:r>
      <w:r w:rsidRPr="00491E65">
        <w:rPr>
          <w:rFonts w:ascii="Arial" w:hAnsi="Arial" w:cs="Traditional Arabic" w:hint="cs"/>
          <w:b/>
          <w:bCs/>
          <w:sz w:val="32"/>
          <w:szCs w:val="32"/>
          <w:rtl/>
        </w:rPr>
        <w:t>هـ</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قد</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ورد</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فيه ما نصه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"تمانع</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الوزارة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تحويل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الأرض</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المنوه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عنها"،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والذي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جاء</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في</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سياق</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الجواب</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استفسار</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المدعى عليها؛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ما</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يفهم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منه</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عدم</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موافقة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وزارة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الصناعة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والثروة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المعدنية</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على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منح</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الترخيص</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محل</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الدَّعوى</w:t>
      </w:r>
      <w:r w:rsidRPr="00491E65">
        <w:rPr>
          <w:rFonts w:ascii="Arial" w:hAnsi="Arial" w:cs="Traditional Arabic"/>
          <w:b/>
          <w:bCs/>
          <w:sz w:val="32"/>
          <w:szCs w:val="32"/>
          <w:rtl/>
        </w:rPr>
        <w:t xml:space="preserve"> </w:t>
      </w:r>
      <w:r w:rsidRPr="00491E65">
        <w:rPr>
          <w:rFonts w:ascii="Arial" w:hAnsi="Arial" w:cs="Traditional Arabic" w:hint="cs"/>
          <w:b/>
          <w:bCs/>
          <w:sz w:val="32"/>
          <w:szCs w:val="32"/>
          <w:rtl/>
        </w:rPr>
        <w:t>للمدعين</w:t>
      </w:r>
      <w:r w:rsidRPr="00491E65">
        <w:rPr>
          <w:rFonts w:ascii="Arial" w:hAnsi="Arial" w:cs="Traditional Arabic"/>
          <w:b/>
          <w:bCs/>
          <w:sz w:val="32"/>
          <w:szCs w:val="32"/>
          <w:rtl/>
        </w:rPr>
        <w:t>.</w:t>
      </w:r>
    </w:p>
    <w:p w:rsidR="00B14EE7" w:rsidRPr="00491E65" w:rsidRDefault="00B14EE7" w:rsidP="00B14EE7">
      <w:pPr>
        <w:bidi w:val="0"/>
        <w:spacing w:line="240" w:lineRule="auto"/>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15803 لعام 1443هـ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3342 لعام 1444هـ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تاريخ الجلسة 9/6/144</w:t>
      </w:r>
      <w:r w:rsidRPr="00491E65">
        <w:rPr>
          <w:rFonts w:ascii="Traditional Arabic" w:hAnsi="Traditional Arabic" w:cs="Traditional Arabic" w:hint="cs"/>
          <w:b/>
          <w:bCs/>
          <w:sz w:val="32"/>
          <w:szCs w:val="32"/>
          <w:rtl/>
        </w:rPr>
        <w:t>4</w:t>
      </w:r>
      <w:r w:rsidRPr="00491E65">
        <w:rPr>
          <w:rFonts w:ascii="Traditional Arabic" w:hAnsi="Traditional Arabic" w:cs="Traditional Arabic"/>
          <w:b/>
          <w:bCs/>
          <w:sz w:val="32"/>
          <w:szCs w:val="32"/>
          <w:rtl/>
        </w:rPr>
        <w:t>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تراخيص</w:t>
      </w:r>
      <w:r w:rsidRPr="00491E65">
        <w:rPr>
          <w:rFonts w:ascii="Simplified Arabic" w:hAnsi="Simplified Arabic" w:cs="Traditional Arabic"/>
          <w:b/>
          <w:bCs/>
          <w:sz w:val="32"/>
          <w:szCs w:val="32"/>
          <w:rtl/>
        </w:rPr>
        <w:t xml:space="preserve"> </w:t>
      </w:r>
      <w:r w:rsidRPr="00491E65">
        <w:rPr>
          <w:rFonts w:ascii="Simplified Arabic" w:hAnsi="Simplified Arabic" w:cs="Traditional Arabic" w:hint="cs"/>
          <w:b/>
          <w:bCs/>
          <w:sz w:val="32"/>
          <w:szCs w:val="32"/>
          <w:rtl/>
        </w:rPr>
        <w:t xml:space="preserve">- </w:t>
      </w:r>
      <w:r w:rsidRPr="00491E65">
        <w:rPr>
          <w:rFonts w:ascii="Traditional Arabic" w:hAnsi="Traditional Arabic" w:cs="Traditional Arabic" w:hint="cs"/>
          <w:b/>
          <w:bCs/>
          <w:sz w:val="32"/>
          <w:szCs w:val="32"/>
          <w:rtl/>
        </w:rPr>
        <w:t>زراعية -</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ترخيص حفر بئر - </w:t>
      </w:r>
      <w:r w:rsidRPr="00491E65">
        <w:rPr>
          <w:rFonts w:ascii="Traditional Arabic" w:hAnsi="Traditional Arabic" w:cs="Traditional Arabic"/>
          <w:b/>
          <w:bCs/>
          <w:sz w:val="32"/>
          <w:szCs w:val="32"/>
          <w:rtl/>
        </w:rPr>
        <w:t>من</w:t>
      </w:r>
      <w:r w:rsidRPr="00491E65">
        <w:rPr>
          <w:rFonts w:ascii="Traditional Arabic" w:hAnsi="Traditional Arabic" w:cs="Traditional Arabic" w:hint="cs"/>
          <w:b/>
          <w:bCs/>
          <w:sz w:val="32"/>
          <w:szCs w:val="32"/>
          <w:rtl/>
        </w:rPr>
        <w:t>ح</w:t>
      </w:r>
      <w:r w:rsidRPr="00491E65">
        <w:rPr>
          <w:rFonts w:ascii="Traditional Arabic" w:hAnsi="Traditional Arabic" w:cs="Traditional Arabic"/>
          <w:b/>
          <w:bCs/>
          <w:sz w:val="32"/>
          <w:szCs w:val="32"/>
          <w:rtl/>
        </w:rPr>
        <w:t xml:space="preserve"> الترخيص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الامتناع عن الترخيص - إيقاف حفر الآبار في المناطق شحيحة المياه.</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Simplified Arabic" w:hAnsi="Simplified Arabic" w:cs="Traditional Arabic"/>
          <w:sz w:val="32"/>
          <w:szCs w:val="32"/>
          <w:rtl/>
        </w:rPr>
        <w:t xml:space="preserve">مطالبة المدعي </w:t>
      </w:r>
      <w:r w:rsidRPr="00491E65">
        <w:rPr>
          <w:rFonts w:ascii="Traditional Arabic" w:hAnsi="Traditional Arabic" w:cs="Traditional Arabic" w:hint="cs"/>
          <w:sz w:val="32"/>
          <w:szCs w:val="32"/>
          <w:rtl/>
        </w:rPr>
        <w:t xml:space="preserve">إلغاء قرار المدعى عليها المتضمن عدم منح ترخيص حفر بئر في مزرعته - تضمن النظام إيقاف حفر آبار جديدة في الطبقات الحاملة للمياه غير المتجددة في المناطق شحيحة المياه، وقصر الحفر لتلبية احتياجات مياه الشرب فقط - الثابت وقوع مزرعة المدعي في منطقة الطبقات الحاملة للمياه غير المتجددة في المناطق شحيحة المياه، وأن غرض المدعي من حفر البئر الاستخدام الزراعي - موافقة القرار محل الدعوى للنظام - عدم قبول احتجاج المدعي بإحياء مزرعته قبل منع حفر الآبار الجديدة؛ ذلك أن النظر القضائي في متطلبات الترخيص يكون بعد تحقق الضابط العام في طلب الترخيص </w:t>
      </w:r>
      <w:r w:rsidRPr="00491E65">
        <w:rPr>
          <w:rFonts w:ascii="Simplified Arabic" w:hAnsi="Simplified Arabic" w:cs="Traditional Arabic" w:hint="cs"/>
          <w:sz w:val="32"/>
          <w:szCs w:val="32"/>
          <w:rtl/>
        </w:rPr>
        <w:t xml:space="preserve">- </w:t>
      </w:r>
      <w:r w:rsidRPr="00491E65">
        <w:rPr>
          <w:rFonts w:ascii="Traditional Arabic" w:hAnsi="Traditional Arabic" w:cs="Traditional Arabic" w:hint="cs"/>
          <w:sz w:val="32"/>
          <w:szCs w:val="32"/>
          <w:rtl/>
        </w:rPr>
        <w:t>أثر ذلك: رفض الدعوى</w:t>
      </w:r>
      <w:r w:rsidRPr="00491E65">
        <w:rPr>
          <w:rFonts w:cs="Traditional Arabic" w:hint="cs"/>
          <w:sz w:val="32"/>
          <w:szCs w:val="32"/>
          <w:rtl/>
        </w:rPr>
        <w:t>.</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hint="cs"/>
          <w:sz w:val="32"/>
          <w:szCs w:val="32"/>
          <w:rtl/>
        </w:rPr>
        <w:t>المادة (9/1) من نظام المياه الصادر بالمرسوم الملكي رقم (م/159) وتاريخ 11/11/1441هـ.</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hint="cs"/>
          <w:sz w:val="32"/>
          <w:szCs w:val="32"/>
          <w:rtl/>
        </w:rPr>
        <w:t xml:space="preserve">البند </w:t>
      </w:r>
      <w:r>
        <w:rPr>
          <w:rFonts w:ascii="Traditional Arabic" w:hAnsi="Traditional Arabic" w:cs="Traditional Arabic" w:hint="cs"/>
          <w:sz w:val="32"/>
          <w:szCs w:val="32"/>
          <w:rtl/>
        </w:rPr>
        <w:t>(1، 9)</w:t>
      </w:r>
      <w:r w:rsidRPr="00491E65">
        <w:rPr>
          <w:rFonts w:ascii="Traditional Arabic" w:hAnsi="Traditional Arabic" w:cs="Traditional Arabic" w:hint="cs"/>
          <w:sz w:val="32"/>
          <w:szCs w:val="32"/>
          <w:rtl/>
        </w:rPr>
        <w:t xml:space="preserve"> قرار مجلس الوزراء رقم (م/335) وتاريخ 9/11/1428هـ، بشأن قواعد وإجراءات ترشيد استهلاك المياه وتنظيم استخدامها في المجالات الزراعية.</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تتلخَّص وقائع هذه الدعوى في أن وكيل المدعي تقدَّم بصحيفة دعوى عن موكله إلى هذه المحكمة في 24/10/1443هـ أفاد فيها أن من الجاري في ملك موكله المزرعة الواقعة على بعد (6)</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كم شمال مركز الغرابة بمحافظة شقراء وذلك بالصك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8/2/1440هـ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أساسها إقطاع زراعي من المدعى عليها ومساحتها (600000)</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م2 ستمئة ألف متر مربع، وقد أحياها قبل عام 1428هـ حسب خطاب رئيس قسم الأراضي بمكتب المدعى عليها بمحافظة شقراء بتاريخ 11/7/1440هـ المرفق، وقد حصل على قرض زراعي وأصبحت الأرض مرهونة لصالح صندوق التنمية الزراعية ضمانا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للوفاء بالقرض، والمزرعة بحاجة ماسة إلى بئر لسقاية المزروعات فيها، وقد تقدم إلى المدعى عليها بطلب منحه رخصة حفر بئر، وتم شخوص الفني من قبل الوزارة وأعد عنها التقرير الفني المرفق عن مشروع المدعي (أعلاف وشعير وفاكهة) والمثبت فيه أن حالة المشروع متوقفة، ولا بئر قائمة في الأرض، والسقاية فيها تكون من خلال بئر مشتركة خارجها، وقد انتهى القائم بالكشف إلى الرأي بمنحه رخصة حفر، إلا أن المدعى عليها لم تصدر له الترخيص اللازم لذلك حتى تاريخه، وختم صحيفة الدعوى بطلب الحكم بإلزام المدعى عليها منح موكله رخصة حفر بئر جديدة، وبقيدها قضية إدارية، وإحالتها للدائرة باشرت نظرها على ما هو مدونٌ في صحيفة الدعوى، ومحاضر ضبط الجلسات، وفي تاريخ 23/1/1444هـ أرفق ممثل المدعى عليها مذكرة جوابية ومستندات تلخصت في أن ما ذكره المدعي بشأن التقرير الذي أرفقه بدعواه غير صحيح؛ ذلك أنه جزء من تقرير متكامل مرفق بالإجابة، وقد انتهى التقرير فيما يخص مزرعة المدعي إلى التوصية بعدم الموافقة على حفر بئر جديدة في مزرعة المواطن</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 لأن الموافقة على ذلك تتعارض مع قرار مجلس الوزراء رقم (م/335) وتاريخ 9/11/1428هـ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والذي نص على:</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"إيقاف حفر آبار جديدة على الطبقات الحاملة للمياه (غير المتجددة) في المناطق شحيحة المياه واقتصار الحفر لتلبية احتياجات مياه الشرب"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ومزرعة المدعي تقع في مشمول المنع الصادر بقرار مجلس الوزراء هذا، كما أن منح المدعي رخصة بئر يتعارض مع شروط وضوابط حفر واستخدام آبار المياه التي صدرت استنادا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الفقرة (1) من المادة (9) من نظام المياه الصادر بالمرسوم الملكي رقم (م/159) وتاريخ 11/11/1441هـ، كما تضمن التقرير المتكامل بشأن مزرعة المدعي في البند (2) من صفحته الأولى أن المزرعة لا يوجد فيها إحياءات وذلك يفند ما ذكره المدعي، وعلى إثر هذا التقرير</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صدر قرار مدير عام الإدارة العامة لتنظيم موارد المياه رقم (</w:t>
      </w:r>
      <w:r w:rsidRPr="00491E65">
        <w:rPr>
          <w:rFonts w:ascii="Traditional Arabic" w:hAnsi="Traditional Arabic" w:cs="Traditional Arabic" w:hint="cs"/>
          <w:sz w:val="32"/>
          <w:szCs w:val="32"/>
          <w:rtl/>
        </w:rPr>
        <w:t>171/20/1443</w:t>
      </w:r>
      <w:r w:rsidRPr="00491E65">
        <w:rPr>
          <w:rFonts w:ascii="Traditional Arabic" w:hAnsi="Traditional Arabic" w:cs="Traditional Arabic"/>
          <w:sz w:val="32"/>
          <w:szCs w:val="32"/>
          <w:rtl/>
        </w:rPr>
        <w:t>) وتاريخ 3/11/1443هـ المنتهي إلى إبلاغ المواطن</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 بأن حفر الآبار الجديدة على الرف الرسوبي (المياه غير المتجددة) للأغراض الزراعية يتعارض مع قرار مجلس الوزراء رقم (م/335) وتاريخ 9/11/1428هـ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بأنه يمكن حفر آبار جديدة لمشاريع الدواجن اللاحم والبياض ومشاريع تربية الأغنام والأبقار بعد استيفاء شروط إقامتها، وختم ممثل المدعى عليها جوابه بطلب الحكم برفض الدعوى، اطلع عليها وكيل المدعي فأرفق مذكرة رد ومستندات تلخصت في أن ما ذكره ممثل المدعى عليها غير صحيح فالمدعي يستحق منحه رخصة حفر بئر لأن قرار مجلس الوزراء رقم (م/335) وتاريخ 9/11/1428هـ الذى استندت عليه المدعى عليها في رفضها للطلب لا ينطبق على مزرعة المدعي</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أثبت خطاب رئيس قسم الأراضي بمكتب وزارة البيئة والمياه والزراعة بمحافظة شقراء بتاريخ 11/7/1440هـ المرفق أن المزرعة قائمة ومنتجة وأصل المزرعة قبل عام 1428هــ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أن هذه المزرعة تم استلامها بقرار من إدارة استثمار الأراضي لدى المدعى عليها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11/5/1411هـ وهذا دليل آخر على أن الأرض سابقة لقرار مجلس الوزراء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ثم تم تمليك المدعي للأرض عا</w:t>
      </w:r>
      <w:r w:rsidRPr="00491E65">
        <w:rPr>
          <w:rFonts w:ascii="Traditional Arabic" w:hAnsi="Traditional Arabic" w:cs="Traditional Arabic" w:hint="cs"/>
          <w:sz w:val="32"/>
          <w:szCs w:val="32"/>
          <w:rtl/>
        </w:rPr>
        <w:t xml:space="preserve">م </w:t>
      </w:r>
      <w:r w:rsidRPr="00491E65">
        <w:rPr>
          <w:rFonts w:ascii="Traditional Arabic" w:hAnsi="Traditional Arabic" w:cs="Traditional Arabic"/>
          <w:sz w:val="32"/>
          <w:szCs w:val="32"/>
          <w:rtl/>
        </w:rPr>
        <w:t>1440هـ، وأكد على تمسكه بتقرير مكتب وزارة البيئة والمياه والزراعة بمحافظة شقراء بشأن المشروع المقام في المزرعة والمفصل أعلى الوقائع، وكذلك فإن التقرير المرفق من قبل المدعى عليها أكد على وجود إحياءات حديثة وغير مثمرة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وهذا التأكيد ينفي ما ذكرته المدعى عليها بقرارها من وجود إحياءات حديثة وفي ذات التقرير في الفقرة الثالثة يؤكد وجود إحياءات سابقة وقديمة وهي بقايا جذوع أشجار النخيل</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وأنه لا يوجد بها آبار ويتم سقي المزروعات عن طريق تمديدات من المزرعة المجاورة، مما يدل بدلالة قاطعة أن الإحياء مستمر في القديم والحديث</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كما أن الأشجار جميعها مثمرة بأشجار فاكهة، وذلك يؤكد ويعضد ما ذكرته وما أكدته الخطابات السابقة من مكتب وزارة البيئة والمياه والزراعة بمحافظة شقراء، ويرى أن ذلك كله يؤكد استحقاق موكله لتصريح حفر بئر في مزرعته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 ما ذكرته المدعى عليها لا ينطبق على مزرعته، اطلع عليها ممثل المدعى عليها ثم أرفق مذكرة جوابية تلخصت في أنه مع إحياء المدعي للأرض قبل عام 1428هـ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إلا أنه لم تنطبق عليه كامل الشروط التي يجيز لها منحه رخصة بئر جديدة 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للقرارات والأنظمة والشروط والضوابط المشار إليها في المذكرة السابقة، ويرى أن جهته تقوم بذلك بناء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واجبها في حماية مصادر المياه وتنميتها وضمان استدامتها 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للفقرة (1) من المادة الثانية من نظام المياه والتي تضمنت أهداف النظام، اطلع عليها وكيل المدعي، ثم قرر كل منهم الاكتفاء، ولصلاحية الدعوى للفصل فيها أصدرت حكمها فيها علنا</w:t>
      </w:r>
      <w:r w:rsidRPr="00491E65">
        <w:rPr>
          <w:rFonts w:ascii="Traditional Arabic" w:hAnsi="Traditional Arabic" w:cs="Traditional Arabic" w:hint="cs"/>
          <w:sz w:val="32"/>
          <w:szCs w:val="32"/>
          <w:rtl/>
        </w:rPr>
        <w:t>ً مستندة فيه على.</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لما كان المدعي قد أقام هذه الدعوى يبتغي من ورائها الحكم بإلزام المدعى عليها منحه رخصة حفر بئر جديدة لمزرعته الواقعة على بعد (6)</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كم شمال مركز الغرابة بمحافظة شقراء وذلك بالصك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وتاريخ 8/2/1440هـ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حقيقة الدعوى طلب الحكم بإلغاء قرار مدير عام الإدارة العامة لتنظيم موارد المياه رقم (</w:t>
      </w:r>
      <w:r w:rsidRPr="00491E65">
        <w:rPr>
          <w:rFonts w:ascii="Traditional Arabic" w:hAnsi="Traditional Arabic" w:cs="Traditional Arabic" w:hint="cs"/>
          <w:sz w:val="32"/>
          <w:szCs w:val="32"/>
          <w:rtl/>
        </w:rPr>
        <w:t>171/20/1443</w:t>
      </w:r>
      <w:r w:rsidRPr="00491E65">
        <w:rPr>
          <w:rFonts w:ascii="Traditional Arabic" w:hAnsi="Traditional Arabic" w:cs="Traditional Arabic"/>
          <w:sz w:val="32"/>
          <w:szCs w:val="32"/>
          <w:rtl/>
        </w:rPr>
        <w:t>) وتاريخ 3/11/1443هـ المنتهي إلى إبلاغ المواطن</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 بأن حفر الآبار الجديدة على الرف الرسوبي (المياه غير المتجددة) للأغراض الزراعية يتعارض مع قرار مجلس الوزراء رقم (م/335) وتاريخ 9/11/1428هـ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بأنه يمكن حفر آبار جديدة لمشاريع الدواجن اللاحم والبياض ومشاريع تربية الأغنام والأبقار بعد استيفاء شروط إقامتها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فإنها تدخل في اختصاص المحاكم الإدارية بموجب المادة (13/ب) من نظام ديوان المظالم الصادر بالمرسوم الملكي رقم (م/78) وتاريخ 19/9/1428هـ ونصها: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من اختصاص المحكمة المكاني 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للمادة (2) من نظام المرافعات أمام ديوان المظالم الصادر بالمرسوم الملكي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م/3</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وتاريخ 22/1/1435هـ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التي نصت على أنه:</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وعن قبول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فإنها مقامة من ذي صفة على ذي صفة فيها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ومن الناحية الشكلية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القرار محل الطعن صدر بتاريخ 3/11/1443هـ</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-أثناء نظر الدعوى-</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وتبلغ به وكيل المدعي في 23/1/1444هـ ضمن مرفقات إجابة ممثل المدعى عليها بهذا التاريخ، وإذ تقدم وكيل المدعي بالدعوى لدى المحكمة في 24/10/1443هـ، وبما أن ممثل المدعى عليها أرفق الإجابة على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ذلك يغني عن تظلم المدعي إلى المدعى عليها لتحقق الغاية منه، ولذلك تعد الدعوى مقبولة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شكلا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للفقرة (4) من المادة (8) من نظام المرافعات أمام ديوان المظالم المعدلة بالمرسوم الملكي رقم (م/65) وتاريخ 13/9/1436هـ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ونص الشاهد منها: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"4-فيما لم يرد به نص خاص، يجب في الدعوى</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-المنصوص عليها في الفقرة (ب) من المادة (الثالثة عشرة) من نظام ديوان المظالم إن لم تكن متعلقة بشؤون الخدمة المدنية-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أن يسبق رفعها إلى المحكمة الإدارية التظلم إلى الجهة مصدرة القرار خلال ستين يوماً من تاريخ العلم به...". وعن الموضوع</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قرار مجلس الوزراء رقم (م/335) وتاريخ 9/11/1428هـ قد انتهى في البند (أولا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منه إلى الموافقة على قواعد وإجراءات ترشيد استهلاك المياه وتنظيم استخدامها في المجالات الزراعية في جميع المدن والقرى والهجر في المملكة وذلك بحسب الصيغة المرافقة. وقد نص البند (سابعا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من تلك القواعد والإجراءات على:</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"إيقاف حفر آبار جديدة في الطبقات الحاملة للمياه غير المتجددة في المناطق شحيحة المياه، واقتصار الحفر لتلبية احتياجات مياه الشرب فقط"، ولا يزال العمل على هذا البند من القرار قائما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 يرد عليه إلغاء أو تعديل أو تقييد، وجاء في الفقرة (1) من المادة (9) من نظام المياه الصادر بالمرسوم الملكي رقم (م/159) وتاريخ 11/11/1441هـ النص على أنه:</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"فيما عدا مياه البحر، لا يجوز لأي شخص استخدام أي مصدر مائي، أو تنميته، أو الإعداد لذلك إلا بعد الحصول على الرخصة اللازمة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للمقابل المالي للرخصة الذي تحدده اللجنة الوزارية، والاشتراطات التي تحددها الوزارة"، وبناء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عليها صدر</w:t>
      </w:r>
      <w:r w:rsidRPr="00491E65">
        <w:rPr>
          <w:rFonts w:ascii="Traditional Arabic" w:hAnsi="Traditional Arabic" w:cs="Traditional Arabic" w:hint="cs"/>
          <w:sz w:val="32"/>
          <w:szCs w:val="32"/>
          <w:rtl/>
        </w:rPr>
        <w:t>ت</w:t>
      </w:r>
      <w:r w:rsidRPr="00491E65">
        <w:rPr>
          <w:rFonts w:ascii="Traditional Arabic" w:hAnsi="Traditional Arabic" w:cs="Traditional Arabic"/>
          <w:sz w:val="32"/>
          <w:szCs w:val="32"/>
          <w:rtl/>
        </w:rPr>
        <w:t xml:space="preserve"> عن وزير البيئة والمياه والزراعة شروط وضوابط حفر واستخدام آبار المياه الجوفية، والتي جاء في المادة (1) منها: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"الشروط العامة: 1-لا يجوز لأي شخص حفر بئر مهما كان نوعها أو الغرض من استخدامها إلا برخصة صادرة عن الوزارة..."، وجاء في المادة (2) من ذات الشروط والضوابط: شروط وضوابط إصدار رخصة بئر حسب الغرض من الاستخدام: (2-1) حفر الآبار في الأراضي الزراعية: وتناولت في الفقرة (2-1-2) والفقرة (2-1-3) والفقرة (2-1-4) والفقرة (2-1-5) والفقرة (2-1-6) الأراضي الزراعية الواقعة على الرف الرسوبي (المياه الجوفية غير المتجددة) بحسب النوع في كل منها، وقدمت لشروط الحصول على رخصة بئر شرطا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عاما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هو أن يكون الطلب في شأن رخصة بئر بديلة أو تنظيف أو تعميق بئر قائمة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وبتطبيق هذه النصوص النظامية على طلب المدعي</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الثابت من وقائع الدعوى وقوع أرض المدعي الزراعية على الرف الرسوبي (الطبقات الحاملة للمياه غير المتجددة في المناطق شحيحة المياه)، وأنه لا بئر في الأرض قائمة، وأن غرض المدعي من البئر الجديدة استخدامها للأغراض الزراعية، وبما أن قرار مجلس الوزراء آنف الذكر نص صراحة على إيقاف حفر آبار جديدة في تلك المناطق واقتصار الحفر لتلبية احتياجات مياه الشرب فقط، وجاءت الشروط والضوابط الواردة آنفا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شأن حفر الآبار في الأراضي الزراعية الواقعة على الرف الرسوبي على وفقه ومنواله، فإن الدائرة يتبين لها من ذلك كله سلامة القرار المتخذ من قبل المدعى عليها في شأن طلب المدعي مما يؤثر عليه من موجبات إلغاء القرارات الإدارية. ولا يشكل على ذلك ما ذكره وكيل المدعي من إحياء الأرض كان قبل صدور قرار مجلس الوزراء رقم (م/335) وتاريخ 9/11/1428هـ؛ ذلك أن النظر القضائي في هذا الأمر وغيره من متطلبات الرخصة يكون بعد تحقق الضابط العام في الطلب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وهو أن يكون في شأن رخصة بئر بديلة أو تنظيف أو تعميق بئر قائمة، وهذا الضابط منتف</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طلب المدعي والذي هو في شأن بئر جديدة وليست قائمة في الأصل</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الدائرة: برفض الدعوى الإدارية رقم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لعام 1443هـ المرفوعة من</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xml:space="preserve"> ضد وزارة البيئة والمياه والزراعة.</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sz w:val="32"/>
          <w:szCs w:val="32"/>
          <w:rtl/>
        </w:rPr>
      </w:pP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حكم محكمة الاستئناف:</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 xml:space="preserve">حكمت المحكمة بتأييد الحكم فيما انتهى إليه من قضاء. </w:t>
      </w:r>
    </w:p>
    <w:p w:rsidR="00B14EE7" w:rsidRPr="00491E65" w:rsidRDefault="00B14EE7" w:rsidP="00B14EE7">
      <w:pPr>
        <w:bidi w:val="0"/>
        <w:spacing w:line="240" w:lineRule="auto"/>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1023 لعام 1444هـ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1678 لعام 1444هـ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تاريخ الجلسة 10/11/1444هـ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b/>
          <w:bCs/>
          <w:sz w:val="32"/>
          <w:szCs w:val="32"/>
          <w:rtl/>
        </w:rPr>
        <w:t>تراخيص -</w:t>
      </w:r>
      <w:r w:rsidRPr="00491E65">
        <w:rPr>
          <w:rFonts w:ascii="Traditional Arabic" w:hAnsi="Traditional Arabic" w:cs="Traditional Arabic"/>
          <w:sz w:val="32"/>
          <w:szCs w:val="32"/>
          <w:rtl/>
        </w:rPr>
        <w:t xml:space="preserve"> </w:t>
      </w:r>
      <w:r w:rsidRPr="00491E65">
        <w:rPr>
          <w:rFonts w:ascii="Traditional Arabic" w:hAnsi="Traditional Arabic" w:cs="Traditional Arabic"/>
          <w:b/>
          <w:bCs/>
          <w:sz w:val="32"/>
          <w:szCs w:val="32"/>
          <w:rtl/>
        </w:rPr>
        <w:t>مهنية - ترخيص مكتب استقدام - منح الترخيص - الامتناع عن الترخيص - الموافقة المبدئية على الترخيص - تعليق الترخيص على تحقيق شروط - التأخر في تحقيق الشروط - أركان القرار الإداري - عيوب القرار الإداري.</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مطالبة المدعي إلغاء قرار المدعى عليها السلبي بالامتناع عن منح ترخيص مكتب استقدام - تضمن النظام أن على المدعى عليها دراسة الطلب المقدم إليها، وفي حال رفضه لا بد أن يكون مسبباً - صدور حكم المحكمة الإدارية بإلغاء القرار؛ استناداً إلى عدم قيام المدعى عليها بدراسة طلب المدعي أو إجابتها على الدعوى - نظر محكمة الاستئناف للدعوى - تقرير محكمة الاستئناف أن النظام تضمن أن في حال الحصول على الموافقة المبدئية فإنه يجب على طالب الترخيص تقديم ضمان بنكي خلال المدة النظامية - الثابت أن المدعي مُنِح الموافقة المبدئية لممارسة نشاط الاستقدام على أن يستوفي بقية الإجراءات خلال المدة النظامية، إلا أن المدعي لم يستوفِ بقية الإجراءات خلال المدة النظامية - أثر ذلك: إلغاء الحكم، والقضاء برفض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المادة (15</w:t>
      </w:r>
      <w:r w:rsidRPr="00491E65">
        <w:rPr>
          <w:rFonts w:ascii="Traditional Arabic" w:hAnsi="Traditional Arabic" w:cs="Traditional Arabic" w:hint="cs"/>
          <w:sz w:val="32"/>
          <w:szCs w:val="32"/>
          <w:rtl/>
        </w:rPr>
        <w:t>/2</w:t>
      </w:r>
      <w:r w:rsidRPr="00491E65">
        <w:rPr>
          <w:rFonts w:ascii="Traditional Arabic" w:hAnsi="Traditional Arabic" w:cs="Traditional Arabic"/>
          <w:sz w:val="32"/>
          <w:szCs w:val="32"/>
          <w:rtl/>
        </w:rPr>
        <w:t>) من نظام المرافعات أمام ديوان المظالم الصادر بالمرسوم الملكي رقم (م/3) وتاريخ 22/01/1435هـ.</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sz w:val="32"/>
          <w:szCs w:val="32"/>
          <w:rtl/>
        </w:rPr>
        <w:t>المادة (15/5) من اللائحة التنفيذية لنظام المرافعات أمام ديوان المظالم الصادرة بقرار مجلس القضاء الإداري رقم (46/1) وتاريخ 26/12/1435هـ.</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المواد (8، 16، 23) من قواعد ممارسة نشاط الاستقدام وتقديم الخدمات العمالية الصادرة بقرار وزير الموارد البشرية والتنمية الاجتماعية رقم (136241) وتاريخ 19/7/1442هـ.</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تتلخص وقائع هذه الدعوى بالقدر اللازم لإصدار الحكم فيها أن المدعي تقدم إلى هذه المحكمة بصحيفة دعوى بتاريخ 25/4/1444هـ تضمنت: أنه تقدم بطلب فتح مكتب استقدام بتاريخ 23/7/1439هـ، وتم رفع طلبه إلى إدارة التراخيص والإشراف على توظيف العمالة، وإعطا</w:t>
      </w:r>
      <w:r w:rsidRPr="00491E65">
        <w:rPr>
          <w:rFonts w:ascii="Traditional Arabic" w:hAnsi="Traditional Arabic" w:cs="Traditional Arabic" w:hint="cs"/>
          <w:sz w:val="32"/>
          <w:szCs w:val="32"/>
          <w:rtl/>
        </w:rPr>
        <w:t>ؤ</w:t>
      </w:r>
      <w:r w:rsidRPr="00491E65">
        <w:rPr>
          <w:rFonts w:ascii="Traditional Arabic" w:hAnsi="Traditional Arabic" w:cs="Traditional Arabic"/>
          <w:sz w:val="32"/>
          <w:szCs w:val="32"/>
          <w:rtl/>
        </w:rPr>
        <w:t>ه موافقة مبدئية برقم (10-1439-11) تبدأ بتاريخ 26/4/1440هـ، وتنتهي بتاريخ 26/6/1440هـ، ولم يعلم بالموافقة المبدئية إلا عند مراجعته مدير المكتب بتاريخ 23/6/1440هـ، ولم يتبق من مدة الموافقة المبدئية سوى ثلاثة أيام؛ فطلب من مدير المكتب إعادتها لمصدرها بطلب تمديد الموافقة، وكلفه بإكمال المسوغات من إيجار، وتأثيث، وإصدار الرخص، ورهن مبلغ قدره (450,000) أربعمئة وخمسون ألف ريال، وفتح سجل تجاري. وبنفس اليوم تم فتح السجل التجاري رقم (...) وتاريخ 23/6/1440هـ، وتم إكمال المسوغات المطلوبة، والمرفق نسخها وتسليمها للمكتب بتاريخ 25/8/1440هـ، وحتى تاريخه لم ينظر لطلبه، وأرفق بعض</w:t>
      </w:r>
      <w:r w:rsidRPr="00491E65">
        <w:rPr>
          <w:rFonts w:ascii="Traditional Arabic" w:hAnsi="Traditional Arabic" w:cs="Traditional Arabic" w:hint="cs"/>
          <w:sz w:val="32"/>
          <w:szCs w:val="32"/>
          <w:rtl/>
        </w:rPr>
        <w:t>اً</w:t>
      </w:r>
      <w:r w:rsidRPr="00491E65">
        <w:rPr>
          <w:rFonts w:ascii="Traditional Arabic" w:hAnsi="Traditional Arabic" w:cs="Traditional Arabic"/>
          <w:sz w:val="32"/>
          <w:szCs w:val="32"/>
          <w:rtl/>
        </w:rPr>
        <w:t xml:space="preserve"> من أرقام المطالبات، ومنها المعاملة الموردة لدى المدعى عليها برقم (249982) وتاريخ 22/7/1443هـ، وآخرها المعاملة رقم (24853) وتاريخ 24/1/1444هـ لمدير مكتب الموارد البشرية بالمدينة المنورة، ولازالت لدى إدارة الشركات ومكاتب الاستقدام، وانتهى بطلب إلزام المدعى عليها بمنحه ترخيص مكتب استقدام. وبعد قيدها دعوى إدارية وإحالتها إلى هذه الدائرة، نظرتها على النحو المبين بمحاضر ضبط جلساتها، واستمهل ممثل المدعى عليها لتقديم الإجابة جلستين متتاليتين، واعتذر عن تقديم الإجابة لعدم ورودها؛ وعليه قررت الدائرة رفع الجلسة للمداولة والفصل في الدعوى</w:t>
      </w:r>
      <w:r w:rsidRPr="00491E65">
        <w:rPr>
          <w:rFonts w:ascii="Traditional Arabic" w:hAnsi="Traditional Arabic" w:cs="Traditional Arabic"/>
          <w:sz w:val="32"/>
          <w:szCs w:val="32"/>
        </w:rPr>
        <w:t>.</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لما كان المدعي يطلب إلزام المدعى عليها بمنحه ترخيص مكتب استقدام، وتعد دعواه وفقاً لتكيفيها النظامي طعن في قرار المدعى عليها المتضمن الامتناع عن النظر في طلبه، وتكون حينئذٍ من اختصاص المحاكم الإدارية ولائياً استناداً للمادة (13/ب) من نظام ديوان المظالم الصادر بالمرسوم الملكي رقم (م/78) وتاريخ 19/9/1428هـ والتي نصت على أن المحاكم الإدارية تختص بالفصل في الآتي: "ب-دعاوى إلغاء القرارات الإدارية النهائية التي يقدمها ذوو الشأن..."، وتختص هذه المحكمة بنظر الدعوى مكانياً وفقاً لأحكام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كما تم إحالة الدعوى للدائرة وفقاً لقواعد توزيع الدعاوى الصادرة بقرار رئيس مجلس القضاء الإداري رقم (79) لعام 1440هـ. وعن قبول الدعوى شكلاً، فلما كان طعن المدعي يتجه ضد قرار إداري سلبي يعبر عن موقف متجدد لجهة الإدارة، بما يجعل مواعيد الطعن مفتوحة عليه أمام القضاء وفق ما هو مقرر في هذا الخصوص؛ الأمر الذي يتعين معه قبول الدعوى شكلاً. وعن موضوع الدعوى، ولما كانت رقابة القضاء الإداري على قرارات الإدارة واللجان على اختلاف طبيعتها ترتكز على فحص مشروعيتها والتأكد من مدى صحتها في ضوء ما تمليه قواعد الشرع والنظام، وبما أن القرار الإداري يقوم على أركان خمسة، وهي الاختصاص، والشكل، والمحل، والسبب، والغاية، ومقتضى ذلك أنه متى تخلف أحد هذه الأركان كان القرار الإداري غير مشروع، وبما أنه من المستقر فقهاً وقضاءً أن العيوب التي تعتري القرار الإداري هي عيب عدم الاختصاص، وعيب الشكل، وعيب السبب، وعيب مخالفة الأنظمة واللوائح، وعيب الانحراف بالسلطة، وحيث إن القضاء الإداري قضاء مشروعية لكونه يقوم بمراقبة القرارات الإدارية وفق مبدأ المشروعية، وموافقة تلك القرارات للقواعد الشرعية والأنظمة المرعية، وحيث إن سلطة القضاء الإداري في مراقبة القرارات الإدارية وفحصها من حيث موافقتها للنظام لا تفتقر لدفع أحد الخصوم لكونها داخلة في ولاية القضاء الإداري من ناحية مراقبة مبدأ المشروعية، ولما كان من المستقر قضاءً أن على الجهة الإدارية القيام بدورها المناط بها نظاماً حيال ما يطلبه ذو المصلحة مما هو داخل في اختصاصها وتصرفها، وأن عدم النظر في طلبات المتعاملين معها أو عدم الرد عليها أو إبداء أسباب رفض الطلب يعد إخلالاً منها تجاه قرارات السلطة الإدارية، وحيث نصت المادة الثامنة من قواعد ممارسة نشاط الاستقدام وتقديم الخدمات العمالية الصادرة عن المدعى عليها على أن: "تصدر الوزارة الترخيص لمقدم الطلب بعد استيفاء كافة الشروط والإجراءات المطلوبة وفقاً لهذه القواعد... ولها إلغاء الموافقة المبدئية في حال عدم استيفاء الطلب لهذه المتطلبات"، ونصت المادة الثالثة والعشرون من القواعد الآنف ذكرها على أن: "تقوم الوكالة المختصة بدراسة الطلب ولها أن تتخذ أحد الإجراءات الآتية: -طلب أي وثائق إضافية أو مستندات أخرى أو أن تطلب حضوره إلى الوزارة للإجابة على أي استفسار أو لإيضاح أي مسألة لها علاقة بطلب الموافقة على الترخيص، وذلك خلال مدة أقصاها ثلاثون يوماً من تاريخ إبلاغه بذلك وإلا رفض الطلب. -إشعار صاحب الطلب بالموافقة الأولية عند اكتمال طلبه بعد استيفاء جميع المتطلبات المقررة في القواعد، ولا تعد موافقة الوزارة الأولية منحاً للترخيص أو سماحاً بممارسة نشاط الاستقدام. -رفض الطلب على أن يكون مسبباً"، وبفحص الدائرة للمستندات المقدمة من قبل المدعي ثبت لديها خطأ المدعى عليها في تطبيق الأنظمة واللوائح؛ ذلك أن المدعى عليها لم تبحث طلب المدعي ولم تصدر بشأنه أي إجراء مما ألزمت به القواعد المشار إليها، علاوةً على إمهال المحكمة لها جلستين لتبين موقفها حيال طلب المدعي إلا أنها لم تجب على الدعوى، وعملاً بأحكام المادة (15) الفقرة (2) من نظام المرافعات أمام ديوان المظالم، والتي تنص على أنه: "إذا لم يحضر المدعى عليه، فعلى المحكمة تأجيل نظر الدعوى إلى جلسة تالية يبلغ بها المدعى عليه، فإن لم يحضر فصلت في الدعوى، ويعد الحكم حضوريّاً"، والفقرة (5) من لائحتها التنفيذية التي تنص على أنه: "في تطبيق الفقرة (2) من هذه المادة إذا كانت المستندات المثبتة للدعوى من طبيعتها أن تكون تحت يد جهة الإدارة وحدها فيتم الفصل في الدعوى إذا قدم المدعي ما يسند دعواه بحسب الظاهر وينبئ عن أحقيته فيما يطالب به، أما إذا كانت المستندات مشتركة بين المدعي وجهة الإدارة، أو كان من طبيعتها أن تكون تحت يد المدعي أو يمكنه الحصول عليها من جهة أُخرى غير المدعى عليها، فلا يكتفى للفصل في الدعوى عدم حضور جهة الإدارة أو عدم الإجابة على الدعوى أو عدم تقديم ما طُلب منها من مستندات"؛ وعليه تنتهي الدائرة إلى الحكم الوارد في منطوقها</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لذلك حكمت الدائرة: بإلغاء قرار مكتب الموارد البشرية بالمدينة المنورة المتمثل بالامتناع عن النظر في طلب المدعي منحه ترخيص استقدام، والمقيد برقم (249982) وتاريخ 22/7/1443هـ. </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b/>
          <w:bCs/>
          <w:sz w:val="32"/>
          <w:szCs w:val="32"/>
          <w:rtl/>
        </w:rPr>
      </w:pP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حكم محكمة الاستئناف: </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وقد بنت المحكمة حكمها على: أن المستأنف ضده تقدم بطلب الترخص لمكتب استقدام، وتم منحة الموافقة المبدئية على أن يستكمل إجراءاته النظامية خلال ثلاثين يوماً، وأفاد المستأنف ضده بأن المستأنفة تأخرت في إبلاغه بالموافقة المبدئية وكان تبليغه بتاريخ 23/6/1440هـ، كما أفاد المستأنف ضده أنه استكمل المستندات المطلوبة وسلمها بتاريخ 25/8/1440هـ؛ مما يتضح معه أنه تأخر في استكمال الإجراءات النظامية لأكثر من ثلاثين يوماً. وبناءً على المادة السادسة عشرة من قواعد ممارسة نشاط الاستقدام وتقديم الخدمات العمالية، والتي نصت على: "يجب على من يحصل على الموافقة المبدئية تقديم الضمان البنكي النهائي خلال مدة أقصاها ثلاثون يوماً من تاريخ حصوله على الموافقة المبدئية"، ولما كان الحكم المستأنف قد قضى بخلاف ما سبق؛ فإن الدائرة تنتهي إلى إلغائه، والقضاء مجدداً برفض الدعوى.</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لذلك حكمت المحكمة: بإلغاء الحكم، والقضاء مجدداً برفض الدعوى.</w:t>
      </w:r>
    </w:p>
    <w:p w:rsidR="00B14EE7" w:rsidRPr="00491E65" w:rsidRDefault="00B14EE7" w:rsidP="00B14EE7">
      <w:pPr>
        <w:bidi w:val="0"/>
        <w:spacing w:line="240" w:lineRule="auto"/>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1057 لعام 1443هـ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259 لعام 1444هـ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تاريخ الجلسة </w:t>
      </w:r>
      <w:r w:rsidRPr="00491E65">
        <w:rPr>
          <w:rFonts w:ascii="Traditional Arabic" w:hAnsi="Traditional Arabic" w:cs="Traditional Arabic" w:hint="cs"/>
          <w:b/>
          <w:bCs/>
          <w:sz w:val="32"/>
          <w:szCs w:val="32"/>
          <w:rtl/>
        </w:rPr>
        <w:t>11</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5</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1444هـ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 xml:space="preserve">تراخيص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بلدية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ترخيص لوحة إعلانية</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منح 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الاعتراض على الترخيص</w:t>
      </w:r>
      <w:r w:rsidRPr="00491E65">
        <w:rPr>
          <w:rFonts w:ascii="Traditional Arabic" w:hAnsi="Traditional Arabic" w:cs="Traditional Arabic" w:hint="cs"/>
          <w:b/>
          <w:bCs/>
          <w:sz w:val="32"/>
          <w:szCs w:val="32"/>
          <w:rtl/>
        </w:rPr>
        <w:t xml:space="preserve"> - الدفع بمخالفة الاشتراطات النظامية - انتفاء المخالفة - الحقوق المتقابلة للمتجاورين.</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مطالبة المدعي إلغاء قرار المدعى عليها السلبي بالامتناع عن إزالة اللوحة </w:t>
      </w:r>
      <w:r w:rsidRPr="00491E65">
        <w:rPr>
          <w:rFonts w:ascii="Traditional Arabic" w:hAnsi="Traditional Arabic" w:cs="Traditional Arabic" w:hint="cs"/>
          <w:sz w:val="32"/>
          <w:szCs w:val="32"/>
          <w:rtl/>
        </w:rPr>
        <w:t>الإعلانية</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 xml:space="preserve">الواقعة أمام عقاره - </w:t>
      </w:r>
      <w:r w:rsidRPr="00491E65">
        <w:rPr>
          <w:rFonts w:ascii="Traditional Arabic" w:hAnsi="Traditional Arabic" w:cs="Traditional Arabic"/>
          <w:sz w:val="32"/>
          <w:szCs w:val="32"/>
          <w:rtl/>
        </w:rPr>
        <w:t xml:space="preserve">صدور حكم المحكمة الإدارية بإلزام المدعى عليها بإزالة اللوحة؛ استناداً إلى مخالفة </w:t>
      </w:r>
      <w:r w:rsidRPr="00491E65">
        <w:rPr>
          <w:rFonts w:ascii="Traditional Arabic" w:hAnsi="Traditional Arabic" w:cs="Traditional Arabic" w:hint="cs"/>
          <w:sz w:val="32"/>
          <w:szCs w:val="32"/>
          <w:rtl/>
        </w:rPr>
        <w:t xml:space="preserve">اللوحة </w:t>
      </w:r>
      <w:r w:rsidRPr="00491E65">
        <w:rPr>
          <w:rFonts w:ascii="Traditional Arabic" w:hAnsi="Traditional Arabic" w:cs="Traditional Arabic"/>
          <w:sz w:val="32"/>
          <w:szCs w:val="32"/>
          <w:rtl/>
        </w:rPr>
        <w:t>ل</w:t>
      </w:r>
      <w:r w:rsidRPr="00491E65">
        <w:rPr>
          <w:rFonts w:ascii="Traditional Arabic" w:hAnsi="Traditional Arabic" w:cs="Traditional Arabic" w:hint="cs"/>
          <w:sz w:val="32"/>
          <w:szCs w:val="32"/>
          <w:rtl/>
        </w:rPr>
        <w:t>لا</w:t>
      </w:r>
      <w:r w:rsidRPr="00491E65">
        <w:rPr>
          <w:rFonts w:ascii="Traditional Arabic" w:hAnsi="Traditional Arabic" w:cs="Traditional Arabic"/>
          <w:sz w:val="32"/>
          <w:szCs w:val="32"/>
          <w:rtl/>
        </w:rPr>
        <w:t xml:space="preserve">شتراطات </w:t>
      </w:r>
      <w:r w:rsidRPr="00491E65">
        <w:rPr>
          <w:rFonts w:ascii="Traditional Arabic" w:hAnsi="Traditional Arabic" w:cs="Traditional Arabic" w:hint="cs"/>
          <w:sz w:val="32"/>
          <w:szCs w:val="32"/>
          <w:rtl/>
        </w:rPr>
        <w:t>النظامية المتعلقة بموقع</w:t>
      </w:r>
      <w:r w:rsidRPr="00491E65">
        <w:rPr>
          <w:rFonts w:ascii="Traditional Arabic" w:hAnsi="Traditional Arabic" w:cs="Traditional Arabic"/>
          <w:sz w:val="32"/>
          <w:szCs w:val="32"/>
          <w:rtl/>
        </w:rPr>
        <w:t xml:space="preserve"> اللوحة</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نظر محكمة الاستئناف للدعوى</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 xml:space="preserve">تقرير محكمة الاستئناف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 xml:space="preserve">أن </w:t>
      </w:r>
      <w:r w:rsidRPr="00491E65">
        <w:rPr>
          <w:rFonts w:ascii="Traditional Arabic" w:hAnsi="Traditional Arabic" w:cs="Traditional Arabic" w:hint="cs"/>
          <w:sz w:val="32"/>
          <w:szCs w:val="32"/>
          <w:rtl/>
        </w:rPr>
        <w:t>الاشتراطات النظامية الم</w:t>
      </w:r>
      <w:r w:rsidRPr="00491E65">
        <w:rPr>
          <w:rFonts w:ascii="Traditional Arabic" w:hAnsi="Traditional Arabic" w:cs="Traditional Arabic"/>
          <w:sz w:val="32"/>
          <w:szCs w:val="32"/>
          <w:rtl/>
        </w:rPr>
        <w:t>ستند</w:t>
      </w:r>
      <w:r w:rsidRPr="00491E65">
        <w:rPr>
          <w:rFonts w:ascii="Traditional Arabic" w:hAnsi="Traditional Arabic" w:cs="Traditional Arabic" w:hint="cs"/>
          <w:sz w:val="32"/>
          <w:szCs w:val="32"/>
          <w:rtl/>
        </w:rPr>
        <w:t xml:space="preserve"> إليها </w:t>
      </w:r>
      <w:r w:rsidRPr="00491E65">
        <w:rPr>
          <w:rFonts w:ascii="Traditional Arabic" w:hAnsi="Traditional Arabic" w:cs="Traditional Arabic"/>
          <w:sz w:val="32"/>
          <w:szCs w:val="32"/>
          <w:rtl/>
        </w:rPr>
        <w:t>ليست محل تطبيق وقت نظر الدعوى، وليست حاكمة على اللوحة محل الدعوى</w:t>
      </w:r>
      <w:r w:rsidRPr="00491E65">
        <w:rPr>
          <w:rFonts w:ascii="Traditional Arabic" w:hAnsi="Traditional Arabic" w:cs="Traditional Arabic" w:hint="cs"/>
          <w:sz w:val="32"/>
          <w:szCs w:val="32"/>
          <w:rtl/>
        </w:rPr>
        <w:t xml:space="preserve">، وأن المدعي لم يقدم ما يثبت مخالفة اللوحة للاشتراطات النظامية واجبة التطبيق - </w:t>
      </w:r>
      <w:r w:rsidRPr="00491E65">
        <w:rPr>
          <w:rFonts w:ascii="Traditional Arabic" w:hAnsi="Traditional Arabic" w:cs="Traditional Arabic"/>
          <w:sz w:val="32"/>
          <w:szCs w:val="32"/>
          <w:rtl/>
        </w:rPr>
        <w:t xml:space="preserve">عدم قبول احتجاج المدعي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 xml:space="preserve">أن عقد الاستثمار الموقع بين المدعى عليها والمستثمر للاستفادة من اللوحة محل الدعوى نص على الاشتراطات النظامية القديمة؛ </w:t>
      </w:r>
      <w:r w:rsidRPr="00491E65">
        <w:rPr>
          <w:rFonts w:ascii="Traditional Arabic" w:hAnsi="Traditional Arabic" w:cs="Traditional Arabic" w:hint="cs"/>
          <w:sz w:val="32"/>
          <w:szCs w:val="32"/>
          <w:rtl/>
        </w:rPr>
        <w:t xml:space="preserve">كون صحة هذا النص من عدمه لا يلزم منه إهدار الأنظمة واجبة التطبيق - </w:t>
      </w:r>
      <w:r w:rsidRPr="00491E65">
        <w:rPr>
          <w:rFonts w:ascii="Traditional Arabic" w:hAnsi="Traditional Arabic" w:cs="Traditional Arabic"/>
          <w:sz w:val="32"/>
          <w:szCs w:val="32"/>
          <w:rtl/>
        </w:rPr>
        <w:t xml:space="preserve">عدم قبول احتجاج المدعي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أن اللوحة محل الدعوى تحجب الرؤية عن عقاره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 xml:space="preserve">كون الثابت </w:t>
      </w:r>
      <w:r w:rsidRPr="00491E65">
        <w:rPr>
          <w:rFonts w:ascii="Traditional Arabic" w:hAnsi="Traditional Arabic" w:cs="Traditional Arabic"/>
          <w:sz w:val="32"/>
          <w:szCs w:val="32"/>
          <w:rtl/>
        </w:rPr>
        <w:t xml:space="preserve">انطباق الاشتراطات النظامية على اللوحة </w:t>
      </w:r>
      <w:r w:rsidRPr="00491E65">
        <w:rPr>
          <w:rFonts w:ascii="Traditional Arabic" w:hAnsi="Traditional Arabic" w:cs="Traditional Arabic" w:hint="cs"/>
          <w:sz w:val="32"/>
          <w:szCs w:val="32"/>
          <w:rtl/>
        </w:rPr>
        <w:t>ل</w:t>
      </w:r>
      <w:r w:rsidRPr="00491E65">
        <w:rPr>
          <w:rFonts w:ascii="Traditional Arabic" w:hAnsi="Traditional Arabic" w:cs="Traditional Arabic"/>
          <w:sz w:val="32"/>
          <w:szCs w:val="32"/>
          <w:rtl/>
        </w:rPr>
        <w:t xml:space="preserve">وقوعها </w:t>
      </w:r>
      <w:r w:rsidRPr="00491E65">
        <w:rPr>
          <w:rFonts w:ascii="Traditional Arabic" w:hAnsi="Traditional Arabic" w:cs="Traditional Arabic" w:hint="cs"/>
          <w:sz w:val="32"/>
          <w:szCs w:val="32"/>
          <w:rtl/>
        </w:rPr>
        <w:t xml:space="preserve">بعد </w:t>
      </w:r>
      <w:r w:rsidRPr="00491E65">
        <w:rPr>
          <w:rFonts w:ascii="Traditional Arabic" w:hAnsi="Traditional Arabic" w:cs="Traditional Arabic"/>
          <w:sz w:val="32"/>
          <w:szCs w:val="32"/>
          <w:rtl/>
        </w:rPr>
        <w:t xml:space="preserve">مسافة </w:t>
      </w:r>
      <w:r w:rsidRPr="00491E65">
        <w:rPr>
          <w:rFonts w:ascii="Traditional Arabic" w:hAnsi="Traditional Arabic" w:cs="Traditional Arabic" w:hint="cs"/>
          <w:sz w:val="32"/>
          <w:szCs w:val="32"/>
          <w:rtl/>
        </w:rPr>
        <w:t xml:space="preserve">أبعد من </w:t>
      </w:r>
      <w:r w:rsidRPr="00491E65">
        <w:rPr>
          <w:rFonts w:ascii="Traditional Arabic" w:hAnsi="Traditional Arabic" w:cs="Traditional Arabic"/>
          <w:sz w:val="32"/>
          <w:szCs w:val="32"/>
          <w:rtl/>
        </w:rPr>
        <w:t>المحددة نظاماً</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التجاور يفرض حقوقاً متقابلة يجب الالتزام لها، وعدم استيفاء الآخر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sz w:val="32"/>
          <w:szCs w:val="32"/>
          <w:rtl/>
        </w:rPr>
        <w:t xml:space="preserve">لحقه فترة من زمن واستفادة الطرف المقابل له من ذلك، لا يرتب أن </w:t>
      </w:r>
      <w:r w:rsidRPr="00491E65">
        <w:rPr>
          <w:rFonts w:ascii="Traditional Arabic" w:hAnsi="Traditional Arabic" w:cs="Traditional Arabic" w:hint="cs"/>
          <w:sz w:val="32"/>
          <w:szCs w:val="32"/>
          <w:rtl/>
        </w:rPr>
        <w:t>لهذا ا</w:t>
      </w:r>
      <w:r w:rsidRPr="00491E65">
        <w:rPr>
          <w:rFonts w:ascii="Traditional Arabic" w:hAnsi="Traditional Arabic" w:cs="Traditional Arabic"/>
          <w:sz w:val="32"/>
          <w:szCs w:val="32"/>
          <w:rtl/>
        </w:rPr>
        <w:t>لمستفيد حقاً يستند عليه في منع الآخر من الانتفاع بحقه في الزمن التالي</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أثر ذلك: إلغاء الحكم، والقضاء برفض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sz w:val="32"/>
          <w:szCs w:val="32"/>
          <w:rtl/>
        </w:rPr>
        <w:t xml:space="preserve">المادة (48) من نظام البلديات والقرى الصادر بالمرسوم الملكي رقم (م/5) وتاريخ </w:t>
      </w:r>
      <w:r w:rsidRPr="00491E65">
        <w:rPr>
          <w:rFonts w:ascii="Traditional Arabic" w:hAnsi="Traditional Arabic" w:cs="Traditional Arabic" w:hint="cs"/>
          <w:sz w:val="32"/>
          <w:szCs w:val="32"/>
          <w:rtl/>
        </w:rPr>
        <w:t>21</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2</w:t>
      </w:r>
      <w:r w:rsidRPr="00491E65">
        <w:rPr>
          <w:rFonts w:ascii="Traditional Arabic" w:hAnsi="Traditional Arabic" w:cs="Traditional Arabic"/>
          <w:sz w:val="32"/>
          <w:szCs w:val="32"/>
          <w:rtl/>
        </w:rPr>
        <w:t>/1397هـ</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الاشتراطات الفنية للوحات الدعائية والإعلانية الصادرة </w:t>
      </w:r>
      <w:r w:rsidRPr="00491E65">
        <w:rPr>
          <w:rFonts w:ascii="Traditional Arabic" w:hAnsi="Traditional Arabic" w:cs="Traditional Arabic" w:hint="cs"/>
          <w:sz w:val="32"/>
          <w:szCs w:val="32"/>
          <w:rtl/>
        </w:rPr>
        <w:t>بقرار</w:t>
      </w:r>
      <w:r w:rsidRPr="00491E65">
        <w:rPr>
          <w:rFonts w:ascii="Traditional Arabic" w:hAnsi="Traditional Arabic" w:cs="Traditional Arabic"/>
          <w:sz w:val="32"/>
          <w:szCs w:val="32"/>
          <w:rtl/>
        </w:rPr>
        <w:t xml:space="preserve"> وزير الشؤون البلدية والقروية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رقم (4100128804) وتاريخ 11/4/1441هـ</w:t>
      </w:r>
      <w:r w:rsidRPr="00491E65">
        <w:rPr>
          <w:rFonts w:ascii="Traditional Arabic" w:hAnsi="Traditional Arabic" w:cs="Traditional Arabic" w:hint="cs"/>
          <w:sz w:val="32"/>
          <w:szCs w:val="32"/>
          <w:rtl/>
        </w:rPr>
        <w:t>.</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تتلخص وقائع هذه الدعوى بالقدر اللازم لإصدار الحكم فيها أن وكيل المدعي تقدم بصحيفة دعوى موكله لدى إدارة الدعاوى في هذه المحكمة بتاريخ 12/7/1443هـ والمقيدة بتاريخ 18/8/1443هـ أفاد فيها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بأن موكله يملك العقار الواقع على تقاطع طريق الإمام البخاري مع طريق الملك سلمان بمدينة بريدة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بموجب الصك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وأضاف بأن عقار موكله يقع على شارع تجاري استثماري ويعمل بنشاط تأجير الشقق السكنية (شقق</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وأوضح بأن المدعى عليها قامت بوضع لوحة دعائية تلفزيونية ضخمة أمام عقار موكله؛ مما نتج عنه إلغاء تشغيل الشقق السكنية، وأنه حتى بعد إلغائها لا يستطيع موكله تأجير المبنى بمبلغ يساوي قيمة مثله من المباني؛ لأن اللوحة الدعائية التابعة للمدعى عليها تحجب لوحات المستثمرين، مخالفةً لاشتراطات اللوحات الدعائية والإعلانية الصادر</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بالقرار الوزاري</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إذ جاء في الفصل: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السادس: الاشتراطات الفنية... الفقرة (الثالثة): ألا تتسبب اللوحة الدعائية في حجب الرؤية أو الإضا</w:t>
      </w:r>
      <w:r w:rsidRPr="00491E65">
        <w:rPr>
          <w:rFonts w:ascii="Traditional Arabic" w:hAnsi="Traditional Arabic" w:cs="Traditional Arabic" w:hint="cs"/>
          <w:sz w:val="32"/>
          <w:szCs w:val="32"/>
          <w:rtl/>
        </w:rPr>
        <w:t>ء</w:t>
      </w:r>
      <w:r w:rsidRPr="00491E65">
        <w:rPr>
          <w:rFonts w:ascii="Traditional Arabic" w:hAnsi="Traditional Arabic" w:cs="Traditional Arabic"/>
          <w:sz w:val="32"/>
          <w:szCs w:val="32"/>
          <w:rtl/>
        </w:rPr>
        <w:t>ة أو</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فتحات المباني وخصوصاً فتحات الهروب أثناء الحريق أو حجب الرؤية عن أي لوحات أخرى...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وانتهى في صحيفة دعوى موكله إلى طلب رفع الضرر بإلزام المدعى عليها بإزالة اللوحة الدعائية التلفزيونية محل الدعوى؛ موضحاً أن موكله سبق له التقدم بتظلمه لدى المدعى عليها المقيد برقم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وبإحالة الدعوى إلى هذه الدائرة، باشرت نظرها وفق ما هو مثبت في محاضر ض</w:t>
      </w:r>
      <w:r w:rsidRPr="00491E65">
        <w:rPr>
          <w:rFonts w:ascii="Traditional Arabic" w:hAnsi="Traditional Arabic" w:cs="Traditional Arabic" w:hint="cs"/>
          <w:sz w:val="32"/>
          <w:szCs w:val="32"/>
          <w:rtl/>
        </w:rPr>
        <w:t>بو</w:t>
      </w:r>
      <w:r w:rsidRPr="00491E65">
        <w:rPr>
          <w:rFonts w:ascii="Traditional Arabic" w:hAnsi="Traditional Arabic" w:cs="Traditional Arabic"/>
          <w:sz w:val="32"/>
          <w:szCs w:val="32"/>
          <w:rtl/>
        </w:rPr>
        <w:t>طها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وفيها أكد وكيل المدعي على الطلب الوارد في صحيفة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وبعرض ذلك على ممثل المدعى عليه، قدم مذكرة </w:t>
      </w:r>
      <w:r w:rsidRPr="00491E65">
        <w:rPr>
          <w:rFonts w:ascii="Traditional Arabic" w:hAnsi="Traditional Arabic" w:cs="Traditional Arabic" w:hint="cs"/>
          <w:sz w:val="32"/>
          <w:szCs w:val="32"/>
          <w:rtl/>
        </w:rPr>
        <w:t>دفاع جاء</w:t>
      </w:r>
      <w:r w:rsidRPr="00491E65">
        <w:rPr>
          <w:rFonts w:ascii="Traditional Arabic" w:hAnsi="Traditional Arabic" w:cs="Traditional Arabic"/>
          <w:sz w:val="32"/>
          <w:szCs w:val="32"/>
          <w:rtl/>
        </w:rPr>
        <w:t xml:space="preserve"> فيها: بأن المدعي تقدم لجهة الإدارة بشأن الضرر الذي يدعيه ولازال الموضوع تحت الدراسة ومنظور لدى لجنة الضرر، وانتهى إلى طلب الحكم بعدم قبول الدعوى؛ لرفعها قبل أوانها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ورد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وكيل المدعي بأن موكله تقدم بتظلمه في عام 1442هـ وبقي</w:t>
      </w:r>
      <w:r w:rsidRPr="00491E65">
        <w:rPr>
          <w:rFonts w:ascii="Traditional Arabic" w:hAnsi="Traditional Arabic" w:cs="Traditional Arabic" w:hint="cs"/>
          <w:sz w:val="32"/>
          <w:szCs w:val="32"/>
          <w:rtl/>
        </w:rPr>
        <w:t>د</w:t>
      </w:r>
      <w:r w:rsidRPr="00491E65">
        <w:rPr>
          <w:rFonts w:ascii="Traditional Arabic" w:hAnsi="Traditional Arabic" w:cs="Traditional Arabic"/>
          <w:sz w:val="32"/>
          <w:szCs w:val="32"/>
          <w:rtl/>
        </w:rPr>
        <w:t xml:space="preserve"> التظلم قيد الدراسة ولم ترد المدعى عليها على التظلم، مؤكداً على طلب موكله محل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ثم عقب ممثل المدعى عليها بمذكرة جاء فيها: بأنه لا يوجد ضرر على عقار المدعي، وأنه لم يتحقق أي ركن من أركان المسؤولية التقصيرية وجهة الإدارة لها الحق في استثمار أي مرفق حكومي، ولأنه لا يوجد أي مستند نظامي يسند طلب المدعي بإزالة اللوحة محل الدعوى، مؤكداً بأن طلب المدعي لا زال منظوراً لدى لجنة الضرر بالأمانة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فعقب وكيل المدعي بمذكرة تضمنت ما ورد في صحيفة الدعوى وأضاف فيها بأن اللوحة محل الدعوى تجاوزت الحد المسموح في نظام اشتراطات اللوح الدعائية، ثم طلبت الدائرة من ممثل المدعى عليها تقديم اشتراطات وتنظيم اللوح الدعائية وتقديم البيانات الهندسية للوحة محل الدعوى، فقدم مذكرة أوضح فيها: بأن جهة الإدارة قد أرست الموقع على المستثمر (شركة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لإنشاء اللوحة واستثمارها وذلك في عام 1441هـ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w:t>
      </w:r>
      <w:r w:rsidRPr="00491E65">
        <w:rPr>
          <w:rFonts w:ascii="Traditional Arabic" w:hAnsi="Traditional Arabic" w:cs="Traditional Arabic" w:hint="cs"/>
          <w:sz w:val="32"/>
          <w:szCs w:val="32"/>
          <w:rtl/>
        </w:rPr>
        <w:t>أ</w:t>
      </w:r>
      <w:r w:rsidRPr="00491E65">
        <w:rPr>
          <w:rFonts w:ascii="Traditional Arabic" w:hAnsi="Traditional Arabic" w:cs="Traditional Arabic"/>
          <w:sz w:val="32"/>
          <w:szCs w:val="32"/>
          <w:rtl/>
        </w:rPr>
        <w:t>نه تم تسليم الموقع للمستثمر ولازال العقد سارياً، وأن الاشتراطات الواردة في كراسة الاشتراطات الخاصـة باللوحة محل الدعوى كانت بناءً على (الاشتراطات الفنية للوحات الدعائية والإعلانية) السـابقة؛ لكون التعاقد بين جهة الإدارة والمستثمر كان قبل صـدور الاشتراطات الجديدة، وأضاف بأنه جاء في المادة (4/10) من الاشتراطات الفنية للوحة من كراسـة الشـــروط والمواصفات مراعاة ما تكون عليه اللوحة الدعائية وبياناتها، مؤكداً بأن اللوحة مطابقة للاشتراطات الخاصـة في تنظيم اللوحات الدعائية. وأضاف بأن ما ذكره وكيل المدعي بأن اللوحة الدعائية تسببت في انخفاض قيمة عقار موكله؛ لكونها حجبت واجهته المطلة مستنداً في ذلك على الفقرة (الثالثة) من الاشتراطات الخاصة للوحات الدعائية والإعلانية غير صحيح</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إذ إن مسـاحة عقار المدعي مقارنةً باللوحة كبير، بالإضافة إلى بعد اللوحة عن العقار، وأنه لا يتصور أن لها أي تأثير على ذلك، كما أنها لا تحجب الرؤية والإضاءة أو فتحات المباني وتبعد اللوحة بمسافة (26,67) متراً عن عقار المدعي، وبالتالي فإن جهة الإدارة تمارس صلاحياتها وفق الأنظمة والتعليمات ولم تخالفها، وأرفق ممثل المدعى عليها نسخة من (شروط ومواصفات موقع لوحة إعلانية تلفزيونية على تقاطع شارع الإمام البخاري مع شارع عمر بن سليم في مدينة بريدة) وفيه: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10</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الاشتراطات الفنية...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10/4</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الاشتراطات الفنية العامة... يشترط أن يراعى في اللوحة ما يلي: ...أ</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ارتفاع العمود الحامل لا يقل عن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6م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ج</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مقاس اللوحة الإعلاني</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8م × 6م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وقدم نسخة من (الاشتراطات الفنية للوحات الدعائية والإعلانية) الصادرة عن وزير الشؤون البلدية والقروية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وفيه: (2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أنواع اللوحات الدعائية والإعلانية... </w:t>
      </w:r>
      <w:r w:rsidRPr="00491E65">
        <w:rPr>
          <w:rFonts w:ascii="Traditional Arabic" w:hAnsi="Traditional Arabic" w:cs="Traditional Arabic" w:hint="cs"/>
          <w:sz w:val="32"/>
          <w:szCs w:val="32"/>
          <w:rtl/>
        </w:rPr>
        <w:t>2-2-</w:t>
      </w:r>
      <w:r w:rsidRPr="00491E65">
        <w:rPr>
          <w:rFonts w:ascii="Traditional Arabic" w:hAnsi="Traditional Arabic" w:cs="Traditional Arabic"/>
          <w:sz w:val="32"/>
          <w:szCs w:val="32"/>
          <w:rtl/>
        </w:rPr>
        <w:t>اللوحات الإعلانية القائمة بذاتها... 2</w:t>
      </w:r>
      <w:r w:rsidRPr="00491E65">
        <w:rPr>
          <w:rFonts w:ascii="Traditional Arabic" w:hAnsi="Traditional Arabic" w:cs="Traditional Arabic" w:hint="cs"/>
          <w:sz w:val="32"/>
          <w:szCs w:val="32"/>
          <w:rtl/>
        </w:rPr>
        <w:t>-2-1-</w:t>
      </w:r>
      <w:r w:rsidRPr="00491E65">
        <w:rPr>
          <w:rFonts w:ascii="Traditional Arabic" w:hAnsi="Traditional Arabic" w:cs="Traditional Arabic"/>
          <w:sz w:val="32"/>
          <w:szCs w:val="32"/>
          <w:rtl/>
        </w:rPr>
        <w:t>اللوحات المنفصلة والمثبتة على أعمدة أمام المراكز التجارية والصناعية وغيرها. ويشترط فيها الآتي: 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أن يتناسب شكل وحجم اللوحة مع المبنى والفراغ المحيط بها على ألا تزيد مساحة اللوحة عن</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15</w:t>
      </w:r>
      <w:r w:rsidRPr="00491E65">
        <w:rPr>
          <w:rFonts w:ascii="Traditional Arabic" w:hAnsi="Traditional Arabic" w:cs="Traditional Arabic" w:hint="cs"/>
          <w:sz w:val="32"/>
          <w:szCs w:val="32"/>
          <w:rtl/>
        </w:rPr>
        <w:t>م)</w:t>
      </w:r>
      <w:r w:rsidRPr="00491E65">
        <w:rPr>
          <w:rFonts w:ascii="Traditional Arabic" w:hAnsi="Traditional Arabic" w:cs="Traditional Arabic"/>
          <w:sz w:val="32"/>
          <w:szCs w:val="32"/>
          <w:rtl/>
        </w:rPr>
        <w:t xml:space="preserve"> (2,5م × 6م)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ج</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ارتفاع العمود الحامل لا يقل عن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6</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متر</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وعقب وكيل المدعي بمذكرة تمسك فيها بطلب موكله محل الدعوى، وفي جلسة هذه اليوم قرر طرفا الدعوى الاكتفاء بما سبق تقديمه، وطلبا الفصل في الدعوى؛ فقررت الدائرة رفع الجلسة للمداولة، وبعد المداولة أصدرت حكمها الآتي</w:t>
      </w:r>
      <w:r w:rsidRPr="00491E65">
        <w:rPr>
          <w:rFonts w:ascii="Traditional Arabic" w:hAnsi="Traditional Arabic" w:cs="Traditional Arabic" w:hint="cs"/>
          <w:sz w:val="32"/>
          <w:szCs w:val="32"/>
          <w:rtl/>
        </w:rPr>
        <w:t>.</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ولما كان المدعي قد رفع دعواه ابتغاء الحكم بإلزام المدعى عليها بإزالة اللوحة الإعلانية التلفزيونية الواقعة على تقاطع شارع الإمام البخاري مع شارع عمر بن سليم في مدينة بريدة؛ فإن الدعوى تكون حينئذ</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من اختصاص المحاكم الإدارية ولائياً وفقاً للمادة (13/و) من نظام ديوان المظالم الصادر بالمرسوم الملكي رقم (م/78) </w:t>
      </w:r>
      <w:r w:rsidRPr="00491E65">
        <w:rPr>
          <w:rFonts w:ascii="Traditional Arabic" w:hAnsi="Traditional Arabic" w:cs="Traditional Arabic" w:hint="cs"/>
          <w:sz w:val="32"/>
          <w:szCs w:val="32"/>
          <w:rtl/>
        </w:rPr>
        <w:t>وتاريخ</w:t>
      </w:r>
      <w:r w:rsidRPr="00491E65">
        <w:rPr>
          <w:rFonts w:ascii="Traditional Arabic" w:hAnsi="Traditional Arabic" w:cs="Traditional Arabic"/>
          <w:sz w:val="32"/>
          <w:szCs w:val="32"/>
          <w:rtl/>
        </w:rPr>
        <w:t xml:space="preserve"> 19/9/1428هـ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التي تنص على أن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المحاكم الإدارية تختص بالفصل في المنازعات الإدارية الأخرى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طبقاً للمادة (6/1) من نظام المرافعات أمام الديوان. وعن قبول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فبما أن دعوى المدعي تعد من قبيل المنازعات الإدارية التي لم يوجب المنظم التظلم إلى أي جهة إدارية قبل إقامة الدعوى، كما أنه لم يحدد مدة تتقادم فيه هذه الدعوى، وبما أن الصفة تثبت كأصل لمن يدعي لنفسه حقاً أو مركزاً نظامياً أو لمن يدعى عليه، بحيث تكون ابتداءً مرفوعةً من ذي صفة على ذي صفة، ومعنى ذلك أن يكون كلٌ من المدعي والمدعى عليه ذا شأن معترف به شرعا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ونظا</w:t>
      </w:r>
      <w:r w:rsidRPr="00491E65">
        <w:rPr>
          <w:rFonts w:ascii="Traditional Arabic" w:hAnsi="Traditional Arabic" w:cs="Traditional Arabic" w:hint="cs"/>
          <w:sz w:val="32"/>
          <w:szCs w:val="32"/>
          <w:rtl/>
        </w:rPr>
        <w:t>م</w:t>
      </w:r>
      <w:r w:rsidRPr="00491E65">
        <w:rPr>
          <w:rFonts w:ascii="Traditional Arabic" w:hAnsi="Traditional Arabic" w:cs="Traditional Arabic"/>
          <w:sz w:val="32"/>
          <w:szCs w:val="32"/>
          <w:rtl/>
        </w:rPr>
        <w:t>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الواقعة محل الدعوى، وحيث الثابت أن المدعي يدعي تضرر عقاره من اللوحة الدعائية محل الدعوى؛ وعليه فالدعوى قد أقيمت من ذي صفة على ذي صفة، ولكل ما تقدم تكون معه الدعوى مقبولة شكلاً. وعن موضوع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فالثابت أن المدعي يملك العقار الواقع على تقاطع طريق الإمام البخاري مع الملك سلمان بمدينة بريدة، والثابت أن المدعى عليها استثمرت الموقع المقابل لعقار المدعي وذلك بوضع لوحة إعلانية تلفزيونية تقع على تقاطع شارع الإمام البخاري مع شارع عمر بن سليم في مدينة بريدة وذلك في عام 1441هـ، والثابت أن المدعي يدعي تضرر عقاره من هذه اللوحة طالباً الحكم بإزالتها، والثابت أن المدعى عليها تنفي وقوع الضرر على عقار المدعي بسبب اللوحة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مؤكدةً أنها لم تخالف الإجراءات النظامية حيال إنشاء هذه اللوحة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 ديوان المظالم هو جهة القضاء الإداري ال</w:t>
      </w:r>
      <w:r w:rsidRPr="00491E65">
        <w:rPr>
          <w:rFonts w:ascii="Traditional Arabic" w:hAnsi="Traditional Arabic" w:cs="Traditional Arabic" w:hint="cs"/>
          <w:sz w:val="32"/>
          <w:szCs w:val="32"/>
          <w:rtl/>
        </w:rPr>
        <w:t>ذ</w:t>
      </w:r>
      <w:r w:rsidRPr="00491E65">
        <w:rPr>
          <w:rFonts w:ascii="Traditional Arabic" w:hAnsi="Traditional Arabic" w:cs="Traditional Arabic"/>
          <w:sz w:val="32"/>
          <w:szCs w:val="32"/>
          <w:rtl/>
        </w:rPr>
        <w:t xml:space="preserve">ي </w:t>
      </w:r>
      <w:r w:rsidRPr="00491E65">
        <w:rPr>
          <w:rFonts w:ascii="Traditional Arabic" w:hAnsi="Traditional Arabic" w:cs="Traditional Arabic" w:hint="cs"/>
          <w:sz w:val="32"/>
          <w:szCs w:val="32"/>
          <w:rtl/>
        </w:rPr>
        <w:t>ي</w:t>
      </w:r>
      <w:r w:rsidRPr="00491E65">
        <w:rPr>
          <w:rFonts w:ascii="Traditional Arabic" w:hAnsi="Traditional Arabic" w:cs="Traditional Arabic"/>
          <w:sz w:val="32"/>
          <w:szCs w:val="32"/>
          <w:rtl/>
        </w:rPr>
        <w:t>باشر رقابته على أعمال السلطة التنفيذية وهي بصدد تسيير شؤونها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وبهذه المثابة فإنه يفصل في المنازعات التي تثور بين جهات الإدارة وبين المتعاملين معها على أساس صحيح من حكم النظام وفي إطار من الشرعية لرد كل تصرف خاطئ إلى نطاق ما يجب أن يسود تصرفاتها مستندا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ذلك لنظامه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وحيث الثابت أن المدعى عليها استثمرت موقعها محل الدعوى بوضع لوحة إعلانية تلفزيونية تقع على تقاطع شارع الإمام البخاري مع شارع عمر بن سليم في مدينة بريدة، والثابت أنه جاء في البند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10</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الاشتراطات الفنية...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10/4</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الاشتراطات الفنية العامة...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الوارد في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شروط ومواصفات موقع لوحة إعلانية تلفزيونية على تقاطع شارع الإمام البخاري مع شارع عمر بن سليم في مدينة بريدة)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يشترط أن يراعى في اللوحة ما يلي:</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أ</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ارتفاع العمود الحامل لا يقل عن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6م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ج</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مقاس اللوحة الإعلاني</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8م × 6</w:t>
      </w:r>
      <w:r w:rsidRPr="00491E65">
        <w:rPr>
          <w:rFonts w:ascii="Traditional Arabic" w:hAnsi="Traditional Arabic" w:cs="Traditional Arabic" w:hint="cs"/>
          <w:sz w:val="32"/>
          <w:szCs w:val="32"/>
          <w:rtl/>
        </w:rPr>
        <w:t>م) ..</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والثابت أن الاشتراطات الفنية للوحات الدعائية والإعلانية الصادرة عن وزير الشؤون البلدية والقروية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الحاكمة على مواصفات اللوحة محل الدعوى حين إنشائها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نصت في البند: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أنواع اللوحات الدعائية والإعلانية..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اللوحات الإعلانية القائمة بذاتها... 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اللوحات المنفصلة والمثبتة على أعمدة أمام المراكز التجارية والصناعية وغيرها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يشترط فيها الآتي: 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أن يتناسب شكل وحجم اللوحة مع المبنى والفراغ المحيط بها على ألا تزيد مساحة اللوحة عن</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15م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(2,5م × 6م)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ج</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ارتفاع العمود الحامل لا يقل عن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6</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متر</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وعليه وبما أن مقاس اللوحة محل الدعوى (8م × 6م) ما مجموعه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48م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في حين أن المنظم اشترط في مثل هذه اللوحة مساحة لا تزيد عن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15م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(2,5م × 6م)، ولما كانت الاشتراطات التي نص عليها المنظ</w:t>
      </w:r>
      <w:r w:rsidRPr="00491E65">
        <w:rPr>
          <w:rFonts w:ascii="Traditional Arabic" w:hAnsi="Traditional Arabic" w:cs="Traditional Arabic" w:hint="cs"/>
          <w:sz w:val="32"/>
          <w:szCs w:val="32"/>
          <w:rtl/>
        </w:rPr>
        <w:t>م -</w:t>
      </w:r>
      <w:r w:rsidRPr="00491E65">
        <w:rPr>
          <w:rFonts w:ascii="Traditional Arabic" w:hAnsi="Traditional Arabic" w:cs="Traditional Arabic"/>
          <w:sz w:val="32"/>
          <w:szCs w:val="32"/>
          <w:rtl/>
        </w:rPr>
        <w:t>المذكورة آنفاً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يجب التقيد بها وعدم إغفالها أو الخلط بينها وبين إجراءات أخرى، ولما كان البين من ملف الدعوى أن المدعى عليها قد تخلفت عن التقيد بالاشتراطات التي رسمها المنظم فيما يتعلق بمساحة اللوحة محل الدعوى؛ ما تنتهي معه الدائرة إلى حكمها المختوم أدناه</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الدائرة: بإلزام أمانة منطقة القصيم بإزالة اللوحة الإعلانية التلفزيونية الواقعة على تقاطع شارع الإمام البخاري مع شارع عمر بن سليم في مدينة بريدة.</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sz w:val="32"/>
          <w:szCs w:val="32"/>
          <w:rtl/>
        </w:rPr>
      </w:pP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حكم محكمة الاستئناف:</w:t>
      </w: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تمت المرافعة أمام محكمة الاستئناف بعد أن قدمت المستأنفـة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المدعى عليها</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طلب استئناف على حكم المحكمة الإدارية</w:t>
      </w:r>
      <w:r w:rsidRPr="00491E65">
        <w:rPr>
          <w:rFonts w:ascii="Traditional Arabic" w:hAnsi="Traditional Arabic" w:cs="Traditional Arabic" w:hint="cs"/>
          <w:b/>
          <w:bCs/>
          <w:sz w:val="32"/>
          <w:szCs w:val="32"/>
          <w:rtl/>
        </w:rPr>
        <w:t>؛ مؤسسةً طلبها 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أن الحكم المستأنف عليه استند على الاشتراطات القديمة الملغاة، بينما الاشتراطات الواجب تطبيقها على اللوحة محل الدعوى هي الاشتراطات الصادرة بقرار وزير الشؤون البلدية والقروية المكلف رقم (4100128804) وتاريخ 11/4/1441هـ، والذي نص في فقرته الثانية على أن: "تلغي هذه الأدلة والاشتراطات جميع ما يتعارض معها من أحكام"، وقد جاء في المعايير التصميمية من الاشتراطات الخاصة باللوحات الدعائية والإعلانية الصادرة بقرار الوزير المشار إليه آنفاً، الخاص بالشاشات الإلكترونية (اللوحات الإلكترونية): "الأبعاد القصوى (العرض الارتفاع): العرض يتراوح من (4م حتى 10م) والارتفاع يتراوح من (4م حتى 6م). المسافة الفاصلة، ارتفاع من سطح الأرض (بالمتر) لا يقل عن (4م). مسافة أفقية، لا يشترط مسافة بين اللوحات إذا كانت في التقاطعات أو على أرصفة الطرق. موقع اللوحة من الشارع (بالمتر): التقاطعات الرئيسية: 1-لا يقل عن (2.5) متر من حد المبنى. 2-الحد الأقصى لتغيير الرسالة الإعلانية (3ثواني)"، وذكرت المستأنفة أنها لم تخالف الاشتراطات النظامية الواجب تطبيقها على اللوحة محل الدعوى، وأن هناك فرقاً بين اشتراطات اللوحة الدعائية والإعلانية، وبين لائحة التصرف بالعقارات البلدية، حيث إن اللائحة مضمونها ومحتواها يوضح طريقة التأجير ومدة العقد والتمديد، وأما الاشتراطات الفنية للوحات الدعائية فهذه تنظمها اشتراطات اللوحات الدعائية والإعلانية الجديدة المشار إليها آنفاً. وفي سبيل نظر الدعوى طلبت المحكمة من المستأنفة تقديم نسخة كاملة من اشتراطات اللوحات الدعائية والإعلانية الصادرة بالقرار الوزاري رقم (4100128804) وتاريخ 11/4/1441هـ، وطلبت منها تحديد موقع اللوحة، وبيان معنى التقاطعات الرئيسية وفقاً للوائح النظامية، فقدمت المستأنفة ما طلبته المحكمة. ثم ذكر </w:t>
      </w:r>
      <w:r w:rsidRPr="00491E65">
        <w:rPr>
          <w:rFonts w:ascii="Traditional Arabic" w:hAnsi="Traditional Arabic" w:cs="Traditional Arabic"/>
          <w:b/>
          <w:bCs/>
          <w:sz w:val="32"/>
          <w:szCs w:val="32"/>
          <w:rtl/>
        </w:rPr>
        <w:t>المستأنف ضده</w:t>
      </w:r>
      <w:r w:rsidRPr="00491E65">
        <w:rPr>
          <w:rFonts w:ascii="Traditional Arabic" w:hAnsi="Traditional Arabic" w:cs="Traditional Arabic" w:hint="cs"/>
          <w:b/>
          <w:bCs/>
          <w:sz w:val="32"/>
          <w:szCs w:val="32"/>
          <w:rtl/>
        </w:rPr>
        <w:t>: أن العقد المبرم مع المستثمر نص على أن: "مرجع هذا العقد لائحة التصرفات بالعقارات البلدية"، وذكر أن هذا يدل أن اللوحة أسست بشكل مخالف للائحة المذكورة بالعقد، وأن اللائحة الجديدة نصت على أنه يجب: "ألا تسبب أي لوحة دعائية أو إعلانية في حجب الرؤية عن أي لوحات أخرى"، والحاصل أن الإيجارات لديه تضررت بسبب عدم استطاعة المستأجرين إبراز لوحاتهم، وذكر أن عدم وجود أي مستأجر في عقاره دليل على إضرار اللوحة به.</w:t>
      </w: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وقد بنت المحكمة حكمها على</w:t>
      </w:r>
      <w:r w:rsidRPr="00491E65">
        <w:rPr>
          <w:rFonts w:ascii="Traditional Arabic" w:hAnsi="Traditional Arabic" w:cs="Traditional Arabic"/>
          <w:b/>
          <w:bCs/>
          <w:sz w:val="32"/>
          <w:szCs w:val="32"/>
          <w:rtl/>
        </w:rPr>
        <w:t>: أن حقيقة الدعوى حسب تكييفها الصحيح أنها طعن في قرار الجهة المستأنفة السلبي بالامتناع عن إزالة اللوحة الإعلانية التلفزيونية الواقعة على التقاطع الذي أمام عقار</w:t>
      </w:r>
      <w:r w:rsidRPr="00491E65">
        <w:rPr>
          <w:rFonts w:ascii="Traditional Arabic" w:hAnsi="Traditional Arabic" w:cs="Traditional Arabic" w:hint="cs"/>
          <w:b/>
          <w:bCs/>
          <w:sz w:val="32"/>
          <w:szCs w:val="32"/>
          <w:rtl/>
        </w:rPr>
        <w:t xml:space="preserve"> المدعي؛</w:t>
      </w:r>
      <w:r w:rsidRPr="00491E65">
        <w:rPr>
          <w:rFonts w:ascii="Traditional Arabic" w:hAnsi="Traditional Arabic" w:cs="Traditional Arabic"/>
          <w:b/>
          <w:bCs/>
          <w:sz w:val="32"/>
          <w:szCs w:val="32"/>
          <w:rtl/>
        </w:rPr>
        <w:t xml:space="preserve"> ومن ثم تكون الدعوى حينئذ</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من قبيل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والتي نصت على أنه: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يعد في حكم القرار الإداري رفض جهة الإدارة أو امتناعها عن اتخاذ قرار كان من الواجب عليها اتخاذه طبقاً للأنظمة واللوائح..</w:t>
      </w:r>
      <w:r w:rsidRPr="00491E65">
        <w:rPr>
          <w:rFonts w:ascii="Traditional Arabic" w:hAnsi="Traditional Arabic" w:cs="Traditional Arabic" w:hint="cs"/>
          <w:b/>
          <w:bCs/>
          <w:sz w:val="32"/>
          <w:szCs w:val="32"/>
          <w:rtl/>
        </w:rPr>
        <w:t>.". ومن حيث الموضوع، فإ</w:t>
      </w:r>
      <w:r w:rsidRPr="00491E65">
        <w:rPr>
          <w:rFonts w:ascii="Traditional Arabic" w:hAnsi="Traditional Arabic" w:cs="Traditional Arabic"/>
          <w:b/>
          <w:bCs/>
          <w:sz w:val="32"/>
          <w:szCs w:val="32"/>
          <w:rtl/>
        </w:rPr>
        <w:t xml:space="preserve">ن المستأنف ضده </w:t>
      </w:r>
      <w:r w:rsidRPr="00491E65">
        <w:rPr>
          <w:rFonts w:ascii="Traditional Arabic" w:hAnsi="Traditional Arabic" w:cs="Traditional Arabic" w:hint="cs"/>
          <w:b/>
          <w:bCs/>
          <w:sz w:val="32"/>
          <w:szCs w:val="32"/>
          <w:rtl/>
        </w:rPr>
        <w:t>استند</w:t>
      </w:r>
      <w:r w:rsidRPr="00491E65">
        <w:rPr>
          <w:rFonts w:ascii="Traditional Arabic" w:hAnsi="Traditional Arabic" w:cs="Traditional Arabic"/>
          <w:b/>
          <w:bCs/>
          <w:sz w:val="32"/>
          <w:szCs w:val="32"/>
          <w:rtl/>
        </w:rPr>
        <w:t xml:space="preserve"> في مطالبته</w:t>
      </w:r>
      <w:r w:rsidRPr="00491E65">
        <w:rPr>
          <w:rFonts w:ascii="Traditional Arabic" w:hAnsi="Traditional Arabic" w:cs="Traditional Arabic" w:hint="cs"/>
          <w:b/>
          <w:bCs/>
          <w:sz w:val="32"/>
          <w:szCs w:val="32"/>
          <w:rtl/>
        </w:rPr>
        <w:t xml:space="preserve"> إلى </w:t>
      </w:r>
      <w:r w:rsidRPr="00491E65">
        <w:rPr>
          <w:rFonts w:ascii="Traditional Arabic" w:hAnsi="Traditional Arabic" w:cs="Traditional Arabic"/>
          <w:b/>
          <w:bCs/>
          <w:sz w:val="32"/>
          <w:szCs w:val="32"/>
          <w:rtl/>
        </w:rPr>
        <w:t xml:space="preserve">مخالفة اللوحة الدعائية محل الدعوى للاشتراطات النظامية المقررة في هذا الشأن، </w:t>
      </w:r>
      <w:r w:rsidRPr="00491E65">
        <w:rPr>
          <w:rFonts w:ascii="Traditional Arabic" w:hAnsi="Traditional Arabic" w:cs="Traditional Arabic" w:hint="cs"/>
          <w:b/>
          <w:bCs/>
          <w:sz w:val="32"/>
          <w:szCs w:val="32"/>
          <w:rtl/>
        </w:rPr>
        <w:t>وإلى تضرر عقاره التجاري</w:t>
      </w:r>
      <w:r w:rsidRPr="00491E65">
        <w:rPr>
          <w:rFonts w:ascii="Traditional Arabic" w:hAnsi="Traditional Arabic" w:cs="Traditional Arabic"/>
          <w:b/>
          <w:bCs/>
          <w:sz w:val="32"/>
          <w:szCs w:val="32"/>
          <w:rtl/>
        </w:rPr>
        <w:t xml:space="preserve">، حيث أدى وجودها إلى ضعف الإقبال على </w:t>
      </w:r>
      <w:r w:rsidRPr="00491E65">
        <w:rPr>
          <w:rFonts w:ascii="Traditional Arabic" w:hAnsi="Traditional Arabic" w:cs="Traditional Arabic" w:hint="cs"/>
          <w:b/>
          <w:bCs/>
          <w:sz w:val="32"/>
          <w:szCs w:val="32"/>
          <w:rtl/>
        </w:rPr>
        <w:t>ال</w:t>
      </w:r>
      <w:r w:rsidRPr="00491E65">
        <w:rPr>
          <w:rFonts w:ascii="Traditional Arabic" w:hAnsi="Traditional Arabic" w:cs="Traditional Arabic"/>
          <w:b/>
          <w:bCs/>
          <w:sz w:val="32"/>
          <w:szCs w:val="32"/>
          <w:rtl/>
        </w:rPr>
        <w:t xml:space="preserve">استئجار </w:t>
      </w:r>
      <w:r w:rsidRPr="00491E65">
        <w:rPr>
          <w:rFonts w:ascii="Traditional Arabic" w:hAnsi="Traditional Arabic" w:cs="Traditional Arabic" w:hint="cs"/>
          <w:b/>
          <w:bCs/>
          <w:sz w:val="32"/>
          <w:szCs w:val="32"/>
          <w:rtl/>
        </w:rPr>
        <w:t>فيه؛</w:t>
      </w:r>
      <w:r w:rsidRPr="00491E65">
        <w:rPr>
          <w:rFonts w:ascii="Traditional Arabic" w:hAnsi="Traditional Arabic" w:cs="Traditional Arabic"/>
          <w:b/>
          <w:bCs/>
          <w:sz w:val="32"/>
          <w:szCs w:val="32"/>
          <w:rtl/>
        </w:rPr>
        <w:t xml:space="preserve"> وبالتالي نقص</w:t>
      </w:r>
      <w:r w:rsidRPr="00491E65">
        <w:rPr>
          <w:rFonts w:ascii="Traditional Arabic" w:hAnsi="Traditional Arabic" w:cs="Traditional Arabic" w:hint="cs"/>
          <w:b/>
          <w:bCs/>
          <w:sz w:val="32"/>
          <w:szCs w:val="32"/>
          <w:rtl/>
        </w:rPr>
        <w:t>ت</w:t>
      </w:r>
      <w:r w:rsidRPr="00491E65">
        <w:rPr>
          <w:rFonts w:ascii="Traditional Arabic" w:hAnsi="Traditional Arabic" w:cs="Traditional Arabic"/>
          <w:b/>
          <w:bCs/>
          <w:sz w:val="32"/>
          <w:szCs w:val="32"/>
          <w:rtl/>
        </w:rPr>
        <w:t xml:space="preserve"> القيمة الإيجارية للوحدات العقارية الموجودة في المبنى</w:t>
      </w:r>
      <w:r w:rsidRPr="00491E65">
        <w:rPr>
          <w:rFonts w:ascii="Traditional Arabic" w:hAnsi="Traditional Arabic" w:cs="Traditional Arabic" w:hint="cs"/>
          <w:b/>
          <w:bCs/>
          <w:sz w:val="32"/>
          <w:szCs w:val="32"/>
          <w:rtl/>
        </w:rPr>
        <w:t xml:space="preserve">. وباطلاع المحكمة على الاشتراطات المقررة للوحات الدعائية والإعلانية الحاكمة على اللوحة الإعلانية التلفزيونية محل الدعوى، والتي تم تركيبها بعد تاريخ 23/12/1441هـ، حيث تعاقدت الجهة المستأنفة مع المستثمر بهذا التاريخ على: "تأجير موقع لإقامة لوحة إعلانية تلفزيونية على تقاطع طريق الملك سلمان مع الشيخ عمر بن سليم ببريدة"؛ ومن ثم تكون الاشتراطات الحاكمة في الجانب الفني للوحة هي الاشتراطات الصادرة بقرار وزير الشؤون البلدية والقروية المكلف رقم (4100128804) وتاريخ 11/4/1441هـ، المستند فيها على المادة (48) من نظام البلديات والقرى الصادر بالمرسوم الملكي رقم (م/5) وتاريخ 21/2/1397هـ، بشأن إصدار اللوائح والتعليمات لهذا النظام، والذي نص في فقرته الثانية على أن: "تلغي هذه الأدلة والاشتراطات جميع ما يتعارض معها من أحكام". </w:t>
      </w:r>
    </w:p>
    <w:p w:rsidR="00B14EE7" w:rsidRPr="00491E65" w:rsidRDefault="00B14EE7" w:rsidP="00B14EE7">
      <w:pPr>
        <w:pStyle w:val="a5"/>
        <w:ind w:left="0"/>
        <w:jc w:val="both"/>
        <w:rPr>
          <w:rFonts w:ascii="Traditional Arabic" w:hAnsi="Traditional Arabic" w:cs="Traditional Arabic"/>
          <w:b/>
          <w:bCs/>
          <w:sz w:val="32"/>
          <w:szCs w:val="32"/>
        </w:rPr>
      </w:pPr>
      <w:r w:rsidRPr="00491E65">
        <w:rPr>
          <w:rFonts w:ascii="Traditional Arabic" w:hAnsi="Traditional Arabic" w:cs="Traditional Arabic" w:hint="cs"/>
          <w:b/>
          <w:bCs/>
          <w:sz w:val="32"/>
          <w:szCs w:val="32"/>
          <w:rtl/>
        </w:rPr>
        <w:t>ولما كان المستأنف ضده لم يقدم ما يثبت مخالفة اللوحة محل الدعوى للاشتراطات الواجبة التطبيق والصادرة بالقرار الوزاري المشار إليه آنفاً، وما ذكره المستأنف ضده في دعواه من مخالفة مواصفات اللوحة للاشتراطات، فالبين أنه استند فيها على اشتراطات ليست محل تطبيق، وليست حاكمة على اللوحة محل الدعوى. ولا ينال من ذلك ما تمسك به المستأنف ضده أن العقد المبرم بين المستأنفة والمستثمر نص على أن: "مرجع هذا العقد لائحة التصرف بالعقارات البلدية"؛ ذلك أن صحة هذا النص من عدمه لا يلزم منه إهدار الأدلة والاشتراطات واجبة التطبيق الصادرة بقرار وزاري، ثم إن هذا النص لا يلزم من الاستناد إليه في العقود وجوب الاستناد إلى الأدلة والاشتراطات السارية أثناء نشأت اللائحة، ولا سيما وأن هذه الأدلة والاشتراطات تستند في وجودها إلى ما استندت إليه اللائحة في وجودها؛ ومن ثم يعمل بما كان سارياً منها وقت وجود الواقعة واجبة التطبيق، ولا سيما أن هذه الأدلة والاشتراطات يفترض فيها أن تواكب وتماشي ما يستجد من تطوير وتحديث. وما ذكره المستأنف ضده من وقوع ضرر عليه بسبب اللوحة الإعلانية، وهو قائم على عدم وجود أي لوحة في التقاطع كون عقاره يقع على ذات التقاطع، حيث يفترض على المستأنفة عدم وضع لوحة في هذا التقاطع تحجب الرؤية عن عقاره من الجهات المختلفة ولو كانت بعيدة؛ فالبين أن المستأنفة طبقت الاشتراطات الخاصة باللوحة الإعلانية، حيث نصت على: "أن لا يقل بعدها من حد المبنى المجاور (2.5م)، مراعاة للأثر المترتب على وجود اللوحات على المباني المجاورة لها"، وبالنظر في الدعوى الماثلة نجد أن العقار العائد للمستأنف ضده يبعد عن اللوحة محل الدعوى مسافة أكبر من ذلك؛ بل ويفصل بين العقار محل الدعوى وبين اللوحة شارع فرعي، ما يظهر معه أن دعوى المستأنف ضده بالضرر قائمة على حق متوهم استحقاقه، وترتب فواته يرتب ضرر متوهم؛ ذلك أن التجاور يفرض حقوقاً متقابلة يجب الالتزام لها، وعدم استيفاء الآخر لحقه فترة من زمن واستفادة الطرف المقابل له من ذلك، لا يرتب أن لهذا المستفيد حقاً يستند عليه في منع الآخر من الانتفاع بحقه في الزمن التالي، لما في ذلك من فوات منفعة سابقة، ووصف ذلك بأنه ضرر، وهو ما لا يصح القول به، لا سيما وقد أفصحت الأدلة التنظيمية عن الحقوق والواجبات في هذه المرافق العامة، وهو ما لم يثبت مخالفة المستأنفة لها.</w:t>
      </w:r>
    </w:p>
    <w:p w:rsidR="00B14EE7" w:rsidRPr="00491E65" w:rsidRDefault="00B14EE7" w:rsidP="00B14EE7">
      <w:pPr>
        <w:pStyle w:val="a5"/>
        <w:ind w:left="0"/>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لذلك حكمت المحكمة: بإلغاء الحكم، والقضاء مجدداً برفض الدعوى.</w:t>
      </w:r>
    </w:p>
    <w:p w:rsidR="00B14EE7" w:rsidRPr="00491E65" w:rsidRDefault="00B14EE7" w:rsidP="00B14EE7">
      <w:pPr>
        <w:bidi w:val="0"/>
        <w:spacing w:line="240" w:lineRule="auto"/>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256 لعام 1443هـ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1369 لعام 1443هـ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تاريخ الجلسة </w:t>
      </w:r>
      <w:r w:rsidRPr="00491E65">
        <w:rPr>
          <w:rFonts w:ascii="Traditional Arabic" w:hAnsi="Traditional Arabic" w:cs="Traditional Arabic" w:hint="cs"/>
          <w:b/>
          <w:bCs/>
          <w:sz w:val="32"/>
          <w:szCs w:val="32"/>
          <w:rtl/>
        </w:rPr>
        <w:t>9</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2</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1444هـ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تراخيص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بلدية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xml:space="preserve">ترخيص </w:t>
      </w:r>
      <w:r w:rsidRPr="00491E65">
        <w:rPr>
          <w:rFonts w:ascii="Traditional Arabic" w:hAnsi="Traditional Arabic" w:cs="Traditional Arabic" w:hint="cs"/>
          <w:b/>
          <w:bCs/>
          <w:sz w:val="32"/>
          <w:szCs w:val="32"/>
          <w:rtl/>
        </w:rPr>
        <w:t>منشأة تجارية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إلغاء الترخيص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الإدلاء بمعلومات خاطئة عن العقار - عدم استيفاء شروط 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 تعريف القرار الإداري - أركان القرار الإداري </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 xml:space="preserve"> عيوب القرار الإداري - </w:t>
      </w:r>
      <w:r w:rsidRPr="00491E65">
        <w:rPr>
          <w:rFonts w:ascii="Traditional Arabic" w:hAnsi="Traditional Arabic" w:cs="Traditional Arabic"/>
          <w:b/>
          <w:bCs/>
          <w:sz w:val="32"/>
          <w:szCs w:val="32"/>
          <w:rtl/>
        </w:rPr>
        <w:t xml:space="preserve">عدم تحصن القرار الإداري </w:t>
      </w:r>
      <w:r w:rsidRPr="00491E65">
        <w:rPr>
          <w:rFonts w:ascii="Traditional Arabic" w:hAnsi="Traditional Arabic" w:cs="Traditional Arabic" w:hint="cs"/>
          <w:b/>
          <w:bCs/>
          <w:sz w:val="32"/>
          <w:szCs w:val="32"/>
          <w:rtl/>
        </w:rPr>
        <w:t>الصادر نتيجة معلومات خاطئة.</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مطالبة المدعي إلغاء قرار المدعى عليها المتضمن إلغاء </w:t>
      </w:r>
      <w:r w:rsidRPr="00491E65">
        <w:rPr>
          <w:rFonts w:ascii="Traditional Arabic" w:hAnsi="Traditional Arabic" w:cs="Traditional Arabic" w:hint="cs"/>
          <w:sz w:val="32"/>
          <w:szCs w:val="32"/>
          <w:rtl/>
        </w:rPr>
        <w:t>ال</w:t>
      </w:r>
      <w:r w:rsidRPr="00491E65">
        <w:rPr>
          <w:rFonts w:ascii="Traditional Arabic" w:hAnsi="Traditional Arabic" w:cs="Traditional Arabic"/>
          <w:sz w:val="32"/>
          <w:szCs w:val="32"/>
          <w:rtl/>
        </w:rPr>
        <w:t>ترخيص</w:t>
      </w:r>
      <w:r w:rsidRPr="00491E65">
        <w:rPr>
          <w:rFonts w:ascii="Traditional Arabic" w:hAnsi="Traditional Arabic" w:cs="Traditional Arabic" w:hint="cs"/>
          <w:sz w:val="32"/>
          <w:szCs w:val="32"/>
          <w:rtl/>
        </w:rPr>
        <w:t xml:space="preserve"> التجاري</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 xml:space="preserve">لمنشأته - </w:t>
      </w:r>
      <w:r w:rsidRPr="00491E65">
        <w:rPr>
          <w:rFonts w:ascii="Traditional Arabic" w:hAnsi="Traditional Arabic" w:cs="Traditional Arabic"/>
          <w:sz w:val="32"/>
          <w:szCs w:val="32"/>
          <w:rtl/>
        </w:rPr>
        <w:t xml:space="preserve">صدور حكم المحكمة الإدارية بإلغاء القرار؛ استناداً إلى </w:t>
      </w:r>
      <w:r w:rsidRPr="00491E65">
        <w:rPr>
          <w:rFonts w:ascii="Traditional Arabic" w:hAnsi="Traditional Arabic" w:cs="Traditional Arabic" w:hint="cs"/>
          <w:sz w:val="32"/>
          <w:szCs w:val="32"/>
          <w:rtl/>
        </w:rPr>
        <w:t xml:space="preserve">خلوه من التسبيب - </w:t>
      </w:r>
      <w:r w:rsidRPr="00491E65">
        <w:rPr>
          <w:rFonts w:ascii="Traditional Arabic" w:hAnsi="Traditional Arabic" w:cs="Traditional Arabic"/>
          <w:sz w:val="32"/>
          <w:szCs w:val="32"/>
          <w:rtl/>
        </w:rPr>
        <w:t>نظر محكمة الاستئناف للدعوى</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 xml:space="preserve">تقرير محكمة الاستئناف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أن المدعي قدم بيانات خاطئة لموقع العقار محل الترخيص</w:t>
      </w:r>
      <w:r w:rsidRPr="00491E65">
        <w:rPr>
          <w:rFonts w:ascii="Traditional Arabic" w:hAnsi="Traditional Arabic" w:cs="Traditional Arabic" w:hint="cs"/>
          <w:sz w:val="32"/>
          <w:szCs w:val="32"/>
          <w:rtl/>
        </w:rPr>
        <w:t>، وأن البيانات الصحيحة للعقار لا تفي بشروط الترخيص؛</w:t>
      </w:r>
      <w:r w:rsidRPr="00491E65">
        <w:rPr>
          <w:rFonts w:ascii="Traditional Arabic" w:hAnsi="Traditional Arabic" w:cs="Traditional Arabic"/>
          <w:sz w:val="32"/>
          <w:szCs w:val="32"/>
          <w:rtl/>
        </w:rPr>
        <w:t xml:space="preserve"> ومن ثم يكون صدور الترخيص محل الدعوى </w:t>
      </w:r>
      <w:r w:rsidRPr="00491E65">
        <w:rPr>
          <w:rFonts w:ascii="Traditional Arabic" w:hAnsi="Traditional Arabic" w:cs="Traditional Arabic" w:hint="cs"/>
          <w:sz w:val="32"/>
          <w:szCs w:val="32"/>
          <w:rtl/>
        </w:rPr>
        <w:t>مبني</w:t>
      </w:r>
      <w:r w:rsidRPr="00491E65">
        <w:rPr>
          <w:rFonts w:ascii="Traditional Arabic" w:hAnsi="Traditional Arabic" w:cs="Traditional Arabic"/>
          <w:sz w:val="32"/>
          <w:szCs w:val="32"/>
          <w:rtl/>
        </w:rPr>
        <w:t xml:space="preserve"> على معلومات خاطئة </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القرار </w:t>
      </w:r>
      <w:r w:rsidRPr="00491E65">
        <w:rPr>
          <w:rFonts w:ascii="Traditional Arabic" w:hAnsi="Traditional Arabic" w:cs="Traditional Arabic" w:hint="cs"/>
          <w:sz w:val="32"/>
          <w:szCs w:val="32"/>
          <w:rtl/>
        </w:rPr>
        <w:t>الصادر نتيجة</w:t>
      </w:r>
      <w:r w:rsidRPr="00491E65">
        <w:rPr>
          <w:rFonts w:ascii="Traditional Arabic" w:hAnsi="Traditional Arabic" w:cs="Traditional Arabic"/>
          <w:sz w:val="32"/>
          <w:szCs w:val="32"/>
          <w:rtl/>
        </w:rPr>
        <w:t xml:space="preserve"> معلومات خاطئة لا يتحصن </w:t>
      </w:r>
      <w:r w:rsidRPr="00491E65">
        <w:rPr>
          <w:rFonts w:ascii="Traditional Arabic" w:hAnsi="Traditional Arabic" w:cs="Traditional Arabic" w:hint="cs"/>
          <w:sz w:val="32"/>
          <w:szCs w:val="32"/>
          <w:rtl/>
        </w:rPr>
        <w:t>من</w:t>
      </w:r>
      <w:r w:rsidRPr="00491E65">
        <w:rPr>
          <w:rFonts w:ascii="Traditional Arabic" w:hAnsi="Traditional Arabic" w:cs="Traditional Arabic"/>
          <w:sz w:val="32"/>
          <w:szCs w:val="32"/>
          <w:rtl/>
        </w:rPr>
        <w:t xml:space="preserve"> الإلغاء</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أثر</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ذلك: إلغاء الحكم، والقضاء برفض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تتلخص وقائع هذه الدعوى بالقدر اللازم لإصدار الحكم فيها </w:t>
      </w:r>
      <w:r w:rsidRPr="00491E65">
        <w:rPr>
          <w:rFonts w:ascii="Traditional Arabic" w:hAnsi="Traditional Arabic" w:cs="Traditional Arabic" w:hint="cs"/>
          <w:sz w:val="32"/>
          <w:szCs w:val="32"/>
          <w:rtl/>
        </w:rPr>
        <w:t>ب</w:t>
      </w:r>
      <w:r w:rsidRPr="00491E65">
        <w:rPr>
          <w:rFonts w:ascii="Traditional Arabic" w:hAnsi="Traditional Arabic" w:cs="Traditional Arabic"/>
          <w:sz w:val="32"/>
          <w:szCs w:val="32"/>
          <w:rtl/>
        </w:rPr>
        <w:t xml:space="preserve">أن وكيلة المدعي تقدمت بصحيفة دعوى موكلها </w:t>
      </w:r>
      <w:r w:rsidRPr="00491E65">
        <w:rPr>
          <w:rFonts w:ascii="Traditional Arabic" w:hAnsi="Traditional Arabic" w:cs="Traditional Arabic" w:hint="cs"/>
          <w:sz w:val="32"/>
          <w:szCs w:val="32"/>
          <w:rtl/>
        </w:rPr>
        <w:t>إلى</w:t>
      </w:r>
      <w:r w:rsidRPr="00491E65">
        <w:rPr>
          <w:rFonts w:ascii="Traditional Arabic" w:hAnsi="Traditional Arabic" w:cs="Traditional Arabic"/>
          <w:sz w:val="32"/>
          <w:szCs w:val="32"/>
          <w:rtl/>
        </w:rPr>
        <w:t xml:space="preserve"> إدارة الدعاوى في هذه المحكمة بتاريخ 8/3/1443هـ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المقيدة بتاريخ 13/3/1443هـ تطلب فيها الحكم بإلغاء قرار المدعى عليها رقم (4212940415) وتاريخ 30/4/1442هـ المتضمن إلغاء الرخصة التجارية لمنشأة موكلها مكتب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وبقيد الدعوى قضيةً وإحالتها إلى الدائرة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باشرت نظرها على النحو المبين تفصيلاً بمحاضر ضبطها: حيث أكدت وكيلة المدعي على طلب موكلها الوارد في صحيفة دعواه، وبعرض ذلك على ممثل المدعى عليها قدم مذكرة دفاع مفادها: أن المدعي لم يلتزم بالإجراءات الشكلية السابقة لرفع الدعوى أمام المحكمة الإدارية؛ وذلك بعدم تظلمه للجنة المنصوص عليها في نظام الرخص، وانتهى في مذكرة الدفاع إلى طلب الحكم بعدم قبول الدعوى شكلاً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وسألت الدائرة وكيلة المدعي عن تاريخ علم موكلها بالقرار محل الدعوى؟ فأجابت: أنه علم به بتاريخ 30/4/1442هـ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وأرفقت مذكرة أفادت فيها: بأن موكلها تقدم بتظلمه لدى المدعى عليها بموجب الاعتراض على القرار محل الدعوى المقيد برقم (4213164795) وتاريخ 11/1/2021م الموافق 27/5/1442هـ مرفقةً نسخةً من إشعار الاعتراض، فأصدرت الدائرة حكمها القاضي: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بعدم قبول الدعوى؛ للأسباب التي تضمنها الحكم، والذي ورد منقوضاً بحكم محكمة الاستئناف الإدارية بمنطقة القصيم رقم (707) لعام 1443هـ القاضي: بإلغاء الحكم الصادر في هذه الدعوى وإعادة القضية للدائرة لنظرها؛ لما هو موضحٌ في أسبابه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وفي جلسة هذا اليوم قررت الدائرة فتح باب المرافعة مجدداً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وفيها حضر المدعي وأكد على طلبه الوارد في صحيفة دعواه، مرفقاً مذكرةً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 xml:space="preserve">يضاحية مفادها: أن منشأته مكتب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تعمل في مجال (إدارة العقارات والتسويق لها مقابل عمولة) وتقدم خدماتها في هذا المجال، وأنه قام باستئجار المحل الواقع بمدينة بريدة حي (الحزم) وذلك لفتح فرع لمنشأته التي يقع مقرها الرئيسي بمدينة الرياض، وأنه تم تقديم طلب ترخيص مزاولة نشاط بتاريخ 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4/2020م الموافق 8/8/1441هـ، موضحاً أن مديري البلدية والتراخيص قاما بزيارة منشأته ومعاينتها، ومن ثم تمت الموافقة على منحه ترخيص مزاولة النشاط التجاري رقم (41083501510)، وأنه تم العمل على تأسيس المشروع وتركيب المكاتب والأجهزة وتوظيف العاملين ومباشرة العمل في تنفيذ طلبات العملاء، وفقاً للترخيص الذي تم منحه إياه من قبل المدعى عليها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وأضاف أنه بتاريخ 30/4/1442هـ قامت المدعى عليها بإلغاء التراخيص دون أي إنذار أو إشعار، وذلك بعد مضي تسعة أشهر من مزاولة النشاط؛ وأن ذلك مخالف لما ورد في الفقرة (5) من المادة (الرابعة) من اللائحة التنفيذية لنظام التراخيص البلدية التي نصت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يجوز للبلدية إلغاء الترخيص البلدي في الحالات التالية: 1-عدم ممارسة النشاط لمدة تزيد عن سنة، أو عدم تجديد الترخيص بسبب يعود لصاحب الترخيص. 2-إذا تكررت المخالفات ولم يتم تصحيحها، وأدى ذلك إلى إيقاف النشاط أكثر من ثلاث مرات. 3-إذا تخلف صاحب الترخيص عن سداد الرسوم والغرامات البلدية وتم إنذاره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وهذا ما لم يحصل ولم تلتزم به المدعى عليها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إنه من غير المعقول أن يتم إلغاء الترخيص بعد مباشرة العمل وتكبد عناء تكاليف ومصاريف تأسيس وتشغيل المشروع</w:t>
      </w:r>
      <w:r w:rsidRPr="00491E65">
        <w:rPr>
          <w:rFonts w:ascii="Traditional Arabic" w:hAnsi="Traditional Arabic" w:cs="Traditional Arabic" w:hint="cs"/>
          <w:sz w:val="32"/>
          <w:szCs w:val="32"/>
          <w:rtl/>
        </w:rPr>
        <w:t xml:space="preserve"> بناءً عليه</w:t>
      </w:r>
      <w:r w:rsidRPr="00491E65">
        <w:rPr>
          <w:rFonts w:ascii="Traditional Arabic" w:hAnsi="Traditional Arabic" w:cs="Traditional Arabic"/>
          <w:sz w:val="32"/>
          <w:szCs w:val="32"/>
          <w:rtl/>
        </w:rPr>
        <w:t>، مضيفاً بأن من أركان القرار الإداري أن يُبنى على سبب صحيح يبرر إصداره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 منشأته ملتزمة بكافة الاشتراطات التي نصت عليها الأنظمة واللوائح المتعلقة بالنشاط دون أي تقصير،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أنه يوجد العديد من المشاريع القائمة بنفس النشاط ولا زالت تراخيصها سارية حتى تاريخه، وأضاف بأن القرار محل الدعوى قد ألحق به الضرر البالغ والجسيم، وختم مذكرته بتأكيده على طلب إلغاء قرار المدعى عليها محل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فعقب ممثل المدعى عليها بمذكرة دفاع مفادها: أن اللائحة التنفيذية لنظام التراخيص البلدية نصت في البند (الخامس) من المادة (الرابعة) على أن: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الإلغاء لا يكون إلا في حالات ذكرها النظام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 نظام التراخيص البلدية الفورية هو عبارة عن إصدار ترخيص فوري لتسريع خدمة العملاء مع تعهد المستفيد عبر النظام بصحة جميع البيانات المدخلة، وأن الموقع موافق للشروط العامة والخاصة التي تظهر للمستفيد قبل تعهده. ثم بعد ذلك يتم تحويل الطلب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لكترونياً إلى موظفي البلدية للتحقق من ذلك</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وهو ما يسمى الرقابة اللاحقة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يظهر للموظف المختص بنظر هذه الطلبات أحد الخيارات وهي: قبول الطلب، أو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لغا</w:t>
      </w:r>
      <w:r w:rsidRPr="00491E65">
        <w:rPr>
          <w:rFonts w:ascii="Traditional Arabic" w:hAnsi="Traditional Arabic" w:cs="Traditional Arabic" w:hint="cs"/>
          <w:sz w:val="32"/>
          <w:szCs w:val="32"/>
          <w:rtl/>
        </w:rPr>
        <w:t>ؤ</w:t>
      </w:r>
      <w:r w:rsidRPr="00491E65">
        <w:rPr>
          <w:rFonts w:ascii="Traditional Arabic" w:hAnsi="Traditional Arabic" w:cs="Traditional Arabic"/>
          <w:sz w:val="32"/>
          <w:szCs w:val="32"/>
          <w:rtl/>
        </w:rPr>
        <w:t>ه، أو</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استكمال المتطلبات والنواقص، والموقع محل الدعوى غير مستوفٍ للاشتراطات النظامية، وأن المدعي تقدم بطلب ترخيص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لكتروني تم إصداره فوري بعد إقراره بتحمل مسؤولية صحة البيانات والمرفقات وتنفيذ اشتراطات بلدي للنشاط، وأنه بعد سداد الفاتورة حسب ما هو معمول به في نظام بلدي يتطلب رقابة لاحقة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نه تمت معاينة الموقع</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وبتطبيق رخصة البناء تبين أنها غير مطابقة لاشتراطات النشاط</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تم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صدار ترخيص مقهى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لتقديم المشروبات رقم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بتاريخ 3/8/1441هـ في واجهة المعرض</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والمدعي يرغب بإصدار ترخيص لنشاط غير متجانس في نفس الموقع من الجهة الخلفية، وانتهى في ختام مذكرة الدفاع إلى طلب الحكم برفض الدعوى. فعق</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ب وكيل المدعي بمذكرة تلخصت في التأكيد على طلبه إلغاء القرار محل الدعوى. وفي جلسة هذا اليوم قرر طرفا الدعوى الاكتفاء بما سبق تقديمه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وطلبا الفصل في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فقررت الدائرة رفع الجلسة للمداولة ثم صدر عنها هذا الحكم علناً مبنياً على التالي</w:t>
      </w:r>
      <w:r w:rsidRPr="00491E65">
        <w:rPr>
          <w:rFonts w:ascii="Traditional Arabic" w:hAnsi="Traditional Arabic" w:cs="Traditional Arabic" w:hint="cs"/>
          <w:sz w:val="32"/>
          <w:szCs w:val="32"/>
          <w:rtl/>
        </w:rPr>
        <w:t>.</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 xml:space="preserve"> بما أنَّ المدعي يطلب في دعواه الحكم بإلغاء قرار المدعى عليها رقم (4212940415) وتاريخ 30/4/1442هـ المتضمن إلغاء الرخصة التجارية الخاصة بمنشأته مكتب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ومن ثم فإن هذه الدعوى بناءً على تكييفها النظامي الصحيح تعتبر من قبيل دعاوى الطعن على القرارات الإدارية النهائية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ما ينعقد الاختصاص بنظرها للمحاكم الإدارية بديوان المظالم طبقا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للمادة (13/ب) من نظام ديوان المظالم الصادر بالمرسوم الملكي رقم (م/78) وتاريخ 19/9/1428هـ والتي تنص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تختص المحاكم الإدارية بالفصل في الآتي: ب-</w:t>
      </w:r>
      <w:r w:rsidRPr="00491E65">
        <w:rPr>
          <w:rFonts w:ascii="Traditional Arabic" w:hAnsi="Traditional Arabic" w:cs="Traditional Arabic" w:hint="cs"/>
          <w:sz w:val="32"/>
          <w:szCs w:val="32"/>
          <w:rtl/>
        </w:rPr>
        <w:t>د</w:t>
      </w:r>
      <w:r w:rsidRPr="00491E65">
        <w:rPr>
          <w:rFonts w:ascii="Traditional Arabic" w:hAnsi="Traditional Arabic" w:cs="Traditional Arabic"/>
          <w:sz w:val="32"/>
          <w:szCs w:val="32"/>
          <w:rtl/>
        </w:rPr>
        <w:t>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وما في حكمها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للأنظمة واللوائح</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 وعن قبول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فالثابت أن القرار محل الطعن قد صدر بتاريخ 30/4/1442هـ، وتبلّغ به المدعي في حينه، وتظلم منه للمدعى عليها بتاريخ 27/5/1442هـ، ثم تقدم بدعواه الماثلة أمام هذه المحكمة بتاريخ 8/3/1443هـ، وقد أصدرت الدائرة حكمها القاضي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بعدم قبول الدعوى شكلاً لمخالفة المدعي للمواعيد النظامية المنصوص عليها في الفقرة (ب) من المادة الثامنة من نظام المرافعات أمام ديوان المظالم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وأنَّ محكمة الاستئناف الإدارية بمنطقة القصيم نقضت الحكم ورأت أن الدعوى مقبولة شكلاً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الأمر الذي تكون معه الدعوى مقبولة شكلاً استجابةً لحكم محكمة الاستئناف. وعن موضوع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 المدعي يطلب إلغاء قرار المدعى عليها رقم (4212940415) وتاريخ 30/4/1442هـ المتضمن إلغاء الترخيص الممنوح له من قبل المدعى عليها، ولما كان القرار الإداري هو إفصاح الإدارة عن إرادتها الملزمة بما لها من سلطة بمقتضى الأنظمة واللوائح بقصد إحداث أثر نظامي يكون جائزاً وممكناً نظاماً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فإنه يفترض فيه الصحة باعتباره عملاً نظامياً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إذ يجب أن تتوافر فيه جميع الشروط والأركان الخاصة به لكي يصدر صحيحاً ومنتجاً لآثاره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فلا بد أن يصدر من السلطة المختصة ومطابقاً للنظام شكلاً وموضوعاً، ومعتمداً على سبب يبرره في الواقع والنظام، ومستهدفاً تحقيق مصلحة عامة، ومن ثم تتمثل أركان القرار ومقوماته في الإفصاح عن الإرادة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ا</w:t>
      </w:r>
      <w:r w:rsidRPr="00491E65">
        <w:rPr>
          <w:rFonts w:ascii="Traditional Arabic" w:hAnsi="Traditional Arabic" w:cs="Traditional Arabic"/>
          <w:sz w:val="32"/>
          <w:szCs w:val="32"/>
          <w:rtl/>
        </w:rPr>
        <w:t>لاختصاص والشكل والسبب والمحل والغاية، وتتمثل عيوبـه في عدم الاختصاص وعيب الشكل ومخالفة النظام وعيب السبب والانحراف</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بحيث إذا فقد ركن من هذه الأركان أو أصابه عيب من هذه العيوب فإنه يُصيّره غير مشروع، وبما أنه قد جرى القضاء الإداري على أن رقابته على أعمال جهة الإدارة وقراراتها هي رقابة مشروعية تسلطها على القرارات المطعون فيها لتزنها بميزان قواعد الشرع والنظام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 الثابت أن قرار المدعى عليها الطعين لم يتضمن سبباً واضحاً يتجلى معه صحة القرار، بل جاء خالياً من ذكر أي سبب، والذي يعد محل دعوى للمدعي</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الأمر الذي يصم قرارها بنقصٍ في التسبيب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وبما أن من شروط صحة القرار الإداري سلامته من عيوبه التي تنقضه والتي منها عيب السبب؛ الأمر الذي تنتهي معه الدائرة إلى إلغائه، وتقضي بذلك في حكمها أدناه</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الدائرة: بإلغاء قرار أمانة منطقة القصيم رقم (4212940415) وتاريخ 30/4/1442هـ.</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sz w:val="32"/>
          <w:szCs w:val="32"/>
        </w:rPr>
      </w:pP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حكم محكمة الاستئناف: </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تمت المرافعة أمام محكمة الاستئناف بعد أن قدمت المستأنفـة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المدعى عليها</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طلب استئناف على حكم المحكمة الإدارية</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مؤسسةً طلبهــا على: أن </w:t>
      </w:r>
      <w:r w:rsidRPr="00491E65">
        <w:rPr>
          <w:rFonts w:ascii="Traditional Arabic" w:hAnsi="Traditional Arabic" w:cs="Traditional Arabic" w:hint="cs"/>
          <w:b/>
          <w:bCs/>
          <w:sz w:val="32"/>
          <w:szCs w:val="32"/>
          <w:rtl/>
        </w:rPr>
        <w:t>الرخصة</w:t>
      </w:r>
      <w:r w:rsidRPr="00491E65">
        <w:rPr>
          <w:rFonts w:ascii="Traditional Arabic" w:hAnsi="Traditional Arabic" w:cs="Traditional Arabic"/>
          <w:b/>
          <w:bCs/>
          <w:sz w:val="32"/>
          <w:szCs w:val="32"/>
          <w:rtl/>
        </w:rPr>
        <w:t xml:space="preserve"> مخالف</w:t>
      </w:r>
      <w:r w:rsidRPr="00491E65">
        <w:rPr>
          <w:rFonts w:ascii="Traditional Arabic" w:hAnsi="Traditional Arabic" w:cs="Traditional Arabic" w:hint="cs"/>
          <w:b/>
          <w:bCs/>
          <w:sz w:val="32"/>
          <w:szCs w:val="32"/>
          <w:rtl/>
        </w:rPr>
        <w:t>ة</w:t>
      </w:r>
      <w:r w:rsidRPr="00491E65">
        <w:rPr>
          <w:rFonts w:ascii="Traditional Arabic" w:hAnsi="Traditional Arabic" w:cs="Traditional Arabic"/>
          <w:b/>
          <w:bCs/>
          <w:sz w:val="32"/>
          <w:szCs w:val="32"/>
          <w:rtl/>
        </w:rPr>
        <w:t xml:space="preserve"> للنظام، وأن </w:t>
      </w:r>
      <w:r w:rsidRPr="00491E65">
        <w:rPr>
          <w:rFonts w:ascii="Traditional Arabic" w:hAnsi="Traditional Arabic" w:cs="Traditional Arabic" w:hint="cs"/>
          <w:b/>
          <w:bCs/>
          <w:sz w:val="32"/>
          <w:szCs w:val="32"/>
          <w:rtl/>
        </w:rPr>
        <w:t>الرخصة</w:t>
      </w:r>
      <w:r w:rsidRPr="00491E65">
        <w:rPr>
          <w:rFonts w:ascii="Traditional Arabic" w:hAnsi="Traditional Arabic" w:cs="Traditional Arabic"/>
          <w:b/>
          <w:bCs/>
          <w:sz w:val="32"/>
          <w:szCs w:val="32"/>
          <w:rtl/>
        </w:rPr>
        <w:t xml:space="preserve"> صدر</w:t>
      </w:r>
      <w:r w:rsidRPr="00491E65">
        <w:rPr>
          <w:rFonts w:ascii="Traditional Arabic" w:hAnsi="Traditional Arabic" w:cs="Traditional Arabic" w:hint="cs"/>
          <w:b/>
          <w:bCs/>
          <w:sz w:val="32"/>
          <w:szCs w:val="32"/>
          <w:rtl/>
        </w:rPr>
        <w:t>ت</w:t>
      </w:r>
      <w:r w:rsidRPr="00491E65">
        <w:rPr>
          <w:rFonts w:ascii="Traditional Arabic" w:hAnsi="Traditional Arabic" w:cs="Traditional Arabic"/>
          <w:b/>
          <w:bCs/>
          <w:sz w:val="32"/>
          <w:szCs w:val="32"/>
          <w:rtl/>
        </w:rPr>
        <w:t xml:space="preserve"> بناء</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على موافقة مشروطة</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w:t>
      </w:r>
      <w:r w:rsidRPr="00491E65">
        <w:rPr>
          <w:rFonts w:ascii="Traditional Arabic" w:hAnsi="Traditional Arabic" w:cs="Traditional Arabic"/>
          <w:b/>
          <w:bCs/>
          <w:sz w:val="32"/>
          <w:szCs w:val="32"/>
          <w:rtl/>
        </w:rPr>
        <w:t>بناء</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على المعلومات المدخلة من قبل المستأنف ضده والذي تعهد بصحتها، وتبين لاحقاً عدم صحتها، فتم إلغاء </w:t>
      </w:r>
      <w:r w:rsidRPr="00491E65">
        <w:rPr>
          <w:rFonts w:ascii="Traditional Arabic" w:hAnsi="Traditional Arabic" w:cs="Traditional Arabic" w:hint="cs"/>
          <w:b/>
          <w:bCs/>
          <w:sz w:val="32"/>
          <w:szCs w:val="32"/>
          <w:rtl/>
        </w:rPr>
        <w:t>الرخصة</w:t>
      </w:r>
      <w:r w:rsidRPr="00491E65">
        <w:rPr>
          <w:rFonts w:ascii="Traditional Arabic" w:hAnsi="Traditional Arabic" w:cs="Traditional Arabic"/>
          <w:b/>
          <w:bCs/>
          <w:sz w:val="32"/>
          <w:szCs w:val="32"/>
          <w:rtl/>
        </w:rPr>
        <w:t xml:space="preserve"> بسبب ذلك، ووجه المخالفة أن </w:t>
      </w:r>
      <w:r w:rsidRPr="00491E65">
        <w:rPr>
          <w:rFonts w:ascii="Traditional Arabic" w:hAnsi="Traditional Arabic" w:cs="Traditional Arabic" w:hint="cs"/>
          <w:b/>
          <w:bCs/>
          <w:sz w:val="32"/>
          <w:szCs w:val="32"/>
          <w:rtl/>
        </w:rPr>
        <w:t>رخصة</w:t>
      </w:r>
      <w:r w:rsidRPr="00491E65">
        <w:rPr>
          <w:rFonts w:ascii="Traditional Arabic" w:hAnsi="Traditional Arabic" w:cs="Traditional Arabic"/>
          <w:b/>
          <w:bCs/>
          <w:sz w:val="32"/>
          <w:szCs w:val="32"/>
          <w:rtl/>
        </w:rPr>
        <w:t xml:space="preserve"> البناء صالة تجارية وبالخلف سكني</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وقد تم وضع المكتب بالمنطقة السكنية، ولكون الموقع في الطبيعة على شارع فرعي سكني بينما يشترط أن يكون على شارع تجاري، وأن عرض واجهة المحل على الطبيعة (مترين) بينما يشترط ألا تقل عن (4) أمتار، وأن المستأنف ضده لم يدفع رسوم الرخصة إلا بعد صدور قرار إلغاء الرخصة.</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وقد بنت المحكمة حكمها على: أن الثابت أن الرخصة الممنوحة للمستأنف ضده كانت بموجب ما قدمه من معلومات أثبت فيها استيفا</w:t>
      </w:r>
      <w:r w:rsidRPr="00491E65">
        <w:rPr>
          <w:rFonts w:ascii="Traditional Arabic" w:hAnsi="Traditional Arabic" w:cs="Traditional Arabic" w:hint="cs"/>
          <w:b/>
          <w:bCs/>
          <w:sz w:val="32"/>
          <w:szCs w:val="32"/>
          <w:rtl/>
        </w:rPr>
        <w:t>ء</w:t>
      </w:r>
      <w:r w:rsidRPr="00491E65">
        <w:rPr>
          <w:rFonts w:ascii="Traditional Arabic" w:hAnsi="Traditional Arabic" w:cs="Traditional Arabic"/>
          <w:b/>
          <w:bCs/>
          <w:sz w:val="32"/>
          <w:szCs w:val="32"/>
          <w:rtl/>
        </w:rPr>
        <w:t>ه لشروط الترخيص لمكتب</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 لأنشطة إدارة العقارات مقابل عمولة، وبما أن الثابت من خلال الرقابة اللاحقة لبلدية شمال بريدة على الموقع أن رخصة البناء صالة تجارية وبالخلف سكني، وقد تم وضع المكتب بالمنطقة السكنية</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وأن الموقع في الطبيعة على شارع فرعي سكني بينما يشترط أن يكون على شارع تجاري</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وأن عرض واجهة المحل على الطبيعة (مترين) بينما يشترط ألا تقل عن (4) أمتار، والثابت من خلال الرخصة وقوع المكتب على شارع عام بالمخالفة للواقع كما تقدم، وللصور المثبتة للمخالفة والتي تبين موقع المكتب على شارع فرعي، ولم يطعن المستأنف </w:t>
      </w:r>
      <w:r w:rsidRPr="00491E65">
        <w:rPr>
          <w:rFonts w:ascii="Traditional Arabic" w:hAnsi="Traditional Arabic" w:cs="Traditional Arabic" w:hint="cs"/>
          <w:b/>
          <w:bCs/>
          <w:sz w:val="32"/>
          <w:szCs w:val="32"/>
          <w:rtl/>
        </w:rPr>
        <w:t xml:space="preserve">ضده </w:t>
      </w:r>
      <w:r w:rsidRPr="00491E65">
        <w:rPr>
          <w:rFonts w:ascii="Traditional Arabic" w:hAnsi="Traditional Arabic" w:cs="Traditional Arabic"/>
          <w:b/>
          <w:bCs/>
          <w:sz w:val="32"/>
          <w:szCs w:val="32"/>
          <w:rtl/>
        </w:rPr>
        <w:t>بعدم صحتها،</w:t>
      </w:r>
      <w:r w:rsidRPr="00491E65">
        <w:rPr>
          <w:rFonts w:ascii="Traditional Arabic" w:hAnsi="Traditional Arabic" w:cs="Traditional Arabic" w:hint="cs"/>
          <w:b/>
          <w:bCs/>
          <w:sz w:val="32"/>
          <w:szCs w:val="32"/>
          <w:rtl/>
        </w:rPr>
        <w:t xml:space="preserve"> </w:t>
      </w:r>
      <w:r w:rsidRPr="00491E65">
        <w:rPr>
          <w:rFonts w:ascii="Traditional Arabic" w:hAnsi="Traditional Arabic" w:cs="Traditional Arabic"/>
          <w:b/>
          <w:bCs/>
          <w:sz w:val="32"/>
          <w:szCs w:val="32"/>
          <w:rtl/>
        </w:rPr>
        <w:t>كما تضمنت اشتراطات الموقع لأنشطة إدارة العقارات مقابل عمولة بأن تكون على شارع تجاري في دور أرضي أو أرضي وميزانين</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w:t>
      </w:r>
      <w:r w:rsidRPr="00491E65">
        <w:rPr>
          <w:rFonts w:ascii="Traditional Arabic" w:hAnsi="Traditional Arabic" w:cs="Traditional Arabic"/>
          <w:b/>
          <w:bCs/>
          <w:sz w:val="32"/>
          <w:szCs w:val="32"/>
          <w:rtl/>
        </w:rPr>
        <w:t>ما يدل على عدم صحة المعلومات التي قدمها المستأن</w:t>
      </w:r>
      <w:r w:rsidRPr="00491E65">
        <w:rPr>
          <w:rFonts w:ascii="Traditional Arabic" w:hAnsi="Traditional Arabic" w:cs="Traditional Arabic" w:hint="cs"/>
          <w:b/>
          <w:bCs/>
          <w:sz w:val="32"/>
          <w:szCs w:val="32"/>
          <w:rtl/>
        </w:rPr>
        <w:t xml:space="preserve">ف ضده </w:t>
      </w:r>
      <w:r w:rsidRPr="00491E65">
        <w:rPr>
          <w:rFonts w:ascii="Traditional Arabic" w:hAnsi="Traditional Arabic" w:cs="Traditional Arabic"/>
          <w:b/>
          <w:bCs/>
          <w:sz w:val="32"/>
          <w:szCs w:val="32"/>
          <w:rtl/>
        </w:rPr>
        <w:t>لمحل الرخصة قبل صدور الرخصة</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وبالتالي فإن إصدار الرخصة مبني على معلومات غير صحيحة، ولا يكتسب القرار الناتج عنها أي حصانة من الإلغاء، ويكون قرار إلغاء الرخصة صحيحاً.</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المحكمة: بإلغاء الحكم، والقضاء مجدداً برفض الدعوى.</w:t>
      </w:r>
    </w:p>
    <w:p w:rsidR="00B14EE7" w:rsidRPr="00491E65" w:rsidRDefault="00B14EE7" w:rsidP="00B14EE7">
      <w:pPr>
        <w:bidi w:val="0"/>
        <w:spacing w:line="240" w:lineRule="auto"/>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br w:type="page"/>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المحكمة الإدارية 16341 لعام 1443هـ</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رقم القضية في محكمة الاستئناف الإدارية 3914 لعام 1444هـ</w:t>
      </w:r>
    </w:p>
    <w:p w:rsidR="00B14EE7" w:rsidRPr="00491E65" w:rsidRDefault="00B14EE7" w:rsidP="00B14EE7">
      <w:pPr>
        <w:tabs>
          <w:tab w:val="left" w:pos="3461"/>
        </w:tabs>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تاريخ الجلسة 15/7/144</w:t>
      </w:r>
      <w:r w:rsidRPr="00491E65">
        <w:rPr>
          <w:rFonts w:ascii="Traditional Arabic" w:hAnsi="Traditional Arabic" w:cs="Traditional Arabic" w:hint="cs"/>
          <w:b/>
          <w:bCs/>
          <w:sz w:val="32"/>
          <w:szCs w:val="32"/>
          <w:rtl/>
        </w:rPr>
        <w:t>4</w:t>
      </w:r>
      <w:r w:rsidRPr="00491E65">
        <w:rPr>
          <w:rFonts w:ascii="Traditional Arabic" w:hAnsi="Traditional Arabic" w:cs="Traditional Arabic"/>
          <w:b/>
          <w:bCs/>
          <w:sz w:val="32"/>
          <w:szCs w:val="32"/>
          <w:rtl/>
        </w:rPr>
        <w:t>هـ</w:t>
      </w:r>
      <w:r w:rsidRPr="00491E65">
        <w:rPr>
          <w:rFonts w:ascii="Traditional Arabic" w:hAnsi="Traditional Arabic" w:cs="Traditional Arabic"/>
          <w:b/>
          <w:bCs/>
          <w:sz w:val="32"/>
          <w:szCs w:val="32"/>
          <w:rtl/>
        </w:rPr>
        <w:tab/>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الموضوعات</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تراخيص</w:t>
      </w:r>
      <w:r w:rsidRPr="00491E65">
        <w:rPr>
          <w:rFonts w:ascii="Simplified Arabic" w:hAnsi="Simplified Arabic" w:cs="Traditional Arabic"/>
          <w:b/>
          <w:bCs/>
          <w:sz w:val="32"/>
          <w:szCs w:val="32"/>
          <w:rtl/>
        </w:rPr>
        <w:t xml:space="preserve"> </w:t>
      </w:r>
      <w:r w:rsidRPr="00491E65">
        <w:rPr>
          <w:rFonts w:ascii="Simplified Arabic" w:hAnsi="Simplified Arabic" w:cs="Traditional Arabic" w:hint="cs"/>
          <w:b/>
          <w:bCs/>
          <w:sz w:val="32"/>
          <w:szCs w:val="32"/>
          <w:rtl/>
        </w:rPr>
        <w:t xml:space="preserve">- </w:t>
      </w:r>
      <w:r w:rsidRPr="00491E65">
        <w:rPr>
          <w:rFonts w:ascii="Traditional Arabic" w:hAnsi="Traditional Arabic" w:cs="Traditional Arabic" w:hint="cs"/>
          <w:b/>
          <w:bCs/>
          <w:sz w:val="32"/>
          <w:szCs w:val="32"/>
          <w:rtl/>
        </w:rPr>
        <w:t>مهنية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ترخيص </w:t>
      </w:r>
      <w:r w:rsidRPr="00491E65">
        <w:rPr>
          <w:rFonts w:ascii="Traditional Arabic" w:hAnsi="Traditional Arabic" w:cs="Traditional Arabic" w:hint="cs"/>
          <w:b/>
          <w:bCs/>
          <w:sz w:val="32"/>
          <w:szCs w:val="32"/>
          <w:rtl/>
        </w:rPr>
        <w:t>مكتب 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w:t>
      </w:r>
      <w:r w:rsidRPr="00491E65">
        <w:rPr>
          <w:rFonts w:ascii="Traditional Arabic" w:hAnsi="Traditional Arabic" w:cs="Traditional Arabic"/>
          <w:b/>
          <w:bCs/>
          <w:sz w:val="32"/>
          <w:szCs w:val="32"/>
          <w:rtl/>
        </w:rPr>
        <w:t>ترخيص</w:t>
      </w:r>
      <w:r w:rsidRPr="00491E65">
        <w:rPr>
          <w:rFonts w:ascii="Traditional Arabic" w:hAnsi="Traditional Arabic" w:cs="Traditional Arabic" w:hint="cs"/>
          <w:b/>
          <w:bCs/>
          <w:sz w:val="32"/>
          <w:szCs w:val="32"/>
          <w:rtl/>
        </w:rPr>
        <w:t xml:space="preserve"> - 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الالتزام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بمؤشرات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 - السحب من الضمان البنكي - استيفاء حقوق العملاء - مناط التحقيق في المخالفة.</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Simplified Arabic" w:hAnsi="Simplified Arabic" w:cs="Traditional Arabic"/>
          <w:sz w:val="32"/>
          <w:szCs w:val="32"/>
          <w:rtl/>
        </w:rPr>
        <w:t>مطالبة المدعي</w:t>
      </w:r>
      <w:r w:rsidRPr="00491E65">
        <w:rPr>
          <w:rFonts w:ascii="Simplified Arabic" w:hAnsi="Simplified Arabic" w:cs="Traditional Arabic" w:hint="cs"/>
          <w:sz w:val="32"/>
          <w:szCs w:val="32"/>
          <w:rtl/>
        </w:rPr>
        <w:t>ة</w:t>
      </w:r>
      <w:r w:rsidRPr="00491E65">
        <w:rPr>
          <w:rFonts w:ascii="Traditional Arabic" w:hAnsi="Traditional Arabic" w:cs="Traditional Arabic" w:hint="cs"/>
          <w:sz w:val="32"/>
          <w:szCs w:val="32"/>
          <w:rtl/>
        </w:rPr>
        <w:t xml:space="preserve"> إلغاء قرار المدعى عليها المتضمن سحب ترخيص مكتب الاستقدام التابع لها، والسحب من الضمان البنكي </w:t>
      </w:r>
      <w:r w:rsidRPr="00491E65">
        <w:rPr>
          <w:rFonts w:ascii="Traditional Arabic" w:hAnsi="Traditional Arabic" w:cs="Traditional Arabic"/>
          <w:sz w:val="32"/>
          <w:szCs w:val="32"/>
          <w:rtl/>
        </w:rPr>
        <w:t>لسداد ما عليه</w:t>
      </w:r>
      <w:r w:rsidRPr="00491E65">
        <w:rPr>
          <w:rFonts w:ascii="Traditional Arabic" w:hAnsi="Traditional Arabic" w:cs="Traditional Arabic" w:hint="cs"/>
          <w:sz w:val="32"/>
          <w:szCs w:val="32"/>
          <w:rtl/>
        </w:rPr>
        <w:t>ا</w:t>
      </w:r>
      <w:r w:rsidRPr="00491E65">
        <w:rPr>
          <w:rFonts w:ascii="Traditional Arabic" w:hAnsi="Traditional Arabic" w:cs="Traditional Arabic"/>
          <w:sz w:val="32"/>
          <w:szCs w:val="32"/>
          <w:rtl/>
        </w:rPr>
        <w:t xml:space="preserve"> من حقوق </w:t>
      </w:r>
      <w:r w:rsidRPr="00491E65">
        <w:rPr>
          <w:rFonts w:ascii="Traditional Arabic" w:hAnsi="Traditional Arabic" w:cs="Traditional Arabic" w:hint="cs"/>
          <w:sz w:val="32"/>
          <w:szCs w:val="32"/>
          <w:rtl/>
        </w:rPr>
        <w:t>ل</w:t>
      </w:r>
      <w:r w:rsidRPr="00491E65">
        <w:rPr>
          <w:rFonts w:ascii="Traditional Arabic" w:hAnsi="Traditional Arabic" w:cs="Traditional Arabic"/>
          <w:sz w:val="32"/>
          <w:szCs w:val="32"/>
          <w:rtl/>
        </w:rPr>
        <w:t>لعملاء</w:t>
      </w:r>
      <w:r w:rsidRPr="00491E65">
        <w:rPr>
          <w:rFonts w:ascii="Traditional Arabic" w:hAnsi="Traditional Arabic" w:cs="Traditional Arabic" w:hint="cs"/>
          <w:sz w:val="32"/>
          <w:szCs w:val="32"/>
          <w:rtl/>
        </w:rPr>
        <w:t>؛ وذلك لعدم معالجة الشكاوى التي عليها خلال المدة المحددة - صدور حكم المحكمة الإدارية بإلغاء القرار؛ استناداً إلى انتفاء التحقيق مع المدعية - نظر محكمة الاستئناف للدعوى - تقرير محكمة الاستئناف بأن النظام تضمن أنه يجوز</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للجهة الإدارية</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السحب</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من الضمان</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البنكي</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للمرخص له</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لسداد</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الالتزامات التي عليه للعملاء، كما تضمن أنه يجوز للجهة الإدارية سحب الترخيص حال</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عدم</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التزام</w:t>
      </w:r>
      <w:r w:rsidRPr="00491E65">
        <w:rPr>
          <w:rFonts w:ascii="Traditional Arabic" w:hAnsi="Traditional Arabic" w:cs="Traditional Arabic"/>
          <w:sz w:val="32"/>
          <w:szCs w:val="32"/>
          <w:rtl/>
        </w:rPr>
        <w:t xml:space="preserve"> المرخص له</w:t>
      </w:r>
      <w:r w:rsidRPr="00491E65">
        <w:rPr>
          <w:rFonts w:ascii="Traditional Arabic" w:hAnsi="Traditional Arabic" w:cs="Traditional Arabic" w:hint="cs"/>
          <w:sz w:val="32"/>
          <w:szCs w:val="32"/>
          <w:rtl/>
        </w:rPr>
        <w:t xml:space="preserve"> بمؤشرات</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حل</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 xml:space="preserve">الشكاوى - </w:t>
      </w:r>
      <w:r w:rsidRPr="00491E65">
        <w:rPr>
          <w:rFonts w:ascii="Traditional Arabic" w:hAnsi="Traditional Arabic" w:cs="Traditional Arabic"/>
          <w:sz w:val="32"/>
          <w:szCs w:val="32"/>
          <w:rtl/>
        </w:rPr>
        <w:t xml:space="preserve">الثابت قيام </w:t>
      </w:r>
      <w:r w:rsidRPr="00491E65">
        <w:rPr>
          <w:rFonts w:ascii="Traditional Arabic" w:hAnsi="Traditional Arabic" w:cs="Traditional Arabic" w:hint="cs"/>
          <w:sz w:val="32"/>
          <w:szCs w:val="32"/>
          <w:rtl/>
        </w:rPr>
        <w:t>المدعى عليها</w:t>
      </w:r>
      <w:r w:rsidRPr="00491E65">
        <w:rPr>
          <w:rFonts w:ascii="Traditional Arabic" w:hAnsi="Traditional Arabic" w:cs="Traditional Arabic"/>
          <w:sz w:val="32"/>
          <w:szCs w:val="32"/>
          <w:rtl/>
        </w:rPr>
        <w:t xml:space="preserve"> برصد </w:t>
      </w:r>
      <w:r w:rsidRPr="00491E65">
        <w:rPr>
          <w:rFonts w:ascii="Traditional Arabic" w:hAnsi="Traditional Arabic" w:cs="Traditional Arabic" w:hint="cs"/>
          <w:sz w:val="32"/>
          <w:szCs w:val="32"/>
          <w:rtl/>
        </w:rPr>
        <w:t>ال</w:t>
      </w:r>
      <w:r w:rsidRPr="00491E65">
        <w:rPr>
          <w:rFonts w:ascii="Traditional Arabic" w:hAnsi="Traditional Arabic" w:cs="Traditional Arabic"/>
          <w:sz w:val="32"/>
          <w:szCs w:val="32"/>
          <w:rtl/>
        </w:rPr>
        <w:t>مخالفة</w:t>
      </w:r>
      <w:r w:rsidRPr="00491E65">
        <w:rPr>
          <w:rFonts w:ascii="Traditional Arabic" w:hAnsi="Traditional Arabic" w:cs="Traditional Arabic" w:hint="cs"/>
          <w:sz w:val="32"/>
          <w:szCs w:val="32"/>
          <w:rtl/>
        </w:rPr>
        <w:t xml:space="preserve"> المنسوبة إلى المدعية، ثم طلب الإفادة بشأنها خلال مدة، إلا أن المدعية لم تلتزم بتلك المدة؛ مما يتقرر معه </w:t>
      </w:r>
      <w:r w:rsidRPr="00491E65">
        <w:rPr>
          <w:rFonts w:ascii="Traditional Arabic" w:hAnsi="Traditional Arabic" w:cs="Traditional Arabic"/>
          <w:sz w:val="32"/>
          <w:szCs w:val="32"/>
          <w:rtl/>
        </w:rPr>
        <w:t xml:space="preserve">ثبوت المخالفة </w:t>
      </w:r>
      <w:r w:rsidRPr="00491E65">
        <w:rPr>
          <w:rFonts w:ascii="Traditional Arabic" w:hAnsi="Traditional Arabic" w:cs="Traditional Arabic" w:hint="cs"/>
          <w:sz w:val="32"/>
          <w:szCs w:val="32"/>
          <w:rtl/>
        </w:rPr>
        <w:t>على</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 xml:space="preserve">المدعية، وموافقة القرار محل الدعوى للنظام - عدم قبول احتجاج المدعية بعدم التحقيق معها؛ كون المدعى عليها قامت بضبط المخالفة مكتبياً، وطلبت الإفادة منها، وفضلاً عن ذلك فإن </w:t>
      </w:r>
      <w:r w:rsidRPr="00491E65">
        <w:rPr>
          <w:rFonts w:ascii="Traditional Arabic" w:hAnsi="Traditional Arabic" w:cs="Traditional Arabic"/>
          <w:sz w:val="32"/>
          <w:szCs w:val="32"/>
          <w:rtl/>
        </w:rPr>
        <w:t>التحقيق ليس شرطاً لإيقاع العقوبة إلا إذا نص النظام عل</w:t>
      </w:r>
      <w:r w:rsidRPr="00491E65">
        <w:rPr>
          <w:rFonts w:ascii="Traditional Arabic" w:hAnsi="Traditional Arabic" w:cs="Traditional Arabic" w:hint="cs"/>
          <w:sz w:val="32"/>
          <w:szCs w:val="32"/>
          <w:rtl/>
        </w:rPr>
        <w:t>يه - أثر ذلك: إلغاء الحكم، والقضاء برفض الدعوى.</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مستند الحكم</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hint="cs"/>
          <w:sz w:val="32"/>
          <w:szCs w:val="32"/>
          <w:rtl/>
        </w:rPr>
        <w:t xml:space="preserve">المادة (13/ب) من نظام ديوان المظالم </w:t>
      </w:r>
      <w:r w:rsidRPr="00491E65">
        <w:rPr>
          <w:rFonts w:ascii="Traditional Arabic" w:hAnsi="Traditional Arabic" w:cs="Traditional Arabic"/>
          <w:color w:val="212121"/>
          <w:sz w:val="32"/>
          <w:szCs w:val="32"/>
          <w:rtl/>
        </w:rPr>
        <w:t>الصادر بالمرسوم الملكي رقم (م/78)</w:t>
      </w:r>
      <w:r w:rsidRPr="00491E65">
        <w:rPr>
          <w:rFonts w:ascii="Traditional Arabic" w:hAnsi="Traditional Arabic" w:cs="Traditional Arabic" w:hint="cs"/>
          <w:color w:val="212121"/>
          <w:sz w:val="32"/>
          <w:szCs w:val="32"/>
          <w:rtl/>
        </w:rPr>
        <w:t xml:space="preserve"> </w:t>
      </w:r>
      <w:r w:rsidRPr="00491E65">
        <w:rPr>
          <w:rFonts w:ascii="Traditional Arabic" w:hAnsi="Traditional Arabic" w:cs="Traditional Arabic"/>
          <w:color w:val="212121"/>
          <w:sz w:val="32"/>
          <w:szCs w:val="32"/>
          <w:rtl/>
        </w:rPr>
        <w:t>وتاريخ19/9/1428هــ</w:t>
      </w:r>
      <w:r w:rsidRPr="00491E65">
        <w:rPr>
          <w:rFonts w:ascii="Traditional Arabic" w:hAnsi="Traditional Arabic" w:cs="Traditional Arabic" w:hint="cs"/>
          <w:sz w:val="32"/>
          <w:szCs w:val="32"/>
          <w:rtl/>
        </w:rPr>
        <w:t>.</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Pr>
      </w:pPr>
      <w:r w:rsidRPr="00491E65">
        <w:rPr>
          <w:rFonts w:ascii="Traditional Arabic" w:hAnsi="Traditional Arabic" w:cs="Traditional Arabic" w:hint="cs"/>
          <w:sz w:val="32"/>
          <w:szCs w:val="32"/>
          <w:rtl/>
        </w:rPr>
        <w:t xml:space="preserve">المادة (22) من </w:t>
      </w:r>
      <w:r w:rsidRPr="00491E65">
        <w:rPr>
          <w:rFonts w:ascii="Traditional Arabic" w:hAnsi="Traditional Arabic" w:cs="Traditional Arabic"/>
          <w:sz w:val="32"/>
          <w:szCs w:val="32"/>
          <w:rtl/>
        </w:rPr>
        <w:t>اللائحة التنفيذية لضبط أعمال تفتيش العمل وتنظيمها الصادرة بقرار مجلس الوزراء رقم (264) وتاريخ 14/8/1428هـ</w:t>
      </w:r>
      <w:r w:rsidRPr="00491E65">
        <w:rPr>
          <w:rFonts w:ascii="Traditional Arabic" w:hAnsi="Traditional Arabic" w:cs="Traditional Arabic" w:hint="cs"/>
          <w:sz w:val="32"/>
          <w:szCs w:val="32"/>
          <w:rtl/>
        </w:rPr>
        <w:t>.</w:t>
      </w:r>
    </w:p>
    <w:p w:rsidR="00B14EE7" w:rsidRPr="00491E65" w:rsidRDefault="00B14EE7" w:rsidP="00B14EE7">
      <w:pPr>
        <w:pStyle w:val="a"/>
        <w:numPr>
          <w:ilvl w:val="0"/>
          <w:numId w:val="11"/>
        </w:numPr>
        <w:spacing w:after="0" w:line="240" w:lineRule="auto"/>
        <w:ind w:left="360"/>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الم</w:t>
      </w:r>
      <w:r w:rsidRPr="00491E65">
        <w:rPr>
          <w:rFonts w:ascii="Traditional Arabic" w:hAnsi="Traditional Arabic" w:cs="Traditional Arabic" w:hint="cs"/>
          <w:sz w:val="32"/>
          <w:szCs w:val="32"/>
          <w:rtl/>
        </w:rPr>
        <w:t>واد</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77، 79، 80، 81، 85</w:t>
      </w:r>
      <w:r w:rsidRPr="00491E65">
        <w:rPr>
          <w:rFonts w:ascii="Traditional Arabic" w:hAnsi="Traditional Arabic" w:cs="Traditional Arabic"/>
          <w:sz w:val="32"/>
          <w:szCs w:val="32"/>
          <w:rtl/>
        </w:rPr>
        <w:t>) من قواعد ممارسة نشاط الاستقدام وتقديم الخدمات العمالية الصادرة بقرار وزير الموارد البشرية والتنمية الاجتماعية رقم (136241) وتاريخ 19/7/1442هـ.</w:t>
      </w:r>
    </w:p>
    <w:p w:rsidR="00B14EE7" w:rsidRPr="00491E65" w:rsidRDefault="00B14EE7" w:rsidP="00B14EE7">
      <w:pPr>
        <w:tabs>
          <w:tab w:val="left" w:pos="3461"/>
        </w:tabs>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hint="cs"/>
          <w:b/>
          <w:bCs/>
          <w:sz w:val="32"/>
          <w:szCs w:val="32"/>
          <w:rtl/>
        </w:rPr>
        <w:t>الوقائع</w:t>
      </w:r>
    </w:p>
    <w:p w:rsidR="00B14EE7" w:rsidRPr="00491E65" w:rsidRDefault="00B14EE7" w:rsidP="00B14EE7">
      <w:pPr>
        <w:tabs>
          <w:tab w:val="left" w:pos="3461"/>
        </w:tabs>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تتلخص وقائع هذه الدعوى بالقدر اللازم لنظرها وإصدار الحكم فيها بأن وكيل المدعية تقدم لهذه المحكمة بصحيفة دعوى بتاريخ 29/10/1443هـ جاء في مضمونها: أنه يطلب إلغاء قرار المدّعى عليها رقم (82517) وتاريخ 8/3/1443هـ، والذي تضمَّنَ سحب الترخيص من موكلته والسحب من الضمان البنكي المقدّم من موكلته لسداد ما عليها من حقوق، وتبلغت به في حينه بتاريخ 8/3/1443هـ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صدر القرار محل التظلم بالمخالفة للقواعد الشرعية والقانونية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يتمثّل أبرزها في عدم إعمال المدّعى عليها لنظرية الظروف الطارئة وما ينشأُ عنها من تأثر في العقود وسائر ما يندرج تحت نشاط الجهة الإدارية، فقد قامت موكلته في تاريخ 20/9/1443هـ بالتظلّم إلى اللجنة المنصوص عليها في الـمادة (86) من قواعد ممارسة نشاط الاستقدام وتقديم الخدمات العمالية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نصَّتْ على</w:t>
      </w:r>
      <w:r w:rsidRPr="00491E65">
        <w:rPr>
          <w:rFonts w:ascii="Traditional Arabic" w:hAnsi="Traditional Arabic" w:cs="Traditional Arabic" w:hint="cs"/>
          <w:sz w:val="32"/>
          <w:szCs w:val="32"/>
          <w:rtl/>
        </w:rPr>
        <w:t xml:space="preserve"> أن:</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تشكل الوزارة لجنة من ثلاثة أشخاص على الأقل بينهم مستشاراً شرعياً أو قانونياً للنظر في طلبات التظلَّم تجاه القرارات الصادرة من الوكالة المختصة المشار لها في المادة الخامسة والثمان</w:t>
      </w:r>
      <w:r w:rsidRPr="00491E65">
        <w:rPr>
          <w:rFonts w:ascii="Traditional Arabic" w:hAnsi="Traditional Arabic" w:cs="Traditional Arabic" w:hint="cs"/>
          <w:sz w:val="32"/>
          <w:szCs w:val="32"/>
          <w:rtl/>
        </w:rPr>
        <w:t>ي</w:t>
      </w:r>
      <w:r w:rsidRPr="00491E65">
        <w:rPr>
          <w:rFonts w:ascii="Traditional Arabic" w:hAnsi="Traditional Arabic" w:cs="Traditional Arabic"/>
          <w:sz w:val="32"/>
          <w:szCs w:val="32"/>
          <w:rtl/>
        </w:rPr>
        <w:t>ن ولها بعد دراسة طلبات التظلّم، والتحقق من صحته رد التظلم أو طلب إعادة النظر في القرار، وتعتمد قراراتها من نائب الوزير أو من يفوضه في ذلك</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إلا أنّ هذه اللجنة حفظت التظلم دون </w:t>
      </w:r>
      <w:r w:rsidRPr="00491E65">
        <w:rPr>
          <w:rFonts w:ascii="Traditional Arabic" w:hAnsi="Traditional Arabic" w:cs="Traditional Arabic" w:hint="cs"/>
          <w:sz w:val="32"/>
          <w:szCs w:val="32"/>
          <w:rtl/>
        </w:rPr>
        <w:t>ا</w:t>
      </w:r>
      <w:r w:rsidRPr="00491E65">
        <w:rPr>
          <w:rFonts w:ascii="Traditional Arabic" w:hAnsi="Traditional Arabic" w:cs="Traditional Arabic"/>
          <w:sz w:val="32"/>
          <w:szCs w:val="32"/>
          <w:rtl/>
        </w:rPr>
        <w:t>لبتّ فيه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ومضى على التظلّم تسعون يوماً دون ردٍّ، مما دفع موكلته لرفع هذه الدعوى، وحيث إنّ عقوبة سحب الترخيص قد نصّ النظام على أسبابها، وليس من ضمنها ما وقعت فيه موكلته مما هو خارجٌ عن إرادتها، حيث جاء في المادة (84) م</w:t>
      </w:r>
      <w:r w:rsidRPr="00491E65">
        <w:rPr>
          <w:rFonts w:ascii="Traditional Arabic" w:hAnsi="Traditional Arabic" w:cs="Traditional Arabic" w:hint="cs"/>
          <w:sz w:val="32"/>
          <w:szCs w:val="32"/>
          <w:rtl/>
        </w:rPr>
        <w:t>ا نصه:</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دون إخلال بالعقوبات التي تقضي بها الأنظمة الأخرى، يجوز سحب الترخيص من المرخص له إذا ارتكب واحدة أو أكثر من المخالفات الآتية: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عدم مباشرة النشاط خلال التاريخ المحدد لذلك وفق أحكام هذه القواعد.</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إذا رفض المرخص له طلب الوزارة زيادة قيمة الضمان البنكي أو إكمال ما نقص من قيمته، أو ماطل في ذلك خلال مدة أقصاها ثلاث</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ن يوماً.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3-التصرف في رأس المال لغير الأغراض التي تم الترخيص بها.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4</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القيام بأي من الممارسات التي تشكل اتجار بالأشخاص أو تعدياً على العمالة.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5-تقديم الخدمات العمالية للعمالة المخصصة للعمالة المنزلية لدى المنشآت...</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كما أنّ مكتب العمل لم يحقق مع موكلته ولم يستمع لأقوالها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 يتحقّق من مدى قدرة موكلته على مواجهة الظرف الطارئ المتمثل في فيروس كورونا، ولا يخفى أنّ التحقيق يُعتبرُ أمراً جوهريّاً قبل إيقاع العقوبات، وانعدام التحقيق يجعل موضوع مطابقة المخالفة للواقع أمراً مجهولاً، وكذلك أنّ العقوبة يجب أنْ تكون مناسبةً للمخالفة، والمدّعى عليها لم تتدرّج في العقوبة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على افتراض وقوع موكلته في المخالفة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وإنما أوقعت العقوبة الأشد، وكذلك أنّ موكلته شرعت في إنهاء الشكاوى القائمة وحلّها مع العملاء، وذلك من خلال طلبها من المدّعى عليها بأنْ تفتح الـ(يوزر) الخاص بها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إلا أنّ المدعى عليها لم تستجب، وكذلك ثبوت النية الحسنة من موكلته في إنجاز ما لديها من عقود، وقد قامت موكلته بإشعار المدّعى عليها بذلك من خلال خطابها الموجّه إلى نائب وزير الموارد البشرية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والذي ذكرتْ فيه أن نسبة الالتزام لديها وصلت إلى (97.42%)، ثم بعد كورونا أنجزت ما نسبتُهُ (70%)</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وطلبت من المدّعى عليها إمهالها وإعادة فتح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اليوزر</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الخاص بها لإنجاز ما تبقى لديها من عقود دون جدوى، وهذا ما اعترفت به المدّعى عليها حين وافقت مبدئيّاً على منح موكلته فرصةً قبل أن تعدل عن رأيها، كما تمّت الإشارةُ إليه أعلاه، وتم سحب الترخيص من موكلته ومنعها من مزاولة العمل بعد ما تم إعطا</w:t>
      </w:r>
      <w:r w:rsidRPr="00491E65">
        <w:rPr>
          <w:rFonts w:ascii="Traditional Arabic" w:hAnsi="Traditional Arabic" w:cs="Traditional Arabic" w:hint="cs"/>
          <w:sz w:val="32"/>
          <w:szCs w:val="32"/>
          <w:rtl/>
        </w:rPr>
        <w:t>ؤ</w:t>
      </w:r>
      <w:r w:rsidRPr="00491E65">
        <w:rPr>
          <w:rFonts w:ascii="Traditional Arabic" w:hAnsi="Traditional Arabic" w:cs="Traditional Arabic"/>
          <w:sz w:val="32"/>
          <w:szCs w:val="32"/>
          <w:rtl/>
        </w:rPr>
        <w:t>ها موافقة مبد</w:t>
      </w:r>
      <w:r w:rsidRPr="00491E65">
        <w:rPr>
          <w:rFonts w:ascii="Traditional Arabic" w:hAnsi="Traditional Arabic" w:cs="Traditional Arabic" w:hint="cs"/>
          <w:sz w:val="32"/>
          <w:szCs w:val="32"/>
          <w:rtl/>
        </w:rPr>
        <w:t>ئية</w:t>
      </w:r>
      <w:r w:rsidRPr="00491E65">
        <w:rPr>
          <w:rFonts w:ascii="Traditional Arabic" w:hAnsi="Traditional Arabic" w:cs="Traditional Arabic"/>
          <w:sz w:val="32"/>
          <w:szCs w:val="32"/>
          <w:rtl/>
        </w:rPr>
        <w:t xml:space="preserve"> لإصدار ترخيص الشركة مما يعني أن موكلته قد كانت على المسار الصحيح في الجانب العملي</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وكذلك تنفيذ جميع الاشتراطات والمعايير</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مما أهلها للحصول على الموافقة المبدئية على ترخيص الشركة من قبل المدعى عليه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وبذلك قد تضارب القرار في سحب الترخيص من جهة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ومن جهة أخرى </w:t>
      </w:r>
      <w:r w:rsidRPr="00491E65">
        <w:rPr>
          <w:rFonts w:ascii="Traditional Arabic" w:hAnsi="Traditional Arabic" w:cs="Traditional Arabic" w:hint="cs"/>
          <w:sz w:val="32"/>
          <w:szCs w:val="32"/>
          <w:rtl/>
        </w:rPr>
        <w:t>إ</w:t>
      </w:r>
      <w:r w:rsidRPr="00491E65">
        <w:rPr>
          <w:rFonts w:ascii="Traditional Arabic" w:hAnsi="Traditional Arabic" w:cs="Traditional Arabic"/>
          <w:sz w:val="32"/>
          <w:szCs w:val="32"/>
          <w:rtl/>
        </w:rPr>
        <w:t>عطاء موكلته الموافقة المبد</w:t>
      </w:r>
      <w:r w:rsidRPr="00491E65">
        <w:rPr>
          <w:rFonts w:ascii="Traditional Arabic" w:hAnsi="Traditional Arabic" w:cs="Traditional Arabic" w:hint="cs"/>
          <w:sz w:val="32"/>
          <w:szCs w:val="32"/>
          <w:rtl/>
        </w:rPr>
        <w:t>ئ</w:t>
      </w:r>
      <w:r w:rsidRPr="00491E65">
        <w:rPr>
          <w:rFonts w:ascii="Traditional Arabic" w:hAnsi="Traditional Arabic" w:cs="Traditional Arabic"/>
          <w:sz w:val="32"/>
          <w:szCs w:val="32"/>
          <w:rtl/>
        </w:rPr>
        <w:t>ية على إصدار ترخيص الشركة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وختم صحيفة دعواه بطلب إلغاء قرار المدّعى عليها رقم (82517) وتاريخ 8/3/1443هـ، و</w:t>
      </w:r>
      <w:r w:rsidRPr="00491E65">
        <w:rPr>
          <w:rFonts w:ascii="Traditional Arabic" w:hAnsi="Traditional Arabic" w:cs="Traditional Arabic" w:hint="cs"/>
          <w:sz w:val="32"/>
          <w:szCs w:val="32"/>
          <w:rtl/>
        </w:rPr>
        <w:t>أ</w:t>
      </w:r>
      <w:r w:rsidRPr="00491E65">
        <w:rPr>
          <w:rFonts w:ascii="Traditional Arabic" w:hAnsi="Traditional Arabic" w:cs="Traditional Arabic"/>
          <w:sz w:val="32"/>
          <w:szCs w:val="32"/>
          <w:rtl/>
        </w:rPr>
        <w:t>رفق نسخة من القرار والذي جاء فيه: (استناداً إلى الصلاحيات الممنوحة لهذه الوكالة بموجب ما نصت عليه المادة الثمانون من قواعد ممارسة نشاط الاستقدام وتقديم الخدمات العمالية الملحقة باللائحة التنفيذية لنظام العمل الصادرة بالقرار الوزاري رقم (1982) وتاريخ 26/11/1439هـ والمعدلة بالقرار الوزاري رقم (70273) وتاريخ 11/4/1440هـ المعدلة بالقرار الوزاري رقم (136241) وتاريخ 19/7/1442هـ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نصت على</w:t>
      </w:r>
      <w:r w:rsidRPr="00491E65">
        <w:rPr>
          <w:rFonts w:ascii="Traditional Arabic" w:hAnsi="Traditional Arabic" w:cs="Traditional Arabic" w:hint="cs"/>
          <w:sz w:val="32"/>
          <w:szCs w:val="32"/>
          <w:rtl/>
        </w:rPr>
        <w:t xml:space="preserve"> أنه:</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يجوز للوكالة المختصة أن توقف الخدمات المقدمة للمرخص له من الوزارة ومن الجهات ذات العلاقة أو تسحب الضمان البنكي المقدم منه أي مبالغ مالية لسداد التزاماته أو كلاهما معاً، وذلك بعد منحه مهلة مدتها عشرة أيام من تاريخ إبلاغه بالوفاء بتلك الالتزامات، إذا ثبت أمامها امتناع أو عجز المرخص له عن الوفاء بالتزاماته العقدية مع أصحاب العمل أو عملائه، ورفضه رد المبالغ التي حصل عليها منهم، أو دفع التعويض المنصوص عليه في العقد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والمادة الحادية والثمانون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في حال عدم التزام المرخص له بالمؤشرات التي تصدرها الوزارة المتعلقة بحل الشكاوى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جاز للوكالة المختصة إيقاف الخدمات المقدمة له منها، ومن الجهات ذات العلاقة، والامتناع عن تجديد الترخيص عند انتهاء مدته أو سحبه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والمادة الخامسة والثمانون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دون الإخلال بالغرامات المالية التي تصدرها الوزارة تجاه العقوبات المنصوص عليها نظاماً، تقوم الوكالة المختصة بالنظر في مخالفات المرخص لهم لأحكام هذه القواعد والتعليمات التي تصدرها الوزارة، ولها أن تتخذ إجراء أو أكثر مما يأتي: إنذار المرخص له أو إيقاف مؤقت لأحد أو كل الأنشطة أو الخدمات المسموح للمرخص له بمزاولتها أو إيقاف خدمات الوزارة ومن الجهات ذات العلاقة المقدمة للمرخص له</w:t>
      </w:r>
      <w:r w:rsidRPr="00491E65">
        <w:rPr>
          <w:rFonts w:ascii="Traditional Arabic" w:hAnsi="Traditional Arabic" w:cs="Traditional Arabic" w:hint="cs"/>
          <w:sz w:val="32"/>
          <w:szCs w:val="32"/>
          <w:rtl/>
        </w:rPr>
        <w:t xml:space="preserve"> - </w:t>
      </w:r>
      <w:r w:rsidRPr="00491E65">
        <w:rPr>
          <w:rFonts w:ascii="Traditional Arabic" w:hAnsi="Traditional Arabic" w:cs="Traditional Arabic"/>
          <w:sz w:val="32"/>
          <w:szCs w:val="32"/>
          <w:rtl/>
        </w:rPr>
        <w:t>السحب من الضمان البنك</w:t>
      </w:r>
      <w:r w:rsidRPr="00491E65">
        <w:rPr>
          <w:rFonts w:ascii="Traditional Arabic" w:hAnsi="Traditional Arabic" w:cs="Traditional Arabic" w:hint="cs"/>
          <w:sz w:val="32"/>
          <w:szCs w:val="32"/>
          <w:rtl/>
        </w:rPr>
        <w:t xml:space="preserve">ي - </w:t>
      </w:r>
      <w:r w:rsidRPr="00491E65">
        <w:rPr>
          <w:rFonts w:ascii="Traditional Arabic" w:hAnsi="Traditional Arabic" w:cs="Traditional Arabic"/>
          <w:sz w:val="32"/>
          <w:szCs w:val="32"/>
          <w:rtl/>
        </w:rPr>
        <w:t>تعليق الترخي</w:t>
      </w:r>
      <w:r w:rsidRPr="00491E65">
        <w:rPr>
          <w:rFonts w:ascii="Traditional Arabic" w:hAnsi="Traditional Arabic" w:cs="Traditional Arabic" w:hint="cs"/>
          <w:sz w:val="32"/>
          <w:szCs w:val="32"/>
          <w:rtl/>
        </w:rPr>
        <w:t xml:space="preserve">ص - </w:t>
      </w:r>
      <w:r w:rsidRPr="00491E65">
        <w:rPr>
          <w:rFonts w:ascii="Traditional Arabic" w:hAnsi="Traditional Arabic" w:cs="Traditional Arabic"/>
          <w:sz w:val="32"/>
          <w:szCs w:val="32"/>
          <w:rtl/>
        </w:rPr>
        <w:t>سحب الترخيص</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وتعتمد قراراتها من الوكيل المختص أو من يفوضه في ذلك</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وإشارة إلى ما تم رصده على المرخص له من مخالفته لمؤشرات معالجة الشكاوى وعدم التزامه بتنفيذ القرار خلال (50) يوماً من تاريخ إيقاف حسابه في مساند، وحيث تم توجيه الخطاب ذي الرقم (12139) وتاريخ 10/1/1443هـ لمكتب العمل بطلب إفادة المرخص له بشأن ما تم من قبله لمعالجة هذه الشكاوى التي تجاوزت المدة المحددة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ومبررات عدم التزامه بمعالجتها في الفترة المتاحة لذلك، إلا أنه لم ترد إلى الإدارة المختصة أي إفادة أو رد بشأن هذه الشكاوى، وهو ما يعد مخالفة للمادة السابعة والسبع</w:t>
      </w:r>
      <w:r w:rsidRPr="00491E65">
        <w:rPr>
          <w:rFonts w:ascii="Traditional Arabic" w:hAnsi="Traditional Arabic" w:cs="Traditional Arabic" w:hint="cs"/>
          <w:sz w:val="32"/>
          <w:szCs w:val="32"/>
          <w:rtl/>
        </w:rPr>
        <w:t>ي</w:t>
      </w:r>
      <w:r w:rsidRPr="00491E65">
        <w:rPr>
          <w:rFonts w:ascii="Traditional Arabic" w:hAnsi="Traditional Arabic" w:cs="Traditional Arabic"/>
          <w:sz w:val="32"/>
          <w:szCs w:val="32"/>
          <w:rtl/>
        </w:rPr>
        <w:t>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نصت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يجب على المرخص له: 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إقفال الشكوى خلال المدة التي تحددها الوزارة. 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التقيد بالأنظمة الإلكترونية التي تقدرها الوزارة لمعالجة الشكاوى وحل الشكاوى وفق المدة المحددة. 3</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الالتزام بحل الشكاوى وفق مؤشرات التشغيل الخاصة بحل ومعالجة الشكاوى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والقرار الوزاري ذي الرقم (52209) وتاريخ 19/3/1442هـ الملزم مكاتب وشركات الاستقدام بمعالجة الشكاوى الواردة من العملاء ضد المرخص لهم بمنصة مساند خلال (50) يوماً من تاريخ صدور القرار بشأنها. وبناء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ما تقدم وبعد قيام الإدارة المختصة بمخاطبة المرخص له وطلبه الإيفاء بحقوق العملاء من عدم تجاوب المرخص له تجاه هذا الطلب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وتبين عدم التزام المرخص له بما ورد في المادة السابعة والسبع</w:t>
      </w:r>
      <w:r w:rsidRPr="00491E65">
        <w:rPr>
          <w:rFonts w:ascii="Traditional Arabic" w:hAnsi="Traditional Arabic" w:cs="Traditional Arabic" w:hint="cs"/>
          <w:sz w:val="32"/>
          <w:szCs w:val="32"/>
          <w:rtl/>
        </w:rPr>
        <w:t>ي</w:t>
      </w:r>
      <w:r w:rsidRPr="00491E65">
        <w:rPr>
          <w:rFonts w:ascii="Traditional Arabic" w:hAnsi="Traditional Arabic" w:cs="Traditional Arabic"/>
          <w:sz w:val="32"/>
          <w:szCs w:val="32"/>
          <w:rtl/>
        </w:rPr>
        <w:t>ن من قواعد ممارسة نشاط الاستقدام وتقديم الخدمات العمالية والقرار الوزاري رقم (52209) وتاريخ 19/3/1442هـ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فقد تقرر ما يلي: 1</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سحب الترخيص.</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2</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السحب من الضمان البنكي المقدم من المرخص له لسداد ما عليه من التزامات أو حقوق العملاء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وبقيد صحيفة الدعوى وإحالتها لهذه الدائرة باشرت نظرها على النحو الوارد بمحاضرها، وسألت الدائرة وكيل المدعية هل تظلم لدى اللجنة المنصوص عليها في الـمادة (86) من قواعد ممارسة نشاط الاستقدام وتقديم الخدمات العمالية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فذكر بأنه قدم تظلم للمدعى عليها بتاريخ 8/5/1443هـ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 يتم الفصل بالتظلم حتى تاريخ هذه الجلسة، وبعرض ذلك على ممثل المدعى عليها قدم مذكرة رد جاء في مضمونها: أنه تم رصد مخالفة عدم التزام المرخص له بمعالجة الشكاوى الواردة عبر منصة مساند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والتي تجاوزت مؤشر الإيقاف في مساند أكثر من خمسين يوماً والبالغ عددها (7) شكاوى، وتم توجيه خطاب برقم (12139) وتاريخ 10/1/1443هـ إلى فرع الوزارة في منطقة الرياض مشاراً به الشكاوى التي تم تصعيدها إلى الوزارة من مساند</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ومتضمناً مخاطبة المرخص له وطلب الإفادة بشأن الانتهاء من معالجة الشكاوى وتقديم أسباب عدم التزامه بمعالجتها خلال (5) أيام عمل من تاريخ إصدار الخطاب</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 يرد إلى الإدارة المختصة أي إفادة أو رد خلال الفترة المحددة لذلك، وبعد مرور أكثر من (20) يوماً من تاريخ إرسال خطاب الوزارة بطلب المبررات</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تقدم المكتب بالخطاب رقم (39476) وتاريخ 2/2/1443هـ، وتم </w:t>
      </w:r>
      <w:r w:rsidRPr="00491E65">
        <w:rPr>
          <w:rFonts w:ascii="Traditional Arabic" w:hAnsi="Traditional Arabic" w:cs="Traditional Arabic" w:hint="cs"/>
          <w:sz w:val="32"/>
          <w:szCs w:val="32"/>
          <w:rtl/>
        </w:rPr>
        <w:t>البت</w:t>
      </w:r>
      <w:r w:rsidRPr="00491E65">
        <w:rPr>
          <w:rFonts w:ascii="Traditional Arabic" w:hAnsi="Traditional Arabic" w:cs="Traditional Arabic"/>
          <w:sz w:val="32"/>
          <w:szCs w:val="32"/>
          <w:rtl/>
        </w:rPr>
        <w:t xml:space="preserve"> في قرار سحب الترخيص الصادر برقم (82517</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وتاريخ 8/3/1443هـ لمخالفة المرخص له للمادة (77) من قواعد ممارسة نشاط الاستقدام وتقديم الخدمات العمالية، ومخالفة القرار الوزاري ذي الرقم (52209) وتاريخ 19/3/1442هـ الملزم مكاتب وشركات الاستقدام بمعالجة الشكاوى الواردة من العملاء ضد المرخص لهم بمنصة مساند خلال (50) يوماً من تاريخ صدور القرار بشأنها، مع إشعار المرخص له بأحقيته بالاعتراض ضد القرار خلال (60) يوماً من تاريخ إبلاغه، وعلى ذلك تقدم المكتب بتقديم خطاب تظلم على القرار الصادر من وكالة الشؤون العمالية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والمتضمن طلب بمنح</w:t>
      </w:r>
      <w:r w:rsidRPr="00491E65">
        <w:rPr>
          <w:rFonts w:ascii="Traditional Arabic" w:hAnsi="Traditional Arabic" w:cs="Traditional Arabic" w:hint="cs"/>
          <w:sz w:val="32"/>
          <w:szCs w:val="32"/>
          <w:rtl/>
        </w:rPr>
        <w:t>ه</w:t>
      </w:r>
      <w:r w:rsidRPr="00491E65">
        <w:rPr>
          <w:rFonts w:ascii="Traditional Arabic" w:hAnsi="Traditional Arabic" w:cs="Traditional Arabic"/>
          <w:sz w:val="32"/>
          <w:szCs w:val="32"/>
          <w:rtl/>
        </w:rPr>
        <w:t xml:space="preserve"> مهلة من (30 إلى60) يوماً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لإنهاء كافة المستحقات المعلقة للعملاء، ومن ثم تم عرض خطاب التظلم الوارد من المكتب على اللجنة المعنية للنظر في تظلمات مكاتب وشركات الاستقدام</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حيث صدر قرار اللجنة برد التظلم ورفض تعديل القرار وتم تبليغ المرخص له بذلك</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وختم مذكرته بطلب الحكم برفض الدعوى، وقدم نسخة من قرار لجنة النظر في طلبات التظلمات تجاه القرارات الصادرة بحق المرخص لهم الصادر برقم (171032) وتاريخ 19/5/1443هـ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والذي جاء فيه: (بعد اطلاع اللجنة على قرار وكالة الشؤون العمالية الصادر رقم (82517) وتاريخ 8/3/1443هـ تجاه المرخص له وبناء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على التظلم الوارد من المرخص له على قرار الوكالة المختصة، وحيث تم الاطلاع على مخالفة المرخص له، وثبت للجنة وقوعه في مخالفة المادة السابعة والسبع</w:t>
      </w:r>
      <w:r w:rsidRPr="00491E65">
        <w:rPr>
          <w:rFonts w:ascii="Traditional Arabic" w:hAnsi="Traditional Arabic" w:cs="Traditional Arabic" w:hint="cs"/>
          <w:sz w:val="32"/>
          <w:szCs w:val="32"/>
          <w:rtl/>
        </w:rPr>
        <w:t>ي</w:t>
      </w:r>
      <w:r w:rsidRPr="00491E65">
        <w:rPr>
          <w:rFonts w:ascii="Traditional Arabic" w:hAnsi="Traditional Arabic" w:cs="Traditional Arabic"/>
          <w:sz w:val="32"/>
          <w:szCs w:val="32"/>
          <w:rtl/>
        </w:rPr>
        <w:t>ن من قواعد ممارسة نشاط الاستقدام وتقديم الخدمات العمالية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وما نص عليه القرار الوزاري رقم (52209) وتاريخ 19/3/1442هـ، وحيث تم</w:t>
      </w:r>
      <w:r w:rsidRPr="00491E65">
        <w:rPr>
          <w:rFonts w:ascii="Traditional Arabic" w:hAnsi="Traditional Arabic" w:cs="Traditional Arabic" w:hint="cs"/>
          <w:sz w:val="32"/>
          <w:szCs w:val="32"/>
          <w:rtl/>
        </w:rPr>
        <w:t>ت</w:t>
      </w:r>
      <w:r w:rsidRPr="00491E65">
        <w:rPr>
          <w:rFonts w:ascii="Traditional Arabic" w:hAnsi="Traditional Arabic" w:cs="Traditional Arabic"/>
          <w:sz w:val="32"/>
          <w:szCs w:val="32"/>
          <w:rtl/>
        </w:rPr>
        <w:t xml:space="preserve"> دراسة المخالفات المنسوبة للمرخص له على ضوء أحكام قواعد ممارسة نشاط الاستقدام وتقديم الخدمات العمالية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فقد قررت اللجنة ما يلي: رد التظلم المقدم من قبل مكتب</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وتأييد القرار الصادر رقم (82517) وتاريخ 8/3/1443هـ.)، وبعرض المذكرة على وكيل المدعية قدم مذكرة جاء في مضمونها: أن ممثل المدعى عليها لم يرد على موضوع الدعوى، وجاءت مذكرته خالي</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من المستندات، وإنما اكتفى بسرد الوقائع لمرحل</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صدور القرار في أغلب مذكراته، وأما بشأن مخاطب</w:t>
      </w:r>
      <w:r w:rsidRPr="00491E65">
        <w:rPr>
          <w:rFonts w:ascii="Traditional Arabic" w:hAnsi="Traditional Arabic" w:cs="Traditional Arabic" w:hint="cs"/>
          <w:sz w:val="32"/>
          <w:szCs w:val="32"/>
          <w:rtl/>
        </w:rPr>
        <w:t>ة</w:t>
      </w:r>
      <w:r w:rsidRPr="00491E65">
        <w:rPr>
          <w:rFonts w:ascii="Traditional Arabic" w:hAnsi="Traditional Arabic" w:cs="Traditional Arabic"/>
          <w:sz w:val="32"/>
          <w:szCs w:val="32"/>
          <w:rtl/>
        </w:rPr>
        <w:t xml:space="preserve"> الفرع لموكلته فلم يتم مخاطبتها في التاريخ المذكور 10/1/1443هـ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وإنما تم التواصل معهم بتاريخ 28/2/1443هـ بشأن الاستفسار عن عدد (7) معاملات</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وتم الرد عليها ومعالجتها بالكامل، وحيث إن أغلبها تمت معالجتها قبل مخاطبة الوزارة، ثم قرر أطراف الدعوى </w:t>
      </w:r>
      <w:r w:rsidRPr="00491E65">
        <w:rPr>
          <w:rFonts w:ascii="Traditional Arabic" w:hAnsi="Traditional Arabic" w:cs="Traditional Arabic" w:hint="cs"/>
          <w:sz w:val="32"/>
          <w:szCs w:val="32"/>
          <w:rtl/>
        </w:rPr>
        <w:t>الاكتفاء</w:t>
      </w:r>
      <w:r w:rsidRPr="00491E65">
        <w:rPr>
          <w:rFonts w:ascii="Traditional Arabic" w:hAnsi="Traditional Arabic" w:cs="Traditional Arabic"/>
          <w:sz w:val="32"/>
          <w:szCs w:val="32"/>
          <w:rtl/>
        </w:rPr>
        <w:t xml:space="preserve"> بما سبق تقديمه، وصدر هذا الحكم مؤسساً على التالي</w:t>
      </w:r>
      <w:r w:rsidRPr="00491E65">
        <w:rPr>
          <w:rFonts w:ascii="Traditional Arabic" w:hAnsi="Traditional Arabic" w:cs="Traditional Arabic" w:hint="cs"/>
          <w:sz w:val="32"/>
          <w:szCs w:val="32"/>
          <w:rtl/>
        </w:rPr>
        <w:t>.</w:t>
      </w:r>
    </w:p>
    <w:p w:rsidR="00B14EE7" w:rsidRPr="00491E65" w:rsidRDefault="00B14EE7" w:rsidP="00B14EE7">
      <w:pPr>
        <w:spacing w:after="0" w:line="240" w:lineRule="auto"/>
        <w:jc w:val="center"/>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الأسباب</w:t>
      </w:r>
    </w:p>
    <w:p w:rsidR="00B14EE7" w:rsidRPr="00491E65" w:rsidRDefault="00B14EE7" w:rsidP="00B14EE7">
      <w:pPr>
        <w:spacing w:after="0" w:line="240" w:lineRule="auto"/>
        <w:jc w:val="both"/>
        <w:rPr>
          <w:rFonts w:ascii="Traditional Arabic" w:hAnsi="Traditional Arabic" w:cs="Traditional Arabic"/>
          <w:sz w:val="32"/>
          <w:szCs w:val="32"/>
          <w:rtl/>
        </w:rPr>
      </w:pPr>
      <w:r w:rsidRPr="00491E65">
        <w:rPr>
          <w:rFonts w:ascii="Traditional Arabic" w:hAnsi="Traditional Arabic" w:cs="Traditional Arabic"/>
          <w:sz w:val="32"/>
          <w:szCs w:val="32"/>
          <w:rtl/>
        </w:rPr>
        <w:t>وبما أن حقيقة ما تهدف إليه المدعية هو إلغاء قرار لجنة النظر في طلبات التظلمات تجاه القرارات الصادرة بحق المرخص لهم الصادر برقم (171032) وتاريخ 19/5/1443هـ</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الدعوى من اختصاص المحاكم الإدارية ولائيا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طبقا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للمادة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(13/ب) من نظام ديوان المظالم الصادر بالمرسوم الملكي رقم</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(م/78)</w:t>
      </w:r>
      <w:r w:rsidRPr="00491E65">
        <w:rPr>
          <w:rFonts w:ascii="Traditional Arabic" w:hAnsi="Traditional Arabic" w:cs="Traditional Arabic" w:hint="cs"/>
          <w:sz w:val="32"/>
          <w:szCs w:val="32"/>
          <w:rtl/>
        </w:rPr>
        <w:t xml:space="preserve"> و</w:t>
      </w:r>
      <w:r w:rsidRPr="00491E65">
        <w:rPr>
          <w:rFonts w:ascii="Traditional Arabic" w:hAnsi="Traditional Arabic" w:cs="Traditional Arabic"/>
          <w:sz w:val="32"/>
          <w:szCs w:val="32"/>
          <w:rtl/>
        </w:rPr>
        <w:t>تاريخ 19/9/1428هـ والتي تنص على</w:t>
      </w:r>
      <w:r w:rsidRPr="00491E65">
        <w:rPr>
          <w:rFonts w:ascii="Traditional Arabic" w:hAnsi="Traditional Arabic" w:cs="Traditional Arabic" w:hint="cs"/>
          <w:sz w:val="32"/>
          <w:szCs w:val="32"/>
          <w:rtl/>
        </w:rPr>
        <w:t xml:space="preserve"> أن</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كما أن هذه المحكمة مختصة مكانيا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وفقا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للمادة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الثانية من نظام المرافعات أمام ديوان المظالم الصادر بالمرسوم الملكي رقم</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(م/3) </w:t>
      </w:r>
      <w:r w:rsidRPr="00491E65">
        <w:rPr>
          <w:rFonts w:ascii="Traditional Arabic" w:hAnsi="Traditional Arabic" w:cs="Traditional Arabic" w:hint="cs"/>
          <w:sz w:val="32"/>
          <w:szCs w:val="32"/>
          <w:rtl/>
        </w:rPr>
        <w:t>و</w:t>
      </w:r>
      <w:r w:rsidRPr="00491E65">
        <w:rPr>
          <w:rFonts w:ascii="Traditional Arabic" w:hAnsi="Traditional Arabic" w:cs="Traditional Arabic"/>
          <w:sz w:val="32"/>
          <w:szCs w:val="32"/>
          <w:rtl/>
        </w:rPr>
        <w:t>تاريخ 22/1/1435هـ والتي نصت على</w:t>
      </w:r>
      <w:r w:rsidRPr="00491E65">
        <w:rPr>
          <w:rFonts w:ascii="Traditional Arabic" w:hAnsi="Traditional Arabic" w:cs="Traditional Arabic" w:hint="cs"/>
          <w:sz w:val="32"/>
          <w:szCs w:val="32"/>
          <w:rtl/>
        </w:rPr>
        <w:t xml:space="preserve"> أن</w:t>
      </w:r>
      <w:r w:rsidRPr="00491E65">
        <w:rPr>
          <w:rFonts w:ascii="Traditional Arabic" w:hAnsi="Traditional Arabic" w:cs="Traditional Arabic"/>
          <w:sz w:val="32"/>
          <w:szCs w:val="32"/>
          <w:rtl/>
        </w:rPr>
        <w:t>:</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أما عن قبول الدعوى شكلا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كانت المدعية لم تتسلم نسخة من قرار اللجنة إلا بعد رفعها للدعوى أمام المحكمة وتقديم ممثل المدعى عليها نسخة منه، وكان الإبلاغ المنتج للأثر النظامي إنما يحصل بإبلاغ ذي الشأن بالقرار بصيغته المعتمدة من أجل أن يكون على اطلاع وبينة بمضمون القرار ومُصدره ومبناه، ولما كان الأصل سماع الدعوى وقبولها </w:t>
      </w:r>
      <w:r w:rsidRPr="00491E65">
        <w:rPr>
          <w:rFonts w:ascii="Traditional Arabic" w:hAnsi="Traditional Arabic" w:cs="Traditional Arabic" w:hint="cs"/>
          <w:sz w:val="32"/>
          <w:szCs w:val="32"/>
          <w:rtl/>
        </w:rPr>
        <w:t>والبت</w:t>
      </w:r>
      <w:r w:rsidRPr="00491E65">
        <w:rPr>
          <w:rFonts w:ascii="Traditional Arabic" w:hAnsi="Traditional Arabic" w:cs="Traditional Arabic"/>
          <w:sz w:val="32"/>
          <w:szCs w:val="32"/>
          <w:rtl/>
        </w:rPr>
        <w:t xml:space="preserve"> في موضوعها من غير تقييد لذلك بمدة معينة؛ فإن الدعوى بذلك مقبولة شكلاً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وعن موضوع الدعوى</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كانت رقابة الديوان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وحيث إن القرار الإداري لا يعد مشروعاً إلا إذا سلم من العيوب القادحة فيه المنصوص عليها في المادة (13/ب) من نظام ديوان المظالم، ومن ضمنها عيب الشكل، ومن أخص مظاهره: عدم وجود محضر الضبط والتحقيق في القرارات الصادرة بعقوبة إدارية</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وقد استقرت على ذلك مبادئ القضاء الإداري وذلك ليتمكن المعاقَب من الدفاع عن نفسه، وتأكيداً لذلك فقد نصت المادة (79) من قواعد ممارسة نشاط الاستقدام وتقديم الخدمات العمالية المحالة باللائحة التنفيذية لنظام العمل الصادرة بالقرار الوزاري ذي الرقم (1982)</w:t>
      </w:r>
      <w:r w:rsidRPr="00491E65">
        <w:rPr>
          <w:rFonts w:ascii="Traditional Arabic" w:hAnsi="Traditional Arabic" w:cs="Traditional Arabic" w:hint="cs"/>
          <w:sz w:val="32"/>
          <w:szCs w:val="32"/>
          <w:rtl/>
        </w:rPr>
        <w:t xml:space="preserve"> وتاريخ</w:t>
      </w:r>
      <w:r w:rsidRPr="00491E65">
        <w:rPr>
          <w:rFonts w:ascii="Traditional Arabic" w:hAnsi="Traditional Arabic" w:cs="Traditional Arabic"/>
          <w:sz w:val="32"/>
          <w:szCs w:val="32"/>
          <w:rtl/>
        </w:rPr>
        <w:t xml:space="preserve"> 26/11/1439هـ والمعدلة بالقرار الوزاري رقم (70273) وتاريخ 11/4/1440هـ المعدلة بالقرار الوزاري رقم (136241) وتاريخ 19/7/1442</w:t>
      </w:r>
      <w:r w:rsidRPr="00491E65">
        <w:rPr>
          <w:rFonts w:ascii="Traditional Arabic" w:hAnsi="Traditional Arabic" w:cs="Traditional Arabic" w:hint="cs"/>
          <w:sz w:val="32"/>
          <w:szCs w:val="32"/>
          <w:rtl/>
        </w:rPr>
        <w:t xml:space="preserve">هـ </w:t>
      </w:r>
      <w:r w:rsidRPr="00491E65">
        <w:rPr>
          <w:rFonts w:ascii="Traditional Arabic" w:hAnsi="Traditional Arabic" w:cs="Traditional Arabic"/>
          <w:sz w:val="32"/>
          <w:szCs w:val="32"/>
          <w:rtl/>
        </w:rPr>
        <w:t>على أ</w:t>
      </w:r>
      <w:r w:rsidRPr="00491E65">
        <w:rPr>
          <w:rFonts w:ascii="Traditional Arabic" w:hAnsi="Traditional Arabic" w:cs="Traditional Arabic" w:hint="cs"/>
          <w:sz w:val="32"/>
          <w:szCs w:val="32"/>
          <w:rtl/>
        </w:rPr>
        <w:t>ن</w:t>
      </w:r>
      <w:r w:rsidRPr="00491E65">
        <w:rPr>
          <w:rFonts w:ascii="Traditional Arabic" w:hAnsi="Traditional Arabic" w:cs="Traditional Arabic"/>
          <w:sz w:val="32"/>
          <w:szCs w:val="32"/>
          <w:rtl/>
        </w:rPr>
        <w:t xml:space="preserve">: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تقوم الوكالة المختصة في الوزارة بالإشراف والرقابة على تنفيذ أحكام هذه القواعد، ويختص مفتشي العمل بضبط مخالفات هذه القواعد وفقاً للأحكام الخاصة بإجراءات تفتيش العمل الواردة في نظام العمل، وللوكالة تسمية موظفين مختصين لضبط مخالفات هذه القواعد مكتبياً أو ميدانياً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وبما أن المادة (22) من اللائحة التنفيذية لضبط أعمال تفتيش العمل وتنظيمها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الصادرة بقرار مجلس الوزراء رقم (264) وتاريخ 14/8/1428هـ</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 xml:space="preserve">نصت على أنه: </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في حالة ضبط المخالفة فيجب أن يحرر محضرها في مكان العمل إلا إذا حال دون ذلك مانع، وعلى مفتش العمل أن يسأل صاحب العمل أو من يمثله عن أسباب ارتكاب كل مخالفة من المخالفات التي شاهدها، وأن يسجل في محضر الضبط كل إفاداته، وأن يوقع على المحضر كل من المفتش وصاحب العمل أو ممثله، فإن امتنع عن التوقيع فإنه يشار إلى ذلك في المحضر، وعلى المفتش أن يضع نصب عينيه أهمية التوجيه والإرشاد والتعاون مع أصحاب الأعمال إلى أقصى حد ممكن لوضع الأحكام النظامية موضع التطبيق</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وبالنظر في أوراق الدعوى فإنه لم يثبت التحقيق مع المدعية وفقاً لما أوجبته القواعد النظامية، إلا ما ذكره ممثل المدعى عليها من طلب إفادة</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وليست تحقيقاً</w:t>
      </w:r>
      <w:r w:rsidRPr="00491E65">
        <w:rPr>
          <w:rFonts w:ascii="Traditional Arabic" w:hAnsi="Traditional Arabic" w:cs="Traditional Arabic" w:hint="cs"/>
          <w:sz w:val="32"/>
          <w:szCs w:val="32"/>
          <w:rtl/>
        </w:rPr>
        <w:t xml:space="preserve">- </w:t>
      </w:r>
      <w:r w:rsidRPr="00491E65">
        <w:rPr>
          <w:rFonts w:ascii="Traditional Arabic" w:hAnsi="Traditional Arabic" w:cs="Traditional Arabic"/>
          <w:sz w:val="32"/>
          <w:szCs w:val="32"/>
          <w:rtl/>
        </w:rPr>
        <w:t>والتي لم يقدم نسخة منها</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ولما كان الأمر ما ذكر، وكانت المدعى عليها لم تستمع إلى أقوال المدعي وتحقق أوجه دفاعه، وكان التحقيق قبل إيقاع العقوبة من مبادئ العدالة الجزائية المتعين إعمالها في الجرائم والمخالفات على السواء</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باعتباره من الضمانات المتعين الأخذ بها؛ حفظاً للحقوق وصيانة لحرمة الأموال التي لا يحل شيء منها إلا بحقه ببينة معتبرة، وكان صدور القرار بإغفال مثل هذا الإجراء الجوهري منطوياً على عيب شكلي لا ينجبر القرار بالإخلال به</w:t>
      </w:r>
      <w:r w:rsidRPr="00491E65">
        <w:rPr>
          <w:rFonts w:ascii="Traditional Arabic" w:hAnsi="Traditional Arabic" w:cs="Traditional Arabic" w:hint="cs"/>
          <w:sz w:val="32"/>
          <w:szCs w:val="32"/>
          <w:rtl/>
        </w:rPr>
        <w:t>؛</w:t>
      </w:r>
      <w:r w:rsidRPr="00491E65">
        <w:rPr>
          <w:rFonts w:ascii="Traditional Arabic" w:hAnsi="Traditional Arabic" w:cs="Traditional Arabic"/>
          <w:sz w:val="32"/>
          <w:szCs w:val="32"/>
          <w:rtl/>
        </w:rPr>
        <w:t xml:space="preserve"> فإن القرار الطعين بهذا يكون معيباً في شكله؛ مما تنتهي معه الدائرة إلى وصمه بالبطلان</w:t>
      </w:r>
      <w:r w:rsidRPr="00491E65">
        <w:rPr>
          <w:rFonts w:ascii="Traditional Arabic" w:hAnsi="Traditional Arabic" w:cs="Traditional Arabic"/>
          <w:sz w:val="32"/>
          <w:szCs w:val="32"/>
        </w:rPr>
        <w:t>.</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لذلك حكمت الدائرة: بإلغاء قرار لجنة النظر في طلبات التظلمات تجاه القرارات الصادرة بحق المرخص لهم الصادر برقم (171032) وتاريخ 19/5/1443هـ.</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91E65" w:rsidRDefault="00B14EE7" w:rsidP="00B14EE7">
      <w:pPr>
        <w:spacing w:after="0" w:line="240" w:lineRule="auto"/>
        <w:jc w:val="both"/>
        <w:rPr>
          <w:rFonts w:ascii="Traditional Arabic" w:hAnsi="Traditional Arabic" w:cs="Traditional Arabic"/>
          <w:b/>
          <w:bCs/>
          <w:sz w:val="32"/>
          <w:szCs w:val="32"/>
          <w:rtl/>
        </w:rPr>
      </w:pP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 xml:space="preserve">حكم محكمة الاستئناف: </w:t>
      </w:r>
    </w:p>
    <w:p w:rsidR="00B14EE7" w:rsidRPr="00491E65"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تمت المرافعة أمام محكمة الاستئناف بعد أن قدم</w:t>
      </w:r>
      <w:r w:rsidRPr="00491E65">
        <w:rPr>
          <w:rFonts w:ascii="Traditional Arabic" w:hAnsi="Traditional Arabic" w:cs="Traditional Arabic" w:hint="cs"/>
          <w:b/>
          <w:bCs/>
          <w:sz w:val="32"/>
          <w:szCs w:val="32"/>
          <w:rtl/>
        </w:rPr>
        <w:t>ت</w:t>
      </w:r>
      <w:r w:rsidRPr="00491E65">
        <w:rPr>
          <w:rFonts w:ascii="Traditional Arabic" w:hAnsi="Traditional Arabic" w:cs="Traditional Arabic"/>
          <w:b/>
          <w:bCs/>
          <w:sz w:val="32"/>
          <w:szCs w:val="32"/>
          <w:rtl/>
        </w:rPr>
        <w:t xml:space="preserve"> المستأنف</w:t>
      </w:r>
      <w:r w:rsidRPr="00491E65">
        <w:rPr>
          <w:rFonts w:ascii="Traditional Arabic" w:hAnsi="Traditional Arabic" w:cs="Traditional Arabic" w:hint="cs"/>
          <w:b/>
          <w:bCs/>
          <w:sz w:val="32"/>
          <w:szCs w:val="32"/>
          <w:rtl/>
        </w:rPr>
        <w:t>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المدعى عليه</w:t>
      </w:r>
      <w:r w:rsidRPr="00491E65">
        <w:rPr>
          <w:rFonts w:ascii="Traditional Arabic" w:hAnsi="Traditional Arabic" w:cs="Traditional Arabic" w:hint="cs"/>
          <w:b/>
          <w:bCs/>
          <w:sz w:val="32"/>
          <w:szCs w:val="32"/>
          <w:rtl/>
        </w:rPr>
        <w:t>ا-</w:t>
      </w:r>
      <w:r w:rsidRPr="00491E65">
        <w:rPr>
          <w:rFonts w:ascii="Traditional Arabic" w:hAnsi="Traditional Arabic" w:cs="Traditional Arabic"/>
          <w:b/>
          <w:bCs/>
          <w:sz w:val="32"/>
          <w:szCs w:val="32"/>
          <w:rtl/>
        </w:rPr>
        <w:t xml:space="preserve"> طلب استئناف على حكم المحكمة الإدارية</w:t>
      </w:r>
      <w:r w:rsidRPr="00491E65">
        <w:rPr>
          <w:rFonts w:ascii="Traditional Arabic" w:hAnsi="Traditional Arabic" w:cs="Traditional Arabic" w:hint="cs"/>
          <w:b/>
          <w:bCs/>
          <w:sz w:val="32"/>
          <w:szCs w:val="32"/>
          <w:rtl/>
        </w:rPr>
        <w:t>؛</w:t>
      </w:r>
      <w:r w:rsidRPr="00491E65">
        <w:rPr>
          <w:rFonts w:ascii="Traditional Arabic" w:hAnsi="Traditional Arabic" w:cs="Traditional Arabic"/>
          <w:b/>
          <w:bCs/>
          <w:sz w:val="32"/>
          <w:szCs w:val="32"/>
          <w:rtl/>
        </w:rPr>
        <w:t xml:space="preserve"> مؤسس</w:t>
      </w:r>
      <w:r w:rsidRPr="00491E65">
        <w:rPr>
          <w:rFonts w:ascii="Traditional Arabic" w:hAnsi="Traditional Arabic" w:cs="Traditional Arabic" w:hint="cs"/>
          <w:b/>
          <w:bCs/>
          <w:sz w:val="32"/>
          <w:szCs w:val="32"/>
          <w:rtl/>
        </w:rPr>
        <w:t>ة</w:t>
      </w:r>
      <w:r w:rsidRPr="00491E65">
        <w:rPr>
          <w:rFonts w:ascii="Traditional Arabic" w:hAnsi="Traditional Arabic" w:cs="Traditional Arabic"/>
          <w:b/>
          <w:bCs/>
          <w:sz w:val="32"/>
          <w:szCs w:val="32"/>
          <w:rtl/>
        </w:rPr>
        <w:t>ً طلبه</w:t>
      </w:r>
      <w:r w:rsidRPr="00491E65">
        <w:rPr>
          <w:rFonts w:ascii="Traditional Arabic" w:hAnsi="Traditional Arabic" w:cs="Traditional Arabic" w:hint="cs"/>
          <w:b/>
          <w:bCs/>
          <w:sz w:val="32"/>
          <w:szCs w:val="32"/>
          <w:rtl/>
        </w:rPr>
        <w:t>ا</w:t>
      </w:r>
      <w:r w:rsidRPr="00491E65">
        <w:rPr>
          <w:rFonts w:ascii="Traditional Arabic" w:hAnsi="Traditional Arabic" w:cs="Traditional Arabic"/>
          <w:b/>
          <w:bCs/>
          <w:sz w:val="32"/>
          <w:szCs w:val="32"/>
          <w:rtl/>
        </w:rPr>
        <w:t xml:space="preserve"> على:</w:t>
      </w:r>
      <w:r w:rsidRPr="00491E65">
        <w:rPr>
          <w:rFonts w:hint="cs"/>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الثانية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ممارسة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 على 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"تهدف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تنظيم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بمزاولة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وتقديم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العمالية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والصلاحيات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الإشرافية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والرقابية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تمارسها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الثالثة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"يخضع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لأحكام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شخص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بممارسة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المنصوص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آخر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توافق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وبالتالي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الإجراءات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الصادرة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حقوق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الأطراف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المتعاقدة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بمزاولة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إنشاء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إدارة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الالتزام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والرقابة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القطاع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للقيام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بأعمال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الرقابة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المكتبية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المنصوص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التاسعة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والسبعين، والتي نصت على 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"تقوم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بالإشراف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والرقابة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تنفيذ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أحكام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ويختص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مفتشي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للأحكام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بإجراءات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تفتيش</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الواردة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تسمية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موظفين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مكتبياً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ميدانياً"،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رصد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مكتبياً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وإخطار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وتم منحه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مهلة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يتعارض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الثانية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والعشرون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أعمال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التفتيش،</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ويقصد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تكن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معلومة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زيارة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المفتش،</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وأكد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المرفوعة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قبل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أصحاب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(اليوزر)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يسبق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تصعيد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شكوى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التجاوب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إيقاف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وقد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أقر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وكيل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بوجود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قائمة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مذكراته،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وترتيباً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يتبين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ممارسة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جاءت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لحماية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جميع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الأطراف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وضمان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حقوق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المتعاقدين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إفراط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تفريط.</w:t>
      </w:r>
      <w:r w:rsidRPr="00491E65">
        <w:rPr>
          <w:rFonts w:ascii="Traditional Arabic" w:hAnsi="Traditional Arabic" w:cs="Traditional Arabic"/>
          <w:b/>
          <w:bCs/>
          <w:sz w:val="32"/>
          <w:szCs w:val="32"/>
          <w:rtl/>
        </w:rPr>
        <w:t xml:space="preserve"> وفي سبيل نظر الدعوى</w:t>
      </w:r>
      <w:r w:rsidRPr="00491E65">
        <w:rPr>
          <w:rFonts w:ascii="Traditional Arabic" w:hAnsi="Traditional Arabic" w:cs="Traditional Arabic" w:hint="cs"/>
          <w:b/>
          <w:bCs/>
          <w:sz w:val="32"/>
          <w:szCs w:val="32"/>
          <w:rtl/>
        </w:rPr>
        <w:t xml:space="preserve"> ذكرت </w:t>
      </w:r>
      <w:r w:rsidRPr="00491E65">
        <w:rPr>
          <w:rFonts w:ascii="Traditional Arabic" w:hAnsi="Traditional Arabic" w:cs="Traditional Arabic"/>
          <w:b/>
          <w:bCs/>
          <w:sz w:val="32"/>
          <w:szCs w:val="32"/>
          <w:rtl/>
        </w:rPr>
        <w:t>المستأنف ضده</w:t>
      </w:r>
      <w:r w:rsidRPr="00491E65">
        <w:rPr>
          <w:rFonts w:ascii="Traditional Arabic" w:hAnsi="Traditional Arabic" w:cs="Traditional Arabic" w:hint="cs"/>
          <w:b/>
          <w:bCs/>
          <w:sz w:val="32"/>
          <w:szCs w:val="32"/>
          <w:rtl/>
        </w:rPr>
        <w:t>ا: 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ذكرته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منحها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فرصة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كافية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لتلافي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فهذا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غير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صحيح؛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أغلقت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(اليوزر)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بالمستأنف 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ومنعتها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تماماً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مزاولة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إنهاء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دليل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يسند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كلامها.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ثم ذكرت </w:t>
      </w:r>
      <w:r w:rsidRPr="00491E65">
        <w:rPr>
          <w:rFonts w:ascii="Traditional Arabic" w:hAnsi="Traditional Arabic" w:cs="Traditional Arabic"/>
          <w:b/>
          <w:bCs/>
          <w:sz w:val="32"/>
          <w:szCs w:val="32"/>
          <w:rtl/>
        </w:rPr>
        <w:t>المستأنف ضده</w:t>
      </w:r>
      <w:r w:rsidRPr="00491E65">
        <w:rPr>
          <w:rFonts w:ascii="Traditional Arabic" w:hAnsi="Traditional Arabic" w:cs="Traditional Arabic" w:hint="cs"/>
          <w:b/>
          <w:bCs/>
          <w:sz w:val="32"/>
          <w:szCs w:val="32"/>
          <w:rtl/>
        </w:rPr>
        <w:t>ا: 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مستند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الحكم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الابتدائي بعدم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التحقيق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معها ليس</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السبب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الوحيد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لإلغاء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ظروف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جائحة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كورونا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أيضاً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عصفت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بمكاتب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كافة.</w:t>
      </w:r>
    </w:p>
    <w:p w:rsidR="00B14EE7" w:rsidRPr="00491E65" w:rsidRDefault="00B14EE7" w:rsidP="00B14EE7">
      <w:pPr>
        <w:spacing w:after="0" w:line="240" w:lineRule="auto"/>
        <w:jc w:val="both"/>
        <w:rPr>
          <w:rFonts w:ascii="Traditional Arabic" w:hAnsi="Traditional Arabic" w:cs="Traditional Arabic"/>
          <w:b/>
          <w:bCs/>
          <w:sz w:val="32"/>
          <w:szCs w:val="32"/>
          <w:rtl/>
        </w:rPr>
      </w:pPr>
      <w:r w:rsidRPr="00491E65">
        <w:rPr>
          <w:rFonts w:ascii="Traditional Arabic" w:hAnsi="Traditional Arabic" w:cs="Traditional Arabic"/>
          <w:b/>
          <w:bCs/>
          <w:sz w:val="32"/>
          <w:szCs w:val="32"/>
          <w:rtl/>
        </w:rPr>
        <w:t>وقد بنت المحكمة حكمها على:</w:t>
      </w:r>
      <w:r w:rsidRPr="00491E65">
        <w:rPr>
          <w:rFonts w:hint="cs"/>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تهدف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إلغاء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(82517)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8/3/1443</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المتضمن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الضمان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البنكي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لسداد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التزامات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حقوق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للعملاء،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والمؤيد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لجنة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النظر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طلبات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التظلمات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تجاه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الصادرة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الصادر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برقم</w:t>
      </w:r>
      <w:r w:rsidRPr="00491E65">
        <w:rPr>
          <w:rFonts w:ascii="Traditional Arabic" w:hAnsi="Traditional Arabic" w:cs="Traditional Arabic"/>
          <w:b/>
          <w:bCs/>
          <w:sz w:val="32"/>
          <w:szCs w:val="32"/>
          <w:rtl/>
        </w:rPr>
        <w:t xml:space="preserve"> (171032)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19/5/1443</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 الثمانون من 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ممارسة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وتقديم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العمالية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الملحقة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باللائحة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التنفيذية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الصادرة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(1982)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26/11/1439</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والمعدلة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(136241)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19/7/1442</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"يجوز</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توقف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العلاقة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الضمان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البنكي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مبالغ</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لسداد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التزاماته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كلاهما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منحه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مهلة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مدتها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عشرة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تاريخ</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إبلاغه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بالوفاء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بتلك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الالتزامات،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ثبت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أمامها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امتناع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عجز</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الوفاء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بالتزاماته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العقدية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أصحاب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عملائه،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ورفضه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المبالغ</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حصل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منهم،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دفع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التعويض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المنصوص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العقد"، كما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الحادية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والثمانون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التزام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بالمؤشرات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تصدرها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المتعلقة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جاز</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إيقاف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العلاقة،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والامتناع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تجديد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انتهاء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مدته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سحبه"،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ونصت 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الخامسة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والثمانون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"دون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بالغرامات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المالية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تصدرها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تجاه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العقوبات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المنصوص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عليها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نظاماً،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تقوم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بالنظر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لأحكام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والتعليمات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تصدرها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تتخذ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إجراء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يأتي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-إنذار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إيقاف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مؤقت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لأحد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كل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الأنشطة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المسموح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بمزاولتها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إيقاف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خدمات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الجهات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العلاقة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المقدمة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الضمان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البنكي. -تعليق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 -سحب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الترخيص، وتعتمد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قراراتها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الوكيل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يفوضه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ونصت 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السابعة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والسبعون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ذاتها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"يجب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w:t>
      </w:r>
      <w:r w:rsidRPr="00491E65">
        <w:rPr>
          <w:rFonts w:ascii="Traditional Arabic" w:hAnsi="Traditional Arabic" w:cs="Traditional Arabic"/>
          <w:b/>
          <w:bCs/>
          <w:sz w:val="32"/>
          <w:szCs w:val="32"/>
          <w:rtl/>
        </w:rPr>
        <w:t>: 1</w:t>
      </w:r>
      <w:r w:rsidRPr="00491E65">
        <w:rPr>
          <w:rFonts w:ascii="Traditional Arabic" w:hAnsi="Traditional Arabic" w:cs="Traditional Arabic" w:hint="cs"/>
          <w:b/>
          <w:bCs/>
          <w:sz w:val="32"/>
          <w:szCs w:val="32"/>
          <w:rtl/>
        </w:rPr>
        <w:t>-إقفال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تحددها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2</w:t>
      </w:r>
      <w:r w:rsidRPr="00491E65">
        <w:rPr>
          <w:rFonts w:ascii="Traditional Arabic" w:hAnsi="Traditional Arabic" w:cs="Traditional Arabic" w:hint="cs"/>
          <w:b/>
          <w:bCs/>
          <w:sz w:val="32"/>
          <w:szCs w:val="32"/>
          <w:rtl/>
        </w:rPr>
        <w:t>-التقيد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بالأنظمة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الإلكترونية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تقدرها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المحددة</w:t>
      </w:r>
      <w:r w:rsidRPr="00491E65">
        <w:rPr>
          <w:rFonts w:ascii="Traditional Arabic" w:hAnsi="Traditional Arabic" w:cs="Traditional Arabic"/>
          <w:b/>
          <w:bCs/>
          <w:sz w:val="32"/>
          <w:szCs w:val="32"/>
          <w:rtl/>
        </w:rPr>
        <w:t>. 3</w:t>
      </w:r>
      <w:r w:rsidRPr="00491E65">
        <w:rPr>
          <w:rFonts w:ascii="Traditional Arabic" w:hAnsi="Traditional Arabic" w:cs="Traditional Arabic" w:hint="cs"/>
          <w:b/>
          <w:bCs/>
          <w:sz w:val="32"/>
          <w:szCs w:val="32"/>
          <w:rtl/>
        </w:rPr>
        <w:t>-الالتزام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مؤشرات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التشغيل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بحل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 وحيث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الواردة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المرخص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لهم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بمنصة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بأنها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(50) </w:t>
      </w:r>
      <w:r w:rsidRPr="00491E65">
        <w:rPr>
          <w:rFonts w:ascii="Traditional Arabic" w:hAnsi="Traditional Arabic" w:cs="Traditional Arabic" w:hint="cs"/>
          <w:b/>
          <w:bCs/>
          <w:sz w:val="32"/>
          <w:szCs w:val="32"/>
          <w:rtl/>
        </w:rPr>
        <w:t>يوماً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تاريخ</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صدور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بشأنها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(52209)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19/3/1442</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الثابت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برصد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التزام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 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الواردة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عبر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تجاوزت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مؤشر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الإيقاف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خمسين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يوماً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والبالغ</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عددها</w:t>
      </w:r>
      <w:r w:rsidRPr="00491E65">
        <w:rPr>
          <w:rFonts w:ascii="Traditional Arabic" w:hAnsi="Traditional Arabic" w:cs="Traditional Arabic"/>
          <w:b/>
          <w:bCs/>
          <w:sz w:val="32"/>
          <w:szCs w:val="32"/>
          <w:rtl/>
        </w:rPr>
        <w:t xml:space="preserve"> (7) </w:t>
      </w:r>
      <w:r w:rsidRPr="00491E65">
        <w:rPr>
          <w:rFonts w:ascii="Traditional Arabic" w:hAnsi="Traditional Arabic" w:cs="Traditional Arabic" w:hint="cs"/>
          <w:b/>
          <w:bCs/>
          <w:sz w:val="32"/>
          <w:szCs w:val="32"/>
          <w:rtl/>
        </w:rPr>
        <w:t>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توجيه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برقم</w:t>
      </w:r>
      <w:r w:rsidRPr="00491E65">
        <w:rPr>
          <w:rFonts w:ascii="Traditional Arabic" w:hAnsi="Traditional Arabic" w:cs="Traditional Arabic"/>
          <w:b/>
          <w:bCs/>
          <w:sz w:val="32"/>
          <w:szCs w:val="32"/>
          <w:rtl/>
        </w:rPr>
        <w:t xml:space="preserve"> (12139)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10/1/1443</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فرع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منطقة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الرياض</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مشاراً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تصعيدها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مساند،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ومتضمناً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مخاطبة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 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بشأن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الانتهاء</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معالجة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الشكاوى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وتقديم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أسباب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التزامها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بمعالجتها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(5) </w:t>
      </w:r>
      <w:r w:rsidRPr="00491E65">
        <w:rPr>
          <w:rFonts w:ascii="Traditional Arabic" w:hAnsi="Traditional Arabic" w:cs="Traditional Arabic" w:hint="cs"/>
          <w:b/>
          <w:bCs/>
          <w:sz w:val="32"/>
          <w:szCs w:val="32"/>
          <w:rtl/>
        </w:rPr>
        <w:t>أيام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تاريخ</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إصدار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الإدارة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الفترة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وبعد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مرور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أكثر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(20) </w:t>
      </w:r>
      <w:r w:rsidRPr="00491E65">
        <w:rPr>
          <w:rFonts w:ascii="Traditional Arabic" w:hAnsi="Traditional Arabic" w:cs="Traditional Arabic" w:hint="cs"/>
          <w:b/>
          <w:bCs/>
          <w:sz w:val="32"/>
          <w:szCs w:val="32"/>
          <w:rtl/>
        </w:rPr>
        <w:t>يوماً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تاريخ</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إرسال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المبررات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المكتب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بالخطاب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رقم</w:t>
      </w:r>
      <w:r w:rsidRPr="00491E65">
        <w:rPr>
          <w:rFonts w:ascii="Traditional Arabic" w:hAnsi="Traditional Arabic" w:cs="Traditional Arabic"/>
          <w:b/>
          <w:bCs/>
          <w:sz w:val="32"/>
          <w:szCs w:val="32"/>
          <w:rtl/>
        </w:rPr>
        <w:t xml:space="preserve"> (39476) </w:t>
      </w:r>
      <w:r w:rsidRPr="00491E65">
        <w:rPr>
          <w:rFonts w:ascii="Traditional Arabic" w:hAnsi="Traditional Arabic" w:cs="Traditional Arabic" w:hint="cs"/>
          <w:b/>
          <w:bCs/>
          <w:sz w:val="32"/>
          <w:szCs w:val="32"/>
          <w:rtl/>
        </w:rPr>
        <w:t>وتاريخ</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2</w:t>
      </w:r>
      <w:r w:rsidRPr="00491E65">
        <w:rPr>
          <w:rFonts w:ascii="Traditional Arabic" w:hAnsi="Traditional Arabic" w:cs="Traditional Arabic"/>
          <w:b/>
          <w:bCs/>
          <w:sz w:val="32"/>
          <w:szCs w:val="32"/>
          <w:rtl/>
        </w:rPr>
        <w:t>/</w:t>
      </w:r>
      <w:r w:rsidRPr="00491E65">
        <w:rPr>
          <w:rFonts w:ascii="Traditional Arabic" w:hAnsi="Traditional Arabic" w:cs="Traditional Arabic" w:hint="cs"/>
          <w:b/>
          <w:bCs/>
          <w:sz w:val="32"/>
          <w:szCs w:val="32"/>
          <w:rtl/>
        </w:rPr>
        <w:t>2</w:t>
      </w:r>
      <w:r w:rsidRPr="00491E65">
        <w:rPr>
          <w:rFonts w:ascii="Traditional Arabic" w:hAnsi="Traditional Arabic" w:cs="Traditional Arabic"/>
          <w:b/>
          <w:bCs/>
          <w:sz w:val="32"/>
          <w:szCs w:val="32"/>
          <w:rtl/>
        </w:rPr>
        <w:t>/1443</w:t>
      </w:r>
      <w:r w:rsidRPr="00491E65">
        <w:rPr>
          <w:rFonts w:ascii="Traditional Arabic" w:hAnsi="Traditional Arabic" w:cs="Traditional Arabic" w:hint="cs"/>
          <w:b/>
          <w:bCs/>
          <w:sz w:val="32"/>
          <w:szCs w:val="32"/>
          <w:rtl/>
        </w:rPr>
        <w:t>هـ،</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يعني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ثبوت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حق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وموافقة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القرار</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المتظلم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للواقع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ولصحيح</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ينال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عدم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قيام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بالتحقيق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ذلك</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التاسعة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والسبعين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ممارسة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نشاط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الاستقدام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"تقوم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الوكالة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الوزارة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بالإشراف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والرقابة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تنفيذ</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أحكام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ويختص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مفتشي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هـذه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القواعـد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وفقاً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للأحكـام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الخاصـة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بإجراءات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تفتيش</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العمـل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الـواردة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في</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العمـل،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وللوكالـة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المختصة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تسمية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موظفين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مختصين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لضبط</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مخالفات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هذه</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القواعـد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مكتبيـاً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أو</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ميدانياً"،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وحيث</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قد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ضبطت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مكتبياً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وقامت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بطلب</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الإفادة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مهلة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ترد</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المستأنف</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ضدها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خلال</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المهلة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المحددة،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ولثبوت</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المخالفة،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ولأن</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التحقيق</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ليس</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شرطاً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لإيقاع</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العقوبة</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إلا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إذا</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نص</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النظام</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على</w:t>
      </w:r>
      <w:r w:rsidRPr="00491E65">
        <w:rPr>
          <w:rFonts w:ascii="Traditional Arabic" w:hAnsi="Traditional Arabic" w:cs="Traditional Arabic"/>
          <w:b/>
          <w:bCs/>
          <w:sz w:val="32"/>
          <w:szCs w:val="32"/>
          <w:rtl/>
        </w:rPr>
        <w:t xml:space="preserve"> </w:t>
      </w:r>
      <w:r w:rsidRPr="00491E65">
        <w:rPr>
          <w:rFonts w:ascii="Traditional Arabic" w:hAnsi="Traditional Arabic" w:cs="Traditional Arabic" w:hint="cs"/>
          <w:b/>
          <w:bCs/>
          <w:sz w:val="32"/>
          <w:szCs w:val="32"/>
          <w:rtl/>
        </w:rPr>
        <w:t xml:space="preserve">اشتراطه. </w:t>
      </w:r>
    </w:p>
    <w:p w:rsidR="00B14EE7" w:rsidRPr="002577DA" w:rsidRDefault="00B14EE7" w:rsidP="00B14EE7">
      <w:pPr>
        <w:spacing w:after="0" w:line="240" w:lineRule="auto"/>
        <w:jc w:val="both"/>
        <w:rPr>
          <w:rFonts w:ascii="Traditional Arabic" w:hAnsi="Traditional Arabic" w:cs="Traditional Arabic"/>
          <w:b/>
          <w:bCs/>
          <w:sz w:val="32"/>
          <w:szCs w:val="32"/>
        </w:rPr>
      </w:pPr>
      <w:r w:rsidRPr="00491E65">
        <w:rPr>
          <w:rFonts w:ascii="Traditional Arabic" w:hAnsi="Traditional Arabic" w:cs="Traditional Arabic"/>
          <w:b/>
          <w:bCs/>
          <w:sz w:val="32"/>
          <w:szCs w:val="32"/>
          <w:rtl/>
        </w:rPr>
        <w:t>لذلك حكمت المحكمة: بإلغاء الحكم، والقضاء مجدداً برفض الدعوى.</w:t>
      </w:r>
    </w:p>
    <w:p w:rsidR="00B14EE7" w:rsidRPr="002577DA" w:rsidRDefault="00B14EE7" w:rsidP="00B14EE7">
      <w:pPr>
        <w:spacing w:after="0" w:line="240" w:lineRule="auto"/>
        <w:jc w:val="both"/>
        <w:rPr>
          <w:rFonts w:ascii="Traditional Arabic" w:hAnsi="Traditional Arabic" w:cs="Traditional Arabic"/>
          <w:sz w:val="32"/>
          <w:szCs w:val="32"/>
        </w:rPr>
      </w:pPr>
    </w:p>
    <w:p w:rsidR="00A555A0" w:rsidRDefault="00B4149A" w:rsidP="00A555A0">
      <w:pPr>
        <w:spacing w:after="0"/>
        <w:jc w:val="center"/>
        <w:rPr>
          <w:rFonts w:ascii="Traditional Arabic" w:hAnsi="Traditional Arabic" w:cs="Traditional Arabic"/>
          <w:b/>
          <w:bCs/>
          <w:sz w:val="144"/>
          <w:szCs w:val="144"/>
          <w:rtl/>
        </w:rPr>
      </w:pPr>
      <w:r>
        <w:rPr>
          <w:rFonts w:ascii="Traditional Arabic" w:hAnsi="Traditional Arabic" w:cs="Traditional Arabic"/>
          <w:b/>
          <w:bCs/>
          <w:sz w:val="32"/>
          <w:szCs w:val="32"/>
          <w:rtl/>
        </w:rPr>
        <w:br w:type="page"/>
      </w:r>
    </w:p>
    <w:p w:rsidR="00A555A0" w:rsidRDefault="00A555A0" w:rsidP="00A555A0">
      <w:pPr>
        <w:spacing w:after="0"/>
        <w:jc w:val="center"/>
        <w:rPr>
          <w:rFonts w:ascii="Traditional Arabic" w:hAnsi="Traditional Arabic" w:cs="Traditional Arabic"/>
          <w:b/>
          <w:bCs/>
          <w:sz w:val="144"/>
          <w:szCs w:val="144"/>
          <w:rtl/>
        </w:rPr>
      </w:pPr>
    </w:p>
    <w:p w:rsidR="00A555A0" w:rsidRDefault="00A555A0" w:rsidP="00A555A0">
      <w:pPr>
        <w:spacing w:after="0"/>
        <w:jc w:val="center"/>
        <w:rPr>
          <w:rFonts w:ascii="Traditional Arabic" w:hAnsi="Traditional Arabic" w:cs="Traditional Arabic"/>
          <w:b/>
          <w:bCs/>
          <w:sz w:val="144"/>
          <w:szCs w:val="144"/>
          <w:rtl/>
        </w:rPr>
      </w:pPr>
    </w:p>
    <w:p w:rsidR="00A555A0" w:rsidRPr="00A555A0" w:rsidRDefault="00A555A0" w:rsidP="00A555A0">
      <w:pPr>
        <w:spacing w:after="0"/>
        <w:jc w:val="center"/>
        <w:outlineLvl w:val="0"/>
        <w:rPr>
          <w:rFonts w:ascii="Traditional Arabic" w:hAnsi="Traditional Arabic" w:cs="Traditional Arabic"/>
          <w:b/>
          <w:bCs/>
          <w:sz w:val="144"/>
          <w:szCs w:val="144"/>
          <w:rtl/>
        </w:rPr>
      </w:pPr>
      <w:r w:rsidRPr="00A555A0">
        <w:rPr>
          <w:rFonts w:ascii="Traditional Arabic" w:hAnsi="Traditional Arabic" w:cs="Traditional Arabic" w:hint="cs"/>
          <w:b/>
          <w:bCs/>
          <w:sz w:val="144"/>
          <w:szCs w:val="144"/>
          <w:rtl/>
        </w:rPr>
        <w:t>حج وعمرة</w:t>
      </w:r>
      <w:r w:rsidR="00AD1C95" w:rsidRPr="00A555A0">
        <w:rPr>
          <w:rFonts w:ascii="Traditional Arabic" w:hAnsi="Traditional Arabic" w:cs="Traditional Arabic"/>
          <w:b/>
          <w:bCs/>
          <w:sz w:val="144"/>
          <w:szCs w:val="144"/>
          <w:rtl/>
        </w:rPr>
        <w:br w:type="page"/>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رقم القضية في المحكمة الإدارية </w:t>
      </w:r>
      <w:r w:rsidRPr="004A25AB">
        <w:rPr>
          <w:rFonts w:ascii="Traditional Arabic" w:hAnsi="Traditional Arabic" w:cs="Traditional Arabic" w:hint="cs"/>
          <w:b/>
          <w:bCs/>
          <w:sz w:val="32"/>
          <w:szCs w:val="32"/>
          <w:rtl/>
        </w:rPr>
        <w:t>6294 لعام 1444هـ</w:t>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hint="cs"/>
          <w:b/>
          <w:bCs/>
          <w:sz w:val="32"/>
          <w:szCs w:val="32"/>
          <w:rtl/>
        </w:rPr>
        <w:t>رقم القضية في محكمة الاستئناف 7013 لعام 1444هـ</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تاريخ الجلسة </w:t>
      </w:r>
      <w:r w:rsidRPr="004A25AB">
        <w:rPr>
          <w:rFonts w:ascii="Traditional Arabic" w:hAnsi="Traditional Arabic" w:cs="Traditional Arabic" w:hint="cs"/>
          <w:b/>
          <w:bCs/>
          <w:sz w:val="32"/>
          <w:szCs w:val="32"/>
          <w:rtl/>
        </w:rPr>
        <w:t>2</w:t>
      </w:r>
      <w:r w:rsidRPr="004A25AB">
        <w:rPr>
          <w:rFonts w:ascii="Traditional Arabic" w:hAnsi="Traditional Arabic" w:cs="Traditional Arabic"/>
          <w:b/>
          <w:bCs/>
          <w:sz w:val="32"/>
          <w:szCs w:val="32"/>
          <w:rtl/>
        </w:rPr>
        <w:t>/</w:t>
      </w:r>
      <w:r w:rsidRPr="004A25AB">
        <w:rPr>
          <w:rFonts w:ascii="Traditional Arabic" w:hAnsi="Traditional Arabic" w:cs="Traditional Arabic" w:hint="cs"/>
          <w:b/>
          <w:bCs/>
          <w:sz w:val="32"/>
          <w:szCs w:val="32"/>
          <w:rtl/>
        </w:rPr>
        <w:t>11</w:t>
      </w:r>
      <w:r w:rsidRPr="004A25AB">
        <w:rPr>
          <w:rFonts w:ascii="Traditional Arabic" w:hAnsi="Traditional Arabic" w:cs="Traditional Arabic"/>
          <w:b/>
          <w:bCs/>
          <w:sz w:val="32"/>
          <w:szCs w:val="32"/>
          <w:rtl/>
        </w:rPr>
        <w:t>/144</w:t>
      </w:r>
      <w:r w:rsidRPr="004A25AB">
        <w:rPr>
          <w:rFonts w:ascii="Traditional Arabic" w:hAnsi="Traditional Arabic" w:cs="Traditional Arabic" w:hint="cs"/>
          <w:b/>
          <w:bCs/>
          <w:sz w:val="32"/>
          <w:szCs w:val="32"/>
          <w:rtl/>
        </w:rPr>
        <w:t>4</w:t>
      </w:r>
      <w:r w:rsidRPr="004A25AB">
        <w:rPr>
          <w:rFonts w:ascii="Traditional Arabic" w:hAnsi="Traditional Arabic" w:cs="Traditional Arabic"/>
          <w:b/>
          <w:bCs/>
          <w:sz w:val="32"/>
          <w:szCs w:val="32"/>
          <w:rtl/>
        </w:rPr>
        <w:t>هـ</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الموضوعات</w:t>
      </w:r>
    </w:p>
    <w:p w:rsidR="00B14EE7" w:rsidRPr="004A25AB" w:rsidRDefault="00B14EE7" w:rsidP="00B14EE7">
      <w:pPr>
        <w:spacing w:after="0" w:line="240" w:lineRule="auto"/>
        <w:jc w:val="both"/>
        <w:rPr>
          <w:rFonts w:ascii="Traditional Arabic" w:hAnsi="Traditional Arabic" w:cs="Traditional Arabic"/>
          <w:b/>
          <w:bCs/>
          <w:color w:val="FF0000"/>
          <w:sz w:val="24"/>
          <w:szCs w:val="24"/>
          <w:rtl/>
        </w:rPr>
      </w:pPr>
      <w:r w:rsidRPr="004A25AB">
        <w:rPr>
          <w:rFonts w:ascii="Traditional Arabic" w:hAnsi="Traditional Arabic" w:cs="Traditional Arabic"/>
          <w:b/>
          <w:bCs/>
          <w:sz w:val="32"/>
          <w:szCs w:val="32"/>
          <w:rtl/>
        </w:rPr>
        <w:t>حج وعمرة</w:t>
      </w:r>
      <w:r w:rsidRPr="004A25AB">
        <w:rPr>
          <w:rFonts w:ascii="Traditional Arabic" w:hAnsi="Traditional Arabic" w:cs="Traditional Arabic" w:hint="cs"/>
          <w:b/>
          <w:bCs/>
          <w:sz w:val="32"/>
          <w:szCs w:val="32"/>
          <w:rtl/>
        </w:rPr>
        <w:t xml:space="preserve"> - </w:t>
      </w:r>
      <w:r w:rsidRPr="004A25AB">
        <w:rPr>
          <w:rFonts w:ascii="Traditional Arabic" w:hAnsi="Traditional Arabic" w:cs="Traditional Arabic"/>
          <w:b/>
          <w:bCs/>
          <w:sz w:val="32"/>
          <w:szCs w:val="32"/>
          <w:rtl/>
        </w:rPr>
        <w:t xml:space="preserve">شركات </w:t>
      </w:r>
      <w:r w:rsidRPr="004A25AB">
        <w:rPr>
          <w:rFonts w:ascii="Traditional Arabic" w:hAnsi="Traditional Arabic" w:cs="Traditional Arabic" w:hint="cs"/>
          <w:b/>
          <w:bCs/>
          <w:sz w:val="32"/>
          <w:szCs w:val="32"/>
          <w:rtl/>
        </w:rPr>
        <w:t xml:space="preserve">أرباب الطوائف - </w:t>
      </w:r>
      <w:r w:rsidRPr="004A25AB">
        <w:rPr>
          <w:rFonts w:ascii="Traditional Arabic" w:hAnsi="Traditional Arabic" w:cs="Traditional Arabic"/>
          <w:b/>
          <w:bCs/>
          <w:sz w:val="32"/>
          <w:szCs w:val="32"/>
          <w:rtl/>
        </w:rPr>
        <w:t>شركة خدمة المعتمرين</w:t>
      </w:r>
      <w:r w:rsidRPr="004A25AB">
        <w:rPr>
          <w:rFonts w:ascii="Traditional Arabic" w:hAnsi="Traditional Arabic" w:cs="Traditional Arabic" w:hint="cs"/>
          <w:b/>
          <w:bCs/>
          <w:sz w:val="32"/>
          <w:szCs w:val="32"/>
          <w:rtl/>
        </w:rPr>
        <w:t xml:space="preserve"> - </w:t>
      </w:r>
      <w:r w:rsidRPr="004A25AB">
        <w:rPr>
          <w:rFonts w:ascii="Traditional Arabic" w:hAnsi="Traditional Arabic" w:cs="Traditional Arabic"/>
          <w:b/>
          <w:bCs/>
          <w:sz w:val="32"/>
          <w:szCs w:val="32"/>
          <w:rtl/>
        </w:rPr>
        <w:t>ا</w:t>
      </w:r>
      <w:r w:rsidRPr="004A25AB">
        <w:rPr>
          <w:rFonts w:ascii="Traditional Arabic" w:hAnsi="Traditional Arabic" w:cs="Traditional Arabic" w:hint="cs"/>
          <w:b/>
          <w:bCs/>
          <w:sz w:val="32"/>
          <w:szCs w:val="32"/>
          <w:rtl/>
        </w:rPr>
        <w:t>لا</w:t>
      </w:r>
      <w:r w:rsidRPr="004A25AB">
        <w:rPr>
          <w:rFonts w:ascii="Traditional Arabic" w:hAnsi="Traditional Arabic" w:cs="Traditional Arabic"/>
          <w:b/>
          <w:bCs/>
          <w:sz w:val="32"/>
          <w:szCs w:val="32"/>
          <w:rtl/>
        </w:rPr>
        <w:t>متناع عن</w:t>
      </w:r>
      <w:r w:rsidRPr="004A25AB">
        <w:rPr>
          <w:rFonts w:ascii="Traditional Arabic" w:hAnsi="Traditional Arabic" w:cs="Traditional Arabic" w:hint="cs"/>
          <w:b/>
          <w:bCs/>
          <w:sz w:val="32"/>
          <w:szCs w:val="32"/>
          <w:rtl/>
        </w:rPr>
        <w:t xml:space="preserve"> منح التصريح الأمني</w:t>
      </w:r>
      <w:r w:rsidRPr="004A25AB">
        <w:rPr>
          <w:rFonts w:ascii="Traditional Arabic" w:hAnsi="Traditional Arabic" w:cs="Traditional Arabic"/>
          <w:b/>
          <w:bCs/>
          <w:sz w:val="32"/>
          <w:szCs w:val="32"/>
          <w:rtl/>
        </w:rPr>
        <w:t xml:space="preserve"> </w:t>
      </w:r>
      <w:r w:rsidRPr="004A25AB">
        <w:rPr>
          <w:rFonts w:ascii="Traditional Arabic" w:hAnsi="Traditional Arabic" w:cs="Traditional Arabic" w:hint="cs"/>
          <w:b/>
          <w:bCs/>
          <w:sz w:val="32"/>
          <w:szCs w:val="32"/>
          <w:rtl/>
        </w:rPr>
        <w:t xml:space="preserve">- </w:t>
      </w:r>
      <w:r w:rsidRPr="004A25AB">
        <w:rPr>
          <w:rFonts w:ascii="Traditional Arabic" w:hAnsi="Traditional Arabic" w:cs="Traditional Arabic"/>
          <w:b/>
          <w:bCs/>
          <w:sz w:val="32"/>
          <w:szCs w:val="32"/>
          <w:rtl/>
        </w:rPr>
        <w:t>زيادة تخلف المعتمرين عن المغادرة</w:t>
      </w:r>
      <w:r w:rsidRPr="004A25AB">
        <w:rPr>
          <w:rFonts w:ascii="Traditional Arabic" w:hAnsi="Traditional Arabic" w:cs="Traditional Arabic" w:hint="cs"/>
          <w:b/>
          <w:bCs/>
          <w:sz w:val="32"/>
          <w:szCs w:val="32"/>
          <w:rtl/>
        </w:rPr>
        <w:t xml:space="preserve"> - انتفاء البينة - عيب السبب.</w:t>
      </w:r>
    </w:p>
    <w:p w:rsidR="00B14EE7" w:rsidRPr="004A25AB" w:rsidRDefault="00B14EE7" w:rsidP="00B14EE7">
      <w:pPr>
        <w:spacing w:after="0" w:line="240" w:lineRule="auto"/>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مطالبة المدعية إلغاء قرار المدعى عليها السلبي بالامتناع عن منح التصريح الأمني لمزاولة نشاط خدمات المعتمرين - استناد المدعى عليها إلى تخلف عدد من المعتمرين عن العودة لبلادهم ممن قدموا للعمرة عن طريق المدعية - تضمن النظام أنه يشرط للحصول على الترخيص الأمني، ألا يبلغ عدد المعتمرين المتخلفين عن العودة لبلادهم ممن كان قدومهم للعمرة عن طريق المرخص له ما نسبته واحد بالمئة أو عدد خمسمئة معتمر من إجمالي عدد المعتمرين - عدم تقديم</w:t>
      </w:r>
      <w:r w:rsidRPr="004A25AB">
        <w:rPr>
          <w:rFonts w:ascii="Traditional Arabic" w:hAnsi="Traditional Arabic" w:cs="Traditional Arabic"/>
          <w:sz w:val="32"/>
          <w:szCs w:val="32"/>
          <w:rtl/>
        </w:rPr>
        <w:t xml:space="preserve"> المدعى عليها عدد المعتمرين المتخلِّفين عن العودة لبلادهم ممن كان قدومهم عن طريق المدعية بشكل مفصّل</w:t>
      </w:r>
      <w:r w:rsidRPr="004A25AB">
        <w:rPr>
          <w:rFonts w:ascii="Traditional Arabic" w:hAnsi="Traditional Arabic" w:cs="Traditional Arabic" w:hint="cs"/>
          <w:sz w:val="32"/>
          <w:szCs w:val="32"/>
          <w:rtl/>
        </w:rPr>
        <w:t xml:space="preserve">، وكذلك عدم تقديمها </w:t>
      </w:r>
      <w:r w:rsidRPr="004A25AB">
        <w:rPr>
          <w:rFonts w:ascii="Traditional Arabic" w:hAnsi="Traditional Arabic" w:cs="Traditional Arabic"/>
          <w:sz w:val="32"/>
          <w:szCs w:val="32"/>
          <w:rtl/>
        </w:rPr>
        <w:t>ما يثبت استمرار نسبة التخلُّف المانعة من إصدار التصريح</w:t>
      </w:r>
      <w:r w:rsidRPr="004A25AB">
        <w:rPr>
          <w:rFonts w:ascii="Traditional Arabic" w:hAnsi="Traditional Arabic" w:cs="Traditional Arabic" w:hint="cs"/>
          <w:sz w:val="32"/>
          <w:szCs w:val="32"/>
          <w:rtl/>
        </w:rPr>
        <w:t xml:space="preserve"> الأمني للمدعية - تعيب القرار محل الدعوى بعيب السبب - أثر ذلك: إلغاء القرار.</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مستند الحكم</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hint="cs"/>
          <w:sz w:val="32"/>
          <w:szCs w:val="32"/>
          <w:rtl/>
        </w:rPr>
        <w:t xml:space="preserve">المادة (1) من </w:t>
      </w:r>
      <w:r w:rsidRPr="004A25AB">
        <w:rPr>
          <w:rFonts w:ascii="Traditional Arabic" w:hAnsi="Traditional Arabic" w:cs="Traditional Arabic"/>
          <w:sz w:val="32"/>
          <w:szCs w:val="32"/>
          <w:rtl/>
        </w:rPr>
        <w:t>اللائحة التنفيذية لتنظيم خدمات المعتمرين وزوار المسجد النبوي الشريف القادمين من خارج المملكة الصادرة بقرار وزير الحج رقم (197/ق/م) وتاريخ 21/12/1420هـ</w:t>
      </w:r>
      <w:r w:rsidRPr="004A25AB">
        <w:rPr>
          <w:rFonts w:ascii="Traditional Arabic" w:hAnsi="Traditional Arabic" w:cs="Traditional Arabic" w:hint="cs"/>
          <w:sz w:val="32"/>
          <w:szCs w:val="32"/>
          <w:rtl/>
        </w:rPr>
        <w:t>.</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برقية وزير الداخلية الصادرة برقم (34815) وتاريخ 28/5/1430هـ بشأن شروط الحصول على التصريح الأمني.</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الوقائع</w:t>
      </w:r>
    </w:p>
    <w:p w:rsidR="00B14EE7" w:rsidRPr="004A25AB" w:rsidRDefault="00B14EE7" w:rsidP="00B14EE7">
      <w:pPr>
        <w:spacing w:after="0" w:line="240" w:lineRule="auto"/>
        <w:jc w:val="both"/>
        <w:rPr>
          <w:rFonts w:ascii="Traditional Arabic" w:hAnsi="Traditional Arabic" w:cs="Traditional Arabic"/>
          <w:sz w:val="32"/>
          <w:szCs w:val="32"/>
          <w:rtl/>
        </w:rPr>
      </w:pPr>
      <w:r w:rsidRPr="004A25AB">
        <w:rPr>
          <w:rFonts w:ascii="Traditional Arabic" w:hAnsi="Traditional Arabic" w:cs="Traditional Arabic"/>
          <w:sz w:val="32"/>
          <w:szCs w:val="32"/>
          <w:rtl/>
        </w:rPr>
        <w:t xml:space="preserve">تتلخص وقائع هذه الدعوى بالقدر اللازم لإصدار الحكم فيها بأنّ ممثل المدعية تقدم بصحيفة دعوى لهذه المحكمة في 4/12/1443هـ يطلب فيها الحكم بإلغاء قرار المدعى عليها </w:t>
      </w:r>
      <w:r w:rsidRPr="004A25AB">
        <w:rPr>
          <w:rFonts w:ascii="Traditional Arabic" w:hAnsi="Traditional Arabic" w:cs="Traditional Arabic" w:hint="cs"/>
          <w:sz w:val="32"/>
          <w:szCs w:val="32"/>
          <w:rtl/>
        </w:rPr>
        <w:t>ب</w:t>
      </w:r>
      <w:r w:rsidRPr="004A25AB">
        <w:rPr>
          <w:rFonts w:ascii="Traditional Arabic" w:hAnsi="Traditional Arabic" w:cs="Traditional Arabic"/>
          <w:sz w:val="32"/>
          <w:szCs w:val="32"/>
          <w:rtl/>
        </w:rPr>
        <w:t>الامتناع عن منح التصريح الأمني لمزاولة نشاط خدمات المعتمرين</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وذلك بدعوى الإخلال بضوابط التخلّف ووجود عدد من المعتمرين المتخلّفين عن العودة لبلادهم ممن كان قدومهم عن طريق المدعية بلغت ما نسبته (1%) لعام 1440هـ، وكان سبب التجاوز نظام الوكيل الافتراضي والذي تمّ العمل به عام 1440هـ؛ مما يُعدُّ خطأً في تنفيذ اللوائح والقرارات المتعلقة ببرنامج العمرة؛ لعدم النص عليه في تنظيم خدمات المعتمرين الصادر بقرار مجلس الوزراء رقم (93) وتاريخ 10/6/1420هـ ولائحته التنفيذية وقرار وزير الحج رقم (197/ق/م) وتاريخ 21/12/1440هـ</w:t>
      </w:r>
      <w:r w:rsidRPr="004A25AB">
        <w:rPr>
          <w:rFonts w:ascii="Traditional Arabic" w:hAnsi="Traditional Arabic" w:cs="Traditional Arabic"/>
          <w:sz w:val="32"/>
          <w:szCs w:val="32"/>
        </w:rPr>
        <w:t>.</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وبقيدها قضية بالرقم الوارد في صدر هذا الحكم وإحالتها للدائرة باشرت نظرها وفقا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لمحاضر ضبط الجلسات، وردّاً على الدعوى قدم ممثل المدعى عليها مذكرة جوابية حاصلها: أنه لم يتمّ منح المدعية التصريح الأمني لمخالفتها ضوابط العمرة والمحددة بـ(500 معتمراً</w:t>
      </w:r>
      <w:r w:rsidRPr="004A25AB">
        <w:rPr>
          <w:rFonts w:ascii="Traditional Arabic" w:hAnsi="Traditional Arabic" w:cs="Traditional Arabic" w:hint="cs"/>
          <w:sz w:val="32"/>
          <w:szCs w:val="32"/>
          <w:rtl/>
        </w:rPr>
        <w:t xml:space="preserve"> أو</w:t>
      </w:r>
      <w:r w:rsidRPr="004A25AB">
        <w:rPr>
          <w:rFonts w:ascii="Traditional Arabic" w:hAnsi="Traditional Arabic" w:cs="Traditional Arabic"/>
          <w:sz w:val="32"/>
          <w:szCs w:val="32"/>
          <w:rtl/>
        </w:rPr>
        <w:t xml:space="preserve"> 1%) استناداً إلى برقية سمو وزير الداخلية رقم</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(201773) وتاريخ 20/10/1441هـ وانتهى إلى طلب الحكم برفض الدعوى، ثم عقّب ممثل المدعية بمذكرة جاء فيها: بأن الشركة قد انخفضت لديها نسبة المعتمرين بأقل من (1%) وزال السبب، كما نصّت المادة (56) من اللائحة التنفيذية لتنظيم خدمات المعتمرين على أن:</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يفعّل النظام آليا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بعد إزالة سبب الإيقاف...</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وبجلسة لاحقة قدم ممثل المدعى عليها عدداً من المستندات</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ولصلاحية الفصل في القضية قررت الدائرة رفع الجلسة للمداولة، ثم أصدرت هذا الحكم</w:t>
      </w:r>
      <w:r w:rsidRPr="004A25AB">
        <w:rPr>
          <w:rFonts w:ascii="Traditional Arabic" w:hAnsi="Traditional Arabic" w:cs="Traditional Arabic" w:hint="cs"/>
          <w:sz w:val="32"/>
          <w:szCs w:val="32"/>
          <w:rtl/>
        </w:rPr>
        <w:t>.</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الأسباب</w:t>
      </w:r>
    </w:p>
    <w:p w:rsidR="00B14EE7" w:rsidRPr="004A25AB" w:rsidRDefault="00B14EE7" w:rsidP="00B14EE7">
      <w:pPr>
        <w:spacing w:after="0" w:line="240" w:lineRule="auto"/>
        <w:jc w:val="both"/>
        <w:rPr>
          <w:rFonts w:ascii="Traditional Arabic" w:hAnsi="Traditional Arabic" w:cs="Traditional Arabic"/>
          <w:sz w:val="32"/>
          <w:szCs w:val="32"/>
        </w:rPr>
      </w:pPr>
      <w:r w:rsidRPr="004A25AB">
        <w:rPr>
          <w:rFonts w:ascii="Traditional Arabic" w:hAnsi="Traditional Arabic" w:cs="Traditional Arabic"/>
          <w:sz w:val="32"/>
          <w:szCs w:val="32"/>
          <w:rtl/>
        </w:rPr>
        <w:t xml:space="preserve">وبما أن المدعية تطلب الحكم بإلغاء قرار المدعى عليها </w:t>
      </w:r>
      <w:r w:rsidRPr="004A25AB">
        <w:rPr>
          <w:rFonts w:ascii="Traditional Arabic" w:hAnsi="Traditional Arabic" w:cs="Traditional Arabic" w:hint="cs"/>
          <w:sz w:val="32"/>
          <w:szCs w:val="32"/>
          <w:rtl/>
        </w:rPr>
        <w:t>ب</w:t>
      </w:r>
      <w:r w:rsidRPr="004A25AB">
        <w:rPr>
          <w:rFonts w:ascii="Traditional Arabic" w:hAnsi="Traditional Arabic" w:cs="Traditional Arabic"/>
          <w:sz w:val="32"/>
          <w:szCs w:val="32"/>
          <w:rtl/>
        </w:rPr>
        <w:t>الامتناع عن منح التصريح الأمني لمزاولة نشاط خدمات المعتمرين</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فإن الدعوى وفقاً لتكييفها النظامي الصحيح تندرج ضمن دعاوى الإلغاء التي تختص المحاكم الإدارية ولائياً بنظرها وفقاً للفقرة (ب) من المادة (13) من نظام ديوان المظالم الصادر بالمرسوم الملكي رقم (م/78) وتاريخ 19/9/1428هـ والتي نصت على أن:</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وتدخل الدعوى في الاختصاص المكاني لهذه المحكمة وفقاً للمادة (2) من نظام المرافعات أمام ديوان المظالم الصادر بالمرسوم الملكي رقم (م/3) وتاريخ 22/1/1435هـ والتي نصت على أن:</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ومُحالةٌ لهذه الدائرة طبقاً لقواعد توزيع القضايا الصادرة بقرار رئيس مجلس القضاء الإداري رقم (79) لعام 1440هـ</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وعن قبول الدعوى</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فلما كان امتناع المدعى عليها عن منح التصريح الأمني لمزاولة نشاط خدمات المعتمرين هو من قبيل القرارات السلبية التي لا تتحصّن من الطعن بمضيّ المدَدِ</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الأمر الذي تكون معه الدعوى مقبولة شكلاً</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وعن الموضوع</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فبما أن المدعية تطلب الحكم بإلغاء قرار المدعى عليها </w:t>
      </w:r>
      <w:r w:rsidRPr="004A25AB">
        <w:rPr>
          <w:rFonts w:ascii="Traditional Arabic" w:hAnsi="Traditional Arabic" w:cs="Traditional Arabic" w:hint="cs"/>
          <w:sz w:val="32"/>
          <w:szCs w:val="32"/>
          <w:rtl/>
        </w:rPr>
        <w:t>ب</w:t>
      </w:r>
      <w:r w:rsidRPr="004A25AB">
        <w:rPr>
          <w:rFonts w:ascii="Traditional Arabic" w:hAnsi="Traditional Arabic" w:cs="Traditional Arabic"/>
          <w:sz w:val="32"/>
          <w:szCs w:val="32"/>
          <w:rtl/>
        </w:rPr>
        <w:t xml:space="preserve">الامتناع عن منحها التصريح الأمني لمزاولة نشاط خدمات المعتمرين، وبما أن المدعى عليها أسّست قرارها بالامتناع على وجود عدد من المعتمرين المتخلِّفين عن العودة لبلادهم ممن كان قدومهم عن طريق المدعية خلال عام 1440هـ، فإنه وفي سبيل التحقق من ذلك اطّلعت الدائرة على برقية سمو وزير الداخلية الصادرة برقم (34815) وتاريخ 28/5/1430هـ، والبرقية رقم (201773) وتاريخ 20/10/1444هـ والتي اشترطت للحصول على التصريح الأمني ألاّ يبلغ عدد المعتمرين المتخلِّفين عن العودة لبلادهم ممن كان قدومهم للعمرة عن طريق المرخَّص له ما نسبته (1%) أو عدد (500) معتمر من إجمالي عدد المعتمرين عند تاريخ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30</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ذو القعدة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من كل عام</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بحيث لو بلغت نسبة التخلّف هذا الحدّ عند التاريخ المشار إليه لم يُمنح المرخَّص التصريح الأمني لمزاولة النشاط خلال العام التالي، وحيث جاء تعريف التصريح الأمني وفق المادة الأولى من اللائحة التنفيذية لتنظيم خدمات المعتمرين وزوار المسجد النبوي الشريف القادمين من خارج المملكة الصادرة بقرار وزير الحج رقم (197/ق/م) وتاريخ 21/12/1420هـ</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بأنه:</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إذن</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تصدره الجهة المختصة بوزارة الداخلية وفق الآلية المتفق عليها مع وزارة الحج، ويمنح لأي شركة أو مؤسسة سعودية ترغب في الحصول على ترخيص ممارسة نشاط خدمات المعتمرين، كما يمنح للمرخص لهم عند تجديد تراخيصهم منتهية الصلاحية، وعند تفعيل أنظمتهم الآلية في بداية فترة العمرة من كل عام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وحيث لم تقدم المدعى عليها ما يثبت قيام واستمرار نسبة التخلُّف المانعة من إصدار التصريح؛ حيث لم يتضح من خلال أوراق الدعوى ومستنداتها عدد المعتمرين المتخلِّفين عن العودة لبلادهم ممن كان قدومهم عن طريق المدعية بشكل مفصّل؛ وذلك لتتمكن الدائرة من بسط رقابتها والتحقق من صحة السبب الذي تمسكت به المدعى عليها في امتناعها محل الطعن؛ الأمر الذي ترى معه الدائرة واستناداً على ما سبق إلغاء هذا الامتناع لعدم قيامه على مستند صحيح، وهو ما تنتهي إليه الدائرة من قضاء</w:t>
      </w:r>
      <w:r w:rsidRPr="004A25AB">
        <w:rPr>
          <w:rFonts w:ascii="Traditional Arabic" w:hAnsi="Traditional Arabic" w:cs="Traditional Arabic"/>
          <w:sz w:val="32"/>
          <w:szCs w:val="32"/>
        </w:rPr>
        <w:t>.</w:t>
      </w:r>
    </w:p>
    <w:p w:rsidR="00B14EE7" w:rsidRPr="004A25AB" w:rsidRDefault="00B14EE7" w:rsidP="00B14EE7">
      <w:pPr>
        <w:spacing w:after="0" w:line="240" w:lineRule="auto"/>
        <w:jc w:val="both"/>
        <w:rPr>
          <w:rFonts w:cs="Arial"/>
          <w:b/>
          <w:bCs/>
          <w:sz w:val="32"/>
          <w:szCs w:val="32"/>
          <w:rtl/>
        </w:rPr>
      </w:pPr>
      <w:r w:rsidRPr="004A25AB">
        <w:rPr>
          <w:rFonts w:ascii="Traditional Arabic" w:hAnsi="Traditional Arabic" w:cs="Traditional Arabic" w:hint="cs"/>
          <w:b/>
          <w:bCs/>
          <w:sz w:val="32"/>
          <w:szCs w:val="32"/>
          <w:rtl/>
        </w:rPr>
        <w:t xml:space="preserve">لذلك حكمت الدائرة: </w:t>
      </w:r>
      <w:r w:rsidRPr="004A25AB">
        <w:rPr>
          <w:rFonts w:ascii="Traditional Arabic" w:hAnsi="Traditional Arabic" w:cs="Traditional Arabic"/>
          <w:b/>
          <w:bCs/>
          <w:sz w:val="32"/>
          <w:szCs w:val="32"/>
          <w:rtl/>
        </w:rPr>
        <w:t xml:space="preserve">بإلغاء قرار إدارة الوافدين بالعاصمة المقدسة بالامتناع عن منح شركة </w:t>
      </w:r>
      <w:r w:rsidRPr="004A25AB">
        <w:rPr>
          <w:rFonts w:ascii="Traditional Arabic" w:hAnsi="Traditional Arabic" w:cs="Traditional Arabic" w:hint="cs"/>
          <w:b/>
          <w:bCs/>
          <w:sz w:val="32"/>
          <w:szCs w:val="32"/>
          <w:rtl/>
        </w:rPr>
        <w:t>(...)</w:t>
      </w:r>
      <w:r w:rsidRPr="004A25AB">
        <w:rPr>
          <w:rFonts w:ascii="Traditional Arabic" w:hAnsi="Traditional Arabic" w:cs="Traditional Arabic"/>
          <w:b/>
          <w:bCs/>
          <w:sz w:val="32"/>
          <w:szCs w:val="32"/>
          <w:rtl/>
        </w:rPr>
        <w:t xml:space="preserve"> التصريح الأمني لمزاولة نشاط خدمات المعتمري</w:t>
      </w:r>
      <w:r w:rsidRPr="004A25AB">
        <w:rPr>
          <w:rFonts w:ascii="Traditional Arabic" w:hAnsi="Traditional Arabic" w:cs="Traditional Arabic" w:hint="cs"/>
          <w:b/>
          <w:bCs/>
          <w:sz w:val="32"/>
          <w:szCs w:val="32"/>
          <w:rtl/>
        </w:rPr>
        <w:t>ن.</w:t>
      </w:r>
    </w:p>
    <w:p w:rsidR="00B14EE7" w:rsidRPr="004A25AB" w:rsidRDefault="00B14EE7" w:rsidP="00B14EE7">
      <w:pPr>
        <w:spacing w:after="0" w:line="240" w:lineRule="auto"/>
        <w:jc w:val="both"/>
        <w:rPr>
          <w:rFonts w:cs="Arial"/>
          <w:b/>
          <w:bCs/>
          <w:sz w:val="32"/>
          <w:szCs w:val="32"/>
          <w:rtl/>
        </w:rPr>
      </w:pPr>
      <w:r w:rsidRPr="004A25A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A25AB" w:rsidRDefault="00B14EE7" w:rsidP="00B14EE7">
      <w:pPr>
        <w:spacing w:after="0" w:line="240" w:lineRule="auto"/>
        <w:jc w:val="both"/>
        <w:rPr>
          <w:sz w:val="32"/>
          <w:szCs w:val="32"/>
          <w:rtl/>
        </w:rPr>
      </w:pP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حكم محكمة الاستئناف: </w:t>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b/>
          <w:bCs/>
          <w:sz w:val="32"/>
          <w:szCs w:val="32"/>
          <w:rtl/>
        </w:rPr>
        <w:t>حكمت المحكمة بتأييد الحكم فيما انتهى إليه من قضاء.</w:t>
      </w:r>
    </w:p>
    <w:p w:rsidR="00B14EE7" w:rsidRPr="004A25AB" w:rsidRDefault="00B14EE7" w:rsidP="00B14EE7">
      <w:pPr>
        <w:bidi w:val="0"/>
        <w:spacing w:after="0" w:line="240" w:lineRule="auto"/>
        <w:rPr>
          <w:rFonts w:ascii="Traditional Arabic" w:hAnsi="Traditional Arabic" w:cs="Traditional Arabic"/>
          <w:b/>
          <w:bCs/>
          <w:sz w:val="32"/>
          <w:szCs w:val="32"/>
        </w:rPr>
      </w:pPr>
      <w:r w:rsidRPr="004A25AB">
        <w:rPr>
          <w:rFonts w:ascii="Traditional Arabic" w:hAnsi="Traditional Arabic" w:cs="Traditional Arabic"/>
          <w:b/>
          <w:bCs/>
          <w:sz w:val="32"/>
          <w:szCs w:val="32"/>
          <w:rtl/>
        </w:rPr>
        <w:br w:type="page"/>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b/>
          <w:bCs/>
          <w:sz w:val="32"/>
          <w:szCs w:val="32"/>
          <w:rtl/>
        </w:rPr>
        <w:t xml:space="preserve">رقم القضية في المحكمة الإدارية </w:t>
      </w:r>
      <w:r w:rsidRPr="004A25AB">
        <w:rPr>
          <w:rFonts w:ascii="Traditional Arabic" w:hAnsi="Traditional Arabic" w:cs="Traditional Arabic" w:hint="cs"/>
          <w:b/>
          <w:bCs/>
          <w:sz w:val="32"/>
          <w:szCs w:val="32"/>
          <w:rtl/>
        </w:rPr>
        <w:t xml:space="preserve">4704 </w:t>
      </w:r>
      <w:r w:rsidRPr="004A25AB">
        <w:rPr>
          <w:rFonts w:ascii="Traditional Arabic" w:hAnsi="Traditional Arabic" w:cs="Traditional Arabic"/>
          <w:b/>
          <w:bCs/>
          <w:sz w:val="32"/>
          <w:szCs w:val="32"/>
          <w:rtl/>
        </w:rPr>
        <w:t>لعام 1443هـ</w:t>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b/>
          <w:bCs/>
          <w:sz w:val="32"/>
          <w:szCs w:val="32"/>
          <w:rtl/>
        </w:rPr>
        <w:t xml:space="preserve">رقم القضية في محكمة الاستئناف الإدارية </w:t>
      </w:r>
      <w:r w:rsidRPr="004A25AB">
        <w:rPr>
          <w:rFonts w:ascii="Traditional Arabic" w:hAnsi="Traditional Arabic" w:cs="Traditional Arabic" w:hint="cs"/>
          <w:b/>
          <w:bCs/>
          <w:sz w:val="32"/>
          <w:szCs w:val="32"/>
          <w:rtl/>
        </w:rPr>
        <w:t>1984</w:t>
      </w:r>
      <w:r w:rsidRPr="004A25AB">
        <w:rPr>
          <w:rFonts w:ascii="Traditional Arabic" w:hAnsi="Traditional Arabic" w:cs="Traditional Arabic"/>
          <w:b/>
          <w:bCs/>
          <w:sz w:val="32"/>
          <w:szCs w:val="32"/>
          <w:rtl/>
        </w:rPr>
        <w:t>لعام 1444هـ</w:t>
      </w:r>
    </w:p>
    <w:p w:rsidR="00B14EE7" w:rsidRPr="004A25AB" w:rsidRDefault="00B14EE7" w:rsidP="00B14EE7">
      <w:pPr>
        <w:tabs>
          <w:tab w:val="left" w:pos="3461"/>
        </w:tabs>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تاريخ الجلسة </w:t>
      </w:r>
      <w:r w:rsidRPr="004A25AB">
        <w:rPr>
          <w:rFonts w:ascii="Traditional Arabic" w:hAnsi="Traditional Arabic" w:cs="Traditional Arabic" w:hint="cs"/>
          <w:b/>
          <w:bCs/>
          <w:sz w:val="32"/>
          <w:szCs w:val="32"/>
          <w:rtl/>
        </w:rPr>
        <w:t>13</w:t>
      </w:r>
      <w:r w:rsidRPr="004A25AB">
        <w:rPr>
          <w:rFonts w:ascii="Traditional Arabic" w:hAnsi="Traditional Arabic" w:cs="Traditional Arabic"/>
          <w:b/>
          <w:bCs/>
          <w:sz w:val="32"/>
          <w:szCs w:val="32"/>
          <w:rtl/>
        </w:rPr>
        <w:t>/</w:t>
      </w:r>
      <w:r w:rsidRPr="004A25AB">
        <w:rPr>
          <w:rFonts w:ascii="Traditional Arabic" w:hAnsi="Traditional Arabic" w:cs="Traditional Arabic" w:hint="cs"/>
          <w:b/>
          <w:bCs/>
          <w:sz w:val="32"/>
          <w:szCs w:val="32"/>
          <w:rtl/>
        </w:rPr>
        <w:t>4</w:t>
      </w:r>
      <w:r w:rsidRPr="004A25AB">
        <w:rPr>
          <w:rFonts w:ascii="Traditional Arabic" w:hAnsi="Traditional Arabic" w:cs="Traditional Arabic"/>
          <w:b/>
          <w:bCs/>
          <w:sz w:val="32"/>
          <w:szCs w:val="32"/>
          <w:rtl/>
        </w:rPr>
        <w:t>/1444هـ</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الموضوعات</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 xml:space="preserve">حج وعمرة - مخالفات إسكان الحجاج والمعتمرين - تعامل غير السعودي في إسكان الحجاج والمعتمرين - ترحيل - انتفاء البينة. </w:t>
      </w:r>
    </w:p>
    <w:p w:rsidR="00B14EE7" w:rsidRPr="004A25AB" w:rsidRDefault="00B14EE7" w:rsidP="00B14EE7">
      <w:pPr>
        <w:spacing w:after="0" w:line="240" w:lineRule="auto"/>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 xml:space="preserve">مطالبة المدعي إلغاء </w:t>
      </w:r>
      <w:r w:rsidRPr="004A25AB">
        <w:rPr>
          <w:rFonts w:ascii="Traditional Arabic" w:hAnsi="Traditional Arabic" w:cs="Traditional Arabic"/>
          <w:sz w:val="32"/>
          <w:szCs w:val="32"/>
          <w:rtl/>
        </w:rPr>
        <w:t xml:space="preserve">قرار لجنة النظر في مخالفة أحكام اللائحة التنظيمية لمنع غير السعوديين من التعامل في مجال إسكان الحجاج والمعتمرين المتضمن </w:t>
      </w:r>
      <w:r w:rsidRPr="004A25AB">
        <w:rPr>
          <w:rFonts w:ascii="Traditional Arabic" w:hAnsi="Traditional Arabic" w:cs="Traditional Arabic" w:hint="cs"/>
          <w:sz w:val="32"/>
          <w:szCs w:val="32"/>
          <w:rtl/>
        </w:rPr>
        <w:t>معاقبته ب</w:t>
      </w:r>
      <w:r w:rsidRPr="004A25AB">
        <w:rPr>
          <w:rFonts w:ascii="Traditional Arabic" w:hAnsi="Traditional Arabic" w:cs="Traditional Arabic"/>
          <w:sz w:val="32"/>
          <w:szCs w:val="32"/>
          <w:rtl/>
        </w:rPr>
        <w:t xml:space="preserve">ترحيله </w:t>
      </w:r>
      <w:r w:rsidRPr="004A25AB">
        <w:rPr>
          <w:rFonts w:ascii="Traditional Arabic" w:hAnsi="Traditional Arabic" w:cs="Traditional Arabic" w:hint="cs"/>
          <w:sz w:val="32"/>
          <w:szCs w:val="32"/>
          <w:rtl/>
        </w:rPr>
        <w:t>عن المملكة</w:t>
      </w:r>
      <w:r w:rsidRPr="004A25AB">
        <w:rPr>
          <w:rFonts w:ascii="Traditional Arabic" w:hAnsi="Traditional Arabic" w:cs="Traditional Arabic"/>
          <w:sz w:val="32"/>
          <w:szCs w:val="32"/>
          <w:rtl/>
        </w:rPr>
        <w:t>، ووضع اسمه في القائمة السوداء</w:t>
      </w:r>
      <w:r w:rsidRPr="004A25AB">
        <w:rPr>
          <w:rFonts w:ascii="Traditional Arabic" w:hAnsi="Traditional Arabic" w:cs="Traditional Arabic" w:hint="cs"/>
          <w:sz w:val="32"/>
          <w:szCs w:val="32"/>
          <w:rtl/>
        </w:rPr>
        <w:t xml:space="preserve"> - استناد القرار محل الدعوى إلى ما تضمنته المحاضر الرسمية من إقرار المدعي بالعمل </w:t>
      </w:r>
      <w:r w:rsidRPr="004A25AB">
        <w:rPr>
          <w:rFonts w:ascii="Traditional Arabic" w:hAnsi="Traditional Arabic" w:cs="Traditional Arabic"/>
          <w:sz w:val="32"/>
          <w:szCs w:val="32"/>
          <w:rtl/>
        </w:rPr>
        <w:t>في مجال إسكان الحجاج</w:t>
      </w:r>
      <w:r w:rsidRPr="004A25AB">
        <w:rPr>
          <w:rFonts w:ascii="Traditional Arabic" w:hAnsi="Traditional Arabic" w:cs="Traditional Arabic" w:hint="cs"/>
          <w:sz w:val="32"/>
          <w:szCs w:val="32"/>
          <w:rtl/>
        </w:rPr>
        <w:t xml:space="preserve"> - </w:t>
      </w:r>
      <w:r w:rsidRPr="004A25AB">
        <w:rPr>
          <w:rFonts w:ascii="Traditional Arabic" w:hAnsi="Traditional Arabic" w:cs="Traditional Arabic"/>
          <w:sz w:val="32"/>
          <w:szCs w:val="32"/>
          <w:rtl/>
        </w:rPr>
        <w:t xml:space="preserve">الثابت </w:t>
      </w:r>
      <w:r w:rsidRPr="004A25AB">
        <w:rPr>
          <w:rFonts w:ascii="Traditional Arabic" w:hAnsi="Traditional Arabic" w:cs="Traditional Arabic" w:hint="cs"/>
          <w:sz w:val="32"/>
          <w:szCs w:val="32"/>
          <w:rtl/>
        </w:rPr>
        <w:t xml:space="preserve">من المحاضر المستند إليها هو </w:t>
      </w:r>
      <w:r w:rsidRPr="004A25AB">
        <w:rPr>
          <w:rFonts w:ascii="Traditional Arabic" w:hAnsi="Traditional Arabic" w:cs="Traditional Arabic"/>
          <w:sz w:val="32"/>
          <w:szCs w:val="32"/>
          <w:rtl/>
        </w:rPr>
        <w:t>اتحاد إقرارات المدعي على نفي</w:t>
      </w:r>
      <w:r w:rsidRPr="004A25AB">
        <w:rPr>
          <w:rFonts w:ascii="Traditional Arabic" w:hAnsi="Traditional Arabic" w:cs="Traditional Arabic" w:hint="cs"/>
          <w:sz w:val="32"/>
          <w:szCs w:val="32"/>
          <w:rtl/>
        </w:rPr>
        <w:t xml:space="preserve"> المخالفة المنسوبة إليه، وخلوها من البينة التي تدين المدعي؛ مما يتقرر معه عدم صحة الاستناد إليها في إدانة المدعي - أثر ذلك إلغاء القرار.</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مستند الحكم</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hint="cs"/>
          <w:sz w:val="32"/>
          <w:szCs w:val="32"/>
          <w:rtl/>
        </w:rPr>
        <w:t>القاعدة الفقهية: (الأصل في الصفات والأمور العارضة العدم).</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sz w:val="32"/>
          <w:szCs w:val="32"/>
          <w:rtl/>
        </w:rPr>
        <w:t>القاعدة الفقهية: (الأصل براءة الذمة)</w:t>
      </w:r>
      <w:r w:rsidRPr="004A25AB">
        <w:rPr>
          <w:rFonts w:ascii="Traditional Arabic" w:hAnsi="Traditional Arabic" w:cs="Traditional Arabic" w:hint="cs"/>
          <w:sz w:val="32"/>
          <w:szCs w:val="32"/>
          <w:rtl/>
        </w:rPr>
        <w:t>.</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 xml:space="preserve">المادة (10/ب) من </w:t>
      </w:r>
      <w:r w:rsidRPr="004A25AB">
        <w:rPr>
          <w:rFonts w:ascii="Traditional Arabic" w:hAnsi="Traditional Arabic" w:cs="Traditional Arabic"/>
          <w:sz w:val="32"/>
          <w:szCs w:val="32"/>
          <w:rtl/>
        </w:rPr>
        <w:t>اللائحة التنظيمية لمنع غير السعوديين من التعامل في مجال إسكان الحجاج والمعتمرين والزوار الصادرة بقرار مجلس الوزراء رقم (303) وتاريخ 23/12/1426هـ</w:t>
      </w:r>
      <w:r w:rsidRPr="004A25AB">
        <w:rPr>
          <w:rFonts w:ascii="Traditional Arabic" w:hAnsi="Traditional Arabic" w:cs="Traditional Arabic" w:hint="cs"/>
          <w:sz w:val="32"/>
          <w:szCs w:val="32"/>
          <w:rtl/>
        </w:rPr>
        <w:t>.</w:t>
      </w:r>
    </w:p>
    <w:p w:rsidR="00B14EE7" w:rsidRPr="004A25AB" w:rsidRDefault="00B14EE7" w:rsidP="00B14EE7">
      <w:pPr>
        <w:tabs>
          <w:tab w:val="left" w:pos="3461"/>
        </w:tabs>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الوقائع</w:t>
      </w:r>
    </w:p>
    <w:p w:rsidR="00B14EE7" w:rsidRPr="004A25AB" w:rsidRDefault="00B14EE7" w:rsidP="00B14EE7">
      <w:pPr>
        <w:spacing w:after="0" w:line="240" w:lineRule="auto"/>
        <w:jc w:val="both"/>
        <w:rPr>
          <w:rFonts w:ascii="Traditional Arabic" w:hAnsi="Traditional Arabic" w:cs="Traditional Arabic"/>
          <w:sz w:val="32"/>
          <w:szCs w:val="32"/>
          <w:rtl/>
        </w:rPr>
      </w:pPr>
      <w:r w:rsidRPr="004A25AB">
        <w:rPr>
          <w:rFonts w:ascii="Traditional Arabic" w:hAnsi="Traditional Arabic" w:cs="Traditional Arabic"/>
          <w:sz w:val="32"/>
          <w:szCs w:val="32"/>
          <w:rtl/>
        </w:rPr>
        <w:t>تتلخص وقائع هذه الدعوى في صحيفتها التي تقدم بها وكيل المدعي إلى هذه المحكمة بتاريخ 18/8/1443هـ والتي تضمنت طلب إلغاء قرار لجنة النظر في مخالفة أحكام اللائحة التنظيمية لمنع غير السعوديين في مجال إسكان الحجاج والمعتمرين رقم (73/ل/م) وتاريخ 29/6/1441هـ المتضمن معاقبة المدعي بترحيله إلى بلده ووضع اسمه في القائمة السوداء استنادا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إلى المادة (10/ب) من اللائحة التنظيمية لمنع غير السعوديين من التعامل في مجال إسكان الحجاج والمعتمرين والزوار، مبيّنا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أن المدعى عليها نسبت إلى موكله العمل في مجال إسكان الحجاج والمعتمرين، مستندة في ذلك على ما وردها من جهة الضبط بأن موكله جرى ضبطه بعد قبض مبلغ أجرة إسكان حجاج وتحريره سند قبض جرى تسليمه للمصدر السري</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مؤسسا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طعنه في القرار على أن الإقرارات المنسوبة للمدعي غير منتجة لآثارها من جهة إنكار موكله لها، وكونها لا تعد إقرارات قضائية، مضيفا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أن واقعة استلام موكله لقيمة الأجرة من المصدر السري غير صحيحة، إذ </w:t>
      </w:r>
      <w:r w:rsidRPr="004A25AB">
        <w:rPr>
          <w:rFonts w:ascii="Traditional Arabic" w:hAnsi="Traditional Arabic" w:cs="Traditional Arabic" w:hint="cs"/>
          <w:sz w:val="32"/>
          <w:szCs w:val="32"/>
          <w:rtl/>
        </w:rPr>
        <w:t>إ</w:t>
      </w:r>
      <w:r w:rsidRPr="004A25AB">
        <w:rPr>
          <w:rFonts w:ascii="Traditional Arabic" w:hAnsi="Traditional Arabic" w:cs="Traditional Arabic"/>
          <w:sz w:val="32"/>
          <w:szCs w:val="32"/>
          <w:rtl/>
        </w:rPr>
        <w:t>ن موكله لم يستلم أي مبلغ من المصدر السري، مبيّنا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أن المدعى عليها جزأت إقرارات موكله، فأخذت ما يوافق ما انتهى إليه قرارها، وطرحت الباقي، وختم صحيفته بطلب إلغاء القرار الصادر بحق موكله</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والذي تبلغ به بتاريخ 3/8/1443هـ. وبعرض الدعوى على ممثل المدعى عليها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دفع بأن كفيل المدعي تبلغ بالقرار محل الدعوى بتاريخ 12/11/1442هـ بعد تعذر إبلاغ المدعي، وطلب الحكم بعدم قبول الدعوى. ثم قدم وكيل المدعي مذكرة دفع فيها بأن الإبلاغ الصحيح هو ما كان لذي الشأن، أو بنشره في الجريدة الرسمية عند تعذر الإبلاغ، مبيّنا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أن المدعى عليها تواصلت مع موكله في شهر رجب من عام 1443هـ بضرورة المراجعة، وعند مراجعة موكله بتاريخ 3/8/1443هـ جرى إبلاغه بالقرار وتسليمه نسخة منه، وقدم نسخة من الإقرار المصادق عليه من المدعي. ثم قدم ممثل المدعى عليها مذكرة طلب فيها رفض الدعوى تأسيسا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على صدور القرار موافقا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لأحكام النظام، مستندا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إلى وقائع مادية صحيحة، وقد أحال القرار محل الدعوى إلى محضر القبض والتفتيش الصادر عن مركز شرطة التنعيم برقم (40/11/4ب) </w:t>
      </w:r>
      <w:r w:rsidRPr="004A25AB">
        <w:rPr>
          <w:rFonts w:ascii="Traditional Arabic" w:hAnsi="Traditional Arabic" w:cs="Traditional Arabic" w:hint="cs"/>
          <w:sz w:val="32"/>
          <w:szCs w:val="32"/>
          <w:rtl/>
        </w:rPr>
        <w:t>و</w:t>
      </w:r>
      <w:r w:rsidRPr="004A25AB">
        <w:rPr>
          <w:rFonts w:ascii="Traditional Arabic" w:hAnsi="Traditional Arabic" w:cs="Traditional Arabic"/>
          <w:sz w:val="32"/>
          <w:szCs w:val="32"/>
          <w:rtl/>
        </w:rPr>
        <w:t>تاريخ 7/12/1440هـ المتضمن ورود بلاغ عن شخص يقوم بتنظيم حملات حج غير نظامية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وجرى التواصـل مع الرقم المدون في الإعلان العائد للمدعي</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 xml:space="preserve">وذكر له أحد المصادر السرية بأن لديه خمسة </w:t>
      </w:r>
      <w:r w:rsidRPr="004A25AB">
        <w:rPr>
          <w:rFonts w:ascii="Traditional Arabic" w:hAnsi="Traditional Arabic" w:cs="Traditional Arabic" w:hint="cs"/>
          <w:sz w:val="32"/>
          <w:szCs w:val="32"/>
          <w:rtl/>
        </w:rPr>
        <w:t>أ</w:t>
      </w:r>
      <w:r w:rsidRPr="004A25AB">
        <w:rPr>
          <w:rFonts w:ascii="Traditional Arabic" w:hAnsi="Traditional Arabic" w:cs="Traditional Arabic"/>
          <w:sz w:val="32"/>
          <w:szCs w:val="32"/>
          <w:rtl/>
        </w:rPr>
        <w:t>شخاص يرغبون في سكن حجاج غير نظاميين، وقام المصـدر بإعطائه مبلغ</w:t>
      </w:r>
      <w:r w:rsidRPr="004A25AB">
        <w:rPr>
          <w:rFonts w:ascii="Traditional Arabic" w:hAnsi="Traditional Arabic" w:cs="Traditional Arabic" w:hint="cs"/>
          <w:sz w:val="32"/>
          <w:szCs w:val="32"/>
          <w:rtl/>
        </w:rPr>
        <w:t>اً</w:t>
      </w:r>
      <w:r w:rsidRPr="004A25AB">
        <w:rPr>
          <w:rFonts w:ascii="Traditional Arabic" w:hAnsi="Traditional Arabic" w:cs="Traditional Arabic"/>
          <w:sz w:val="32"/>
          <w:szCs w:val="32"/>
          <w:rtl/>
        </w:rPr>
        <w:t xml:space="preserve"> قدره (9000) تسعة آلاف ريال، كعربون وقام بكتابة سند قبض باستلام المبلغ وبعد كتابته للسند تم ضبطه. كما أرفق نسخة من سند الاستلام المحرر من المدعي، ونسخة من محضر استجواب المدعي بالنيابة العامة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المتضمن إقراره بقيامه بالاتفاق على تسكين الحجاج بشقته، وكتابته لسند استلام المبلغ، ونسخة من محضر ضبط إفادة المدعي لدى اللجنة الدائمة لمنع غير السعوديين من التعامل في مجال إسكان الحجاج والمعتمرين، المتضمن أنه أثناء خروج المدعي من شقته جاء إليه شخص وزوجته يرغبون باستئجار الشقة، فطلب منهم التواصل مع مالك العقار، فأفادوه بأنهم قد اتفقوا معه، وطلبوا مساعدته بشراء أجهزة التكييف، فقام بتحرير السند استجابة لطلب المصدر، دون أن يستلم المبلغ. ثم قدم وكيل المدعي مذكرة نفى فيها صحة الإقرارات المنسوبة لموكله الواردة بجواب المدعى عليها، وعدم مطابقتها لما جرى تدوينه في المحاضر، مستندا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إلى عدم جواز تجزئة الإقرار على صاحبه، إذ </w:t>
      </w:r>
      <w:r w:rsidRPr="004A25AB">
        <w:rPr>
          <w:rFonts w:ascii="Traditional Arabic" w:hAnsi="Traditional Arabic" w:cs="Traditional Arabic" w:hint="cs"/>
          <w:sz w:val="32"/>
          <w:szCs w:val="32"/>
          <w:rtl/>
        </w:rPr>
        <w:t>إ</w:t>
      </w:r>
      <w:r w:rsidRPr="004A25AB">
        <w:rPr>
          <w:rFonts w:ascii="Traditional Arabic" w:hAnsi="Traditional Arabic" w:cs="Traditional Arabic"/>
          <w:sz w:val="32"/>
          <w:szCs w:val="32"/>
          <w:rtl/>
        </w:rPr>
        <w:t>ن إفادة موكله أمام اللجنة تضمنت أن رغبة الرجل والمرأة الذين قابلهم عند خروجه من الشقة هي استئجار الشقة لغير غرض الحج، وأن المبلغ كان من أجل المساعدة في شراء أجهزة التكييف التي كانت في شقة المدعي التي يرغب بالخروج منها، وأن موكله لم يقبض المبلغ، وقد جرى العرف عند التعامل في مثل ه</w:t>
      </w:r>
      <w:r w:rsidRPr="004A25AB">
        <w:rPr>
          <w:rFonts w:ascii="Traditional Arabic" w:hAnsi="Traditional Arabic" w:cs="Traditional Arabic" w:hint="cs"/>
          <w:sz w:val="32"/>
          <w:szCs w:val="32"/>
          <w:rtl/>
        </w:rPr>
        <w:t>ذ</w:t>
      </w:r>
      <w:r w:rsidRPr="004A25AB">
        <w:rPr>
          <w:rFonts w:ascii="Traditional Arabic" w:hAnsi="Traditional Arabic" w:cs="Traditional Arabic"/>
          <w:sz w:val="32"/>
          <w:szCs w:val="32"/>
          <w:rtl/>
        </w:rPr>
        <w:t>ه الحالات أن يكون المبلغ مرقّما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ومثبتا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في محضر رسمي، نافيا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صحة ما جاء في مذكرة المدعى عليها من أن موكله باشر الإعلان عن حملة غير نظامية، مضيفا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أن المدعى عليها لم تقدم ما يثبت ذلك، وأن الصحيح أن جهة الضبط تحصلت على رقم هاتف المدعي بعد القبض عليه. ثم قدم ممثل المدعى عليها مذكرة دفع فيها بأن المدعي لم يقدم ما يثبت زعمه بأن المبلغ مقابل شراء مكيفات، وأن الصحيح هو المدون بالأوراق الرسمية من أنه المبلغ كان لقاء أجرة تسكين عدد من الحجاج، واكتفى الأطراف بذلك</w:t>
      </w:r>
      <w:r w:rsidRPr="004A25AB">
        <w:rPr>
          <w:rFonts w:ascii="Traditional Arabic" w:hAnsi="Traditional Arabic" w:cs="Traditional Arabic"/>
          <w:sz w:val="32"/>
          <w:szCs w:val="32"/>
        </w:rPr>
        <w:t>.</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الأسباب</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sz w:val="32"/>
          <w:szCs w:val="32"/>
          <w:rtl/>
        </w:rPr>
        <w:t>بما أن طلب المدعي هو إلغاء قرار لجنة النظر في مخالفة أحكام اللائحة التنظيمية لمنع غير السعوديين في مجال إسكان الحجاج والمعتمرين رقم (73/ل/م) وتاريخ 29/6/1441هـ المتضمن معاقبة المدعي بترحيله إلى بلده ووضع اسمه في القائمة السوداء</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فإن المحكمة تختص بنظره استنادا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لنص الفقرة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ب</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من المادة التاسعة من اللائحة التنظيمية لمنع غير السعوديين في مجال إسكان الحجاج والمعتمرين الصادرة بقرار مجلس الوزراء رقم </w:t>
      </w:r>
      <w:r w:rsidRPr="004A25AB">
        <w:rPr>
          <w:rFonts w:ascii="Traditional Arabic" w:hAnsi="Traditional Arabic" w:cs="Traditional Arabic" w:hint="cs"/>
          <w:sz w:val="32"/>
          <w:szCs w:val="32"/>
          <w:rtl/>
        </w:rPr>
        <w:t>(303)</w:t>
      </w:r>
      <w:r w:rsidRPr="004A25AB">
        <w:rPr>
          <w:rFonts w:ascii="Traditional Arabic" w:hAnsi="Traditional Arabic" w:cs="Traditional Arabic"/>
          <w:sz w:val="32"/>
          <w:szCs w:val="32"/>
          <w:rtl/>
        </w:rPr>
        <w:t xml:space="preserve"> وتاريخ 23/12/1426هـ: "لصاحب الشأن التظلم من قرار العقوبة أمام ديوان المظالم خلال ستين يوماً من تاريخ إبلاغه بالقرار"، ونص المادة الثانية من نظام المرافعات أمام ديوان المظالم الصادر بالمرسوم الملكي رقم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م/</w:t>
      </w:r>
      <w:r w:rsidRPr="004A25AB">
        <w:rPr>
          <w:rFonts w:ascii="Traditional Arabic" w:hAnsi="Traditional Arabic" w:cs="Traditional Arabic" w:hint="cs"/>
          <w:sz w:val="32"/>
          <w:szCs w:val="32"/>
          <w:rtl/>
        </w:rPr>
        <w:t>3)</w:t>
      </w:r>
      <w:r w:rsidRPr="004A25AB">
        <w:rPr>
          <w:rFonts w:ascii="Traditional Arabic" w:hAnsi="Traditional Arabic" w:cs="Traditional Arabic"/>
          <w:sz w:val="32"/>
          <w:szCs w:val="32"/>
          <w:rtl/>
        </w:rPr>
        <w:t xml:space="preserve"> وتاريخ 22/1/1435هـ: "يكون الاختصاص المكاني للمحكمة التي يقع في دائرة اختصاصها مقر المدعى عليه</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وبما أن الثابت أن المدعي تبلغ بالقرار محل الدعوى بتاريخ 3/8/1443هـ، وأقام الدعوى الماثلة بتاريخ 18/8/1443هـ</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فإن الدعوى تكون مقامة خلال الأجل الوارد في نص الفقرة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ب</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من المادة التاسعة من اللائحة التنظيمية لمنع غير السعوديين في مجال إسكان الحجاج والمعتمرين السالف إيراده</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وعن الموضوع، وبما أن المدعي ينعى على القرار محل الدعوى أنه صدر مستخلصا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من وقائع غير منتجة، وبما أن المدعى عليها تدفع بصحة القرار والوقائع والأسباب التي بني عليها، وبما أن الثابت أن القرار محل الدعوى أسند إلى المدعي مخالفة نص الفقرة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ب</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من المادة العاشرة من اللائحة التنظيمية لمنع غير السعوديين في مجال إسكان الحجاج والمعتمرين </w:t>
      </w:r>
      <w:r w:rsidRPr="004A25AB">
        <w:rPr>
          <w:rFonts w:ascii="Traditional Arabic" w:hAnsi="Traditional Arabic" w:cs="Traditional Arabic" w:hint="cs"/>
          <w:sz w:val="32"/>
          <w:szCs w:val="32"/>
          <w:rtl/>
        </w:rPr>
        <w:t>و</w:t>
      </w:r>
      <w:r w:rsidRPr="004A25AB">
        <w:rPr>
          <w:rFonts w:ascii="Traditional Arabic" w:hAnsi="Traditional Arabic" w:cs="Traditional Arabic"/>
          <w:sz w:val="32"/>
          <w:szCs w:val="32"/>
          <w:rtl/>
        </w:rPr>
        <w:t>التي نصت على</w:t>
      </w:r>
      <w:r w:rsidRPr="004A25AB">
        <w:rPr>
          <w:rFonts w:ascii="Traditional Arabic" w:hAnsi="Traditional Arabic" w:cs="Traditional Arabic" w:hint="cs"/>
          <w:sz w:val="32"/>
          <w:szCs w:val="32"/>
          <w:rtl/>
        </w:rPr>
        <w:t xml:space="preserve"> أن</w:t>
      </w:r>
      <w:r w:rsidRPr="004A25AB">
        <w:rPr>
          <w:rFonts w:ascii="Traditional Arabic" w:hAnsi="Traditional Arabic" w:cs="Traditional Arabic"/>
          <w:sz w:val="32"/>
          <w:szCs w:val="32"/>
          <w:rtl/>
        </w:rPr>
        <w:t>: "يغرم كل من يقوم بالمساعدة أو التوسط في إسكان الحجاج أو المعتمرين أو الزوار بمبلغ يساوي (30%) من المتحصلات الناتجة عن هذه المخالفة، ويرحل إلى بلده، ويوضع اسمه في القائمة السوداء"، وبما أن من المستقر وجوب قيام القرار على سبب صحيح يدعو إلى إصداره، وأن على الإدارة تكييف الواقعة تكييفا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نظاميا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سليما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وبالنظر في واقعات الدعوى ومستنداتها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فإن الثابت أن اللجنة مصدرة القرار قامت بإيقاع العقوبة على المدعي مستندة في ذلك على جملة من الإقرارات المسندة إليه، والدائرة بفحص ذلك، استبان لها عدم صحة ما نسب للمدعي من إقراره بقيامه بالعمل في مجال إسكان الحجاج، أو استلامه للمبلغ في سبيل ذلك، والصحيح الذي تنطق به المستندات المقدمة في هذه الدعوى هو اتحاد إفادات المدعي وإقراراته في النيابة العامة وأمام اللجنة الدائمة على نفي ما نسب إليه من الإعلان عن تنظيم حملة حج غير نظامية، ونفي ما نسب إليه من العمل في إسكان الحجاج، ونفي ما نسب إليه من إقرار باستلامه دفعة من مبلغ الأجرة، وغاية ما تعوّل عليه المدعى عليها في قرارها محضر القبض والتفتيش الصادر عن مركز شرطة التنعيم برقم (40/11/4ب) </w:t>
      </w:r>
      <w:r w:rsidRPr="004A25AB">
        <w:rPr>
          <w:rFonts w:ascii="Traditional Arabic" w:hAnsi="Traditional Arabic" w:cs="Traditional Arabic" w:hint="cs"/>
          <w:sz w:val="32"/>
          <w:szCs w:val="32"/>
          <w:rtl/>
        </w:rPr>
        <w:t>و</w:t>
      </w:r>
      <w:r w:rsidRPr="004A25AB">
        <w:rPr>
          <w:rFonts w:ascii="Traditional Arabic" w:hAnsi="Traditional Arabic" w:cs="Traditional Arabic"/>
          <w:sz w:val="32"/>
          <w:szCs w:val="32"/>
          <w:rtl/>
        </w:rPr>
        <w:t>تاريخ 7/12/1440هـ، وهو المحضر الذي أحالت له بعض المستندات في هذه الدعوى، والذي تضمن نسبة الأعمال المحظورة للمدعي، ولم يتضمن إقرار المدعي بذلك أو توقيعه عليه، وبما أن كافة الإقرارات الصادرة من المدعي والمحررة على الأوراق الرسمية على خلافه، وبما أنه لم يقم ما يعضده من بينة تثبت إعلان المدعي عن تنظيم حملة حج مخالفة، أو بينة تثبت أن سند الاستلام كان لغرض تسكين الحجاج</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فإن الاحتجاج به </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والحال ما ذكر</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غير صحيح. وحيث إن القرارات الجزائية تتميز عن سائر القرارات بمزيد احتياط في تحقيق مشروعيتها والتثبت من وقائعها وقدر الجرم فيها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لما يترتب على ذلك من تهم وعقوبات أوجبت الشريعة التحرز في إثباتها ونسبتها إلى أصحابها إلا بدليل بيِّن يوصل إلى التهمة ويؤدي إلى العقوبة، فالقرارات الجزائية داخلة في جنس العقوبات التعزيرية، والأصل الشرعي المتقرر قضاءً أن الأصل براءة الذمة مما يشغلها من تهم وحقوق، ولا ينتقل عن ذلك الأصل إلا بحال ودليل يشغلانها بما ثبت على صاحبها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وبما أن المدعي ينفي صحة المخالفة ولا يقر بها، وبما أن القرار محل الدعوى خلا من أي بينة صحيحة تثبت وقوع المدعي في المخالفة، وبما أن الأصل السلامة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إذ المخالفة أمر عارض، والأصل في الصفات والأمور العارضة العدم، وحيث إن الأصل في القرارات الإدارية الجزائية أنها محمولة على البراءة الأصلية</w:t>
      </w:r>
      <w:r w:rsidRPr="004A25AB">
        <w:rPr>
          <w:rFonts w:ascii="Traditional Arabic" w:hAnsi="Traditional Arabic" w:cs="Traditional Arabic" w:hint="cs"/>
          <w:sz w:val="32"/>
          <w:szCs w:val="32"/>
          <w:rtl/>
        </w:rPr>
        <w:t xml:space="preserve"> </w:t>
      </w:r>
      <w:r w:rsidRPr="004A25AB">
        <w:rPr>
          <w:rFonts w:ascii="Traditional Arabic" w:hAnsi="Traditional Arabic" w:cs="Traditional Arabic"/>
          <w:sz w:val="32"/>
          <w:szCs w:val="32"/>
          <w:rtl/>
        </w:rPr>
        <w:t>والنفي والعدم، فهي مستثناة من قاعدة ولادة القرار بقرينة الصحة والسلامة</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مما يجعل هذا القرار الجزائي مرسلاً عن البيّنة التي تعضده، ويضحى معه القرار محل الدعوى معيّبا</w:t>
      </w:r>
      <w:r w:rsidRPr="004A25AB">
        <w:rPr>
          <w:rFonts w:ascii="Traditional Arabic" w:hAnsi="Traditional Arabic" w:cs="Traditional Arabic" w:hint="cs"/>
          <w:sz w:val="32"/>
          <w:szCs w:val="32"/>
          <w:rtl/>
        </w:rPr>
        <w:t>ً</w:t>
      </w:r>
      <w:r w:rsidRPr="004A25AB">
        <w:rPr>
          <w:rFonts w:ascii="Traditional Arabic" w:hAnsi="Traditional Arabic" w:cs="Traditional Arabic"/>
          <w:sz w:val="32"/>
          <w:szCs w:val="32"/>
          <w:rtl/>
        </w:rPr>
        <w:t xml:space="preserve"> في سببه</w:t>
      </w:r>
      <w:r w:rsidRPr="004A25AB">
        <w:rPr>
          <w:rFonts w:ascii="Traditional Arabic" w:hAnsi="Traditional Arabic" w:cs="Traditional Arabic" w:hint="cs"/>
          <w:b/>
          <w:bCs/>
          <w:sz w:val="32"/>
          <w:szCs w:val="32"/>
          <w:rtl/>
        </w:rPr>
        <w:t>.</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لذلك حكمت الدائرة: </w:t>
      </w:r>
      <w:r w:rsidRPr="004A25AB">
        <w:rPr>
          <w:rFonts w:ascii="Traditional Arabic" w:hAnsi="Traditional Arabic" w:cs="Traditional Arabic" w:hint="cs"/>
          <w:b/>
          <w:bCs/>
          <w:sz w:val="32"/>
          <w:szCs w:val="32"/>
          <w:rtl/>
        </w:rPr>
        <w:t>بإ</w:t>
      </w:r>
      <w:r w:rsidRPr="004A25AB">
        <w:rPr>
          <w:rFonts w:ascii="Traditional Arabic" w:hAnsi="Traditional Arabic" w:cs="Traditional Arabic"/>
          <w:b/>
          <w:bCs/>
          <w:sz w:val="32"/>
          <w:szCs w:val="32"/>
          <w:rtl/>
        </w:rPr>
        <w:t>لغاء القرار رقم</w:t>
      </w:r>
      <w:r w:rsidRPr="004A25AB">
        <w:rPr>
          <w:rFonts w:ascii="Traditional Arabic" w:hAnsi="Traditional Arabic" w:cs="Traditional Arabic" w:hint="cs"/>
          <w:b/>
          <w:bCs/>
          <w:sz w:val="32"/>
          <w:szCs w:val="32"/>
          <w:rtl/>
        </w:rPr>
        <w:t xml:space="preserve"> (</w:t>
      </w:r>
      <w:r w:rsidRPr="004A25AB">
        <w:rPr>
          <w:rFonts w:ascii="Traditional Arabic" w:hAnsi="Traditional Arabic" w:cs="Traditional Arabic"/>
          <w:b/>
          <w:bCs/>
          <w:sz w:val="32"/>
          <w:szCs w:val="32"/>
          <w:rtl/>
        </w:rPr>
        <w:t>73/ل/م</w:t>
      </w:r>
      <w:r w:rsidRPr="004A25AB">
        <w:rPr>
          <w:rFonts w:ascii="Traditional Arabic" w:hAnsi="Traditional Arabic" w:cs="Traditional Arabic" w:hint="cs"/>
          <w:b/>
          <w:bCs/>
          <w:sz w:val="32"/>
          <w:szCs w:val="32"/>
          <w:rtl/>
        </w:rPr>
        <w:t>)</w:t>
      </w:r>
      <w:r w:rsidRPr="004A25AB">
        <w:rPr>
          <w:rFonts w:ascii="Traditional Arabic" w:hAnsi="Traditional Arabic" w:cs="Traditional Arabic"/>
          <w:b/>
          <w:bCs/>
          <w:sz w:val="32"/>
          <w:szCs w:val="32"/>
          <w:rtl/>
        </w:rPr>
        <w:t xml:space="preserve"> وتاريخ</w:t>
      </w:r>
      <w:r w:rsidRPr="004A25AB">
        <w:rPr>
          <w:rFonts w:ascii="Traditional Arabic" w:hAnsi="Traditional Arabic" w:cs="Traditional Arabic" w:hint="cs"/>
          <w:b/>
          <w:bCs/>
          <w:sz w:val="32"/>
          <w:szCs w:val="32"/>
          <w:rtl/>
        </w:rPr>
        <w:t xml:space="preserve"> </w:t>
      </w:r>
      <w:r w:rsidRPr="004A25AB">
        <w:rPr>
          <w:rFonts w:ascii="Traditional Arabic" w:hAnsi="Traditional Arabic" w:cs="Traditional Arabic"/>
          <w:b/>
          <w:bCs/>
          <w:sz w:val="32"/>
          <w:szCs w:val="32"/>
          <w:rtl/>
        </w:rPr>
        <w:t xml:space="preserve">29/6/1441هـ الصادر عن لجنة النظر في مخالفات </w:t>
      </w:r>
      <w:r w:rsidRPr="004A25AB">
        <w:rPr>
          <w:rFonts w:ascii="Traditional Arabic" w:hAnsi="Traditional Arabic" w:cs="Traditional Arabic" w:hint="cs"/>
          <w:b/>
          <w:bCs/>
          <w:sz w:val="32"/>
          <w:szCs w:val="32"/>
          <w:rtl/>
        </w:rPr>
        <w:t>أ</w:t>
      </w:r>
      <w:r w:rsidRPr="004A25AB">
        <w:rPr>
          <w:rFonts w:ascii="Traditional Arabic" w:hAnsi="Traditional Arabic" w:cs="Traditional Arabic"/>
          <w:b/>
          <w:bCs/>
          <w:sz w:val="32"/>
          <w:szCs w:val="32"/>
          <w:rtl/>
        </w:rPr>
        <w:t xml:space="preserve">حكام اللائحة التنظيمية لمنع غير السعوديين من التعامل في مجال </w:t>
      </w:r>
      <w:r w:rsidRPr="004A25AB">
        <w:rPr>
          <w:rFonts w:ascii="Traditional Arabic" w:hAnsi="Traditional Arabic" w:cs="Traditional Arabic" w:hint="cs"/>
          <w:b/>
          <w:bCs/>
          <w:sz w:val="32"/>
          <w:szCs w:val="32"/>
          <w:rtl/>
        </w:rPr>
        <w:t>إ</w:t>
      </w:r>
      <w:r w:rsidRPr="004A25AB">
        <w:rPr>
          <w:rFonts w:ascii="Traditional Arabic" w:hAnsi="Traditional Arabic" w:cs="Traditional Arabic"/>
          <w:b/>
          <w:bCs/>
          <w:sz w:val="32"/>
          <w:szCs w:val="32"/>
          <w:rtl/>
        </w:rPr>
        <w:t>سكان الحجاج والمعتمرين والزوار.</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4A25AB" w:rsidRDefault="00B14EE7" w:rsidP="00B14EE7">
      <w:pPr>
        <w:spacing w:after="0" w:line="240" w:lineRule="auto"/>
        <w:jc w:val="both"/>
        <w:rPr>
          <w:rFonts w:ascii="Traditional Arabic" w:hAnsi="Traditional Arabic" w:cs="Traditional Arabic"/>
          <w:b/>
          <w:bCs/>
          <w:sz w:val="32"/>
          <w:szCs w:val="32"/>
          <w:rtl/>
        </w:rPr>
      </w:pP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حكم محكمة الاستئناف: </w:t>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b/>
          <w:bCs/>
          <w:sz w:val="32"/>
          <w:szCs w:val="32"/>
          <w:rtl/>
        </w:rPr>
        <w:t>حكمت المحكمة بتأييد الحكم فيما انتهى إليه من قضاء.</w:t>
      </w:r>
    </w:p>
    <w:p w:rsidR="00B14EE7" w:rsidRPr="004A25AB" w:rsidRDefault="00B14EE7" w:rsidP="00B14EE7">
      <w:pPr>
        <w:bidi w:val="0"/>
        <w:spacing w:after="0" w:line="240" w:lineRule="auto"/>
        <w:rPr>
          <w:rFonts w:ascii="Traditional Arabic" w:hAnsi="Traditional Arabic" w:cs="Traditional Arabic"/>
          <w:b/>
          <w:bCs/>
          <w:sz w:val="32"/>
          <w:szCs w:val="32"/>
        </w:rPr>
      </w:pPr>
      <w:r w:rsidRPr="004A25AB">
        <w:rPr>
          <w:rFonts w:ascii="Traditional Arabic" w:hAnsi="Traditional Arabic" w:cs="Traditional Arabic"/>
          <w:b/>
          <w:bCs/>
          <w:sz w:val="32"/>
          <w:szCs w:val="32"/>
          <w:rtl/>
        </w:rPr>
        <w:br w:type="page"/>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رقم القضية في المحكمة الإدارية </w:t>
      </w:r>
      <w:r w:rsidRPr="004A25AB">
        <w:rPr>
          <w:rFonts w:ascii="Traditional Arabic" w:hAnsi="Traditional Arabic" w:cs="Traditional Arabic" w:hint="cs"/>
          <w:b/>
          <w:bCs/>
          <w:sz w:val="32"/>
          <w:szCs w:val="32"/>
          <w:rtl/>
        </w:rPr>
        <w:t>697 لعام 1444هـ</w:t>
      </w:r>
    </w:p>
    <w:p w:rsidR="00B14EE7" w:rsidRPr="004A25AB" w:rsidRDefault="00B14EE7" w:rsidP="00B14EE7">
      <w:pPr>
        <w:spacing w:after="0" w:line="240" w:lineRule="auto"/>
        <w:jc w:val="both"/>
        <w:rPr>
          <w:rFonts w:ascii="Traditional Arabic" w:hAnsi="Traditional Arabic" w:cs="Traditional Arabic"/>
          <w:b/>
          <w:bCs/>
          <w:sz w:val="32"/>
          <w:szCs w:val="32"/>
        </w:rPr>
      </w:pPr>
      <w:r w:rsidRPr="004A25AB">
        <w:rPr>
          <w:rFonts w:ascii="Traditional Arabic" w:hAnsi="Traditional Arabic" w:cs="Traditional Arabic" w:hint="cs"/>
          <w:b/>
          <w:bCs/>
          <w:sz w:val="32"/>
          <w:szCs w:val="32"/>
          <w:rtl/>
        </w:rPr>
        <w:t>رقم القضية في محكمة الاستئناف 5128 لعام 1444هـ</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تاريخ الجلسة </w:t>
      </w:r>
      <w:r w:rsidRPr="004A25AB">
        <w:rPr>
          <w:rFonts w:ascii="Traditional Arabic" w:hAnsi="Traditional Arabic" w:cs="Traditional Arabic" w:hint="cs"/>
          <w:b/>
          <w:bCs/>
          <w:sz w:val="32"/>
          <w:szCs w:val="32"/>
          <w:rtl/>
        </w:rPr>
        <w:t>27</w:t>
      </w:r>
      <w:r w:rsidRPr="004A25AB">
        <w:rPr>
          <w:rFonts w:ascii="Traditional Arabic" w:hAnsi="Traditional Arabic" w:cs="Traditional Arabic"/>
          <w:b/>
          <w:bCs/>
          <w:sz w:val="32"/>
          <w:szCs w:val="32"/>
          <w:rtl/>
        </w:rPr>
        <w:t>/</w:t>
      </w:r>
      <w:r w:rsidRPr="004A25AB">
        <w:rPr>
          <w:rFonts w:ascii="Traditional Arabic" w:hAnsi="Traditional Arabic" w:cs="Traditional Arabic" w:hint="cs"/>
          <w:b/>
          <w:bCs/>
          <w:sz w:val="32"/>
          <w:szCs w:val="32"/>
          <w:rtl/>
        </w:rPr>
        <w:t>4</w:t>
      </w:r>
      <w:r w:rsidRPr="004A25AB">
        <w:rPr>
          <w:rFonts w:ascii="Traditional Arabic" w:hAnsi="Traditional Arabic" w:cs="Traditional Arabic"/>
          <w:b/>
          <w:bCs/>
          <w:sz w:val="32"/>
          <w:szCs w:val="32"/>
          <w:rtl/>
        </w:rPr>
        <w:t>/144</w:t>
      </w:r>
      <w:r w:rsidRPr="004A25AB">
        <w:rPr>
          <w:rFonts w:ascii="Traditional Arabic" w:hAnsi="Traditional Arabic" w:cs="Traditional Arabic" w:hint="cs"/>
          <w:b/>
          <w:bCs/>
          <w:sz w:val="32"/>
          <w:szCs w:val="32"/>
          <w:rtl/>
        </w:rPr>
        <w:t>4</w:t>
      </w:r>
      <w:r w:rsidRPr="004A25AB">
        <w:rPr>
          <w:rFonts w:ascii="Traditional Arabic" w:hAnsi="Traditional Arabic" w:cs="Traditional Arabic"/>
          <w:b/>
          <w:bCs/>
          <w:sz w:val="32"/>
          <w:szCs w:val="32"/>
          <w:rtl/>
        </w:rPr>
        <w:t>هـ</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الموضوعات</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 xml:space="preserve">حج وعمرة - مخالفات الحجاج والمعتمرين - الحج دون تصريح - غرامة مالية - مناط ارتكاب المخالفة - انتفاء المستند المادي - إنكار - عيب السبب - </w:t>
      </w:r>
      <w:r w:rsidRPr="004A25AB">
        <w:rPr>
          <w:rFonts w:ascii="Traditional Arabic" w:hAnsi="Traditional Arabic" w:cs="Traditional Arabic"/>
          <w:b/>
          <w:bCs/>
          <w:sz w:val="32"/>
          <w:szCs w:val="32"/>
          <w:rtl/>
        </w:rPr>
        <w:t>طبيعة القرارات الجزائية</w:t>
      </w:r>
      <w:r w:rsidRPr="004A25AB">
        <w:rPr>
          <w:rFonts w:ascii="Traditional Arabic" w:hAnsi="Traditional Arabic" w:cs="Traditional Arabic" w:hint="cs"/>
          <w:b/>
          <w:bCs/>
          <w:sz w:val="32"/>
          <w:szCs w:val="32"/>
          <w:rtl/>
        </w:rPr>
        <w:t xml:space="preserve"> - </w:t>
      </w:r>
      <w:r w:rsidRPr="004A25AB">
        <w:rPr>
          <w:rFonts w:ascii="Traditional Arabic" w:hAnsi="Traditional Arabic" w:cs="Traditional Arabic"/>
          <w:b/>
          <w:bCs/>
          <w:sz w:val="32"/>
          <w:szCs w:val="32"/>
          <w:rtl/>
        </w:rPr>
        <w:t>اختصاص مكاني</w:t>
      </w:r>
      <w:r w:rsidRPr="004A25AB">
        <w:rPr>
          <w:rFonts w:ascii="Traditional Arabic" w:hAnsi="Traditional Arabic" w:cs="Traditional Arabic" w:hint="cs"/>
          <w:b/>
          <w:bCs/>
          <w:sz w:val="32"/>
          <w:szCs w:val="32"/>
          <w:rtl/>
        </w:rPr>
        <w:t xml:space="preserve"> </w:t>
      </w:r>
      <w:r w:rsidRPr="004A25AB">
        <w:rPr>
          <w:rFonts w:ascii="Traditional Arabic" w:hAnsi="Traditional Arabic" w:cs="Traditional Arabic"/>
          <w:b/>
          <w:bCs/>
          <w:sz w:val="32"/>
          <w:szCs w:val="32"/>
          <w:rtl/>
        </w:rPr>
        <w:t>- تحقق شرط ال</w:t>
      </w:r>
      <w:r w:rsidRPr="004A25AB">
        <w:rPr>
          <w:rFonts w:ascii="Traditional Arabic" w:hAnsi="Traditional Arabic" w:cs="Traditional Arabic"/>
          <w:b/>
          <w:bCs/>
          <w:sz w:val="32"/>
          <w:szCs w:val="32"/>
          <w:shd w:val="clear" w:color="auto" w:fill="FFFFFF"/>
          <w:rtl/>
        </w:rPr>
        <w:t>صفة</w:t>
      </w:r>
      <w:r w:rsidRPr="004A25AB">
        <w:rPr>
          <w:rFonts w:ascii="Traditional Arabic" w:hAnsi="Traditional Arabic" w:cs="Traditional Arabic" w:hint="cs"/>
          <w:b/>
          <w:bCs/>
          <w:sz w:val="32"/>
          <w:szCs w:val="32"/>
          <w:rtl/>
        </w:rPr>
        <w:t>.</w:t>
      </w:r>
    </w:p>
    <w:p w:rsidR="00B14EE7" w:rsidRPr="004A25AB" w:rsidRDefault="00B14EE7" w:rsidP="00B14EE7">
      <w:pPr>
        <w:spacing w:after="0" w:line="240" w:lineRule="auto"/>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 xml:space="preserve">مطالبة المدعي إلغاء قرار المدعى عليها المتضمن معاقبته بغرامة مالية؛ بحجة قيامه بالحج دون تصريح - أداء الحج بلا تصريح يتحقق مناطه بثبوت أماراتٍ وصفاتٍ منضبطةٍ معروفةٍ في الشرع، منها ما يكون مفرداً بأداء عملٍ يخص الحاج لا يشاركه فيه غيره كرمي الجمار، ومنها ما يكون مركباً كلبس ثياب الإحرام مع المكث في المشاعر أيام الحج، وأما ما سوى ذلك من الأوصاف المفردة التي يتشارك فيها الحاج مع غيره فإنه لا يتحقق بمجردها مخالفة الحج بلا تصريح - الثابت قيام المدعى عليها بضبط المدعي في فندق </w:t>
      </w:r>
      <w:r w:rsidRPr="004A25AB">
        <w:rPr>
          <w:rFonts w:ascii="Traditional Arabic" w:hAnsi="Traditional Arabic" w:cs="Traditional Arabic"/>
          <w:sz w:val="32"/>
          <w:szCs w:val="32"/>
          <w:rtl/>
        </w:rPr>
        <w:t>بدعوى أنه ينوي أداء الحج</w:t>
      </w:r>
      <w:r w:rsidRPr="004A25AB">
        <w:rPr>
          <w:rFonts w:ascii="Traditional Arabic" w:hAnsi="Traditional Arabic" w:cs="Traditional Arabic" w:hint="cs"/>
          <w:sz w:val="32"/>
          <w:szCs w:val="32"/>
          <w:rtl/>
        </w:rPr>
        <w:t xml:space="preserve">، وإنكار المدعي لذلك - خلو </w:t>
      </w:r>
      <w:r w:rsidRPr="004A25AB">
        <w:rPr>
          <w:rFonts w:ascii="Traditional Arabic" w:hAnsi="Traditional Arabic" w:cs="Traditional Arabic"/>
          <w:sz w:val="32"/>
          <w:szCs w:val="32"/>
          <w:rtl/>
        </w:rPr>
        <w:t xml:space="preserve">محضر الضبط من إسناد أمر مادّي للمدعي يثبت </w:t>
      </w:r>
      <w:r w:rsidRPr="004A25AB">
        <w:rPr>
          <w:rFonts w:ascii="Traditional Arabic" w:hAnsi="Traditional Arabic" w:cs="Traditional Arabic" w:hint="cs"/>
          <w:sz w:val="32"/>
          <w:szCs w:val="32"/>
          <w:rtl/>
        </w:rPr>
        <w:t xml:space="preserve">ارتكابه للمخالفة - تعيب القرار محل الدعوى بعيب السبب - أثر ذلك: إلغاء القرار. </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مستند الحكم</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hint="cs"/>
          <w:sz w:val="32"/>
          <w:szCs w:val="32"/>
          <w:rtl/>
        </w:rPr>
        <w:t>القاعدة الفقهية: (الأصل براءة الذمة).</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hint="cs"/>
          <w:sz w:val="32"/>
          <w:szCs w:val="32"/>
          <w:rtl/>
        </w:rPr>
        <w:t>الأمر الملكي رقم (55919) وتاريخ 6/9/1443هـ، بشأن فرض غرامة مالية على الحج بلا تصريح.</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4A25AB">
        <w:rPr>
          <w:rFonts w:ascii="Traditional Arabic" w:hAnsi="Traditional Arabic" w:cs="Traditional Arabic" w:hint="cs"/>
          <w:sz w:val="32"/>
          <w:szCs w:val="32"/>
          <w:rtl/>
        </w:rPr>
        <w:t>المادة (8/4) من نظام المرافعات أمام ديوان المظالم الصادر بالمرسوم الملكي رقم (م/3) وتاريخ 22/1/1435هـ.</w:t>
      </w:r>
    </w:p>
    <w:p w:rsidR="00B14EE7" w:rsidRPr="004A25AB"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4A25AB">
        <w:rPr>
          <w:rFonts w:ascii="Traditional Arabic" w:hAnsi="Traditional Arabic" w:cs="Traditional Arabic" w:hint="cs"/>
          <w:sz w:val="32"/>
          <w:szCs w:val="32"/>
          <w:rtl/>
        </w:rPr>
        <w:t xml:space="preserve">قرار وزير الداخلية رقم (18025) وتاريخ 29/11/1433هـ، بشأن </w:t>
      </w:r>
      <w:r w:rsidRPr="004A25AB">
        <w:rPr>
          <w:rFonts w:ascii="Traditional Arabic" w:hAnsi="Traditional Arabic" w:cs="Traditional Arabic"/>
          <w:sz w:val="32"/>
          <w:szCs w:val="32"/>
          <w:rtl/>
        </w:rPr>
        <w:t xml:space="preserve">آلية تسجيل </w:t>
      </w:r>
      <w:r w:rsidRPr="004A25AB">
        <w:rPr>
          <w:rFonts w:ascii="Traditional Arabic" w:hAnsi="Traditional Arabic" w:cs="Traditional Arabic" w:hint="cs"/>
          <w:sz w:val="32"/>
          <w:szCs w:val="32"/>
          <w:rtl/>
        </w:rPr>
        <w:t>مخالفات الحج بلا تصريح.</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الوقائع</w:t>
      </w:r>
    </w:p>
    <w:p w:rsidR="00B14EE7" w:rsidRPr="004A25AB" w:rsidRDefault="00B14EE7" w:rsidP="00B14EE7">
      <w:pPr>
        <w:pStyle w:val="a6"/>
        <w:bidi/>
        <w:spacing w:before="0" w:beforeAutospacing="0" w:after="0" w:afterAutospacing="0"/>
        <w:jc w:val="both"/>
        <w:rPr>
          <w:rFonts w:ascii="Traditional Arabic" w:eastAsiaTheme="minorHAnsi" w:hAnsi="Traditional Arabic" w:cs="Traditional Arabic"/>
          <w:sz w:val="32"/>
          <w:szCs w:val="32"/>
          <w:rtl/>
        </w:rPr>
      </w:pPr>
      <w:r w:rsidRPr="004A25AB">
        <w:rPr>
          <w:rFonts w:ascii="Traditional Arabic" w:eastAsiaTheme="minorHAnsi" w:hAnsi="Traditional Arabic" w:cs="Traditional Arabic" w:hint="cs"/>
          <w:sz w:val="32"/>
          <w:szCs w:val="32"/>
          <w:rtl/>
        </w:rPr>
        <w:t xml:space="preserve">تتلخص وقائع هذه الدعوى في </w:t>
      </w:r>
      <w:r w:rsidRPr="004A25AB">
        <w:rPr>
          <w:rFonts w:ascii="Traditional Arabic" w:eastAsiaTheme="minorHAnsi" w:hAnsi="Traditional Arabic" w:cs="Traditional Arabic"/>
          <w:sz w:val="32"/>
          <w:szCs w:val="32"/>
          <w:rtl/>
        </w:rPr>
        <w:t>تقدم المدعي لهذه المحكمة بصحيفة دعواه في تاريخ 26/1/1444هـ، وذكر فيها أنه يطلب إلغاء مخالفة الحج بلا تصريح المقيدة لدى الأمن العام برقم (10000003349967) وتاريخ 8/12/1443هـ، والتي تبلغ بها في تاريخ 8/12/1443هـ، وعوقب لأجلها بغرامة مالية قدرها (10</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000) عشرة آلاف ريال، وذكر في طعنه على المخالفة: أنه جرى ضبطه واتهامه بالمخالفة حين كان مع والدته في فندق بحي العزيزية، مبيّناً أنه لم يكن محرماً، ولا ينوي أداء مناسك الحج. وبعرض الدعوى على ممثل المدعى عليها قدم مذكرة الدفاع الأولى التي تضمنت دفعاً شكلياً بما يلي: 1</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المخالفة صدرت عن وزارة الداخلية، وذلك ينفي الاختصاص المكاني عن هذه المحكمة؛ لأن مقر الوزارة في مدينة الرياض، كما ينفي الصفة عن المدعى عليها، إضافةً إلى أن مقرها في محافظة جدة. 2</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المدعي لم يتظلم للجهة مصدرة القرار قبل رفع الدعوى</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طبقاً لما أوجبته المادة الثامنة من نظام المرافعات أمام ديوان المظالم. كما تضمنت دفعاً موضوعياً بما يلي: 1</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جميع المخالفات أُدرجت من قِبل اللجنة المختصة بعد القبض على المخالفين بأداء فريضة الحج بدون تصريح. 2</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المستند النظامي للمخالفة هو القرار الوزاري رقم (18025)</w:t>
      </w:r>
      <w:r w:rsidRPr="004A25AB">
        <w:rPr>
          <w:rFonts w:ascii="Traditional Arabic" w:eastAsiaTheme="minorHAnsi" w:hAnsi="Traditional Arabic" w:cs="Traditional Arabic" w:hint="cs"/>
          <w:sz w:val="32"/>
          <w:szCs w:val="32"/>
          <w:rtl/>
        </w:rPr>
        <w:t xml:space="preserve"> </w:t>
      </w:r>
      <w:r w:rsidRPr="004A25AB">
        <w:rPr>
          <w:rFonts w:ascii="Traditional Arabic" w:eastAsiaTheme="minorHAnsi" w:hAnsi="Traditional Arabic" w:cs="Traditional Arabic"/>
          <w:sz w:val="32"/>
          <w:szCs w:val="32"/>
          <w:rtl/>
        </w:rPr>
        <w:t>وتاريخ 29/11/1443هـ، المبل</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غ ببرقية وزير الداخلية رئيس لجنة الحج العليا رقم (288632) وتاريخ 29/11/1443هـ، بشأن فرض غرامة قدرها عشرة آلاف ريال على من يؤدي فريضة الحج بلا تصريح اعتباراً من تاريخ 1/12/1443هـ وحتى </w:t>
      </w:r>
      <w:r w:rsidRPr="004A25AB">
        <w:rPr>
          <w:rFonts w:ascii="Traditional Arabic" w:eastAsiaTheme="minorHAnsi" w:hAnsi="Traditional Arabic" w:cs="Traditional Arabic" w:hint="cs"/>
          <w:sz w:val="32"/>
          <w:szCs w:val="32"/>
          <w:rtl/>
        </w:rPr>
        <w:t xml:space="preserve">تاريخ </w:t>
      </w:r>
      <w:r w:rsidRPr="004A25AB">
        <w:rPr>
          <w:rFonts w:ascii="Traditional Arabic" w:eastAsiaTheme="minorHAnsi" w:hAnsi="Traditional Arabic" w:cs="Traditional Arabic"/>
          <w:sz w:val="32"/>
          <w:szCs w:val="32"/>
          <w:rtl/>
        </w:rPr>
        <w:t>13/12/1443هـ. 3</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المدعي ضُبط بتاريخ 8/12/1443هـ، بشارع العزيزية داخل عمارة سكنية ينوي الحج بدون تصريح، وتم أخذ إقرار عليه بذلك. 4</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أن الأصل في القرارات الإدارية صحتها وسلامتها من المطاعن والعيوب، ولم يقدم المدعي ما ينقض هذا الأصل. وختم مذكرته بطلب عدم قبول الدعوى شكلا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أو رفضها موضوعا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وأرفق بها نسخة من التقرير المفصل عن الحالة الأمنية للمخالفة، الذي تضمن: بشارع العزيزية داخل عمارة سكنية ينوي الحج بدون تصريح، وتم أخذ إقرار عليه بذلك، كما قدم نسخة من توصية اللجنة الإدارية بإيقاع العقوبة، واكتفى بذلك</w:t>
      </w:r>
      <w:r w:rsidRPr="004A25AB">
        <w:rPr>
          <w:rFonts w:ascii="Traditional Arabic" w:eastAsiaTheme="minorHAnsi" w:hAnsi="Traditional Arabic" w:cs="Traditional Arabic"/>
          <w:sz w:val="32"/>
          <w:szCs w:val="32"/>
        </w:rPr>
        <w:t>.</w:t>
      </w:r>
    </w:p>
    <w:p w:rsidR="00B14EE7" w:rsidRPr="004A25AB" w:rsidRDefault="00B14EE7" w:rsidP="00B14EE7">
      <w:pPr>
        <w:spacing w:after="0" w:line="240" w:lineRule="auto"/>
        <w:jc w:val="center"/>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الأسباب</w:t>
      </w:r>
    </w:p>
    <w:p w:rsidR="00B14EE7" w:rsidRPr="004A25AB" w:rsidRDefault="00B14EE7" w:rsidP="00B14EE7">
      <w:pPr>
        <w:pStyle w:val="a6"/>
        <w:bidi/>
        <w:spacing w:before="0" w:beforeAutospacing="0" w:after="0" w:afterAutospacing="0"/>
        <w:jc w:val="both"/>
        <w:rPr>
          <w:rFonts w:ascii="Traditional Arabic" w:eastAsiaTheme="minorHAnsi" w:hAnsi="Traditional Arabic" w:cs="Traditional Arabic"/>
          <w:sz w:val="32"/>
          <w:szCs w:val="32"/>
          <w:rtl/>
        </w:rPr>
      </w:pPr>
      <w:r w:rsidRPr="004A25AB">
        <w:rPr>
          <w:rFonts w:ascii="Traditional Arabic" w:eastAsiaTheme="minorHAnsi" w:hAnsi="Traditional Arabic" w:cs="Traditional Arabic"/>
          <w:sz w:val="32"/>
          <w:szCs w:val="32"/>
          <w:rtl/>
        </w:rPr>
        <w:t>لما كان المدعي يطلب إلغاء مخالفة الحج بلا تصريح المقيدة لدى الأمن العام برقم (10000003349967) وتاريخ 8/12/1443هـ</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لذا فإن الدعوى معدودة في دعاوى إلغاء القرارات الإدارية النهائية، والتي تختص المحاكم الإدارية بنظرها ولائياً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وفقاً للفقرة (ب) من المادة الثالثة عشرة من نظام ديوان المظالم الصادر بالمرسوم الملكي رقم (م/78) وتاريخ 19/9/1428هـ، والتي نصت على أن: </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كما تختص هذه المحكمة بنظر الدعوى مكانياً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وفقاً للمادة الثانية من نظام المرافعات أمام ديوان المظالم الصادر بالمرسوم الملكي رقم (م/3) وتاريخ 22/1/1435هـ والتي نصت على أن: </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ولا ينال من اختصاص المحكمة مكانياً الدفع بأن كُلّاً من المدعى عليها ووزارة الداخلية ليس لهما مقر في مدينة مكة المكرمة، إذ هو مردود من جهة أن المخالفات تضبط في مكة المكرمة ابتداءً، ثم تنعقد اللجنة المشكلة لدراسة المخالفات وإيقاع العقوبات برئاسة الأمن العام ومشاركة الإدارة العامة للشؤون القانونية والتعاون الدولي في ديوان الوزارة بالمشاعر المقدسة وفقاً لما قضى به قرار وزير الداخلية رقم (18025) وتاريخ 29/11/1443هـ، وذلك قدر كافٍ في ثبوت الاختصاص المكاني</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وعن قبول الدعوى</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فبما أن المدعي تبلغ بالمخالفة محل الطعن في تاريخ 8/12/1443هـ، ثم تقدم بدعواه للمحكمة في تاريخ 26/1/1444هـ</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لذا فإنها موافقةٌ لما جاء في البند الثالث من قرار وزير الداخلية آنف الذكر، ونصه: </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للمخالف حق الاعتراض على المخالفة أمام المحكمة الإدارية، وذلك خلال ستين يوماً من تاريخ إبلاغه بالغرامة</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ومن ثمّ فهي مقبولةٌ شكلاً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ولا ينال من قبول الدعوى الدفع بانتفاء صفة المدعى عليها استناداً إلى أن المخالفة محل الطعن صادرة عن وزارة الداخلية؛ إذ هو مردود بمقتضى البند الثاني من قرار وزير الداخلية آنف الذكر، والذي نص على أن</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تكون لجنة دراسة المخالفة وإيقاع العقوبة مشكلةً برئاسة الأمن العام</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كما لا ينال من قبول الدعوى الدفع بعدم سبق التظلم الإداري المقرر بموجب المادة (8/4) من نظام المرافعات أمام ديوان المظالم؛ إذ هو مردود بأن المادة ذاتها استثنت من أحكامها ما ورد في شأنه نصٌّ خاص، وقرار وزير الداخلية آنف الذكر نصّ في بنده الثالث على أنّ: </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للمخالف حق الاعتراض على المخالفة أمام المحكمة الإدارية</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وذلك نصٌّ خاصٌ يقرر للمخالف حق رفع دعواه فور إبلاغه بالعقوبة. أما عن موضوع الدعوى</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فإن من المستقر عليه فقهاً وقضاءً أن القرار الإداري يجب بناؤه على سبب صحيح، والسبب هو الواقعة المادية التي تسبق القرار وتؤدي إلى اتخاذه وإصداره، فإذا لم يكن هذا السبب موجوداً قبل صدور القرار، أو كان السبب موجوداً ولكن تكييفه النظامي لم يتفق مع صحيح أحكام النظام؛ فإن القرار يكون مشوباً بعيب فقدان السبب مستوجباً للإلغاء</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ومن المستقر عليه فقهاً وقضاءً كذلك أن القرارات الجزائية تتميز عن سائر القرارات الإدارية بمزيد احتياط في تحقيق مشروعيتها والتثبت من وقائعها؛ لما يترتب عليها من تُهم وعقوبات أوجبت الشريعة التحرز في إثباتها، ومنعت نسبتها إلى أصحابها إلا بدليل بيِّنٍ يوصل إلى التهمة ويؤدي إلى العقوبة، فالقرارات الجزائية تندرج في جنس العقوبات التعزيرية في الشريعة، ومن قواعد الشريعة الكبرى أن الأصل براءة الذمة مما يشغلها من تهم وحقوق، ولا يُنتقل عن ذلك الأصل إلا بحال ودليل يشغلانها بما ثبت على صاحبها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والدائرة وهي تراقب مشروعية القرار محل الطعن تنظر إليه من حيث ثبوت الواقعة، وذلك بالتحقق من الوجود المادي لها، ومن حيث ثبوت كونها مخالفةً للنظام، وذلك بالتحقق من التكييف النظامي الصحيح لها، إذ لا جريمة ولا عقوبة إلا بنص</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وباستصحاب ما سبق، فقد صدر الأمر الملكي رقم (55919) وتاريخ 6/9/1443هـ بفرض غرامة مالية قدرها (10</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000) عشرة آلاف ريال على مَن يؤدي فريضة الحج بلا تصريح، وصدر تنفيذاً له قرار وزير الداخلية رقم (18025) وتاريخ 29/11/1443هـ باعتماد آلية تسجيل المخالفات، من حيث بيان زمان ومكان رصدها، ومن حيث بيان اللجنة المختصة بدراستها وإيقاع العقوبة بشأنها</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وإذا كان الأمر كذلك</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فإن أداء الحج بلا تصريح -والذي عدّه المنظم مخالفةً رعايةً لمصلحة سلامة الحجاج وأمنهم- إنما يتحقق مناطه بثبوت أمارات وصفات منضبطة معروفة في الشرع، منها ما يكون مفرداً، وهو أداء عمل يخص الحاج لا يشاركه فيه غيره، نحو رمي الجمار، ومنها ما يكون مركباً، نحو لبس ثياب الإحرام مع المكث في المشاعر أيام الحج، أما ما سوى ذلك من الأوصاف المفردة التي يتشارك فيها الحاج مع غيره؛ فإنه لا يتحقق بمجردها مناط المخالفة المفضي للعقوبة، إذ المتعين في المخالفات والعقوبات أن تُبنى على القطع واليقين، وأن تُقصر على ما يتحقق به مناطها قدراً وهيئةً، وألا يجتهد فيها بالتوسع والقياس عليها، والثابت من خلال مستندات الدعوى الماثلة أن الجهات الأمنية باشرت إيقاف المدعي في فندق حي العزيزية بدعوى أنه ينوي أداء الحج، وبموجبه سُجلت عليه مخالفة وعقوبة أداء الحج بلا تصريح، ولما كان المدعي قد اتّجه في طعنه إلى نفي المخالفة وعدم الإقرار بها، نافياً عزمه على الحج، ولما كان محضر الضبط خلا من إسناد أمر مادّي للمدعي يثبت مخالفته من ضبطه محرماً أو في المشاعر المقدسة، وكانت المدعى عليها قد اكتفت في دفاعها بالقرار ومرفقاته دون أن تناقش أو تبرز أو تقدم الدليل على ما ينفيه المدعي</w:t>
      </w:r>
      <w:r w:rsidRPr="004A25AB">
        <w:rPr>
          <w:rFonts w:ascii="Traditional Arabic" w:eastAsiaTheme="minorHAnsi" w:hAnsi="Traditional Arabic" w:cs="Traditional Arabic" w:hint="cs"/>
          <w:sz w:val="32"/>
          <w:szCs w:val="32"/>
          <w:rtl/>
        </w:rPr>
        <w:t>؛</w:t>
      </w:r>
      <w:r w:rsidRPr="004A25AB">
        <w:rPr>
          <w:rFonts w:ascii="Traditional Arabic" w:eastAsiaTheme="minorHAnsi" w:hAnsi="Traditional Arabic" w:cs="Traditional Arabic"/>
          <w:sz w:val="32"/>
          <w:szCs w:val="32"/>
          <w:rtl/>
        </w:rPr>
        <w:t xml:space="preserve"> لذا فإن الدائرة تخلص إلى نفي صحة المخالفة المنسوبة للمدعي، وترجّح جانبه المعتضد بأصل البراءة الأصلية وعدم العوارض، سيّما وأن القرارات الإدارية الجزائية مستثناةٌ من قاعدة ولادة القرار بقرينة الصحة والسلامة، وبذلك تضح</w:t>
      </w:r>
      <w:r w:rsidRPr="004A25AB">
        <w:rPr>
          <w:rFonts w:ascii="Traditional Arabic" w:eastAsiaTheme="minorHAnsi" w:hAnsi="Traditional Arabic" w:cs="Traditional Arabic" w:hint="cs"/>
          <w:sz w:val="32"/>
          <w:szCs w:val="32"/>
          <w:rtl/>
        </w:rPr>
        <w:t>ى</w:t>
      </w:r>
      <w:r w:rsidRPr="004A25AB">
        <w:rPr>
          <w:rFonts w:ascii="Traditional Arabic" w:eastAsiaTheme="minorHAnsi" w:hAnsi="Traditional Arabic" w:cs="Traditional Arabic"/>
          <w:sz w:val="32"/>
          <w:szCs w:val="32"/>
          <w:rtl/>
        </w:rPr>
        <w:t xml:space="preserve"> المخالفة محل الطعن مشوبةً بعيب السبب، وتنتهي الدائرة إلى الحكم بمنطوقها أدناه</w:t>
      </w:r>
      <w:r w:rsidRPr="004A25AB">
        <w:rPr>
          <w:rFonts w:ascii="Traditional Arabic" w:eastAsiaTheme="minorHAnsi" w:hAnsi="Traditional Arabic" w:cs="Traditional Arabic"/>
          <w:sz w:val="32"/>
          <w:szCs w:val="32"/>
        </w:rPr>
        <w:t>.</w:t>
      </w: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hint="cs"/>
          <w:b/>
          <w:bCs/>
          <w:sz w:val="32"/>
          <w:szCs w:val="32"/>
          <w:rtl/>
        </w:rPr>
        <w:t>لذلك حكمت الدائرة: ب</w:t>
      </w:r>
      <w:r w:rsidRPr="004A25AB">
        <w:rPr>
          <w:rFonts w:ascii="Traditional Arabic" w:hAnsi="Traditional Arabic" w:cs="Traditional Arabic"/>
          <w:b/>
          <w:bCs/>
          <w:sz w:val="32"/>
          <w:szCs w:val="32"/>
          <w:rtl/>
        </w:rPr>
        <w:t>إلغاء مخالفة الحج بلا تصريح الصادرة عن الأمن العام والمقيدة برقم (10000003349967) وتاريخ 8/12/1443هـ.</w:t>
      </w:r>
    </w:p>
    <w:p w:rsidR="00B14EE7" w:rsidRPr="004A25AB" w:rsidRDefault="00B14EE7" w:rsidP="00B14EE7">
      <w:pPr>
        <w:spacing w:after="0" w:line="240" w:lineRule="auto"/>
        <w:jc w:val="both"/>
        <w:rPr>
          <w:rFonts w:cs="Arial"/>
          <w:b/>
          <w:bCs/>
          <w:sz w:val="32"/>
          <w:szCs w:val="32"/>
          <w:rtl/>
        </w:rPr>
      </w:pPr>
      <w:r w:rsidRPr="004A25A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4A25AB" w:rsidRDefault="00B14EE7" w:rsidP="00B14EE7">
      <w:pPr>
        <w:spacing w:after="0" w:line="240" w:lineRule="auto"/>
        <w:jc w:val="both"/>
        <w:rPr>
          <w:rtl/>
        </w:rPr>
      </w:pPr>
    </w:p>
    <w:p w:rsidR="00B14EE7" w:rsidRPr="004A25AB" w:rsidRDefault="00B14EE7" w:rsidP="00B14EE7">
      <w:pPr>
        <w:spacing w:after="0" w:line="240" w:lineRule="auto"/>
        <w:jc w:val="both"/>
        <w:rPr>
          <w:rFonts w:ascii="Traditional Arabic" w:hAnsi="Traditional Arabic" w:cs="Traditional Arabic"/>
          <w:b/>
          <w:bCs/>
          <w:sz w:val="32"/>
          <w:szCs w:val="32"/>
          <w:rtl/>
        </w:rPr>
      </w:pPr>
      <w:r w:rsidRPr="004A25AB">
        <w:rPr>
          <w:rFonts w:ascii="Traditional Arabic" w:hAnsi="Traditional Arabic" w:cs="Traditional Arabic"/>
          <w:b/>
          <w:bCs/>
          <w:sz w:val="32"/>
          <w:szCs w:val="32"/>
          <w:rtl/>
        </w:rPr>
        <w:t xml:space="preserve">حكم محكمة الاستئناف: </w:t>
      </w:r>
    </w:p>
    <w:p w:rsidR="00B14EE7" w:rsidRPr="002001D9" w:rsidRDefault="00B14EE7" w:rsidP="00B14EE7">
      <w:pPr>
        <w:spacing w:after="0" w:line="240" w:lineRule="auto"/>
        <w:jc w:val="both"/>
      </w:pPr>
      <w:r w:rsidRPr="004A25AB">
        <w:rPr>
          <w:rFonts w:ascii="Traditional Arabic" w:hAnsi="Traditional Arabic" w:cs="Traditional Arabic"/>
          <w:b/>
          <w:bCs/>
          <w:sz w:val="32"/>
          <w:szCs w:val="32"/>
          <w:rtl/>
        </w:rPr>
        <w:t>حكمت المحكمة بتأييد الحكم فيما انتهى إليه من قضاء.</w:t>
      </w:r>
    </w:p>
    <w:p w:rsidR="00B14EE7" w:rsidRPr="009B7221" w:rsidRDefault="00B14EE7" w:rsidP="00B14EE7">
      <w:pPr>
        <w:spacing w:after="0" w:line="240" w:lineRule="auto"/>
        <w:jc w:val="both"/>
        <w:rPr>
          <w:rFonts w:ascii="Traditional Arabic" w:hAnsi="Traditional Arabic" w:cs="Traditional Arabic"/>
          <w:sz w:val="32"/>
          <w:szCs w:val="32"/>
        </w:rPr>
      </w:pPr>
    </w:p>
    <w:p w:rsidR="00551EF0" w:rsidRDefault="00551E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551EF0" w:rsidRDefault="00551EF0" w:rsidP="00B14EE7">
      <w:pPr>
        <w:spacing w:after="0" w:line="240" w:lineRule="auto"/>
        <w:jc w:val="both"/>
        <w:rPr>
          <w:rFonts w:ascii="Traditional Arabic" w:hAnsi="Traditional Arabic" w:cs="Traditional Arabic"/>
          <w:b/>
          <w:bCs/>
          <w:sz w:val="32"/>
          <w:szCs w:val="32"/>
          <w:rtl/>
        </w:rPr>
      </w:pPr>
    </w:p>
    <w:p w:rsidR="00551EF0" w:rsidRDefault="00551EF0" w:rsidP="00551EF0">
      <w:pPr>
        <w:spacing w:after="0"/>
        <w:jc w:val="center"/>
        <w:rPr>
          <w:rFonts w:ascii="Traditional Arabic" w:hAnsi="Traditional Arabic" w:cs="Traditional Arabic"/>
          <w:b/>
          <w:bCs/>
          <w:sz w:val="144"/>
          <w:szCs w:val="144"/>
          <w:rtl/>
        </w:rPr>
      </w:pPr>
    </w:p>
    <w:p w:rsidR="00551EF0" w:rsidRDefault="00551EF0" w:rsidP="00551EF0">
      <w:pPr>
        <w:spacing w:after="0"/>
        <w:jc w:val="center"/>
        <w:rPr>
          <w:rFonts w:ascii="Traditional Arabic" w:hAnsi="Traditional Arabic" w:cs="Traditional Arabic"/>
          <w:b/>
          <w:bCs/>
          <w:sz w:val="144"/>
          <w:szCs w:val="144"/>
          <w:rtl/>
        </w:rPr>
      </w:pPr>
    </w:p>
    <w:p w:rsidR="00551EF0" w:rsidRPr="00551EF0" w:rsidRDefault="00551EF0" w:rsidP="00551EF0">
      <w:pPr>
        <w:spacing w:after="0"/>
        <w:jc w:val="center"/>
        <w:outlineLvl w:val="0"/>
        <w:rPr>
          <w:rFonts w:ascii="Traditional Arabic" w:hAnsi="Traditional Arabic" w:cs="Traditional Arabic"/>
          <w:b/>
          <w:bCs/>
          <w:sz w:val="144"/>
          <w:szCs w:val="144"/>
          <w:rtl/>
        </w:rPr>
      </w:pPr>
      <w:r w:rsidRPr="00551EF0">
        <w:rPr>
          <w:rFonts w:ascii="Traditional Arabic" w:hAnsi="Traditional Arabic" w:cs="Traditional Arabic" w:hint="cs"/>
          <w:b/>
          <w:bCs/>
          <w:sz w:val="144"/>
          <w:szCs w:val="144"/>
          <w:rtl/>
        </w:rPr>
        <w:t>غرامات</w:t>
      </w:r>
      <w:r w:rsidRPr="00551EF0">
        <w:rPr>
          <w:rFonts w:ascii="Traditional Arabic" w:hAnsi="Traditional Arabic" w:cs="Traditional Arabic"/>
          <w:b/>
          <w:bCs/>
          <w:sz w:val="144"/>
          <w:szCs w:val="144"/>
          <w:rtl/>
        </w:rPr>
        <w:br w:type="page"/>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المحكمة الإدارية 3730 لعام 1443هـ</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محكمة الاستئناف الإدارية 15356 لعام 1443هـ</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تاريخ الجلسة 16/3/1444هـ</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الموضوعات</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غرامات - أمن وسلامة - جوازات - ترك مكفول يعمل لحسابه الخاص - المقصود بمن يعمل لحسابه الخاص - الحرمان من الاستقدام - انتفاء البينة - التفرقة بين مخالفة العامل ومعاقبة صاحب العمل – استجواب غير المتحدث باللغة العربية.</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Pr>
      </w:pPr>
      <w:r w:rsidRPr="00E93E9B">
        <w:rPr>
          <w:rFonts w:ascii="Traditional Arabic" w:hAnsi="Traditional Arabic" w:cs="Traditional Arabic"/>
          <w:sz w:val="32"/>
          <w:szCs w:val="32"/>
          <w:rtl/>
        </w:rPr>
        <w:t>مطالبة المدعية إلغاء قرار اللجنة الإدارية بإدارة متابعة الوافدين المتضمن معاقبتها بغرامة مالية، وحرمانها من الاستقدام لمدة عام؛ لترك مكفولها يعمل لحسابه الخاص - تضمن النظام بأن تتولى المدعى عليها ضبط الوافدين الذين يعلمون لحسابهم الخاص - المقصود بمن يعملون لحسابهم الخاص هم العمالة السائبة - ترك العامل يعمل لحسابه الخاص الذي يعاقب عليه الكفيل لا يكون إلا بوجود حقيقة الترك وقيامها في حق صاحب العمل - الثابت خلو محضر الضبط والتحقيق مما يثبت حقيقة ترك المدعية لمكفولها يعمل لحسابة الخاص، علاوةً على أن مخالفة العامل غير موجبة لمعاقبة صاحب العمل إلا ما ورد به نص نظامي - الواجب أن يستجوب غير المتحدث باللغة العربية عبر مترجم، وهذا ما لم يتحقق مع مكفول المدعية - أثر ذلك: إلغاء القرار.</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مستند الحكم</w:t>
      </w:r>
    </w:p>
    <w:p w:rsidR="00B14EE7" w:rsidRPr="00E93E9B" w:rsidRDefault="00B14EE7" w:rsidP="00B14847">
      <w:pPr>
        <w:numPr>
          <w:ilvl w:val="0"/>
          <w:numId w:val="33"/>
        </w:numPr>
        <w:tabs>
          <w:tab w:val="left" w:pos="3461"/>
        </w:tabs>
        <w:spacing w:after="0" w:line="240" w:lineRule="auto"/>
        <w:ind w:left="360"/>
        <w:jc w:val="both"/>
        <w:rPr>
          <w:rFonts w:ascii="Traditional Arabic" w:hAnsi="Traditional Arabic" w:cs="Traditional Arabic"/>
          <w:sz w:val="32"/>
          <w:szCs w:val="32"/>
        </w:rPr>
      </w:pPr>
      <w:r w:rsidRPr="00E93E9B">
        <w:rPr>
          <w:rFonts w:ascii="Traditional Arabic" w:hAnsi="Traditional Arabic" w:cs="Traditional Arabic"/>
          <w:sz w:val="32"/>
          <w:szCs w:val="32"/>
          <w:rtl/>
        </w:rPr>
        <w:t>البند (1، 10، 11) من قواعد التعامل مع الوافدين من مخالفي الأنظمة الصادرة بالمرسوم الملكي رقم (م/24) وتاريخ 12/5/1434هـ.</w:t>
      </w:r>
    </w:p>
    <w:p w:rsidR="00B14EE7" w:rsidRPr="00E93E9B" w:rsidRDefault="00B14EE7" w:rsidP="00B14847">
      <w:pPr>
        <w:numPr>
          <w:ilvl w:val="0"/>
          <w:numId w:val="33"/>
        </w:numPr>
        <w:tabs>
          <w:tab w:val="left" w:pos="3461"/>
        </w:tabs>
        <w:spacing w:after="0" w:line="240" w:lineRule="auto"/>
        <w:ind w:left="360"/>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قرار وزير الداخلية رقم (3329) وتاريخ 8/6/1435هـ، بشأن عقوبات مخالفي قواعد التعامل مع الوافدين من مخالفي الأنظمة.</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الوقائع</w:t>
      </w:r>
    </w:p>
    <w:p w:rsidR="00B14EE7" w:rsidRPr="00E93E9B" w:rsidRDefault="00B14EE7" w:rsidP="00B14EE7">
      <w:pPr>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تتحصل وقائع هذه الدعوى بما يفي للحكم فيها في أن وكيل المدعية تقدم بصحيفة دعواها إلى المحكمة الإدارية بمكة المكرمة بتاريخ 26/5/1443هـ، ومجمل ما فيها: طلب الحكم بإلغاء قرار اللجنة الإدارية بالمدعى عليها رقم (2215) وتاريخ 7/1/1443هـ، القاضي بإدانة مؤسسة (...) بترك مكفولها يعمل لحسابه الخاص ومعاقبتها بغرامة مالية قدرها (25.000) خمسة وعشرون ألف ريال، مع الحرمان من الاستقدام لمدة سنة، وذكر وكيل المدعية أن موكلته تبلغت بالقرار بذات يوم صدوره، وطعن وكيل المدعية في القرار بأن موكلته لم تترك العامل يعمل لحسابه الخاص، ولم تستطع إخراجه نهائياً بسبب انتهاء هويته، وكان بإمكانه نقل كفالته لكنه فرط في ذلك وقت الجائحة، ونفى أن يكون لموكلته سلطة تقييد العامل ومراقبته بعد انتهاء عقده والتخالص معه.</w:t>
      </w:r>
      <w:r w:rsidRPr="00E93E9B">
        <w:rPr>
          <w:rFonts w:ascii="Traditional Arabic" w:hAnsi="Traditional Arabic" w:cs="Traditional Arabic"/>
          <w:sz w:val="32"/>
          <w:szCs w:val="32"/>
        </w:rPr>
        <w:t> </w:t>
      </w:r>
      <w:r w:rsidRPr="00E93E9B">
        <w:rPr>
          <w:rFonts w:ascii="Traditional Arabic" w:hAnsi="Traditional Arabic" w:cs="Traditional Arabic"/>
          <w:sz w:val="32"/>
          <w:szCs w:val="32"/>
          <w:rtl/>
        </w:rPr>
        <w:t>ولما قيدت هذه الدعوى قضية بالرقم المشار إليه، وأحيلت لهذه الدائرة باشرت نظرها على النحو المثبت في محاضر جلساتها، وفيها طلبت الدائرة من ممثل المدعى عليها الإجابة عن الدعوى فقدم مذكرة دفع فيها بثبوت المخالفة، وأعاد ما ذكر في القرار من وقائع وأسباب، وأرفق قرار تأييد وزير الداخلية لقرار اللجنة الإدارية رقم (2538) وتاريخ 13/1/1443هـ، وختم مذكرته بطلب الحكم بعدم قبول الدعوى. ولصلاحية الدعوى للفصل فيها، قررت الدائرة رفع الجلسة للمداولة، وأصدرت حكمها مبنياً على أسبابه</w:t>
      </w:r>
      <w:r w:rsidRPr="00E93E9B">
        <w:rPr>
          <w:rFonts w:ascii="Traditional Arabic" w:hAnsi="Traditional Arabic" w:cs="Traditional Arabic"/>
          <w:sz w:val="32"/>
          <w:szCs w:val="32"/>
        </w:rPr>
        <w:t>.</w:t>
      </w:r>
    </w:p>
    <w:p w:rsidR="00B14EE7" w:rsidRPr="00E93E9B" w:rsidRDefault="00B14EE7" w:rsidP="00B14EE7">
      <w:pPr>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الأسباب</w:t>
      </w:r>
    </w:p>
    <w:p w:rsidR="00B14EE7" w:rsidRPr="00E93E9B" w:rsidRDefault="00B14EE7" w:rsidP="00B14EE7">
      <w:pPr>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لما كان وكيل المدعية يطلب الحكم بإلغاء قرار المدعى عليها؛ فإن دعواه معدودة في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وتختص هذه المحكمة بنظر الدعوى مكانياً وفقاً لأحكام المادة الثانية من نظام المرافعات أمام ديوان المظالم الصادر بالمرسوم الملكي رقم (م/3) وتاريخ 22/1/1435هـ</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ولا ينال من ذلك ما قد يثار من أن الاختصاص المكاني ينعقد للمحكمة الإدارية بالرياض لصدور القرار النهائي من وزير الداخلية؛ ذلك أنّ القرار متعلق بجوازات العاصمة المقدسة، واللجنة المنصوص عليها بقواعد التعامل مع الوافدين من مخالفي الأنظمة الصادرة بالمرسوم الملكي رقم (م/24) وتاريخ 12/5/1434هـ تنظر في مخالفات أحكام هذه القواعد، وتقرر العقوبة المناسبة، وهي تشكل في جميع المديريات العامة للجوازات بالمملكة، وليست في مدينة الرياض فقط، ثمّ تعتمد قراراتها من وزير الداخلية، وقد استقر القضاء الإداري على انعقاد النظر في مثل هذه الدعاوى للمحكمة التي يقع في دائرة اختصاصها فرع المدعى عليها؛ لتعلقه به، ويؤكد ذلك ما ورد في البند الحادي عشر من تلك القواعد: "تتولى اللجان المشكلة في المديرية العامة للجوازات وفروعها النظر في المخالفات الواردة في هذه القواعد، ويعتمد قراراتها سمو وزير الداخلية أو من يفوضه"</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ويتقرر قبول الدعوى في أن المدعية تبلغت بقرار اللجنة الإدارية بذات يوم صدوره بتاريخ 7/1/1443هـ، ولم تبلغ المدعى عليها المدعية بتأييد القرار الوزاري الذي تترتب عليه الآثار النظامية لكونه النهائي في هذا الشأن حتى أرفقه ممثل المدعى عليها في جوابه، وبذلك تعدُ دعواها مقبولةً لأجل ذلك موافقة للمادة الثامنة من نظام المرافعات أمام ديوان المظالم. وأما عن موضوع الدعوى، فالثابت أن المدعى عليها قررت برقم (2215) وتاريخ 7/1/1443هـ تغريم المدعية بـ(25.000) خمسة وعشرين ألف ريال لإدانتها بترك مكفولها يعمل لحسابه الخاص، مع الحرمان من الاستقدام لمدة سنة، وأُيِّد قرارها بالقرار الوزاري رقم (2538) وتاريخ 13/1/1443هـ، والثابت أيضاً أنها استندت في قرارها على نظام الإقامة والتعليمات الملحقة به، واستندت على البند العاشر من قواعد التعامل مع الوافدين من مخالفي الأنظمة الصادرة بالمرسوم الملكي رقم (م/24) وتاريخ 12/5/1434هـ، ونصه: "تطبق وزارة الداخلية على المخالفين المشار إليهم في البنود (الأول) و(الثالث) و(الرابع) من هذه القواعد العقوبات المنصوص عليها في المادتين (4) و(5) من تنظيم معاملة القادمين للمملكة بتأشيرات دخول للحج أو العمرة أو الزيارة أو العمل وغيرها، الصادر بالمرسوم الملكي رقم (م/42) وتاريخ 18/10/1404هـ"، ونص الحاجة من البنود المذكورة، البند الأول: "تتولى وزارة الداخلية ممثلة في قطاعاتها الأمنية ما يأتي: 1-ضبط الوافدين الذين يعلمون لحسابهم الخاص (العمالة السائبة) والمتغيبين عن العمل والمتأخرين عن المغادرة..."، واستندت في الحرمان من الاستقدام على قرار وزير الداخلية رقم (3329) وتاريخ 8/6/1435هـ. والظاهر للدائرة عند فحص القرار والنظر فيما قدمه طرفا الدعوى أن النص النظامي المستند إليه قد بيَّن المخالف بما لا مناص معه عن اعتبار بيانه، إذ جاء فيه أن الضبط الإداري في هذه الحالة للعمال الذين يعملون لحسابهم، وجاء فيه بيان المقصود بمن يعملون لحسابهم الخاص بحصرهم في العمالة السائبة، فيكون عمل العامل لحسابه الخاص الوراد في صدر النص النظامي مجملاً بيانه فيما أتى بعده، والثابت في هذه الدعوى أن وكيل المدعية نفى عمل العامل لحسابه الخاص في محضر التحقيق، والأصل مع النافي لا مع المثبت إلا أن يسند إثباته إلى دليل أو بينة، وقد اطلعت الدائرة على ما يثبت هذا القرار، فبان لها خلو محضر الضبط والتحقيق مما يثبت المخالفة إثباتاً معتبراً، فالمدعى عليها اتهمت عامل المدعية بالبيع ولم تثبته بل حكته، فلم تذكر الكمية المضبوطة مع العامل مما يبيعه، ولم تبين مكان البيع ولا هيئته ولا أطرافه، ولا المبلغ المرصود مع العامل، إذ الاتهام بالبيع يلزم منه بيان ذلك كله لتثبت التهمة ويقوم موجبها، ومجرد البيع الذي ضبط عليه العامل إن ثبت تتعلق جريرته بالعامل دون ربه؛ لأن ترك العامل يعمل لحسابه الخاص الذي يعاقب عليه الكفيل لا يكون إلا بوجود حقيقة الترك وقيامها في حق صاحب العمل، بأن يدل على الترك دليل يقيمه ويثبت المعاقبة به، كأن يترك صاحب العمل العامل يسافر للعمل دون أن يبلغ عنه، أو أن يمكنه من العمل لدى غيره أياماً متعددة حتى يثبت مناط الترك، فليست مخالفة العمال موجبة لمعاقبة أصحاب العمل في كل حال إلا ما ورد به النظام وبينه، وإذا انعدمت البينة على القرار وانتفى مناط التجريم بالمخالفة المنسوبة للمدعية سقط القرار وبقي الحال على أصل البراءة مما اتهم به من جهة سببه ومحله. وأما من جهة شكله، فمحضر استجواب العامل لم يُبَيَّن فيه تحدثه العربية من عدمها، مع أن الظاهر عدم تحدثه لكونه بصَّم على أجوبته ولم يكتبها، والاستجواب بهذه الهيئة لا يعتبر؛ لأن الواجب أن يستجوب غير المتحدث بالعربية بحضور مترجم مع كفيل العامل المقبوض عليه، ومع هذه العيوب التي اجتمعت في القرار تنعدم مشروعيته ويستحق الإلغاء</w:t>
      </w:r>
      <w:r w:rsidRPr="00E93E9B">
        <w:rPr>
          <w:rFonts w:ascii="Traditional Arabic" w:hAnsi="Traditional Arabic" w:cs="Traditional Arabic"/>
          <w:sz w:val="32"/>
          <w:szCs w:val="32"/>
        </w:rPr>
        <w:t>.</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لذلك حكمت الدائرة:</w:t>
      </w:r>
      <w:r w:rsidRPr="00E93E9B">
        <w:rPr>
          <w:rFonts w:ascii="Traditional Arabic" w:hAnsi="Traditional Arabic" w:cs="Traditional Arabic"/>
          <w:sz w:val="32"/>
          <w:szCs w:val="32"/>
          <w:rtl/>
        </w:rPr>
        <w:t xml:space="preserve"> </w:t>
      </w:r>
      <w:r w:rsidRPr="00E93E9B">
        <w:rPr>
          <w:rFonts w:ascii="Traditional Arabic" w:hAnsi="Traditional Arabic" w:cs="Traditional Arabic"/>
          <w:b/>
          <w:bCs/>
          <w:sz w:val="32"/>
          <w:szCs w:val="32"/>
          <w:rtl/>
        </w:rPr>
        <w:t>بإلغاء قرار اللجنة الإدارية بجوازات منطقة مكة المكرمة رقم (2215) وتاريخ 7/1/1443هـ، المؤيد بالقرار الوزاري رقم (2538) وتاريخ 13/1/1443هـ في الدعوى رقم (3730) لعام 1443هـ المرفوعة من المدعية (...).</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93E9B" w:rsidRDefault="00B14EE7" w:rsidP="00B14EE7">
      <w:pPr>
        <w:spacing w:after="0" w:line="240" w:lineRule="auto"/>
        <w:jc w:val="both"/>
        <w:rPr>
          <w:rFonts w:ascii="Traditional Arabic" w:hAnsi="Traditional Arabic" w:cs="Traditional Arabic"/>
          <w:b/>
          <w:bCs/>
          <w:sz w:val="32"/>
          <w:szCs w:val="32"/>
          <w:rtl/>
        </w:rPr>
      </w:pP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حكم محكمة الاستئناف:</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حكمت المحكمة بتأييد الحكم فيما انتهى إليه من قضاء.</w:t>
      </w:r>
    </w:p>
    <w:p w:rsidR="00B14EE7" w:rsidRPr="00E93E9B" w:rsidRDefault="00B14EE7" w:rsidP="00B14EE7">
      <w:pPr>
        <w:bidi w:val="0"/>
        <w:spacing w:line="240" w:lineRule="auto"/>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br w:type="page"/>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المحكمة الإدارية 3190 لعام 1444هـ</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محكمة الاستئناف الإدارية 7871 لعام 1444هـ</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تاريخ الجلسة 23/11/1444هـ</w:t>
      </w:r>
      <w:r w:rsidRPr="00E93E9B">
        <w:rPr>
          <w:rFonts w:ascii="Traditional Arabic" w:hAnsi="Traditional Arabic" w:cs="Traditional Arabic"/>
          <w:b/>
          <w:bCs/>
          <w:sz w:val="32"/>
          <w:szCs w:val="32"/>
          <w:rtl/>
        </w:rPr>
        <w:tab/>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الموضوعات</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غرامات - بلدية - مخالفات البناء - مخلّفات البناء - وضع مخلّفات البناء في أراضي الغير والأماكن العامة - تباعد المدة الزمنية بين انتهاء البناء وضبط المخالفة - بيع المرخص له للبناء - انتفاء تعلق المخالفة بالمرخص له - المعتبر في نسبة مخالفات البناء.</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مطالبة المدعي إلغاء قرار المدعى عليها المتضمن معاقبتها بغرامة مالية؛ لقاء وضع مخلّفات بناء في أراضي الغير والأماكن العامة - الثابت قيام المدعى عليه بنسبة المخالفة للمدعي بعد سنتين من انتهاء البناء، وبعد مدة من بيع العقار؛ مما يتقرر معه عدم صحّة نسبة المخالفة للمدعي - المعتبر في نسبة مخالفات البناء أن تكون شخصيّة في حقّ من صدرت منه عيناً، وأن تكون مرتبطة ببناء لا يزال تحت ملكه وتصرّفه المعتبر نظاماً - أثر ذلك: إلغاء القرار.</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مستند الحكم</w:t>
      </w:r>
    </w:p>
    <w:p w:rsidR="00B14EE7" w:rsidRPr="00E93E9B" w:rsidRDefault="00B14EE7" w:rsidP="00B14847">
      <w:pPr>
        <w:numPr>
          <w:ilvl w:val="0"/>
          <w:numId w:val="34"/>
        </w:num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لائحة الجزاءات والغرامات عن المخالفات البلدية الصادرة بقرار مجلس الوزراء رقم (218) وتاريخ 6/8/1422هـ.</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الوقائع</w:t>
      </w:r>
    </w:p>
    <w:p w:rsidR="00B14EE7" w:rsidRPr="00E93E9B" w:rsidRDefault="00B14EE7" w:rsidP="00B14EE7">
      <w:pPr>
        <w:pStyle w:val="a6"/>
        <w:bidi/>
        <w:spacing w:before="0" w:beforeAutospacing="0" w:after="0" w:afterAutospacing="0"/>
        <w:jc w:val="both"/>
        <w:rPr>
          <w:rFonts w:ascii="Traditional Arabic" w:hAnsi="Traditional Arabic" w:cs="Traditional Arabic"/>
          <w:sz w:val="32"/>
          <w:szCs w:val="32"/>
          <w:rtl/>
        </w:rPr>
      </w:pPr>
      <w:r w:rsidRPr="00E93E9B">
        <w:rPr>
          <w:rFonts w:ascii="Traditional Arabic" w:hAnsi="Traditional Arabic" w:cs="Traditional Arabic"/>
          <w:sz w:val="32"/>
          <w:szCs w:val="32"/>
          <w:rtl/>
        </w:rPr>
        <w:t>تتحصل واقعات هذه الدعوى بالقدر اللازم لإصدار الحكم فيها أن المدعي تقدم بصحيفة دعوى لهذه المحكمة بتاريخ 2/6/1444هـ، يطلب فيها الحكم بإلغاء المخالفة الصادرة عن المدعى عليها برقم (10000003689954) وتاريخ 23/10/2022م الموافق 27/3/1444هـ، المتضمن: تغريم المدعي مبلغاً قدره (8000) ثمانية آلاف ريال؛ لقاء وضع مخلّفات البناء في أراضي الغير والأماكن العامة. وجاء في صحيفة الدعوى بياناً لها: أن المدعي تقدّم بتظلّمه للجنة التظلمات والشكاوى الناتجة عن تطبيق نظام إجراءات التراخيص البلدية، وأصدرت اللجنة قرارها رقم (311/ ل ت) وتاريخ 23/4/1444هـ بعدم قبول طلب التظلّم</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وبقيد الطلب دعوى بالرقم الوارد في صدر هذا الحكم، وإحالتها إلى الدائرة، قامت الدائرة بنظرها على النحو المبيّن بمحاضر ضبط الجلسات، وفيها: أكّد المدعي على طلبه وفق ما ورد أعلاه</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وبطلب الإجابة من المدعى عليها، قدّم ممثلها مذكرة الدفاع التي تضمنت: أنّه تم رصد المخالفة عن طريق زيارة مراقب البلدية للموقع، واتضح وجود كثبان رمليّة ملقاة في الطريق -مرفق صورة للمخالفة-، وعليه صدرت الغرامة على رخصة البناء المسجلة باسم المدعي، وانتهى إلى طلبه الحكم برفض الدعوى</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وتعقيباً على ذلك: أوضح المدعي بأن المخالفة المحرّرة صادرة في عام 1444هـ، والموقع -محل المخالفة- قد تم الفراغ من بنائه كاملاً عام 1442هـ، وكلّ ما نتج عن البناء من مخلّفات في ذلك الوقت تم التخلّص منها في حينه، وذلك عن طريق مؤسسة متخصصة في هذا الشأن، وأضاف: أنّ العقار محل المخالفة تم بيعه وإفراغه لصالح المشتري في عام 1442هـ، وانتهى إلى طلبه الحكم بإلغاء المخالفة</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ونظراً لما رأته الدائرة من صلاحية الدعوى للفصل فيها قررت رفع الجلسة للمداولة، ثم أصدرت حكمها هذا مبنياً على ما سلف من الوقائع، وما يلي من الأسباب.</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الأسباب</w:t>
      </w:r>
    </w:p>
    <w:p w:rsidR="00B14EE7" w:rsidRPr="00E93E9B" w:rsidRDefault="00B14EE7" w:rsidP="00B14EE7">
      <w:pPr>
        <w:pStyle w:val="a6"/>
        <w:bidi/>
        <w:spacing w:before="0" w:beforeAutospacing="0" w:after="0" w:afterAutospacing="0"/>
        <w:jc w:val="both"/>
        <w:rPr>
          <w:rFonts w:ascii="Traditional Arabic" w:hAnsi="Traditional Arabic" w:cs="Traditional Arabic"/>
          <w:sz w:val="32"/>
          <w:szCs w:val="32"/>
          <w:rtl/>
        </w:rPr>
      </w:pPr>
      <w:r w:rsidRPr="00E93E9B">
        <w:rPr>
          <w:rFonts w:ascii="Traditional Arabic" w:hAnsi="Traditional Arabic" w:cs="Traditional Arabic"/>
          <w:sz w:val="32"/>
          <w:szCs w:val="32"/>
          <w:rtl/>
        </w:rPr>
        <w:t>بما أن المدعي يطلب الحكم بإلغاء المخالفة الصادرة عن المدعى عليها برقم (10000003689954) وتاريخ 23/10/2022م الموافق 27/3/1444هـ، المتضمن تغريم المدعي مبلغاً قدره (8000) ثمانية آلاف ريال لقاء وضع مخلّفات البناء في أراضي الغير والأماكن العامة؛ فإن هذه الدعوى تكون بناءً على تكييفها النظامي الصحيح</w:t>
      </w:r>
      <w:r w:rsidRPr="00E93E9B">
        <w:rPr>
          <w:rFonts w:ascii="Traditional Arabic" w:hAnsi="Traditional Arabic" w:cs="Traditional Arabic"/>
          <w:sz w:val="32"/>
          <w:szCs w:val="32"/>
        </w:rPr>
        <w:t> </w:t>
      </w:r>
      <w:r w:rsidRPr="00E93E9B">
        <w:rPr>
          <w:rFonts w:ascii="Traditional Arabic" w:hAnsi="Traditional Arabic" w:cs="Traditional Arabic"/>
          <w:sz w:val="32"/>
          <w:szCs w:val="32"/>
          <w:rtl/>
        </w:rPr>
        <w:t>من قبيل دعاوى إلغاء القرارات الإدارية، والتي تختص المحاكم الإدارية بديوان المظالم بنظرها وفقاً للفقرة (ب) من المادة (13) من نظام ديوان المظالم الصادر بالمرسوم الملكي رقم (م/78) وتاريخ 19/9/1428هـ، والتي نصت على اختصاصها بالفصل في: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وفقاً لأحكام المادة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شكلاً، وحيث نصت المادة (8) من نظام المرافعات أمام ديوان المظالم على أنه: "...4-فيما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وحيث صدر القرار محل التظلم في تاريخ 23/10/2022م الموافق 27/3/1444هـ، وتظلم منه أمام لجنة التظلمات والشكاوى الناتجة عن تطبيق نظام إجراءات التراخيص البلدية، وصدر قرار اللجنة في تاريخ 23/4/1444هـ، وتقدّم بدعواه أمام هذه المحكمة بتاريخ 2/6/1444هـ؛ عليه فإنّ الدائرة تخلص إلى أن الدعوى مقبولة شكلاً</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وعن موضوع الدعوى، فلما كان القضاء الإداري هو جهة الفصل الناظرة للقرارات الصادرة من جهة الإدارة متى ما تم الطعن عليها بأحد الطعون الموجبة لإلغائها، ومن ثم تكون هذه القرارات تحت نظر القضاء الذي يسبغ عليها وصف المشروعية حال خلوها من القوادح الشكلية والموضوعية التي تعتريها، أو يقضي بإلغائها حال مخالفتها للنظم واللوائح المرعية أو عدم اتباعها للنهج النظامي والإجرائي اللازم لوصفها بالصحة</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وبتنزيل ذلك على الواقعة الماثلة، فإنّ المدعى عليها أسّست الغرامة الصادرة على المدعي بناءً على ارتكابه مخالفة تمثّلت في وجود مخلّفات البناء ملقاة على الطريق؛ مما خالف معه لائحة الجزاءات والغرامات عن المخالفات البلدية الصادرة بقرار مجلس الوزراء رقم (218) وتاريخ 6/8/1422هـ. وبفحص الدائرة لأوراق الدعوى ومستنداتها، فإنّ الظاهر منها أنّه لا ارتباط بين المدعي وبين مخلّفات البناء الملقاة على الطريق لوجهين</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الوجه الأول: أنّ المخالفة محل الدعوى تضمنت وجود (كثبان رملية ملقاة على الطريق)، وهي مما يُستخدم في البناء، وقد صدرت المخالفة بتاريخ 23/10/2022م الموافق 27/3/1444هـ، بينما الثابت انتهاء المدعي من البناء في عام 1442هـ، مما يظهر معه أنّه لا ارتباط بين مخلّفات البناء الموضوعة على الطريق وبين عقار المدعي؛ لتباعد المدة الزمنيّة بينهما</w:t>
      </w:r>
      <w:r w:rsidRPr="00E93E9B">
        <w:rPr>
          <w:rFonts w:ascii="Traditional Arabic" w:hAnsi="Traditional Arabic" w:cs="Traditional Arabic"/>
          <w:sz w:val="32"/>
          <w:szCs w:val="32"/>
        </w:rPr>
        <w:t>.</w:t>
      </w:r>
      <w:r w:rsidRPr="00E93E9B">
        <w:rPr>
          <w:rFonts w:ascii="Traditional Arabic" w:hAnsi="Traditional Arabic" w:cs="Traditional Arabic"/>
          <w:sz w:val="32"/>
          <w:szCs w:val="32"/>
          <w:rtl/>
        </w:rPr>
        <w:t xml:space="preserve"> الوجه الثاني: وعلى فرض ارتباط مخلّفات البناء بالعقار الموضوعة أمامه فإنّه لا علاقة للمدعي بذلك؛ إذ المخالفة صادرةٌ بتاريخ حديث، بينما المدعي قد باع عقاره في تاريخ 8/6/1442هـ؛ وذلك بموجب انتقال الملكيّة الصادر به الصك الإلكتروني رقم (...) وتاريخ 8/6/1442هـ؛ مما يتبيّن معه عدم صحّة نسبة المخالفة للمدعي؛ لعدم ارتباطها به شخصاً ومحلا.ً</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ولا ينال من ذلك القول بأنّ تسجيل المخالفة ونسبتها لمن صدرت عنه تكون وفقاً للاسم المسجّل في رخصة البناء؛ إذ العبرة في نسبة المخالفة هنا من عدمها أن تكون شخصيّة في حقّ من صدرت منه عيناً، وأن تكون مرتبطة ببناء لا يزال تحت ملكه وتصرّفه المعتبر نظاماً؛ الأمر الذي يتبيّن معه أن قرار المدعى عليها بتغريم المدعي قد شابه عيب السبب في عدم صحة صدوره ممن نُسبت له، وعيب المحل المتمثّل في عدم التحقّق من مدى ملكيّة المدعي للعقار الناتج عنه مخلّفات البناء من عدمه، وتنتهي الدائرة إلى حكمها الوارد بالمنطوق أدناه.</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لذلك حكمت الدائرة:</w:t>
      </w:r>
      <w:r w:rsidRPr="00E93E9B">
        <w:rPr>
          <w:rFonts w:ascii="Traditional Arabic" w:hAnsi="Traditional Arabic" w:cs="Traditional Arabic"/>
          <w:sz w:val="32"/>
          <w:szCs w:val="32"/>
          <w:rtl/>
        </w:rPr>
        <w:t xml:space="preserve"> </w:t>
      </w:r>
      <w:r w:rsidRPr="00E93E9B">
        <w:rPr>
          <w:rFonts w:ascii="Traditional Arabic" w:hAnsi="Traditional Arabic" w:cs="Traditional Arabic"/>
          <w:b/>
          <w:bCs/>
          <w:sz w:val="32"/>
          <w:szCs w:val="32"/>
          <w:rtl/>
        </w:rPr>
        <w:t>بإلغاء المخالفة الصادرة عن أمانة محافظة الطائف رقم (10000003689954) وتاريخ 23/10/2022م الموافق 27/3/1444هـ.</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93E9B" w:rsidRDefault="00B14EE7" w:rsidP="00B14EE7">
      <w:pPr>
        <w:spacing w:after="0" w:line="240" w:lineRule="auto"/>
        <w:rPr>
          <w:rFonts w:ascii="Traditional Arabic" w:hAnsi="Traditional Arabic" w:cs="Traditional Arabic"/>
          <w:b/>
          <w:bCs/>
          <w:sz w:val="32"/>
          <w:szCs w:val="32"/>
          <w:rtl/>
        </w:rPr>
      </w:pPr>
    </w:p>
    <w:p w:rsidR="00B14EE7" w:rsidRPr="00E93E9B" w:rsidRDefault="00B14EE7" w:rsidP="00B14EE7">
      <w:pPr>
        <w:spacing w:after="0" w:line="240" w:lineRule="auto"/>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حكم محكمة الاستئناف:</w:t>
      </w:r>
    </w:p>
    <w:p w:rsidR="00B14EE7" w:rsidRPr="00E93E9B" w:rsidRDefault="00B14EE7" w:rsidP="00B14EE7">
      <w:pPr>
        <w:spacing w:after="0" w:line="240" w:lineRule="auto"/>
        <w:rPr>
          <w:rFonts w:ascii="Traditional Arabic" w:hAnsi="Traditional Arabic" w:cs="Traditional Arabic"/>
          <w:b/>
          <w:bCs/>
          <w:sz w:val="32"/>
          <w:szCs w:val="32"/>
        </w:rPr>
      </w:pPr>
      <w:r w:rsidRPr="00E93E9B">
        <w:rPr>
          <w:rFonts w:ascii="Traditional Arabic" w:hAnsi="Traditional Arabic" w:cs="Traditional Arabic"/>
          <w:b/>
          <w:bCs/>
          <w:sz w:val="32"/>
          <w:szCs w:val="32"/>
          <w:rtl/>
        </w:rPr>
        <w:t>حكمت المحكمة بتأييد الحكم فيما انتهى إليه من قضاء.</w:t>
      </w:r>
    </w:p>
    <w:p w:rsidR="00B14EE7" w:rsidRPr="00E93E9B" w:rsidRDefault="00B14EE7" w:rsidP="00B14EE7">
      <w:pPr>
        <w:bidi w:val="0"/>
        <w:spacing w:line="240" w:lineRule="auto"/>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br w:type="page"/>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المحكمة الإدارية 5529 لعام 1444هـ</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محكمة الاستئناف الإدارية 7174 لعام 1444هـ</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تاريخ الجلسة 11/11/1444هـ</w:t>
      </w:r>
      <w:r w:rsidRPr="00E93E9B">
        <w:rPr>
          <w:rFonts w:ascii="Traditional Arabic" w:hAnsi="Traditional Arabic" w:cs="Traditional Arabic"/>
          <w:b/>
          <w:bCs/>
          <w:sz w:val="32"/>
          <w:szCs w:val="32"/>
          <w:rtl/>
        </w:rPr>
        <w:tab/>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الموضوعات</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غرامات - تأمين - مخالفات شركات التأمين - التأخر في سداد مستحقات مقدمي الخدمة - إقرار - اسناد التأخير إلى جائحة كورونا - الأصل في القرارات الإدارية الصحة - الجمع بين</w:t>
      </w:r>
      <w:r w:rsidRPr="00E93E9B">
        <w:rPr>
          <w:rFonts w:ascii="Traditional Arabic" w:hAnsi="Traditional Arabic" w:cs="Traditional Arabic" w:hint="cs"/>
          <w:b/>
          <w:bCs/>
          <w:sz w:val="32"/>
          <w:szCs w:val="32"/>
          <w:rtl/>
        </w:rPr>
        <w:t xml:space="preserve"> مسؤولية</w:t>
      </w:r>
      <w:r w:rsidRPr="00E93E9B">
        <w:rPr>
          <w:rFonts w:ascii="Traditional Arabic" w:hAnsi="Traditional Arabic" w:cs="Traditional Arabic"/>
          <w:b/>
          <w:bCs/>
          <w:sz w:val="32"/>
          <w:szCs w:val="32"/>
          <w:rtl/>
        </w:rPr>
        <w:t xml:space="preserve"> التعويض و</w:t>
      </w:r>
      <w:r w:rsidRPr="00E93E9B">
        <w:rPr>
          <w:rFonts w:ascii="Traditional Arabic" w:hAnsi="Traditional Arabic" w:cs="Traditional Arabic" w:hint="cs"/>
          <w:b/>
          <w:bCs/>
          <w:sz w:val="32"/>
          <w:szCs w:val="32"/>
          <w:rtl/>
        </w:rPr>
        <w:t xml:space="preserve">تحمل </w:t>
      </w:r>
      <w:r w:rsidRPr="00E93E9B">
        <w:rPr>
          <w:rFonts w:ascii="Traditional Arabic" w:hAnsi="Traditional Arabic" w:cs="Traditional Arabic"/>
          <w:b/>
          <w:bCs/>
          <w:sz w:val="32"/>
          <w:szCs w:val="32"/>
          <w:rtl/>
        </w:rPr>
        <w:t>الغرامة.</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مطالبة المدعية (شركة تأمين) إلغاء قرار لجنة الفصل في مخالفات نظام مجلس الضمان الصحي المتضمن معاقبتها بغرامة مالية؛ لتأخرها في سداد مستحقات مقدمي الخدمة - تضمن النظام أن على شركة التأمين سداد مستحقات مقدمي الخدمة خلال مدة محددة - إقرار المدعية بالتأخير، وادعاؤها بأنه كان بسبب جائحة كورونا - لا تلازم بين التأخير وجائحة كورونا - تضارب أقوال المدعية بشأن الإقرار بالتأخير يعد حجة عليها - التعويض عن الضرر الحاصل بسبب المخالفة لا يمنع من إيقاع الغرامة - أثر ذلك: رفض الدعوى.</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مستند الحكم</w:t>
      </w:r>
    </w:p>
    <w:p w:rsidR="00B14EE7" w:rsidRPr="00E93E9B" w:rsidRDefault="00B14EE7" w:rsidP="00B14847">
      <w:pPr>
        <w:numPr>
          <w:ilvl w:val="0"/>
          <w:numId w:val="35"/>
        </w:numPr>
        <w:tabs>
          <w:tab w:val="left" w:pos="3461"/>
        </w:tabs>
        <w:spacing w:after="0" w:line="240" w:lineRule="auto"/>
        <w:jc w:val="both"/>
        <w:rPr>
          <w:rFonts w:ascii="Traditional Arabic" w:hAnsi="Traditional Arabic" w:cs="Traditional Arabic"/>
          <w:sz w:val="32"/>
          <w:szCs w:val="32"/>
        </w:rPr>
      </w:pPr>
      <w:r w:rsidRPr="00E93E9B">
        <w:rPr>
          <w:rFonts w:ascii="Traditional Arabic" w:hAnsi="Traditional Arabic" w:cs="Traditional Arabic"/>
          <w:sz w:val="32"/>
          <w:szCs w:val="32"/>
          <w:rtl/>
        </w:rPr>
        <w:t>المادة (14/ب، ج) من نظام الضمان الصحي التعاوني الصادر بالمرسوم الملكي رقم (م/10) وتاريخ 1/5/1420هـ.</w:t>
      </w:r>
    </w:p>
    <w:p w:rsidR="00B14EE7" w:rsidRPr="00E93E9B" w:rsidRDefault="00B14EE7" w:rsidP="00B14847">
      <w:pPr>
        <w:numPr>
          <w:ilvl w:val="0"/>
          <w:numId w:val="35"/>
        </w:num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المادة (98) من اللائحة التنفيذية لنظام الضمان الصحي التعاوني الصادرة بقرار وزير الصحة رقم (9/35/1/ض) وتاريخ 13/4/1435هـ.</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الوقائع</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تتلخص وقائع هذه الدعوى بالقدر اللازم لإصدار الحكم فيها، وذلك بتقدم وكيل المدعية إلى هذه المحكمة بتاريخ 16/4/1444هـ بصحيفة دعوى جاء فيها وفي المرافعة: أن لجنة الفصل في مخالفات نظام مجلس الضمان الصحي التعاوني أصدرت قرارها رقم (ق/65/43) وتاريخ 6/9/1443هـ المتضمن معاقبة المدعية بغرامة مالية قدرها (278.500) مئتان وثمانٍ وسبعون ألفاً وخمسمئة ريال؛ بحجة ثبوت مخالفة موكلته للمادة (98) من نظام الضمان الصحي التعاوني ولائحته التنفيذية، تمثلت في تأخرها في سداد (2785) ألفين وسبعمئة وخمس وثمانين مطالبةً عن الموعد المحدد بخمسة وأربعين يوم عمل، مشيراً إلى أن موكلته أجابت على ما جاء في لائحة ادعاء مجلس الضمان الصحي المقدمة للجنة بقولها: "إن التأخير الحاصل له ما يبرره؛ حيث وقع التأخير خلال جائحة كورونا التي أضرت بكافة القطاعات، وبلا شك خلال هذه الفترة يتم بعض التأخيرات الخارجة عن الإرادة". كما ذكر بأن جائحة كورونا تعد ظرفاً قاهراً، والمدعى عليها لم تأخذه بالحسبان. كما أشار إلى أن الدليل المقدم من المدعى عليها عبارة عن ملف إلكتروني قابل للتعديل والإضافة، وأن موكلته لم تقر به. مضيفاً بأن موكلته قامت بسداد المطالبات بنسبة كبيرة على الرغم من الظروف القاهرة خلال المدة النظامية، وتم سداد المتبقي منها خلال فترة وجيزة، مشيراً إلى أنه لم يترتب على ذلك أي أضرار للمتعاقد معهم. كما قد فسر المادة (14) من نظام الضمان الصحي بأنها استخدمت لفظة (إضافةً إلى) ولم تستخدم بدلاً عنها (و / أو) دلالةً على أن الغرامة التي تضمنتها المادة -المحال عليها- مترتبة على وقوع الضرر، بمعنى أنه لا يجوز فرض الغرامة على موكلته، في حين أن الضرر لم يثبت ولم يترتب عليه تعويضات؛ خاتماً دعوى موكلته إلى طلب الحكم بإلغاء القرار محل الدعوى. وبقيدها دعوى إدارية بتاريخ 20/4/1444هـ، وإحالتها إلى هذه الدائرة بذات تاريخ قيدها، نظرتها على النحو المثبت بمحاضرها، وفيها: قدم ممثل المدعى عليها مذكرة تضمنت: أن قرار المدعى عليها المتظلم منه محل الدعوى سليم ولا يشوبه أي من عيوب القرار الإداري، ذلك أن وكيل المدعية لم يقدم ما يثبت علاقة جائحة كورونا بتأخر المدعية في سداد المطالبات، إذ إن المدعية دفعت أمام لجنة النظر في مخالفات نظام الضمان الصحي التعاوني بعدم تأخرها في سداد المطالبات؛ مما يتبين معه تناقضها في دفوعها أمام اللجنة سالفة الذكر وأمام هذه الدائرة؛ وختم مذكرته بطلب الحكم برفض الدعوى. ثم قرر طرفا الدعوى الاكتفاء بما قدماه. فقررت الدائرة رفع الجلسة للمداولة، والنطق بالحكم</w:t>
      </w:r>
      <w:r w:rsidRPr="00E93E9B">
        <w:rPr>
          <w:rFonts w:ascii="Traditional Arabic" w:hAnsi="Traditional Arabic" w:cs="Traditional Arabic"/>
          <w:sz w:val="32"/>
          <w:szCs w:val="32"/>
        </w:rPr>
        <w:t>.</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الأسباب</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لما أقامت المدعية هذه الدعوى بغيةَ استصدار حكم بإلغاء قرار لجنة الفصل في مخالفات نظام مجلس الضمان الصحي التعاوني رقم (ق/65/43) وتاريخ 6/9/1443هـ؛ فإنها إذاً تعد من دعاوى التظلم من القرارات الإدارية التي تختص المحاكم الإدارية ولائياً بنظرها بموجب المادة (13/ب) من نظام ديوان المظالم الصادر بالمرسوم الملكي رقم (م/78) وتاريخ 19/9/1428هـ، والتي نصت على 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طبقاً للأنظمة واللوائح"، ولما كان المتحقق وقوع مقر المدعى عليها بمدينة الرياض؛ فإن هذه المحكمة تبسط عليها ولاية النظر مكانيّاً بموجب المادة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القبول الشكلي للدعوى، فبما أن المادة الثامنة من نظام المرافعات أمام ديوان المظالم نصت في الفقرة الرابعة منها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وبما أن النص الخاص الذي يحكم قبول هذه الدعوى شكلاً ورد في نظام الضمان الصحي التعاوني الصادر بالمرسوم الملكي رقم (م/10) وتاريخ 1/5/1420هـ، المعدل بقرار مجلس الوزراء رقم (246) وتاريخ 4/9/1425هـ المتضمن في عجز المادة (14) النص على أنه: "... يجوز التظلم من هذا القرار أمام ديوان المظالم خلال ستين يوماً من إبلاغه"، وحيث إن المدعية تبلغت بالقرار المشار إليه بصدر الأسباب بتاريخ 19/2/1444هـ -وفقاً لبيانات صحيفة الدعوى- وتقدم وكيلها إلى هذه المحكمة بالدعوى الماثلة بتاريخ 16/4/1444هـ؛ مما يعني أن الدعوى الماثلة مقامة خلال الأجل المنصوص عليه نظاماً، ويتعين معه على الدائرة قبول الدعوى شكلاً. وأما عن موضوع الدعوى، فبما أن المستقر عليه فقهاً وقضاءً أن جهة الإدارة إذا بنت قراراها على أسباب معينة؛ فإن فحص المشروعية ينصب على هذه الأسباب. وبما أن تطبيق القاعدة النظامية مرهون بتحقق حالة واقعية على نحو معين يبرر تطبيق القاعدة النظامية عليها، فإذا تخلفت هذه الواقعة أو لم تستوفِ الشروط التي يتطلبها النظام كان القرار حينئذٍ مشوباً بعيب الخطأ في تطبيق القاعدة النظامية، وأيضاً عيب السبب الذي يعود بتطبيقاته إلى انعدام الواقعة أو عدم استيفائها للأوضاع النظامية، وهو ما أكدته الفقرة (ب) من المادة الثالثة عشرة من نظام ديوان المظالم، من أن الخطأ في تطبيق القاعدة النظامية يعد مرجعاً من مراجع الطعن في القرارات الإدارية النهائية، فمن هنا كان للقضاء الإداري رقابة قضائية على الوقائع والتحقق من سلامتها حتى يتوصل إلى الحكم بصحة تطبيق القواعد النظامية بالشكل الذي أراده المنظم على الوقائع المادية الباعثة على إصدار القرار. وتقرير ذلك لا ينال من سلطة الإدارة في الملاءمة التي لا يتدخل القضاء الإداري في رقابته عليها إلا في حدود ضيقة، ذلك أن الملاءمة إنما تكون في سلطة الإدارة في اختيار الوسيلة المناسبة لمواجهة حالة تتطلب تقديراً بحسب النظام. ولما كان الأمر كذلك من رقابة القضاء على صحة الوقائع التي استند عليها القرار في تطبيقه للنظام، باعتبار ذلك عنصراً من العناصر التي يبني عليها القرار، فكان لازماً والحالة هذه وفي حدود الرقابة القضائية للقرار تقدير تلك العناصر التقدير الصحيح ليستبين منها مدى صحة إنزال القاعدة النظامية عليها. وبتطبيق ما سلف على وقائع الدعوى الماثلة؛ ولما أسست المدعية لدعواها بقولها: إن التأخير الحاصل قد كان بسبب جائحة كورونا، وأنها سددت المطالبات بنسبة كبيرة خلال المدة النظامية، وتم سداد المتبقي منها خلال فترة وجيزة؛ فإن قولها يعد إقراراً منها بالمخالفة المنسوبة لها، ولا يعدو عزو المخالفة إلى جائحة كورونا عن كونه ادعاء مرسل لا دليل عليه، إذ لا تلازم بينهما. ولما كان من المستقر عليه قضاءً أن القرار الإداري يحمل على سببه الصحيح ما لم يقم دليل على عدم صحته. وحيث إن اللجنة مصدرة القرار محل الطعن قد أصدرت قرارها بعد اطلاعها على اللائحة المرفوعة لها من المدعى عليها، والرد المقدم لها من المدعية، وحيث ثبت لها من خلالهما أن المطالبات التي تجاوزت المدة الزمنية المحددة بخمسة وأربعين يوم عمل من تاريخ استلامها من المدعية، عددها (2785) ألفان وسبعمئة وخمس وثمانون مطالبة، بالمخالفة لما نصت عليه المادة (98) من اللائحة التنفيذية لنظام الضمان الصحي التعاوني الصادرة بالقرار الوزاري رقم (9/35/1/ض) وتاريخ 13/4/1435هـ، بقولها: "على شركة التأمين سداد مستحقات مقدمي الخدمة في مدة لا تزيد عن (45) يوم عمل من تاريخ استلام الشركة للمطالبة المكتملة والمقبولة"، ولما أسند المنظم للّجنة صلاحية اقتراح الجزاء المناسب على المخالفة الثابتة لها وذلك بموجب الفقرة (ج) في المادة (14) من نظام الضمان الصحي والتي نصت على أن: "ج-تُشكل بقرار من رئيس مجلس الضمان الصحي لجنة أو أكثر، يشترك فيها مُّمثِل من: 1-وزارة الداخلية. 2-وزارة العمل. 3-وزارة العدل. 4-وزارة المالية والاقتِصاد الوطني. 5-وزارة الصحة. 6-وزارة التجارة. وتختص هذه اللجنة بالنظر في مخالفات أحكام هذا النظام واقتراح الجزاء المناسب ..."، وحيث إنها قد اقترحت إيقاع غرامة مالية قدرها (100) مئة ريال على كل مطالبة لم يتم سدادها خلال الأمد النظامي -المشار إليه في المادة (98) من اللائحة- وحيث إن المطالبات المالية عددها (2785) ألفان وسبعمئة وخمس وثمانون مطالبة مالية؛ فإن إجمالي الغرامة المقترحة من اللجنة يكون (278.500) مئتين وثمانية وسبعين ألفاً وخمسمئة ريال وفقاً لما نصت عليه الفقرة (ب) من المادة (14) من النظام، والتي تنص على أنه: "ب-إذا أخلت أي من شركات التأمين التعاوني بأي من التزاماتها المحدَّدة في وثيقة الضمان الصحي التعاوني، أُلزِمت بالوفاء بهذه الالتزامات وبالتعويض عمَّا نشأ عن الإخلال بها من أضرار، إضافةً إلى دفع غرامة لا تزيد على خمسة آلاف ريال عن كل فرد مشمول بالوثيقة محل المخالفة"، وبما أن وزير الصحة ورئيس مجلس الضمان الصحي قد أوقع العقوبة التي اقترحتها اللجنة آنفة الذكر وفقاً لما نص عليه عجز الفقرة (ج) في المادة (14) والتي نصت على أن: "يُوقَع الجزاء بقرار من رئيس مجلس الضمان الصحي، وتُحدِّد اللائحة التنفيذية كيفية عمل هذه اللجنة. ويجوز التظلُّم من هذا القرار أمام ديوان المظالم خلال ستين يوماً من إبلاغه"؛ وبالتالي فإن قرار المدعى عليها قد صدر وفقاً لنظام الضمان الصحي ولائحته التنفيذية؛ وعليه فإن الدائرة تنتهي إلى أن دعوى المدعية قائمة على غير ذي سند من النظام؛ الأمر الذي تنتهي معه الدائرة إلى حكمها الوارد بمنطوقه، من غير أن ينال مما انتهت إليه الدائرة من قضاءٍ قول المدعية بأن الدليل المقدم من المدعى عليها عبارة عن ملف إلكتروني قابل للتعديل والإضافة ولا تقر به، وأنها قامت بسداد المطالبات بنسبة كبيرة على الرغم من الظروف القاهرة خلال المدة النظامية، وتم سداد المتبقي منها خلال فترة وجيزة؛ وذلك لتضارب أقوال المدعية فيه، حيث تقر بدايةً في صحيفة دعواها بحدوث التأخير منها وتسنده إلى جائحة كورونا، ثم ترجع عن إقرارها لكون الدليل عبارة عن ملف إلكتروني قابل للتعديل والإضافة، ثم تعود مرة أخرى وتقر بأن المطالبات المتأخرة تم سدادها خلال فترة وجيزة؛ وعليه فإن قولها الآنف حجة عليها لما تضمنه من إقرار وادعاءات مرسلة. كما لا ينال من ذلك تفسير المدعية للفقرة (ب) من المادة (14) من نظام الضمان الصحي التعاوني؛ وذلك أن تفسيرها غير صحيح ولا يُسلَّم لها؛ لمخالفته أصول اللغة وقواعد الفهم، وذلك أن الأداة (أو) لها عدة معانٍ ليس منها ما يتعلق بالمادة إلا معنى التخيير الذي يمنع الجمع بين الخيارين، على عكس المعنى الذي ذكرته المدعية من أن لها معنى الأداة (و)، في حين أن الغرض من استخدام المادة للفظة (إضافةً إلى) يقصد منه أن التعويض عن الضرر الحاصل بسبب المخالفة لا يمنع من إيقاع الغرامة، حتى لا يتوهم أحدٌ أن المخالف إذا أضر يُخيَّر بين التعويض أو الغرامة؛ وبالتالي فالغرامة مستحقة على المخالفة في كلتا الحالتين؛ الأمر الذي ينهض بقضاء الدائرة إلى الوارد بمنطوقها المختوم أدناه</w:t>
      </w:r>
      <w:r w:rsidRPr="00E93E9B">
        <w:rPr>
          <w:rFonts w:ascii="Traditional Arabic" w:hAnsi="Traditional Arabic" w:cs="Traditional Arabic"/>
          <w:sz w:val="32"/>
          <w:szCs w:val="32"/>
        </w:rPr>
        <w:t>.</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لذلك حكمت الدائرة: برفض الدعوى الإدارية رقم (5529) لعام 1444هـ المقامة من (...) ضد مجلس الضمان الصحي.</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93E9B" w:rsidRDefault="00B14EE7" w:rsidP="00B14EE7">
      <w:pPr>
        <w:spacing w:after="0" w:line="240" w:lineRule="auto"/>
        <w:jc w:val="both"/>
        <w:rPr>
          <w:rFonts w:ascii="Traditional Arabic" w:hAnsi="Traditional Arabic" w:cs="Traditional Arabic"/>
          <w:b/>
          <w:bCs/>
          <w:sz w:val="32"/>
          <w:szCs w:val="32"/>
          <w:rtl/>
        </w:rPr>
      </w:pP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حكم محكمة الاستئناف:</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حكمت المحكمة بتأييد الحكم فيما انتهى إليه من قضاء.</w:t>
      </w:r>
    </w:p>
    <w:p w:rsidR="00B14EE7" w:rsidRPr="00E93E9B" w:rsidRDefault="00B14EE7" w:rsidP="00B14EE7">
      <w:pPr>
        <w:bidi w:val="0"/>
        <w:spacing w:line="240" w:lineRule="auto"/>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br w:type="page"/>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المحكمة الإدارية 4234 لعام 1443هـ</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محكمة الاستئناف الإدارية 7800 لعام 1443هـ</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تاريخ الجلسة 30/2/1444هـ</w:t>
      </w:r>
      <w:r w:rsidRPr="00E93E9B">
        <w:rPr>
          <w:rFonts w:ascii="Traditional Arabic" w:hAnsi="Traditional Arabic" w:cs="Traditional Arabic"/>
          <w:b/>
          <w:bCs/>
          <w:sz w:val="32"/>
          <w:szCs w:val="32"/>
          <w:rtl/>
        </w:rPr>
        <w:tab/>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الموضوعات</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غرامات - تجارية - حماية منافسة - الاتفاق على رفع الأسعار وتحديد الكميات - ثبوت المخالفة - حجية البريد الإلكتروني - حجية محضر التحقيق - التوجيه بالتنسيق مع الجهة المختصة حال تغريم المنشآت الصناعية - انتفاء حوكمة التنسيق.</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مطالبة المدعية إلغاء قرار لجنة النظر في مخالفات نظام المنافسة المتضمن معاقبتها بالغرامة المالية؛ لمخالفة النظام - تضمن النظام حظر الممارسات التي من شأنها الإخلال بالمنافسة، ومنها تحديد أو اقتراح أسعار السلع وبدل الخدمات وشروط البيع أو الشراء وما في حكمها - صدور حكم من المحكمة الإدارية بإلغاء القرار؛ استناداً إلى مخالفته للأمر الملكي المتضمن التنسيق مع وزارة الصناعة والثروة المعدنية في حال تغريم المنشآت الصناعية المرخصة من الجهة المختصة - نظر محكمة الاستئناف للدعوى - تقرير محكمة الاستئناف بثبوت المخالفة المنسوبة إلى المدعية وفق مراسلاتها الإلكترونية مع المنافسين، وإفادة مدير المدعية بمحضر التحقيق - عدم قبول الاستناد إلى الأمر الملكي؛ إذ إنه علاوةً على وجود أحد أعضاء وزارة الصناعة والثروة المعدنية ضمن اللجنة مصدرة القرار، فإن الأمر نص على أن تتخذ وزارة الصناعة والثروة المعدنية بالتنسيق مع الجهات المعنية ما يلزم لإعداد القواعد والمعايير المناسبة لحوكمة ما تضمنه البند ثالثاً، وإن عدم إعداد القواعد واعتمادها لا يمنع قيام لجنة المنافسة بعملها، فمتى تم اعتماد القواعد وجب العمل بموجبها - أثر ذلك: إلغاء الحكم، والقضاء برفض الدعوى.</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مستند الحكم</w:t>
      </w:r>
    </w:p>
    <w:p w:rsidR="00B14EE7" w:rsidRPr="00E93E9B" w:rsidRDefault="00B14EE7" w:rsidP="00B14847">
      <w:pPr>
        <w:numPr>
          <w:ilvl w:val="0"/>
          <w:numId w:val="36"/>
        </w:numPr>
        <w:tabs>
          <w:tab w:val="left" w:pos="3461"/>
        </w:tabs>
        <w:spacing w:after="0" w:line="240" w:lineRule="auto"/>
        <w:ind w:left="360"/>
        <w:jc w:val="both"/>
        <w:rPr>
          <w:rFonts w:ascii="Traditional Arabic" w:hAnsi="Traditional Arabic" w:cs="Traditional Arabic"/>
          <w:sz w:val="32"/>
          <w:szCs w:val="32"/>
        </w:rPr>
      </w:pPr>
      <w:r w:rsidRPr="00E93E9B">
        <w:rPr>
          <w:rFonts w:ascii="Traditional Arabic" w:hAnsi="Traditional Arabic" w:cs="Traditional Arabic"/>
          <w:sz w:val="32"/>
          <w:szCs w:val="32"/>
          <w:rtl/>
        </w:rPr>
        <w:t>المادتان (5، 19) من نظام المنافسة الصادر بالمرسوم الملكي رقم (م/75) وتاريخ 29/6/1440هـ.</w:t>
      </w:r>
    </w:p>
    <w:p w:rsidR="00B14EE7" w:rsidRPr="00E93E9B" w:rsidRDefault="00B14EE7" w:rsidP="00B14847">
      <w:pPr>
        <w:numPr>
          <w:ilvl w:val="0"/>
          <w:numId w:val="36"/>
        </w:numPr>
        <w:tabs>
          <w:tab w:val="left" w:pos="3461"/>
        </w:tabs>
        <w:spacing w:after="0" w:line="240" w:lineRule="auto"/>
        <w:ind w:left="360"/>
        <w:jc w:val="both"/>
        <w:rPr>
          <w:rFonts w:ascii="Traditional Arabic" w:hAnsi="Traditional Arabic" w:cs="Traditional Arabic"/>
          <w:sz w:val="32"/>
          <w:szCs w:val="32"/>
          <w:rtl/>
        </w:rPr>
      </w:pPr>
      <w:r w:rsidRPr="00E93E9B">
        <w:rPr>
          <w:rFonts w:ascii="Traditional Arabic" w:hAnsi="Traditional Arabic" w:cs="Traditional Arabic"/>
          <w:sz w:val="32"/>
          <w:szCs w:val="32"/>
          <w:rtl/>
        </w:rPr>
        <w:t>الأمر الملكي رقم (3414) وتاريخ 18/1/1441هـ، بشأن التنسيق مع وزارة الصناعة والثروة المعدنية في حال تغريم المنشآت الصناعية المرخصة.</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الوقائع</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تتلخص وقائع هذه الدعوى بالقدر اللازم للفصل فيها، بتقدم وكيل المدعية بصحيفة دعوى إلى المحكمة الإدارية بالرياض بتاريخ 20/3/1443هـ حاصلها: أن لجنة النظر بمخالفات نظام المنافسة قد أصدرت قرارها رقم (187) بتاريخ 26/2/1443هـ، إلا أن القرار قد تلبس بعدة عيوب توجب إلغاءه، وأهم تلك العيوب أن الأسباب التي بُني عليها القرار هي أدلة ضعيفة لا يمكن من خلالها إدانة موكلته؛ وذلك أن المراسلات عبر البريد الإلكتروني والصادرة من شركة (...)، فعلاوةً على أنها لم تصدر من موكلته، لم تتضمن ما يوجب المخالفة، إذ انحصر مضمونها بالدعوة لاجتماع تحت مظلة لجنة رسمية، وأما محضر التحقيق، فقد حرفته المدعى عليها عن سياقه، وذلك أن إجابة الرئيس التنفيذي لموكلته بأن المدعية تتجاوب مع أسعار السوق بما يحقق أفضل النتائج للمساهمين، لا دلالة فيها على ما تسعى المدعى عليها إلى إدانة موكلته به؛ وبناءً على ما سبق، انتهى وكيل المدعية إلى طلب إلغاء القرار. وإجابة على الدعوى قدم ممثل المدعى عليها مذكرة تضمنت: أن المراسلات عبر البريد الإلكتروني محل استناد اللجنة قد ثبت مشاركة المدعية بها، فهي ليست مجرد متلقية لها، ثم إن تلك المراسلات، وإفادة الرئيس التنفيذي للمدعية، والأثر المتحقق بتزامن رفع الشركات لأسعارها، كل ذلك مثبت لمخالفة المدعية للأنظمة، وختم ممثل المدعى عليها مذكرته بطلب رفض الدعوى. وقد أرفق ممثل المدعى عليها نسخة من رسائل البريد الإلكتروني محل الاستناد، ومحضر الضبط المتضمن إفادة الرئيس التنفيذي للمدعية بأنهم يتجاوبون فيما يتعلق بالأسعار مع واقع السوق، وأن المدعية كانت تنتظر فرصة تعافي الأسعار، ورفع الشركات لأسعارها لترفع هي الأخرى أسعارها. ثم بتاريخ 21/6/1443هـ قدم وكيل المدعية مذكرة تضمنت: أن الأمر الملكي رقم (3414)، وتاريخ 18/1/1441هـ، قد تضمن وجوب التنسيق مع وزارة الصناعة والثروة المعدنية في حالات محددة، ومن ضمنها حال فرض أي غرامة على المنشآت الصناعية، ولكون موكلته منشأة صناعية مرخصة، وعملاً بالأمر الملكي، طالب بتقديم المدعى عليها ما يثبت تطبيقها للأمر الملكي المشار إليه أعلاه. كما قدم وكيل المدعية نسخة من الترخيص الصناعي لموكلته بالرقم (1001004127)، وتاريخ 15/3/1441هـ. وإجابة على ذلك قدم ممثل المدعى عليها مذكرة تضمنت: أن التوجيه الملكي المشار إليه صادر بعد تاريخ الدعوى الجزائية، وذلك أن التوجيه صادر بتاريخ 18/1/1441هـ، وقرار تحريك الدعوى صادر بتاريخ 3/4/1440هـ، كما أن أحد أعضاء مجلس إدارة المدعى عليها، هو ممثل عن وزارة الصناعة والثروة المعدنية وفقاً للمادة الرابعة من نظام المنافسة. ولصلاحية الدعوى للفصل فيها، قررت الدائرة رفع الجلسة للمداولة، ثم أصدرت حكمها مبنياً على الأسباب التالية.</w:t>
      </w:r>
      <w:r w:rsidRPr="00E93E9B">
        <w:rPr>
          <w:rFonts w:ascii="Traditional Arabic" w:hAnsi="Traditional Arabic" w:cs="Traditional Arabic"/>
          <w:sz w:val="32"/>
          <w:szCs w:val="32"/>
        </w:rPr>
        <w:t> </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الأسباب</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بما أن دعوى المدعية هي المطالبة بإلغاء قرار لجنة النظر والفصل في مخالفات أحكام نظام المنافسة رقم (187)، وتاريخ26/2/1443هـ، المتضمن تغريمها بغرامة مالية قدرها (10،000،000) عشرة ملايين ريال؛ وعليه فإن هذه الدعوى تكون من اختصاص المحاكم الإدارية بديوان المظالم بموجب المادة (13/ب) من نظامه الصادر بالمرسوم الملكي رقم (م/78) وتاريخ 19/9/1428هـ، حيث نصت المادة الثالثة عشرة على أنه: "تختص المحاكم الإدارية بالفصل في الآتي:... ب-دعاوى إلغاء القرارات الإدارية النهائية التي يقدمها ذوو الشأن."، كما أنها من اختصاص هذه المحكمة مكانياً وفقاً للمادة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كما أن هذه الدعوى موزعة على هذه الدائرة طبقاً لقرار رئيس مجلس القضاء الإداري رقم (79) لعام 1440هـ. وأما عن قبولها، وبما أن المدعية تبلغت بالقرار بتاريخ 5/3/1443هـ، وتقدمت بهذه الدعوى بتاريخ 20/3/1443هـ؛ مما تكون معه الدعوى مقبولة شكلاً؛ استناداً للمادة الثامنة عشرة من نظام المنافسة الصادر بالمرسوم الملكي رقم (م/75)، بتاريخ 29/6/1440هـ، والتي نصت على أنه: "...3-يجوز التظلم من قرارات اللجنة أمام المحكمة المختصة خلال ثلاثين يوماً من تاريخ إبلاغ المخالف بالقرار...". وعن موضوعها، فإن القرار الإداري الصحيح المنتج لآثاره القانونية هو المستجمع لأركانه، من اختصاص مصدِرِه، وقيامِه على سببٍ صحيح يسوِّغ اتخاذه، وكونه وفق الشكل والإجراء الذي رسمه النظام، وأن يكون صحيحاً من حيث محله وغايته، وبفقد أي من تلك الأركان تزول من مشروعيته بقدر ما زال من أركانه، وقواعد الشكل عند إصدار القرار الإداري، ليست كأصل عام هدفاً في ذاتها، أو طقوساً لا مندوحة من اتباعها بل هي إجراءات مداها المصلحة العامة، ومصلحة الأفراد على حد السواء، وتتحقق جوهرية الإجراء الشكلي بالمصلحة المرجوة من ورائه، وإمكان صدور القرار على نحو مغاير لو روعي، وبتحقق ذلك يتصف حينئذ الإجراء بالجوهرية، ويكون إغفاله قادحاً في سلامة القرار وصحته، وبما أن الأمر الملكي رقم (3414)، وتاريخ 18/1/1441هـ، قد نص على أن: "...ثالثاً: مع عدم الإخلال بما تقضي به الأنظمة والتعليمات ذات الصلة على الوزارات والجهات المعنية الأخرى التنسيق مع وزارة الصناعة والثروة المعدنية في حال اتخاذ ما يأتي:...2-تغريم المنشآت الصناعية المرخصة من الجهة المختصة نظاماً. رابعاً: تتخذ وزارة الصناعة والثروة المعدنية -بالتنسيق مع الجهات المعنية- ما يلزم لإعداد القواعد والمعايير المناسبة لحوكمة ما تضمنه البند (ثالثاً) المشار إليه، ورفع ذلك في مدة لا تتجاوز (90) يوماً."، والبين أن غاية المنظم من هذا الإجراء هو أن تكون الوزارة المختصة بالقطاع الصناعي على دراية، وذات سلطة وقرار بكل ما من شأنه التأثير على هذا القطاع؛ كل ذلك منعاً من أي عائق يكون في طريق مستهدفات الدولة الصناعية، وهذه الغاية بينة وجلية في ديباجة الأمر الملكي المشار إليه أعلاه، إذ ورد فيها ما نصه: "بناءً على ما عرضتموه علينا في شأن الحلول العاجلة على المدى القصير لتحفيز الاستثمارات الصناعية بما يحقق أهداف (رؤية المملكة 2030)، وما يتطلبه ذلـك مـن وضع ممكنات وآليات تعزز تلك الاستثمارات مـن حيـث حجمهـا وارتفاع صادراتها."، وبالنظر للمصلحة المرجوة من هذا الإجراء الشكلي، وإمكان صدور القرار محل الطعن على نحو مغاير لو التزم بالأمر الملكي الوارد أعلاه، كل ذلك موجب لاعتبار تخلفه يعيب القرار في شكله، عيباً موجباً لإلغائه، وبما أن القرار محل الطعن هو غرامة مالية موقعة على منشأة صناعية، وبما أن المدعى عليها لم تقدم للدائرة ما يثبت التزامها بالإجراء الشكلي الجوهري الوارد بالأمر الملكي -أعلاه-؛ مما يكون معه هذا القرار قد صدر معيباً مستحقاً للإلغاء، وغني عن البيان أن إلغاء القرار لعيب في شكله، لا يحول دون إعادة إصداره بعد اتباع الإجراءات الشكلية المعتبرة. ولا ينال مما سبق ما دفع به ممثل المدعى عليها من أن قرار تحريك الدعوى الجزائية سابق للأمر الملكي؛ وذلك أن الأمر الملكي نص صراحة على تعين التنسيق عند التغريم، والمتمثل بإصدار القرار الطعين، لا أولى الإجراءات بالطريق إليه، فالغاية عدم إيقاع العقوبة قبل تحقق التنسيق، وتحريك الدعوى الجزائية لا ينتهي لزاماً بالعقوبة في كل حال. ولا ينال من ذلك أيضاً كون أحد أعضاء مجلس إدارة المدعى عليها ممثل عن وزارة الصناعة والثروة المعدنية؛ وذلك أن العبرة باللجنة المصدرة للقرار لا مجلس الإدارة المصدر لقرار تحريك الدعوى الجزائية</w:t>
      </w:r>
      <w:r w:rsidRPr="00E93E9B">
        <w:rPr>
          <w:rFonts w:ascii="Traditional Arabic" w:hAnsi="Traditional Arabic" w:cs="Traditional Arabic"/>
          <w:sz w:val="32"/>
          <w:szCs w:val="32"/>
        </w:rPr>
        <w:t>.</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لذلك حكمت الدائرة:</w:t>
      </w:r>
      <w:r w:rsidRPr="00E93E9B">
        <w:rPr>
          <w:rFonts w:ascii="Traditional Arabic" w:hAnsi="Traditional Arabic" w:cs="Traditional Arabic"/>
          <w:sz w:val="32"/>
          <w:szCs w:val="32"/>
          <w:rtl/>
        </w:rPr>
        <w:t xml:space="preserve"> </w:t>
      </w:r>
      <w:r w:rsidRPr="00E93E9B">
        <w:rPr>
          <w:rFonts w:ascii="Traditional Arabic" w:hAnsi="Traditional Arabic" w:cs="Traditional Arabic"/>
          <w:b/>
          <w:bCs/>
          <w:sz w:val="32"/>
          <w:szCs w:val="32"/>
          <w:rtl/>
        </w:rPr>
        <w:t>بإلغاء قرار لجنة الفصل في مخالفات نظام المنافسة رقم (187) وتاريخ 26/2/1443هـ.</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93E9B" w:rsidRDefault="00B14EE7" w:rsidP="00B14EE7">
      <w:pPr>
        <w:spacing w:after="0" w:line="240" w:lineRule="auto"/>
        <w:jc w:val="both"/>
        <w:rPr>
          <w:rFonts w:ascii="Traditional Arabic" w:hAnsi="Traditional Arabic" w:cs="Traditional Arabic"/>
          <w:b/>
          <w:bCs/>
          <w:sz w:val="32"/>
          <w:szCs w:val="32"/>
          <w:rtl/>
        </w:rPr>
      </w:pP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حكم محكمة الاستئناف:</w:t>
      </w:r>
    </w:p>
    <w:p w:rsidR="00B14EE7" w:rsidRPr="00E93E9B" w:rsidRDefault="00B14EE7" w:rsidP="00B14EE7">
      <w:pPr>
        <w:pStyle w:val="a6"/>
        <w:bidi/>
        <w:spacing w:before="0" w:beforeAutospacing="0" w:after="0" w:afterAutospacing="0"/>
        <w:jc w:val="both"/>
        <w:rPr>
          <w:rFonts w:ascii="Traditional Arabic" w:hAnsi="Traditional Arabic" w:cs="Traditional Arabic"/>
          <w:b/>
          <w:bCs/>
          <w:sz w:val="32"/>
          <w:szCs w:val="32"/>
          <w:rtl/>
          <w:lang w:bidi="ar-EG"/>
        </w:rPr>
      </w:pPr>
      <w:r w:rsidRPr="00E93E9B">
        <w:rPr>
          <w:rFonts w:ascii="Traditional Arabic" w:hAnsi="Traditional Arabic" w:cs="Traditional Arabic"/>
          <w:b/>
          <w:bCs/>
          <w:sz w:val="32"/>
          <w:szCs w:val="32"/>
          <w:rtl/>
          <w:lang w:bidi="ar-EG"/>
        </w:rPr>
        <w:t>تمت المرافعة أمام محكمة الاستئناف بعد أن قدمت المستأنفة -المدعى عليها- طلب استئناف على حكم المحكمة الإدارية.</w:t>
      </w:r>
    </w:p>
    <w:p w:rsidR="00B14EE7" w:rsidRPr="00E93E9B" w:rsidRDefault="00B14EE7" w:rsidP="00B14EE7">
      <w:pPr>
        <w:pStyle w:val="a6"/>
        <w:bidi/>
        <w:spacing w:before="0" w:beforeAutospacing="0" w:after="0" w:afterAutospacing="0"/>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lang w:bidi="ar-EG"/>
        </w:rPr>
        <w:t xml:space="preserve">وقد بنت المحكمة حكمها على: </w:t>
      </w:r>
      <w:r w:rsidRPr="00E93E9B">
        <w:rPr>
          <w:rFonts w:ascii="Traditional Arabic" w:hAnsi="Traditional Arabic" w:cs="Traditional Arabic"/>
          <w:b/>
          <w:bCs/>
          <w:sz w:val="32"/>
          <w:szCs w:val="32"/>
          <w:rtl/>
        </w:rPr>
        <w:t>أن</w:t>
      </w:r>
      <w:r w:rsidRPr="00E93E9B">
        <w:rPr>
          <w:rFonts w:ascii="Traditional Arabic" w:hAnsi="Traditional Arabic" w:cs="Traditional Arabic"/>
          <w:b/>
          <w:bCs/>
          <w:sz w:val="32"/>
          <w:szCs w:val="32"/>
          <w:rtl/>
          <w:lang w:bidi="ar-EG"/>
        </w:rPr>
        <w:t xml:space="preserve"> المادة الخامسة من نظام </w:t>
      </w:r>
      <w:r w:rsidRPr="00E93E9B">
        <w:rPr>
          <w:rFonts w:ascii="Traditional Arabic" w:hAnsi="Traditional Arabic" w:cs="Traditional Arabic"/>
          <w:b/>
          <w:bCs/>
          <w:sz w:val="32"/>
          <w:szCs w:val="32"/>
          <w:rtl/>
        </w:rPr>
        <w:t>المنافسة</w:t>
      </w:r>
      <w:r w:rsidRPr="00E93E9B">
        <w:rPr>
          <w:rFonts w:ascii="Traditional Arabic" w:hAnsi="Traditional Arabic" w:cs="Traditional Arabic"/>
          <w:b/>
          <w:bCs/>
          <w:sz w:val="32"/>
          <w:szCs w:val="32"/>
          <w:rtl/>
          <w:lang w:bidi="ar-EG"/>
        </w:rPr>
        <w:t xml:space="preserve"> </w:t>
      </w:r>
      <w:r w:rsidRPr="00E93E9B">
        <w:rPr>
          <w:rFonts w:ascii="Traditional Arabic" w:hAnsi="Traditional Arabic" w:cs="Traditional Arabic"/>
          <w:b/>
          <w:bCs/>
          <w:sz w:val="32"/>
          <w:szCs w:val="32"/>
          <w:rtl/>
        </w:rPr>
        <w:t xml:space="preserve">الصادر بالمرسوم الملكي رقم (م/75) وتاريخ 29/6/1440هـ تنص على أنه: "تحظر الممارسات -ومنها الاتفاقيات أو العقود بين المنشآت، سواءً أكانت مكتوبةً أم شفهية، وصريحة كانت أم ضمنية- إن كان الهدف منها أو الأثر المترتب عليها، الإخلال بالمنافسة، وبخاصة ما يأتي: 1-تحديد أو اقتراح أسعار السلع وبدل الخدمات وشروط البيع أو الشراء وما في حكمها"، وحيث ثبت قيام المستأنف ضدها بالتنسيق مع المنافسين على رفع الأسعار وتحديد الكميات فيما بينها بما عثر عليه من رسالة البريد الإلكتروني موجهة من أسمنت (م) إلى مديري شركات الأسمنت المنافسة مؤرخ في </w:t>
      </w:r>
      <w:r w:rsidRPr="00E93E9B">
        <w:rPr>
          <w:rFonts w:ascii="Traditional Arabic" w:hAnsi="Traditional Arabic" w:cs="Traditional Arabic"/>
          <w:b/>
          <w:bCs/>
          <w:sz w:val="32"/>
          <w:szCs w:val="32"/>
          <w:rtl/>
          <w:lang w:bidi="fa-IR"/>
        </w:rPr>
        <w:t xml:space="preserve">1/10/2018م، </w:t>
      </w:r>
      <w:r w:rsidRPr="00E93E9B">
        <w:rPr>
          <w:rFonts w:ascii="Traditional Arabic" w:hAnsi="Traditional Arabic" w:cs="Traditional Arabic"/>
          <w:b/>
          <w:bCs/>
          <w:sz w:val="32"/>
          <w:szCs w:val="32"/>
          <w:rtl/>
        </w:rPr>
        <w:t>مفادها بأنه يجب خفض الإنتاج والمعروض من قبل الشركات مع تحديد (النسبة - الكمية الكلية للتخفيض المطلوب)، وبريد إلكتروني موجه من أسمنت (ع) لمديري الشركات المتنافسة، ومنها المستأنف ضدها متضمن أن الحل بين الشركات لوقف نزول الأسعار هو تحديد حد أدنى لسعر البيع، وكذلك بريد إلكتروني من شركة (ج) لشركات الأسمنت المتنافسة متضمن بأن المطلوب من الشركات هو تحديد حد أدنى للبيع، وكذلك إيميل من أسمنت (م) موجه إلى كافة الشركات، ومنها إفادة مدير المستأنف ضدها بمحضر التحقيق بأن رفع الأسعار كان بناءً على رفع الشركات الأخرى بالرياض أسعارها؛ مما يدل على تنفيذ الاتفاق لرفع الأسعار بتاريخ 16/10/2018م، وكذلك الدراسة والتحليل المالي الذي يؤكد ارتفاع أسعار الشركات العاملة بقطاع الأسمنت بشهر أكتوبر لعام ٢٠١٨م جراء التنسيق فيما بينها؛ مما تنتهي معه الدائرة إلى ثبوت المخالفة في مواجهة المستأنف ضدها، وحيث نصت المادة (</w:t>
      </w:r>
      <w:r w:rsidRPr="00E93E9B">
        <w:rPr>
          <w:rFonts w:ascii="Traditional Arabic" w:hAnsi="Traditional Arabic" w:cs="Traditional Arabic"/>
          <w:b/>
          <w:bCs/>
          <w:sz w:val="32"/>
          <w:szCs w:val="32"/>
          <w:rtl/>
          <w:lang w:bidi="fa-IR"/>
        </w:rPr>
        <w:t xml:space="preserve">۱۹) </w:t>
      </w:r>
      <w:r w:rsidRPr="00E93E9B">
        <w:rPr>
          <w:rFonts w:ascii="Traditional Arabic" w:hAnsi="Traditional Arabic" w:cs="Traditional Arabic"/>
          <w:b/>
          <w:bCs/>
          <w:sz w:val="32"/>
          <w:szCs w:val="32"/>
          <w:rtl/>
        </w:rPr>
        <w:t>على أنه مع عدم الإخلال بما نصت عليه المادة الرابعة والعشرون من النظام: "يعاقب كل من يخالف أي حكم من أحكام المواد الخامسة والسادسة والسابعة، والحادية عشرة من هذا النظام بغرامة لا تتجاوز (١٠%) من إجمالي قيمة المبيعات السنوية محل المخالفة، أو بما لا يتجاوز (عشرة ملايين ريال) عند استحالة تقدير المبيعات السنوية. وللجنة -في حالات تقدرها- الاستعاضة عن ذلك بإيقاع غرامة لا تتجاوز ثلاثة أضعاف المكاسب التي حققها المخالف نتيجة المخالفة"؛ وعليه فإن ما انتهى إليه قرار اللجنة سليم، ويتعين معه رفض الدعوى. ولا ينال من ذلك ما أثاره الحكم المستأنف عليه من عدم التنسيق مع وزارة الصناعة والثروة المعدنية بموجب الأمر الملكي رقم (٣٤١٤) وتاريخ 18/1/1441هـ؛ فإنه علاوةً على وجود أحد أعضائها ضمن اللجنة مصدرة القرار، فإن الأمر الملكي نص على أن تتخذ وزارة الصناعة والثروة المعدنية بالتنسيق مع الجهات المعنية ما يلزم لإعداد القواعد والمعايير المناسبة لحوكمة ما تضمنه البند ثالثاً، وإن عدم إعداد القواعد واعتمادها لا يمنع قيام لجنة المنافسة بعملها، فمتى تم اعتماد القواعد وجب العمل بموجبها.</w:t>
      </w:r>
    </w:p>
    <w:p w:rsidR="00B14EE7" w:rsidRPr="00E93E9B" w:rsidRDefault="00B14EE7" w:rsidP="00B14EE7">
      <w:pPr>
        <w:pStyle w:val="a6"/>
        <w:bidi/>
        <w:spacing w:before="0" w:beforeAutospacing="0" w:after="0" w:afterAutospacing="0"/>
        <w:jc w:val="both"/>
        <w:rPr>
          <w:rFonts w:ascii="Traditional Arabic" w:hAnsi="Traditional Arabic" w:cs="Traditional Arabic"/>
          <w:b/>
          <w:bCs/>
          <w:sz w:val="32"/>
          <w:szCs w:val="32"/>
          <w:lang w:bidi="ar-EG"/>
        </w:rPr>
      </w:pPr>
      <w:r w:rsidRPr="00E93E9B">
        <w:rPr>
          <w:rFonts w:ascii="Traditional Arabic" w:hAnsi="Traditional Arabic" w:cs="Traditional Arabic"/>
          <w:b/>
          <w:bCs/>
          <w:sz w:val="32"/>
          <w:szCs w:val="32"/>
          <w:rtl/>
        </w:rPr>
        <w:t>لذلك حكمت المحكمة: بإلغاء الحكم، والقضاء مجدداً برفض الدعوى.</w:t>
      </w:r>
    </w:p>
    <w:p w:rsidR="00B14EE7" w:rsidRPr="00E93E9B" w:rsidRDefault="00B14EE7" w:rsidP="00B14EE7">
      <w:pPr>
        <w:bidi w:val="0"/>
        <w:spacing w:line="240" w:lineRule="auto"/>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br w:type="page"/>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المحكمة الإدارية 14780 لعام 1443هـ</w:t>
      </w:r>
    </w:p>
    <w:p w:rsidR="00B14EE7" w:rsidRPr="00E93E9B"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رقم القضية في محكمة الاستئناف الإدارية 4535 لعام 1444هـ</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تاريخ الجلسة 7/8/1444هـ</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الموضوعات</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غرامات - سياحة وآثار - سياحة - مزاولة نشاط السياحة دون ترخيص - استقلال الذمة المالية للشركة - شخصية العقوبة.</w:t>
      </w:r>
    </w:p>
    <w:p w:rsidR="00B14EE7" w:rsidRPr="00E93E9B" w:rsidRDefault="00B14EE7" w:rsidP="00B14EE7">
      <w:pPr>
        <w:tabs>
          <w:tab w:val="left" w:pos="3461"/>
        </w:tabs>
        <w:spacing w:after="0" w:line="240" w:lineRule="auto"/>
        <w:jc w:val="both"/>
        <w:rPr>
          <w:rFonts w:ascii="Traditional Arabic" w:hAnsi="Traditional Arabic" w:cs="Traditional Arabic"/>
          <w:sz w:val="32"/>
          <w:szCs w:val="32"/>
          <w:rtl/>
        </w:rPr>
      </w:pPr>
      <w:r w:rsidRPr="00E93E9B">
        <w:rPr>
          <w:rFonts w:ascii="Traditional Arabic" w:hAnsi="Traditional Arabic" w:cs="Traditional Arabic"/>
          <w:sz w:val="32"/>
          <w:szCs w:val="32"/>
          <w:rtl/>
        </w:rPr>
        <w:t>مطالبة المدعي إلغاء قرار لجنة النظر في مخالفات نظام السياحة المتضمن معاقبته بغرامة مالية؛ لقاء مزاولة منشأة لنشاط السياحة قبل الحصول على ترخيص - استناد المدعي إلى أنه مجرد موظف في المنشأة المخالفة - الثابت أن المنشأة المخالفة شركة ذات مسؤولية محدودة - تضمن النظام استقلالية ذمة الشركة ذات المسؤولية المحدودة، ولا يكون المالك لها أو الشريك فيها مسؤولاً عن التزاماتها - تقرير الجزاء يقع على ذمة مرتكبه، ولا يسري إلى ذمة أخرى - أثر ذلك: إلغاء القرار.</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مستند الحكم</w:t>
      </w:r>
    </w:p>
    <w:p w:rsidR="00B14EE7" w:rsidRPr="00E93E9B" w:rsidRDefault="00B14EE7" w:rsidP="00B14847">
      <w:pPr>
        <w:numPr>
          <w:ilvl w:val="0"/>
          <w:numId w:val="37"/>
        </w:numPr>
        <w:tabs>
          <w:tab w:val="left" w:pos="3461"/>
        </w:tabs>
        <w:spacing w:after="0" w:line="240" w:lineRule="auto"/>
        <w:ind w:left="360"/>
        <w:jc w:val="both"/>
        <w:rPr>
          <w:rFonts w:ascii="Traditional Arabic" w:hAnsi="Traditional Arabic" w:cs="Traditional Arabic"/>
          <w:b/>
          <w:bCs/>
          <w:sz w:val="32"/>
          <w:szCs w:val="32"/>
        </w:rPr>
      </w:pPr>
      <w:r w:rsidRPr="00E93E9B">
        <w:rPr>
          <w:rFonts w:ascii="Traditional Arabic" w:hAnsi="Traditional Arabic" w:cs="Traditional Arabic"/>
          <w:sz w:val="32"/>
          <w:szCs w:val="32"/>
          <w:rtl/>
        </w:rPr>
        <w:t>المادة (38) من النظام الأساسي للحكم الصادر بالأمر الملكي رقم (أ/90) وتاريخ 27/8/1412هـ</w:t>
      </w:r>
      <w:r w:rsidRPr="00E93E9B">
        <w:rPr>
          <w:rFonts w:ascii="Traditional Arabic" w:hAnsi="Traditional Arabic" w:cs="Traditional Arabic"/>
          <w:b/>
          <w:bCs/>
          <w:sz w:val="32"/>
          <w:szCs w:val="32"/>
          <w:rtl/>
        </w:rPr>
        <w:t>.</w:t>
      </w:r>
    </w:p>
    <w:p w:rsidR="00B14EE7" w:rsidRPr="00E93E9B" w:rsidRDefault="00B14EE7" w:rsidP="00B14847">
      <w:pPr>
        <w:numPr>
          <w:ilvl w:val="0"/>
          <w:numId w:val="37"/>
        </w:numPr>
        <w:tabs>
          <w:tab w:val="left" w:pos="3461"/>
        </w:tabs>
        <w:spacing w:after="0" w:line="240" w:lineRule="auto"/>
        <w:ind w:left="360"/>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المادة (151)</w:t>
      </w:r>
      <w:r w:rsidRPr="00E93E9B">
        <w:rPr>
          <w:rFonts w:ascii="Traditional Arabic" w:hAnsi="Traditional Arabic" w:cs="Traditional Arabic"/>
          <w:b/>
          <w:bCs/>
          <w:sz w:val="32"/>
          <w:szCs w:val="32"/>
          <w:rtl/>
        </w:rPr>
        <w:t xml:space="preserve"> </w:t>
      </w:r>
      <w:r w:rsidRPr="00E93E9B">
        <w:rPr>
          <w:rFonts w:ascii="Traditional Arabic" w:hAnsi="Traditional Arabic" w:cs="Traditional Arabic"/>
          <w:sz w:val="32"/>
          <w:szCs w:val="32"/>
          <w:rtl/>
        </w:rPr>
        <w:t>من نظام الشركات الصادر بالمرسوم الملكي رقم (م/3) وتاريخ 28/1/1437هـ</w:t>
      </w:r>
      <w:r w:rsidRPr="00E93E9B">
        <w:rPr>
          <w:rFonts w:ascii="Traditional Arabic" w:hAnsi="Traditional Arabic" w:cs="Traditional Arabic"/>
          <w:b/>
          <w:bCs/>
          <w:sz w:val="32"/>
          <w:szCs w:val="32"/>
          <w:rtl/>
        </w:rPr>
        <w:t>.</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الوقائع</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تتحصل وقائع هذه الدعوى بالقدر اللازم للحكم فيها في أن المدعي تقدم بصحيفة دعوى بتاريخ 6/10/1443هـ يطلب فيها: إلغاء قرار لجنة النظر في مخالفات نظام السياحة رقم (534) وتاريخ 24/1/1443هـ، والمنتهي بتغريمه بمبلغ قدره (80.000) ثمانون ألف ريال؛ لمزاولة صاحب منشأة (...) النشاط قبل الحصول على الترخيص. وذكر موضحاً دعواه: أنه موظف لدى الشركة المشغلة (...) ولا يربطه بالمنشأة الموقع عليها المخالفة شيء سوى ذلك، وذكر بأنه تقدم بهذه الدعوى أمام المحكمة الإدارية بمكة المكرمة، وصدر الحكم في الدعوى الإدارية رقم (4279) لعام 1443هـ ((بعدم اختصاصها مكانياً)). وبإحالة الدعوى للدائرة، باشرت نظرها على النحو الموضح بمحاضرها، وقدمت ممثلة المدعى عليها مذكرة دفعت فيها من الناحية الشكلية بعدم قبول الدعوى؛ وذلك أن المدعي تبلغ بالقرار بتاريخ 29/1/1443هـ، وتظلم منه بتاريخ 26/2/1443هـ، وعلم بنتيجة التظلم بتاريخ 7/6/1443هـ، ولم يقيد المدعي هذه الدعوى إلا بتاريخ 8/10/1443هـ، أي بعد مضي المدة النظامية. وقدم المدعي مذكرة أرفق بها السجل التجاري لشركة (...) للخدمات التجارية، ثم تبادل أطراف الدعوى مذكرات لا تخرج عما ذكر، وبعد أن قرر الطرفان الاكتفاء؛ قررت الدائرة رفع الجلسة للمداولة، وأصدرت حكمها</w:t>
      </w:r>
      <w:r w:rsidRPr="00E93E9B">
        <w:rPr>
          <w:rFonts w:ascii="Traditional Arabic" w:hAnsi="Traditional Arabic" w:cs="Traditional Arabic"/>
          <w:sz w:val="32"/>
          <w:szCs w:val="32"/>
        </w:rPr>
        <w:t>.</w:t>
      </w:r>
    </w:p>
    <w:p w:rsidR="00B14EE7" w:rsidRPr="00E93E9B" w:rsidRDefault="00B14EE7" w:rsidP="00B14EE7">
      <w:pPr>
        <w:tabs>
          <w:tab w:val="left" w:pos="3461"/>
        </w:tabs>
        <w:spacing w:after="0" w:line="240" w:lineRule="auto"/>
        <w:jc w:val="center"/>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الأسباب</w:t>
      </w:r>
    </w:p>
    <w:p w:rsidR="00B14EE7" w:rsidRPr="00E93E9B" w:rsidRDefault="00B14EE7" w:rsidP="00B14EE7">
      <w:pPr>
        <w:tabs>
          <w:tab w:val="left" w:pos="3461"/>
        </w:tabs>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sz w:val="32"/>
          <w:szCs w:val="32"/>
          <w:rtl/>
        </w:rPr>
        <w:t>بما أن المدعي يطلب إلغاء قرار لجنة النظر في مخالفات نظام السياحة رقم (534) وتاريخ 24/1/1443هـ والمنتهي بتغريمه بمبلغ قدره (80.000) ثمانون ألف ريال لمزاولة صاحب منشأة (...) النشاط قبل الحصول على الترخيص؛ فإن المحاكم الإدارية تختص ولائياً بالنظر والفصل في الدعوى وفقاً لما نصت عليها المادة (13/ب) من نظام ديوان المظالم الصادر بالمرسوم الملكي رقم (م/78) وتاريخ 19/9/1428هـ بأن: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w:t>
      </w:r>
      <w:r w:rsidRPr="00E93E9B">
        <w:rPr>
          <w:rFonts w:ascii="Traditional Arabic" w:hAnsi="Traditional Arabic" w:cs="Traditional Arabic"/>
          <w:sz w:val="32"/>
          <w:szCs w:val="32"/>
        </w:rPr>
        <w:t xml:space="preserve">- </w:t>
      </w:r>
      <w:r w:rsidRPr="00E93E9B">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تختص المحكمة بنظر الدعوى مكانياً بموجب ما نصت عليه المادة الثانية من نظام المرافعات أمام ديوان المظالم الصادر بالمرسوم الملكي رقم (م/3) وتاريخ22/1/1435هـ بأن: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قبول الدعوى شكلاً، وبما أن القرار محل الدعوى صدر بتاريخ 24/1/1443هـ، وعلم به المدعي بتاريخ 29/1/1443هـ، وتظلم منه بتاريخ 26/2/1443هـ، وعلم بنتيجة التظلم بتاريخ 7/6/1443هـ، ثم تقدم للمحكمة الإدارية بمكة المكرمة بتاريخ 29/7/1443هـ، ثم تقدم لهذه المحكمة بتاريخ 6/10/1443هـ، وبما أن المادة (14) من نظام السياحة الصادر بالمرسوم الملكي رقم (م/2) وتاريخ 9/1/1436هـ نصت على أنه: "1-تكوَّن بقرار من رئيس مجلس إدارة الهيئة لجنة أو عدة لجان لا يقل عدد أعضائها عن ثلاثة يكون أحدهم مستشاراً نظامياً؛ وذلك للنظر في مخالفات أحكام هذا النظام ولوائحه، وإيقاع العقوبات المنصوص عليها. 2-يجوز التظلم من قرارات اللجنة أمام المحاكم المختصة"، وبما أن المادة (18) من لائحة لجنة النظر في مخالفات نظام السياحة الصادرة بالقرار رقم (7/38) وتاريخ 15/8/1436هـ بأنه: "1-يجوز للمخالف التظلم من قرارات اللجنة أمام الوزير وتقوم الإدارة المختصة بدراسة التظلم ويرفع للوزير بالتوصية المناسبة، وذلك وفقاً لما تحدده أدلة الإجراءات. 2-في حال رفض التظلم أو عدم الرد، يجوز للمتظلم التظلم أمام ديوان المظالم وفقاً لنظامه"، وحيث إن المادة (8/4) من نظام المرافعات أمام ديوان المظالم والمعدلة بموجب المرسوم الملكي رقم (م/65) وتاريخ 13/9/1436هـ نصت على: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لذا فإن الدعوى تعد مقبولة شكلاً. وأما عن موضوع الدعوى، فإن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أحكام النظام وتطبيقه تطبيقاً سليماً، وصحة الغاية التي يهدف منها، فمتى ما استوفى القرار تلك الأوصاف أصبح من زمرة القرارات الإدارية المشروعة لا يناله أحد بتغيير، ومتى ظهر للقضاء مخالفة القرار لأي من تلك الأوصاف حكم بعدم مشروعيته، وأهدر الآثار النظامية المترتبة عليه. ولما كان القرار محل الدعوى قد صدر بمعاقبة المدعي لقاء مزاولة الشركة المشغلة لمنتجع (...) النشاط قبل الحصول على الترخيص، ثم قامت المدعى عليها بتحميل غرم هذه المخالفة للمستثمر للمنتجع (المدعي) بدون ذكر المستند والسبب المجيز لذلك، وحيث إن المدعي ينكر أنه المشغل للمنتجع، وحيث إن هذا المنتجع مشغل من قبل شركة (...) وهي شركة ذات مسؤولية محدودة؛ وذلك طبقاً لشهادة التسجيل الصادرة من وزارة التجارة برقم (...) وتاريخ 6/8/1439هـ، وحيث نصت المادة الحادية والخمسون بعد المئة من نظام الشركات الصادر بالمرسوم الملكي رقم (م/3) وتاريخ 28/1/1437هـ على أن: "الشركة ذات المسؤولية المحدودة شركة لا يزيد عدد الشركاء فيها على خمسين شريكاً، وتعد ذمتها مستقلة عن الذمة المالية لكل شريك فيها. وتكون الشركة وحدها مسؤولة عن الديون والالتزامات المترتبة عليها، ولا يكون المالك لها أو الشريك فيها مسؤولاً عن تلك الديون والالتزامات"؛ وتأسيساً على ذلك، فإن الأصل في الشركة ذات المسؤولية المحدودة أن المالك لها أو الشريك فيها غير مسؤول في أمواله الخاصة عن التزامات وديون الشركة؛ لأن ذمة الشركة المالية مستقلة لاكتسابها الشخصية الاعتبارية، فلا يصح إيقاع العقوبة على مالك الشركة، على التسليم بصحة ما ورد في القرار بأن المدعي هو المشغل للمنتجع. ومن المبادئ القضائية في القرارات الجزائية والغرامات والمخالفات أن أي تقرير لجزاء يكون على ذمة مرتكبها، ولا يسري إلى ذمة أخرى بدون ذكر مستند أو نص مجيز لذلك، وحيث لم تقدم المدعى عليها مستندها في ذلك، وحيث أكدت المادة الثامنة والثلاثون من النظام الأساسي للحكم الصادر بالأمر الملكي رقم (أ/90) وتاريخ 27/8/1412هـ على أن: "العقوبة شخصية، ولا جريمة ولا عقوبة إلا بناءً على نص شرعي، أو نص نظامي، ولا عقاب إلا على الأعمال اللاحقة للعمل بالنص النظامي"؛ الأمر الذي تنتهي معه الدائرة إلى إلغاء القرار محل الدعوى. وتشير الدائرة إلى أنها لم تخض في موضوع الدعوى، ولم تبحث ثبوت المخالفة من عدمها؛ لأنه يجب قبل ذلك إسباغ الصورة النظامية على القرار حتى يتسنى للقضاء النظر في موضوعه</w:t>
      </w:r>
      <w:r w:rsidRPr="00E93E9B">
        <w:rPr>
          <w:rFonts w:ascii="Traditional Arabic" w:hAnsi="Traditional Arabic" w:cs="Traditional Arabic"/>
          <w:sz w:val="32"/>
          <w:szCs w:val="32"/>
        </w:rPr>
        <w:t>.</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لذلك حكمت الدائرة:</w:t>
      </w:r>
      <w:r w:rsidRPr="00E93E9B">
        <w:rPr>
          <w:rFonts w:ascii="Traditional Arabic" w:hAnsi="Traditional Arabic" w:cs="Traditional Arabic"/>
          <w:sz w:val="32"/>
          <w:szCs w:val="32"/>
          <w:rtl/>
        </w:rPr>
        <w:t xml:space="preserve"> </w:t>
      </w:r>
      <w:r w:rsidRPr="00E93E9B">
        <w:rPr>
          <w:rFonts w:ascii="Traditional Arabic" w:hAnsi="Traditional Arabic" w:cs="Traditional Arabic"/>
          <w:b/>
          <w:bCs/>
          <w:sz w:val="32"/>
          <w:szCs w:val="32"/>
          <w:rtl/>
        </w:rPr>
        <w:t>بإلغاء قرار لجنة النظر في مخالفات نظام السياحة رقم (534) وتاريخ 24/1/1443هـ.</w:t>
      </w: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93E9B" w:rsidRDefault="00B14EE7" w:rsidP="00B14EE7">
      <w:pPr>
        <w:spacing w:after="0" w:line="240" w:lineRule="auto"/>
        <w:jc w:val="both"/>
        <w:rPr>
          <w:rFonts w:ascii="Traditional Arabic" w:hAnsi="Traditional Arabic" w:cs="Traditional Arabic"/>
          <w:b/>
          <w:bCs/>
          <w:sz w:val="32"/>
          <w:szCs w:val="32"/>
          <w:rtl/>
        </w:rPr>
      </w:pPr>
    </w:p>
    <w:p w:rsidR="00B14EE7" w:rsidRPr="00E93E9B" w:rsidRDefault="00B14EE7" w:rsidP="00B14EE7">
      <w:pPr>
        <w:spacing w:after="0" w:line="240" w:lineRule="auto"/>
        <w:jc w:val="both"/>
        <w:rPr>
          <w:rFonts w:ascii="Traditional Arabic" w:hAnsi="Traditional Arabic" w:cs="Traditional Arabic"/>
          <w:b/>
          <w:bCs/>
          <w:sz w:val="32"/>
          <w:szCs w:val="32"/>
          <w:rtl/>
        </w:rPr>
      </w:pPr>
      <w:r w:rsidRPr="00E93E9B">
        <w:rPr>
          <w:rFonts w:ascii="Traditional Arabic" w:hAnsi="Traditional Arabic" w:cs="Traditional Arabic"/>
          <w:b/>
          <w:bCs/>
          <w:sz w:val="32"/>
          <w:szCs w:val="32"/>
          <w:rtl/>
        </w:rPr>
        <w:t>حكم محكمة الاستئناف:</w:t>
      </w:r>
    </w:p>
    <w:p w:rsidR="00B14EE7" w:rsidRPr="00654081" w:rsidRDefault="00B14EE7" w:rsidP="00B14EE7">
      <w:pPr>
        <w:spacing w:after="0" w:line="240" w:lineRule="auto"/>
        <w:jc w:val="both"/>
        <w:rPr>
          <w:rFonts w:ascii="Traditional Arabic" w:hAnsi="Traditional Arabic" w:cs="Traditional Arabic"/>
          <w:b/>
          <w:bCs/>
          <w:sz w:val="32"/>
          <w:szCs w:val="32"/>
        </w:rPr>
      </w:pPr>
      <w:r w:rsidRPr="00E93E9B">
        <w:rPr>
          <w:rFonts w:ascii="Traditional Arabic" w:hAnsi="Traditional Arabic" w:cs="Traditional Arabic"/>
          <w:b/>
          <w:bCs/>
          <w:sz w:val="32"/>
          <w:szCs w:val="32"/>
          <w:rtl/>
        </w:rPr>
        <w:t>حكمت المحكمة بتأييد الحكم فيما انتهى إليه من قضاء.</w:t>
      </w:r>
    </w:p>
    <w:p w:rsidR="00B14EE7" w:rsidRPr="00654081" w:rsidRDefault="00B14EE7" w:rsidP="00B14EE7">
      <w:pPr>
        <w:spacing w:after="0" w:line="240" w:lineRule="auto"/>
        <w:jc w:val="both"/>
        <w:rPr>
          <w:rFonts w:ascii="Traditional Arabic" w:hAnsi="Traditional Arabic" w:cs="Traditional Arabic"/>
          <w:sz w:val="32"/>
          <w:szCs w:val="32"/>
        </w:rPr>
      </w:pPr>
    </w:p>
    <w:p w:rsidR="00551EF0" w:rsidRDefault="00551E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3770C" w:rsidRDefault="00A3770C" w:rsidP="00A3770C">
      <w:pPr>
        <w:spacing w:after="0"/>
        <w:rPr>
          <w:rFonts w:ascii="Traditional Arabic" w:hAnsi="Traditional Arabic" w:cs="Traditional Arabic"/>
          <w:b/>
          <w:bCs/>
          <w:sz w:val="144"/>
          <w:szCs w:val="144"/>
          <w:rtl/>
        </w:rPr>
      </w:pPr>
    </w:p>
    <w:p w:rsidR="00A3770C" w:rsidRDefault="00A3770C" w:rsidP="00A3770C">
      <w:pPr>
        <w:spacing w:after="0"/>
        <w:rPr>
          <w:rFonts w:ascii="Traditional Arabic" w:hAnsi="Traditional Arabic" w:cs="Traditional Arabic"/>
          <w:b/>
          <w:bCs/>
          <w:sz w:val="144"/>
          <w:szCs w:val="144"/>
          <w:rtl/>
        </w:rPr>
      </w:pPr>
    </w:p>
    <w:p w:rsidR="00551EF0" w:rsidRPr="00551EF0" w:rsidRDefault="00551EF0" w:rsidP="00A3770C">
      <w:pPr>
        <w:spacing w:after="0"/>
        <w:jc w:val="center"/>
        <w:outlineLvl w:val="0"/>
        <w:rPr>
          <w:rFonts w:ascii="Traditional Arabic" w:hAnsi="Traditional Arabic" w:cs="Traditional Arabic"/>
          <w:b/>
          <w:bCs/>
          <w:sz w:val="144"/>
          <w:szCs w:val="144"/>
          <w:rtl/>
        </w:rPr>
      </w:pPr>
      <w:r w:rsidRPr="00551EF0">
        <w:rPr>
          <w:rFonts w:ascii="Traditional Arabic" w:hAnsi="Traditional Arabic" w:cs="Traditional Arabic" w:hint="cs"/>
          <w:b/>
          <w:bCs/>
          <w:sz w:val="144"/>
          <w:szCs w:val="144"/>
          <w:rtl/>
        </w:rPr>
        <w:t>نزع ملكية</w:t>
      </w:r>
      <w:r w:rsidRPr="00551EF0">
        <w:rPr>
          <w:rFonts w:ascii="Traditional Arabic" w:hAnsi="Traditional Arabic" w:cs="Traditional Arabic"/>
          <w:b/>
          <w:bCs/>
          <w:sz w:val="144"/>
          <w:szCs w:val="144"/>
          <w:rtl/>
        </w:rPr>
        <w:br w:type="page"/>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رقم القضية في المحكمة الإدارية 512 لعام 1443هـ</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رقم القضية في محكمة الاستئناف الإدارية 457 لعام 1444هـ</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تاريخ الجلسة 3/7/1444هـ</w:t>
      </w:r>
      <w:r w:rsidRPr="00E04AD0">
        <w:rPr>
          <w:rFonts w:ascii="Traditional Arabic" w:hAnsi="Traditional Arabic" w:cs="Traditional Arabic"/>
          <w:b/>
          <w:bCs/>
          <w:sz w:val="32"/>
          <w:szCs w:val="32"/>
          <w:rtl/>
        </w:rPr>
        <w:tab/>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الموضوعات</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نزع ملكية - نزع عقار - امتناع عن النزع - عدم صدور قرار النزع - انتفاء المصلحة العامة -  إمكانية استرداد العقار - الأصل في القرارات الإدارية الصحة.</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 xml:space="preserve">مطالبة المدعي إلغاء قرار المدعى عليها السلبي بالامتناع عن نزع ملكية الجزء المختزل من العقار الذي يملك نصفه مشاعاً - تضمن النظام أن نزع الملكية يكون للمصلحة العامة، وأن قرار الموافقة بالبدء في إجراءات النزع يصدر من الوزير المختص أو رئيس المصلحة الحكومية أو من ينيبونهم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الثابت أن المصلحة العامة منتفية في نزع الجزء المختزل من عقار المدعي، ولم يصدر قرار من الوزير المختص بنزع الجزء، كما أن بإمكان المدعي استرداده إلى عقاره؛ مما يتقرر معه صحة امتناع المدعى عليها - أثر ذلك: رفض الدعوى.</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مستند الحكم</w:t>
      </w:r>
    </w:p>
    <w:p w:rsidR="00B14EE7" w:rsidRPr="00E04AD0" w:rsidRDefault="00B14EE7" w:rsidP="00B14847">
      <w:pPr>
        <w:numPr>
          <w:ilvl w:val="0"/>
          <w:numId w:val="38"/>
        </w:numPr>
        <w:tabs>
          <w:tab w:val="left" w:pos="3461"/>
        </w:tabs>
        <w:spacing w:after="0" w:line="240" w:lineRule="auto"/>
        <w:ind w:left="360"/>
        <w:jc w:val="both"/>
        <w:rPr>
          <w:rFonts w:ascii="Traditional Arabic" w:hAnsi="Traditional Arabic" w:cs="Traditional Arabic"/>
          <w:sz w:val="32"/>
          <w:szCs w:val="32"/>
          <w:rtl/>
        </w:rPr>
      </w:pPr>
      <w:r w:rsidRPr="00E04AD0">
        <w:rPr>
          <w:rFonts w:ascii="Traditional Arabic" w:hAnsi="Traditional Arabic" w:cs="Traditional Arabic"/>
          <w:sz w:val="32"/>
          <w:szCs w:val="32"/>
          <w:rtl/>
        </w:rPr>
        <w:t>المادتان</w:t>
      </w:r>
      <w:r w:rsidRPr="00E04AD0">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(1، 5/1)</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من نظام نزع ملكية العقارات للمنفعة العامة ووضع اليد المؤقت على العقار الصادر بالمرسوم الملكي رقم (م/15) وتاريخ 11/3/1424هـ.</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الوقائع</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Pr>
      </w:pPr>
      <w:r w:rsidRPr="00E04AD0">
        <w:rPr>
          <w:rFonts w:ascii="Traditional Arabic" w:hAnsi="Traditional Arabic" w:cs="Traditional Arabic"/>
          <w:sz w:val="32"/>
          <w:szCs w:val="32"/>
          <w:rtl/>
        </w:rPr>
        <w:t>تتلخص وقائع هذه الدعوى بالقدر اللازم لإصدار الحكم فيها بتقدم وكيل المدعي بصحيفة دعوى إلى هذه المحكمة بتاريخ 11/8/1443هـ جاء فيها وفيما أرفقه بها وفي المرافعة أمام الدائرة أن من الجاري في ملك موكله قطعة الأرض الواقعة في الغويبة جنوب الاستاد الرياضي، حي المدينة الرياضية بمحافظة الأحساء بموجب الصك رقم (...) وتاريخ 24/7/1418هـ الصادر من كتابة عدل الأحساء وهي عبارة عن مزرعة، وقد اقتطعت المدعى عليها جزء</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 xml:space="preserve"> منها يتمثل من الجهة الشمالية المحاذي للشارع العام المسفلت بمساحة قدرها (1784.40) متر مربع، هادفةً توسعة مسار الطريق الواقع جنوب الاستاد الرياضي، وحيث قامت الأمانة ممثلة في بلدية الهفوف باستدعائه وأخذ تعهد عليه بالمراجعة بشأن مراجعة إدارة التخطيط والمساحة لاعتراض عقاره مسار الطريق بقصد إعمال الإجراءات النظامية بموجب المعاملة رقم (45500) وتاريخ 16/11/1435هـ ثم اتبعت ذلك بشخوصها للموقع محل الدعوى وأصدرت تقريرها المؤرخ في 26/12/1435هـ والمنتهي لتأكيد اعتراض العقار مسار الطريق المراد فتحه من قبلها وفيه أكدت أيضاً بضرورة مراجعة موكله للإدارة المختصة بالأمانة، وفي بداية السنة الهجرية لعام 1436هـ شرعت المدعى عليها في أعمال التوسعة وقامت بالدخول لحرم عقاره وإلحاق القطعة من العقار محل الدعوى بالطريق من خلال تهيئتها بالمعدات وسفلتتها فأصبحت موصولة بالطريق المقتطع من المزارع المجاورة له، ودون أن تقوم بتعويضه عن الجزء المقتطع والمختزل لصالح الطريق الذي تعمل عليه رغم مراجعته لها مراراً وتكراراً ولكن دون جدوى ويؤكد ذلك قيامها بتعويض المجاورين له مع استمرار حرمانها للمدعي، وقد تقدم موكله بتظلم لوزير الشؤون البلدية والقروية والإسكان بتاريخ 5/11/1442هـ بخطاب وارد برقم (4200785509) يشكو فيه تأخر التعويض بسب الامتناع عن إعمال الإجراءات النظامية، ومعه استمر الامتناع عن الاستجابة لطلباته المشروعة نظاماً، ولأن الحق تبارك وتعالى يقول: ﴿ولا تأكلوا أموالكم بينكم بالباطل وتدلوا بها إلى الحكام لتأكلوا فريقاً من أموال الناس بالإثم وأنتم تعلمون﴾، ولقول النبي </w:t>
      </w:r>
      <w:r w:rsidRPr="00E04AD0">
        <w:rPr>
          <w:rFonts w:ascii="Traditional Arabic" w:hAnsi="Traditional Arabic" w:cs="Traditional Arabic"/>
          <w:sz w:val="32"/>
          <w:szCs w:val="32"/>
        </w:rPr>
        <w:sym w:font="AGA Arabesque" w:char="F072"/>
      </w:r>
      <w:r w:rsidRPr="00E04AD0">
        <w:rPr>
          <w:rFonts w:ascii="Traditional Arabic" w:hAnsi="Traditional Arabic" w:cs="Traditional Arabic"/>
          <w:sz w:val="32"/>
          <w:szCs w:val="32"/>
          <w:rtl/>
        </w:rPr>
        <w:t>: "إن دماءكم وأموالكم عليكم حرام كحرمة يومكم هذا في شهركم هذا..."، ولأن النظام الأساسي للحكم نص في المادة (18) على أن تكفل الدولة حرية الملكية الخاصة وحرمتها ولا ينزع من أحد ملكه إلا للمصلحة العامة على أن يعوض المالك تعويضاً عادلاً، وبالاستناد أيضاً للمادة الأولى والثانية من نظام نزع ملكية العقارات للمنفعة العامة والمادة التاسعة من اللائحة التنفيذية لنظام نزع ملكية العقارات للمنفعة العامة ووضع اليد المؤقت على العقار، وعليه يطلب موكله الحكم بإلغاء قرار المدعى عليها بامتناعها عن استكمال الإجراءات النظامية اللازمة لنزع ملكية المقتطع من العقار والمبين أوصافه في مستهل الصحيفة، مرفقاً نسخة من صك صادر عن كتابة العدل الأولى بالأحساء رقم (...) وتاريخ 24/7/1418هـ ومفاده: أن المزرعة محل الدعوى تبلغ مساحتها (80,000) متر مربع، وهي مملوكة للمدعي نصفاً شائعاً، ونسخة من خطاب صادر عن رئيس بلدية الهفوف بالرقم (45500) وتاريخ 12/1/1436هـ موجه إلى مدير الإدارة العامة للتخطيط العمراني والمساحة ومفاده: أنه إشارة إلى المعاملة رقم (40400) وتاريخ 16/11/1435هـ بشأن موضوع المواطن</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والمواطن</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حي (المدينة الرياضية)، حيث أن المزرعة تعترض مسار الطريق المراد فتحه جنوب الاستاد الرياضي، تتم الإفادة بأنه تم الاتصال على المواطن</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والمواطن</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ولم يتجاوب معنا، أما بالنسبة للمواطن (...) (المدعي) تم أخذ تعهد عليه بمراجعة إدارة التخطيط، ونسخة من تقرير صادر عن مراقب المدعى عليها ومفاده: أنه تم الشخوص على مزرعة المدعي وهي تعترض مسار الطريق المراد فتحه وعليه سرعة المراجعة والتنسيق مع قسم التخطيط والمساحة خلال (24) ساعة، ونسخة من رفع مساحي يوضح حدود وأبعاد مساحة المزرعة محل الدعوى صادر عن مكتب (...) والتخطيط بتاريخ 12/1/1441هـ ومفاده: أن مساحة العقار حسب الصك (80,000) متر مربع، ومساحة العقار حسب الطبيعة (78215.60) متر مربع، ومساحة الجزء التابع للعقار -حالياً شارع مسفلت- (1784.40) متر مربع، وصور جوية للمزرعة مشار فيها إلى المساحة التي يدعي اقتطاعها، وصورة لشارع مسفلت بجانب سور مزرعة، ونسخة من خطاب صادر عن المدعي بالرقم (4/4200732342) وتاريخ 3/11/1442هـ موجه إلى وزير الشؤون البلدية والقروية ومفاده: التظلم من تأخر المدعى عليها عن تعويضه عن الجزء المقتطع من مزرعته والتظلم أيضاً من إنكار الممثل القانوني للمدعى عليها تنفيذ الطريق ضمن مزرعته لدى المحاكم، فسألت الدائرة وكيل المدعي عن سبق صدور حكم في ذات الطلب</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 xml:space="preserve">-وفق المشار إليه في تظلمه لوزير الشؤون البلدية-؛ فأجاب بسبق صدور حكم من المحكمة الإدارية بالدمام لكنه لا يتعلق بالطلب في هذه الدعوى؛ فطلبت منه الدائرة إرفاق نسخة من الحكم؛ فقدم ممثل المدعى عليها مذكرة مفادها: أنه سبق الفصل في نفس موضوع الدعوى وصدر فيها الحكم في الدعوى رقم (1899) لعام 1440ه من الدائرة الخامسة عشرة بالمحكمة الإدارية بالدمام بتاريخ 4/3/1442هـ والمنتهي برفض الدعوى رقم (1899) لعام 1440هـ المقامة من (...) ضد أمانة الأحساء، وتم تأييد الحكم من قبل الدائرة الثانية بمحكمة الاستئناف الإدارية بالمنطقة الشرقية بجلستها المؤرخة في 23/8/1442هـ، مرفقاً نسخةً من حكمٍ صادرٍ عن الدائرة الإدارية الخامسة عشر بالمحكمة الإدارية بالدمام في الدعوى رقم (1899) لعام 1440ه بتاريخ 21/11/1440هـ في دعوى تقدم بها المدعي ضد المدعى عليها ونص في أسبابه على: ((لما كان وكيل المدعي يطلب إلزام المدعى عليها بدفع أجرة المثل عن عدم انتفاع موكله بالنصف المشاع من العقار -المملوك بالصك رقم (...) وتاريخ 24/7/1418هـ الصادر عن كتابة عدل الأحساء- اعتباراً من تاريخ 26/12/1435هـ، فإنه يهدف إلى: إلغاء قرار المدعى عليها السلبي بالامتناع عن اتخاذ الإجراءات المنصوص عليها في نظام نزع ملكية العقارات للمنفعة العامة ووضع اليد المؤقت على العقار الصادر الملكي رقم (م/15) وتاريخ 11/3/1424هـ بتقدير أجرة المثل)) وانتهى منطوقه برفض الدعوى، وحكم آخر صادر عن ذات الدائرة في ذات الدعوى والأطراف بتاريخ 4/3/1442هـ ونص في وقائعه على: ((فأصدرت الدائرة حكمها في يوم الأربعاء 21/11/1440هـ القاضي: برفض الدعوى؛ لعدم ثبوت منع موكله من الانتفاع بالعقار. وباستئناف المدعي على حكم الدائرة بالطلب رقم (302839) وتاريخ 18/1/1441هـ أمام محكمة الاستئناف الإدارية الموقرة بالمنطقة الشرقية؛ أصدرت الدائرة الثالثة بمحكمة الاستئناف الإدارية بالمنطقة الشرقية حكمها في الاستئناف ذي الرقم (699) لعام 1441هـ، والقاضي: بإلغاء حكم الدائرة، وإعادة الدعوى إلى الدائرة؛ لمعاودة نظرها. وبإحالة هذه الدعوى إلى الدائرة بتاريخ 26/12/1441هـ؛ عاودت الدائرة نظرها، وفيها طلب المدعي إلزام المدعى عليها بدفع أجرة المثل عن عدم انتفاعه بالعقار، والمتمثل في عدم إيصال التيار الكهربائي، وعدم منحه رخصتي التسوير والبناء، منذ 26/12/1435هـ وإلزام المدعى عليها بدفع أجرة المثل عن القدر المقتطع للعقار منذ 26/12/1435هـ؛ فطلبت منه الدائرة تقديم ما يثبت عدم الانتفاع بما ذكر سلفاً))، ونص في أسبابه على: ((لما كان المدعي يطلب إلزام المدعى عليها بدفع أجرة المثل عن عدم انتفاعه بالعقار الذي يملك نصفه ملكاً مشاعاً منذ 26/12/1435هـ كما يطلب إلزام المدعى عليها بدفع أجرة المثل عن القدر المقتطع من العقار الذي يملك نصفه ملكاً مشاعاً منذ 26/12/1435هـ، فإن الدعوى مشمولة بولاية المحاكم الإدارية بموجب المادة (13/ج) من نظام ديوان المظالم، وانتهى منطوقه إلى رفض الدعوى)) ونسخة من حكم صادر عن محكمة الاستئناف الإدارية بالمنطقة الشرقية في الاستئناف المقدم لديها بالرقم (670) لعام 1442ه بشأن الحكم في الدعوى رقم (1899) لعام 1440ه وانتهى منطوقه بتأييد الحكم الصادر بتاريخ 4/3/1442هـ من الدائرة الخامسة عشرة بالمحكمة الإدارية بالدمام في الدعوى رقم (1899) لعام 1440هـ، فطلبت الدائرة من ممثل المدعى عليها الإجابة عن موضوع الدعوى، فقدم مذكرة مفادها ما يلي: أولاً: قام المقاول بالبدء بالأعمال في عام 2014-2015م، ولم يتم استكمال أعمال السفلتة للطريق نظراً لتعارض المزرعة مع مسار الطريق، وبناءً على ذلك تم التوقف قبل حد ملكية مزرعة المدعي ولم يتم التعدي عليها، ثانياً: إن المدعى عليها لم تقتطع أي جزء من مزرعة المدعي ولم يتم التعدي أو وضع اليد على ذلك، حيث يوجد لدى الأمانة مخططات خاصة بتعديل عرض الشارع الشمالي من (20) إلى (40) متر مربع وكذلك الحال أيضاً للشارع الشرقي من (20) إلى (40) متر مربع والذي يتطلب من المالك (المدعي) عدم البناء إلا على بعد (26) متر مربع من حدود الملكية للجهتين، وذلك بتوفير عرض الشارع بالإضافة إلى الارتداد كشرط إلزامي ويرخص (10%) من البناء حسب الترخيص الزراعي بما تقتضيه الأنظمة والتعليمات، مرفقاً صورةً من شارع مسفلت منتهي بطريق ترابي وبجانبه سور مزرعة، وصوراً جويةً للمزرعة -محل الدعوى-، فقدم وكيل المدعي مذكرة مفادها ما يلي: أولاً: يظهر جلياً من جواب المدعى عليها اتفاقها مع ما ذهب إليه موكله في دعواه من وجود مشروع اقتطاع وسفلتة الطريق في الموقع المبين سلفاً، وهو يعد بذلك إقراراً منها، ثانياً: أقرت المدعى عليها بالتقدم في أعمال مقاولة المشروع حتى التوقف عند موقع تدعي أنه لا يلحق بملك موكله؛ ويفهم من قولها بالضرورة اختزالها جزء من المزارع السابقة لملك موكله وهو ما يعني قيامها بتعويضهم دون موكله، ثالثاً: المدعى عليها استدلت بعدم تجاوزها لملك موكله؛ بصور حية للموقع ويظهر أن دليل النفي هو ذاته دليل الإثبات الذي تقدم به موكله؛ إذ الصور المقدمة منها هي ذاتها المرفقة مسبقاً من قبل موكله في الدعوى وهي جزء من ملكه وفقاً لصك الملكية المرفق في الدعوى ويؤيده المخطط الهندسي (الكروكي)، رابعاً: بشأن قولها اعتراض المزرعة لمسار الطريق مما جعلها تتوقف؛ فهو قول تناقض به نفسها حيث إن المزرعة تقع عند نهاية الطريق وهي محاذية لذات المستوى مع المزارع السابقة وبنفس المستوى الطولي دون انحراف، إذ الطريق يبدأ من الغرب ويمر بمزرعتين وينتهي عند ملك موكله؛ فهل المدعى عليها تفاجأت باعتراض المزرعة للطريق بعد اقتطاعها جزء من المزارع السابقة وتوسعة الطريق، والصحيح أنها علمت مسبقاً وتعلم أيضاً حدود ملك موكله إذ قامت بالنزول للموقع واستدعت موكله وملاك المزرعتين المجاورتين، تمثل ذلك في خطاب رئيس بلدية الهفوف الموجه لمدير الإدارة العامة للتخطيط العمراني بالأمانة المؤرخ في 12/1/1436هـ ونص الحاجة منه: بخصوص موضوع المواطن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والمواطن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حيث إن المزرعة تعترض مسار الطريق المراد فتحه جنوب الاستاد الرياضي، وعليه نفيدكم أنه تم الاتصال على المواطن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والمواطن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ولم يتجاوب معنا، أما بالنسبة للمدعي تم أخذ تعهد عليه بمراجعة إدارة التخطيط المساحة، ويفيد بالضرورة أن جميع المزارع تعترض مسار الطريق وليس مزرعة موكله حتى يتم التوقف قبلها كما زعمت المدعى عليها، خامساً: بالإضافة للبينات التي تقدم بها موكله واستعداده لتقديم شهود بصيرين بطبيعة الحال، فهو يلتمس من الدائرة توجيه من يلزمه بالشخوص للموقع لتطبيق صك الملكية على الواقع، لتأكيد انتساب القطعة لحرز موكله، ولصلاحية الدعوى للفصل فيها بحالتها الراهنة، قررت الدائرة رفع الجلسة للمداولة وإصدار هذا الحكم</w:t>
      </w:r>
      <w:r w:rsidRPr="00E04AD0">
        <w:rPr>
          <w:rFonts w:ascii="Traditional Arabic" w:hAnsi="Traditional Arabic" w:cs="Traditional Arabic"/>
          <w:sz w:val="32"/>
          <w:szCs w:val="32"/>
        </w:rPr>
        <w:t>.</w:t>
      </w:r>
    </w:p>
    <w:p w:rsidR="00B14EE7" w:rsidRPr="00E04AD0" w:rsidRDefault="00B14EE7" w:rsidP="00B14EE7">
      <w:pPr>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الأسباب</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لما كان المدعي يطلب إلغاء قرار المدعى عليها بالامتناع عن اتخاذ الإجراءات المنصوص عليها في نظام نزع ملكية العقارات للمنفعة العامة ووضع اليد المؤقت على العقار الصادر بالمرسوم الملكي رقم (م/15) وتاريخ 11/3/1424هــ بشأن استكمال إجراءات نزع ملكية الجزء المختزل من العقار الذي يملك نصفه مشاعاً بموجب الصك رقم (...) وتاريخ 24/7/1418هـ الصادر عن كتابة العدل الأولى بمحافظة الأحساء؛ فإن المحاكم الإدارية تختص ولائياً بنظر الدعوى وفقاً للمادة (13/ب) من نظام ديوان المظالم الصادر بالمرسوم الملكي رقم (م/78) وتاريخ 19/9/1428هـ والتي نصت على أن: "تختص المحاكم الإدارية بالفصل في: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تختص هذه المحكمة بنظر الدعوى مكانياً وفقاً للمادة الثانية من نظام المرافعات أمـام ديـوان المظـالم الصادر بالمرسوم الملكي رقم (م/3) وتاريخ 22/1/1435هـ والتي نصت على أن: "يكون الاختصاص المكاني للمحكمة التي يقع في دائرة اختصاصها مقر المدعى عليه"؛ ذلك أن مقر المدعى عليها محافظة الأحساء. وعن قبول الدعوى، فبما أن دعاوى الإلغاء يشترط لقبولها شرطان، هما: 1-التظلم إلى الجهة مصدرة القرار إن لم تكن متعلقة بشؤون الخدمة المدنية. 2-التقيد بمدة الستين يوماً في التظلم من القرار أمام مصدريه وفي قيد الدعوى أمام المحاكم الإدارية بعد ذلك؛ استناداً لما نصت عليه المادة الثامنة من نظام المرافعات أمام ديوان المظالم في الفقرة الرابعة منها والمعدلة بالمرسوم الملكي رقم (م/65) وتاريخ 13/9/1436هـ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وبما أن المدعي قد تظلم لدى المدعى عليها بالمعاملة رقم (4/2400732342) وتاريخ 3/11/1442هـ ولم تجبه المدعى عليها، ثم تقدم بالدعوى بتاريخ 11/8/1443هـ، وبما أن القرار المتظلم منه قرار بالامتناع، كما أن المدعى عليها لا تزال ممتنعة من اتخاذ الإجراءات النظامية حيال استكمال الإجراءات المنصوص عليها في نظام نزع ملكية العقارات للمنفعة العامة ووضع اليد المؤقت على العقار؛ مما يعد قراراً مستمراً ومتجدداً؛ وبالتالي تعد هذه الدعوى مستوفية للشرطين المذكورين آنفاً؛ وعليه تكون مقبولة شكلاً لوجود التظلم قبل قيد الدعوى من جهة، ولاستقرار قضاء الديوان على أن المواعيد بشأن ذلك تظل مفتوحة ومتجددة من جهة أخرى. ولا ينال من ذلك ما دفع به ممثل المدعى عليها من عدم جواز نظر الدعوى لسبق الفصل فيها بالحكم الصادر عن الدائرة الخامسة عشرة بالمحكمة الإدارية بالدمام في الدعوى المقيدة لديها بالرقم (1899) لعام 1440هـ والمؤيد بحكم محكمة الاستئناف الإدارية بالمنطقة الشرقية في طلب الاستئناف رقم (670) لعام 1442هـ؛ ذلك أنه باطلاع الدائرة على الحكم تبين لها أن الطلب في تلك الدعوى كان محصوراً في إلزام المدعى عليها بدفع أجرة المثل عن عدم انتفاع المدعي بالعقار، وإلزامها أيضاً بدفع أجرة المثل عن القدر المقتطع من العقار، فهو أشبه ما يكون بطلب التعويض عن الأضرار التي لحقت به من جراء تعدي المدعى عليها على الأرض وحرمانه من منافعها الفائتة بسبب ذلك، أما الطلب هنا فهو منصب على تطبيق نظام نزع ملكية العقارات للمنفعة العامة ووضع اليد المؤقت على العقار على أرضه واستكمال الإجراءات التي أوجبها المنظم فيه، يؤكد ذلك تكييف مصدري الحكم -محل استدلال المدعى عليها- للطلبين المنظورين أمامهم وجعلها مشمولة باختصاص المحاكم الإدارية بموجب الفقرة (13/ج) من نظامه والتي نصت على: "دعاوى التعويض التي يقدمها ذوو الشأن عن قرارات أو أعمال جهة الإدارة"؛ وعليه فإن الطلب هنا مختلف عن ذلك الطلب ولم يتم الفصل فيه. وعن موضوع الدعوى، فبما أن المدعي يؤسس لصحة طلب استحقاقه بإلغاء قرار المدعى عليها بالامتناع عن اتخاذ الإجراءات المنصوص عليها في نظام نزع ملكية العقارات للمنفعة العامة ووضع اليد المؤقت على العقار، حيال استكمال إجراءات نزع ملكية الجزء المختزل من العقار الذي يملك نصفه مشاعاً بموجب الصك رقم (...) وتاريخ 24/7/1418هــ الصادر عن كتابة العدل الأولى بمحافظة الأحساء، بما أفهمته المدعى عليها من الخطاب الصادر عن رئيس بلدية الهفوف بالرقم (45500) وتاريخ 12/1/1436هـ والموجه إلى مدير الإدارة العامة للتخطيط العمراني، والمساحة بشأن المزارع التي تعرض مسار الطريق المراد فتحه جنوب الاستاد الرياضي والذي أفاد فيه أن جملة من المزارع تعترض مسار الطريق ومنها مزرعة المدعي، وما أفهمته من التقرير الصادر عن مراقب المدعى عليها بتاريخ 26/12/1435هـ والذي أفاد فيه أنه تم الشخوص على المزرعة الذي يملك المدعي نصفها مشاعاً وهي تعترض مسار الطريق المراد فتحه وعليه سرعة المراجعة والتنسيق مع قسم التخطيط والمساحة، وما ظهر له من الرفع المساحي الذي بين وجود جزء تابع للعقار وحالياً شارع مسفلت (1784,40) متر مربع، وبما أن نظام نزع ملكية العقارات للمنفعة العامة ووضع اليد المؤقت على العقار قد علق وجوب إكمال إجراءات استكمال النزع بصدور قرار بالموافقة على البدء في إجراءات نزع الملكية من الوزير المختص، وذلك حسب ما نصت عليه الفقرة (1) من المادة الخامسة: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وقد انتفى قرار الموافقة من الوزير المختص -وزير الشؤون البلدية والقروية والإسكان- بالبدء في إجراءات نزع الجزء المختزل من أرض المدعي، كما أن المادة الأولى من ذات النظام أجازت لجهات الإدارة النزع وفق ضوابط أهمها تحقق المنفعة العامة، ولم توجب بأي حال نزع ملكيات الأفراد دون تحقيق منفعة عامة، إذ نصت المادة الأولى منه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وبما أن المدعي يتمسك بالمطالبة بنزع جزء من ملكية مزرعته لتكون من أملاك الدولة بناءً على إفهامه بذلك دون صدور قرار من الوزير المختص، كما أن المدعى عليها عبر ممثلها نفت الحاجة لاقتطاع جزء من عقار المدعي لتعارضه مع الطريق، وحيث إنه من المتقرر فقهاً وقضاءً أن الأصل في القرارات الإدارية الصحة والسلامة من العيوب، وعبء إثبات خلاف ذلك يقع على الطاعن فيها؛ لكونه يدعي خلاف الظاهر، علاوة على أن البين أنه لا حاجة ولا مصلحة عامة في اقتطاع جزء من عقار المدعي لصالح مشروع معتمد في الميزانية؛ الأمر الذي تنتهي معه الدائرة إلى صحة امتناع المدعى عليها عن استكمال إجراءات نزع ملكية عقار المدعي حيال الجزء الذي يدعي اقتطاعه منه، وتنتهي معه إلى منطوق حكمها. ولا ينال من ذلك ما قد يرد من أن المدعى عليها قد استولت على جزء من العقار حسب الرفع المساحي الصادر عن مكتب (...) بتاريخ 12/1/1441هـ والذي وضح حدود وأبعاد مساحة المزرعة محل الدعوى، وأفاد بأن مساحة العقار حسب الصك (80,000) متر مربع، ومساحة العقار حسب الطبيعة (78.215,60) متر مربع، ومساحة الجزء التابع للعقار وحالياً شارع مسفلت (1784,40) متر مربع؛ ذلك أن المدعي والحال ما تقدم بإمكانه ضم المساحة التي يزعم اقتطاعها إلى عقاره دون الحاجة إلى الحكم بنزع الملكية، لا سيما مع إقرار المدعى عليها بعدم الحاجة إلى النزع، علاوة على أنه بإمكانه رفع دعوى الإخلاء أمام المحكمة المختصة بنظر ذلك، لا في إلزام المدعى عليها باستكمال إجراءات الاقتطاع مع انتفاء حاجة الجهة وانتفاء المصلحة العامة.</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لذلك حكمت الدائرة: برفض الدعوى رقم (512) لعام 1443هـ المقامة من (...) ضد أمانة الأحساء.</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04AD0" w:rsidRDefault="00B14EE7" w:rsidP="00B14EE7">
      <w:pPr>
        <w:spacing w:after="0" w:line="240" w:lineRule="auto"/>
        <w:jc w:val="both"/>
        <w:rPr>
          <w:rFonts w:ascii="Traditional Arabic" w:hAnsi="Traditional Arabic" w:cs="Traditional Arabic"/>
          <w:b/>
          <w:bCs/>
          <w:sz w:val="32"/>
          <w:szCs w:val="32"/>
          <w:rtl/>
        </w:rPr>
      </w:pP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حكم محكمة الاستئناف: </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حكمت المحكمة بتأييد الحكم فيما انتهى إليه من قضاء.</w:t>
      </w:r>
    </w:p>
    <w:p w:rsidR="00B14EE7" w:rsidRPr="00E04AD0" w:rsidRDefault="00B14EE7" w:rsidP="00B14EE7">
      <w:pPr>
        <w:bidi w:val="0"/>
        <w:spacing w:after="0" w:line="240" w:lineRule="auto"/>
        <w:rPr>
          <w:rFonts w:ascii="Traditional Arabic" w:hAnsi="Traditional Arabic" w:cs="Traditional Arabic"/>
          <w:b/>
          <w:bCs/>
          <w:sz w:val="32"/>
          <w:szCs w:val="32"/>
        </w:rPr>
      </w:pPr>
      <w:r w:rsidRPr="00E04AD0">
        <w:rPr>
          <w:rFonts w:ascii="Traditional Arabic" w:hAnsi="Traditional Arabic" w:cs="Traditional Arabic"/>
          <w:b/>
          <w:bCs/>
          <w:sz w:val="32"/>
          <w:szCs w:val="32"/>
          <w:rtl/>
        </w:rPr>
        <w:br w:type="page"/>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 xml:space="preserve">رقم القضية في المحكمة الإدارية </w:t>
      </w:r>
      <w:r w:rsidRPr="00E04AD0">
        <w:rPr>
          <w:rFonts w:ascii="Traditional Arabic" w:hAnsi="Traditional Arabic" w:cs="Traditional Arabic" w:hint="cs"/>
          <w:b/>
          <w:bCs/>
          <w:sz w:val="32"/>
          <w:szCs w:val="32"/>
          <w:rtl/>
        </w:rPr>
        <w:t>17297 لعام 1443هـ</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 xml:space="preserve">رقم القضية في محكمة الاستئناف الإدارية </w:t>
      </w:r>
      <w:r w:rsidRPr="00E04AD0">
        <w:rPr>
          <w:rFonts w:ascii="Traditional Arabic" w:hAnsi="Traditional Arabic" w:cs="Traditional Arabic" w:hint="cs"/>
          <w:b/>
          <w:bCs/>
          <w:sz w:val="32"/>
          <w:szCs w:val="32"/>
          <w:rtl/>
        </w:rPr>
        <w:t>5463 لعام 1444هـ</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تاريخ الجلسة </w:t>
      </w:r>
      <w:r w:rsidRPr="00E04AD0">
        <w:rPr>
          <w:rFonts w:ascii="Traditional Arabic" w:hAnsi="Traditional Arabic" w:cs="Traditional Arabic" w:hint="cs"/>
          <w:b/>
          <w:bCs/>
          <w:sz w:val="32"/>
          <w:szCs w:val="32"/>
          <w:rtl/>
        </w:rPr>
        <w:t>13</w:t>
      </w:r>
      <w:r w:rsidRPr="00E04AD0">
        <w:rPr>
          <w:rFonts w:ascii="Traditional Arabic" w:hAnsi="Traditional Arabic" w:cs="Traditional Arabic"/>
          <w:b/>
          <w:bCs/>
          <w:sz w:val="32"/>
          <w:szCs w:val="32"/>
          <w:rtl/>
        </w:rPr>
        <w:t>/</w:t>
      </w:r>
      <w:r w:rsidRPr="00E04AD0">
        <w:rPr>
          <w:rFonts w:ascii="Traditional Arabic" w:hAnsi="Traditional Arabic" w:cs="Traditional Arabic" w:hint="cs"/>
          <w:b/>
          <w:bCs/>
          <w:sz w:val="32"/>
          <w:szCs w:val="32"/>
          <w:rtl/>
        </w:rPr>
        <w:t>9</w:t>
      </w:r>
      <w:r w:rsidRPr="00E04AD0">
        <w:rPr>
          <w:rFonts w:ascii="Traditional Arabic" w:hAnsi="Traditional Arabic" w:cs="Traditional Arabic"/>
          <w:b/>
          <w:bCs/>
          <w:sz w:val="32"/>
          <w:szCs w:val="32"/>
          <w:rtl/>
        </w:rPr>
        <w:t>/144</w:t>
      </w:r>
      <w:r w:rsidRPr="00E04AD0">
        <w:rPr>
          <w:rFonts w:ascii="Traditional Arabic" w:hAnsi="Traditional Arabic" w:cs="Traditional Arabic" w:hint="cs"/>
          <w:b/>
          <w:bCs/>
          <w:sz w:val="32"/>
          <w:szCs w:val="32"/>
          <w:rtl/>
        </w:rPr>
        <w:t>4</w:t>
      </w:r>
      <w:r w:rsidRPr="00E04AD0">
        <w:rPr>
          <w:rFonts w:ascii="Traditional Arabic" w:hAnsi="Traditional Arabic" w:cs="Traditional Arabic"/>
          <w:b/>
          <w:bCs/>
          <w:sz w:val="32"/>
          <w:szCs w:val="32"/>
          <w:rtl/>
        </w:rPr>
        <w:t>هـ</w:t>
      </w:r>
      <w:r w:rsidRPr="00E04AD0">
        <w:rPr>
          <w:rFonts w:ascii="Traditional Arabic" w:hAnsi="Traditional Arabic" w:cs="Traditional Arabic"/>
          <w:b/>
          <w:bCs/>
          <w:sz w:val="32"/>
          <w:szCs w:val="32"/>
          <w:rtl/>
        </w:rPr>
        <w:tab/>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الموضوعات</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نزع ملكية – نزع عقار</w:t>
      </w:r>
      <w:r w:rsidRPr="00E04AD0">
        <w:rPr>
          <w:rFonts w:ascii="Traditional Arabic" w:hAnsi="Traditional Arabic" w:cs="Traditional Arabic" w:hint="cs"/>
          <w:b/>
          <w:bCs/>
          <w:sz w:val="32"/>
          <w:szCs w:val="32"/>
          <w:rtl/>
        </w:rPr>
        <w:t xml:space="preserve"> - </w:t>
      </w:r>
      <w:r w:rsidRPr="00E04AD0">
        <w:rPr>
          <w:rFonts w:ascii="Traditional Arabic" w:hAnsi="Traditional Arabic" w:cs="Traditional Arabic"/>
          <w:b/>
          <w:bCs/>
          <w:sz w:val="32"/>
          <w:szCs w:val="32"/>
          <w:rtl/>
        </w:rPr>
        <w:t>امتناع عن النزع</w:t>
      </w:r>
      <w:r w:rsidRPr="00E04AD0">
        <w:rPr>
          <w:rFonts w:ascii="Traditional Arabic" w:hAnsi="Traditional Arabic" w:cs="Traditional Arabic" w:hint="cs"/>
          <w:b/>
          <w:bCs/>
          <w:sz w:val="32"/>
          <w:szCs w:val="32"/>
          <w:rtl/>
        </w:rPr>
        <w:t xml:space="preserve"> - </w:t>
      </w:r>
      <w:r w:rsidRPr="00E04AD0">
        <w:rPr>
          <w:rFonts w:ascii="Traditional Arabic" w:hAnsi="Traditional Arabic" w:cs="Traditional Arabic"/>
          <w:b/>
          <w:bCs/>
          <w:sz w:val="32"/>
          <w:szCs w:val="32"/>
          <w:rtl/>
        </w:rPr>
        <w:t xml:space="preserve">الجزء </w:t>
      </w:r>
      <w:r w:rsidRPr="00E04AD0">
        <w:rPr>
          <w:rFonts w:ascii="Traditional Arabic" w:hAnsi="Traditional Arabic" w:cs="Traditional Arabic" w:hint="cs"/>
          <w:b/>
          <w:bCs/>
          <w:sz w:val="32"/>
          <w:szCs w:val="32"/>
          <w:rtl/>
        </w:rPr>
        <w:t>الباقي</w:t>
      </w:r>
      <w:r w:rsidRPr="00E04AD0">
        <w:rPr>
          <w:rFonts w:ascii="Traditional Arabic" w:hAnsi="Traditional Arabic" w:cs="Traditional Arabic"/>
          <w:b/>
          <w:bCs/>
          <w:sz w:val="32"/>
          <w:szCs w:val="32"/>
          <w:rtl/>
        </w:rPr>
        <w:t xml:space="preserve"> من العقار المنزوع</w:t>
      </w:r>
      <w:r w:rsidRPr="00E04AD0">
        <w:rPr>
          <w:rFonts w:ascii="Traditional Arabic" w:hAnsi="Traditional Arabic" w:cs="Traditional Arabic" w:hint="cs"/>
          <w:b/>
          <w:bCs/>
          <w:sz w:val="32"/>
          <w:szCs w:val="32"/>
          <w:rtl/>
        </w:rPr>
        <w:t xml:space="preserve"> - تضرر العقار -</w:t>
      </w:r>
      <w:r w:rsidRPr="00E04AD0">
        <w:rPr>
          <w:rFonts w:ascii="Traditional Arabic" w:hAnsi="Traditional Arabic" w:cs="Traditional Arabic"/>
          <w:b/>
          <w:bCs/>
          <w:sz w:val="32"/>
          <w:szCs w:val="32"/>
          <w:rtl/>
        </w:rPr>
        <w:t xml:space="preserve"> </w:t>
      </w:r>
      <w:r w:rsidRPr="00E04AD0">
        <w:rPr>
          <w:rFonts w:ascii="Traditional Arabic" w:hAnsi="Traditional Arabic" w:cs="Traditional Arabic" w:hint="cs"/>
          <w:b/>
          <w:bCs/>
          <w:sz w:val="32"/>
          <w:szCs w:val="32"/>
          <w:rtl/>
        </w:rPr>
        <w:t>عيب مخالفة النظام واللوائح.</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 xml:space="preserve">مطالبة المدعي إلغاء قرار المدعى عليها السلبي بالامتناع عن تقدير الأضرار التي لحقت بالجزء الباقي من عقاره المنزوع - تضمن النظام </w:t>
      </w:r>
      <w:r w:rsidRPr="00E04AD0">
        <w:rPr>
          <w:rFonts w:ascii="Traditional Arabic" w:hAnsi="Traditional Arabic" w:cs="Traditional Arabic"/>
          <w:sz w:val="32"/>
          <w:szCs w:val="32"/>
          <w:rtl/>
        </w:rPr>
        <w:t>تقد</w:t>
      </w:r>
      <w:r w:rsidRPr="00E04AD0">
        <w:rPr>
          <w:rFonts w:ascii="Traditional Arabic" w:hAnsi="Traditional Arabic" w:cs="Traditional Arabic" w:hint="cs"/>
          <w:sz w:val="32"/>
          <w:szCs w:val="32"/>
          <w:rtl/>
        </w:rPr>
        <w:t>ي</w:t>
      </w:r>
      <w:r w:rsidRPr="00E04AD0">
        <w:rPr>
          <w:rFonts w:ascii="Traditional Arabic" w:hAnsi="Traditional Arabic" w:cs="Traditional Arabic"/>
          <w:sz w:val="32"/>
          <w:szCs w:val="32"/>
          <w:rtl/>
        </w:rPr>
        <w:t xml:space="preserve">ر قيمة كامل العقار إذا كان الجزء الباقي من أرض العقار بعد اقتطاع ما يحتاجه المشروع غير صالح للانتفاع به </w:t>
      </w:r>
      <w:r w:rsidRPr="00E04AD0">
        <w:rPr>
          <w:rFonts w:ascii="Traditional Arabic" w:hAnsi="Traditional Arabic" w:cs="Traditional Arabic" w:hint="cs"/>
          <w:sz w:val="32"/>
          <w:szCs w:val="32"/>
          <w:rtl/>
        </w:rPr>
        <w:t>- الثابت قيام المدعى عليها بوضع حواجز خراسانية أمام عقار المدعي ثم نزع جزء منه، وذلك دون اتخاذ الإجراءات النظامية للنظر فيما يتعلق بالجزء الباقي من العقار - أثر ذلك: إلغاء القرار.</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مستند الحكم</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hint="cs"/>
          <w:sz w:val="32"/>
          <w:szCs w:val="32"/>
          <w:rtl/>
        </w:rPr>
        <w:t xml:space="preserve">المادتان </w:t>
      </w:r>
      <w:r>
        <w:rPr>
          <w:rFonts w:ascii="Traditional Arabic" w:hAnsi="Traditional Arabic" w:cs="Traditional Arabic" w:hint="cs"/>
          <w:sz w:val="32"/>
          <w:szCs w:val="32"/>
          <w:rtl/>
        </w:rPr>
        <w:t>(7، 11/3)</w:t>
      </w:r>
      <w:r w:rsidRPr="00E04AD0">
        <w:rPr>
          <w:rFonts w:ascii="Traditional Arabic" w:hAnsi="Traditional Arabic" w:cs="Traditional Arabic" w:hint="cs"/>
          <w:sz w:val="32"/>
          <w:szCs w:val="32"/>
          <w:rtl/>
        </w:rPr>
        <w:t xml:space="preserve"> من نظام نزع ملكية العقارات للمنفعة العامة ووضع اليد المؤقت على العقار الصادر بالمرسوم الملكي رقم (م/15) وتاريخ 11/3/1424هـ.</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المادة (18) من اللائحة التنفيذية لنظام نزع ملكية العقارات للمنفعة العامة ووضع اليد المؤقت على العقار الصادرة بقرار مجلس الوزراء رقم (54) وتاريخ 11/2/1437هـ.</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الوقائع</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تتلخص</w:t>
      </w:r>
      <w:r w:rsidRPr="00E04AD0">
        <w:rPr>
          <w:rFonts w:ascii="Traditional Arabic" w:hAnsi="Traditional Arabic" w:cs="Traditional Arabic"/>
          <w:sz w:val="32"/>
          <w:szCs w:val="32"/>
          <w:rtl/>
        </w:rPr>
        <w:t xml:space="preserve"> وقائع هذه الدعوى بالقدر اللازم لإصدار هذا الحكم بأن المدعي تقدم بصحيفة دعوى بتاريخ 19/11/1443هـ إلى المحكمة الإدارية بالرياض مفادها أن المدعى عليها قامت بتنفيذ مشروع قطار الرياض مقابل عقاره المملوك له بموجب الصك رقم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وتاريخ 15/6/1440هـ، وعند تنفيذ المشروع تضرر عقاره وتعذر الانتفاع منه بسبب أن المدعى عليها قامت بوضع حواجز خرسانية وشبك من حديد بين الشارع وبين عقاره مما أدى إلى حجب كامل الرؤيا عن العقار وعدم وقوف السيارات أمامه والاستفادة منه وإغلاق كامل المحلات وخروج المستأجرين</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وأضاف بأن المدعى عليها قامت بنزع جزء من عقاره مما تسبب في زيادة الضرر عليه لعدم انتفاعه بالجزء المتبقي منه، مرفقاً صك ملكية العقار وصوراً ل</w:t>
      </w:r>
      <w:r w:rsidRPr="00E04AD0">
        <w:rPr>
          <w:rFonts w:ascii="Traditional Arabic" w:hAnsi="Traditional Arabic" w:cs="Traditional Arabic" w:hint="cs"/>
          <w:sz w:val="32"/>
          <w:szCs w:val="32"/>
          <w:rtl/>
        </w:rPr>
        <w:t>أ</w:t>
      </w:r>
      <w:r w:rsidRPr="00E04AD0">
        <w:rPr>
          <w:rFonts w:ascii="Traditional Arabic" w:hAnsi="Traditional Arabic" w:cs="Traditional Arabic"/>
          <w:sz w:val="32"/>
          <w:szCs w:val="32"/>
          <w:rtl/>
        </w:rPr>
        <w:t>عمال المشروع المنفذة أمام عقاره، وختم مذكرته بطلب الحكم بإلزام المدعى عليها تعويضه عن الضرر الذي وقع عليه وعن إيجارات محلاته. وبقيد الدعوى دعوى إدارية وإحالتها للدائرة نظرتها على النحو المبين فيها، ثم قدم ممثل المدعى عليها مذكرة عبر خدمة تبادل المذكرات ملخصها: بأن المدعى عليها قامت بنزع أجزاء من عقار المدعي بناءً على محضر التقدير رقم (</w:t>
      </w:r>
      <w:r w:rsidRPr="00E04AD0">
        <w:rPr>
          <w:rFonts w:ascii="Traditional Arabic" w:hAnsi="Traditional Arabic" w:cs="Traditional Arabic" w:hint="cs"/>
          <w:sz w:val="32"/>
          <w:szCs w:val="32"/>
          <w:rtl/>
        </w:rPr>
        <w:t>20170531051</w:t>
      </w:r>
      <w:r w:rsidRPr="00E04AD0">
        <w:rPr>
          <w:rFonts w:ascii="Traditional Arabic" w:hAnsi="Traditional Arabic" w:cs="Traditional Arabic"/>
          <w:sz w:val="32"/>
          <w:szCs w:val="32"/>
          <w:rtl/>
        </w:rPr>
        <w:t>) وتاريخ 5/9/1438هـ، وبناءً على الفقرة (3) من المادة (11) من نظام نزع ملكية العقارات للمنفعة العامة ووضع اليد المؤقت على العقار الصادر بالمرسوم الملكي رقم (م/15) وتاريخ 11/3/1424هـ والفقرة (2/5) من المادة (18) من اللائحة التنفيذية لنظام نزع ملكية العقارات للمنفعة العامة ووضع اليد المؤقت على العقار الصادرة بقرار مجلس الوزراء رقم (54) بتاريخ 11/2/1437هــ، قامت المدعى عليها بتشكيل لجنة تتولى تقدير قابلية الجزء الباقي من العقار من الانتفاع به وتمت إحالة المعاملة للجنة لإكمال الإجراءات النظامية، وطلب الحكم برفض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ثم قدم المدعي مذكرة ملخصها بأن أعمال المشروع تسببت في حجب الرؤية عن العقار وإغلاق مواقف السيارات مما سبب صعوبة الوصول للمحلات التجارية وأدى إلى خروج المستأجرين من المحلات من تاريخ 1/8/1437هـ حتى تاريخه، وطلب إلزام المدعى عليها بدفع قيمة الإيجارات خلال الثماني سنوات الماضية بسبب إغلاق المحلات، ثم حصر المدعي دعواه في طلب التعويض عن الأضرار التي تسببت بها المدعى عليها وذلك بوضعها للصبات أمام عقاره وكذلك وجود محطة القطار أمام عقار، ثم طلبت الدائرة من ممثل المدعى عليها تقديم الإفادة حول إحالة الجزء المتبقي من عقار المدعي للجهة المنصوص عليها في نظام نزع ملكية العقارات للمنفعة العامة ووضع اليد المؤقت على العقار، ولم يقدم ما طلب منه، ثم قرر طرفا الدعوى الاكتفاء</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فقررت الدائرة رفع الجلسة للمداولة، ثم أصدرت هذا الحكم لما يأتي من أسباب</w:t>
      </w:r>
      <w:r w:rsidRPr="00E04AD0">
        <w:rPr>
          <w:rFonts w:ascii="Traditional Arabic" w:hAnsi="Traditional Arabic" w:cs="Traditional Arabic"/>
          <w:sz w:val="32"/>
          <w:szCs w:val="32"/>
        </w:rPr>
        <w:t>.</w:t>
      </w:r>
    </w:p>
    <w:p w:rsidR="00B14EE7" w:rsidRPr="00E04AD0" w:rsidRDefault="00B14EE7" w:rsidP="00B14EE7">
      <w:pPr>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الأسباب</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 xml:space="preserve">بما أن المدعي يطلب تعويضه عن الأضرار التي لحقت المتبقي من عقاره </w:t>
      </w:r>
      <w:r w:rsidRPr="00E04AD0">
        <w:rPr>
          <w:rFonts w:ascii="Traditional Arabic" w:hAnsi="Traditional Arabic" w:cs="Traditional Arabic" w:hint="cs"/>
          <w:sz w:val="32"/>
          <w:szCs w:val="32"/>
          <w:rtl/>
        </w:rPr>
        <w:t>و</w:t>
      </w:r>
      <w:r w:rsidRPr="00E04AD0">
        <w:rPr>
          <w:rFonts w:ascii="Traditional Arabic" w:hAnsi="Traditional Arabic" w:cs="Traditional Arabic"/>
          <w:sz w:val="32"/>
          <w:szCs w:val="32"/>
          <w:rtl/>
        </w:rPr>
        <w:t>المنزوع جزء منه من قبل المدعى عليها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وقد تضمنت نصوص نظام نزع ملكية العقارات للمنفعة العامة ووضع اليد المؤقت على العقار الصادر بالمرسوم الملكي رقم (م/15) وتاريخ 11/3/1424هـ النظر في ثبوت هذه الأضرار ومن ثم التعويض عنها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فإن الدعوى تكون حينئذ</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من اختصاص المحاكم الإدارية ولائي</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 xml:space="preserve"> طبقاً للمادة (13/ب) من نظام ديوان المظالم الصادر بالمرسوم الملكي رقم (م/78) وتاريخ 19/9/1428هـ والتي تنص على أن</w:t>
      </w:r>
      <w:r w:rsidRPr="00E04AD0">
        <w:rPr>
          <w:rFonts w:ascii="Traditional Arabic" w:hAnsi="Traditional Arabic" w:cs="Traditional Arabic" w:hint="cs"/>
          <w:sz w:val="32"/>
          <w:szCs w:val="32"/>
          <w:rtl/>
        </w:rPr>
        <w:t>: "</w:t>
      </w:r>
      <w:r w:rsidRPr="00E04AD0">
        <w:rPr>
          <w:rFonts w:ascii="Traditional Arabic" w:hAnsi="Traditional Arabic" w:cs="Traditional Arabic"/>
          <w:sz w:val="32"/>
          <w:szCs w:val="32"/>
          <w:rtl/>
        </w:rPr>
        <w:t>تختص المحاكم الإدارية بالفصل في الآتي:...</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ب-دعاوى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كما أن هذه المحكمة مختصة مكانياً وفقاً للمادة الثانية من نظام المرافعات أمام ديوان المظالم الصادر بالمرسوم الملكي رقم (م/3) وتاريخ 22/1/1435هـ والتي نصت على أنه: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يكون الاختصاص المكاني للمحكمة التي يقع في دائرة اختصاصها مقر المدعى عليها، أو مقر فرع الجهة المدعى عليها إن كانت الدعوى متعلقة بذلك الفرع...</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وأما عن قبول الدعوى</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فإن هذه الدعوى تُعَدُّ من قبيل دعاوى الطعن في قرارات الامتناع التي استقر قضاء ديوان المظالم على عدم التقيُّد فيها بالمدد الواردة في المادة الثامنة من نظام المرافعات أمام ديوان المظالم الصادر بالمرسوم الملكي رقم (م/3) وتاريخ 22/1/1435هـ</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وعليه فتكون هذه الدعوى مقبولة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شكلاً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وأما عن موضوع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فالثابت من أوراق الدعوى أن المدعي يملك العقار</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محل الدعوى</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بموجب الصك رقم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وتاريخ 15/6/1440هـ، وأن المدعى عليها سبق وأن قامت بنزع جزء من عقاره والتعويض عنه، وحيث نصت المادة السابعة من نظام نزع ملكية العقارات للمنفعة العامة ووضع اليد المؤقت على العقار الصادر بالمرسوم الملكي رقم (م/15) وتاريخ 11/3/1424هـ على ما يلي: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تؤلف الجهة صاحبة المشروع لجنة لتقدير تعويض العقارات المقرر نزع ملكيتها أو المتضررة من المشروع...</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كما نصت الفقرة الثالثة من المادة الحادية عشرة من ذات النظام على ما يلي: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إذا اقتصر نزع الملكية على جزء</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من العقار فيتبع ما يأتي: 3-تقدر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كما نصت المادة الثامنة عشرة من اللائحة التنفيذية لنظام نزع ملكية العقارات للمنفعة العامة ووضع اليد المؤقت على العقار الصادرة بقرار مجلس الوزراء رقم (54) </w:t>
      </w:r>
      <w:r w:rsidRPr="00E04AD0">
        <w:rPr>
          <w:rFonts w:ascii="Traditional Arabic" w:hAnsi="Traditional Arabic" w:cs="Traditional Arabic" w:hint="cs"/>
          <w:sz w:val="32"/>
          <w:szCs w:val="32"/>
          <w:rtl/>
        </w:rPr>
        <w:t>و</w:t>
      </w:r>
      <w:r w:rsidRPr="00E04AD0">
        <w:rPr>
          <w:rFonts w:ascii="Traditional Arabic" w:hAnsi="Traditional Arabic" w:cs="Traditional Arabic"/>
          <w:sz w:val="32"/>
          <w:szCs w:val="32"/>
          <w:rtl/>
        </w:rPr>
        <w:t xml:space="preserve">تاريخ 11/2/1437هـ على أنه: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إذا اقتصر نزع الملكية على جزء من العقار فيتبع ما يأتي: 2/5-تتولى لجنة</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تشكل من الأمانة أو البلدية المختصة والجهة صاحبة المشروع</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تقدير قابلية الجزء الباقي من العقار للانتفاع به، وتحيل تقريرها إلى الجهة صاحبة المشروع لإحالته إلى لجنة التقدير لتحديد التعويض المستحق وفق الإجراءات المتبعة، مع إشراك مندوب (أو أكثر) من وزارة الزراعة في حالة كون الأرض زراعية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وبما أن المدعى عليها لم تتخذ الإجراءات المنصوصة عليها في المواد السالف بيانها فيما يتعلق بالجزء المتبقي من عقار المدعي ومدى تضرره ومقدار التعويض متى ثبت هذه الضرر</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وعليه فإن المدعى عليها قد قصرت في واجب كان عليها القيام به وفق الأنظمة واللوائح المقررة للنظر في طلب المدعي، ولا سيما أن إعمال النصوص النظامية أولى من إهمالها وأحق في تطبيقها، وما رُسمت ودُونت النصوص النظامية إلا لتحقيق العدالة وإعطاء كل ذي حق حقه، وتطبيقها على أرض الواقع، وتنظيم عملية أعمال جهة الإدارة وعدم إثقال كاهلها بالتزامات يمكن أن تعالجها بموجب الأنظمة متى أمكن ذلك</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فلا مندوحة والحالة هذه بالاجتهاد في مقابل النص، ولا سيما إن كان النص بيناً واضحاً وهو إعمال ما ورد في المواد السالف ذكرها من تفعيل اللجان؛ الأمر الذي تنتهي معه الدائرة إلى ما ورد في منطوق حكمها المختوم به أدناه</w:t>
      </w:r>
      <w:r w:rsidRPr="00E04AD0">
        <w:rPr>
          <w:rFonts w:ascii="Traditional Arabic" w:hAnsi="Traditional Arabic" w:cs="Traditional Arabic"/>
          <w:sz w:val="32"/>
          <w:szCs w:val="32"/>
        </w:rPr>
        <w:t>.</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لذلك حكمت الدائرة: </w:t>
      </w:r>
      <w:r w:rsidRPr="00E04AD0">
        <w:rPr>
          <w:rFonts w:ascii="Traditional Arabic" w:hAnsi="Traditional Arabic" w:cs="Traditional Arabic" w:hint="cs"/>
          <w:b/>
          <w:bCs/>
          <w:sz w:val="32"/>
          <w:szCs w:val="32"/>
          <w:rtl/>
        </w:rPr>
        <w:t>ب</w:t>
      </w:r>
      <w:r w:rsidRPr="00E04AD0">
        <w:rPr>
          <w:rFonts w:ascii="Traditional Arabic" w:hAnsi="Traditional Arabic" w:cs="Traditional Arabic"/>
          <w:b/>
          <w:bCs/>
          <w:sz w:val="32"/>
          <w:szCs w:val="32"/>
          <w:rtl/>
        </w:rPr>
        <w:t>إلغاء قرار الهيئة الملكية لمدينة الرياض بالامتناع عن اتخاذ الإجراءات النظامية المنصوص عليها في المادة الحادية عشرة من نظام نزع ملكية العقارات للمنفعة العامة ووضع اليد المؤقت على العقار</w:t>
      </w:r>
      <w:r w:rsidRPr="00E04AD0">
        <w:rPr>
          <w:rFonts w:ascii="Traditional Arabic" w:hAnsi="Traditional Arabic" w:cs="Traditional Arabic" w:hint="cs"/>
          <w:b/>
          <w:bCs/>
          <w:sz w:val="32"/>
          <w:szCs w:val="32"/>
          <w:rtl/>
        </w:rPr>
        <w:t>؛</w:t>
      </w:r>
      <w:r w:rsidRPr="00E04AD0">
        <w:rPr>
          <w:rFonts w:ascii="Traditional Arabic" w:hAnsi="Traditional Arabic" w:cs="Traditional Arabic"/>
          <w:b/>
          <w:bCs/>
          <w:sz w:val="32"/>
          <w:szCs w:val="32"/>
          <w:rtl/>
        </w:rPr>
        <w:t xml:space="preserve"> وذلك لتقدير الضرر الواقع على عقار</w:t>
      </w:r>
      <w:r w:rsidRPr="00E04AD0">
        <w:rPr>
          <w:rFonts w:ascii="Traditional Arabic" w:hAnsi="Traditional Arabic" w:cs="Traditional Arabic" w:hint="cs"/>
          <w:b/>
          <w:bCs/>
          <w:sz w:val="32"/>
          <w:szCs w:val="32"/>
          <w:rtl/>
        </w:rPr>
        <w:t xml:space="preserve"> (...) </w:t>
      </w:r>
      <w:r w:rsidRPr="00E04AD0">
        <w:rPr>
          <w:rFonts w:ascii="Traditional Arabic" w:hAnsi="Traditional Arabic" w:cs="Traditional Arabic"/>
          <w:b/>
          <w:bCs/>
          <w:sz w:val="32"/>
          <w:szCs w:val="32"/>
          <w:rtl/>
        </w:rPr>
        <w:t>المملوك له بالصك رقم (</w:t>
      </w:r>
      <w:r w:rsidRPr="00E04AD0">
        <w:rPr>
          <w:rFonts w:ascii="Traditional Arabic" w:hAnsi="Traditional Arabic" w:cs="Traditional Arabic" w:hint="cs"/>
          <w:b/>
          <w:bCs/>
          <w:sz w:val="32"/>
          <w:szCs w:val="32"/>
          <w:rtl/>
        </w:rPr>
        <w:t>...</w:t>
      </w:r>
      <w:r w:rsidRPr="00E04AD0">
        <w:rPr>
          <w:rFonts w:ascii="Traditional Arabic" w:hAnsi="Traditional Arabic" w:cs="Traditional Arabic"/>
          <w:b/>
          <w:bCs/>
          <w:sz w:val="32"/>
          <w:szCs w:val="32"/>
          <w:rtl/>
        </w:rPr>
        <w:t>) وتاريخ 15/6/1440هـ.</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04AD0" w:rsidRDefault="00B14EE7" w:rsidP="00B14EE7">
      <w:pPr>
        <w:spacing w:after="0" w:line="240" w:lineRule="auto"/>
        <w:jc w:val="both"/>
        <w:rPr>
          <w:rFonts w:ascii="Traditional Arabic" w:hAnsi="Traditional Arabic" w:cs="Traditional Arabic"/>
          <w:sz w:val="32"/>
          <w:szCs w:val="32"/>
          <w:rtl/>
        </w:rPr>
      </w:pP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حكم محكمة الاستئناف: </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حكمت المحكمة بتأييد الحكم فيما انتهى إليه من قضاء.</w:t>
      </w:r>
    </w:p>
    <w:p w:rsidR="00B14EE7" w:rsidRPr="00E04AD0" w:rsidRDefault="00B14EE7" w:rsidP="00B14EE7">
      <w:pPr>
        <w:bidi w:val="0"/>
        <w:spacing w:after="0" w:line="240" w:lineRule="auto"/>
        <w:rPr>
          <w:rFonts w:ascii="Traditional Arabic" w:hAnsi="Traditional Arabic" w:cs="Traditional Arabic"/>
          <w:b/>
          <w:bCs/>
          <w:sz w:val="32"/>
          <w:szCs w:val="32"/>
        </w:rPr>
      </w:pPr>
      <w:r w:rsidRPr="00E04AD0">
        <w:rPr>
          <w:rFonts w:ascii="Traditional Arabic" w:hAnsi="Traditional Arabic" w:cs="Traditional Arabic"/>
          <w:b/>
          <w:bCs/>
          <w:sz w:val="32"/>
          <w:szCs w:val="32"/>
          <w:rtl/>
        </w:rPr>
        <w:br w:type="page"/>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رقم القضية في المحكمة الإدارية 209 لعام 1443هـ</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رقم القضية في محكمة الاستئناف الإدارية 395 لعام 1443هـ</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تاريخ الجلسة 24/1/1444هـ</w:t>
      </w:r>
      <w:r w:rsidRPr="00E04AD0">
        <w:rPr>
          <w:rFonts w:ascii="Traditional Arabic" w:hAnsi="Traditional Arabic" w:cs="Traditional Arabic"/>
          <w:b/>
          <w:bCs/>
          <w:sz w:val="32"/>
          <w:szCs w:val="32"/>
          <w:rtl/>
        </w:rPr>
        <w:tab/>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الموضوعات</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نزع ملكية - نزع عقار - إجراءات التعويض - تسليم التعويض - استرداد الزيادة في التعويض - المبالغة في التقدير - إعادة التقدير.</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sz w:val="32"/>
          <w:szCs w:val="32"/>
          <w:rtl/>
        </w:rPr>
        <w:t>مطالبة المدعية (وزارة النقل والخدمات اللوجستية) إلزام المدعى عليه باسترداد المبالغ المصروفة بالزيادة عن المستحق له نتيجة نزع ملكية عقاره- الثابت قيام المدعية بنزع مليكة عقار المدعى عليه وصرف التعويض المقدر له، ثم صدر أمر سامٍ بالموافقة على إعادة تقدير عقار المدعى عليه للمبالغة في التقدير السابق - صدور أمر ملكي باعتماد التقدير الجديد لعقار المدعى عليه، واستعادة المبالغ المصروفة بالزيادة على المستحق - استحقاق المدعية استرداد المبالغ المصروفة للمدعى عليه بالزيادة على المستحق له - عدم قبول احتجاج المدعي بتحصن قرار التقدير؛ إذ القرارات المعيبة لا تتحصن من سحبها، كما أنه لا يجوز للمدعى عليه أخذ ما لا يستحقه - عدم قبول احتجاج المدعي بعدم تبلغه بقرار إعادة التقدير؛ إذ له التظلم من القرار عند علمه به وفق الطرق المرسومة نظاماً - أثر ذلك: إلزام المدعى عليه باسترداد المبالغ للمدعية.</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مستند الحكم</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sz w:val="32"/>
          <w:szCs w:val="32"/>
          <w:rtl/>
        </w:rPr>
        <w:t>قول الرسول ﷺ: "على اليد ما أخذت حتى تؤديه".</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sz w:val="32"/>
          <w:szCs w:val="32"/>
          <w:rtl/>
        </w:rPr>
        <w:t>الأمر الملكي رقم (27656) وتاريخ 20/5/1440هـ، بشأن اعتماد تقدير عقارات منزوعة.</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E04AD0">
        <w:rPr>
          <w:rFonts w:ascii="Traditional Arabic" w:hAnsi="Traditional Arabic" w:cs="Traditional Arabic"/>
          <w:sz w:val="32"/>
          <w:szCs w:val="32"/>
          <w:rtl/>
        </w:rPr>
        <w:t>الأمر السامي رقم (40267) وتاريخ 10/8/1439هـ، بشأن الموافقة على التوصية بإعادة تقدير عقارات منزوعة.</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الوقائع</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 xml:space="preserve">تتلخص </w:t>
      </w:r>
      <w:r w:rsidRPr="00E04AD0">
        <w:rPr>
          <w:rFonts w:ascii="Traditional Arabic" w:hAnsi="Traditional Arabic" w:cs="Traditional Arabic"/>
          <w:sz w:val="32"/>
          <w:szCs w:val="32"/>
          <w:rtl/>
        </w:rPr>
        <w:t>وقائع هذه الدعوى بالقدر اللازم لإصدار الحكم فيها بأنه بتاريخ 12/4/1443هـ تقدم ممثل المدعية بصحيفة دعوى ضد المدعى عليه تضمنت: طلب إلزامه بإعادة مبلغ قدره (7,948,315,60) سبعة ملايين وتسعمئة وثمانية وأربعون ألفاً وثلاثمئة وخمس</w:t>
      </w:r>
      <w:r w:rsidRPr="00E04AD0">
        <w:rPr>
          <w:rFonts w:ascii="Traditional Arabic" w:hAnsi="Traditional Arabic" w:cs="Traditional Arabic" w:hint="cs"/>
          <w:sz w:val="32"/>
          <w:szCs w:val="32"/>
          <w:rtl/>
        </w:rPr>
        <w:t xml:space="preserve">ة </w:t>
      </w:r>
      <w:r w:rsidRPr="00E04AD0">
        <w:rPr>
          <w:rFonts w:ascii="Traditional Arabic" w:hAnsi="Traditional Arabic" w:cs="Traditional Arabic"/>
          <w:sz w:val="32"/>
          <w:szCs w:val="32"/>
          <w:rtl/>
        </w:rPr>
        <w:t>عشر ريالاً وستون هللة، صرف له بالزيادة عن المستحق نتيجة نزع عقاره المملوك له بالصك رقم (...) وتاريخ 25/12/1419هـ الصادر من المحكمة العامة بالجوف، لصالح مشروع طريق سكاكا/ محجة/ دومة الجندل (طريق الملك عبد الله) بمنطقة الجوف، حيث سبق أن عوّض بمبلغ وقدره (10,458,310) عشرة ملايين وأربعمئة وثمانية وخمسون ألفاً وثلاثمئة وعشرة ريالات، وحيث صدر الأمر السامي الكريم بشأن المبالغة في تقدير العقارات المنزوعة ملكيتها لصالح المشروع والقاضي بتشكيل لجنة من الجهات الرقابية التي أوصت بتشكيل لجنة مركزية لإعادة تقدير العقارات، وإيقاف الصرف، واستعادة المبالغ التي تم صرفها زيادة على المستحق وإحالة أعضاء لجنة التقدير السابقة إلى هيئة الرقابة والتحقيق باستثناء مندوبي وزارة النقل والمالية، وحيث أعيد تقدير عقار المدعى عليه وفق محضر اللجنة الجديد بمبلغ وقدره (2,509,994,40) مليونان وخمسمئة وتسعة آلاف وتسعمئة وأربعة وتسعون ريالاً وأربعون هللة، مما يتعين معه إعادة مبلغ قدره (7,948,315,60) سبعة ملايين وتسعمئة وثمانية وأربعون ألفاً وثلاثمئة وخمسة عشر ريالاً وستون هللة، ليودع في خزينة الدولة. وبقيد صحيفة الدعوى وإحالتها إلى هذه الدائرة عقدت في سبيل نظرها عدة جلسات، قدم خلالها ممثل المدعية مذكرة أرفق بها صورة من محضر التقدير السابق وصورة من محضر التقدير الحديث لعقار المدعى عليه محل الدعوى. ثم قدم وكيل المدعى عليه مذكرة تضمنت: أن قرار نزع الملكية وتشكيل اللجنة المختصة بتقدير العقارات المنزوعة للمنفعة العامة قد مضى على صدوره أكثر من ثلاثة عشر عاماً؛ لذا لا يمكن معه نظاماً سماع هذه الدعوى بخصوص التعويض المصروف إلى موكله أصلاً بإجراءات صحيحة لا دخل لموكله فيها؛ وذلك إعمالاً لنص الفقرة السادسة من المادة الثامنة من اللائحة التنفيذية لنظام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كما أن القرار الإداري الصادر بالتعويض قد صدر وفق الأوضاع المقررة نظاماً وبإجراءات صحيحةٍ ونظاميةٍ فلا يجوز سحبه أو العدول عنه، واستقرت الأوضاع منذ حوالي ثلاثة عشر عاماً، وإن القرارات الإدارية التي تولد حقاً أو تنشئ مركزاً قانونياً لا يجوز سحبها متى صدرت صحيحة وذلك إعمالاً لمبدأ المشروعية، والمنظم ما جعل لجهة الإدارة سحب القرارات إلا لمحو الأثر المعيب لها وهذا لا ينطبق على القرار الذي تم بموجبه تعويض موكله، حيث صدر صحيحاً ووفق إجراءات صحيحة لذا لا يمكن قبول سحب هذا القرار، والتعويض الذي تحصل عليه موكله ص</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رف له بطريقة نظامية بموجب إجراءات صحيحة ولم يطعن على القرار أو يسحب قبل تعويض موكله، ولا يجوز للجهة الإدارية سحب القرار أو إلغاؤه لأي سبب كان ولو كان خطأ أو مخالفاً للنظام لاستقرار الأوضاع وإعمالاً لمبدأ مشروعية القرارات الإدارية، وختم المذكرة بطلب رفض الدعوى. ثم قدم مذكرة أخرى تضمنت: أن موكله لم يبلغ بالقرار حتى يتمكن من الطعن عليه وذلك بالإجراءات المعتادة للطعن على القرارات الإدارية، فلا يصلح هذا القرار لأن يكون سنداً لإقامة الدعوى، لعدم اتباع الإجراءات النظامية بحقه ولمخالفة مبدأ المشروعية، وحيث انعقد الإيجاب والقبول وقام موكله بإفراغ الجزء المنزوع والتي طلبت المدعية إفراغه </w:t>
      </w:r>
      <w:r w:rsidRPr="00E04AD0">
        <w:rPr>
          <w:rFonts w:ascii="Traditional Arabic" w:hAnsi="Traditional Arabic" w:cs="Traditional Arabic" w:hint="cs"/>
          <w:sz w:val="32"/>
          <w:szCs w:val="32"/>
          <w:rtl/>
        </w:rPr>
        <w:t>ل</w:t>
      </w:r>
      <w:r w:rsidRPr="00E04AD0">
        <w:rPr>
          <w:rFonts w:ascii="Traditional Arabic" w:hAnsi="Traditional Arabic" w:cs="Traditional Arabic"/>
          <w:sz w:val="32"/>
          <w:szCs w:val="32"/>
          <w:rtl/>
        </w:rPr>
        <w:t>ها مقابل تسليم الثمن له، وانعقدت إرادة كلا الطرفين على إمضاء العقد ومضت مدة الخيار، وحيث إن التقدير الحديث غير مناسب والأولى تشكيل لجنة أخرى محايدة تقوم بإعمال اللازم نظاماً وإعادة تقدير العقار المنزوع مرة أخرى لبيان السعر الحقيقي له خاصة مع الفارق الكبير بين كلا التقديرين، ثم إنه على أي أساس أعيد التقدير بهذا السعر. ثم في جلسة اليوم: ذكر وكيل المدعى عليه أن موكله استلم كامل مبلغ التعويض الوارد بمحضر التقدير السابق وقدره (10,740,110) عشرة ملايين وسبعمئة وأربعون ألفاً ومئة وعشرة ريالات. فيما قرر ممثل المدعية الاكتفاء، ولصلاحية الدعوى للفصل فيها، قررت الدائرة رفع الجلسة للمداولة، وفي ذات الجلسة نطق بالحكم</w:t>
      </w:r>
      <w:r w:rsidRPr="00E04AD0">
        <w:rPr>
          <w:rFonts w:ascii="Traditional Arabic" w:hAnsi="Traditional Arabic" w:cs="Traditional Arabic"/>
          <w:sz w:val="32"/>
          <w:szCs w:val="32"/>
        </w:rPr>
        <w:t>.</w:t>
      </w:r>
    </w:p>
    <w:p w:rsidR="00B14EE7" w:rsidRPr="00E04AD0" w:rsidRDefault="00B14EE7" w:rsidP="00B14EE7">
      <w:pPr>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الأسباب</w:t>
      </w:r>
    </w:p>
    <w:p w:rsidR="00B14EE7" w:rsidRPr="00E04AD0" w:rsidRDefault="00B14EE7" w:rsidP="00B14EE7">
      <w:pPr>
        <w:pStyle w:val="a6"/>
        <w:bidi/>
        <w:spacing w:before="0" w:beforeAutospacing="0" w:after="0" w:afterAutospacing="0"/>
        <w:jc w:val="both"/>
        <w:rPr>
          <w:rFonts w:ascii="Traditional Arabic" w:hAnsi="Traditional Arabic" w:cs="Traditional Arabic"/>
          <w:sz w:val="32"/>
          <w:szCs w:val="32"/>
          <w:rtl/>
          <w:lang w:bidi="ar-EG"/>
        </w:rPr>
      </w:pPr>
      <w:r w:rsidRPr="00E04AD0">
        <w:rPr>
          <w:rFonts w:ascii="Traditional Arabic" w:hAnsi="Traditional Arabic" w:cs="Traditional Arabic"/>
          <w:sz w:val="32"/>
          <w:szCs w:val="32"/>
          <w:rtl/>
          <w:lang w:bidi="ar-EG"/>
        </w:rPr>
        <w:t>لما كانت المدعية تطلب إلزام المدعى عليه بإعادة مبلغاً قدره (7,948,315,60) سبعة ملايين وتسعمئة وثمانية وأربعون ألفاً وثلاثمئة وخمسة عشر ريالاً وستون هللة، صرف له بالزيادة عن المستحق نتيجة نزع عقاره المملوك له بالصك رقم (...) وتاريخ 25/12/1419هـ الصادر من كتابة عدل سكاكا؛ وعليه تعتبر هذه الدعوى من دعاوى المنازعات الإدارية الأخرى التي تختص المحاكم الإدارية ولائياً بالفصل فيها استناداً للمادة (13/و) من نظام ديوان المظالم الصادر بالمرسوم الملكي رقم (78/م) وتاريخ 19/9/1428هـ والتي نصت على أن: "تختص المحاكم الإدارية بالفصل في الآتي:</w:t>
      </w:r>
      <w:r w:rsidRPr="00E04AD0">
        <w:rPr>
          <w:rFonts w:ascii="Traditional Arabic" w:hAnsi="Traditional Arabic" w:cs="Traditional Arabic" w:hint="cs"/>
          <w:sz w:val="32"/>
          <w:szCs w:val="32"/>
          <w:rtl/>
          <w:lang w:bidi="ar-EG"/>
        </w:rPr>
        <w:t xml:space="preserve"> و-</w:t>
      </w:r>
      <w:r w:rsidRPr="00E04AD0">
        <w:rPr>
          <w:rFonts w:ascii="Traditional Arabic" w:hAnsi="Traditional Arabic" w:cs="Traditional Arabic"/>
          <w:sz w:val="32"/>
          <w:szCs w:val="32"/>
          <w:rtl/>
          <w:lang w:bidi="ar-EG"/>
        </w:rPr>
        <w:t>المنازعات الإدارية الأخرى"، وهذه الدعوى من اختصاص المحكمة مكانياً استناداً للمادة الثانية من نظام المرافعات أمام ديوان المظالم الصادر بالمرسوم الملكي رقم (م/3) وتاريخ 22/1/1435هـ. وعن قبول الدعوى، فحيث لم يتضمن نظام المرافعات أمام ديوان المظالم الصادر بالمرسوم الملكي رقم (م/3) وتاريخ 22/1/1435هـ تحديداً لمدد شكلية لقبول الدعوى فيما يندرج تحت تكييف المنازعات الإدارية الأخرى، مما تنتهي الدائرة مع ذلك إلى قبول الدعوى. وأما عن موضوعها، فحيث إن المدعى عليه يملك قطعة أرض بالصك رقم (...) وتاريخ 25/12/1419هـ الصادر من كتابة عدل سكاكا، والتي يعترض جزءاً منها مشروع طريق سكاكا/</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محجة/</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دومة الجندل (طريق الملك عبد الله)، وحيث استكملت المدعية إجراءات نزع ملكية جزء من عقار المدعى عليه بقدر (20,916,62) متراً مربعاً، وقبضَ نظير نزع جزء الأرض فقط دون ما عليها من متقوّمات مبلغاً قدره (10,458,310) عشرة ملايين وأربعمئة وثمانية وخمسون ألفاً وثلاثمئة وعشرة ريالات وفقاً لما أقر به وكيله -والذي يملك حق الإقرار عنه بموجب الوكالة المشار إليها أعلاه- باستلام موكله كامل المبلغ الوارد بمحضر التقدير السابق، وحيث صدر الأمر السامي رقم (40267) وتاريخ 10/8/1439هـ بالموافقة على ما تضمنه محضر اللجنة بشأن المبالغة في تقدير قيمة العقارات المنزوعـة ملكيتها لصالح مشروع طريق سكاكا/</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محجة/</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دومة الجندل (طريق الملك عبدالله) بمنطقة الجوف والمقدّر المتر المربع فيها بمبلغ (500) خمسمئة ريال، وما انتهت إليه من وجود مبالغة في أسعار العقارات وأن سعر المتر المربع فيها لا يتجاوز (150) مئة وخمسين ريالاً، وأوصت بتشكيل لجنة مركزية لإعـادة تقـدير العقارات المنزوعة لصالح المشروع، وإيقاف الصرف فيما لم يصرف، واستعادة المبالغ التي تم صرفها زيادة على المستحق، وإحالة أعضاء لجنة التقدير التي تجاوز سعر المتر المربع في محضرها (150) ريالاً إلى هيئة الرقابة والتحقيق للتحقيق معهم باستثناء مندوبي وزارتي المالية والنقل لتحفظهما على المبالغة في السعر، وعـدم مشاركة أي مـن أعضـاء اللجنة الذين أوصوا بأن يكون السعر (500) ريال للمتر المربع بأي مهمة مستقبلاً فيها تقدير نزع ملكيات عقارات لعدم تحريهم الدقة في عملهم. ثم صدر الأمر الملكي رقم (27656) وتاريخ 20/5/1440هـ بشأن المبالغة في تقدير قيمة العقارات المنزوعة ملكيتها لصالح مشروع طريق سكاكا/</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محجة/</w:t>
      </w:r>
      <w:r w:rsidRPr="00E04AD0">
        <w:rPr>
          <w:rFonts w:ascii="Traditional Arabic" w:hAnsi="Traditional Arabic" w:cs="Traditional Arabic" w:hint="cs"/>
          <w:sz w:val="32"/>
          <w:szCs w:val="32"/>
          <w:rtl/>
          <w:lang w:bidi="ar-EG"/>
        </w:rPr>
        <w:t xml:space="preserve"> </w:t>
      </w:r>
      <w:r w:rsidRPr="00E04AD0">
        <w:rPr>
          <w:rFonts w:ascii="Traditional Arabic" w:hAnsi="Traditional Arabic" w:cs="Traditional Arabic"/>
          <w:sz w:val="32"/>
          <w:szCs w:val="32"/>
          <w:rtl/>
          <w:lang w:bidi="ar-EG"/>
        </w:rPr>
        <w:t xml:space="preserve">دومة الجندل (طريق الملك عبدالله) بمنطقة الجوف، بأن اللجنة المركزية اجتمعت وأعدت محضرها في 20/2/1440هـ والمتضمن إعـادة تقـدير العقارات المعترضة تنفيذ المشروع وفقاً للتفصيل الوارد في المحضر، وفيمـا يخـص الموجودات ترى اللجنة اعتماد محضر التقدير السابق، حيث تمت إزالة تلك الموجودات وليس في إمكان اللجنة تقديرها، وحيث قضى الأمر الملكي باعتماد إكمال صرف التعويضات لمشروع الطريق المذكور والإفراغ للدولة وفق الأسعار التي قدرتها اللجنة المركزية، وصرف التعويض عن الموجودات وفقاً لمحضر التقدير السابق، واستعادة المبالغ المصروفة بالزيادة على المستحق لأصحاب تلك العقارات. وحيث أصدرت اللجنة المركزية محضر التقدير المتعلق بالجزء المقتطع من عقار المدعى عليه متضمناً أن سعر المتر المربع (120) مئة وعشرون ريالاً، بعد أن كان مقدراً بالمحضر السابق بقيمة (500) خمسمئة ريال، مما يظهر معه جسامة المبالغة في التقدير السابق. ولما كان الثابت أن المدعى عليه قد عُوض وفقاً للتقدير المبالغ به بأكثر مما يستحقه؛ فإن الواجب عليه حينئذٍ إعادة ما زاد عن التعويض المستحق له ولو بعد حين؛ حيث قال عمر بن الخطاب </w:t>
      </w:r>
      <w:r w:rsidRPr="00E04AD0">
        <w:rPr>
          <w:rFonts w:ascii="Traditional Arabic" w:hAnsi="Traditional Arabic" w:cs="Traditional Arabic"/>
          <w:sz w:val="32"/>
          <w:szCs w:val="32"/>
          <w:lang w:bidi="ar-EG"/>
        </w:rPr>
        <w:sym w:font="AGA Arabesque" w:char="F074"/>
      </w:r>
      <w:r w:rsidRPr="00E04AD0">
        <w:rPr>
          <w:rFonts w:ascii="Traditional Arabic" w:hAnsi="Traditional Arabic" w:cs="Traditional Arabic"/>
          <w:sz w:val="32"/>
          <w:szCs w:val="32"/>
          <w:rtl/>
          <w:lang w:bidi="ar-EG"/>
        </w:rPr>
        <w:t xml:space="preserve"> أن: "الحق قديم لا يبطله شيء، ومراجعة الحق خير من التمادي في الباطل"، وصيانةً للمال العام وعدم تبذيره وصرفه في غير موضعه، وحيث قال </w:t>
      </w:r>
      <w:r w:rsidRPr="00E04AD0">
        <w:rPr>
          <w:rFonts w:ascii="Traditional Arabic" w:hAnsi="Traditional Arabic" w:cs="Traditional Arabic"/>
          <w:sz w:val="32"/>
          <w:szCs w:val="32"/>
          <w:lang w:bidi="ar-EG"/>
        </w:rPr>
        <w:sym w:font="AGA Arabesque" w:char="F072"/>
      </w:r>
      <w:r w:rsidRPr="00E04AD0">
        <w:rPr>
          <w:rFonts w:ascii="Traditional Arabic" w:hAnsi="Traditional Arabic" w:cs="Traditional Arabic"/>
          <w:sz w:val="32"/>
          <w:szCs w:val="32"/>
          <w:rtl/>
          <w:lang w:bidi="ar-EG"/>
        </w:rPr>
        <w:t>: "على اليد ما أخذت حتى تؤديه"</w:t>
      </w:r>
      <w:r w:rsidRPr="00E04AD0">
        <w:rPr>
          <w:rFonts w:ascii="Traditional Arabic" w:hAnsi="Traditional Arabic" w:cs="Traditional Arabic"/>
          <w:sz w:val="32"/>
          <w:szCs w:val="32"/>
          <w:rtl/>
        </w:rPr>
        <w:t>،</w:t>
      </w:r>
      <w:r w:rsidRPr="00E04AD0">
        <w:rPr>
          <w:rFonts w:ascii="Traditional Arabic" w:hAnsi="Traditional Arabic" w:cs="Traditional Arabic"/>
          <w:sz w:val="32"/>
          <w:szCs w:val="32"/>
          <w:rtl/>
          <w:lang w:bidi="ar-EG"/>
        </w:rPr>
        <w:t xml:space="preserve"> فليس للمدعى عليه أن يقبض ما ليس له، ولما كان الفارق في مبلغ التعويض بين ما صُرف للمدعى عليه ومبلغ التقدير الحديث مبلغاً قدره (7,948,315,60) سبعة ملايين وتسعمئة وثمانية وأربعون ألفاً وثلاثمئة وخمسة عشر ريالاً وستون هللة؛ مما يتبين معه قيام طلب المدعية على سند صحيح الأمر الذي تنتهي معه الدائرة إلى إلزام المدعى عليه برد هذا المبلغ. ولا ينال من ذلك ما جاء في دفاع وكيل المدعى عليه من أن قرار التقدير تحصن بمضي المدة؛ إذ يجاب عن ذلك بأن القرارات المعيبة لا تتحصن من سحبها، كما أنه لا يجيز للمدعى عليه ما أخذه زيادة عن المستحق ما شاب التقدير السابق من تقصير مرفقي من قبل اللجان وجهة الإدارة، وحيث عولج ذلك بالأمرين الملكي والسامي سالفين الذكر. كما لا ينال من ذلك ما ذكره بأن موكله لم يبلغ بقرار التقدير الحديث؛ إذ إن لأي صاحب شأن في القرارات حق التظلم منها عند علمه بها بالطرق المرسومة نظاماً.</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لذلك حكمت الدائرة: بإلزام المدعى عليه (...) بأن يدفع للمدعية وزارة النقل والخدمات اللوجستية، مبلغاً قدره (7,948,315,60) سبعة ملايين وتسعمئة وثمانية وأربعون ألفاً وثلاثمئة وخمسة عشر ريالاً وستون هللة.</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04AD0" w:rsidRDefault="00B14EE7" w:rsidP="00B14EE7">
      <w:pPr>
        <w:spacing w:after="0" w:line="240" w:lineRule="auto"/>
        <w:jc w:val="both"/>
        <w:rPr>
          <w:rFonts w:ascii="Traditional Arabic" w:hAnsi="Traditional Arabic" w:cs="Traditional Arabic"/>
          <w:sz w:val="32"/>
          <w:szCs w:val="32"/>
          <w:rtl/>
        </w:rPr>
      </w:pP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حكم محكمة الاستئناف: </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حكمت المحكمة بتأييد الحكم فيما انتهى إليه من قضاء.</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رقم القضية في المحكمة الإدارية </w:t>
      </w:r>
      <w:r w:rsidRPr="00E04AD0">
        <w:rPr>
          <w:rFonts w:ascii="Traditional Arabic" w:hAnsi="Traditional Arabic" w:cs="Traditional Arabic" w:hint="cs"/>
          <w:b/>
          <w:bCs/>
          <w:sz w:val="32"/>
          <w:szCs w:val="32"/>
          <w:rtl/>
        </w:rPr>
        <w:t>11871 لعام 1443هـ</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 xml:space="preserve">رقم القضية في محكمة الاستئناف الإدارية </w:t>
      </w:r>
      <w:r w:rsidRPr="00E04AD0">
        <w:rPr>
          <w:rFonts w:ascii="Traditional Arabic" w:hAnsi="Traditional Arabic" w:cs="Traditional Arabic" w:hint="cs"/>
          <w:b/>
          <w:bCs/>
          <w:sz w:val="32"/>
          <w:szCs w:val="32"/>
          <w:rtl/>
        </w:rPr>
        <w:t>676 لعام 1444هـ</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تاريخ الجلسة </w:t>
      </w:r>
      <w:r w:rsidRPr="00E04AD0">
        <w:rPr>
          <w:rFonts w:ascii="Traditional Arabic" w:hAnsi="Traditional Arabic" w:cs="Traditional Arabic" w:hint="cs"/>
          <w:b/>
          <w:bCs/>
          <w:sz w:val="32"/>
          <w:szCs w:val="32"/>
          <w:rtl/>
        </w:rPr>
        <w:t>21</w:t>
      </w:r>
      <w:r w:rsidRPr="00E04AD0">
        <w:rPr>
          <w:rFonts w:ascii="Traditional Arabic" w:hAnsi="Traditional Arabic" w:cs="Traditional Arabic"/>
          <w:b/>
          <w:bCs/>
          <w:sz w:val="32"/>
          <w:szCs w:val="32"/>
          <w:rtl/>
        </w:rPr>
        <w:t>/</w:t>
      </w:r>
      <w:r w:rsidRPr="00E04AD0">
        <w:rPr>
          <w:rFonts w:ascii="Traditional Arabic" w:hAnsi="Traditional Arabic" w:cs="Traditional Arabic" w:hint="cs"/>
          <w:b/>
          <w:bCs/>
          <w:sz w:val="32"/>
          <w:szCs w:val="32"/>
          <w:rtl/>
        </w:rPr>
        <w:t>3</w:t>
      </w:r>
      <w:r w:rsidRPr="00E04AD0">
        <w:rPr>
          <w:rFonts w:ascii="Traditional Arabic" w:hAnsi="Traditional Arabic" w:cs="Traditional Arabic"/>
          <w:b/>
          <w:bCs/>
          <w:sz w:val="32"/>
          <w:szCs w:val="32"/>
          <w:rtl/>
        </w:rPr>
        <w:t>/144</w:t>
      </w:r>
      <w:r w:rsidRPr="00E04AD0">
        <w:rPr>
          <w:rFonts w:ascii="Traditional Arabic" w:hAnsi="Traditional Arabic" w:cs="Traditional Arabic" w:hint="cs"/>
          <w:b/>
          <w:bCs/>
          <w:sz w:val="32"/>
          <w:szCs w:val="32"/>
          <w:rtl/>
        </w:rPr>
        <w:t>4</w:t>
      </w:r>
      <w:r w:rsidRPr="00E04AD0">
        <w:rPr>
          <w:rFonts w:ascii="Traditional Arabic" w:hAnsi="Traditional Arabic" w:cs="Traditional Arabic"/>
          <w:b/>
          <w:bCs/>
          <w:sz w:val="32"/>
          <w:szCs w:val="32"/>
          <w:rtl/>
        </w:rPr>
        <w:t>هـ</w:t>
      </w:r>
      <w:r w:rsidRPr="00E04AD0">
        <w:rPr>
          <w:rFonts w:ascii="Traditional Arabic" w:hAnsi="Traditional Arabic" w:cs="Traditional Arabic"/>
          <w:b/>
          <w:bCs/>
          <w:sz w:val="32"/>
          <w:szCs w:val="32"/>
          <w:rtl/>
        </w:rPr>
        <w:tab/>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الموضوعات</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 xml:space="preserve">نزع ملكية - نزع عقار - </w:t>
      </w:r>
      <w:r w:rsidRPr="00E04AD0">
        <w:rPr>
          <w:rFonts w:ascii="Traditional Arabic" w:hAnsi="Traditional Arabic" w:cs="Traditional Arabic"/>
          <w:b/>
          <w:bCs/>
          <w:sz w:val="32"/>
          <w:szCs w:val="32"/>
          <w:rtl/>
        </w:rPr>
        <w:t>أجرة المثل</w:t>
      </w:r>
      <w:r w:rsidRPr="00E04AD0">
        <w:rPr>
          <w:rFonts w:ascii="Traditional Arabic" w:hAnsi="Traditional Arabic" w:cs="Traditional Arabic" w:hint="cs"/>
          <w:b/>
          <w:bCs/>
          <w:sz w:val="32"/>
          <w:szCs w:val="32"/>
          <w:rtl/>
        </w:rPr>
        <w:t xml:space="preserve"> - </w:t>
      </w:r>
      <w:r w:rsidRPr="00E04AD0">
        <w:rPr>
          <w:rFonts w:ascii="Traditional Arabic" w:hAnsi="Traditional Arabic" w:cs="Traditional Arabic"/>
          <w:b/>
          <w:bCs/>
          <w:sz w:val="32"/>
          <w:szCs w:val="32"/>
          <w:rtl/>
        </w:rPr>
        <w:t>إخراج مالك العقار من عقاره قبل تسلُّم التعويض</w:t>
      </w:r>
      <w:r w:rsidRPr="00E04AD0">
        <w:rPr>
          <w:rFonts w:ascii="Traditional Arabic" w:hAnsi="Traditional Arabic" w:cs="Traditional Arabic" w:hint="cs"/>
          <w:b/>
          <w:bCs/>
          <w:sz w:val="32"/>
          <w:szCs w:val="32"/>
          <w:rtl/>
        </w:rPr>
        <w:t xml:space="preserve"> - تسبب الجهة الإدارية في </w:t>
      </w:r>
      <w:r w:rsidRPr="00E04AD0">
        <w:rPr>
          <w:rFonts w:ascii="Traditional Arabic" w:hAnsi="Traditional Arabic" w:cs="Traditional Arabic"/>
          <w:b/>
          <w:bCs/>
          <w:sz w:val="32"/>
          <w:szCs w:val="32"/>
          <w:rtl/>
        </w:rPr>
        <w:t>تأخر التعويض</w:t>
      </w:r>
      <w:r w:rsidRPr="00E04AD0">
        <w:rPr>
          <w:rFonts w:ascii="Traditional Arabic" w:hAnsi="Traditional Arabic" w:cs="Traditional Arabic" w:hint="cs"/>
          <w:b/>
          <w:bCs/>
          <w:sz w:val="32"/>
          <w:szCs w:val="32"/>
          <w:rtl/>
        </w:rPr>
        <w:t>.</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 xml:space="preserve">مطالبة المدعية إلغاء قرار المدعى عليها السلبي بالامتناع عن تقدير أجرة المثل من تاريخ منعها من الانتفاع بعقارها حتى تاريخ تسليمها التعويض - تضمن النظام أنه في حال إخراج الجهة صاحبة المشروع مالك العقار من عقاره أو منعه من الانتفاع به قبل تسلم التعويض سواءً بصورةٍ استثنائيةٍ أو غيرها فيعطى أجرة المثل عن المدة التي بين الإخلاء وتسلم التعويض ما لم يكن سبب التأخير في صرف التعويض بسبب المالك - </w:t>
      </w:r>
      <w:r w:rsidRPr="00E04AD0">
        <w:rPr>
          <w:rFonts w:ascii="Traditional Arabic" w:hAnsi="Traditional Arabic" w:cs="Traditional Arabic"/>
          <w:sz w:val="32"/>
          <w:szCs w:val="32"/>
          <w:rtl/>
        </w:rPr>
        <w:t xml:space="preserve">الثابت </w:t>
      </w:r>
      <w:r w:rsidRPr="00E04AD0">
        <w:rPr>
          <w:rFonts w:ascii="Traditional Arabic" w:hAnsi="Traditional Arabic" w:cs="Traditional Arabic" w:hint="cs"/>
          <w:sz w:val="32"/>
          <w:szCs w:val="32"/>
          <w:rtl/>
        </w:rPr>
        <w:t>قيام المدعى عليها ب</w:t>
      </w:r>
      <w:r w:rsidRPr="00E04AD0">
        <w:rPr>
          <w:rFonts w:ascii="Traditional Arabic" w:hAnsi="Traditional Arabic" w:cs="Traditional Arabic"/>
          <w:sz w:val="32"/>
          <w:szCs w:val="32"/>
          <w:rtl/>
        </w:rPr>
        <w:t xml:space="preserve">نزع </w:t>
      </w:r>
      <w:r w:rsidRPr="00E04AD0">
        <w:rPr>
          <w:rFonts w:ascii="Traditional Arabic" w:hAnsi="Traditional Arabic" w:cs="Traditional Arabic" w:hint="cs"/>
          <w:sz w:val="32"/>
          <w:szCs w:val="32"/>
          <w:rtl/>
        </w:rPr>
        <w:t xml:space="preserve">ملكية </w:t>
      </w:r>
      <w:r w:rsidRPr="00E04AD0">
        <w:rPr>
          <w:rFonts w:ascii="Traditional Arabic" w:hAnsi="Traditional Arabic" w:cs="Traditional Arabic"/>
          <w:sz w:val="32"/>
          <w:szCs w:val="32"/>
          <w:rtl/>
        </w:rPr>
        <w:t>عقار المدعي</w:t>
      </w:r>
      <w:r w:rsidRPr="00E04AD0">
        <w:rPr>
          <w:rFonts w:ascii="Traditional Arabic" w:hAnsi="Traditional Arabic" w:cs="Traditional Arabic" w:hint="cs"/>
          <w:sz w:val="32"/>
          <w:szCs w:val="32"/>
          <w:rtl/>
        </w:rPr>
        <w:t>ة، وتأخرها في صرف التعويض عن النزع بسبب يعود إليها</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 xml:space="preserve">ثم </w:t>
      </w:r>
      <w:r w:rsidRPr="00E04AD0">
        <w:rPr>
          <w:rFonts w:ascii="Traditional Arabic" w:hAnsi="Traditional Arabic" w:cs="Traditional Arabic"/>
          <w:sz w:val="32"/>
          <w:szCs w:val="32"/>
          <w:rtl/>
        </w:rPr>
        <w:t>امتناع</w:t>
      </w:r>
      <w:r w:rsidRPr="00E04AD0">
        <w:rPr>
          <w:rFonts w:ascii="Traditional Arabic" w:hAnsi="Traditional Arabic" w:cs="Traditional Arabic" w:hint="cs"/>
          <w:sz w:val="32"/>
          <w:szCs w:val="32"/>
          <w:rtl/>
        </w:rPr>
        <w:t>ها</w:t>
      </w:r>
      <w:r w:rsidRPr="00E04AD0">
        <w:rPr>
          <w:rFonts w:ascii="Traditional Arabic" w:hAnsi="Traditional Arabic" w:cs="Traditional Arabic"/>
          <w:sz w:val="32"/>
          <w:szCs w:val="32"/>
          <w:rtl/>
        </w:rPr>
        <w:t xml:space="preserve"> عن تعويض</w:t>
      </w:r>
      <w:r w:rsidRPr="00E04AD0">
        <w:rPr>
          <w:rFonts w:ascii="Traditional Arabic" w:hAnsi="Traditional Arabic" w:cs="Traditional Arabic" w:hint="cs"/>
          <w:sz w:val="32"/>
          <w:szCs w:val="32"/>
          <w:rtl/>
        </w:rPr>
        <w:t xml:space="preserve"> المدعية</w:t>
      </w:r>
      <w:r w:rsidRPr="00E04AD0">
        <w:rPr>
          <w:rFonts w:ascii="Traditional Arabic" w:hAnsi="Traditional Arabic" w:cs="Traditional Arabic"/>
          <w:sz w:val="32"/>
          <w:szCs w:val="32"/>
          <w:rtl/>
        </w:rPr>
        <w:t xml:space="preserve"> بأجرة المثل</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بحجة أن العقار أرض فضاء</w:t>
      </w:r>
      <w:r w:rsidRPr="00E04AD0">
        <w:rPr>
          <w:rFonts w:ascii="Traditional Arabic" w:hAnsi="Traditional Arabic" w:cs="Traditional Arabic" w:hint="cs"/>
          <w:sz w:val="32"/>
          <w:szCs w:val="32"/>
          <w:rtl/>
        </w:rPr>
        <w:t xml:space="preserve"> - </w:t>
      </w:r>
      <w:r w:rsidRPr="00E04AD0">
        <w:rPr>
          <w:rFonts w:ascii="Traditional Arabic" w:hAnsi="Traditional Arabic" w:cs="Traditional Arabic"/>
          <w:sz w:val="32"/>
          <w:szCs w:val="32"/>
          <w:rtl/>
        </w:rPr>
        <w:t xml:space="preserve">العقار عبارة عن عمارة سكنية </w:t>
      </w:r>
      <w:r w:rsidRPr="00E04AD0">
        <w:rPr>
          <w:rFonts w:ascii="Traditional Arabic" w:hAnsi="Traditional Arabic" w:cs="Traditional Arabic" w:hint="cs"/>
          <w:sz w:val="32"/>
          <w:szCs w:val="32"/>
          <w:rtl/>
        </w:rPr>
        <w:t>وفق</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ما ورد</w:t>
      </w:r>
      <w:r w:rsidRPr="00E04AD0">
        <w:rPr>
          <w:rFonts w:ascii="Traditional Arabic" w:hAnsi="Traditional Arabic" w:cs="Traditional Arabic"/>
          <w:sz w:val="32"/>
          <w:szCs w:val="32"/>
          <w:rtl/>
        </w:rPr>
        <w:t xml:space="preserve"> بحكم </w:t>
      </w:r>
      <w:r w:rsidRPr="00E04AD0">
        <w:rPr>
          <w:rFonts w:ascii="Traditional Arabic" w:hAnsi="Traditional Arabic" w:cs="Traditional Arabic" w:hint="cs"/>
          <w:sz w:val="32"/>
          <w:szCs w:val="32"/>
          <w:rtl/>
        </w:rPr>
        <w:t>قضائي سابق</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 xml:space="preserve">ووفق </w:t>
      </w:r>
      <w:r w:rsidRPr="00E04AD0">
        <w:rPr>
          <w:rFonts w:ascii="Traditional Arabic" w:hAnsi="Traditional Arabic" w:cs="Traditional Arabic"/>
          <w:sz w:val="32"/>
          <w:szCs w:val="32"/>
          <w:rtl/>
        </w:rPr>
        <w:t xml:space="preserve">محضر </w:t>
      </w:r>
      <w:r w:rsidRPr="00E04AD0">
        <w:rPr>
          <w:rFonts w:ascii="Traditional Arabic" w:hAnsi="Traditional Arabic" w:cs="Traditional Arabic" w:hint="cs"/>
          <w:sz w:val="32"/>
          <w:szCs w:val="32"/>
          <w:rtl/>
        </w:rPr>
        <w:t>ال</w:t>
      </w:r>
      <w:r w:rsidRPr="00E04AD0">
        <w:rPr>
          <w:rFonts w:ascii="Traditional Arabic" w:hAnsi="Traditional Arabic" w:cs="Traditional Arabic"/>
          <w:sz w:val="32"/>
          <w:szCs w:val="32"/>
          <w:rtl/>
        </w:rPr>
        <w:t xml:space="preserve">تقدير </w:t>
      </w:r>
      <w:r w:rsidRPr="00E04AD0">
        <w:rPr>
          <w:rFonts w:ascii="Traditional Arabic" w:hAnsi="Traditional Arabic" w:cs="Traditional Arabic" w:hint="cs"/>
          <w:sz w:val="32"/>
          <w:szCs w:val="32"/>
          <w:rtl/>
        </w:rPr>
        <w:t>- خطأ المدعى عليها بعدم صرف التعويض عن النزع خلال المدة النظامية - استحقاق المدعية التعويض بأجرة المثل - أثر ذلك: إلغاء القرار.</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مستند الحكم</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hint="cs"/>
          <w:sz w:val="32"/>
          <w:szCs w:val="32"/>
          <w:rtl/>
        </w:rPr>
        <w:t>القاعدة الفقهية: (الاضطرار لا يبطل حق الغير).</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hint="cs"/>
          <w:sz w:val="32"/>
          <w:szCs w:val="32"/>
          <w:rtl/>
        </w:rPr>
        <w:t>القاعدة الفقهية: (الإذن وإن أسقط الحرمة، فلا يسقط الضمان).</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E04AD0">
        <w:rPr>
          <w:rFonts w:ascii="Traditional Arabic" w:hAnsi="Traditional Arabic" w:cs="Traditional Arabic" w:hint="cs"/>
          <w:sz w:val="32"/>
          <w:szCs w:val="32"/>
          <w:rtl/>
        </w:rPr>
        <w:t>المادة (17/3) من نظام نزع ملكية العقارات للمنفعة العامة ووضع اليد المؤقت على العقار الصادر بالمرسوم الملكي رقم (م/15) وتاريخ 11/3/1424هـ.</w:t>
      </w:r>
    </w:p>
    <w:p w:rsidR="00B14EE7" w:rsidRPr="00E04AD0"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قرار مجمع الفقه الإسلامي رقم (29) في الدورة رقم (4/4) وتاريخ 18-23/6/1408هـ، بشأن نزع الملكية للمصلحة العامة.</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الوقائع</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تتلخص الوقائع في هذه الدعوى بالقدر اللازم لإصدار الحكم فيها أنه في 25/7/1443هـ، أودع وكيل المدعية الدعوى بغية الحكم بإلغاء قرار فرع وزارة النقل والخدمات اللوجستية بمنطقة مكة المكرمة المتمثل في امتناعه</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 xml:space="preserve"> عن اتخاذ الإجراءات المنصوص عليها في المادة (17/3) من نظام نزع ملكية العقار</w:t>
      </w:r>
      <w:r w:rsidRPr="00E04AD0">
        <w:rPr>
          <w:rFonts w:ascii="Traditional Arabic" w:hAnsi="Traditional Arabic" w:cs="Traditional Arabic" w:hint="cs"/>
          <w:sz w:val="32"/>
          <w:szCs w:val="32"/>
          <w:rtl/>
        </w:rPr>
        <w:t>ات</w:t>
      </w:r>
      <w:r w:rsidRPr="00E04AD0">
        <w:rPr>
          <w:rFonts w:ascii="Traditional Arabic" w:hAnsi="Traditional Arabic" w:cs="Traditional Arabic"/>
          <w:sz w:val="32"/>
          <w:szCs w:val="32"/>
          <w:rtl/>
        </w:rPr>
        <w:t xml:space="preserve"> للمنفعة العامة الصادر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المرسوم الملكي رقم (م/15) وتاريخ 11/3/1424هـ لتقدير أجرة المثل لعقار المدعية خلال الفترة الممتدة من 1/8/1435هـ إلى 9/5/1443هـ. وذكر شرحا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لأسانيد الدعوى: </w:t>
      </w:r>
      <w:r w:rsidRPr="00E04AD0">
        <w:rPr>
          <w:rFonts w:ascii="Traditional Arabic" w:hAnsi="Traditional Arabic" w:cs="Traditional Arabic" w:hint="cs"/>
          <w:sz w:val="32"/>
          <w:szCs w:val="32"/>
          <w:rtl/>
        </w:rPr>
        <w:t>أ</w:t>
      </w:r>
      <w:r w:rsidRPr="00E04AD0">
        <w:rPr>
          <w:rFonts w:ascii="Traditional Arabic" w:hAnsi="Traditional Arabic" w:cs="Traditional Arabic"/>
          <w:sz w:val="32"/>
          <w:szCs w:val="32"/>
          <w:rtl/>
        </w:rPr>
        <w:t>نه سبق وأن صدر بتاريخ 2/2/1441هـ حكماً يقضي بعدم قبول الدعوى المرفوعة منهم ضد المدعى عليها بنفس المطالبة؛ كونها كانت قبل استلام مبلغ التعويض وفقاً للحكم القضائي الصادر عن الدائرة الثالثة بهذه المحكمة في الدعوى الإدارية رقم (548) لعام 1440هـ، المرفق بملف الدعوى الإلكتروني، وبناءً عليه تم تأجيل المطالبة حتى استلام مبلغ التعويض بتاريخ 9/5/1443هـ بموجب الشيك الصادر عن وزارة المالية بالرقم (9425936) وبمبلغ إجمالي قدره (1</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489</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755) مليون وأربعمئة وتسعة وثمانون ألفاً وسبعمئة وخمسة وخمسون ريالاً، ثم تم مخاطبة المدعى عليها للتعويض بأجرة المثل وفقاً للمادة (17/3) من نظام نزع الملكية للمنفعة العامة المشار إليه آنفاً خلال الفترة المذكورة أعلاها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إلا أنها امتنعت عن ذلك، ما حدا بها لرفع هذه الدعوى</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وبطلب الإجابة من المدعى عليها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قدم ممثلها مذكرة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تضمنت الدفع بعدم قبول الدعوى شكلاً؛ لأن استلام مبلغ التعويض كان بتاريخ 9/5/1443هـ، ولم يتم ر</w:t>
      </w:r>
      <w:r w:rsidRPr="00E04AD0">
        <w:rPr>
          <w:rFonts w:ascii="Traditional Arabic" w:hAnsi="Traditional Arabic" w:cs="Traditional Arabic" w:hint="cs"/>
          <w:sz w:val="32"/>
          <w:szCs w:val="32"/>
          <w:rtl/>
        </w:rPr>
        <w:t>ف</w:t>
      </w:r>
      <w:r w:rsidRPr="00E04AD0">
        <w:rPr>
          <w:rFonts w:ascii="Traditional Arabic" w:hAnsi="Traditional Arabic" w:cs="Traditional Arabic"/>
          <w:sz w:val="32"/>
          <w:szCs w:val="32"/>
          <w:rtl/>
        </w:rPr>
        <w:t>ع الدعوى إلا بتاريخ 28/7/1443هـ، بالمخالفة للمادة (24) من نظام نزع ملكية العقارات للمنفعة العامة المذكور الذي نص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كما دفع برفض الدعوى موضوعاً؛ لأن عقار المدعي عبارة عن أرض فضاء</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وعليه فإنه لم يكن هناك انتفاع سابق حتى يتم التعويض عنه وفقاً للمادة (17/3) من نظام نزع الملكية المذكور سلفاً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ثم تبادل أطراف الدعوى المذكرات بما لا يخرج مضمونه عما سبق إيراده</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وبجلسة هذا اليوم أشارت الدائرة إلى مذكرات طرفي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ولصلاحية الفصل فيها قررت الدائرة رفع الجلسة للمداولة ثم أصدرت هذا الحكم علناً مبنياً على التالي من</w:t>
      </w:r>
      <w:r w:rsidRPr="00E04AD0">
        <w:rPr>
          <w:rFonts w:ascii="Traditional Arabic" w:hAnsi="Traditional Arabic" w:cs="Traditional Arabic" w:hint="cs"/>
          <w:sz w:val="32"/>
          <w:szCs w:val="32"/>
          <w:rtl/>
        </w:rPr>
        <w:t>.</w:t>
      </w:r>
    </w:p>
    <w:p w:rsidR="00B14EE7" w:rsidRPr="00E04AD0" w:rsidRDefault="00B14EE7" w:rsidP="00B14EE7">
      <w:pPr>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الأسباب</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بما أن المدعية تهدف من إقامة دعواها الحكم بإلغاء قرار فرع وزارة النقل والخدمات اللوجستية بمنطقة مكة المكرمة المتمثل في امتناعه عن اتخاذ الإجراءات المنصوص عليها في المادة (17/3) من نظام نزع ملكية العقار</w:t>
      </w:r>
      <w:r w:rsidRPr="00E04AD0">
        <w:rPr>
          <w:rFonts w:ascii="Traditional Arabic" w:hAnsi="Traditional Arabic" w:cs="Traditional Arabic" w:hint="cs"/>
          <w:sz w:val="32"/>
          <w:szCs w:val="32"/>
          <w:rtl/>
        </w:rPr>
        <w:t>ات</w:t>
      </w:r>
      <w:r w:rsidRPr="00E04AD0">
        <w:rPr>
          <w:rFonts w:ascii="Traditional Arabic" w:hAnsi="Traditional Arabic" w:cs="Traditional Arabic"/>
          <w:sz w:val="32"/>
          <w:szCs w:val="32"/>
          <w:rtl/>
        </w:rPr>
        <w:t xml:space="preserve"> للمنفعة العامة الصادر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المرسوم الملكي رقم (م/15) وتاريخ 11/3/1424هـ لتقدير أجرة المثل لعقار المدعية خلال الفترة الممتدة من 1/8/1435هـ إلى 9/5/1443هـ</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فإن هذه الدعوى بناءً على تكييفها النظامي الصحيح تعتبر من قبيل دعاوى إلغاء القرارات الإدارية النهائية، وتختص المحاكم الإدارية بنظرها وفقاً للمادة (13/ب) من نظام ديوان المظالم الصادر بالمرسوم الملكي رقم (م/78) </w:t>
      </w:r>
      <w:r w:rsidRPr="00E04AD0">
        <w:rPr>
          <w:rFonts w:ascii="Traditional Arabic" w:hAnsi="Traditional Arabic" w:cs="Traditional Arabic" w:hint="cs"/>
          <w:sz w:val="32"/>
          <w:szCs w:val="32"/>
          <w:rtl/>
        </w:rPr>
        <w:t>وتاريخ</w:t>
      </w:r>
      <w:r w:rsidRPr="00E04AD0">
        <w:rPr>
          <w:rFonts w:ascii="Traditional Arabic" w:hAnsi="Traditional Arabic" w:cs="Traditional Arabic"/>
          <w:sz w:val="32"/>
          <w:szCs w:val="32"/>
          <w:rtl/>
        </w:rPr>
        <w:t xml:space="preserve"> 19/9/1428هـ </w:t>
      </w:r>
      <w:r w:rsidRPr="00E04AD0">
        <w:rPr>
          <w:rFonts w:ascii="Traditional Arabic" w:hAnsi="Traditional Arabic" w:cs="Traditional Arabic" w:hint="cs"/>
          <w:sz w:val="32"/>
          <w:szCs w:val="32"/>
          <w:rtl/>
        </w:rPr>
        <w:t>و</w:t>
      </w:r>
      <w:r w:rsidRPr="00E04AD0">
        <w:rPr>
          <w:rFonts w:ascii="Traditional Arabic" w:hAnsi="Traditional Arabic" w:cs="Traditional Arabic"/>
          <w:sz w:val="32"/>
          <w:szCs w:val="32"/>
          <w:rtl/>
        </w:rPr>
        <w:t xml:space="preserve">التي نصت على اختصاصها بالفصل في: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ب</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وحيث إنه عن قبول الدعوى شكلاً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وبما أن الثابت أن امتناع المدعى عليها عن اتخاذ الإجراءات اللازمة حيال تعويض المدعية بأجرة المثل يعد من قبيل القرارات السلبية التي لا يتقيد الطعن عليها بميعاد معين</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ما يتعين معه قبولها شكلاً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ولا ينال من ذلك الدفع بعدم قبول الدعوى شكلاً؛ لأنه لم يصدر قرار عن اللجنة حتى يتم الطعن عليه، علاوةً على أن القرارات السلبية لا يتم الطعن عليها وفقاً للمستقر عليه قضاءً</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وحيث إنه عن موضوع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فالمدعي</w:t>
      </w:r>
      <w:r w:rsidRPr="00E04AD0">
        <w:rPr>
          <w:rFonts w:ascii="Traditional Arabic" w:hAnsi="Traditional Arabic" w:cs="Traditional Arabic" w:hint="cs"/>
          <w:sz w:val="32"/>
          <w:szCs w:val="32"/>
          <w:rtl/>
        </w:rPr>
        <w:t>ة</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ت</w:t>
      </w:r>
      <w:r w:rsidRPr="00E04AD0">
        <w:rPr>
          <w:rFonts w:ascii="Traditional Arabic" w:hAnsi="Traditional Arabic" w:cs="Traditional Arabic"/>
          <w:sz w:val="32"/>
          <w:szCs w:val="32"/>
          <w:rtl/>
        </w:rPr>
        <w:t>طلب الحكم بإلغاء قرار فرع وزارة النقل والخدمات اللوجستية بمنطقة مكة المكرمة المتمثل في امتناعه</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 xml:space="preserve"> عن اتخاذ الإجراءات المنصوص عليها في المادة (17/3) من نظام نزع ملكية العقار</w:t>
      </w:r>
      <w:r w:rsidRPr="00E04AD0">
        <w:rPr>
          <w:rFonts w:ascii="Traditional Arabic" w:hAnsi="Traditional Arabic" w:cs="Traditional Arabic" w:hint="cs"/>
          <w:sz w:val="32"/>
          <w:szCs w:val="32"/>
          <w:rtl/>
        </w:rPr>
        <w:t>ات</w:t>
      </w:r>
      <w:r w:rsidRPr="00E04AD0">
        <w:rPr>
          <w:rFonts w:ascii="Traditional Arabic" w:hAnsi="Traditional Arabic" w:cs="Traditional Arabic"/>
          <w:sz w:val="32"/>
          <w:szCs w:val="32"/>
          <w:rtl/>
        </w:rPr>
        <w:t xml:space="preserve"> للمنفعة العامة الصادر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 xml:space="preserve">المرسوم الملكي رقم (م/15) وتاريخ 11/3/1424هـ لتقدير أجرة المثل </w:t>
      </w:r>
      <w:r w:rsidRPr="00E04AD0">
        <w:rPr>
          <w:rFonts w:ascii="Traditional Arabic" w:hAnsi="Traditional Arabic" w:cs="Traditional Arabic" w:hint="cs"/>
          <w:sz w:val="32"/>
          <w:szCs w:val="32"/>
          <w:rtl/>
        </w:rPr>
        <w:t>ل</w:t>
      </w:r>
      <w:r w:rsidRPr="00E04AD0">
        <w:rPr>
          <w:rFonts w:ascii="Traditional Arabic" w:hAnsi="Traditional Arabic" w:cs="Traditional Arabic"/>
          <w:sz w:val="32"/>
          <w:szCs w:val="32"/>
          <w:rtl/>
        </w:rPr>
        <w:t>عقار المدعية خلال الفترة الممتدة من 1/8/1435هـ إلى 9/5/1443هـ، والمنزوع ملكيتها لصالح مشروع قطار الحرمين، وبما أن الثابت أن المدعى عليها تطلب الحكم برفض الدعوى كون الأرض فضاء، وبما أن رقابة المحكمة بهيئة قضاء إداري على قرارات الإدارة واللجان على اختلاف طبيعتها ترتكز أساساً على فحص مشروعيتها والتأكد من مدى صحتها بدقة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في ضوء ما تمليه قواعد الشرع والنظام وما يستتبع ذلك بالبحث عما اعتور القرار من عيوب الإلغاء المقررة فقهاً وقضاءً باعتبارها من النظام العام</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فإن الثابت من خلال الأوراق والمستندات المقدمة</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أن أرض المدعي عبارة عن عمارة سكنية وفقاً للحكم القضائي الصادر عن الدائرة الثالثة بهذه المحكمة في الدعوى الإدارية رقم (548) لعام 1440هـ، المرفقة بملف الدعوى الإلكتروني</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ووفقاً لمحضر تقدير العقار المقدم من ممثل المدعى عليها بتاريخ 24/8/1443هـ والذي يفيد بأن عقار المدعية المنزوع عبارة عن أرض سكنية داخلية بمساحة قدرها (469</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59</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م</w:t>
      </w:r>
      <w:r w:rsidRPr="00E04AD0">
        <w:rPr>
          <w:rFonts w:ascii="Traditional Arabic" w:hAnsi="Traditional Arabic" w:cs="Traditional Arabic"/>
          <w:sz w:val="32"/>
          <w:szCs w:val="32"/>
          <w:vertAlign w:val="superscript"/>
          <w:rtl/>
        </w:rPr>
        <w:t>2</w:t>
      </w:r>
      <w:r w:rsidRPr="00E04AD0">
        <w:rPr>
          <w:rFonts w:ascii="Traditional Arabic" w:hAnsi="Traditional Arabic" w:cs="Traditional Arabic"/>
          <w:sz w:val="32"/>
          <w:szCs w:val="32"/>
          <w:rtl/>
        </w:rPr>
        <w:t>، وبما أن الثابت أن المادة (17/3) من نظام نزع ملكية العقار</w:t>
      </w:r>
      <w:r w:rsidRPr="00E04AD0">
        <w:rPr>
          <w:rFonts w:ascii="Traditional Arabic" w:hAnsi="Traditional Arabic" w:cs="Traditional Arabic" w:hint="cs"/>
          <w:sz w:val="32"/>
          <w:szCs w:val="32"/>
          <w:rtl/>
        </w:rPr>
        <w:t>ات</w:t>
      </w:r>
      <w:r w:rsidRPr="00E04AD0">
        <w:rPr>
          <w:rFonts w:ascii="Traditional Arabic" w:hAnsi="Traditional Arabic" w:cs="Traditional Arabic"/>
          <w:sz w:val="32"/>
          <w:szCs w:val="32"/>
          <w:rtl/>
        </w:rPr>
        <w:t xml:space="preserve"> للمنفعة العامة الصادر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المرسوم الملكي رقم (م/15) وتاريخ 11/3/1424هـ نص على أنه: "في كل الحالات إذا أخرجت الجهة صاحبة المشروع مالك العقار من عقاره أو منعته من الانتفاع به قبل تسلم التعويض سواء بصورة استثنائية أو غيرها فيعطى أجرة المثل عن المدة التي بين الإخلاء وتسلم التعويض مالم يكن سبب تأخير صرف التعويض بسبب المالك، وتقدر أجرة المثل اللجنة المنصوص عليها في المادة السابعة من هذا النظام"، وبما أن الثابت أن المدعى عليها قد تأخرت في صرف مبلغ التعويض زهاء الثمان</w:t>
      </w:r>
      <w:r w:rsidRPr="00E04AD0">
        <w:rPr>
          <w:rFonts w:ascii="Traditional Arabic" w:hAnsi="Traditional Arabic" w:cs="Traditional Arabic" w:hint="cs"/>
          <w:sz w:val="32"/>
          <w:szCs w:val="32"/>
          <w:rtl/>
        </w:rPr>
        <w:t>ي</w:t>
      </w:r>
      <w:r w:rsidRPr="00E04AD0">
        <w:rPr>
          <w:rFonts w:ascii="Traditional Arabic" w:hAnsi="Traditional Arabic" w:cs="Traditional Arabic"/>
          <w:sz w:val="32"/>
          <w:szCs w:val="32"/>
          <w:rtl/>
        </w:rPr>
        <w:t xml:space="preserve"> سنوات خلال الفترة الممتدة من 1/8/1435هـ إلى 9/5/1443هـ بسبب لا يعود للمدعية بل يعود للمدعى عليها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ما يعني أنها قد ارتكبت خطأً ظاهراً مؤثراً حال دون استفادة المدع</w:t>
      </w:r>
      <w:r w:rsidRPr="00E04AD0">
        <w:rPr>
          <w:rFonts w:ascii="Traditional Arabic" w:hAnsi="Traditional Arabic" w:cs="Traditional Arabic" w:hint="cs"/>
          <w:sz w:val="32"/>
          <w:szCs w:val="32"/>
          <w:rtl/>
        </w:rPr>
        <w:t xml:space="preserve">ية </w:t>
      </w:r>
      <w:r w:rsidRPr="00E04AD0">
        <w:rPr>
          <w:rFonts w:ascii="Traditional Arabic" w:hAnsi="Traditional Arabic" w:cs="Traditional Arabic"/>
          <w:sz w:val="32"/>
          <w:szCs w:val="32"/>
          <w:rtl/>
        </w:rPr>
        <w:t>من التعويض في الوقت المحدد نظاماً لاستلامه</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وعليه فإن ما حصل هو إخلال واعتداءٌ من قبل جهة الإدارة على حقوق مالكة العقار؛ لما انطوى عل</w:t>
      </w:r>
      <w:r w:rsidRPr="00E04AD0">
        <w:rPr>
          <w:rFonts w:ascii="Traditional Arabic" w:hAnsi="Traditional Arabic" w:cs="Traditional Arabic" w:hint="cs"/>
          <w:sz w:val="32"/>
          <w:szCs w:val="32"/>
          <w:rtl/>
        </w:rPr>
        <w:t>ى</w:t>
      </w:r>
      <w:r w:rsidRPr="00E04AD0">
        <w:rPr>
          <w:rFonts w:ascii="Traditional Arabic" w:hAnsi="Traditional Arabic" w:cs="Traditional Arabic"/>
          <w:sz w:val="32"/>
          <w:szCs w:val="32"/>
          <w:rtl/>
        </w:rPr>
        <w:t xml:space="preserve"> فعلها من مساس</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بحرمة حق الملكية الفردية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وبما أن رقابة القضاء لأعمال الإدارة نازعة الملكية للمصلحة العامة تشكل أهم الضمانات الحقيقية المفروضة نظاماً حمايةً للملاك الخاصين منزوعي الملكية ضد أي انتهاكات أو انحرافات لحقوقهم. وبما أنه قد تقرر في الفقه أن: (الاضطرار لا يبطل حق الغير)، وأن: (الإذن وإن أسقط الحرمة، فلا يسقط الضمان)، وقد انتهى مجمع الفقه الإسلامي بجدة إلى قراره رقم (29) </w:t>
      </w:r>
      <w:r w:rsidRPr="00E04AD0">
        <w:rPr>
          <w:rFonts w:ascii="Traditional Arabic" w:hAnsi="Traditional Arabic" w:cs="Traditional Arabic" w:hint="cs"/>
          <w:sz w:val="32"/>
          <w:szCs w:val="32"/>
          <w:rtl/>
        </w:rPr>
        <w:t xml:space="preserve">في الدورة رقم </w:t>
      </w:r>
      <w:r w:rsidRPr="00E04AD0">
        <w:rPr>
          <w:rFonts w:ascii="Traditional Arabic" w:hAnsi="Traditional Arabic" w:cs="Traditional Arabic"/>
          <w:sz w:val="32"/>
          <w:szCs w:val="32"/>
          <w:rtl/>
        </w:rPr>
        <w:t xml:space="preserve">(4) </w:t>
      </w:r>
      <w:r w:rsidRPr="00E04AD0">
        <w:rPr>
          <w:rFonts w:ascii="Traditional Arabic" w:hAnsi="Traditional Arabic" w:cs="Traditional Arabic" w:hint="cs"/>
          <w:sz w:val="32"/>
          <w:szCs w:val="32"/>
          <w:rtl/>
        </w:rPr>
        <w:t>وتاريخ</w:t>
      </w:r>
      <w:r w:rsidRPr="00E04AD0">
        <w:rPr>
          <w:rFonts w:ascii="Traditional Arabic" w:hAnsi="Traditional Arabic" w:cs="Traditional Arabic"/>
          <w:sz w:val="32"/>
          <w:szCs w:val="32"/>
          <w:rtl/>
        </w:rPr>
        <w:t xml:space="preserve"> 18ــ23/6/1408هـ المتضمن أنه: (في ضوء ما هو مسلم به في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الشرعية من الكتاب والسنة على صونها مع استحضار ما ثبت بدلالة السنة النبوية وعمل الصحابة رضي الله عنهم فمن بعدهم من نزع ملكية العقار للمصلحة العامة تطبيقاً لقواعد الشريعة العامة في رعاية المصالح وتنزيل الحاجة العامة منزلة الضرورة وتحمل الضرر الخاص لتفادي الضرر العام</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لذا قرر ما يلي: 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والانتفاعات الشرعية. ثانياً: لا يجوز نزع ملكية العقارات للمصلحة العامة إلا بمراعاة الضوابط والشروط الشرعية التالية: 1</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أن يكون نزع الملكية مقابل تعويض فوري وعادل يقدره أهل الخبرة بما لا يقل عن ثمن المث</w:t>
      </w:r>
      <w:r w:rsidRPr="00E04AD0">
        <w:rPr>
          <w:rFonts w:ascii="Traditional Arabic" w:hAnsi="Traditional Arabic" w:cs="Traditional Arabic" w:hint="cs"/>
          <w:sz w:val="32"/>
          <w:szCs w:val="32"/>
          <w:rtl/>
        </w:rPr>
        <w:t>ل. 2-</w:t>
      </w:r>
      <w:r w:rsidRPr="00E04AD0">
        <w:rPr>
          <w:rFonts w:ascii="Traditional Arabic" w:hAnsi="Traditional Arabic" w:cs="Traditional Arabic"/>
          <w:sz w:val="32"/>
          <w:szCs w:val="32"/>
          <w:rtl/>
        </w:rPr>
        <w:t>أن يكون نازعه ولي الأمر أو نائبه في ذلك المجال</w:t>
      </w:r>
      <w:r w:rsidRPr="00E04AD0">
        <w:rPr>
          <w:rFonts w:ascii="Traditional Arabic" w:hAnsi="Traditional Arabic" w:cs="Traditional Arabic" w:hint="cs"/>
          <w:sz w:val="32"/>
          <w:szCs w:val="32"/>
          <w:rtl/>
        </w:rPr>
        <w:t>. 3-</w:t>
      </w:r>
      <w:r w:rsidRPr="00E04AD0">
        <w:rPr>
          <w:rFonts w:ascii="Traditional Arabic" w:hAnsi="Traditional Arabic" w:cs="Traditional Arabic"/>
          <w:sz w:val="32"/>
          <w:szCs w:val="32"/>
          <w:rtl/>
        </w:rPr>
        <w:t>أن يكون النزع للمصلحة العامة التي تدعو إليها ضرورة عامة أو حاجة عامة تنزل منزلتها كالطرق والجسور</w:t>
      </w:r>
      <w:r w:rsidRPr="00E04AD0">
        <w:rPr>
          <w:rFonts w:ascii="Traditional Arabic" w:hAnsi="Traditional Arabic" w:cs="Traditional Arabic" w:hint="cs"/>
          <w:sz w:val="32"/>
          <w:szCs w:val="32"/>
          <w:rtl/>
        </w:rPr>
        <w:t>. 4-</w:t>
      </w:r>
      <w:r w:rsidRPr="00E04AD0">
        <w:rPr>
          <w:rFonts w:ascii="Traditional Arabic" w:hAnsi="Traditional Arabic" w:cs="Traditional Arabic"/>
          <w:sz w:val="32"/>
          <w:szCs w:val="32"/>
          <w:rtl/>
        </w:rPr>
        <w:t>ألا يؤدي العقار المنتزع من مالكه إلى توظيفه في الاستثمار العام أو الخاص وألا يعجل نزع ملكيته قبل الأوان</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وبناء</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على ما سبق بيانه يتضح مخالفة المدعى عليها لنصوص الشرع والنظام</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ما تنتهي معه الدائرة إلى الحكم الوارد في منطوقه</w:t>
      </w:r>
      <w:r w:rsidRPr="00E04AD0">
        <w:rPr>
          <w:rFonts w:ascii="Traditional Arabic" w:hAnsi="Traditional Arabic" w:cs="Traditional Arabic"/>
          <w:sz w:val="32"/>
          <w:szCs w:val="32"/>
        </w:rPr>
        <w:t>.</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b/>
          <w:bCs/>
          <w:sz w:val="32"/>
          <w:szCs w:val="32"/>
          <w:rtl/>
        </w:rPr>
        <w:t>لذلك حكمت الدائرة: بإلغاء قرار فرع وزارة النقل والخدمات اللوجستية بمنطقة مكة المكرمة المتمثل في امتناعه</w:t>
      </w:r>
      <w:r w:rsidRPr="00E04AD0">
        <w:rPr>
          <w:rFonts w:ascii="Traditional Arabic" w:hAnsi="Traditional Arabic" w:cs="Traditional Arabic" w:hint="cs"/>
          <w:b/>
          <w:bCs/>
          <w:sz w:val="32"/>
          <w:szCs w:val="32"/>
          <w:rtl/>
        </w:rPr>
        <w:t>ا</w:t>
      </w:r>
      <w:r w:rsidRPr="00E04AD0">
        <w:rPr>
          <w:rFonts w:ascii="Traditional Arabic" w:hAnsi="Traditional Arabic" w:cs="Traditional Arabic"/>
          <w:b/>
          <w:bCs/>
          <w:sz w:val="32"/>
          <w:szCs w:val="32"/>
          <w:rtl/>
        </w:rPr>
        <w:t xml:space="preserve"> عن اتخاذ الإجراءات اللازمة المنصوص عليها في المادة (17/3) من نظام نزع ملكية العقارات للمنفعة العامة الصادر </w:t>
      </w:r>
      <w:r w:rsidRPr="00E04AD0">
        <w:rPr>
          <w:rFonts w:ascii="Traditional Arabic" w:hAnsi="Traditional Arabic" w:cs="Traditional Arabic" w:hint="cs"/>
          <w:b/>
          <w:bCs/>
          <w:sz w:val="32"/>
          <w:szCs w:val="32"/>
          <w:rtl/>
        </w:rPr>
        <w:t>ب</w:t>
      </w:r>
      <w:r w:rsidRPr="00E04AD0">
        <w:rPr>
          <w:rFonts w:ascii="Traditional Arabic" w:hAnsi="Traditional Arabic" w:cs="Traditional Arabic"/>
          <w:b/>
          <w:bCs/>
          <w:sz w:val="32"/>
          <w:szCs w:val="32"/>
          <w:rtl/>
        </w:rPr>
        <w:t xml:space="preserve">المرسوم الملكي رقم (م/15) وتاريخ 11/3/1424هـ لتقدير أجرة المثل لعقار </w:t>
      </w:r>
      <w:r w:rsidRPr="00E04AD0">
        <w:rPr>
          <w:rFonts w:ascii="Traditional Arabic" w:hAnsi="Traditional Arabic" w:cs="Traditional Arabic" w:hint="cs"/>
          <w:b/>
          <w:bCs/>
          <w:sz w:val="32"/>
          <w:szCs w:val="32"/>
          <w:rtl/>
        </w:rPr>
        <w:t>(...)</w:t>
      </w:r>
      <w:r w:rsidRPr="00E04AD0">
        <w:rPr>
          <w:rFonts w:ascii="Traditional Arabic" w:hAnsi="Traditional Arabic" w:cs="Traditional Arabic"/>
          <w:b/>
          <w:bCs/>
          <w:sz w:val="32"/>
          <w:szCs w:val="32"/>
          <w:rtl/>
        </w:rPr>
        <w:t xml:space="preserve"> خلال الفترة الممتدة من 1/8/1435هـ إلى 9/5/1443هـ.</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04AD0" w:rsidRDefault="00B14EE7" w:rsidP="00B14EE7">
      <w:pPr>
        <w:spacing w:after="0" w:line="240" w:lineRule="auto"/>
        <w:jc w:val="both"/>
        <w:rPr>
          <w:rFonts w:ascii="Traditional Arabic" w:hAnsi="Traditional Arabic" w:cs="Traditional Arabic"/>
          <w:sz w:val="32"/>
          <w:szCs w:val="32"/>
          <w:rtl/>
        </w:rPr>
      </w:pP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حكم محكمة الاستئناف:</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حكمت المحكمة بتأييد الحكم فيما انتهى إليه من قضاء.</w:t>
      </w:r>
    </w:p>
    <w:p w:rsidR="00B14EE7" w:rsidRPr="00E04AD0" w:rsidRDefault="00B14EE7" w:rsidP="00B14EE7">
      <w:pPr>
        <w:bidi w:val="0"/>
        <w:spacing w:after="0" w:line="240" w:lineRule="auto"/>
        <w:rPr>
          <w:rFonts w:ascii="Traditional Arabic" w:hAnsi="Traditional Arabic" w:cs="Traditional Arabic"/>
          <w:b/>
          <w:bCs/>
          <w:sz w:val="32"/>
          <w:szCs w:val="32"/>
        </w:rPr>
      </w:pPr>
      <w:r w:rsidRPr="00E04AD0">
        <w:rPr>
          <w:rFonts w:ascii="Traditional Arabic" w:hAnsi="Traditional Arabic" w:cs="Traditional Arabic"/>
          <w:b/>
          <w:bCs/>
          <w:sz w:val="32"/>
          <w:szCs w:val="32"/>
          <w:rtl/>
        </w:rPr>
        <w:br w:type="page"/>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 xml:space="preserve">رقم القضية في المحكمة الإدارية </w:t>
      </w:r>
      <w:r w:rsidRPr="00E04AD0">
        <w:rPr>
          <w:rFonts w:ascii="Traditional Arabic" w:hAnsi="Traditional Arabic" w:cs="Traditional Arabic" w:hint="cs"/>
          <w:b/>
          <w:bCs/>
          <w:sz w:val="32"/>
          <w:szCs w:val="32"/>
          <w:rtl/>
        </w:rPr>
        <w:t>5011 لعام 1443هـ</w:t>
      </w:r>
    </w:p>
    <w:p w:rsidR="00B14EE7" w:rsidRPr="00E04AD0" w:rsidRDefault="00B14EE7" w:rsidP="00B14EE7">
      <w:pPr>
        <w:spacing w:after="0" w:line="240" w:lineRule="auto"/>
        <w:jc w:val="both"/>
        <w:rPr>
          <w:rFonts w:ascii="Traditional Arabic" w:hAnsi="Traditional Arabic" w:cs="Traditional Arabic"/>
          <w:b/>
          <w:bCs/>
          <w:sz w:val="32"/>
          <w:szCs w:val="32"/>
        </w:rPr>
      </w:pPr>
      <w:r w:rsidRPr="00E04AD0">
        <w:rPr>
          <w:rFonts w:ascii="Traditional Arabic" w:hAnsi="Traditional Arabic" w:cs="Traditional Arabic"/>
          <w:b/>
          <w:bCs/>
          <w:sz w:val="32"/>
          <w:szCs w:val="32"/>
          <w:rtl/>
        </w:rPr>
        <w:t xml:space="preserve">رقم القضية في محكمة الاستئناف الإدارية </w:t>
      </w:r>
      <w:r w:rsidRPr="00E04AD0">
        <w:rPr>
          <w:rFonts w:ascii="Traditional Arabic" w:hAnsi="Traditional Arabic" w:cs="Traditional Arabic" w:hint="cs"/>
          <w:b/>
          <w:bCs/>
          <w:sz w:val="32"/>
          <w:szCs w:val="32"/>
          <w:rtl/>
        </w:rPr>
        <w:t>3175 لعام 1444هـ</w:t>
      </w:r>
    </w:p>
    <w:p w:rsidR="00B14EE7" w:rsidRPr="00E04AD0" w:rsidRDefault="00B14EE7" w:rsidP="00B14EE7">
      <w:pPr>
        <w:tabs>
          <w:tab w:val="left" w:pos="3461"/>
        </w:tabs>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تاريخ الجلسة </w:t>
      </w:r>
      <w:r w:rsidRPr="00E04AD0">
        <w:rPr>
          <w:rFonts w:ascii="Traditional Arabic" w:hAnsi="Traditional Arabic" w:cs="Traditional Arabic" w:hint="cs"/>
          <w:b/>
          <w:bCs/>
          <w:sz w:val="32"/>
          <w:szCs w:val="32"/>
          <w:rtl/>
        </w:rPr>
        <w:t>8</w:t>
      </w:r>
      <w:r w:rsidRPr="00E04AD0">
        <w:rPr>
          <w:rFonts w:ascii="Traditional Arabic" w:hAnsi="Traditional Arabic" w:cs="Traditional Arabic"/>
          <w:b/>
          <w:bCs/>
          <w:sz w:val="32"/>
          <w:szCs w:val="32"/>
          <w:rtl/>
        </w:rPr>
        <w:t>/</w:t>
      </w:r>
      <w:r w:rsidRPr="00E04AD0">
        <w:rPr>
          <w:rFonts w:ascii="Traditional Arabic" w:hAnsi="Traditional Arabic" w:cs="Traditional Arabic" w:hint="cs"/>
          <w:b/>
          <w:bCs/>
          <w:sz w:val="32"/>
          <w:szCs w:val="32"/>
          <w:rtl/>
        </w:rPr>
        <w:t>7</w:t>
      </w:r>
      <w:r w:rsidRPr="00E04AD0">
        <w:rPr>
          <w:rFonts w:ascii="Traditional Arabic" w:hAnsi="Traditional Arabic" w:cs="Traditional Arabic"/>
          <w:b/>
          <w:bCs/>
          <w:sz w:val="32"/>
          <w:szCs w:val="32"/>
          <w:rtl/>
        </w:rPr>
        <w:t>/144</w:t>
      </w:r>
      <w:r w:rsidRPr="00E04AD0">
        <w:rPr>
          <w:rFonts w:ascii="Traditional Arabic" w:hAnsi="Traditional Arabic" w:cs="Traditional Arabic" w:hint="cs"/>
          <w:b/>
          <w:bCs/>
          <w:sz w:val="32"/>
          <w:szCs w:val="32"/>
          <w:rtl/>
        </w:rPr>
        <w:t>4</w:t>
      </w:r>
      <w:r w:rsidRPr="00E04AD0">
        <w:rPr>
          <w:rFonts w:ascii="Traditional Arabic" w:hAnsi="Traditional Arabic" w:cs="Traditional Arabic"/>
          <w:b/>
          <w:bCs/>
          <w:sz w:val="32"/>
          <w:szCs w:val="32"/>
          <w:rtl/>
        </w:rPr>
        <w:t>هـ</w:t>
      </w:r>
      <w:r w:rsidRPr="00E04AD0">
        <w:rPr>
          <w:rFonts w:ascii="Traditional Arabic" w:hAnsi="Traditional Arabic" w:cs="Traditional Arabic"/>
          <w:b/>
          <w:bCs/>
          <w:sz w:val="32"/>
          <w:szCs w:val="32"/>
          <w:rtl/>
        </w:rPr>
        <w:tab/>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الموضوعات</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نزع ملكية</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hint="cs"/>
          <w:b/>
          <w:bCs/>
          <w:sz w:val="32"/>
          <w:szCs w:val="32"/>
          <w:rtl/>
        </w:rPr>
        <w:t>- تعويض عن مشروع - تضرر عقار غير منزوع - امتناع عن التعويض - تقدير - التعويض عن الضرر - نطاق محضر التقدير.</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hint="cs"/>
          <w:sz w:val="32"/>
          <w:szCs w:val="32"/>
          <w:rtl/>
        </w:rPr>
        <w:t>مطالبة المدعي إلغاء قرار المدعى عليها السلبي بالامتناع عن تشكيل اللجنة النظامية لتقدير الضرر الذي لحق بعقاره بسبب مشروع المدعى عليها - الثابت قيام المدعى عليها بإنشاء طريق عام، وإغلاق الطرق المؤدية لعقار المدعي - صدور حكم المحكمة الإدارية بإلغاء القرار؛ استناداً إلى ما تضمنه النظام بأن على الجهة صاحبة المشروع تشكيل لجنة لتقدير تعويض العقارات المتضررة من المشروع - نظر محكمة الاستئناف للدعوى - تقرير محكمة الاستئناف بسبق قيام المدعى عليها بتشكيل اللجنة النظامية لتعويض المدعي عن الضرر اللاحق بعقاره بسبب المشروع؛ ومن ثم لا يصح أن يتحصل على تعويض آخر على ذات المحل والسبب - عدم قبول احتجاج المدعي بأن التعويض الذي تحصل عليه بسبب ارتفاع الجسر، وأن دعواه هذه متعلقة بإغلاق الطرق؛ كون محضر التقدير السابق شاملاً لكل الأضرار اللاحقة بالعقار - أثر ذلك: إلغاء الحكم، والقضاء برفض الدعوى.</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مستند الحكم</w:t>
      </w:r>
    </w:p>
    <w:p w:rsidR="00B14EE7" w:rsidRPr="00E04AD0" w:rsidRDefault="005A4874" w:rsidP="00B14847">
      <w:pPr>
        <w:numPr>
          <w:ilvl w:val="0"/>
          <w:numId w:val="39"/>
        </w:numPr>
        <w:tabs>
          <w:tab w:val="left" w:pos="3461"/>
        </w:tabs>
        <w:spacing w:after="0" w:line="240" w:lineRule="auto"/>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 </w:t>
      </w:r>
      <w:r w:rsidR="00B14EE7" w:rsidRPr="00E04AD0">
        <w:rPr>
          <w:rFonts w:ascii="Traditional Arabic" w:hAnsi="Traditional Arabic" w:cs="Traditional Arabic" w:hint="cs"/>
          <w:sz w:val="32"/>
          <w:szCs w:val="32"/>
          <w:rtl/>
        </w:rPr>
        <w:t xml:space="preserve">المادتان </w:t>
      </w:r>
      <w:r w:rsidR="00B14EE7">
        <w:rPr>
          <w:rFonts w:ascii="Traditional Arabic" w:hAnsi="Traditional Arabic" w:cs="Traditional Arabic" w:hint="cs"/>
          <w:sz w:val="32"/>
          <w:szCs w:val="32"/>
          <w:rtl/>
        </w:rPr>
        <w:t>(7، 11/3)</w:t>
      </w:r>
      <w:r w:rsidR="00B14EE7" w:rsidRPr="00E04AD0">
        <w:rPr>
          <w:rFonts w:ascii="Traditional Arabic" w:hAnsi="Traditional Arabic" w:cs="Traditional Arabic" w:hint="cs"/>
          <w:sz w:val="32"/>
          <w:szCs w:val="32"/>
          <w:rtl/>
        </w:rPr>
        <w:t xml:space="preserve"> من نظام نزع ملكية العقارات للمنفعة العامة ووضع اليد المؤقت على العقار الصادر بالمرسوم الملكي رقم (م/15) وتاريخ 11/3/1424هـ.</w:t>
      </w:r>
    </w:p>
    <w:p w:rsidR="00B14EE7" w:rsidRPr="00E04AD0" w:rsidRDefault="00B14EE7" w:rsidP="00B14EE7">
      <w:pPr>
        <w:tabs>
          <w:tab w:val="left" w:pos="3461"/>
        </w:tabs>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الوقائع</w:t>
      </w:r>
    </w:p>
    <w:p w:rsidR="00B14EE7" w:rsidRPr="00E04AD0" w:rsidRDefault="00B14EE7" w:rsidP="00B14EE7">
      <w:pPr>
        <w:tabs>
          <w:tab w:val="left" w:pos="3461"/>
        </w:tabs>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ت</w:t>
      </w:r>
      <w:r w:rsidRPr="00E04AD0">
        <w:rPr>
          <w:rFonts w:ascii="Traditional Arabic" w:hAnsi="Traditional Arabic" w:cs="Traditional Arabic" w:hint="cs"/>
          <w:sz w:val="32"/>
          <w:szCs w:val="32"/>
          <w:rtl/>
        </w:rPr>
        <w:t>تلخص</w:t>
      </w:r>
      <w:r w:rsidRPr="00E04AD0">
        <w:rPr>
          <w:rFonts w:ascii="Traditional Arabic" w:hAnsi="Traditional Arabic" w:cs="Traditional Arabic"/>
          <w:sz w:val="32"/>
          <w:szCs w:val="32"/>
          <w:rtl/>
        </w:rPr>
        <w:t xml:space="preserve"> وقائع هذه الدعوى في أن المدعي تقدم إلى هذه المحكمة بصحيفة دعوى تضمنت: </w:t>
      </w:r>
      <w:r w:rsidRPr="00E04AD0">
        <w:rPr>
          <w:rFonts w:ascii="Traditional Arabic" w:hAnsi="Traditional Arabic" w:cs="Traditional Arabic" w:hint="cs"/>
          <w:sz w:val="32"/>
          <w:szCs w:val="32"/>
          <w:rtl/>
        </w:rPr>
        <w:t xml:space="preserve">أن </w:t>
      </w:r>
      <w:r w:rsidRPr="00E04AD0">
        <w:rPr>
          <w:rFonts w:ascii="Traditional Arabic" w:hAnsi="Traditional Arabic" w:cs="Traditional Arabic"/>
          <w:sz w:val="32"/>
          <w:szCs w:val="32"/>
          <w:rtl/>
        </w:rPr>
        <w:t xml:space="preserve">لديه مبنى مقام على الأرض في جدة بحي الحمدانية على شارع عمرو بن </w:t>
      </w:r>
      <w:r w:rsidRPr="00E04AD0">
        <w:rPr>
          <w:rFonts w:ascii="Traditional Arabic" w:hAnsi="Traditional Arabic" w:cs="Traditional Arabic" w:hint="cs"/>
          <w:sz w:val="32"/>
          <w:szCs w:val="32"/>
          <w:rtl/>
        </w:rPr>
        <w:t>أبي</w:t>
      </w:r>
      <w:r w:rsidRPr="00E04AD0">
        <w:rPr>
          <w:rFonts w:ascii="Traditional Arabic" w:hAnsi="Traditional Arabic" w:cs="Traditional Arabic"/>
          <w:sz w:val="32"/>
          <w:szCs w:val="32"/>
          <w:rtl/>
        </w:rPr>
        <w:t xml:space="preserve"> وقاص بمحافظة جدة، مملوك له بموجب الصك رقم: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وتاريخ 28/6/1435هـ، وقامت المدعى عليها بإنشاء جسر جديد لمدينة الملك عبدالله الرياضية على نفس الشارع الذي يقع عليه عقاره وأنه متضرر من الجسر لأن العقار أصبح لا يستفاد منه تجارياً ولا سكنياً، وانتهى إلى طلب الحكم بإلغاء قرار المدعى عليها المتضمن امتناعها عن تشكيل اللجنة النظامية المنصوص عليها في نظام نزع ملكية العقارات للمنفعة العامة، لتقدير الضرر الذي لحق بعقاره بسبب المشروع. فقيد استدعاؤه قضية بالرقم الوارد في صدر هذا الحكم، ثم أحيلت لهذه الدائرة، فباشرت نظرها على النحو الموضح تفصيلاً بمحاضر الجلسات، وفيه: أكد المدعي على طلبه المضمن في صحيفة الدعوى، ثم</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قدم ممثل المدعى عليها مذكرة جوابية عبر منصة معين تضمنت: أن المدعى عليها قد كلفت لجنة من قبلها للوقف على العقار محل الدعوى لتقييم الضرر الواقع عليه وتقديره والتي انتهت في محضرها إلى وجود ضرر</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وتم تقديره وفقا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لمحضر تقدير بدل الضرر المرفق في المذكرة، والمعتمد بأمر اعتماد الصرف المرفق لفضيلتكم</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وعليه فإن</w:t>
      </w:r>
      <w:r w:rsidRPr="00E04AD0">
        <w:rPr>
          <w:rFonts w:ascii="Traditional Arabic" w:hAnsi="Traditional Arabic" w:cs="Traditional Arabic"/>
          <w:sz w:val="32"/>
          <w:szCs w:val="32"/>
          <w:rtl/>
        </w:rPr>
        <w:t xml:space="preserve"> </w:t>
      </w:r>
      <w:r w:rsidRPr="00E04AD0">
        <w:rPr>
          <w:rFonts w:ascii="Traditional Arabic" w:hAnsi="Traditional Arabic" w:cs="Traditional Arabic" w:hint="cs"/>
          <w:sz w:val="32"/>
          <w:szCs w:val="32"/>
          <w:rtl/>
        </w:rPr>
        <w:t>ال</w:t>
      </w:r>
      <w:r w:rsidRPr="00E04AD0">
        <w:rPr>
          <w:rFonts w:ascii="Traditional Arabic" w:hAnsi="Traditional Arabic" w:cs="Traditional Arabic"/>
          <w:sz w:val="32"/>
          <w:szCs w:val="32"/>
          <w:rtl/>
        </w:rPr>
        <w:t xml:space="preserve">دعوى لا وجاهة في إقامتها ولا سند لها، ثم أرفق المدعي مذكرة تضمنت: أنه استلم تعويض عن ضرر سابق من المدعى عليها كما هو موضح في </w:t>
      </w:r>
      <w:r w:rsidRPr="00E04AD0">
        <w:rPr>
          <w:rFonts w:ascii="Traditional Arabic" w:hAnsi="Traditional Arabic" w:cs="Traditional Arabic" w:hint="cs"/>
          <w:sz w:val="32"/>
          <w:szCs w:val="32"/>
          <w:rtl/>
        </w:rPr>
        <w:t>أمر</w:t>
      </w:r>
      <w:r w:rsidRPr="00E04AD0">
        <w:rPr>
          <w:rFonts w:ascii="Traditional Arabic" w:hAnsi="Traditional Arabic" w:cs="Traditional Arabic"/>
          <w:sz w:val="32"/>
          <w:szCs w:val="32"/>
          <w:rtl/>
        </w:rPr>
        <w:t xml:space="preserve"> اعتماد الصرف الذي قدمته المدعى عليها وذلك بتاريخ 11/4/1440هـ ولكن هذا الضرر خاص بارتفاع الجسر عن المبنى فقط وليس له علاقة بموضوع القضية الحالية وهو </w:t>
      </w:r>
      <w:r w:rsidRPr="00E04AD0">
        <w:rPr>
          <w:rFonts w:ascii="Traditional Arabic" w:hAnsi="Traditional Arabic" w:cs="Traditional Arabic" w:hint="cs"/>
          <w:sz w:val="32"/>
          <w:szCs w:val="32"/>
          <w:rtl/>
        </w:rPr>
        <w:t>إ</w:t>
      </w:r>
      <w:r w:rsidRPr="00E04AD0">
        <w:rPr>
          <w:rFonts w:ascii="Traditional Arabic" w:hAnsi="Traditional Arabic" w:cs="Traditional Arabic"/>
          <w:sz w:val="32"/>
          <w:szCs w:val="32"/>
          <w:rtl/>
        </w:rPr>
        <w:t xml:space="preserve">غلاق الشوارع، وأضاف أن محضر تقرير بدل ضرر بتاريخ 25/12/1439هـ الذي قدمته المدعى عليها لم يكن في ذلك الوقت إغلاق للشوارع كما هو موضح في الكروكي التنظيمي المعتمد من بلدية طيبة بأمانة محافظة جدة والذي يوضح بأن الشوارع لم تكن مغلقة حيث كان الشارع الغربي بعرض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16</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 xml:space="preserve">متر والشارع الشمالي بعرض </w:t>
      </w:r>
      <w:r w:rsidRPr="00E04AD0">
        <w:rPr>
          <w:rFonts w:ascii="Traditional Arabic" w:hAnsi="Traditional Arabic" w:cs="Traditional Arabic" w:hint="cs"/>
          <w:sz w:val="32"/>
          <w:szCs w:val="32"/>
          <w:rtl/>
        </w:rPr>
        <w:t>(52)</w:t>
      </w:r>
      <w:r w:rsidRPr="00E04AD0">
        <w:rPr>
          <w:rFonts w:ascii="Traditional Arabic" w:hAnsi="Traditional Arabic" w:cs="Traditional Arabic"/>
          <w:sz w:val="32"/>
          <w:szCs w:val="32"/>
          <w:rtl/>
        </w:rPr>
        <w:t> </w:t>
      </w:r>
      <w:r w:rsidRPr="00E04AD0">
        <w:rPr>
          <w:rFonts w:ascii="Traditional Arabic" w:hAnsi="Traditional Arabic" w:cs="Traditional Arabic" w:hint="cs"/>
          <w:sz w:val="32"/>
          <w:szCs w:val="32"/>
          <w:rtl/>
        </w:rPr>
        <w:t>متر</w:t>
      </w:r>
      <w:r w:rsidRPr="00E04AD0">
        <w:rPr>
          <w:rFonts w:ascii="Traditional Arabic" w:hAnsi="Traditional Arabic" w:cs="Traditional Arabic"/>
          <w:sz w:val="32"/>
          <w:szCs w:val="32"/>
          <w:rtl/>
        </w:rPr>
        <w:t xml:space="preserve"> أثناء وقوف اللجنة على الموقع وفي ذلك الوقت، وأضاف أنه سأل اللجنة عن الشوارع وأفادوه بأن الشوارع سوف تضل على حالها حسب الكروكي التنظيمي المرفق في المذكرة، وأضاف أن سعر متر الأرض في ذلك الوقت حسب تثمين اللجنة بمبلغ (5</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500) قبل ضرر ارتفاع الجسر عن المبنى وبعد ضرر الجسر تم التثمين بمبلغ (5000) من قبل اللجنة وفي الوقت الحالي حسب تثمين المقيم العقاري المعتمد بمبلغ</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(2000)</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ثم قرر الأطراف الاكتفاء، فقررت الدائرة رفع الجلسة للمداولة، وأصدرت حكمها الماثل لما يلي من</w:t>
      </w:r>
      <w:r w:rsidRPr="00E04AD0">
        <w:rPr>
          <w:rFonts w:ascii="Traditional Arabic" w:hAnsi="Traditional Arabic" w:cs="Traditional Arabic" w:hint="cs"/>
          <w:sz w:val="32"/>
          <w:szCs w:val="32"/>
          <w:rtl/>
        </w:rPr>
        <w:t>.</w:t>
      </w:r>
    </w:p>
    <w:p w:rsidR="00B14EE7" w:rsidRPr="00E04AD0" w:rsidRDefault="00B14EE7" w:rsidP="00B14EE7">
      <w:pPr>
        <w:spacing w:after="0" w:line="240" w:lineRule="auto"/>
        <w:jc w:val="center"/>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الأسباب</w:t>
      </w:r>
    </w:p>
    <w:p w:rsidR="00B14EE7" w:rsidRPr="00E04AD0" w:rsidRDefault="00B14EE7" w:rsidP="00B14EE7">
      <w:pPr>
        <w:spacing w:after="0" w:line="240" w:lineRule="auto"/>
        <w:jc w:val="both"/>
        <w:rPr>
          <w:rFonts w:ascii="Traditional Arabic" w:hAnsi="Traditional Arabic" w:cs="Traditional Arabic"/>
          <w:sz w:val="32"/>
          <w:szCs w:val="32"/>
          <w:rtl/>
        </w:rPr>
      </w:pPr>
      <w:r w:rsidRPr="00E04AD0">
        <w:rPr>
          <w:rFonts w:ascii="Traditional Arabic" w:hAnsi="Traditional Arabic" w:cs="Traditional Arabic"/>
          <w:sz w:val="32"/>
          <w:szCs w:val="32"/>
          <w:rtl/>
        </w:rPr>
        <w:t xml:space="preserve">بما أن المدعي يطلب الحكم بإلغاء قرار المدعى عليها السلبي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امتناعها عن تشكيل اللجنة النظامية المنصوص عليها في المادة (10/3) من نظام نزع ملكية العقارات للمنفعة العامة ووضع اليد المؤقت على العقار، وذلك لتقدير الضرر الذي لحق بعقار</w:t>
      </w:r>
      <w:r w:rsidRPr="00E04AD0">
        <w:rPr>
          <w:rFonts w:ascii="Traditional Arabic" w:hAnsi="Traditional Arabic" w:cs="Traditional Arabic" w:hint="cs"/>
          <w:sz w:val="32"/>
          <w:szCs w:val="32"/>
          <w:rtl/>
        </w:rPr>
        <w:t>ه</w:t>
      </w:r>
      <w:r w:rsidRPr="00E04AD0">
        <w:rPr>
          <w:rFonts w:ascii="Traditional Arabic" w:hAnsi="Traditional Arabic" w:cs="Traditional Arabic"/>
          <w:sz w:val="32"/>
          <w:szCs w:val="32"/>
          <w:rtl/>
        </w:rPr>
        <w:t xml:space="preserve"> المملوك له بموجب الصك رقم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وتاريخ 28/6/1435هـ</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فإن هذه الدعوى تكون بناءً على تكييفها النظامي الصحيح من قبيل دعاوى إلغاء القرارات الإدارية والتي تختصُّ المحاكم الإدارية ولائياً بنظرها وفقاً للمادة (13/ب) من نظام ديوان المظالم الصادر بالمرسوم الملكي رقم (م/78) في 19/9/1428هـ والتي تنص على أنه: "تختص المحاكم الإدارية بالفصل في الآتي:</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ب</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دعاوى إلغاء القرارات الإدارية النهائية التي يقدمها ذوو الشأن..."، كما أن الدعوى داخلة ضمن الاختصاص المكاني للمحكمة وفقاً للمادة (2) من نظام المرافعات أمام ديوان المظالم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شكلاً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وبما أن من المقرر فقهاً والمستقر عليه قضاءً أن القرار السلبي لا يتقيد الطعن فيه بميعاد معين، بل يظل الطعن فيه مفتوحاً ومستمراً مادام أن حالة الامتناع قائمة ومستمرة من قبل جهة الإدارة، وإذ</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 xml:space="preserve"> استوفت الدعوى سائر أوضاعها الشكلية والإجرائية المقررة فقهاً ونظاماً فيتعين قبول الدعوى شكلاً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وعن موضوع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لما كان طلب المدعي على نحو ما ذكر، والمدعى عليها تطلب الحكم برفض الدعوى لسلامة الإجراء المتخذ منها، ولما كان الثابت من ملف الدعوى أن المدعي يملك العقار محل الدعوى بموجب الصك رقم (</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وتاريخ 28/6/1435هـ، وقامت المدعى عليها بإنشاء مشروع طرق ربط مدينة الملك عبدالله الرياضية بمحافظة جدة وما يلزمها من تقاطعات، والثابت أيضاً من أوراق الدعوى أن المدعى عليها بعد الانتهاء من المشروع قد أغلق</w:t>
      </w:r>
      <w:r w:rsidRPr="00E04AD0">
        <w:rPr>
          <w:rFonts w:ascii="Traditional Arabic" w:hAnsi="Traditional Arabic" w:cs="Traditional Arabic" w:hint="cs"/>
          <w:sz w:val="32"/>
          <w:szCs w:val="32"/>
          <w:rtl/>
        </w:rPr>
        <w:t>ت</w:t>
      </w:r>
      <w:r w:rsidRPr="00E04AD0">
        <w:rPr>
          <w:rFonts w:ascii="Traditional Arabic" w:hAnsi="Traditional Arabic" w:cs="Traditional Arabic"/>
          <w:sz w:val="32"/>
          <w:szCs w:val="32"/>
          <w:rtl/>
        </w:rPr>
        <w:t xml:space="preserve"> بعض الشوارع التي تحد عقار المدعي من الجهة الغربية والجهة الشمالية كما هو مثبت في الكروكي المرفق في ملف الدعوى، ولما كانت المادة (7) من نظام نزع ملكية العقارات للمنفعة العامة ووضع اليد المؤقت على العقار الصادر بالمرسوم الملكي رقم (م/15) وتاريخ 11/3/1424هـ قد نصت على أنه:</w:t>
      </w:r>
      <w:r w:rsidRPr="00E04AD0">
        <w:rPr>
          <w:rFonts w:ascii="Traditional Arabic" w:hAnsi="Traditional Arabic" w:cs="Traditional Arabic" w:hint="cs"/>
          <w:sz w:val="32"/>
          <w:szCs w:val="32"/>
          <w:rtl/>
        </w:rPr>
        <w:t xml:space="preserve"> </w:t>
      </w:r>
      <w:r w:rsidRPr="00E04AD0">
        <w:rPr>
          <w:rFonts w:ascii="Traditional Arabic" w:hAnsi="Traditional Arabic" w:cs="Traditional Arabic"/>
          <w:sz w:val="32"/>
          <w:szCs w:val="32"/>
          <w:rtl/>
        </w:rPr>
        <w:t>"تؤلف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1-مندوب من الجهة صاحبة المشروع. 2-مندوب من وزارة العدل. 3-مندوب من وزارة الشؤون البلدية والقروية. 4-مندوب من وزارة الداخلية. 5-مندوب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-بالإضافة إلى ذلك- توفر المؤهل المقرر للتعيين في السلك القضائي. ولا يجوز أن يكون عضوا</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ي</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ماً عليه"، ولما كانت المادة (11/3) من ذات النظ</w:t>
      </w:r>
      <w:r w:rsidRPr="00E04AD0">
        <w:rPr>
          <w:rFonts w:ascii="Traditional Arabic" w:hAnsi="Traditional Arabic" w:cs="Traditional Arabic" w:hint="cs"/>
          <w:sz w:val="32"/>
          <w:szCs w:val="32"/>
          <w:rtl/>
        </w:rPr>
        <w:t>ا</w:t>
      </w:r>
      <w:r w:rsidRPr="00E04AD0">
        <w:rPr>
          <w:rFonts w:ascii="Traditional Arabic" w:hAnsi="Traditional Arabic" w:cs="Traditional Arabic"/>
          <w:sz w:val="32"/>
          <w:szCs w:val="32"/>
          <w:rtl/>
        </w:rPr>
        <w:t>م قد نصت على أنه: "إذا اقتصر نزع الملكية على جزء</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من العقار فيتبع ما يأتي: 3-تقدر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فإن الدائرة تنتهي إلى الحكم بإلغاء قرار المدعى عليها السلبي </w:t>
      </w:r>
      <w:r w:rsidRPr="00E04AD0">
        <w:rPr>
          <w:rFonts w:ascii="Traditional Arabic" w:hAnsi="Traditional Arabic" w:cs="Traditional Arabic" w:hint="cs"/>
          <w:sz w:val="32"/>
          <w:szCs w:val="32"/>
          <w:rtl/>
        </w:rPr>
        <w:t>ب</w:t>
      </w:r>
      <w:r w:rsidRPr="00E04AD0">
        <w:rPr>
          <w:rFonts w:ascii="Traditional Arabic" w:hAnsi="Traditional Arabic" w:cs="Traditional Arabic"/>
          <w:sz w:val="32"/>
          <w:szCs w:val="32"/>
          <w:rtl/>
        </w:rPr>
        <w:t>امتناعها عن اتخاذ الإجراءات النظامية المنصوص عليها بنظام نزع ملكية العقارات للمنفعة العامة، وذلك لتقدير الضرر الذي لحق بعقار المدعية لقاء مشروع طريق مدينة الملك عبدالله الرياضية بمحافظة جدة</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ولا ينال من ذلك ما دفعت به المدعى عليها من أنه تم تعويض المدعي عن الضرر الذي لحق بالعقار محل الدعوى</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فالثابت من أوراق الدعوى أن التعويض الذي حصل عليه المدعي كان قبل انتهاء المشروع ولم يشمل الضرر الذي لحق بعقار المدعي بعد الانتهاء من المشروع</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الأمر الذي تنتهي معه الدائرة إلى الحكم الوارد بمنطوقه</w:t>
      </w:r>
      <w:r w:rsidRPr="00E04AD0">
        <w:rPr>
          <w:rFonts w:ascii="Traditional Arabic" w:hAnsi="Traditional Arabic" w:cs="Traditional Arabic" w:hint="cs"/>
          <w:sz w:val="32"/>
          <w:szCs w:val="32"/>
          <w:rtl/>
        </w:rPr>
        <w:t>،</w:t>
      </w:r>
      <w:r w:rsidRPr="00E04AD0">
        <w:rPr>
          <w:rFonts w:ascii="Traditional Arabic" w:hAnsi="Traditional Arabic" w:cs="Traditional Arabic"/>
          <w:sz w:val="32"/>
          <w:szCs w:val="32"/>
          <w:rtl/>
        </w:rPr>
        <w:t xml:space="preserve"> وبه تقضي</w:t>
      </w:r>
      <w:r w:rsidRPr="00E04AD0">
        <w:rPr>
          <w:rFonts w:ascii="Traditional Arabic" w:hAnsi="Traditional Arabic" w:cs="Traditional Arabic"/>
          <w:sz w:val="32"/>
          <w:szCs w:val="32"/>
        </w:rPr>
        <w:t>.</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لذلك حكمت الدائرة: بإلغاء قرار وزارة النقل والخدمات اللوجستية المتمثل في امتناعها عن تشكيل اللجنة النظامية المنصوص عليها في المادة (10/3) من نظام نزع ملكية العقارات للمنفعة العامة ووضع اليد المؤقت على العقار، وذلك للضرر الذي لحق بعقار</w:t>
      </w:r>
      <w:r w:rsidRPr="00E04AD0">
        <w:rPr>
          <w:rFonts w:ascii="Traditional Arabic" w:hAnsi="Traditional Arabic" w:cs="Traditional Arabic" w:hint="cs"/>
          <w:b/>
          <w:bCs/>
          <w:sz w:val="32"/>
          <w:szCs w:val="32"/>
          <w:rtl/>
        </w:rPr>
        <w:t xml:space="preserve"> (...)</w:t>
      </w:r>
      <w:r w:rsidRPr="00E04AD0">
        <w:rPr>
          <w:rFonts w:ascii="Traditional Arabic" w:hAnsi="Traditional Arabic" w:cs="Traditional Arabic"/>
          <w:b/>
          <w:bCs/>
          <w:sz w:val="32"/>
          <w:szCs w:val="32"/>
          <w:rtl/>
        </w:rPr>
        <w:t xml:space="preserve"> المملوك له بموجب الصك رقم</w:t>
      </w:r>
      <w:r w:rsidRPr="00E04AD0">
        <w:rPr>
          <w:rFonts w:ascii="Traditional Arabic" w:hAnsi="Traditional Arabic" w:cs="Traditional Arabic" w:hint="cs"/>
          <w:b/>
          <w:bCs/>
          <w:sz w:val="32"/>
          <w:szCs w:val="32"/>
          <w:rtl/>
        </w:rPr>
        <w:t xml:space="preserve"> </w:t>
      </w:r>
      <w:r w:rsidRPr="00E04AD0">
        <w:rPr>
          <w:rFonts w:ascii="Traditional Arabic" w:hAnsi="Traditional Arabic" w:cs="Traditional Arabic"/>
          <w:b/>
          <w:bCs/>
          <w:sz w:val="32"/>
          <w:szCs w:val="32"/>
          <w:rtl/>
        </w:rPr>
        <w:t>(</w:t>
      </w:r>
      <w:r w:rsidRPr="00E04AD0">
        <w:rPr>
          <w:rFonts w:ascii="Traditional Arabic" w:hAnsi="Traditional Arabic" w:cs="Traditional Arabic" w:hint="cs"/>
          <w:b/>
          <w:bCs/>
          <w:sz w:val="32"/>
          <w:szCs w:val="32"/>
          <w:rtl/>
        </w:rPr>
        <w:t>...</w:t>
      </w:r>
      <w:r w:rsidRPr="00E04AD0">
        <w:rPr>
          <w:rFonts w:ascii="Traditional Arabic" w:hAnsi="Traditional Arabic" w:cs="Traditional Arabic"/>
          <w:b/>
          <w:bCs/>
          <w:sz w:val="32"/>
          <w:szCs w:val="32"/>
          <w:rtl/>
        </w:rPr>
        <w:t>) وتاريخ 28/6/1435هـ.</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E04AD0" w:rsidRDefault="00B14EE7" w:rsidP="00B14EE7">
      <w:pPr>
        <w:spacing w:after="0" w:line="240" w:lineRule="auto"/>
        <w:jc w:val="both"/>
        <w:rPr>
          <w:rFonts w:ascii="Traditional Arabic" w:hAnsi="Traditional Arabic" w:cs="Traditional Arabic"/>
          <w:sz w:val="32"/>
          <w:szCs w:val="32"/>
          <w:rtl/>
        </w:rPr>
      </w:pP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b/>
          <w:bCs/>
          <w:sz w:val="32"/>
          <w:szCs w:val="32"/>
          <w:rtl/>
        </w:rPr>
        <w:t xml:space="preserve">حكم محكمة الاستئناف: </w:t>
      </w:r>
    </w:p>
    <w:p w:rsidR="00B14EE7" w:rsidRPr="00E04AD0" w:rsidRDefault="00B14EE7" w:rsidP="00B14EE7">
      <w:pPr>
        <w:spacing w:after="0" w:line="240" w:lineRule="auto"/>
        <w:jc w:val="both"/>
        <w:rPr>
          <w:rFonts w:ascii="Traditional Arabic" w:hAnsi="Traditional Arabic" w:cs="Traditional Arabic"/>
          <w:b/>
          <w:bCs/>
          <w:sz w:val="32"/>
          <w:szCs w:val="32"/>
          <w:rtl/>
        </w:rPr>
      </w:pPr>
      <w:r w:rsidRPr="00E04AD0">
        <w:rPr>
          <w:rFonts w:ascii="Traditional Arabic" w:hAnsi="Traditional Arabic" w:cs="Traditional Arabic" w:hint="cs"/>
          <w:b/>
          <w:bCs/>
          <w:sz w:val="32"/>
          <w:szCs w:val="32"/>
          <w:rtl/>
        </w:rPr>
        <w:t>تمت المرافعة أمام محكمة الاستئناف بعد أن قدمت المستأنفة -المدعى عليها- طلب استئناف على حكم المحكمة الإدارية؛ مؤسسةً طلبها على: أن المدعى عليها قد قامت بالفعل بإعداد محضر لتقدير الضرر الواقع على عقار المستأنف ضده، وقد تم تعويضه بناءً على ذلك التقدير، والدائرة لم تأخذ بجميع ما تم تقديمه، واستندت في حكمها إلى أن التعويض حصل قبل انتهاء المشروع، وهذا فيه جبر للضرر وإعطاء كل ذي حقٍ حقه، ولو كان الأمر ما ذكرته الدائرة في تسبيبها لكان من الأحرى أن تحكم بإلغاء محضر الضرر لا الحكم بإلغاء قرار المستأنفة بامتناعها عن تشكيل اللجنة، حيث يثبت أن المستأنفة لم تمتنع عن ذلك بل إنها قد شكلت اللجنة بالفعل.</w:t>
      </w:r>
    </w:p>
    <w:p w:rsidR="00B14EE7" w:rsidRPr="00E04AD0" w:rsidRDefault="00B14EE7" w:rsidP="00B14EE7">
      <w:pPr>
        <w:spacing w:after="0" w:line="240" w:lineRule="auto"/>
        <w:jc w:val="both"/>
        <w:rPr>
          <w:rFonts w:ascii="Traditional Arabic" w:hAnsi="Traditional Arabic" w:cs="Traditional Arabic"/>
          <w:b/>
          <w:bCs/>
          <w:color w:val="212121"/>
          <w:sz w:val="32"/>
          <w:szCs w:val="32"/>
          <w:shd w:val="clear" w:color="auto" w:fill="FFFFFF"/>
          <w:rtl/>
        </w:rPr>
      </w:pPr>
      <w:r w:rsidRPr="00E04AD0">
        <w:rPr>
          <w:rFonts w:ascii="Traditional Arabic" w:hAnsi="Traditional Arabic" w:cs="Traditional Arabic" w:hint="cs"/>
          <w:b/>
          <w:bCs/>
          <w:sz w:val="32"/>
          <w:szCs w:val="32"/>
          <w:rtl/>
        </w:rPr>
        <w:t xml:space="preserve">وقد بنت المحكمة حكمها على: </w:t>
      </w:r>
      <w:r w:rsidRPr="00E04AD0">
        <w:rPr>
          <w:rFonts w:ascii="Traditional Arabic" w:hAnsi="Traditional Arabic" w:cs="Traditional Arabic"/>
          <w:b/>
          <w:bCs/>
          <w:color w:val="212121"/>
          <w:sz w:val="32"/>
          <w:szCs w:val="32"/>
          <w:shd w:val="clear" w:color="auto" w:fill="FFFFFF"/>
          <w:rtl/>
        </w:rPr>
        <w:t xml:space="preserve">أن المستأنف ضده يطلب جبر الضرر الواقع على عقاره بسبب المشروع المذكور تفاصيله أعلاه، إلا أن الواقع هو أن المستأنفة قامت فعلاً بتشكيل اللجنة المنصوص عليها في نظام نزع ملكية العقارات للمنفعة العامة ووضع اليد المؤقت على العقار الصادر بالمرسوم الملكي رقم (م/15) وتاريخ 11/3/1424هـ لتعويض المستأنف ضده وجبر الضرر الواقع عليه بسبب المشروع، ولا يصح أن يتحصّل المستأنف ضده على تعويضٍ آخر على ذات المحل </w:t>
      </w:r>
      <w:r w:rsidRPr="00E04AD0">
        <w:rPr>
          <w:rFonts w:ascii="Traditional Arabic" w:hAnsi="Traditional Arabic" w:cs="Traditional Arabic" w:hint="cs"/>
          <w:b/>
          <w:bCs/>
          <w:color w:val="212121"/>
          <w:sz w:val="32"/>
          <w:szCs w:val="32"/>
          <w:shd w:val="clear" w:color="auto" w:fill="FFFFFF"/>
          <w:rtl/>
        </w:rPr>
        <w:t>و</w:t>
      </w:r>
      <w:r w:rsidRPr="00E04AD0">
        <w:rPr>
          <w:rFonts w:ascii="Traditional Arabic" w:hAnsi="Traditional Arabic" w:cs="Traditional Arabic"/>
          <w:b/>
          <w:bCs/>
          <w:color w:val="212121"/>
          <w:sz w:val="32"/>
          <w:szCs w:val="32"/>
          <w:shd w:val="clear" w:color="auto" w:fill="FFFFFF"/>
          <w:rtl/>
        </w:rPr>
        <w:t>السبب</w:t>
      </w:r>
      <w:r w:rsidRPr="00E04AD0">
        <w:rPr>
          <w:rFonts w:ascii="Traditional Arabic" w:hAnsi="Traditional Arabic" w:cs="Traditional Arabic" w:hint="cs"/>
          <w:b/>
          <w:bCs/>
          <w:color w:val="212121"/>
          <w:sz w:val="32"/>
          <w:szCs w:val="32"/>
          <w:shd w:val="clear" w:color="auto" w:fill="FFFFFF"/>
          <w:rtl/>
        </w:rPr>
        <w:t>.</w:t>
      </w:r>
      <w:r w:rsidRPr="00E04AD0">
        <w:rPr>
          <w:rFonts w:ascii="Traditional Arabic" w:hAnsi="Traditional Arabic" w:cs="Traditional Arabic"/>
          <w:b/>
          <w:bCs/>
          <w:color w:val="212121"/>
          <w:sz w:val="32"/>
          <w:szCs w:val="32"/>
          <w:shd w:val="clear" w:color="auto" w:fill="FFFFFF"/>
          <w:rtl/>
        </w:rPr>
        <w:t xml:space="preserve"> ولا ينال من ذلك ما دفع به المستأنف ضده من أن التعويض الذي تحصّل عليه من المستأنفة يتعلق بالضرر الحاصل من ارتفاع الجسر عن المبن</w:t>
      </w:r>
      <w:r w:rsidRPr="00E04AD0">
        <w:rPr>
          <w:rFonts w:ascii="Traditional Arabic" w:hAnsi="Traditional Arabic" w:cs="Traditional Arabic" w:hint="cs"/>
          <w:b/>
          <w:bCs/>
          <w:color w:val="212121"/>
          <w:sz w:val="32"/>
          <w:szCs w:val="32"/>
          <w:shd w:val="clear" w:color="auto" w:fill="FFFFFF"/>
          <w:rtl/>
        </w:rPr>
        <w:t>ى</w:t>
      </w:r>
      <w:r w:rsidRPr="00E04AD0">
        <w:rPr>
          <w:rFonts w:ascii="Traditional Arabic" w:hAnsi="Traditional Arabic" w:cs="Traditional Arabic"/>
          <w:b/>
          <w:bCs/>
          <w:color w:val="212121"/>
          <w:sz w:val="32"/>
          <w:szCs w:val="32"/>
          <w:shd w:val="clear" w:color="auto" w:fill="FFFFFF"/>
          <w:rtl/>
        </w:rPr>
        <w:t xml:space="preserve"> وأن دعواه هذه تتعلق بالتعويض عن الضرر الحاصل بسبب إغلاق الشوارع</w:t>
      </w:r>
      <w:r w:rsidRPr="00E04AD0">
        <w:rPr>
          <w:rFonts w:ascii="Traditional Arabic" w:hAnsi="Traditional Arabic" w:cs="Traditional Arabic" w:hint="cs"/>
          <w:b/>
          <w:bCs/>
          <w:color w:val="212121"/>
          <w:sz w:val="32"/>
          <w:szCs w:val="32"/>
          <w:shd w:val="clear" w:color="auto" w:fill="FFFFFF"/>
          <w:rtl/>
        </w:rPr>
        <w:t>؛</w:t>
      </w:r>
      <w:r w:rsidRPr="00E04AD0">
        <w:rPr>
          <w:rFonts w:ascii="Traditional Arabic" w:hAnsi="Traditional Arabic" w:cs="Traditional Arabic"/>
          <w:b/>
          <w:bCs/>
          <w:color w:val="212121"/>
          <w:sz w:val="32"/>
          <w:szCs w:val="32"/>
          <w:shd w:val="clear" w:color="auto" w:fill="FFFFFF"/>
          <w:rtl/>
        </w:rPr>
        <w:t xml:space="preserve"> والجواب عن ذلك هو أن محضر التقدير السابق كان شاملاً لكل ما يتعلق بالمشروع، حيث نُص في المحضر على أنه يتعلّق بـ(تعويضات مشروع إنشاء طرق تربط مدينة الملك عبدالله الرياضية بجدة وما يلزمها من تقاطعات)، وإغلاق الشوارع وإعادة تخطيطها من أبرز مظاهر ولوازم إنشاء مشاريع الطرق، وليس في المحضر أنه خاصٌّ بضرر ارتفاع الجسر عن المبنى</w:t>
      </w:r>
      <w:r w:rsidRPr="00E04AD0">
        <w:rPr>
          <w:rFonts w:ascii="Traditional Arabic" w:hAnsi="Traditional Arabic" w:cs="Traditional Arabic" w:hint="cs"/>
          <w:b/>
          <w:bCs/>
          <w:color w:val="212121"/>
          <w:sz w:val="32"/>
          <w:szCs w:val="32"/>
          <w:shd w:val="clear" w:color="auto" w:fill="FFFFFF"/>
          <w:rtl/>
        </w:rPr>
        <w:t>؛</w:t>
      </w:r>
      <w:r w:rsidRPr="00E04AD0">
        <w:rPr>
          <w:rFonts w:ascii="Traditional Arabic" w:hAnsi="Traditional Arabic" w:cs="Traditional Arabic"/>
          <w:b/>
          <w:bCs/>
          <w:color w:val="212121"/>
          <w:sz w:val="32"/>
          <w:szCs w:val="32"/>
          <w:shd w:val="clear" w:color="auto" w:fill="FFFFFF"/>
          <w:rtl/>
        </w:rPr>
        <w:t xml:space="preserve"> وعليه فلا وجه للحكم للمستأنف ضده بطلبه</w:t>
      </w:r>
      <w:r w:rsidRPr="00E04AD0">
        <w:rPr>
          <w:rFonts w:ascii="Traditional Arabic" w:hAnsi="Traditional Arabic" w:cs="Traditional Arabic" w:hint="cs"/>
          <w:b/>
          <w:bCs/>
          <w:color w:val="212121"/>
          <w:sz w:val="32"/>
          <w:szCs w:val="32"/>
          <w:shd w:val="clear" w:color="auto" w:fill="FFFFFF"/>
          <w:rtl/>
        </w:rPr>
        <w:t>.</w:t>
      </w:r>
    </w:p>
    <w:p w:rsidR="00B14EE7" w:rsidRPr="00463F6B" w:rsidRDefault="00B14EE7" w:rsidP="00B14EE7">
      <w:pPr>
        <w:spacing w:after="0" w:line="240" w:lineRule="auto"/>
        <w:jc w:val="both"/>
        <w:rPr>
          <w:rFonts w:ascii="Traditional Arabic" w:eastAsia="Calibri" w:hAnsi="Traditional Arabic" w:cs="Traditional Arabic"/>
          <w:color w:val="000000"/>
          <w:sz w:val="32"/>
          <w:szCs w:val="32"/>
        </w:rPr>
      </w:pPr>
      <w:r w:rsidRPr="00E04AD0">
        <w:rPr>
          <w:rFonts w:ascii="Traditional Arabic" w:eastAsia="Calibri" w:hAnsi="Traditional Arabic" w:cs="Traditional Arabic"/>
          <w:b/>
          <w:bCs/>
          <w:sz w:val="32"/>
          <w:szCs w:val="32"/>
          <w:rtl/>
        </w:rPr>
        <w:t>لذلك حكمت المحكمة: بإلغاء الحكم، والقضاء مجدداً برفض الدعوى.</w:t>
      </w:r>
    </w:p>
    <w:p w:rsidR="00B14EE7" w:rsidRPr="00463F6B" w:rsidRDefault="00B14EE7" w:rsidP="00B14EE7">
      <w:pPr>
        <w:spacing w:after="0" w:line="240" w:lineRule="auto"/>
        <w:jc w:val="both"/>
        <w:rPr>
          <w:rFonts w:ascii="Traditional Arabic" w:hAnsi="Traditional Arabic" w:cs="Traditional Arabic"/>
          <w:sz w:val="32"/>
          <w:szCs w:val="32"/>
        </w:rPr>
      </w:pPr>
    </w:p>
    <w:p w:rsidR="00D20537" w:rsidRDefault="00D20537" w:rsidP="00B14EE7">
      <w:pPr>
        <w:spacing w:after="0" w:line="240" w:lineRule="auto"/>
        <w:jc w:val="both"/>
        <w:rPr>
          <w:rFonts w:ascii="Traditional Arabic" w:hAnsi="Traditional Arabic" w:cs="Traditional Arabic"/>
          <w:b/>
          <w:bCs/>
          <w:sz w:val="32"/>
          <w:szCs w:val="32"/>
          <w:rtl/>
        </w:rPr>
      </w:pPr>
    </w:p>
    <w:p w:rsidR="00D20537" w:rsidRDefault="00D20537" w:rsidP="00D20537">
      <w:pPr>
        <w:spacing w:after="0"/>
        <w:jc w:val="center"/>
        <w:rPr>
          <w:rFonts w:ascii="Traditional Arabic" w:hAnsi="Traditional Arabic" w:cs="Traditional Arabic"/>
          <w:b/>
          <w:bCs/>
          <w:sz w:val="144"/>
          <w:szCs w:val="144"/>
          <w:rtl/>
        </w:rPr>
      </w:pPr>
    </w:p>
    <w:p w:rsidR="00D20537" w:rsidRDefault="00D20537" w:rsidP="00D20537">
      <w:pPr>
        <w:spacing w:after="0"/>
        <w:jc w:val="center"/>
        <w:rPr>
          <w:rFonts w:ascii="Traditional Arabic" w:hAnsi="Traditional Arabic" w:cs="Traditional Arabic"/>
          <w:b/>
          <w:bCs/>
          <w:sz w:val="144"/>
          <w:szCs w:val="144"/>
          <w:rtl/>
        </w:rPr>
      </w:pPr>
    </w:p>
    <w:p w:rsidR="00D20537" w:rsidRPr="00D20537" w:rsidRDefault="00D20537" w:rsidP="00D20537">
      <w:pPr>
        <w:spacing w:after="0"/>
        <w:jc w:val="center"/>
        <w:outlineLvl w:val="0"/>
        <w:rPr>
          <w:rFonts w:ascii="Traditional Arabic" w:hAnsi="Traditional Arabic" w:cs="Traditional Arabic"/>
          <w:b/>
          <w:bCs/>
          <w:sz w:val="144"/>
          <w:szCs w:val="144"/>
          <w:rtl/>
        </w:rPr>
      </w:pPr>
      <w:r w:rsidRPr="00D20537">
        <w:rPr>
          <w:rFonts w:ascii="Traditional Arabic" w:hAnsi="Traditional Arabic" w:cs="Traditional Arabic" w:hint="cs"/>
          <w:b/>
          <w:bCs/>
          <w:sz w:val="144"/>
          <w:szCs w:val="144"/>
          <w:rtl/>
        </w:rPr>
        <w:t>تعويض</w:t>
      </w:r>
      <w:r w:rsidRPr="00D20537">
        <w:rPr>
          <w:rFonts w:ascii="Traditional Arabic" w:hAnsi="Traditional Arabic" w:cs="Traditional Arabic"/>
          <w:b/>
          <w:bCs/>
          <w:sz w:val="144"/>
          <w:szCs w:val="144"/>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المحكمة الإدارية 3732</w:t>
      </w:r>
      <w:r w:rsidRPr="000B677E">
        <w:rPr>
          <w:rFonts w:ascii="Traditional Arabic" w:hAnsi="Traditional Arabic" w:cs="Traditional Arabic" w:hint="cs"/>
          <w:b/>
          <w:bCs/>
          <w:sz w:val="32"/>
          <w:szCs w:val="32"/>
          <w:rtl/>
        </w:rPr>
        <w:t xml:space="preserve"> لعام</w:t>
      </w:r>
      <w:r w:rsidRPr="000B677E">
        <w:rPr>
          <w:rFonts w:ascii="Traditional Arabic" w:hAnsi="Traditional Arabic" w:cs="Traditional Arabic"/>
          <w:b/>
          <w:bCs/>
          <w:sz w:val="32"/>
          <w:szCs w:val="32"/>
          <w:rtl/>
        </w:rPr>
        <w:t xml:space="preserve"> 1443هـ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محكمة الاستئناف الإدارية 3042</w:t>
      </w:r>
      <w:r w:rsidRPr="000B677E">
        <w:rPr>
          <w:rFonts w:ascii="Traditional Arabic" w:hAnsi="Traditional Arabic" w:cs="Traditional Arabic" w:hint="cs"/>
          <w:b/>
          <w:bCs/>
          <w:sz w:val="32"/>
          <w:szCs w:val="32"/>
          <w:rtl/>
        </w:rPr>
        <w:t xml:space="preserve"> لعام</w:t>
      </w:r>
      <w:r w:rsidRPr="000B677E">
        <w:rPr>
          <w:rFonts w:ascii="Traditional Arabic" w:hAnsi="Traditional Arabic" w:cs="Traditional Arabic"/>
          <w:b/>
          <w:bCs/>
          <w:sz w:val="32"/>
          <w:szCs w:val="32"/>
          <w:rtl/>
        </w:rPr>
        <w:t xml:space="preserve"> 1444هـ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تاريخ الجلسة 20/5/1444هـ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b/>
          <w:bCs/>
          <w:sz w:val="32"/>
          <w:szCs w:val="32"/>
          <w:rtl/>
        </w:rPr>
        <w:t xml:space="preserve">تعويض - تعويض عن </w:t>
      </w:r>
      <w:r w:rsidRPr="000B677E">
        <w:rPr>
          <w:rFonts w:ascii="Traditional Arabic" w:hAnsi="Traditional Arabic" w:cs="Traditional Arabic" w:hint="cs"/>
          <w:b/>
          <w:bCs/>
          <w:sz w:val="32"/>
          <w:szCs w:val="32"/>
          <w:rtl/>
        </w:rPr>
        <w:t>قرار</w:t>
      </w:r>
      <w:r w:rsidRPr="000B677E">
        <w:rPr>
          <w:rFonts w:ascii="Traditional Arabic" w:hAnsi="Traditional Arabic" w:cs="Traditional Arabic"/>
          <w:b/>
          <w:bCs/>
          <w:sz w:val="32"/>
          <w:szCs w:val="32"/>
          <w:rtl/>
        </w:rPr>
        <w:t xml:space="preserve"> - حجز مرك</w:t>
      </w:r>
      <w:r w:rsidRPr="000B677E">
        <w:rPr>
          <w:rFonts w:ascii="Traditional Arabic" w:hAnsi="Traditional Arabic" w:cs="Traditional Arabic" w:hint="cs"/>
          <w:b/>
          <w:bCs/>
          <w:sz w:val="32"/>
          <w:szCs w:val="32"/>
          <w:rtl/>
        </w:rPr>
        <w:t>بة</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إلغاء القرار قضاءً</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انتفاء المستند النظامي</w:t>
      </w:r>
      <w:r w:rsidRPr="000B677E">
        <w:rPr>
          <w:rFonts w:ascii="Traditional Arabic" w:hAnsi="Traditional Arabic" w:cs="Traditional Arabic"/>
          <w:b/>
          <w:bCs/>
          <w:sz w:val="32"/>
          <w:szCs w:val="32"/>
          <w:rtl/>
        </w:rPr>
        <w:t xml:space="preserve"> - قيام أركان المسؤولية التقصيرية </w:t>
      </w:r>
      <w:r w:rsidRPr="000B677E">
        <w:rPr>
          <w:rFonts w:ascii="Traditional Arabic" w:hAnsi="Traditional Arabic" w:cs="Traditional Arabic" w:hint="cs"/>
          <w:b/>
          <w:bCs/>
          <w:sz w:val="32"/>
          <w:szCs w:val="32"/>
          <w:rtl/>
        </w:rPr>
        <w:t xml:space="preserve">- أجرة المثل </w:t>
      </w:r>
      <w:r w:rsidRPr="000B677E">
        <w:rPr>
          <w:rFonts w:ascii="Traditional Arabic" w:hAnsi="Traditional Arabic" w:cs="Traditional Arabic"/>
          <w:b/>
          <w:bCs/>
          <w:sz w:val="32"/>
          <w:szCs w:val="32"/>
          <w:rtl/>
        </w:rPr>
        <w:t>- الاستئناس برأي الخبير</w:t>
      </w:r>
      <w:r w:rsidRPr="000B677E">
        <w:rPr>
          <w:rFonts w:ascii="Traditional Arabic" w:hAnsi="Traditional Arabic" w:cs="Traditional Arabic"/>
          <w:sz w:val="32"/>
          <w:szCs w:val="32"/>
          <w:rtl/>
        </w:rPr>
        <w:t>.</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 xml:space="preserve">مطالبة المدعية إلزام المدعى عليها بتعويضها بأجرة المثل عن حجز حافلاتها - الثابت </w:t>
      </w:r>
      <w:r w:rsidRPr="000B677E">
        <w:rPr>
          <w:rFonts w:ascii="Traditional Arabic" w:hAnsi="Traditional Arabic" w:cs="Traditional Arabic" w:hint="cs"/>
          <w:sz w:val="32"/>
          <w:szCs w:val="32"/>
          <w:rtl/>
        </w:rPr>
        <w:t>صدور قرار</w:t>
      </w:r>
      <w:r w:rsidRPr="000B677E">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 xml:space="preserve">بحجز </w:t>
      </w:r>
      <w:r w:rsidRPr="000B677E">
        <w:rPr>
          <w:rFonts w:ascii="Traditional Arabic" w:hAnsi="Traditional Arabic" w:cs="Traditional Arabic"/>
          <w:sz w:val="32"/>
          <w:szCs w:val="32"/>
          <w:rtl/>
        </w:rPr>
        <w:t>حافلات</w:t>
      </w:r>
      <w:r w:rsidRPr="000B677E">
        <w:rPr>
          <w:rFonts w:ascii="Traditional Arabic" w:hAnsi="Traditional Arabic" w:cs="Traditional Arabic" w:hint="cs"/>
          <w:sz w:val="32"/>
          <w:szCs w:val="32"/>
          <w:rtl/>
        </w:rPr>
        <w:t xml:space="preserve"> المدعية، ثم </w:t>
      </w:r>
      <w:r w:rsidRPr="000B677E">
        <w:rPr>
          <w:rFonts w:ascii="Traditional Arabic" w:hAnsi="Traditional Arabic" w:cs="Traditional Arabic"/>
          <w:sz w:val="32"/>
          <w:szCs w:val="32"/>
          <w:rtl/>
        </w:rPr>
        <w:t xml:space="preserve">صدور حكم قضائي </w:t>
      </w:r>
      <w:r w:rsidRPr="000B677E">
        <w:rPr>
          <w:rFonts w:ascii="Traditional Arabic" w:hAnsi="Traditional Arabic" w:cs="Traditional Arabic" w:hint="cs"/>
          <w:sz w:val="32"/>
          <w:szCs w:val="32"/>
          <w:rtl/>
        </w:rPr>
        <w:t>بإلغاء ذلك القرار لانتفاء مستنده النظامي؛ الأمر الذي يتقرر معه خطأ المدعى عليها</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 تضرر المدعية من خطأ المدعى عليها بحرمان الانتفاع من حافلاتها - استحقاق المدعية التعو</w:t>
      </w:r>
      <w:r>
        <w:rPr>
          <w:rFonts w:ascii="Traditional Arabic" w:hAnsi="Traditional Arabic" w:cs="Traditional Arabic" w:hint="cs"/>
          <w:sz w:val="32"/>
          <w:szCs w:val="32"/>
          <w:rtl/>
        </w:rPr>
        <w:t xml:space="preserve">يض بأجرة المثل وفق تقدير الخبير </w:t>
      </w:r>
      <w:r w:rsidRPr="000B677E">
        <w:rPr>
          <w:rFonts w:ascii="Traditional Arabic" w:hAnsi="Traditional Arabic" w:cs="Traditional Arabic"/>
          <w:sz w:val="32"/>
          <w:szCs w:val="32"/>
          <w:rtl/>
        </w:rPr>
        <w:t>- أثر ذلك: إلزام المدعى عليها بتعويض المدعية.</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مستند الحكم</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قول الله تعالى: ﴿وَلَا تَأْكُلُوا أَمْوَالَكُمْ بَيْنَكُمْ بِالْبَاطِلِ﴾.</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 xml:space="preserve">قول الرسول </w:t>
      </w:r>
      <w:r w:rsidRPr="000B677E">
        <w:rPr>
          <w:rFonts w:ascii="Traditional Arabic" w:eastAsia="Calibri" w:hAnsi="Traditional Arabic" w:cs="Traditional Arabic"/>
          <w:sz w:val="32"/>
          <w:szCs w:val="32"/>
        </w:rPr>
        <w:sym w:font="AGA Arabesque" w:char="F072"/>
      </w:r>
      <w:r w:rsidRPr="000B677E">
        <w:rPr>
          <w:rFonts w:ascii="Traditional Arabic" w:eastAsia="Calibri" w:hAnsi="Traditional Arabic" w:cs="Traditional Arabic"/>
          <w:sz w:val="32"/>
          <w:szCs w:val="32"/>
          <w:rtl/>
        </w:rPr>
        <w:t>: " لا يحل مال امرئ مسلم إلا بطيب نفس منه".</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المادتان (</w:t>
      </w:r>
      <w:r w:rsidRPr="000B677E">
        <w:rPr>
          <w:rFonts w:ascii="Traditional Arabic" w:eastAsia="Calibri" w:hAnsi="Traditional Arabic" w:cs="Traditional Arabic" w:hint="cs"/>
          <w:sz w:val="32"/>
          <w:szCs w:val="32"/>
          <w:rtl/>
        </w:rPr>
        <w:t xml:space="preserve">16، </w:t>
      </w:r>
      <w:r>
        <w:rPr>
          <w:rFonts w:ascii="Traditional Arabic" w:eastAsia="Calibri" w:hAnsi="Traditional Arabic" w:cs="Traditional Arabic"/>
          <w:sz w:val="32"/>
          <w:szCs w:val="32"/>
          <w:rtl/>
        </w:rPr>
        <w:t>18) من النظام الأساسي</w:t>
      </w:r>
      <w:r>
        <w:rPr>
          <w:rFonts w:ascii="Traditional Arabic" w:eastAsia="Calibri" w:hAnsi="Traditional Arabic" w:cs="Traditional Arabic" w:hint="cs"/>
          <w:sz w:val="32"/>
          <w:szCs w:val="32"/>
          <w:rtl/>
        </w:rPr>
        <w:t xml:space="preserve"> </w:t>
      </w:r>
      <w:r w:rsidRPr="000B677E">
        <w:rPr>
          <w:rFonts w:ascii="Traditional Arabic" w:eastAsia="Calibri" w:hAnsi="Traditional Arabic" w:cs="Traditional Arabic"/>
          <w:sz w:val="32"/>
          <w:szCs w:val="32"/>
          <w:rtl/>
        </w:rPr>
        <w:t>للحكم الصادر بالأمر الملكي رقم (أ/90) وتاريخ 27/8/1412</w:t>
      </w:r>
      <w:r w:rsidRPr="000B677E">
        <w:rPr>
          <w:rFonts w:ascii="Traditional Arabic" w:eastAsia="Calibri" w:hAnsi="Traditional Arabic" w:cs="Traditional Arabic" w:hint="cs"/>
          <w:sz w:val="32"/>
          <w:szCs w:val="32"/>
          <w:rtl/>
        </w:rPr>
        <w:t>هـ.</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الوقائع</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sz w:val="32"/>
          <w:szCs w:val="32"/>
          <w:rtl/>
        </w:rPr>
        <w:t xml:space="preserve">تتلخص وقائع هذه الدعوى حسبما يبين من أوراقها أن وكيل المدعية تقدم إلى هذه المحكمة بصحيفة دعوى بتاريخ 17/6/1443هـ يطلب فيها: الحكم بإلزام المدعى عليها تعويض موكلته عن أجرة المثل للحافلات المملوكة لموكلته بموجب أرقام التسجيل (...) 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سنة الصنع 2013م، و(...) 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سنة الصنع 2014م، و(...) 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سنة الصنع 2014</w:t>
      </w:r>
      <w:r w:rsidRPr="000B677E">
        <w:rPr>
          <w:rFonts w:ascii="Traditional Arabic" w:hAnsi="Traditional Arabic" w:cs="Traditional Arabic" w:hint="cs"/>
          <w:sz w:val="32"/>
          <w:szCs w:val="32"/>
          <w:rtl/>
        </w:rPr>
        <w:t>م</w:t>
      </w:r>
      <w:r w:rsidRPr="000B677E">
        <w:rPr>
          <w:rFonts w:ascii="Traditional Arabic" w:hAnsi="Traditional Arabic" w:cs="Traditional Arabic"/>
          <w:sz w:val="32"/>
          <w:szCs w:val="32"/>
          <w:rtl/>
        </w:rPr>
        <w:t>، وجميعها بحمولة (30)</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راكباً، والتي قامت المدعى عليها بحجزها بغير سند صحيح وذلك خلال الفترة من 17/3/1440هـ وحتى تاريخ 8/6/1440هـ وذلك بمبلغ إجمالي قدره مئة وثمانية وتسعون ألف ريال، وأنه صدر لموكلته الحكم في الدعوى الإدارية رقم (12923) لعام 1440هـ المتضمن الحكم بإلغاء قرار المدعى عليها بالحجز على الحافلات، ورداً على الدعوى قدم ممثل المدعى عليها مذكرة دفع فيها بأن المدعية خالفت التعليمات المبلغة من قبل لجنة تنظيم ومتابعة نقل الحجاج والمعتمرين والمصلين من وإلى المسجد الحرام، والمتضمنة عدداً من الضوابط، وأنه بعد ضبط الحافلات المملوكة للمدعية وبالطلب منها تقديم التصاريح الصادرة لها من وزارة الحج والعمرة ومن إدارة المرور لم تقدم سوى تصريح النقل السياحي الصادر من وزارة النقل، كما أن الحافلات التي تم ضبطها بسعة ركاب أقل من أربعين راكباً وفقاً للضوابط المشار لها، وأنه بإحالة المخالفة للهيئة المرورية صدرت قراراتها بالحجز على الحافلات حتى الفصل في المخالفات، كما أنه بعد أن صدر للمدعية الحكم العاجل بالإفراج عنها صدرت بتاريخ 14/6/1440هـ، قرارات الهيئة المرورية بالإفراج عن الحافلات، طالباً الحكم برفض الدعوى، وبعد أن تبادل طرفا الدعوى المذكرات واستمعت الدائرةُ لمرافعة الأطراف ودُفُوعِهم، ارتأت في جلسة هذا اليوم أن الرأي القضائي تجاه طلب المدعي يحتاج إلى خِبْرةٍ، فأصدرت بجلسة 22/10/1443هـ، قرارها المتضمن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(ندب لجنة النقل والمواصلات بالغرفة التجارية بمكة المكرمة خبيراً في الدعوى لتقديم تقرير متضمن وصف الحافلات محل الدعوى، وتقدير أجرة المثل لكل واحدة منها خلال الفترة من 17/3/1440هـ وحتى تاريخ 8/6/1440هـ، على أن يراعى عند التقدير بيان كافة الجوانب وفقاً للعدل دون مبالغة أو تقتير، وإيضاح كافة العناصر المؤدية إلى التأثير في زيادة أو نقص أجرتها، وبيان ذلك بالتفصيل ما أمكن، وأن يكون عدد الخبراء الذين يعدون التقرير لا يقل عن ثلاثة خبراء...)</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وبجلسة 17/1/1444هـ، ورد للدائرة تقرير الخبراء والذي جاء في نتيجته النهائية ما نصه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"يكون سعر المثل (500) خمسمئة ريال، غير شاملة الضريبة، للحافلة الواحدة؛ كون موديلاتها غير حديثة...". وبجلسة هذا اليوم سألت الدائرة طرفي الدعوى إن ك</w:t>
      </w:r>
      <w:r>
        <w:rPr>
          <w:rFonts w:ascii="Traditional Arabic" w:hAnsi="Traditional Arabic" w:cs="Traditional Arabic"/>
          <w:sz w:val="32"/>
          <w:szCs w:val="32"/>
          <w:rtl/>
        </w:rPr>
        <w:t>ان لديهما ما يقدمانه بشأن تقرير</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جهة الخبرة؟ فقرر وكيل المدعية قناعته به، فيما قرر ممثل المدعى عليها اعتراضه على ما تضمنه التقرير، وتمسكه بطلبه الحكم برفض الدعوى لعدم قيامها على سند صحيح، ثم قرر الأطراف الاكتفاء؛ ولصلاحية الفصل في الدعوى؛ قررت الدائرة رفع الجلسة للمداولة، ثم أصدرت حكمها هذا بناء على ما يلي من.</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sz w:val="32"/>
          <w:szCs w:val="32"/>
          <w:rtl/>
        </w:rPr>
        <w:t>حيث إن المدعية تطلب الحكم بإلزام المدعى عليها تعويضها بأجرة المثل للحافلات المملوكة لها بموجب أرقام التسجيل (...)</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سنة الصنع 2013م، و(...) 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سنة الصنع 2014م، و(...) نوع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كوستر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سنة الصنع 2014</w:t>
      </w:r>
      <w:r w:rsidRPr="000B677E">
        <w:rPr>
          <w:rFonts w:ascii="Traditional Arabic" w:hAnsi="Traditional Arabic" w:cs="Traditional Arabic" w:hint="cs"/>
          <w:sz w:val="32"/>
          <w:szCs w:val="32"/>
          <w:rtl/>
        </w:rPr>
        <w:t>م</w:t>
      </w:r>
      <w:r w:rsidRPr="000B677E">
        <w:rPr>
          <w:rFonts w:ascii="Traditional Arabic" w:hAnsi="Traditional Arabic" w:cs="Traditional Arabic"/>
          <w:sz w:val="32"/>
          <w:szCs w:val="32"/>
          <w:rtl/>
        </w:rPr>
        <w:t xml:space="preserve">، والتي قامت المدعى عليها بحجزها بغير سند صحيح وذلك خلال الفترة من 17/3/1440هـ، وحتى تاريخ 8/6/1440هـ؛ فإن المحكمة الإدارية تبسط ولايتها على الدعوى بحسبانها من دعاوى التعويض المنصوص عليها في المادة (13/ج) من نظام ديوان المظالم الصادر بالمرسوم الملكي رقم (م/78) </w:t>
      </w:r>
      <w:r w:rsidRPr="000B677E">
        <w:rPr>
          <w:rFonts w:ascii="Traditional Arabic" w:hAnsi="Traditional Arabic" w:cs="Traditional Arabic" w:hint="cs"/>
          <w:sz w:val="32"/>
          <w:szCs w:val="32"/>
          <w:rtl/>
        </w:rPr>
        <w:t>وتاريخ</w:t>
      </w:r>
      <w:r w:rsidRPr="000B677E">
        <w:rPr>
          <w:rFonts w:ascii="Traditional Arabic" w:hAnsi="Traditional Arabic" w:cs="Traditional Arabic"/>
          <w:sz w:val="32"/>
          <w:szCs w:val="32"/>
          <w:rtl/>
        </w:rPr>
        <w:t xml:space="preserve"> 19/9/1428هـ،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 xml:space="preserve">التي نصت على أن: "تختص المحاكم الإدارية بالفصل في الآتي:... ج-دعاوى التعويض التي يقدمها ذوو الشأن عن قرارات وأعمال جهة الإدارة."، كما أنها تدخل في اختصاص هذه المحكمة مكانياً وفقاً للمادة (2) من نظام المرافعات أمام ديوان ‏المظالم ‏‏‏الصادر ‏بالمرسوم ‏الملكي رقم (م/3) وتاريخ 22/1/1435هـ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التي نصت على أن: ‏‏"يكون الاختصاص ‏‏المكاني للمحكمة ‏التي يقع في دائرة ‏اختصاصها مقر المدعى عليه، أو مقر ‏فرع ‏الجهة المدعى عليها إن ‏‏كانت الدعوى متعلقة ‏بذلك الفرع</w:t>
      </w:r>
      <w:r w:rsidRPr="000B677E">
        <w:rPr>
          <w:rFonts w:ascii="Traditional Arabic" w:hAnsi="Traditional Arabic" w:cs="Traditional Arabic" w:hint="cs"/>
          <w:sz w:val="32"/>
          <w:szCs w:val="32"/>
          <w:rtl/>
        </w:rPr>
        <w:t>، ...</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أما عن قبول الدعوى شكلا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ولما كان الثابت أن المدعى عليها قامت بحجز الحافلات محل الدعوى بتاريخ 17/3/1440هـ، ما تعده الدائرة تاريخ نشوء الحق المدعى به، وبما أن المدعية تقدمت للمحكمة بدعواها في 17/6/1443هـ؛ ما تنتهي معه الدائرة إلى قبول الدعوى؛ لشمولها ضمن المهلة النظامية المنصوص عليها في الفقرة (6) من المادة (8) من نظام المرافعات أمام ديوان المظالم ‏‏‏الصادر ‏بالمرسوم ‏الملكي رقم (م/3) وتاريخ 22/1/1435هـ، والتي نصت على أنه: "6-فيما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 فالثابت أن المدعية تطلب الحكم بإلزام المدعى عليها تعويضها عن أجرة المثل للحافلات المملوكة لها والتي قامت المدعى عليها بحجزها بغير سند صحيح وذلك خلال الفترة من 17/3/1440هـ وحتى تاريخ 8/6/1440هـ، فيما تطلب المدعى عليها الحكم برفض الدعوى، وبما أن الثابت أن إجابة المدعية إلى طلبها تستلزم توا</w:t>
      </w:r>
      <w:r>
        <w:rPr>
          <w:rFonts w:ascii="Traditional Arabic" w:hAnsi="Traditional Arabic" w:cs="Traditional Arabic"/>
          <w:sz w:val="32"/>
          <w:szCs w:val="32"/>
          <w:rtl/>
        </w:rPr>
        <w:t>فر أركان المسؤولية التقصيرية: (</w:t>
      </w:r>
      <w:r w:rsidRPr="000B677E">
        <w:rPr>
          <w:rFonts w:ascii="Traditional Arabic" w:hAnsi="Traditional Arabic" w:cs="Traditional Arabic"/>
          <w:sz w:val="32"/>
          <w:szCs w:val="32"/>
          <w:rtl/>
        </w:rPr>
        <w:t>الخطأ، والضرر، والعلاقة السببية بينهما)، فأما عن ركن الخطأ</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ولما كان الثابت صدور حكم الدائرة الإدارية الأولى بهذه المحكمة رقم (12923) بتاريخ 9/3/1441هـ، والقاضي في منطوقه: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بإلغاء قرار إدارة مرور منطقة </w:t>
      </w:r>
      <w:r>
        <w:rPr>
          <w:rFonts w:ascii="Traditional Arabic" w:hAnsi="Traditional Arabic" w:cs="Traditional Arabic"/>
          <w:sz w:val="32"/>
          <w:szCs w:val="32"/>
          <w:rtl/>
        </w:rPr>
        <w:t>مكة المكرمة بحجز</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حافلات شركة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والذي انتهى في أسبابه إلى أن القرار معيب بعيبي السبب والمحل، وبما أن الثابت أن دفوع المدعى عليها في هذه الدعوى هي ذات الدفوع المقدمة في الدعوى رقم (12923)، والتي تم مناقشها والرد عليها في أسباب الحكم المذكور أعلاه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والذي منه يبين خطأ المدعى عليها في قيامها بالحجز على الحافلات، وأن المدعية لم تقع في مخالفة يجيز للجهة هذا الفعل. ولا ينال من ذلك ما ذكره ممثل المدعى عليها بأن الحجز على الحافلات إنما كان تنفيذاً للقرار الصادر من الهيئة المرورية؛ </w:t>
      </w:r>
      <w:r w:rsidRPr="000B677E">
        <w:rPr>
          <w:rFonts w:ascii="Traditional Arabic" w:hAnsi="Traditional Arabic" w:cs="Traditional Arabic" w:hint="cs"/>
          <w:sz w:val="32"/>
          <w:szCs w:val="32"/>
          <w:rtl/>
        </w:rPr>
        <w:t xml:space="preserve">كون </w:t>
      </w:r>
      <w:r w:rsidRPr="000B677E">
        <w:rPr>
          <w:rFonts w:ascii="Traditional Arabic" w:hAnsi="Traditional Arabic" w:cs="Traditional Arabic"/>
          <w:sz w:val="32"/>
          <w:szCs w:val="32"/>
          <w:rtl/>
        </w:rPr>
        <w:t>ذلك القرار ثبت قض</w:t>
      </w:r>
      <w:r w:rsidRPr="007905C6">
        <w:rPr>
          <w:rFonts w:ascii="Traditional Arabic" w:hAnsi="Traditional Arabic" w:cs="Traditional Arabic"/>
          <w:sz w:val="32"/>
          <w:szCs w:val="32"/>
          <w:rtl/>
        </w:rPr>
        <w:t>اء</w:t>
      </w:r>
      <w:r w:rsidRPr="007905C6">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أنه صدر على سندٍ غير صحيح</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وبالتالي ثبوت عدم صحة منع المدعية من الانتفاع بحافلاتها كامل الفترة محل الدعوى. ولما كان الأصل في أموال الناس وممتلكاتهم الحرمة؛ لقوله تعالى: ﴿وَلا تَأْكُلُوا أَمْوَالَكُمْ بَيْنَكُمْ بِالْبَاطِلِ﴾، وقوله </w:t>
      </w:r>
      <w:r w:rsidRPr="000B677E">
        <w:rPr>
          <w:rFonts w:ascii="Traditional Arabic" w:eastAsia="Calibri" w:hAnsi="Traditional Arabic" w:cs="Traditional Arabic"/>
          <w:sz w:val="32"/>
          <w:szCs w:val="32"/>
        </w:rPr>
        <w:sym w:font="AGA Arabesque" w:char="F072"/>
      </w:r>
      <w:r w:rsidRPr="000B677E">
        <w:rPr>
          <w:rFonts w:ascii="Traditional Arabic" w:hAnsi="Traditional Arabic" w:cs="Traditional Arabic"/>
          <w:sz w:val="32"/>
          <w:szCs w:val="32"/>
          <w:rtl/>
        </w:rPr>
        <w:t xml:space="preserve">: "لا يحل مال </w:t>
      </w:r>
      <w:r w:rsidRPr="000B677E">
        <w:rPr>
          <w:rFonts w:ascii="Traditional Arabic" w:hAnsi="Traditional Arabic" w:cs="Traditional Arabic" w:hint="cs"/>
          <w:sz w:val="32"/>
          <w:szCs w:val="32"/>
          <w:rtl/>
        </w:rPr>
        <w:t>امرئ</w:t>
      </w:r>
      <w:r w:rsidRPr="000B677E">
        <w:rPr>
          <w:rFonts w:ascii="Traditional Arabic" w:hAnsi="Traditional Arabic" w:cs="Traditional Arabic"/>
          <w:sz w:val="32"/>
          <w:szCs w:val="32"/>
          <w:rtl/>
        </w:rPr>
        <w:t xml:space="preserve"> مسلم إلا بطيب نفس منه"، وعلى هذا المنهج جاءت المادة (16) من النظام الأساسي للحكم الصادر بموجب الأمر الملكي رقم (أ/90) وتاريخ 27/2/1412هـ على أنه: "للأموال العامة حرمتها، وعلى الدولة حمايتها، وعلى المواطنين والمقيمين المحافظة عليها"، كما نصت المادة (18) على أن: "تكفل الدولة حرية الملكية الخاصة وحرمتها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ولذا فإن أي تصرف يمنع المرء من ملكه وما تحت يده، وكان هذا التصرف على غير هدى من الشرع أو النظام فهو تصرف ممنوع</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ما تنتهي معه الدائرة إلى ثبوت ركن الخطأ. وأما عن ركن الضرر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وحيث إن غل يد المدعية من الانتفاع بحافلاتها يعد ضرباً من ضروب حبس الم</w:t>
      </w:r>
      <w:r w:rsidRPr="000B677E">
        <w:rPr>
          <w:rFonts w:ascii="Traditional Arabic" w:hAnsi="Traditional Arabic" w:cs="Traditional Arabic" w:hint="cs"/>
          <w:sz w:val="32"/>
          <w:szCs w:val="32"/>
          <w:rtl/>
        </w:rPr>
        <w:t>ن</w:t>
      </w:r>
      <w:r w:rsidRPr="000B677E">
        <w:rPr>
          <w:rFonts w:ascii="Traditional Arabic" w:hAnsi="Traditional Arabic" w:cs="Traditional Arabic"/>
          <w:sz w:val="32"/>
          <w:szCs w:val="32"/>
          <w:rtl/>
        </w:rPr>
        <w:t>تفع عن منفعته، وهو تصرف حرم المدعية من الانتفاع بحافلاتها بسائر التصرفات المباحة لها؛ ما يثبت معه تحقق وقوع الضرر في جانب المدعية. وأما عن العلاقة السببية بينهما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فإن خطأ المدعى عليها قد أفضى إلى وقوع الضرر اللاحق بالمدعية بحرمانها من الانتفاع بالحافلات المملوكة لها؛ ما تنتهي معه الدائرة إلى ثبوت جميع أركان المسؤولية التقصيرية في جانب المدعى عليها، وثبوت استحقاق المدعية تعويضها عن حجز حافلاتها بأجرة المثل. وبما أن الدائرة في سبيل تقدير أجرة المثل قررت ندب لجنة النقل والمواصلات بالغرفة التجارية بمكة المكرمة خبيراً في الدعوى، وبما أنه ورد للدائرة من الغرفة تقرير الخبرة الصادر عن ثلاثة خبراء </w:t>
      </w:r>
      <w:r w:rsidRPr="000B677E">
        <w:rPr>
          <w:rFonts w:ascii="Traditional Arabic" w:hAnsi="Traditional Arabic" w:cs="Traditional Arabic" w:hint="cs"/>
          <w:sz w:val="32"/>
          <w:szCs w:val="32"/>
          <w:rtl/>
        </w:rPr>
        <w:t>وقد</w:t>
      </w:r>
      <w:r w:rsidRPr="000B677E">
        <w:rPr>
          <w:rFonts w:ascii="Traditional Arabic" w:hAnsi="Traditional Arabic" w:cs="Traditional Arabic"/>
          <w:sz w:val="32"/>
          <w:szCs w:val="32"/>
          <w:rtl/>
        </w:rPr>
        <w:t xml:space="preserve"> انتهوا فيه إلى أن قيمة أجرة المثل لليوم الواحد مبلغ</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قدره (500) خمسمئة ريال، وبما أن عدد أيام حجز الحافلات من تاريخ 7/3/1440هـ إلى تاريخ 8/6/1440هـ مقدارها (81) واحد وثمانون يوماً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ما يعني أن مجموع أجرة المثل عن كامل المدة مقداره (121.500) مئة وواحد وعشرون ألفاً وخمسمئة ريال، وهو ما تقضي به الدائرة لصالح المدعية</w:t>
      </w:r>
      <w:r w:rsidRPr="000B677E">
        <w:rPr>
          <w:rFonts w:ascii="Traditional Arabic" w:hAnsi="Traditional Arabic" w:cs="Traditional Arabic"/>
          <w:sz w:val="32"/>
          <w:szCs w:val="32"/>
        </w:rPr>
        <w:t>.</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لذلك حكمت الدائرة: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إلزام إدارة مرور العاصمة المقدسة بأن تدفع لشركة (...) سجل تجاري رقم (...) مبلغاً قدره (121.500) مئة وواحد وعشرون ألفاً وخمسمئة ريال.</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حكم محكمة الاستئناف:</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حكمت المحكمة بتأييد الحكم فيما انتهى إليه من قضاء.</w:t>
      </w:r>
    </w:p>
    <w:p w:rsidR="00B14EE7" w:rsidRPr="000B677E" w:rsidRDefault="00B14EE7" w:rsidP="00B14EE7">
      <w:pPr>
        <w:spacing w:after="0" w:line="240" w:lineRule="auto"/>
        <w:jc w:val="both"/>
        <w:rPr>
          <w:rFonts w:ascii="Traditional Arabic" w:hAnsi="Traditional Arabic" w:cs="Traditional Arabic"/>
          <w:b/>
          <w:bCs/>
          <w:sz w:val="32"/>
          <w:szCs w:val="32"/>
        </w:rPr>
      </w:pPr>
    </w:p>
    <w:p w:rsidR="00B14EE7" w:rsidRPr="000B677E" w:rsidRDefault="00B14EE7" w:rsidP="00B14EE7">
      <w:pPr>
        <w:bidi w:val="0"/>
        <w:spacing w:after="0"/>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المحكمة الإدارية 3090 لعام 1442هـ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محكمة الاستئناف الإدارية 10163 لعام 1443هـ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تاريخ الجلسة 19/1/1444هـ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b/>
          <w:bCs/>
          <w:color w:val="000000"/>
          <w:sz w:val="32"/>
          <w:szCs w:val="32"/>
          <w:rtl/>
        </w:rPr>
      </w:pPr>
      <w:r w:rsidRPr="000B677E">
        <w:rPr>
          <w:rFonts w:ascii="Traditional Arabic" w:hAnsi="Traditional Arabic" w:cs="Traditional Arabic"/>
          <w:b/>
          <w:bCs/>
          <w:color w:val="000000"/>
          <w:sz w:val="32"/>
          <w:szCs w:val="32"/>
          <w:rtl/>
        </w:rPr>
        <w:t xml:space="preserve">تعويض - تعويض عن قرار - منح أرض - تخصيص أرض </w:t>
      </w:r>
      <w:r w:rsidRPr="000B677E">
        <w:rPr>
          <w:rFonts w:ascii="Traditional Arabic" w:hAnsi="Traditional Arabic" w:cs="Traditional Arabic"/>
          <w:b/>
          <w:bCs/>
          <w:sz w:val="32"/>
          <w:szCs w:val="32"/>
          <w:rtl/>
        </w:rPr>
        <w:t xml:space="preserve">مشغولة بملكية </w:t>
      </w:r>
      <w:r w:rsidRPr="000B677E">
        <w:rPr>
          <w:rFonts w:ascii="Traditional Arabic" w:hAnsi="Traditional Arabic" w:cs="Traditional Arabic"/>
          <w:b/>
          <w:bCs/>
          <w:color w:val="000000"/>
          <w:sz w:val="32"/>
          <w:szCs w:val="32"/>
          <w:rtl/>
        </w:rPr>
        <w:t xml:space="preserve">سابقة - تعذر إفراغ الأرض - التعويض بأرض بديلة - انتفاء المماثلة بين الأرض البديلة والمخصصة - بطلان قرار التخصيص - تكييف المنحة - الغاية من التبرع - أركان المسؤولية التقصيرية - انتفاء ركن الخطأ - أتعاب المحاماة - أتعاب الخبرة - التابع تابع. </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مطالبة المدعية إلزام المدعى عليها بتعويضها عن فرق القيمة بين الأرض المخصصة والأرض الممنوحة، ودفع أتعاب المحاماة والخبرة - الثابت قيام المدعى عليها بتخصيص أرض للمدعية، ثم قيامها بمنح أرض بديلة تقلّ في المساحة والقيمة عن الأرض المخصصة لشغولها بملكية سابقة - صدور حكم المحكمة الإدارية بإلزام المدعى عليها بتعويض المدعية، ودفع أتعاب المحاماة والخبرة؛ استناداً إلى قيام أركان المسؤولية التقصيرية في مواجهة المدعى عليها - نظر محكمة الاستئناف للدعوى - تقرير محكمة الاستئناف بأن آلية التعامل مع ازدواجية المنح تضمنت عدم أحقية التعويض عن واقعة منح الأرض وإصدار قرار التخصيص إذا تبين وجود شوائب أو منازعات أو مشغولات يحول دون إفراغ الأرض - الثابت أن الأرض المخصصة لم تدخل في ملكية المدعية، وهي مشغولة بملكية سابقة؛ مما يتضح معه بطلان قرار التخصيص وعدم ترتب آثاره - اعتبار المنحة داخلة في باب التبرعات ولا يصح أن ينقلب إلى ترتيب التزامات مالية مرهقة على المانح - انتفاء ركن الخطأ في مواجهة المدعى عليها - عدم استحقاق المدعية لأتعاب المحاماة والخبرة تبعاً لعدم استحقاقها أصل المطالبة - أثر ذلك: إلغاء الحكم، والحكم برفض الدعوى.</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مستند الحكم</w:t>
      </w:r>
    </w:p>
    <w:p w:rsidR="00B14EE7" w:rsidRPr="000B677E"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0B677E">
        <w:rPr>
          <w:rFonts w:ascii="Traditional Arabic" w:hAnsi="Traditional Arabic" w:cs="Traditional Arabic"/>
          <w:sz w:val="32"/>
          <w:szCs w:val="32"/>
          <w:rtl/>
        </w:rPr>
        <w:t xml:space="preserve">قول الرسول </w:t>
      </w:r>
      <w:r w:rsidRPr="000B677E">
        <w:rPr>
          <w:rFonts w:ascii="Traditional Arabic" w:hAnsi="Traditional Arabic" w:cs="Traditional Arabic"/>
          <w:sz w:val="32"/>
          <w:szCs w:val="32"/>
        </w:rPr>
        <w:sym w:font="AGA Arabesque" w:char="F072"/>
      </w:r>
      <w:r w:rsidRPr="000B677E">
        <w:rPr>
          <w:rFonts w:ascii="Traditional Arabic" w:hAnsi="Traditional Arabic" w:cs="Traditional Arabic"/>
          <w:sz w:val="32"/>
          <w:szCs w:val="32"/>
          <w:rtl/>
        </w:rPr>
        <w:t>: "لا ضرر ولا ضرار".</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القاعدة الفقهية: (الضرر يزال).</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(18) من النظام الأساسي للحكم الصادر بالأمر الملكي رقم (أ/90) وتاريخ 27/8/1412هـ.</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(26) من نظام المحاماة الصادر بالمرسوم الملكي رقم (م/38) وتاريخ 28/7/1422هـ.</w:t>
      </w:r>
    </w:p>
    <w:p w:rsidR="00B14EE7" w:rsidRPr="00011086"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hAnsi="Traditional Arabic" w:cs="Traditional Arabic"/>
          <w:sz w:val="32"/>
          <w:szCs w:val="32"/>
          <w:rtl/>
        </w:rPr>
        <w:t>آلية التعامل مع ازدواجية المنح، وحالات عدم التمكن من تسليم ال</w:t>
      </w:r>
      <w:r>
        <w:rPr>
          <w:rFonts w:ascii="Traditional Arabic" w:hAnsi="Traditional Arabic" w:cs="Traditional Arabic"/>
          <w:sz w:val="32"/>
          <w:szCs w:val="32"/>
          <w:rtl/>
        </w:rPr>
        <w:t>مواطن منحته على الطبيعة الصادرة</w:t>
      </w:r>
      <w:r>
        <w:rPr>
          <w:rFonts w:ascii="Traditional Arabic" w:eastAsia="Calibri" w:hAnsi="Traditional Arabic" w:cs="Traditional Arabic" w:hint="cs"/>
          <w:sz w:val="32"/>
          <w:szCs w:val="32"/>
          <w:rtl/>
        </w:rPr>
        <w:t xml:space="preserve"> </w:t>
      </w:r>
      <w:r w:rsidRPr="00011086">
        <w:rPr>
          <w:rFonts w:ascii="Traditional Arabic" w:hAnsi="Traditional Arabic" w:cs="Traditional Arabic"/>
          <w:sz w:val="32"/>
          <w:szCs w:val="32"/>
          <w:rtl/>
        </w:rPr>
        <w:t>برقم (28002988000) وتاريخ 8/1/1428هـ</w:t>
      </w:r>
      <w:r w:rsidRPr="00011086">
        <w:rPr>
          <w:rFonts w:ascii="Traditional Arabic" w:eastAsia="Calibri" w:hAnsi="Traditional Arabic" w:cs="Traditional Arabic"/>
          <w:sz w:val="32"/>
          <w:szCs w:val="32"/>
          <w:rtl/>
        </w:rPr>
        <w:t>.</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الوقائع</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sz w:val="32"/>
          <w:szCs w:val="32"/>
          <w:rtl/>
        </w:rPr>
        <w:t>تتلخص وقائع هذه الدعوى بالقدر اللازم للحكم فيها، بصحيفة دعوى أودعت لدى المحكمة الإدارية بجدة بتاريخ 27/5/1442هـ طلب فيها وكيل المدعية الحكم بإلزام المدعى عليها تعويض موكلته عن فرق القيمة بين الأراضي الممنوحة لها بعد استبدالها، المملوكة لموكلته بالصك رقم (...) وتاريخ 29/5/1438هـ، والصك رقم (...) وتاريخ 29/5/1438هـ، والصك رقم (...) وتاريخ 29/5/1438هـ، والصك رقم (...) وتاريخ 18/3/1439هـ، وإلزامها بدفع أتعاب المحاماة، وجاء ش</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رحاً لأسانيدها: أنه تم منح موكلته قطعة أرض بمساحة (100م</w:t>
      </w:r>
      <w:r w:rsidRPr="000B677E">
        <w:rPr>
          <w:rFonts w:ascii="Traditional Arabic" w:hAnsi="Traditional Arabic" w:cs="Traditional Arabic"/>
          <w:sz w:val="32"/>
          <w:szCs w:val="32"/>
          <w:vertAlign w:val="superscript"/>
          <w:rtl/>
        </w:rPr>
        <w:t>2</w:t>
      </w:r>
      <w:r w:rsidRPr="000B677E">
        <w:rPr>
          <w:rFonts w:ascii="Traditional Arabic" w:hAnsi="Traditional Arabic" w:cs="Traditional Arabic"/>
          <w:sz w:val="32"/>
          <w:szCs w:val="32"/>
          <w:rtl/>
        </w:rPr>
        <w:t xml:space="preserve"> ×100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بمحافظة جدة، وتم تقسيمها من قِبل المدعى عليها على قطعتين تبلغ مساحة الأولى (3500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ومساحة القطعة الأخرى (6500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إلا أن هذه القطعة والبالغة مساحتها (6500</w:t>
      </w:r>
      <w:r w:rsidRPr="000B677E">
        <w:rPr>
          <w:rFonts w:ascii="Traditional Arabic" w:eastAsia="Calibri" w:hAnsi="Traditional Arabic" w:cs="Traditional Arabic"/>
          <w:sz w:val="32"/>
          <w:szCs w:val="32"/>
          <w:rtl/>
        </w:rPr>
        <w:t xml:space="preserve"> 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تم ضمها للصك المملوك لـ(...) بموجب الصك رقم (...) وتاريخ 15/1/1416هـ بأبحر الجنوبية، وبمراجعة المدعى عليها صدر لها قرار استبدال بموجب الرقم (3600104801) لعام 1437هـ من المدعى عليها، وتم تطبيقه على إثر ذلك بموجب الخطاب الموجه إلى كتابة العدل برقم (3600104801) وتاريخ 1</w:t>
      </w:r>
      <w:r>
        <w:rPr>
          <w:rFonts w:ascii="Traditional Arabic" w:hAnsi="Traditional Arabic" w:cs="Traditional Arabic"/>
          <w:sz w:val="32"/>
          <w:szCs w:val="32"/>
          <w:rtl/>
        </w:rPr>
        <w:t>8/5/1438هـ والذي منح موكلته عدد</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(4) قطع بديلة بلغ إجمالي مساحتها (5995.63</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وذلك بناءً على قرار التخصيص الصادر عن المدعى عليها برقم (21/37) وتاريخ 7/4/1438هـ بالخطاب رقم (3600104801) وتاريخ 18/5/1438هـ والمشار إليه آنفاً، وذكر وكيل المدعية أن مساحة الأراضي البديلة تنقص عن المبدلة بإجمالي مساحة (504.37</w:t>
      </w:r>
      <w:r w:rsidRPr="000B677E">
        <w:rPr>
          <w:rFonts w:ascii="Traditional Arabic" w:eastAsia="Calibri" w:hAnsi="Traditional Arabic" w:cs="Traditional Arabic"/>
          <w:sz w:val="32"/>
          <w:szCs w:val="32"/>
          <w:rtl/>
        </w:rPr>
        <w:t xml:space="preserve"> 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فضلاً عن نقص قيمتها السوقية إذ إنها لا تماثل قيمة الأرض التي كانت مخصصة لموكلته سابقاً، وأن الاستبدال لابد وأن يكون بأرض بديلة معادلة لها في القيمة والمساحة، وذكر أن موكلته قد تظلمت للمدعى عليها بالمعاملة رقم (4200116185) وتاريخ 16/5/1442هـ دون جدوى، وبقيدها دعوى وإحالتها إلى الدائرة، باشرت نظرها حسبما هو مدون في صحيفتها ومحاضر ضبط جلساتها والمستندات المرافقة بطيها. وبجلسة يوم الاثنين 10/7/1442هـ أحال وكيل المدعية على صحيفة الدعوى، ثم قدمت ممثلة المدعى عليها مذكرةً جوابيةً عبر خدمة تبادل المذكرات وحاصلها: طلب الحكم بعدم قبول الدعوى شكلاً؛ لعدم تقدم المدعية في الميعاد النظامي وفقاً لنص المادة (4) من نظام المرافعات أمام ديوان المظالم الصادر بالمرسوم الملكي رقم (م/3) وتاريخ 22/1/1435هـ، كما طلبت الحكم برفض الدعوى وذكرت بخصوص نقص المساحة بأنه تم منح المدعية أراض بديلة بلغت إجمالي مساحتها (5995.63</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وبالرجوع إلى الأمر السامي رقم (21009) وتاريخ 3/9/1396هـ والقاضي بأنه إذا كانت المساحة الباقية للممنوح تقل عن (25%) من مجموع كامل المساحة فإنه يسقط حق صاحب الطلب، وذلك منطبق على المدعية، مما تكون معه المدعى عليها قد تصرفت وفقاً للنظام، ثم عرضت الدائرة على وكيل المدعية ندب الخبرة، وتحمل الخاسر في الدعوى لأتعابها فوافق على ذلك، فكاتبت الدائرة من خلال الاتصالات الإدارية بالمحكمة ثلاثة مكاتب خبرة معتمدة، فلم يرد الجواب بالموافقة إلا من مكتب (...) للتقييم العقاري. وفي جلسة يوم الاثنين 6/2/1443هـ وبعد عرض موافقة الخبير وأتعابه على طرفي الدعوى، أصدرت الدائرة قرارها بندب مكتب (...) للتقييم العقاري خبيراً في الدعوى لتقدير قيمة فرق سعر الأراضي التي استبدلت بها فقط. وفي جلسة يوم الاثنين 3/4/1443هـ تشير الدائرة إلى ورود تقرير الخبير المؤرخ في 26/3/1443هـ وخلاصته أن قيمة الفرق بين الأراضي البديلة والمبدلة هي لصالح المدعية بمبلغ وقدره (56.065.000) ستة وخمسون مليوناً وخمسة وستون ألف ريال، ثم بعرض ذلك على طرفي الدعوى استمهلا للرد. ثم بجلسة يوم الاثنين 23/5/1443هـ طلبت الدائرة من ممثلة المدعى عليها تقديم نسخة من الأمر السامي رقم (21009) وتاريخ 3/9/1396هـ والمشار إليه في مذكرتها الجوابية، فاستعدت بذلك. ثم قدمت ممثلة المدعى عليها بتاريخ 29/5/1443هـ مستنداً مغايراً لما طلبته الدائرة منها. وبجلسة النطق بالحكم لهذا اليوم قرر طرفا الدعوى الاكتفاء بما سبق تقديمه، فقررت الدائرة رفع الجلسة للمداولة، وأصدرت حكمها علناً بناءً على الأسباب التالية</w:t>
      </w:r>
      <w:r w:rsidRPr="000B677E">
        <w:rPr>
          <w:rFonts w:ascii="Traditional Arabic" w:hAnsi="Traditional Arabic" w:cs="Traditional Arabic"/>
          <w:sz w:val="32"/>
          <w:szCs w:val="32"/>
        </w:rPr>
        <w:t>.</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sz w:val="32"/>
          <w:szCs w:val="32"/>
          <w:rtl/>
        </w:rPr>
        <w:t xml:space="preserve">لما كان وكيل المدعية يهدف من رفعه هذه الدعوى إلى الحكم بإلزام المدعى عليها تعويض موكلته عن فرق القيمة للأراضي الممنوحة لها بعد استبدالها؛ فإن الدعوى تدخل في اختصاص المحاكم الإدارية ولائياً طبقاً للمادة (13/ج) من نظام ديوان المظالم الصادر بالمرسوم الملكي رقم (م/78) وتاريخ 19/9/1428هـ، والتي نصت على أن: "...ج-دعاوى التعويض التي يقدمها ذوو الشأن عن قرارات أو أعمال جهة الإدارة"، واختصاص هذه المحكمة مكانياً طبقاً للمادة (2)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فلما كانت المدعية قد عُوِّضت بالأراضي البديلة في عام 1438هـ وعام 1439هـ عن الأرض المبدلة وفقاً للصكوك الموضحة بياناتها بالدعوى، ثم استبان لها نقصان قيمة الأراضي البديلة عن المبدلة، ثم أقام وكيلها هذه الدعوى بتاريخ 27/5/1442هـ؛ فإنها تكون مقبولة شكلاً؛ لاستيفائها سائر الإجراءات الشكلية والنظامية وفقاً لما نصت عليه الفقرة (6) من المادة (8) من نظام المرافعات أمام ديوان المظالم الصادر بالمرسوم الملكي رقم (م/3) وتاريخ 22/1/1435هـ من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 فلما كان من المتقرر فقهاً وقضاءً أن للملكية الخاصة حقاً عزيزاً ودرجةً رفيعةً محاطةً بكافة أوجه الرعاية والعناية شرعاً ونظاماً؛ إذ جاء في المادة (18) من النظام الأساسي للحكم الصادر بالأمر الملكي رقم (أ/90) وتاريخ 27/8/1412هـ ما نصه: "تكفل الدولة حرية الملكية الخاصة وحرمتها..."، وبما أن الشريعة الإسلامية جاءت بأصل حرمة أخذ مال الغير إلا بإذنه وطيب نفسه بذلك، استثناء فيما دعت إليه الحاجة العامة مقابل تعويض عادل، ولأن أخذ ملك الغير بدون ثمن المثل إضرار به، والضرر لا يزال بالضرر، وتطبيقاً للحديث الصحيح عن النبي </w:t>
      </w:r>
      <w:r w:rsidRPr="000B677E">
        <w:rPr>
          <w:rFonts w:ascii="Traditional Arabic" w:hAnsi="Traditional Arabic" w:cs="Traditional Arabic"/>
          <w:sz w:val="32"/>
          <w:szCs w:val="32"/>
        </w:rPr>
        <w:sym w:font="AGA Arabesque" w:char="F072"/>
      </w:r>
      <w:r w:rsidRPr="000B677E">
        <w:rPr>
          <w:rFonts w:ascii="Traditional Arabic" w:hAnsi="Traditional Arabic" w:cs="Traditional Arabic"/>
          <w:sz w:val="32"/>
          <w:szCs w:val="32"/>
          <w:rtl/>
        </w:rPr>
        <w:t xml:space="preserve"> في قوله: "لا ضرر ولا ضرار"، وللقاعدة الفقهية الكبرى: (الضرر يُزال). وبما أن استجابة الدائرة للمدعية بطلب التعويض عن فرق القيمة بين الأراضي البديلة والمبدلة يستلزم بحث مدى توفر أركان المسؤولية التقصيرية، وهي أولاً: ركن الخطأ، ويتمثل في صدور قرارٍ أو عملٍ من الإدارة بالمخالفة لأحكام النظام. ثانياً: ركن الضرر، وهو الأذى المادي أو المعنوي الذي يلحق صاحب الشأن من صدور القرار أو العمل من الإدارة. ثالثاً: الإفضاء، وهو ما اصطلح عليه بعلاقة السببية بين الخطأ والضرر. وبتطبيق الدائرة لقواعد المسؤولية التقصيرية عند بحث طلب المدعية في هذه الدعوى تبين خطأ المدعى عليها والمتمثل في تعويض المدعية بأراضٍ بديلة تقل في المساحة والقيمة عن الأرض المبدلة، مما ألحق الضرر المادي المباشر بالمدعية؛ لذا فإن تصرف المدعى عليها يعتبر تعدياً وخطأً منها على المدعية، وإخلالاً بمسؤولياتها الواجبة عليها، كما أن المنظم حين يوجب على جهة الإدارة مراعاة بعض الإجراءات الشكلية في بعض الأحيان، إنما يقصد أمن مواطن الزلل أو صدور أعمال وتصرفات ارتجالية للمحافظة على حقوق الأفراد، حتى لا تصدر قرارات وتصرفات إدارية تمس مراكزهم النظامية بصورة غير سوية، ودون أن تضع جهة الإدارة نفسها في أفضل الظروف لإصدار قرار من هذا القبيل في حالة استعمالها لحقها المقرر في سلطتها التقديرية، ولما كانت قواعد المسؤولية تقتضي أن تسأل جهة الإدارة عن شؤون ولايتها العامة باعتبار أن القائمين عليها أمناء، وكل أمين مسؤول عما اؤتمن عليه فإذا انحرف عن الغاية المأمولة فيه أدت تصرفاته إلى انتكاسة على الرعية، واختلال مصالحهم وحقوقهم المكفولة لهم، ولمن وقع عليه الضرر طلب ما يجبره بالتعويض، وإن تعين إثبات الخطأ والضرر، فالعلاقة بينهما تبرز متأكدة في مطالبة المدعية تعويضها عن الأضرار المادية التي تكبدتها نتيجة الفرق بين الأراضي البديلة والمبدلة، ولأن الضرر الواقع على المدعية كان بسبب خطأ وتصرف المدعى عليها المتمثل في تعويض المدعية بأراض بديلة تقل قيمتها عن الأراضي المبدلة. ولما كان الثابت من الأوراق مسؤولية المدعى عليها بتعويض المدعية عن فرق المساحة والقيمة بين الأراضي البديلة والمبدلة، وأنه ورد إلى الدائرة تقرير الخبير المؤرخ في 26/3/1443هـ والذي انتهى فيه إلى أن فرق القيمة بين الأراضي البديلة والمبدلة هي لصالح المدعية بمبلغ قدره (56.065.000) ستة وخمسون مليوناً وخمسة وستون ألف ريال، وأن هذا التقييم تم بعد دراسة المنطقة المحيطة للأراضي البديلة والمبدلة، وجمع المعلومات اللازمة ودراسة وتحليل مستندات العقارات المتوفرة لدى المدعية؛ مما تكون معه المدعى عليها ملزمة شرعاً ونظاماً بتعويض المدعية عن فرق القيمة المذكور بما يجبر ضررها. وأما ما يتعلق بطلب أتعاب المحاماة، وحيث نصت المادة (26) من نظام المحاماة الصادر بالمرسوم الملكي رقم (م/38) وتاريخ 28/7/1422هـ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ولما كان الثابت قيام أركان المسؤولية التقصيرية في مواجهة المدعى عليها، وأنها ملزمة شرعاً ونظاماً بتعويض المدعية بما يجبر ضررها، وأن الثابت من قول شيخ الإسلام ابن تيمية رحمه الله: (وإذا كان الذي عليه الحق قادراً على الوفاء ومطل صاحب الحق حقه حتى أحوجه إلى الشكاية فما غرمه بسبب ذلك فهو على الظالم المبطل إذا كان غرمه على الوجه المعتاد)، وتأسيساً على ذلك، وباعتبار أن النظام أناط بالمحكمة تقدير الأتعاب في الأحوال المشار إليها في المادة (26) من نظام المحاماة، كونها الأقدر على تحديد الأتعاب بناءً على نظرها لموضوع النزاع والفصل فيه، وفقاً للجهد المبذول من المحامي وبما يتناسب معه؛ فإن الدائرة تنتهي إلى إلزام المدعى عليها بما نسبته (5%) من فرق القيمة بين الأراضي البديلة والمبدلة كأتعابٍ للمحاماة، وهي بمبلغ</w:t>
      </w:r>
      <w:r>
        <w:rPr>
          <w:rFonts w:ascii="Traditional Arabic" w:hAnsi="Traditional Arabic" w:cs="Traditional Arabic"/>
          <w:sz w:val="32"/>
          <w:szCs w:val="32"/>
          <w:rtl/>
        </w:rPr>
        <w:t xml:space="preserve"> قدره (2.803.250) مليونان </w:t>
      </w:r>
      <w:proofErr w:type="spellStart"/>
      <w:r>
        <w:rPr>
          <w:rFonts w:ascii="Traditional Arabic" w:hAnsi="Traditional Arabic" w:cs="Traditional Arabic"/>
          <w:sz w:val="32"/>
          <w:szCs w:val="32"/>
          <w:rtl/>
        </w:rPr>
        <w:t>وثمان</w:t>
      </w:r>
      <w:r w:rsidRPr="000B677E">
        <w:rPr>
          <w:rFonts w:ascii="Traditional Arabic" w:hAnsi="Traditional Arabic" w:cs="Traditional Arabic"/>
          <w:sz w:val="32"/>
          <w:szCs w:val="32"/>
          <w:rtl/>
        </w:rPr>
        <w:t>مئة</w:t>
      </w:r>
      <w:proofErr w:type="spellEnd"/>
      <w:r w:rsidRPr="000B677E">
        <w:rPr>
          <w:rFonts w:ascii="Traditional Arabic" w:hAnsi="Traditional Arabic" w:cs="Traditional Arabic"/>
          <w:sz w:val="32"/>
          <w:szCs w:val="32"/>
          <w:rtl/>
        </w:rPr>
        <w:t xml:space="preserve"> ألف وثلاثة ريالات ومئتان وخمسون ريالاً من أصل قيمة فرق القيمة المقدرة بمبلغ (56.065.000) ستة وخمسين مليوناً وخمسة وستين ألف ريال. كما انتهت الدائرة إلى إلزام المدعى عليها بسداد أتعاب الخبير بمبلغ قدره (29.900) تسعة وعشرون ألفاً وتسعمئة ريال؛ باعتبارها الطرف الخاسر في الدعوى؛ وعليه ولما سبق بيانه وتفصيله فإن الدائرة تنتهي إلى الحكم الوارد بمنطوقه، وبه تقضي</w:t>
      </w:r>
      <w:r w:rsidRPr="000B677E">
        <w:rPr>
          <w:rFonts w:ascii="Traditional Arabic" w:hAnsi="Traditional Arabic" w:cs="Traditional Arabic"/>
          <w:sz w:val="32"/>
          <w:szCs w:val="32"/>
        </w:rPr>
        <w:t>.</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لذلك حكمت الدائرة:</w:t>
      </w:r>
      <w:r w:rsidRPr="000B677E">
        <w:rPr>
          <w:rFonts w:ascii="Traditional Arabic" w:hAnsi="Traditional Arabic" w:cs="Traditional Arabic"/>
          <w:sz w:val="32"/>
          <w:szCs w:val="32"/>
          <w:rtl/>
        </w:rPr>
        <w:t xml:space="preserve"> </w:t>
      </w:r>
      <w:r w:rsidRPr="000B677E">
        <w:rPr>
          <w:rFonts w:ascii="Traditional Arabic" w:hAnsi="Traditional Arabic" w:cs="Traditional Arabic"/>
          <w:b/>
          <w:bCs/>
          <w:sz w:val="32"/>
          <w:szCs w:val="32"/>
          <w:rtl/>
        </w:rPr>
        <w:t>بإلزام أمانة محافظة جدة بأن تدفع لـ(...) مبلغاً قدره (58.898.1</w:t>
      </w:r>
      <w:r>
        <w:rPr>
          <w:rFonts w:ascii="Traditional Arabic" w:hAnsi="Traditional Arabic" w:cs="Traditional Arabic"/>
          <w:b/>
          <w:bCs/>
          <w:sz w:val="32"/>
          <w:szCs w:val="32"/>
          <w:rtl/>
        </w:rPr>
        <w:t xml:space="preserve">50) ثمانية وخمسون مليوناً </w:t>
      </w:r>
      <w:proofErr w:type="spellStart"/>
      <w:r>
        <w:rPr>
          <w:rFonts w:ascii="Traditional Arabic" w:hAnsi="Traditional Arabic" w:cs="Traditional Arabic"/>
          <w:b/>
          <w:bCs/>
          <w:sz w:val="32"/>
          <w:szCs w:val="32"/>
          <w:rtl/>
        </w:rPr>
        <w:t>وثمان</w:t>
      </w:r>
      <w:r w:rsidRPr="000B677E">
        <w:rPr>
          <w:rFonts w:ascii="Traditional Arabic" w:hAnsi="Traditional Arabic" w:cs="Traditional Arabic"/>
          <w:b/>
          <w:bCs/>
          <w:sz w:val="32"/>
          <w:szCs w:val="32"/>
          <w:rtl/>
        </w:rPr>
        <w:t>مئة</w:t>
      </w:r>
      <w:proofErr w:type="spellEnd"/>
      <w:r w:rsidRPr="000B677E">
        <w:rPr>
          <w:rFonts w:ascii="Traditional Arabic" w:hAnsi="Traditional Arabic" w:cs="Traditional Arabic"/>
          <w:b/>
          <w:bCs/>
          <w:sz w:val="32"/>
          <w:szCs w:val="32"/>
          <w:rtl/>
        </w:rPr>
        <w:t xml:space="preserve"> وثمانية وتسعون ألفاً ومئة وخمسون ريالاً.</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حكم محكمة الاستئناف:</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أنه تم تعويض المستأنف ضدها بمساحة المنحة كاملة، وبخصوص قطعة الأرض الواقعة في أبحر الجنوبية بمساحة (6500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b/>
          <w:bCs/>
          <w:sz w:val="32"/>
          <w:szCs w:val="32"/>
          <w:rtl/>
        </w:rPr>
        <w:t>) موضوع الدعوى التي خصصت للمستأنف ضدها، فإنها لم تدخل في ملكيتها ولم ينظم صك للقطعة الواقعة في أبحر وذلك وفقاً لخطاب رئيس كتابة العدل الأولى بمحافظة جدة المكلف رقم (371708023) وتاريخ 26/5/1437هـ، حيث اتضح أن تلك المساحة تقع ضمن أرض مملوكة لـ(...) بالصك رقم (...) وتاريخ 5/1/1416هـ، وتم مخاطبة رئيس كتابة العدل الأولى بمحافظة جدة لإصدار صكوك بالقطع المشار إليها أعلاه واتخاذ اللازم، وأن حكم المحكمة الإدارية خالف ما نصت عليه آلية التعامل مع ازدواجية المنح وحالات عدم تمكن المواطن من استلام منحته على الطبيعة على أن تكون المعالجة وفقاً لقرار الهيئة الدائمة لمجلس القضاء الأعلى.</w:t>
      </w:r>
      <w:r w:rsidRPr="000B677E">
        <w:rPr>
          <w:rFonts w:ascii="Traditional Arabic" w:eastAsia="Calibri" w:hAnsi="Traditional Arabic" w:cs="Traditional Arabic"/>
          <w:b/>
          <w:bCs/>
          <w:sz w:val="32"/>
          <w:szCs w:val="32"/>
          <w:rtl/>
        </w:rPr>
        <w:t xml:space="preserve"> </w:t>
      </w:r>
      <w:r w:rsidRPr="000B677E">
        <w:rPr>
          <w:rFonts w:ascii="Traditional Arabic" w:hAnsi="Traditional Arabic" w:cs="Traditional Arabic"/>
          <w:b/>
          <w:bCs/>
          <w:sz w:val="32"/>
          <w:szCs w:val="32"/>
          <w:rtl/>
        </w:rPr>
        <w:t>وفي سبيل نظر الدعوى طلبت المحكمة الأمر السامي رقم (21009) وتاريخ 3/9/1496هـ، وآلية التعامل مع ازدواجية المنح والأوامر السامية الصادرة بشأن ذلك.</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وقد بنت المحكمة حكمها على: أن أساس المطالبة بالتعويض مبني على الأرض الممنوحة للمستأنف ضدها بموجب أمر ملكي، وبما أن الثابت بخصوص قطعة الأرض الواقعة في أبحر الجنوبية بمساحة (6500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b/>
          <w:bCs/>
          <w:sz w:val="32"/>
          <w:szCs w:val="32"/>
          <w:rtl/>
        </w:rPr>
        <w:t>) موضوع الدعوى التي خصصت للمستأنف ضدها فإنها لم تدخل في ملكيتها ولم يتم تنظيم صك للقطعة الواقعة في أبحر وذلك وفقاً لخطاب رئيس كتابة العدل الأولى بمحافظة جدة المكلف رقم (371708023) وتاريخ 26/5/1437هـ، حيث اتضح أن تلك المساحة تقع ضمن أرض مملوكة لـ(...) بالصك رقم (...) وتاريخ 5/1/1416هـ؛ وبناءً عليه فإنه يتبين أن قرار التخصيص الصادر للمستأنف ضدها صدر على نحو غير صحيح، إذ إن العقار المخصص (الممنوح) داخل في ملكية الغير، فيكون القرار باطلاً ولا يرتب آثاره، ويكون عدول المستأنفة عن ذلك القرار صحيحاً نظاماً، وبما أن المسؤولية التقصيرية تقوم على أركان ثلاثة التعدي والضرر والإفضاء، وبما أن ركن التعدي (الخطأ) لم يثبت فإن المسؤولية التقصيرية تسقط والحال تلك، إذ إن المستأنف ضدها لم يترتب حقها بعد حتى يصح لها التعويض، وهو ما نصت عليه آلية التعامل مع ازدواجية المنح وحالات عدم تمكن المواطن من استلام منحته على الطبيعة المستندة على قرار الهيئة الدائمة لمجلس القضاء الأعلى (التي حل محلها المحكمة العليا)، والتي نصت على: "أن واقعة المنح وإصدار قرار التخصيص على قطعة أرض سكنية لأي شخص لم تفرغ له لا يعطي له الحق في المطالبة بتعويض عنها بما يماثلها بالقيمة إذا تبين عليها شوائب أو منازعات أو مشغولة بشاغل يحول دون إفراغها له، ويعتبر قرار التخصيص باطلاً، وعلى الجهة المختصة إعادة التخصيص له على قطعة أرض أخرى خالية من الشوائب والمنازعات"، وهو ما أجرته المستأنفة، فعوضت المستأنف ضدها بأراض مماثلة دون النظر للقيمة، إذ إن قرار التخصيص إذا كان باطلاً من الناحية النظامية لوجود ملكية سابقة على العقار محل الدعوى، فالثابت أن الأرض التي تم تخصيصها داخلة ضمن مشمول أملاك (...) بالصك رقم (...) وتاريخ 5/1/1416هـ؛ وعليه فإن مسؤولية المستأنفة تعد منتفية والحالة تلك، وقصارى ما يجب عليها نظاماً تنفيذ الأمر الملكي بمنح المستأنفة قطعة أرض. ومن جهة أخرى فإن المنح داخل في باب التبرعات ولا يصح أن ينقلب إلى ترتيب التزامات مالية مرهقة على المانح، إذ إن ذلك خلاف الغاية من التبرع الذي يقصد به الإرفاق بالممنوح؛ مما يتقرر معه رفض طلب التعويض. وأما عن طلب أتعاب المحاماة والخبرة، فبما أن أصل المطالبة تم القضاء برفضه، فإن طلب الأتعاب ناشئ عنه، والتابع تابع، ويكون الحكم برفضه كذلك بحكم اللزوم والتبع.</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لذلك حكمت المحكمة: بإلغاء الحكم، والقضاء مجدداً برفض الدعوى.</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Pr>
      </w:pPr>
      <w:r w:rsidRPr="000B677E">
        <w:rPr>
          <w:rFonts w:ascii="Traditional Arabic" w:eastAsia="Times New Roman" w:hAnsi="Traditional Arabic" w:cs="Traditional Arabic"/>
          <w:b/>
          <w:bCs/>
          <w:sz w:val="32"/>
          <w:szCs w:val="32"/>
          <w:rtl/>
        </w:rPr>
        <w:t>رقم القضية في المحكمة الإدارية 207 لعام 1443هـ</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lang w:bidi="ar-EG"/>
        </w:rPr>
      </w:pPr>
      <w:r w:rsidRPr="000B677E">
        <w:rPr>
          <w:rFonts w:ascii="Traditional Arabic" w:eastAsia="Times New Roman" w:hAnsi="Traditional Arabic" w:cs="Traditional Arabic"/>
          <w:b/>
          <w:bCs/>
          <w:sz w:val="32"/>
          <w:szCs w:val="32"/>
          <w:rtl/>
        </w:rPr>
        <w:t xml:space="preserve">رقم القضية في محكمة الاستئناف الإدارية </w:t>
      </w:r>
      <w:r w:rsidRPr="000B677E">
        <w:rPr>
          <w:rFonts w:ascii="Traditional Arabic" w:eastAsia="Times New Roman" w:hAnsi="Traditional Arabic" w:cs="Traditional Arabic"/>
          <w:b/>
          <w:bCs/>
          <w:sz w:val="32"/>
          <w:szCs w:val="32"/>
          <w:rtl/>
          <w:lang w:bidi="ar-EG"/>
        </w:rPr>
        <w:t>132 لعام 1444هـ</w:t>
      </w:r>
    </w:p>
    <w:p w:rsidR="00B14EE7" w:rsidRPr="000B677E"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0B677E">
        <w:rPr>
          <w:rFonts w:ascii="Traditional Arabic" w:eastAsia="Times New Roman" w:hAnsi="Traditional Arabic" w:cs="Traditional Arabic"/>
          <w:b/>
          <w:bCs/>
          <w:sz w:val="32"/>
          <w:szCs w:val="32"/>
          <w:rtl/>
        </w:rPr>
        <w:t>تاريخ الجلسة 9/6/1444هـ</w:t>
      </w:r>
      <w:r w:rsidRPr="000B677E">
        <w:rPr>
          <w:rFonts w:ascii="Traditional Arabic" w:eastAsia="Times New Roman"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تعويض - تعويض عن عمل مادي - التأخر في إفراغ أرض - نطاق مسؤولية أمانة المنطقة في إصدار صك الملكية - المختص بإصدار صك الملكية - أركان المسؤولية التقصيرية - انتفاء ركن الخطأ - ربح فائت - عدم التعويض عن الضرر المحتمل - انتفاء ركن الضرر - تعريف مصروفات الدعوى - شروط مصروفات الدعوى - أتعاب محاماة.</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مطالبة المدعين إلزام المدعى عليها (أمانة المنطقة) بتعويضهم عن عدم الانتفاع بعقارهم، بالإضافة إلى أتعاب المحاماة - استناد المدعين إلى تأخر المدعى عليها في إفراغ الأرض المشتراة منها باسم مورثهم - انحصار مسؤولية المدعى عليها في رفع المستندات النظامية لكتابة العدل حيال إصدار صك الملكية لا إصدار الصك والذي هو من مهام كتابة العدل - الثابت قيام المدعى عليها بإصدار رخصة بناء للأرض، ثم مخاطبة كتابة العدل لإصدار صك ملكية للأرض باسم مورث المدعين، وكذلك أخذ إقرار على مو</w:t>
      </w:r>
      <w:r>
        <w:rPr>
          <w:rFonts w:ascii="Traditional Arabic" w:hAnsi="Traditional Arabic" w:cs="Traditional Arabic"/>
          <w:sz w:val="32"/>
          <w:szCs w:val="32"/>
          <w:rtl/>
        </w:rPr>
        <w:t>رث المدعين بإنهاء إجراءات إصدار</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صك الملكية؛ مما يتقرر معه عدم خطأ المدعى عليها في إجراءاتها لإصدار صك الملكية - الضرر المدعى به عبارة عن ربح فائت مشكوك فيه قد يتحقق وقد لا يتحقق؛ ومن ثم لا يجوز الحكم به - عدم استحقاق المدعين لأتعاب المحاماة؛ لانتفاء تعدي المدعى عليها، ولعدم الحكم في مطالبتهم - أثر ذلك: رفض الدعوى.</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دعوى - شروط قبول الدعوى - فوات مدد التظلم.</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مطالبة المدعين إلزام المدعى عليها (أمانة المنطقة) بتعويضهم عن عدم الانتفاع بعقارهم - الثابت مضي المدة النظامية لقبول دعوى التعويض عن الفترة محل المطالبة - أثر ذلك: عدم قبول الدعوى.</w:t>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مستند الحكم</w:t>
      </w:r>
    </w:p>
    <w:p w:rsidR="00B14EE7" w:rsidRPr="000B677E" w:rsidRDefault="00B14EE7" w:rsidP="00B14847">
      <w:pPr>
        <w:numPr>
          <w:ilvl w:val="0"/>
          <w:numId w:val="41"/>
        </w:numPr>
        <w:tabs>
          <w:tab w:val="left" w:pos="3461"/>
        </w:tabs>
        <w:spacing w:after="0" w:line="240" w:lineRule="auto"/>
        <w:ind w:left="360"/>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قرار مجمع الفقه الإسلامي رقم (</w:t>
      </w:r>
      <w:r w:rsidRPr="000B677E">
        <w:rPr>
          <w:rFonts w:ascii="Traditional Arabic" w:eastAsia="Times New Roman" w:hAnsi="Traditional Arabic" w:cs="Traditional Arabic"/>
          <w:sz w:val="32"/>
          <w:szCs w:val="32"/>
          <w:rtl/>
          <w:lang w:bidi="fa-IR"/>
        </w:rPr>
        <w:t xml:space="preserve">۱۰۹) </w:t>
      </w:r>
      <w:r w:rsidRPr="000B677E">
        <w:rPr>
          <w:rFonts w:ascii="Traditional Arabic" w:eastAsia="Times New Roman" w:hAnsi="Traditional Arabic" w:cs="Traditional Arabic"/>
          <w:sz w:val="32"/>
          <w:szCs w:val="32"/>
          <w:rtl/>
          <w:lang w:bidi="ar-EG"/>
        </w:rPr>
        <w:t>في الدورة رقم (3/</w:t>
      </w:r>
      <w:r w:rsidRPr="000B677E">
        <w:rPr>
          <w:rFonts w:ascii="Traditional Arabic" w:eastAsia="Times New Roman" w:hAnsi="Traditional Arabic" w:cs="Traditional Arabic"/>
          <w:sz w:val="32"/>
          <w:szCs w:val="32"/>
          <w:rtl/>
          <w:lang w:bidi="fa-IR"/>
        </w:rPr>
        <w:t>۱۲)</w:t>
      </w:r>
      <w:r w:rsidRPr="000B677E">
        <w:rPr>
          <w:rFonts w:ascii="Traditional Arabic" w:eastAsia="Times New Roman" w:hAnsi="Traditional Arabic" w:cs="Traditional Arabic"/>
          <w:sz w:val="32"/>
          <w:szCs w:val="32"/>
          <w:rtl/>
          <w:lang w:bidi="ar-EG"/>
        </w:rPr>
        <w:t>، بشأن الضرر الذي يجوز التعويض عنه.</w:t>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الوقائع</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 xml:space="preserve">تتحصل وقائع هذه الدعوى بالقدر الكافي لإصدار الحكم فيها بأن وكيل المدعية تقدم بصحيفة دعوى لهذه المحكمة بتاريخ 21/6/1443هـ ذكر فيها: اشترى مورّث المدعين (...) في عام 1393هـ قطعة أرض من بلدية عرعر عن طريق المزاد العلني ثم صدر بعد ذلك قرار وكيل وزارة الداخلية لشؤون البلديات باستبدال هذه القطعة بأخرى بمخطط عرعر الجنوبي الواقعة على الطريق الرئيسي وذلك لغرض إنشائها محطة للوقود، وقد تسلم مورّث المدعين هذه القطعة بموجب محضر التسليم المرفق صورته مع إلزامه بدفع فرق زيادة الأمتار بمعدل سعر الدرجة الأولى، وقدرها ثلاثة ريالات للمتر المربع، وقام مورث المدعين بدفع المبلغ الزائد بموجب الإيصالات المرفق صورتها وبناءً عليه أصدرت بلدية عرعر رخصة لإنشاء محطة محروقات بالرقم (...) وتاريخ 4/5/1398هـ، وفي عام 1412هـ فوجئ مورّث المدعين بقيام أمانة منطقة الحدود الشمالية بوقف استخراج التراخيص اللازمة لفتح المحطة ومنعته من الانتفاع بها بحجة امتلاكها للأرض وقامت بتوقيف نشاطها تماماً؛ مما حرم مورّثهم من منفعة مشروعة دون عذر مشروع، وفوتت عليه فرصة كسب مادي محقق حتى صدور قرار وزير الشؤون البلدية والقروية بالموافقة على إفراغ الأرض وبناءً عليه تم إصدار صك تملك بالرقم (...) وتاريخ 22/9/1439هـ وحيث إن المستقر قضاءً أن صكوك الملكية إنما هي كاشفة لحق الملكية لا منشأة لها، وحيث إن المدعى عليها امتنعت عن استخراج الصك دون وجه حق ودون مبرر شرعي خلال هذه الفترة ومنعتهم من الانتفاع بملكهم وأن هذا التصرف أحدث ضرراً بالغاً لمورّث المدعين؛ مما يستوجب معه حق المدعين في التعويض عن الأضرار التي لحقت بمورّثهم جراء منعه من الانتفاع بالعقار، وختم صحيفة الدعوى بطلب إلزام المدعى عليها تعويض المدعين بأجرة المثل عن الأضرار التي لحقت بمورثهم </w:t>
      </w:r>
      <w:r>
        <w:rPr>
          <w:rFonts w:ascii="Traditional Arabic" w:eastAsia="Times New Roman" w:hAnsi="Traditional Arabic" w:cs="Traditional Arabic"/>
          <w:sz w:val="32"/>
          <w:szCs w:val="32"/>
          <w:rtl/>
          <w:lang w:bidi="ar-EG"/>
        </w:rPr>
        <w:t>جراء منعه من الانتفاع في العقار</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حتى تاريخ صدور صك التملك من قبل كتابة العدل عرعر بتاريخ 22/9/1439هـ. وبعد قيدها دعوى بالرقم المشار إليه أعلاه، وإحالتها إلى هذه الدائرة باشرت نظرها وفق ما هو مثبت في محاضر ضبطها. وبتاريخ 16/8/1443هـ أودع وكيل المدعين مذكرة عن طريق خدمة تبادل المذكرات تضمنت: حاول مورّث المدعيين مراراً الحصول على الترخيص، إلا أنه لم ينجح بذلك مما دعاه لإقامة الدعوى رقم (67/9/ق) لعام 1435هـ أمام المحكمة الإدارية بعرعر، بطلب الحكم: بإلزام المدعى عليها بمنحه ترخيصاً للمحطة الواقعة في حي المساعدية بمدينة عرعر، ونظراً لوفاة المدعي (مورث المدعين) وعدم حضور الجلسة المحددة للمرافعة؛ حكمت الدائرة بجلسة 13/5/1436هـ بعدم قبول الدعوى -مرفق رقم3- وفي تلك الدعوى أفصحت الجهة أن سبب عدم منح الترخيص كان بسبب عدم استخراج صك الملكية، في حين أنه كان السبب في عدم إصدار الصك يرجع للجهة المدعى عليها لعدم إفراغها الأرض لمورّث المدعيين، وقد استقر قضاء الديوان على أن التعويض ينبني على توافر أركان المسؤولية من ثبوت خطأ المدعى عليها، وثبوت الضرر على المدعي، ووجود العلاقة السببية بينهما، وحيث توافرت أركان المسؤولية في النزاع الماثل وذلك على النحو التالي: ركن الخطأ: ويتمثل في الدعوى الماثلة في تأخر الجهة المدعى في إفراغ الأرض لمورّث المدعين دون مسوغ شرعي أو نظامي حتى يتمكن من إصدار الصك والذي بموجبه يحصل على الترخيص، واستمر هذا التأخر من تاريخ الاستبدال الواقع في 23/10/1395هـ حتى الإفراغ الصادر بقرار وزير الشؤون البلدية والقروية رقم (...) وتاريخ 4/5/1438هـ وبالرغم من أن الإفراغ كان واجباً على الجهة بمجرد صدور قرار الاستبدال، إلا أنه لم يتم إلا بعد صدور قرار وزير الشؤون البلدي</w:t>
      </w:r>
      <w:r>
        <w:rPr>
          <w:rFonts w:ascii="Traditional Arabic" w:eastAsia="Times New Roman" w:hAnsi="Traditional Arabic" w:cs="Traditional Arabic"/>
          <w:sz w:val="32"/>
          <w:szCs w:val="32"/>
          <w:rtl/>
          <w:lang w:bidi="ar-EG"/>
        </w:rPr>
        <w:t>ة والقروية؛ مما يؤكد ثبوت الخطأ</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من جانب المدعى عليها، وقد أشار إلى سابقة قضائية برقم (4947/3/ق) لعام 1432هـ، وأما ركن الضرر: فيتمثل في حرمان مورّث المدعين من الانتفاع بملكه وفوات منفعة محققة وهي تشغيل المحطة الواقعة في حي المساعدية بمدينة عرعر؛ ولا ينال من ذلك القول بأنه لا يجوز التعويض عن الربح الفائت، إذ إن التعويض في الدعوى الماثلة إنما تعويض عن ربح فائت قد انعقد سبب وجوده، والمدعى عليها هي من فوتت على مورّث المدعين الحصول عليه بقرارها السلبي بالامتناع عن الإفراغ، وقد أشار إلى سابقة قضائية برقم (216/14/ق) لعام 1435هـ. وأما ركن السبب: وهي الرابطة بين الخطأ والضرر، وهي متوافرة في النزاع الماثل، إذ لولا تأخر الجهة في إفراغ الأرض باسم مورّث المدعين لتمكن من الحصول على الصك، ولما فاتت عليه منفعة الأرض. وختم مذكرته بطلب إلزام المدعى عليها بالتعويض الجابر للضرر المادي المتمثل في الحرمان من الانتفاع بقطعة الأرض من عام 1412هـ حتى تاريخه، وعن فوات الفرصة وعن الضرر المعنوي. إلزام المدعى عليها بمبلغ (مليون ريال) مقابل أتعاب المحاماة. وبتاريخ 18/8/1443هـ أودع ممثل المدعى عليها مذكرة تضمنت: 1-أن مورّث المدعين قد اشترى أرضاً قبل أربعين عاماً ولم يتبع الإجراءات النظامية لاستصدار صك ملكية الأرض، وحين تقدم لاستخراج رخص جديدة طالبته الأمانة بصك الملك</w:t>
      </w:r>
      <w:r>
        <w:rPr>
          <w:rFonts w:ascii="Traditional Arabic" w:eastAsia="Times New Roman" w:hAnsi="Traditional Arabic" w:cs="Traditional Arabic"/>
          <w:sz w:val="32"/>
          <w:szCs w:val="32"/>
          <w:rtl/>
          <w:lang w:bidi="ar-EG"/>
        </w:rPr>
        <w:t>ية فتعهد بإحضاره خلال مدة سنة.2</w:t>
      </w:r>
      <w:r>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ذكر وكيل المدعين أن الأمانة امتنعت عن استخراج الصك دون وجه حق وهذا طلب يختص بتحقيقه كاتب العدل. 3-تقدم مورّث المدعين بطلب استخراج رخص جديدة للبنشر والمغسلة والبقالة التابعتين للمحطة؛ وبما أن المدعي مقر بعدم حصوله على صك تملكه للأرض خلال تلك الفترة للمحطة فإن طلبه غير مستوفٍ للمتطلبات النظامية من لائحة الاشتراطات البلدية والفنية للمحلات التجارية العامة، والتي أوجبت أن يرفق صاحب الطلب صورة من صك ملكية الأرض المقامة عليها المحطة؛ علاوة على ذلك قامت الأمانة بتجديد الرخصة الخاصة بمورّث المدعين لمدة سنة شريطة إنهاء اجراءات حصوله على صك ملكية الأرض كما هو موضح في الإقرار الخطي المرفق. 4-من المعلوم فقهاً وقضاءً أنه وللحكم بالتعويض لابد من توافر أركان المسؤولية التقصيرية من الخطأ والضرر والعلاقة السببية بينهما وبما أن الأمانة لم ترتكب خطأً بحق مورث المدعين فبالتالي ينتفي ركن الخطأ في جانب الأمانة، وختم مذكرته بطلب رفض الدعوى. وفي الجلسة المحددة حضر ممثل المدعى عليها في حين تبين عدم حضور المدعين فقررت الدائرة شطب الدعوى، وبتاريخ 26/8/1443هـ تقدم وكيل المدعين بطلب السير في الدعوى المشطوبة فحُدد لها جلسة 18/9/1443هـ، وبتاريخ 17/9/1443هـ أودع ممثل المدعى عليها مذكرة لم يخرج مضمونها عما ذكره آنفاً سوى أنه أضاف أن التراخيص الصادرة من قبل الأمانة تراخيص مؤقتة بطبيعتها قابلة للسحب، أو التعديل، أو التجديد ولا تعطيه حقاً دائماً، بل إنها ميزة وقتية ويترتب على ذلك تغيرها، أو انقضاؤها، أو الإخلال بها، أو مخالفتها، أو سقوط الحق بتخلف شروط الصلاحية، وبما أن مورث المدعين مارس النشاط الصادر له بكامل المدة المحددة له وفقاً للإقرار المرفق فليس له حق فيما يطالب به. وفي الجلسة 18/9/1443هـ حضر طرفا الدعوى، وسألت الدائرة وكيل المدعين عن مبلغ التعويض المطالب به، فطلب أجلاً لتقديمه. وبتاريخ 11/10/1443هـ أودع وكيل المدعين مذكرة تضمنت: ذكرت المدعى عليها أن رفضها لطلب استخراج الرخصة كان بسبب عدم استيفاء طلب المدعي لمسوغاته؛ ما يجعل رفض الطلب متفقاً مع الأنظمة والتعليمات. وهذا مردود عليه بأن: هذا خارج عن محل النزاع، لكون المدّعون لم يطلبوا التعويض عن عدم الترخيص، وإنما التعويض عن تأخر المدعى عليها في إفراغ الأرض باسم مورّث المدعين دون مسوغ شرعي أو نظامي حتى يتمكن من استصدار الصك والذي بموجبه يحصل على الترخيص. دفعت الجهة بأن قضاء المحاكم الإدارية قد استقر على عدم التعويض عن الأرباح الظنية، وهذا مردود عليه بأن: التعويض في الدعوى الماثلة إنما تعويض عن ربح فائت قد انعقد سبب وجوده، والمدعى عليها هي من فوتت على مورّث المدعين الحصول عليه بقرارها السلبي بالامتناع عن الإفراغ، فذاك كان السبب في وقف التراخيص اللازمة لفتح المحطة. وختم مذكرته بطلب: 1-إلزام المدعى عليها بدفع مبلغ وقدره (60.000.000) ستون مليون ريال لقاء الضرر المتمثل من حرمان مورّث المدعين من الانتفاع بالعين محل التداعي من عام 1412هـ حتى تاريخه وعن فوات الفرصة.</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 xml:space="preserve">2-دفع مبلغ (1000.000) مليون ريال مقابل أتعاب المحاماة. وفي جلسة 16/10/1443هـ حضر طرفا الدعوى، وسألت الدائرة ممثل المدعى عليها عن سبب عدم الموافقة على إفراغ الأرض لمورّث المدعين خلال هذه الفترة. وبتاريخ 7/11/1443هـ أودع ممثل المدعى عليها مذكرة تضمنت: 1-أن وكيل المدعين لم يقم بإرفاق محضر التسليم رقم (104) وتاريخ 9/2/1396هـ ولم يقم بإرفاق قيمة المساحة الزائدة برقم الإيصال </w:t>
      </w:r>
      <w:r w:rsidRPr="000B677E">
        <w:rPr>
          <w:rFonts w:ascii="Traditional Arabic" w:eastAsia="Times New Roman" w:hAnsi="Traditional Arabic" w:cs="Traditional Arabic"/>
          <w:sz w:val="32"/>
          <w:szCs w:val="32"/>
          <w:rtl/>
        </w:rPr>
        <w:t xml:space="preserve">(...) </w:t>
      </w:r>
      <w:r w:rsidRPr="000B677E">
        <w:rPr>
          <w:rFonts w:ascii="Traditional Arabic" w:eastAsia="Times New Roman" w:hAnsi="Traditional Arabic" w:cs="Traditional Arabic"/>
          <w:sz w:val="32"/>
          <w:szCs w:val="32"/>
          <w:rtl/>
          <w:lang w:bidi="ar-EG"/>
        </w:rPr>
        <w:t>بتاريخ 6/9/1421هـ مما يتضح بأن ما بين تاريخ محضر التسليم وتاريخ سداد المساحة الزائدة هي خمسة وعشرون سنة، وأن الخطأ والتقصير في حقيقة الأمر واقع من قبل مورّث المدعين بسبب تأخيره وعدم سداده المبلغ طوال تلك السنوات. 2- أن الرخصة رقم (...) وتاريخ 4/5/1398هـ هي رخصة بناء مغسلة وليس كما ذكر وكيل المدعين بأن بلدية عرعر أصدرت رخصة لإنشاء محطة محروقات. 3-أصدرت الأمانة رخصة محطة وقو</w:t>
      </w:r>
      <w:r>
        <w:rPr>
          <w:rFonts w:ascii="Traditional Arabic" w:eastAsia="Times New Roman" w:hAnsi="Traditional Arabic" w:cs="Traditional Arabic"/>
          <w:sz w:val="32"/>
          <w:szCs w:val="32"/>
          <w:rtl/>
          <w:lang w:bidi="ar-EG"/>
        </w:rPr>
        <w:t>د فئة (أ) لمحطة (...) للمحروقات</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برقم (...) وتاريخ إصدارها 3/12/1426هـ وتاريخ انتهائها 3/12/1435هـ مما يثبت عدم صحة ما ادعى به وكيل المدعين، ذلك أن الأمانة أصدرت التراخيص اللازمة لتشغيل المحطة لمدة تسع سنوات، وكذلك تم تجديد تراخيص المحلات أثناء تعهده خلال سنة مما يثبت بأن الدعوى صورية. 4-بخصوص الإجابة عن استفسارات المحكمة حول سبب تأخير إصدار الصك هو بسبب تأخير المحكمة العامة بالحكم في الخلاف القائم بين الشركاء. وبتاريخ 21/11/1443هـ أودع وكيل المدعين مذكرة تضمنت: 1-ذكر ممثل المدعى عليها أن مورّث المدعين لم يقم بسداد قيمة زيادة الأمتار إلا في عام 1421هـ فهذه الزيادة يسيرة مقارنة بمساحة الأرض ولم يعلم بها مورّث المدعين إلا في ذلك العام، ولا يتصور أن تكون هذه الزيادة سبباً في عدم إصدار صك الأرض الناقل للملكية. 2-أن الجهة أصدرت رخصة بناء مغسلة ثم ألحقتها بترخيص آخر في عام 1426هـ فبالتالي فإن قرار المنع عن إصدار الرخص بكل أنشطتها التجارية لا محل له وإلا لماذا صُدِر له ترخيص الديزل فقط وهذا كافي لإثبات خطأ المدعى عليها حيث تارة يذكر ممثل المدعى عليها أن سبب عدم إفراغ الأرض هو عدم سداده للأمتار وتارة أخرى بأنه تم إصدار له رخص بناء للمغسلة والمحروقات ولا يمكن الجمع بين إصدار الرخص لنشاط معين، والامتناع عن الأخرى، مما يفهم منه أن سداد الأمتار الزائدة تحصيل حاصل، كما أن الثابت أنه تم سداد الأمتار الزائدة بتاريخ 6/9/1421هـ ونقلت الملكية لمورّث المدعين بتاريخ 22/9/1439هـ وأن هذه الفترة لم يذكر ممثل المدعى عليها سبباً لهذا التأخير. 3-ما ذكره ممثل المدعى عليها من أن سبب تأخير إصدار الصك لوجود قضية منظورة في المحكمة العامة فغير صحيح فالقضية المنظورة في المحكمة لمحطة أخرى. 4-جاء في خطاب كتابة العدل عدة ملاحظات من بينها أن صاحب الصلاحية لم يرفق قرار الاستبدال ولم يرفق قرار زيادة المساحة ولم يرفق المخطط المعتمد لكلا الأرضين ثم جاء الرد من قبل المدعى عليها غير مستوفٍ لتلك الملاحظات؛ فضلاً عن أن السبب في عدم الحصول على الصك هو عدم إفراغ الأرض محل التداعي باسم مورّث المدعين دون مسوغ شرعي ونظامي. وبتاريخ 26/12/1443هـ أودع ممثل المدعى عليها مذكرة تضمنت: لم تخرج بمضمونها عما سبق تقديمه. وفي جلسة اليوم حضر طرفا الدعوى، وقرر اكتفاءهما بما قدم وذكر، فقررت الدائرة رفع الجلسة للمداولة، وفي ذات الجلسة أصدرت حكمها</w:t>
      </w:r>
      <w:r w:rsidRPr="000B677E">
        <w:rPr>
          <w:rFonts w:ascii="Traditional Arabic" w:eastAsia="Times New Roman" w:hAnsi="Traditional Arabic" w:cs="Traditional Arabic"/>
          <w:sz w:val="32"/>
          <w:szCs w:val="32"/>
          <w:lang w:bidi="ar-EG"/>
        </w:rPr>
        <w:t>.</w:t>
      </w:r>
    </w:p>
    <w:p w:rsidR="00B14EE7" w:rsidRPr="000B677E"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الأسباب</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لما كان المدعون يط</w:t>
      </w:r>
      <w:r>
        <w:rPr>
          <w:rFonts w:ascii="Traditional Arabic" w:eastAsia="Times New Roman" w:hAnsi="Traditional Arabic" w:cs="Traditional Arabic"/>
          <w:sz w:val="32"/>
          <w:szCs w:val="32"/>
          <w:rtl/>
          <w:lang w:bidi="ar-EG"/>
        </w:rPr>
        <w:t>لبون إلزام المدعى عليها تعويضهم</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مبلغاً قدره (60.000.000) ستون مليون ريال تعويضاً للضرر المتمثل في حرمانهم من الانتفاع بالعين للفترة من عام 1412هـ وحتى 22/9/1439هـ، وكذلك صرف مبلغ (1.000.000) مليون ريال لقاء أتعاب المحاماة؛ عليه فإن هذه الدعوى داخلة في اختصاص ديوان المظالم وفقاً للمادة (13/ج) من نظامه الصادر بالمرسوم الملكي رقم (م/78) وتاريخ 19/9/1428هـ، كما أنها من اختصاص المحكمة مكانياً وفقاً للمادة الثانية من نظام المرافعات أمام ديوان المظالم الصادر بالمرسوم الملكي رقم (م/3) وتاريخ 22/1/14</w:t>
      </w:r>
      <w:r>
        <w:rPr>
          <w:rFonts w:ascii="Traditional Arabic" w:eastAsia="Times New Roman" w:hAnsi="Traditional Arabic" w:cs="Traditional Arabic"/>
          <w:sz w:val="32"/>
          <w:szCs w:val="32"/>
          <w:rtl/>
          <w:lang w:bidi="ar-EG"/>
        </w:rPr>
        <w:t>35هـ. وأما عن قبول الدعوى شكلاً</w:t>
      </w:r>
      <w:r w:rsidRPr="00313FFC">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وحيث نصت الفقرة (ثانياً) من المرسوم الملكي رقم (م/3) وتاريخ 22/1/1435هـ على أن: "الموافقة على نظام المرافعات أمام ديوان المظالم بالصيغة المرافقة، مع مراعاة ما يأتي: ... 2-تسري المواعيد المنصوص عليها في هذا النظام لسماع الدعاوى على المواعيد التي لم تنقض قبل سريانه."، ولما كان النظام قد نفذ وبدأ العمل به من تاريخ نشره في الجريدة الرسمية بتاريخ10/2/1435هـ، ولما كان الحق المدعى به قد نشأ قبل سريان نظام المرافعات أمام ديوان المظالم، وقد تقدموا إلى هذه المحكمة بتاريخ 21/6/1443هـ، فبالتالي فإن المطالبة للفترة من عام 1412هـ وحتى تاريخ 9/5/1435هـ تطبق عليها قواعد المرافعات والإجراءات أمام ديوان المظالم الصادرة بقرار مجلس الوزراء رقم (190) وتاريخ 16/11/1409هـ، ولما كانت المادة (2) منها قد حددت مدة قبول الدعوى بخمس سنوات من تاريخ نشوء الحق دون استثناء؛ فإن الدائرة تنتهي إلى عدم قبول الدعوى للفترة من عام 1412هـ وحتى تاريخ 20/6/1433هـ، وقبولها شكلاً فيما بعد ذلك؛ وفقاً لأحكام الفقرة السادسة من المادة الثامنة من نظام المرافعات أمام ديوان المظالم الصادر بالمرسوم الملكي رقم (م/3) وتاريخ 22/1/1435هـ والتي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 فأما بخصوص طلب المدعين بإلزام المدعى عليها تعويضهم مبلغاً قدره (60.000.000) ستون مليون ريال جبراً للضرر المتمثل في حرمانهم من الانتفاع بالعين -المحطة- للفترة من عام 1412هـ وحتى 22/9/1439هـ، ولما كان من المتقرر قضاءً حيال طلبات التعويض التي يرفعها ذوو الشأن عن قرارات أو أعمال جهة الإدارة أنه يجب لقبولها قيام المسؤولية التقصيرية من جانب المدعى عليها والتي لا تنهض إلا بتوافر أركانها الثلاثة، وهي الخطأ والضرر والعلاقة السببية بينهما. وحيث الثابت أن مورّث المدعين (...) قد اشترى من المدعى عليها قطعة أرض عن طريق المزاد العلني في عام 1393هـ، ومن ثم صدر قرار وكيل وزارة الداخلية للشؤون البلدية رقم (9137/2) وتاريخ 23/10/1395هـ باستبدال قطعة الأرض بقطعة أخرى لغرض إنشائها محطة للوقود على الطريق الرئيسي بمخطط عرعر الجنوبية على أن تستوفى من مورّث المدعين قيمة زيادة الأمتار والتي تم سدادها بموجب الإيصال رقم (...) وتاريخ 6/9/1421هـ، كما أن الثابت صدور ترخيص بناء على الأرض بإقامة محطة محروقات وملحقاتها وفقاً لرخصة البناء الصادرة من المدعى عليها، والثابت أن المدعى عليها قامت بمخاطبة كاتب عدل عرعر بخطابها رقم (10610) وتاريخ 7/3/1426هـ المتضمن إجراء اللازم حيال إصدار الصك الشرعي لنقل المحطة باسم مورّث المدعين، وقد ورد خطاب رئيس كتابة عدل عرعر رقم (390) وتاريخ 28/4/1426هـ مضمناً بطلب استيفاء بعض المعلومات حول نظامية أيلولة الأرض إلى مورّث المدعين، وقد صدر خطاب المدعى عليها رقم (6136) وتاريخ 26/8/1426هـ متضمناً بأحقية أيلولة الأرض إلى مورّث المدعين لأسباب ضمنت بالخطاب، والثابت أن المدعى عليها قامت بإصدار رخصة تشغيل محطة (...) للمحروقات</w:t>
      </w:r>
      <w:r>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 xml:space="preserve">برقم (...) وتاريخ 3/12/1426هـ على أن تنتهي بتاريخ 3/12/1435هـ وفقاً لرخصة تشغيل محطة فئة (أ)، والثابت أن الوكيل الشرعي للمورّث قام بإقرار وتعهد خطي بتاريخ 8/7/1433هـ على أن يقوم بإنهاء إجراءات صك العقار الخاص بالمحطة والمحلات التابعة له خلال سنة من تاريخ هذا الإقرار، وأنه في حال عدم الالتزام بذلك لا يحق له مطالبة الأمانة بتجديد التراخيص مرة أخرى، وسوف تقوم الأمانة بإغلاق المحطة في حال عدم استخراج الصك خلال هذه الفترة وفقاً للإقرار المرفق، والثابت أن موّرث المدعين تقدم بالدعوى رقم (67/9/ق) لعام 1435هـ أمام المحكمة الإدارية بعرعر بطلب الحكم بإلزام المدعى عليها بمنحه ترخيص للمحطة الواقعة في حي المساعدية بمدينة عرعر، وحكمت الدائرة بعدم قبول الدعوى نظراً لوفاة المدعي (مورث المدعين) بسبب عدم حضور الجلسة المحددة للمرافعة، كما أن الثابت صدور صك العقار بتاريخ 22/9/1439هـ وفقاً للصك الصادر من كتابة العدل بعرعر، والدائرة وهي بصدد فحص أركان المسؤولية التقصيرية في جانب المدعى عليها وهي الخطأ والضرر والعلاقة السببية بينهما لم يثبت للدائرة خطأ المدعى عليها في عدم اتخاذها الإجراءات النظامية لإصدار صك ملكية الأرض، حيث إن المدعى عليها قامت بمخاطبة كاتب عدل عرعر حيال إصدار الصك الشرعي للمحطة، كما أنها ألحقت ذلك بخطاب رد على ما تضمنه خطاب رئيس كتابة العدل من ملاحظات على نحو ما أشير إليه آنفاً، وبما أن مسؤولية المدعى عليها تنحصر في رفع المستندات النظامية لكتابة العدل حيال إصدار صكوك الملكية لا أنها تقوم بإصدار تلك الصكوك التي هي من مهام كتّاب العدل، كما أن وكيل مورّث المدعين قد وقّع إقراراً لدى المدعى عليها بأن يقوم بإنهاء إجراءات صك العقار خلال سنة؛ مما يدل على أن التأخير في إصدار الصك عائد للمدعين؛ إذ لوكان التأخير من قبل المدعى عليها لما وقّع هذا الإقرار أو أبدى تحفظاً عليه، علاوةً على ذلك أن الضرر المدعى به هو عبارة عن تعويض عن ربح فائت مشكوك فيه قد يتحقق وقد لا يتحقق على النحو الذي يذكره؛ فبالتالي لا يجوز الحكم بأمر غير متيقن إذ إن الأصل براءة ذمة المدعى عليها حتى يثبت ما يرفع هذا الأصل، كما أن القول بتضمين المدعي بالأرباح المفترضة قول مخالف لما عليه عامة أهل العلم، وهذا ما ذهب إليه مجمع الفقه الإسلامي التابع لمنظمة المؤتمر الإسلامي في قراره رقم (109) </w:t>
      </w:r>
      <w:r w:rsidRPr="000B677E">
        <w:rPr>
          <w:rFonts w:ascii="Traditional Arabic" w:eastAsia="Times New Roman" w:hAnsi="Traditional Arabic" w:cs="Traditional Arabic"/>
          <w:sz w:val="32"/>
          <w:szCs w:val="32"/>
          <w:rtl/>
        </w:rPr>
        <w:t xml:space="preserve">في الدورة رقم </w:t>
      </w:r>
      <w:r w:rsidRPr="000B677E">
        <w:rPr>
          <w:rFonts w:ascii="Traditional Arabic" w:eastAsia="Times New Roman" w:hAnsi="Traditional Arabic" w:cs="Traditional Arabic"/>
          <w:sz w:val="32"/>
          <w:szCs w:val="32"/>
          <w:rtl/>
          <w:lang w:bidi="ar-EG"/>
        </w:rPr>
        <w:t>(3/12) حيث جاء فيه</w:t>
      </w:r>
      <w:r w:rsidRPr="000B677E">
        <w:rPr>
          <w:rFonts w:ascii="Traditional Arabic" w:eastAsia="Times New Roman" w:hAnsi="Traditional Arabic" w:cs="Traditional Arabic"/>
          <w:sz w:val="32"/>
          <w:szCs w:val="32"/>
          <w:rtl/>
        </w:rPr>
        <w:t>:</w:t>
      </w:r>
      <w:r w:rsidRPr="000B677E">
        <w:rPr>
          <w:rFonts w:ascii="Traditional Arabic" w:eastAsia="Times New Roman" w:hAnsi="Traditional Arabic" w:cs="Traditional Arabic"/>
          <w:sz w:val="32"/>
          <w:szCs w:val="32"/>
          <w:rtl/>
          <w:lang w:bidi="ar-EG"/>
        </w:rPr>
        <w:t xml:space="preserve"> "خامساً: الضرر الذي يجوز التعويض عنه يشمل الضرر المالي الفعلي، وما لحق المضرور من خسارة حقيقة، وما فاته من كسب مؤكد،..."؛ عليه يتضح مما سبق عدم ثبوت ركني المسؤولية التقصيرية من جانب المدعى عليها. وأما بخصوص طلب المدعين بإلزام المدعى عليه بدفع مبلغ قدره (1000.000ريال) مليون ريال لقاء أتعاب المحاماة، وبما أن أتعاب المحاماة تعد في حقيقتها جزء من مصروفات الدعوى، وهي كما عرفها فقهاء المرافعات: ما غرمه المحكوم له بسبب تعدي المحكوم عليه وإحواجه للمحكوم له اللجوء إلى المخاصمة أو إلزامه بالدخول فيها وكان ما غرمه على الوجه المعتاد. وللحكم بمصروفات الدعوى شروط، الأول: توافر الشروط المعتبرة في الدعوى الأصلية إذا كان طلب الحكم بالمصروفات داخلاً ضمنها. الثاني: حصول الضرر، بأن يكون المحكوم عليه قد تسبب في تغريم المحكوم له ما صرفه في الدعوى من مال. الثالث: حصول التعدي، وذلك على أن الحكم بمصروفات الدعوى بُني على الضمان بأركانه من فعل وضرر وتعدي، وحصوله بأن يلجئ المحكوم عليه المحكوم له إلى رفع الدعوى مع أن الحق كان ثابتاً قبل الدعوى ومتقرراً، مع علمه بظلمه وعدوانه في عدم أداء الحق. الرابع: الحكم في الدعوى الأصلية لصالح من يطالب بالمصروفات لأن هذه فرع عن تلك وتبع لها، لكن إن كان الحكم في الدعوى الأصلية بجزء من الحق لطرف وثبت بقيته للآخر امتنع الحكم بمصروفاتها لانتفاء شرط حصول التعدي بناءً على عدم ثبات الحق في الدعوى. الخامس: أن تكون المصروفات على الوجه المعتاد، ومراعاة ذلك مرده لمحكمة الموضوع. وبما أنه انتفى حصول التعدي من قبل المدعى عليها، ولم يحكم للمدعين فيما يطالبون به؛ الأمر الذي تنتهي معه الدائرة إلى عدم استحقاقهم لهذا الطلب</w:t>
      </w:r>
      <w:r w:rsidRPr="000B677E">
        <w:rPr>
          <w:rFonts w:ascii="Traditional Arabic" w:eastAsia="Times New Roman" w:hAnsi="Traditional Arabic" w:cs="Traditional Arabic"/>
          <w:sz w:val="32"/>
          <w:szCs w:val="32"/>
          <w:lang w:bidi="ar-EG"/>
        </w:rPr>
        <w:t>.</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b/>
          <w:bCs/>
          <w:sz w:val="32"/>
          <w:szCs w:val="32"/>
          <w:rtl/>
          <w:lang w:bidi="ar-EG"/>
        </w:rPr>
        <w:t>لذلك حكمت الدائرة:</w:t>
      </w:r>
      <w:r w:rsidRPr="000B677E">
        <w:rPr>
          <w:rFonts w:ascii="Traditional Arabic" w:eastAsia="Times New Roman" w:hAnsi="Traditional Arabic" w:cs="Traditional Arabic"/>
          <w:sz w:val="32"/>
          <w:szCs w:val="32"/>
          <w:rtl/>
          <w:lang w:bidi="ar-EG"/>
        </w:rPr>
        <w:t xml:space="preserve"> </w:t>
      </w:r>
      <w:r w:rsidRPr="000B677E">
        <w:rPr>
          <w:rFonts w:ascii="Traditional Arabic" w:eastAsia="Times New Roman" w:hAnsi="Traditional Arabic" w:cs="Traditional Arabic"/>
          <w:b/>
          <w:bCs/>
          <w:sz w:val="32"/>
          <w:szCs w:val="32"/>
          <w:rtl/>
          <w:lang w:bidi="ar-EG"/>
        </w:rPr>
        <w:t>برفض الدعوى المقامة من (...) ضد أمانة منطقة الحدود الشمالية.</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 xml:space="preserve">حكم محكمة الاستئناف: </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lang w:bidi="ar-EG"/>
        </w:rPr>
        <w:t>حكمت المحكمة بتأييد الحكم فيما انتهى إليه من قضاء، مع تعديل منطوقه إلى: عدم قبول الدعوى فيما قبل تاريخ 20/6/1433هـ، ورفضها فيما بعد هذا التاريخ. وأضافت في أسبابها: أن الدعوى تعد من دعاوى التعويض وليست من دعاوى نزع الملكية، وأن المدعين لم يقدموا المستندات التي تثبت مبلغ الضرر محل المطالبة</w:t>
      </w:r>
      <w:r w:rsidRPr="000B677E">
        <w:rPr>
          <w:rFonts w:ascii="Traditional Arabic" w:eastAsia="Times New Roman" w:hAnsi="Traditional Arabic" w:cs="Traditional Arabic"/>
          <w:b/>
          <w:bCs/>
          <w:sz w:val="32"/>
          <w:szCs w:val="32"/>
          <w:lang w:bidi="ar-EG"/>
        </w:rPr>
        <w:t>.</w:t>
      </w:r>
    </w:p>
    <w:p w:rsidR="00B14EE7" w:rsidRPr="000B677E" w:rsidRDefault="00B14EE7" w:rsidP="00B14EE7">
      <w:pPr>
        <w:spacing w:after="0" w:line="240" w:lineRule="auto"/>
        <w:jc w:val="both"/>
        <w:rPr>
          <w:rFonts w:ascii="Traditional Arabic" w:hAnsi="Traditional Arabic" w:cs="Traditional Arabic"/>
          <w:sz w:val="32"/>
          <w:szCs w:val="32"/>
        </w:rPr>
      </w:pPr>
    </w:p>
    <w:p w:rsidR="00B14EE7" w:rsidRPr="000B677E" w:rsidRDefault="00B14EE7">
      <w:pPr>
        <w:bidi w:val="0"/>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 xml:space="preserve">رقم القضية في المحكمة الإدارية </w:t>
      </w:r>
      <w:r w:rsidRPr="000B677E">
        <w:rPr>
          <w:rFonts w:ascii="Traditional Arabic" w:hAnsi="Traditional Arabic" w:cs="Traditional Arabic" w:hint="cs"/>
          <w:b/>
          <w:bCs/>
          <w:sz w:val="32"/>
          <w:szCs w:val="32"/>
          <w:rtl/>
        </w:rPr>
        <w:t>16344 لعام 1443هـ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 xml:space="preserve">رقم القضية في محكمة الاستئناف الإدارية </w:t>
      </w:r>
      <w:r w:rsidRPr="000B677E">
        <w:rPr>
          <w:rFonts w:ascii="Traditional Arabic" w:hAnsi="Traditional Arabic" w:cs="Traditional Arabic" w:hint="cs"/>
          <w:b/>
          <w:bCs/>
          <w:sz w:val="32"/>
          <w:szCs w:val="32"/>
          <w:rtl/>
        </w:rPr>
        <w:t>2650 لعام 1444هـ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تاريخ الجلسة </w:t>
      </w:r>
      <w:r w:rsidRPr="000B677E">
        <w:rPr>
          <w:rFonts w:ascii="Traditional Arabic" w:hAnsi="Traditional Arabic" w:cs="Traditional Arabic" w:hint="cs"/>
          <w:b/>
          <w:bCs/>
          <w:sz w:val="32"/>
          <w:szCs w:val="32"/>
          <w:rtl/>
        </w:rPr>
        <w:t>17</w:t>
      </w:r>
      <w:r w:rsidRPr="000B677E">
        <w:rPr>
          <w:rFonts w:ascii="Traditional Arabic" w:hAnsi="Traditional Arabic" w:cs="Traditional Arabic"/>
          <w:b/>
          <w:bCs/>
          <w:sz w:val="32"/>
          <w:szCs w:val="32"/>
          <w:rtl/>
        </w:rPr>
        <w:t>/</w:t>
      </w:r>
      <w:r w:rsidRPr="000B677E">
        <w:rPr>
          <w:rFonts w:ascii="Traditional Arabic" w:hAnsi="Traditional Arabic" w:cs="Traditional Arabic" w:hint="cs"/>
          <w:b/>
          <w:bCs/>
          <w:sz w:val="32"/>
          <w:szCs w:val="32"/>
          <w:rtl/>
        </w:rPr>
        <w:t>6</w:t>
      </w:r>
      <w:r w:rsidRPr="000B677E">
        <w:rPr>
          <w:rFonts w:ascii="Traditional Arabic" w:hAnsi="Traditional Arabic" w:cs="Traditional Arabic"/>
          <w:b/>
          <w:bCs/>
          <w:sz w:val="32"/>
          <w:szCs w:val="32"/>
          <w:rtl/>
        </w:rPr>
        <w:t>/144</w:t>
      </w:r>
      <w:r w:rsidRPr="000B677E">
        <w:rPr>
          <w:rFonts w:ascii="Traditional Arabic" w:hAnsi="Traditional Arabic" w:cs="Traditional Arabic" w:hint="cs"/>
          <w:b/>
          <w:bCs/>
          <w:sz w:val="32"/>
          <w:szCs w:val="32"/>
          <w:rtl/>
        </w:rPr>
        <w:t>4</w:t>
      </w:r>
      <w:r w:rsidRPr="000B677E">
        <w:rPr>
          <w:rFonts w:ascii="Traditional Arabic" w:hAnsi="Traditional Arabic" w:cs="Traditional Arabic"/>
          <w:b/>
          <w:bCs/>
          <w:sz w:val="32"/>
          <w:szCs w:val="32"/>
          <w:rtl/>
        </w:rPr>
        <w:t>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hint="cs"/>
          <w:b/>
          <w:bCs/>
          <w:sz w:val="32"/>
          <w:szCs w:val="32"/>
          <w:rtl/>
        </w:rPr>
        <w:t>تعويض - تعويض عن عمل مادي - التقصير في نظر شكوى - تأخر رحلة جوية - اعتبار المصلحة العامة - العفو عن المضارة الجزئية في سبيل المصالح الكلية -</w:t>
      </w:r>
      <w:r w:rsidRPr="000B677E">
        <w:rPr>
          <w:rFonts w:ascii="Traditional Arabic" w:hAnsi="Traditional Arabic" w:cs="Traditional Arabic"/>
          <w:b/>
          <w:bCs/>
          <w:sz w:val="32"/>
          <w:szCs w:val="32"/>
          <w:rtl/>
        </w:rPr>
        <w:t xml:space="preserve"> أركان المسؤولية التقصيرية</w:t>
      </w:r>
      <w:r w:rsidRPr="000B677E">
        <w:rPr>
          <w:rFonts w:ascii="Traditional Arabic" w:hAnsi="Traditional Arabic" w:cs="Traditional Arabic" w:hint="cs"/>
          <w:b/>
          <w:bCs/>
          <w:sz w:val="32"/>
          <w:szCs w:val="32"/>
          <w:rtl/>
        </w:rPr>
        <w:t xml:space="preserve"> - انتفاء ركن الخطأ.</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hint="cs"/>
          <w:sz w:val="32"/>
          <w:szCs w:val="32"/>
          <w:rtl/>
        </w:rPr>
        <w:t>مطالبة المدعي إلزام المدعى عليها بتعويضه عن الأضرار اللاحقة به جراء تقصيرها في نظر شكواه ضد الناقل الجوي - الثابت تقدم المدعي بشكوى ضد الناقل الجوي لتأخره في إقلاع رحلة، فتم الرد عليه بأن التأخر كان لدواعي أمنية - تأخير الرحلة يعد خارجاً عن إرادة الناقل الجوي، ومتعلقاً بالمصلحة العامة في حفظ أمن وأرواح الناس - المضارة الجزئية تغتفر في سبيل المصالح الكلية - انتفاء ركن الخطأ في مواجهة المدعى عليها - أثر ذلك: رفض الدعوى.</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hint="cs"/>
          <w:b/>
          <w:bCs/>
          <w:sz w:val="32"/>
          <w:szCs w:val="32"/>
          <w:rtl/>
        </w:rPr>
        <w:t>مستند الحكم</w:t>
      </w:r>
    </w:p>
    <w:p w:rsidR="00B14EE7" w:rsidRPr="000B677E" w:rsidRDefault="00B14EE7" w:rsidP="00B14847">
      <w:pPr>
        <w:pStyle w:val="a5"/>
        <w:numPr>
          <w:ilvl w:val="0"/>
          <w:numId w:val="42"/>
        </w:numPr>
        <w:ind w:left="360"/>
        <w:jc w:val="both"/>
        <w:rPr>
          <w:rFonts w:ascii="Traditional Arabic" w:hAnsi="Traditional Arabic" w:cs="Traditional Arabic"/>
          <w:sz w:val="32"/>
          <w:szCs w:val="32"/>
          <w:rtl/>
        </w:rPr>
      </w:pPr>
      <w:r w:rsidRPr="000B677E">
        <w:rPr>
          <w:rFonts w:ascii="Traditional Arabic" w:hAnsi="Traditional Arabic" w:cs="Traditional Arabic" w:hint="cs"/>
          <w:sz w:val="32"/>
          <w:szCs w:val="32"/>
          <w:rtl/>
        </w:rPr>
        <w:t>القاعدة الفقهية: (ما رتب على المأذون فيه فهو غير مضمون).</w:t>
      </w:r>
    </w:p>
    <w:p w:rsidR="00B14EE7" w:rsidRPr="000B677E" w:rsidRDefault="00B14EE7" w:rsidP="00B14847">
      <w:pPr>
        <w:pStyle w:val="a5"/>
        <w:numPr>
          <w:ilvl w:val="0"/>
          <w:numId w:val="42"/>
        </w:numPr>
        <w:ind w:left="360"/>
        <w:jc w:val="both"/>
        <w:rPr>
          <w:rFonts w:ascii="Traditional Arabic" w:hAnsi="Traditional Arabic" w:cs="Traditional Arabic"/>
          <w:sz w:val="32"/>
          <w:szCs w:val="32"/>
          <w:rtl/>
        </w:rPr>
      </w:pPr>
      <w:r w:rsidRPr="000B677E">
        <w:rPr>
          <w:rFonts w:ascii="Traditional Arabic" w:hAnsi="Traditional Arabic" w:cs="Traditional Arabic" w:hint="cs"/>
          <w:sz w:val="32"/>
          <w:szCs w:val="32"/>
          <w:rtl/>
        </w:rPr>
        <w:t>القاعدة الفقهية: (الجواز الشرعي ينافي الضمان).</w:t>
      </w:r>
    </w:p>
    <w:p w:rsidR="00B14EE7" w:rsidRPr="000B677E" w:rsidRDefault="00B14EE7" w:rsidP="00B14847">
      <w:pPr>
        <w:pStyle w:val="a5"/>
        <w:numPr>
          <w:ilvl w:val="0"/>
          <w:numId w:val="42"/>
        </w:numPr>
        <w:ind w:left="360"/>
        <w:jc w:val="both"/>
        <w:rPr>
          <w:rFonts w:ascii="Traditional Arabic" w:hAnsi="Traditional Arabic" w:cs="Traditional Arabic"/>
          <w:sz w:val="32"/>
          <w:szCs w:val="32"/>
        </w:rPr>
      </w:pPr>
      <w:r w:rsidRPr="000B677E">
        <w:rPr>
          <w:rFonts w:ascii="Traditional Arabic" w:hAnsi="Traditional Arabic" w:cs="Traditional Arabic" w:hint="cs"/>
          <w:sz w:val="32"/>
          <w:szCs w:val="32"/>
          <w:rtl/>
        </w:rPr>
        <w:t>القاعدة الفقهية: (مالا يمكن الاحتراز عنه لا ضمان فيه).</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hint="cs"/>
          <w:b/>
          <w:bCs/>
          <w:sz w:val="32"/>
          <w:szCs w:val="32"/>
          <w:rtl/>
        </w:rPr>
        <w:t>الوقائع</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 xml:space="preserve">تتحصل وقائع هذه الدعوى بالقدر اللازم لإصدار الحكم فيها بما تقدم به المدعي إلى هذه المحكمة </w:t>
      </w:r>
      <w:r>
        <w:rPr>
          <w:rFonts w:ascii="Traditional Arabic" w:hAnsi="Traditional Arabic" w:cs="Traditional Arabic"/>
          <w:sz w:val="32"/>
          <w:szCs w:val="32"/>
          <w:rtl/>
        </w:rPr>
        <w:t>بتاريخ 22/10/1444هـ بصحيفة دعوى</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جاء فيها: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"من أنه حجز رحلة على طيران شركة </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برقم </w:t>
      </w:r>
      <w:r w:rsidRPr="000B677E">
        <w:rPr>
          <w:rFonts w:ascii="Traditional Arabic" w:hAnsi="Traditional Arabic" w:cs="Traditional Arabic"/>
          <w:sz w:val="32"/>
          <w:szCs w:val="32"/>
        </w:rPr>
        <w:t>(SV1786)</w:t>
      </w:r>
      <w:r w:rsidRPr="000B677E">
        <w:rPr>
          <w:rFonts w:ascii="Traditional Arabic" w:hAnsi="Traditional Arabic" w:cs="Traditional Arabic"/>
          <w:sz w:val="32"/>
          <w:szCs w:val="32"/>
          <w:rtl/>
        </w:rPr>
        <w:t xml:space="preserve"> بتاريخ 30/8/2021م الساعة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18:00</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لكونه منتدب من عمله لحضور مقابلة شخصية في الرياض في صباح اليوم التالي ولكنها لم تقلع في وقتها المحدد بسبب تأجيلها أكثر من مرة وعند سؤاله لموظفي المطار عن أسباب التأخير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أفادوه:</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(أن هناك حالة أمنية تستوجب عدم إقلاع الطائرات وتقييد حركة الطيران ف</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 xml:space="preserve">متثل للأمر إلى حين انتهاء الحالة الأمنية وعند استئناف حركة الطيران وإقلاع معظم الرحلات وذلك تقريباً عند الساعة (20:15) لم يتم إقلاع رحلته وتم تأجيل إقلاعها أكثر من مرة وعندها توجه لمدير المطار واستفسر منه عن سبب عدم الإقلاع رغم </w:t>
      </w:r>
      <w:r w:rsidRPr="000B677E">
        <w:rPr>
          <w:rFonts w:ascii="Traditional Arabic" w:hAnsi="Traditional Arabic" w:cs="Traditional Arabic" w:hint="cs"/>
          <w:sz w:val="32"/>
          <w:szCs w:val="32"/>
          <w:rtl/>
        </w:rPr>
        <w:t>استئناف</w:t>
      </w:r>
      <w:r w:rsidRPr="000B677E">
        <w:rPr>
          <w:rFonts w:ascii="Traditional Arabic" w:hAnsi="Traditional Arabic" w:cs="Traditional Arabic"/>
          <w:sz w:val="32"/>
          <w:szCs w:val="32"/>
          <w:rtl/>
        </w:rPr>
        <w:t xml:space="preserve"> أغلب الرحلات الأخرى في المطار أجابه </w:t>
      </w:r>
      <w:r w:rsidRPr="000B677E">
        <w:rPr>
          <w:rFonts w:ascii="Traditional Arabic" w:hAnsi="Traditional Arabic" w:cs="Traditional Arabic" w:hint="cs"/>
          <w:sz w:val="32"/>
          <w:szCs w:val="32"/>
          <w:rtl/>
        </w:rPr>
        <w:t>ب</w:t>
      </w:r>
      <w:r w:rsidRPr="000B677E">
        <w:rPr>
          <w:rFonts w:ascii="Traditional Arabic" w:hAnsi="Traditional Arabic" w:cs="Traditional Arabic"/>
          <w:sz w:val="32"/>
          <w:szCs w:val="32"/>
          <w:rtl/>
        </w:rPr>
        <w:t xml:space="preserve">سبب أن الطيار رفض الإقلاع بحجة </w:t>
      </w:r>
      <w:r w:rsidRPr="000B677E">
        <w:rPr>
          <w:rFonts w:ascii="Traditional Arabic" w:hAnsi="Traditional Arabic" w:cs="Traditional Arabic" w:hint="cs"/>
          <w:sz w:val="32"/>
          <w:szCs w:val="32"/>
          <w:rtl/>
        </w:rPr>
        <w:t>انتهاء</w:t>
      </w:r>
      <w:r w:rsidRPr="000B677E">
        <w:rPr>
          <w:rFonts w:ascii="Traditional Arabic" w:hAnsi="Traditional Arabic" w:cs="Traditional Arabic"/>
          <w:sz w:val="32"/>
          <w:szCs w:val="32"/>
          <w:rtl/>
        </w:rPr>
        <w:t xml:space="preserve"> دوامه ولا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يوجد له بديل حاليا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ولا يوجد حل آخر إلا أن ينتظر وهم بدورهم سوف يقومون بطلب طيار آخر يأتي من مطار جدة أو مطار أبها)، ولكثرة التأجيلات ولطول مدة تأخير الرحلة تم تغيير رقم الرحلة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لى الرقم (2020) على أن تقلع الساعة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02:30</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في اليوم التالي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ولكن لم يتم إقلاعها إلا الساعة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02:50</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بتاريخ 31/8/2021</w:t>
      </w:r>
      <w:r w:rsidRPr="000B677E">
        <w:rPr>
          <w:rFonts w:ascii="Traditional Arabic" w:hAnsi="Traditional Arabic" w:cs="Traditional Arabic" w:hint="cs"/>
          <w:sz w:val="32"/>
          <w:szCs w:val="32"/>
          <w:rtl/>
        </w:rPr>
        <w:t>م</w:t>
      </w:r>
      <w:r w:rsidRPr="000B677E">
        <w:rPr>
          <w:rFonts w:ascii="Traditional Arabic" w:hAnsi="Traditional Arabic" w:cs="Traditional Arabic"/>
          <w:sz w:val="32"/>
          <w:szCs w:val="32"/>
          <w:rtl/>
        </w:rPr>
        <w:t xml:space="preserve"> علماً أنه تم </w:t>
      </w:r>
      <w:r w:rsidRPr="000B677E">
        <w:rPr>
          <w:rFonts w:ascii="Traditional Arabic" w:hAnsi="Traditional Arabic" w:cs="Traditional Arabic" w:hint="cs"/>
          <w:sz w:val="32"/>
          <w:szCs w:val="32"/>
          <w:rtl/>
        </w:rPr>
        <w:t>استئناف</w:t>
      </w:r>
      <w:r w:rsidRPr="000B677E">
        <w:rPr>
          <w:rFonts w:ascii="Traditional Arabic" w:hAnsi="Traditional Arabic" w:cs="Traditional Arabic"/>
          <w:sz w:val="32"/>
          <w:szCs w:val="32"/>
          <w:rtl/>
        </w:rPr>
        <w:t xml:space="preserve"> أغلب الرحلات</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w:t>
      </w:r>
      <w:r>
        <w:rPr>
          <w:rFonts w:ascii="Traditional Arabic" w:hAnsi="Traditional Arabic" w:cs="Traditional Arabic"/>
          <w:sz w:val="32"/>
          <w:szCs w:val="32"/>
          <w:rtl/>
        </w:rPr>
        <w:t>قد يكون جميعها في المطار من</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الساعة </w:t>
      </w:r>
      <w:r w:rsidRPr="000B677E">
        <w:rPr>
          <w:rFonts w:ascii="Traditional Arabic" w:hAnsi="Traditional Arabic" w:cs="Traditional Arabic" w:hint="cs"/>
          <w:sz w:val="32"/>
          <w:szCs w:val="32"/>
          <w:rtl/>
        </w:rPr>
        <w:t>الثامنة</w:t>
      </w:r>
      <w:r w:rsidRPr="000B677E">
        <w:rPr>
          <w:rFonts w:ascii="Traditional Arabic" w:hAnsi="Traditional Arabic" w:cs="Traditional Arabic"/>
          <w:sz w:val="32"/>
          <w:szCs w:val="32"/>
          <w:rtl/>
        </w:rPr>
        <w:t xml:space="preserve"> وربع تقريباً،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ولم يتقيدوا بالإجراءات والواجبات المفروضة عليهم عند تأخر الرحلة عن الإقلاع </w:t>
      </w:r>
      <w:r w:rsidRPr="000B677E">
        <w:rPr>
          <w:rFonts w:ascii="Traditional Arabic" w:hAnsi="Traditional Arabic" w:cs="Traditional Arabic" w:hint="cs"/>
          <w:sz w:val="32"/>
          <w:szCs w:val="32"/>
          <w:rtl/>
        </w:rPr>
        <w:t>ب</w:t>
      </w:r>
      <w:r w:rsidRPr="000B677E">
        <w:rPr>
          <w:rFonts w:ascii="Traditional Arabic" w:hAnsi="Traditional Arabic" w:cs="Traditional Arabic"/>
          <w:sz w:val="32"/>
          <w:szCs w:val="32"/>
          <w:rtl/>
        </w:rPr>
        <w:t>تقديم للمسافرين حقوقهم (كتقديم المرطبات</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و المشروبات للمسافرين بعد ساعة من التأخير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أو تقديم وجبة بعد </w:t>
      </w:r>
      <w:r w:rsidRPr="000B677E">
        <w:rPr>
          <w:rFonts w:ascii="Traditional Arabic" w:hAnsi="Traditional Arabic" w:cs="Traditional Arabic" w:hint="cs"/>
          <w:sz w:val="32"/>
          <w:szCs w:val="32"/>
          <w:rtl/>
        </w:rPr>
        <w:t xml:space="preserve">(3) </w:t>
      </w:r>
      <w:r w:rsidRPr="000B677E">
        <w:rPr>
          <w:rFonts w:ascii="Traditional Arabic" w:hAnsi="Traditional Arabic" w:cs="Traditional Arabic"/>
          <w:sz w:val="32"/>
          <w:szCs w:val="32"/>
          <w:rtl/>
        </w:rPr>
        <w:t>ساعات</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أو سكن ومواصلات بعد </w:t>
      </w:r>
      <w:r w:rsidRPr="000B677E">
        <w:rPr>
          <w:rFonts w:ascii="Traditional Arabic" w:hAnsi="Traditional Arabic" w:cs="Traditional Arabic" w:hint="cs"/>
          <w:sz w:val="32"/>
          <w:szCs w:val="32"/>
          <w:rtl/>
        </w:rPr>
        <w:t>(6)</w:t>
      </w:r>
      <w:r w:rsidRPr="000B677E">
        <w:rPr>
          <w:rFonts w:ascii="Traditional Arabic" w:hAnsi="Traditional Arabic" w:cs="Traditional Arabic"/>
          <w:sz w:val="32"/>
          <w:szCs w:val="32"/>
          <w:rtl/>
        </w:rPr>
        <w:t xml:space="preserve"> ساعات مفيدا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أنه أمضى في المطار لأكثر من </w:t>
      </w:r>
      <w:r w:rsidRPr="000B677E">
        <w:rPr>
          <w:rFonts w:ascii="Traditional Arabic" w:hAnsi="Traditional Arabic" w:cs="Traditional Arabic" w:hint="cs"/>
          <w:sz w:val="32"/>
          <w:szCs w:val="32"/>
          <w:rtl/>
        </w:rPr>
        <w:t>(6)</w:t>
      </w:r>
      <w:r w:rsidRPr="000B677E">
        <w:rPr>
          <w:rFonts w:ascii="Traditional Arabic" w:hAnsi="Traditional Arabic" w:cs="Traditional Arabic"/>
          <w:sz w:val="32"/>
          <w:szCs w:val="32"/>
          <w:rtl/>
        </w:rPr>
        <w:t xml:space="preserve"> ساعات بعد انتهاء الحالة الأمنية)، وقد تقدم لهم بشكوى رقم (293309) بهذا الخصوص وتم الرد عليه بأن سبب التأخير كان لظروف طارئة خارجة عن الإرادة، وتقدم بشكوى لهيئة الطيران المدني برقم (369218) وتم الرد عليه باتصال من الرقم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بإفادة</w:t>
      </w:r>
      <w:r w:rsidRPr="000B677E">
        <w:rPr>
          <w:rFonts w:ascii="Traditional Arabic" w:hAnsi="Traditional Arabic" w:cs="Traditional Arabic"/>
          <w:sz w:val="32"/>
          <w:szCs w:val="32"/>
          <w:rtl/>
        </w:rPr>
        <w:t xml:space="preserve"> بنفس رد شركة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بأن السبب </w:t>
      </w:r>
      <w:r w:rsidRPr="000B677E">
        <w:rPr>
          <w:rFonts w:ascii="Traditional Arabic" w:hAnsi="Traditional Arabic" w:cs="Traditional Arabic" w:hint="cs"/>
          <w:sz w:val="32"/>
          <w:szCs w:val="32"/>
          <w:rtl/>
        </w:rPr>
        <w:t>طارئ</w:t>
      </w:r>
      <w:r w:rsidRPr="000B677E">
        <w:rPr>
          <w:rFonts w:ascii="Traditional Arabic" w:hAnsi="Traditional Arabic" w:cs="Traditional Arabic"/>
          <w:sz w:val="32"/>
          <w:szCs w:val="32"/>
          <w:rtl/>
        </w:rPr>
        <w:t xml:space="preserve"> وخارج عن ال</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رادة وذكر له الموظف قائلاً: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(أنه لا يحق له تقديم الشكوى وطلب التعويض من الشركة إلا إذا أقلعت طائرة لنفس الوجهة وجدولتها بعد جدولة رحلت</w:t>
      </w:r>
      <w:r w:rsidRPr="000B677E">
        <w:rPr>
          <w:rFonts w:ascii="Traditional Arabic" w:hAnsi="Traditional Arabic" w:cs="Traditional Arabic" w:hint="cs"/>
          <w:sz w:val="32"/>
          <w:szCs w:val="32"/>
          <w:rtl/>
        </w:rPr>
        <w:t>ه</w:t>
      </w:r>
      <w:r w:rsidRPr="000B677E">
        <w:rPr>
          <w:rFonts w:ascii="Traditional Arabic" w:hAnsi="Traditional Arabic" w:cs="Traditional Arabic"/>
          <w:sz w:val="32"/>
          <w:szCs w:val="32"/>
          <w:rtl/>
        </w:rPr>
        <w:t>)، فأبلغه بعدم قناعته بالرد وطلب منه عدم إغلاق الشكوى و</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عادة النظر فيها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فرفض وقال سوف يغلق الشكوى، فطلب من الموظف الرد عليه برسالة نصية لأتمكن من رفعها لجهة أعلى، بعدها قام بالتواصل معهم لأكثر من مرة على الرقم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في أوقات متفرقة كما هي موضحة في الصور المرفقة وكان ردهم في كل مرة أنهم أرسلوا إيميل للإدارة لكي يعيدون النظر في الشكوى وسوف يتواصلون معه في مدة أقصاها من أسبوع إلى </w:t>
      </w:r>
      <w:r w:rsidRPr="000B677E">
        <w:rPr>
          <w:rFonts w:ascii="Traditional Arabic" w:hAnsi="Traditional Arabic" w:cs="Traditional Arabic" w:hint="cs"/>
          <w:sz w:val="32"/>
          <w:szCs w:val="32"/>
          <w:rtl/>
        </w:rPr>
        <w:t>أسبوعي</w:t>
      </w:r>
      <w:r w:rsidRPr="000B677E">
        <w:rPr>
          <w:rFonts w:ascii="Traditional Arabic" w:hAnsi="Traditional Arabic" w:cs="Traditional Arabic" w:hint="eastAsia"/>
          <w:sz w:val="32"/>
          <w:szCs w:val="32"/>
          <w:rtl/>
        </w:rPr>
        <w:t>ن</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وفي كل مرة يطلب رقم أو رسالة تثبت أنه تم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رسال بريد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يميل للإدارة ليتمكن من متابعة الطلب ولكن جميعهم أفادوا بأنه لا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يوجد لهذه العملية رقم ولا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يمكن منحه ما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يثبت هذا الإجراء مع العلم لم يتواصلوا معه نهائيا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حتى تاريخه،</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وختم صحيفة دعواه بالطلب من المحكمة الحكم </w:t>
      </w:r>
      <w:r w:rsidRPr="000B677E">
        <w:rPr>
          <w:rFonts w:ascii="Traditional Arabic" w:hAnsi="Traditional Arabic" w:cs="Traditional Arabic" w:hint="cs"/>
          <w:sz w:val="32"/>
          <w:szCs w:val="32"/>
          <w:rtl/>
        </w:rPr>
        <w:t>بالآتي</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1-تعويضه عن تأخير إقلاع رحلة الطيران العائدة لشركة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لأكثر من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6</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ساعات بدون سبب مقنع ولما لذلك تأثير سلبي اتجاه عمله حيث ك</w:t>
      </w:r>
      <w:r w:rsidRPr="000B677E">
        <w:rPr>
          <w:rFonts w:ascii="Traditional Arabic" w:hAnsi="Traditional Arabic" w:cs="Traditional Arabic" w:hint="cs"/>
          <w:sz w:val="32"/>
          <w:szCs w:val="32"/>
          <w:rtl/>
        </w:rPr>
        <w:t>ان</w:t>
      </w:r>
      <w:r w:rsidRPr="000B677E">
        <w:rPr>
          <w:rFonts w:ascii="Traditional Arabic" w:hAnsi="Traditional Arabic" w:cs="Traditional Arabic"/>
          <w:sz w:val="32"/>
          <w:szCs w:val="32"/>
          <w:rtl/>
        </w:rPr>
        <w:t xml:space="preserve"> في رحلة انتداب لحضور مقابلة شخصية خاصة بالعمل </w:t>
      </w:r>
      <w:r w:rsidRPr="000B677E">
        <w:rPr>
          <w:rFonts w:ascii="Traditional Arabic" w:hAnsi="Traditional Arabic" w:cs="Traditional Arabic" w:hint="cs"/>
          <w:sz w:val="32"/>
          <w:szCs w:val="32"/>
          <w:rtl/>
        </w:rPr>
        <w:t>ما تسبب</w:t>
      </w:r>
      <w:r w:rsidRPr="000B677E">
        <w:rPr>
          <w:rFonts w:ascii="Traditional Arabic" w:hAnsi="Traditional Arabic" w:cs="Traditional Arabic"/>
          <w:sz w:val="32"/>
          <w:szCs w:val="32"/>
          <w:rtl/>
        </w:rPr>
        <w:t xml:space="preserve"> ذلك في تأخره عن الحضور في الموعد المحدد</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وكذلك حضوره مرهق وقليل التركيز لعدم النوم وأخذ الراحة الكافية ما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تسبب في حرمانه من الظهور بالمظهر المأمول في المقابلة وتحقيق الطموح. 2-تعويضه لعدم </w:t>
      </w:r>
      <w:r w:rsidRPr="000B677E">
        <w:rPr>
          <w:rFonts w:ascii="Traditional Arabic" w:hAnsi="Traditional Arabic" w:cs="Traditional Arabic" w:hint="cs"/>
          <w:sz w:val="32"/>
          <w:szCs w:val="32"/>
          <w:rtl/>
        </w:rPr>
        <w:t>التزام</w:t>
      </w:r>
      <w:r w:rsidRPr="000B677E">
        <w:rPr>
          <w:rFonts w:ascii="Traditional Arabic" w:hAnsi="Traditional Arabic" w:cs="Traditional Arabic"/>
          <w:sz w:val="32"/>
          <w:szCs w:val="32"/>
          <w:rtl/>
        </w:rPr>
        <w:t xml:space="preserve"> شركة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بالواجبات المناطة عليهم </w:t>
      </w:r>
      <w:r w:rsidRPr="000B677E">
        <w:rPr>
          <w:rFonts w:ascii="Traditional Arabic" w:hAnsi="Traditional Arabic" w:cs="Traditional Arabic" w:hint="cs"/>
          <w:sz w:val="32"/>
          <w:szCs w:val="32"/>
          <w:rtl/>
        </w:rPr>
        <w:t>اتجاه</w:t>
      </w:r>
      <w:r w:rsidRPr="000B677E">
        <w:rPr>
          <w:rFonts w:ascii="Traditional Arabic" w:hAnsi="Traditional Arabic" w:cs="Traditional Arabic"/>
          <w:sz w:val="32"/>
          <w:szCs w:val="32"/>
          <w:rtl/>
        </w:rPr>
        <w:t xml:space="preserve"> المسافرين وعدم تقديم المرطبات بعد ساعة من </w:t>
      </w:r>
      <w:r w:rsidRPr="000B677E">
        <w:rPr>
          <w:rFonts w:ascii="Traditional Arabic" w:hAnsi="Traditional Arabic" w:cs="Traditional Arabic" w:hint="cs"/>
          <w:sz w:val="32"/>
          <w:szCs w:val="32"/>
          <w:rtl/>
        </w:rPr>
        <w:t>تأخير</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قلاع الرحلة وعدم تقديم وجبة بعد </w:t>
      </w:r>
      <w:r w:rsidRPr="000B677E">
        <w:rPr>
          <w:rFonts w:ascii="Traditional Arabic" w:hAnsi="Traditional Arabic" w:cs="Traditional Arabic" w:hint="cs"/>
          <w:sz w:val="32"/>
          <w:szCs w:val="32"/>
          <w:rtl/>
        </w:rPr>
        <w:t>(3)</w:t>
      </w:r>
      <w:r w:rsidRPr="000B677E">
        <w:rPr>
          <w:rFonts w:ascii="Traditional Arabic" w:hAnsi="Traditional Arabic" w:cs="Traditional Arabic"/>
          <w:sz w:val="32"/>
          <w:szCs w:val="32"/>
          <w:rtl/>
        </w:rPr>
        <w:t xml:space="preserve"> ساعات. 3-تعويضه عن الضرر الذي لحقه بسبب موظف هيئة الطيران المدني الذي اتصل عليه من الرقم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على رقمه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الساعة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13:56</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من يوم 3 أكتوبر 2021</w:t>
      </w:r>
      <w:r w:rsidRPr="000B677E">
        <w:rPr>
          <w:rFonts w:ascii="Traditional Arabic" w:hAnsi="Traditional Arabic" w:cs="Traditional Arabic" w:hint="cs"/>
          <w:sz w:val="32"/>
          <w:szCs w:val="32"/>
          <w:rtl/>
        </w:rPr>
        <w:t>م</w:t>
      </w:r>
      <w:r w:rsidRPr="000B677E">
        <w:rPr>
          <w:rFonts w:ascii="Traditional Arabic" w:hAnsi="Traditional Arabic" w:cs="Traditional Arabic"/>
          <w:sz w:val="32"/>
          <w:szCs w:val="32"/>
          <w:rtl/>
        </w:rPr>
        <w:t xml:space="preserve"> حيث تهرب عندما أبلغه بأنه يرغب بإعادة النظر في الشكوى وعدم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غلاقها كون ردهم غير مقنع له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لأنه ليس بسبب الحالة الأمنية فقط</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وأنه على حق في تقديم الشكوى والمطالبة بالتعويض من الهيئة دون الحاجة إلى التصعيد ولكنه لم يستجب لرغباته وأغلق الشكوى مما سبب ذلك في تأخير إنهاء القضية </w:t>
      </w:r>
      <w:r w:rsidRPr="000B677E">
        <w:rPr>
          <w:rFonts w:ascii="Traditional Arabic" w:hAnsi="Traditional Arabic" w:cs="Traditional Arabic" w:hint="cs"/>
          <w:sz w:val="32"/>
          <w:szCs w:val="32"/>
          <w:rtl/>
        </w:rPr>
        <w:t>والاضطرار</w:t>
      </w:r>
      <w:r w:rsidRPr="000B677E">
        <w:rPr>
          <w:rFonts w:ascii="Traditional Arabic" w:hAnsi="Traditional Arabic" w:cs="Traditional Arabic"/>
          <w:sz w:val="32"/>
          <w:szCs w:val="32"/>
          <w:rtl/>
        </w:rPr>
        <w:t xml:space="preserve"> لتصعيدها لدى المحكمة كون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و</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ضح له أن السبب ليس لوجود الحالة الأمنية فقط وتعويضه عن الضرر الذي لحق ب</w:t>
      </w:r>
      <w:r w:rsidRPr="000B677E">
        <w:rPr>
          <w:rFonts w:ascii="Traditional Arabic" w:hAnsi="Traditional Arabic" w:cs="Traditional Arabic" w:hint="cs"/>
          <w:sz w:val="32"/>
          <w:szCs w:val="32"/>
          <w:rtl/>
        </w:rPr>
        <w:t>ه</w:t>
      </w:r>
      <w:r w:rsidRPr="000B677E">
        <w:rPr>
          <w:rFonts w:ascii="Traditional Arabic" w:hAnsi="Traditional Arabic" w:cs="Traditional Arabic"/>
          <w:sz w:val="32"/>
          <w:szCs w:val="32"/>
          <w:rtl/>
        </w:rPr>
        <w:t xml:space="preserve"> بسبب</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عدم قيامه بواجبه بإعادة النظر في الشكوى لدى الهيئة لإصدار القرار بعد ما</w:t>
      </w:r>
      <w:r w:rsidRPr="000B677E">
        <w:rPr>
          <w:rFonts w:ascii="Traditional Arabic" w:hAnsi="Traditional Arabic" w:cs="Traditional Arabic" w:hint="cs"/>
          <w:sz w:val="32"/>
          <w:szCs w:val="32"/>
          <w:rtl/>
        </w:rPr>
        <w:t xml:space="preserve"> ات</w:t>
      </w:r>
      <w:r w:rsidRPr="000B677E">
        <w:rPr>
          <w:rFonts w:ascii="Traditional Arabic" w:hAnsi="Traditional Arabic" w:cs="Traditional Arabic"/>
          <w:sz w:val="32"/>
          <w:szCs w:val="32"/>
          <w:rtl/>
        </w:rPr>
        <w:t>ضح لهم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وبقيد صحيفة الدعوى دعوى إدارية وإحالتها للدائرة نظرتها على النحو المثبت بمحاضرها، وفيها ولتعدد طلبات المدعي وعدم وجود رابط بينها طلبت الدائرة من المدعي حصر دعواه، فحصرها بطلب التعويض من المدعى عليها بسبب تقصيرها في نظر شكواه ضد</w:t>
      </w:r>
      <w:r w:rsidRPr="000B677E">
        <w:rPr>
          <w:rFonts w:ascii="Traditional Arabic" w:hAnsi="Traditional Arabic" w:cs="Traditional Arabic" w:hint="cs"/>
          <w:sz w:val="32"/>
          <w:szCs w:val="32"/>
          <w:rtl/>
        </w:rPr>
        <w:t xml:space="preserve"> شركة (...)</w:t>
      </w:r>
      <w:r w:rsidRPr="000B677E">
        <w:rPr>
          <w:rFonts w:ascii="Traditional Arabic" w:hAnsi="Traditional Arabic" w:cs="Traditional Arabic"/>
          <w:sz w:val="32"/>
          <w:szCs w:val="32"/>
          <w:rtl/>
        </w:rPr>
        <w:t>، وفي جلسة تالية قدم ممثل المدعى عليها مذكرة رد تضمنت:</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تقدم المدعي ابتداءً بشكواه لدى الناقل الجوي وحصل على رقم مرجعي لشكواه (293309)</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وذلك وفقاً للفقرة (2) من المادة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(14)</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من اللائحة التنفيذية لحماية حقوق العملاء (تقديم الشكاوى) وتمت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فادته من قبل الناقل الجوي بأن سبب تأخير رحلته بسبب خارج عن إرادة الناقل (قوة قاهرة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أسباب أمنية). 2-لم يقتنع المدعي برد الناقل الجوي وقام بتصعيد شكواه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لى إدارة حماية العملاء والتأكد من الجهة المختصة في مطار الملك عبدالله بجازان أكدوا بأنه تم إيقاف جميع الرحلات بتاريخ رحلة المدعي وذلك لأسباب أمنية، و</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 xml:space="preserve">نه سيتم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غلاق شكواه و</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بدى المدعي عدم قناعته و</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 xml:space="preserve">نه يرغب بتصعيد شكواه وتم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رفاق صورة من رقم اتصال الهيئة العامة للطيران المدني بالمدعي والذي قدمه المدعي </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يضاً في مرفقات الدعوى، عليه تطلب الهيئة العامة للطيران المدني رفض الدعوى "، وقدم المدعي مذكرة رد على تلك المذكرة جاء فيها: أن موظف إدارة حماية العملاء الذي اتصل به بواسطة الرقم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ذكر له قائلا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(أنه لا يحق له تقديم الشكوى وطلب التعويض من الشركة إلا إذا أقلعت طائرة لنفس الوجهة وجدولتها بعد جدولة رحل</w:t>
      </w:r>
      <w:r w:rsidRPr="000B677E">
        <w:rPr>
          <w:rFonts w:ascii="Traditional Arabic" w:hAnsi="Traditional Arabic" w:cs="Traditional Arabic" w:hint="cs"/>
          <w:sz w:val="32"/>
          <w:szCs w:val="32"/>
          <w:rtl/>
        </w:rPr>
        <w:t>ته</w:t>
      </w:r>
      <w:r w:rsidRPr="000B677E">
        <w:rPr>
          <w:rFonts w:ascii="Traditional Arabic" w:hAnsi="Traditional Arabic" w:cs="Traditional Arabic"/>
          <w:sz w:val="32"/>
          <w:szCs w:val="32"/>
          <w:rtl/>
        </w:rPr>
        <w:t>) وذكر</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له ووضح أن هذا ما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حصل وأن القوة القاهرة والأسباب الأمنية </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نتهت ولله الحمد بعد ما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يقارب الساعتين من تأخير الرحلة وبعدها تم </w:t>
      </w:r>
      <w:r w:rsidRPr="000B677E">
        <w:rPr>
          <w:rFonts w:ascii="Traditional Arabic" w:hAnsi="Traditional Arabic" w:cs="Traditional Arabic" w:hint="cs"/>
          <w:sz w:val="32"/>
          <w:szCs w:val="32"/>
          <w:rtl/>
        </w:rPr>
        <w:t>استئناف</w:t>
      </w:r>
      <w:r w:rsidRPr="000B677E">
        <w:rPr>
          <w:rFonts w:ascii="Traditional Arabic" w:hAnsi="Traditional Arabic" w:cs="Traditional Arabic"/>
          <w:sz w:val="32"/>
          <w:szCs w:val="32"/>
          <w:rtl/>
        </w:rPr>
        <w:t xml:space="preserve"> الرحلات المغادرة والقادمة لجميع الوجهات ومنها رحلات مجدولة بعد رحلته ولها نفس الوجهة وذكر له أن السبب الرئيسي لم يكن بسبب القوة القاهرة والأسباب الأمنية فقط بل وضح له أن سبب طول مدة التأخير كما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ذكره له مدير المطار هو (بأن الطيار رفض الإقلاع بحجة </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نتهاء دوامه ولا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يوجد له بديل في ذلك الوقت ولا يوجد حل آخر إلا أن ننتظر وهم بدورهم سوف يقومون بطلب طيار آخر يأتي من مطار جدة أو مطار أبها) ولكن لم يبال</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بما ذكره له وقام بإغلاق الشكوى، ولصلاحية الدعوى للفصل فيها قررت الدائرة رفع الجلسة للمداولة وأصدرت حكمها الآتي</w:t>
      </w:r>
      <w:r w:rsidRPr="000B677E">
        <w:rPr>
          <w:rFonts w:ascii="Traditional Arabic" w:hAnsi="Traditional Arabic" w:cs="Traditional Arabic" w:hint="cs"/>
          <w:sz w:val="32"/>
          <w:szCs w:val="32"/>
          <w:rtl/>
        </w:rPr>
        <w:t>.</w:t>
      </w:r>
    </w:p>
    <w:p w:rsidR="00B14EE7" w:rsidRPr="000B677E" w:rsidRDefault="00B14EE7" w:rsidP="00B14EE7">
      <w:pPr>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 xml:space="preserve">ولما كان غاية ما يهدف إليه المدعي من إقامة دعواه هو طلب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لزام المدعى عليها بتعويضه تعويضا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عادلاً لقاء تقصيرها في نظر شكواه ضد </w:t>
      </w:r>
      <w:r w:rsidRPr="000B677E">
        <w:rPr>
          <w:rFonts w:ascii="Traditional Arabic" w:hAnsi="Traditional Arabic" w:cs="Traditional Arabic" w:hint="cs"/>
          <w:sz w:val="32"/>
          <w:szCs w:val="32"/>
          <w:rtl/>
        </w:rPr>
        <w:t>شركة (...)؛</w:t>
      </w:r>
      <w:r w:rsidRPr="000B677E">
        <w:rPr>
          <w:rFonts w:ascii="Traditional Arabic" w:hAnsi="Traditional Arabic" w:cs="Traditional Arabic"/>
          <w:sz w:val="32"/>
          <w:szCs w:val="32"/>
          <w:rtl/>
        </w:rPr>
        <w:t xml:space="preserve"> ومن ثم فإن نظر الدعوى والفصل فيها يدخل ضمن الاختصاص الولائي لمحاكم ديوان المظالم وفقا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لما نصت عليه المادة (13/ج) من نظامه الصادر بالمرسوم الملكي رقم (م/78) وتاريخ 19/9/1428هـ والتي نصت على أن</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تختص المحاكم الإدارية بالفصل في الآتي:... ج</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دعاوى التعويض التي يقدمها ذوو الشأن عن قرارات أو أعمال جهة الإدارة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كما تدخل الدعوى باختصاص المحكمة المكاني وفقاً للمادة الثانية من نظام المرافعات أمام ديوان المظالم الصادر بالمرسوم الملكي رقم (م/3) وتاريخ 22/1/1435هـ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 xml:space="preserve">التي نصت على أن: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يكون الاختصاص المكاني للمحكمة التي يقع في دائرة اختصاصها مقر المدعى عليه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أو مقر فرع ‏الجهة المدعى عليها إن كانت الدعوى متعلقة بذلك الفرع.</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وأما عن قبول الدعوى شكلاً</w:t>
      </w:r>
      <w:r w:rsidRPr="00313FFC">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وبما أن المادة (8) من نظام المرافعات أمام ديوان المظالم نصت على</w:t>
      </w:r>
      <w:r w:rsidRPr="000B677E">
        <w:rPr>
          <w:rFonts w:ascii="Traditional Arabic" w:hAnsi="Traditional Arabic" w:cs="Traditional Arabic" w:hint="cs"/>
          <w:sz w:val="32"/>
          <w:szCs w:val="32"/>
          <w:rtl/>
        </w:rPr>
        <w:t xml:space="preserve"> أن:</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6-فيما لم يرد فيه نص خاص، لا تسمع الدعاوى المنصوص عليها في الفقرتين (ج،</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مالم يقر المدع</w:t>
      </w:r>
      <w:r w:rsidRPr="000B677E">
        <w:rPr>
          <w:rFonts w:ascii="Traditional Arabic" w:hAnsi="Traditional Arabic" w:cs="Traditional Arabic" w:hint="cs"/>
          <w:sz w:val="32"/>
          <w:szCs w:val="32"/>
          <w:rtl/>
        </w:rPr>
        <w:t>ى عليه بالحق</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و يتقدم المدعي بعذر تقبله المحكمة المختصة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وبما أن الحق المطالب به قد نشأ بتاريخ 22/1/1443هـ الموافق</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30/8/</w:t>
      </w:r>
      <w:r w:rsidRPr="000B677E">
        <w:rPr>
          <w:rFonts w:ascii="Traditional Arabic" w:hAnsi="Traditional Arabic" w:cs="Traditional Arabic" w:hint="cs"/>
          <w:sz w:val="32"/>
          <w:szCs w:val="32"/>
          <w:rtl/>
        </w:rPr>
        <w:t>2021م</w:t>
      </w:r>
      <w:r w:rsidRPr="000B677E">
        <w:rPr>
          <w:rFonts w:ascii="Traditional Arabic" w:hAnsi="Traditional Arabic" w:cs="Traditional Arabic"/>
          <w:sz w:val="32"/>
          <w:szCs w:val="32"/>
          <w:rtl/>
        </w:rPr>
        <w:t>، ورفع دعواه أمام المحكمة بتاريخ 3/11/1443هـ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يتبين معه أن الدعوى قد استوفت سائر أوضاعها الشكلية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ويتعين معه قبولها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وأما عن موضوع الدعوى</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وبما أن المدعي يطلب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لزام المدعى عليها بتعويضه لقاء تقصيرها في نظر شكواه ضد </w:t>
      </w:r>
      <w:r w:rsidRPr="000B677E">
        <w:rPr>
          <w:rFonts w:ascii="Traditional Arabic" w:hAnsi="Traditional Arabic" w:cs="Traditional Arabic" w:hint="cs"/>
          <w:sz w:val="32"/>
          <w:szCs w:val="32"/>
          <w:rtl/>
        </w:rPr>
        <w:t>شركة (...)</w:t>
      </w:r>
      <w:r w:rsidRPr="000B677E">
        <w:rPr>
          <w:rFonts w:ascii="Traditional Arabic" w:hAnsi="Traditional Arabic" w:cs="Traditional Arabic"/>
          <w:sz w:val="32"/>
          <w:szCs w:val="32"/>
          <w:rtl/>
        </w:rPr>
        <w:t>، وبما أن مناط التعويض على أساس المسؤولية التقصيرية هو توافر أركانه الثلاثة: الخطأ والضرر والعلاقة السببية، أي بأن ترتكب الجهة الإدارية أمراً مخالفاً للنظام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وينشأ عن فعل جهة الإدارة ضرر يحيق بصاحب الشأن وتتوافر العلاقة السببية بين الخطأ والضرر، فإذا توافرت الأركان الثلاثة كان حقاً على المحكمة أن تقضي بالتعويض المناسب الذي يجبر الضرر الواقع، وإذا اختل ركن من تلك الأركان سقط الحق في التعويض جملةً واحدة،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وببسط ذلك على الدعوى الماثلة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فأما عن الركن الأول وهو التعدي أو خطأ جهة الإدارة، فإن الثابت أن المدعى عليها قامت بالمتعين عليها نظاماً فعله دون شطط أو تعسف أو مجاوزة، حيث قامت بالرد على شكوى المدعي مفيدةً بأنه تم إيقاف جميع الرحلات بتاريخ رحلة المدعي لأسباب أمنية، و</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 xml:space="preserve">نه سيتم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غلاق شكواه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w:t>
      </w:r>
      <w:r w:rsidRPr="000B677E">
        <w:rPr>
          <w:rFonts w:ascii="Traditional Arabic" w:hAnsi="Traditional Arabic" w:cs="Traditional Arabic" w:hint="cs"/>
          <w:sz w:val="32"/>
          <w:szCs w:val="32"/>
          <w:rtl/>
        </w:rPr>
        <w:t>أ</w:t>
      </w:r>
      <w:r w:rsidRPr="000B677E">
        <w:rPr>
          <w:rFonts w:ascii="Traditional Arabic" w:hAnsi="Traditional Arabic" w:cs="Traditional Arabic"/>
          <w:sz w:val="32"/>
          <w:szCs w:val="32"/>
          <w:rtl/>
        </w:rPr>
        <w:t>بدى المدعي عدم قناعته، وبما أن الرد من قبل المدعى عليها لشكوى المدعي جاء ملاقياً لمضمون الشكوى، وبما أن الثابت أن أصل الشكوى هو تأخير رحل</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من مدينة جازان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 xml:space="preserve">لى مدينة الرياض من قبل الناقل الجوي </w:t>
      </w:r>
      <w:r w:rsidRPr="000B677E">
        <w:rPr>
          <w:rFonts w:ascii="Traditional Arabic" w:hAnsi="Traditional Arabic" w:cs="Traditional Arabic" w:hint="cs"/>
          <w:sz w:val="32"/>
          <w:szCs w:val="32"/>
          <w:rtl/>
        </w:rPr>
        <w:t>شركة (...)</w:t>
      </w:r>
      <w:r w:rsidRPr="000B677E">
        <w:rPr>
          <w:rFonts w:ascii="Traditional Arabic" w:hAnsi="Traditional Arabic" w:cs="Traditional Arabic"/>
          <w:sz w:val="32"/>
          <w:szCs w:val="32"/>
          <w:rtl/>
        </w:rPr>
        <w:t>، وبما أن الثابت أن سبب تأخير الرحلة كان خارج عن إرادة الناقل الجوي وكان بسبب (دواعي أمنية)، وبما أن الدواعي الأمنية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حينها قد أرخت بذيولها على أجواء مدينة جازان عموماً، وبما أن المدعى عليها ممثلة بالناقل الجوي وهي في سبيل ممارسة حقها المفروض عليها نظاماً والمحمول على المصلحة العامة ابتداءً وانتهاءً، ولما كان الشأن متعلق بالحالة الأمنية في الأجواء؛ فإن تأخير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قلاع الرحلات في المطار جاء للمصلحة العامة المتعلقة بأمن وأرواح الناس عموماً والمسافرين عبر الناقل الجوي خصوصاً، وهو أمر متعين ولاريب على المدعى عليها القيام به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فلم تتعسف في استعمال حقها، وكانت متصرفة في خالص حقها، والقاعدة تقرر بأن: (ما رتب على المأذون فيه فهو غير مضمون)، وهي م</w:t>
      </w:r>
      <w:r w:rsidRPr="000B677E">
        <w:rPr>
          <w:rFonts w:ascii="Traditional Arabic" w:hAnsi="Traditional Arabic" w:cs="Traditional Arabic" w:hint="cs"/>
          <w:sz w:val="32"/>
          <w:szCs w:val="32"/>
          <w:rtl/>
        </w:rPr>
        <w:t>ت</w:t>
      </w:r>
      <w:r w:rsidRPr="000B677E">
        <w:rPr>
          <w:rFonts w:ascii="Traditional Arabic" w:hAnsi="Traditional Arabic" w:cs="Traditional Arabic"/>
          <w:sz w:val="32"/>
          <w:szCs w:val="32"/>
          <w:rtl/>
        </w:rPr>
        <w:t>فر</w:t>
      </w:r>
      <w:r w:rsidRPr="000B677E">
        <w:rPr>
          <w:rFonts w:ascii="Traditional Arabic" w:hAnsi="Traditional Arabic" w:cs="Traditional Arabic" w:hint="cs"/>
          <w:sz w:val="32"/>
          <w:szCs w:val="32"/>
          <w:rtl/>
        </w:rPr>
        <w:t>ع</w:t>
      </w:r>
      <w:r w:rsidRPr="000B677E">
        <w:rPr>
          <w:rFonts w:ascii="Traditional Arabic" w:hAnsi="Traditional Arabic" w:cs="Traditional Arabic"/>
          <w:sz w:val="32"/>
          <w:szCs w:val="32"/>
          <w:rtl/>
        </w:rPr>
        <w:t>ة من قاعدة: (الجواز الشرعي ينافي الضمان)، والجواز الشرعي في الدعوى الماثلة منساق خلف الجواز النظامي، فيمكن القول تخريجاً بأن: (الجواز النظامي ينافي الضمان) بشرط منع التعسف ودفع الضرر ما أمكن، عملاً بقاعدة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(ما لا يمكن الاحتراز عنه لا ضمان فيه)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وتأصيلاً للمسألة فإن مسؤولية جهة الإدارة عما ينشأ عن أعمالها المادية المشروعة، كالأعمال التي قامت بها المدعى عليها في هذه الدعوى تتغلب فيها المصلحة العامة، وهي حفظ أمن الناس وأرواحهم، فإن ما كان الشأن فيه كذلك، فإن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مض</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ر</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الجزئية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اللاحقة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تغتفر في سبيل المصالح الكلية على وجه الإجمال</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وعليه فإن المسؤولية منتفية عن جهة الإدارة حينئذ</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وترتيباً على كل ذلك فإن الثابت عدم تحقق ركن التعدي والخطأ في الدعوى، ما يلزم منه انهيار أركان المسؤولية الموجبة للتعويض، حيث إذا سقط ركن منها سقطت بقية الأركان لزوماً.</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لذلك حكمت الدائرة: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رفض الدعوى رقم (16344) لعام 1443هـ المقامة</w:t>
      </w:r>
      <w:r w:rsidRPr="000B677E">
        <w:rPr>
          <w:rFonts w:ascii="Traditional Arabic" w:hAnsi="Traditional Arabic" w:cs="Traditional Arabic" w:hint="cs"/>
          <w:b/>
          <w:bCs/>
          <w:sz w:val="32"/>
          <w:szCs w:val="32"/>
          <w:rtl/>
        </w:rPr>
        <w:t xml:space="preserve"> من</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ضد الهيئة العامة للطيران المدني.</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حكم محكمة الاستئناف: </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حكمت المحكمة بتأييد الحكم فيما انتهى إليه من قضاء.</w:t>
      </w:r>
    </w:p>
    <w:p w:rsidR="00B14EE7" w:rsidRPr="000B677E" w:rsidRDefault="00B14EE7">
      <w:pPr>
        <w:rPr>
          <w:sz w:val="32"/>
          <w:szCs w:val="32"/>
        </w:rPr>
      </w:pPr>
    </w:p>
    <w:p w:rsidR="00B14EE7" w:rsidRPr="000B677E" w:rsidRDefault="00B14EE7">
      <w:pPr>
        <w:bidi w:val="0"/>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المحكمة الإدارية 3572 لعام 1443هـ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محكمة الاستئناف الإدارية 3272 لعام 1444هـ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تاريخ الجلسة 20/5/1444هـ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تعويض - تعويض عن </w:t>
      </w:r>
      <w:r w:rsidRPr="000B677E">
        <w:rPr>
          <w:rFonts w:ascii="Traditional Arabic" w:hAnsi="Traditional Arabic" w:cs="Traditional Arabic" w:hint="cs"/>
          <w:b/>
          <w:bCs/>
          <w:sz w:val="32"/>
          <w:szCs w:val="32"/>
          <w:rtl/>
        </w:rPr>
        <w:t>عمل</w:t>
      </w:r>
      <w:r w:rsidRPr="000B677E">
        <w:rPr>
          <w:rFonts w:ascii="Traditional Arabic" w:hAnsi="Traditional Arabic" w:cs="Traditional Arabic"/>
          <w:b/>
          <w:bCs/>
          <w:sz w:val="32"/>
          <w:szCs w:val="32"/>
          <w:rtl/>
        </w:rPr>
        <w:t xml:space="preserve"> مادي </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الت</w:t>
      </w:r>
      <w:r w:rsidRPr="000B677E">
        <w:rPr>
          <w:rFonts w:ascii="Traditional Arabic" w:hAnsi="Traditional Arabic" w:cs="Traditional Arabic"/>
          <w:b/>
          <w:bCs/>
          <w:sz w:val="32"/>
          <w:szCs w:val="32"/>
          <w:rtl/>
        </w:rPr>
        <w:t>قصير في استقصاء الأدلة والقرائن</w:t>
      </w:r>
      <w:r w:rsidRPr="000B677E">
        <w:rPr>
          <w:rFonts w:ascii="Traditional Arabic" w:hAnsi="Traditional Arabic" w:cs="Traditional Arabic" w:hint="cs"/>
          <w:b/>
          <w:bCs/>
          <w:sz w:val="32"/>
          <w:szCs w:val="32"/>
          <w:rtl/>
        </w:rPr>
        <w:t xml:space="preserve"> لحادثة - مناط دعوى التعويض - المنوط ب</w:t>
      </w:r>
      <w:r w:rsidRPr="000B677E">
        <w:rPr>
          <w:rFonts w:ascii="Traditional Arabic" w:hAnsi="Traditional Arabic" w:cs="Traditional Arabic"/>
          <w:b/>
          <w:bCs/>
          <w:sz w:val="32"/>
          <w:szCs w:val="32"/>
          <w:rtl/>
        </w:rPr>
        <w:t>استقصا</w:t>
      </w:r>
      <w:r w:rsidRPr="000B677E">
        <w:rPr>
          <w:rFonts w:ascii="Traditional Arabic" w:hAnsi="Traditional Arabic" w:cs="Traditional Arabic" w:hint="cs"/>
          <w:b/>
          <w:bCs/>
          <w:sz w:val="32"/>
          <w:szCs w:val="32"/>
          <w:rtl/>
        </w:rPr>
        <w:t>ء</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ا</w:t>
      </w:r>
      <w:r w:rsidRPr="000B677E">
        <w:rPr>
          <w:rFonts w:ascii="Traditional Arabic" w:hAnsi="Traditional Arabic" w:cs="Traditional Arabic"/>
          <w:b/>
          <w:bCs/>
          <w:sz w:val="32"/>
          <w:szCs w:val="32"/>
          <w:rtl/>
        </w:rPr>
        <w:t>لبينة</w:t>
      </w:r>
      <w:r w:rsidRPr="000B677E">
        <w:rPr>
          <w:rFonts w:ascii="Traditional Arabic" w:hAnsi="Traditional Arabic" w:cs="Traditional Arabic" w:hint="cs"/>
          <w:b/>
          <w:bCs/>
          <w:sz w:val="32"/>
          <w:szCs w:val="32"/>
          <w:rtl/>
        </w:rPr>
        <w:t xml:space="preserve"> في</w:t>
      </w:r>
      <w:r w:rsidRPr="000B677E">
        <w:rPr>
          <w:rFonts w:ascii="Traditional Arabic" w:hAnsi="Traditional Arabic" w:cs="Traditional Arabic"/>
          <w:b/>
          <w:bCs/>
          <w:sz w:val="32"/>
          <w:szCs w:val="32"/>
          <w:rtl/>
        </w:rPr>
        <w:t xml:space="preserve"> الدعوى </w:t>
      </w:r>
      <w:r w:rsidRPr="000B677E">
        <w:rPr>
          <w:rFonts w:ascii="Traditional Arabic" w:hAnsi="Traditional Arabic" w:cs="Traditional Arabic" w:hint="cs"/>
          <w:b/>
          <w:bCs/>
          <w:sz w:val="32"/>
          <w:szCs w:val="32"/>
          <w:rtl/>
        </w:rPr>
        <w:t>ال</w:t>
      </w:r>
      <w:r w:rsidRPr="000B677E">
        <w:rPr>
          <w:rFonts w:ascii="Traditional Arabic" w:hAnsi="Traditional Arabic" w:cs="Traditional Arabic"/>
          <w:b/>
          <w:bCs/>
          <w:sz w:val="32"/>
          <w:szCs w:val="32"/>
          <w:rtl/>
        </w:rPr>
        <w:t>مدنية</w:t>
      </w:r>
      <w:r w:rsidRPr="000B677E">
        <w:rPr>
          <w:rFonts w:ascii="Traditional Arabic" w:hAnsi="Traditional Arabic" w:cs="Traditional Arabic" w:hint="cs"/>
          <w:b/>
          <w:bCs/>
          <w:sz w:val="32"/>
          <w:szCs w:val="32"/>
          <w:rtl/>
        </w:rPr>
        <w:t xml:space="preserve"> - </w:t>
      </w:r>
      <w:r w:rsidRPr="000B677E">
        <w:rPr>
          <w:rFonts w:ascii="Traditional Arabic" w:hAnsi="Traditional Arabic" w:cs="Traditional Arabic"/>
          <w:b/>
          <w:bCs/>
          <w:sz w:val="32"/>
          <w:szCs w:val="32"/>
          <w:rtl/>
        </w:rPr>
        <w:t>أركان المسؤولية التقصيرية</w:t>
      </w:r>
      <w:r w:rsidRPr="000B677E">
        <w:rPr>
          <w:rFonts w:ascii="Traditional Arabic" w:hAnsi="Traditional Arabic" w:cs="Traditional Arabic" w:hint="cs"/>
          <w:b/>
          <w:bCs/>
          <w:sz w:val="32"/>
          <w:szCs w:val="32"/>
          <w:rtl/>
        </w:rPr>
        <w:t xml:space="preserve"> - انتفاء ركن الخطأ.</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مطالبة المدعي إلزام المدعى عليها بتعويض</w:t>
      </w:r>
      <w:r w:rsidRPr="000B677E">
        <w:rPr>
          <w:rFonts w:ascii="Traditional Arabic" w:hAnsi="Traditional Arabic" w:cs="Traditional Arabic" w:hint="cs"/>
          <w:sz w:val="32"/>
          <w:szCs w:val="32"/>
          <w:rtl/>
        </w:rPr>
        <w:t>ه</w:t>
      </w:r>
      <w:r w:rsidRPr="000B677E">
        <w:rPr>
          <w:rFonts w:ascii="Traditional Arabic" w:hAnsi="Traditional Arabic" w:cs="Traditional Arabic"/>
          <w:sz w:val="32"/>
          <w:szCs w:val="32"/>
          <w:rtl/>
        </w:rPr>
        <w:t xml:space="preserve"> عن </w:t>
      </w:r>
      <w:r w:rsidRPr="000B677E">
        <w:rPr>
          <w:rFonts w:ascii="Traditional Arabic" w:hAnsi="Traditional Arabic" w:cs="Traditional Arabic" w:hint="cs"/>
          <w:sz w:val="32"/>
          <w:szCs w:val="32"/>
          <w:rtl/>
        </w:rPr>
        <w:t>الأضرار اللاحقة بابنه</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جراء</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تقصير في استقصاء الأدلة والقرائن التي تثبت حق</w:t>
      </w:r>
      <w:r w:rsidRPr="000B677E">
        <w:rPr>
          <w:rFonts w:ascii="Traditional Arabic" w:hAnsi="Traditional Arabic" w:cs="Traditional Arabic" w:hint="cs"/>
          <w:sz w:val="32"/>
          <w:szCs w:val="32"/>
          <w:rtl/>
        </w:rPr>
        <w:t>ه</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الثابت </w:t>
      </w:r>
      <w:r w:rsidRPr="000B677E">
        <w:rPr>
          <w:rFonts w:ascii="Traditional Arabic" w:hAnsi="Traditional Arabic" w:cs="Traditional Arabic" w:hint="cs"/>
          <w:sz w:val="32"/>
          <w:szCs w:val="32"/>
          <w:rtl/>
        </w:rPr>
        <w:t xml:space="preserve">وقوع إصابات جسدية على </w:t>
      </w:r>
      <w:r w:rsidRPr="000B677E">
        <w:rPr>
          <w:rFonts w:ascii="Traditional Arabic" w:hAnsi="Traditional Arabic" w:cs="Traditional Arabic"/>
          <w:sz w:val="32"/>
          <w:szCs w:val="32"/>
          <w:rtl/>
        </w:rPr>
        <w:t xml:space="preserve">ابن المدعي بسبب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 xml:space="preserve">تفريط </w:t>
      </w:r>
      <w:r w:rsidRPr="000B677E">
        <w:rPr>
          <w:rFonts w:ascii="Traditional Arabic" w:hAnsi="Traditional Arabic" w:cs="Traditional Arabic" w:hint="cs"/>
          <w:sz w:val="32"/>
          <w:szCs w:val="32"/>
          <w:rtl/>
        </w:rPr>
        <w:t xml:space="preserve">في </w:t>
      </w:r>
      <w:r w:rsidRPr="000B677E">
        <w:rPr>
          <w:rFonts w:ascii="Traditional Arabic" w:hAnsi="Traditional Arabic" w:cs="Traditional Arabic"/>
          <w:sz w:val="32"/>
          <w:szCs w:val="32"/>
          <w:rtl/>
        </w:rPr>
        <w:t>تشغيل حديقة عامة</w:t>
      </w:r>
      <w:r w:rsidRPr="000B677E">
        <w:rPr>
          <w:rFonts w:ascii="Traditional Arabic" w:hAnsi="Traditional Arabic" w:cs="Traditional Arabic" w:hint="cs"/>
          <w:sz w:val="32"/>
          <w:szCs w:val="32"/>
          <w:rtl/>
        </w:rPr>
        <w:t>، ف</w:t>
      </w:r>
      <w:r w:rsidRPr="000B677E">
        <w:rPr>
          <w:rFonts w:ascii="Traditional Arabic" w:hAnsi="Traditional Arabic" w:cs="Traditional Arabic"/>
          <w:sz w:val="32"/>
          <w:szCs w:val="32"/>
          <w:rtl/>
        </w:rPr>
        <w:t xml:space="preserve">صدر حكم </w:t>
      </w:r>
      <w:r w:rsidRPr="000B677E">
        <w:rPr>
          <w:rFonts w:ascii="Traditional Arabic" w:hAnsi="Traditional Arabic" w:cs="Traditional Arabic" w:hint="cs"/>
          <w:sz w:val="32"/>
          <w:szCs w:val="32"/>
          <w:rtl/>
        </w:rPr>
        <w:t>المحكمة العامة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بإلزام</w:t>
      </w:r>
      <w:r w:rsidRPr="000B677E">
        <w:rPr>
          <w:rFonts w:ascii="Traditional Arabic" w:hAnsi="Traditional Arabic" w:cs="Traditional Arabic"/>
          <w:sz w:val="32"/>
          <w:szCs w:val="32"/>
          <w:rtl/>
        </w:rPr>
        <w:t xml:space="preserve"> متعهد</w:t>
      </w:r>
      <w:r w:rsidRPr="000B677E">
        <w:rPr>
          <w:rFonts w:ascii="Traditional Arabic" w:hAnsi="Traditional Arabic" w:cs="Traditional Arabic" w:hint="cs"/>
          <w:sz w:val="32"/>
          <w:szCs w:val="32"/>
          <w:rtl/>
        </w:rPr>
        <w:t xml:space="preserve"> تشغيل الحديقة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ب</w:t>
      </w:r>
      <w:r w:rsidRPr="000B677E">
        <w:rPr>
          <w:rFonts w:ascii="Traditional Arabic" w:hAnsi="Traditional Arabic" w:cs="Traditional Arabic"/>
          <w:sz w:val="32"/>
          <w:szCs w:val="32"/>
          <w:rtl/>
        </w:rPr>
        <w:t>جبر ضرر</w:t>
      </w:r>
      <w:r w:rsidRPr="000B677E">
        <w:rPr>
          <w:rFonts w:ascii="Traditional Arabic" w:hAnsi="Traditional Arabic" w:cs="Traditional Arabic" w:hint="cs"/>
          <w:sz w:val="32"/>
          <w:szCs w:val="32"/>
          <w:rtl/>
        </w:rPr>
        <w:t xml:space="preserve"> ابن المدعي -</w:t>
      </w:r>
      <w:r w:rsidRPr="000B677E">
        <w:rPr>
          <w:rFonts w:ascii="Traditional Arabic" w:hAnsi="Traditional Arabic" w:cs="Traditional Arabic"/>
          <w:sz w:val="32"/>
          <w:szCs w:val="32"/>
          <w:rtl/>
        </w:rPr>
        <w:t xml:space="preserve"> دعاوى التعويض مناطها تحقق الضرر وانعقاد سببه على الخطأ الثابت البي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ن </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الخطأ المباشر </w:t>
      </w:r>
      <w:r w:rsidRPr="000B677E">
        <w:rPr>
          <w:rFonts w:ascii="Traditional Arabic" w:hAnsi="Traditional Arabic" w:cs="Traditional Arabic" w:hint="cs"/>
          <w:sz w:val="32"/>
          <w:szCs w:val="32"/>
          <w:rtl/>
        </w:rPr>
        <w:t>لابن المدعي</w:t>
      </w:r>
      <w:r w:rsidRPr="000B677E">
        <w:rPr>
          <w:rFonts w:ascii="Traditional Arabic" w:hAnsi="Traditional Arabic" w:cs="Traditional Arabic"/>
          <w:sz w:val="32"/>
          <w:szCs w:val="32"/>
          <w:rtl/>
        </w:rPr>
        <w:t xml:space="preserve"> انعقد </w:t>
      </w:r>
      <w:r w:rsidRPr="000B677E">
        <w:rPr>
          <w:rFonts w:ascii="Traditional Arabic" w:hAnsi="Traditional Arabic" w:cs="Traditional Arabic" w:hint="cs"/>
          <w:sz w:val="32"/>
          <w:szCs w:val="32"/>
          <w:rtl/>
        </w:rPr>
        <w:t>على</w:t>
      </w:r>
      <w:r w:rsidRPr="000B677E">
        <w:rPr>
          <w:rFonts w:ascii="Traditional Arabic" w:hAnsi="Traditional Arabic" w:cs="Traditional Arabic"/>
          <w:sz w:val="32"/>
          <w:szCs w:val="32"/>
          <w:rtl/>
        </w:rPr>
        <w:t xml:space="preserve"> المتعهد، وتم جبره </w:t>
      </w:r>
      <w:r w:rsidRPr="000B677E">
        <w:rPr>
          <w:rFonts w:ascii="Traditional Arabic" w:hAnsi="Traditional Arabic" w:cs="Traditional Arabic" w:hint="cs"/>
          <w:sz w:val="32"/>
          <w:szCs w:val="32"/>
          <w:rtl/>
        </w:rPr>
        <w:t xml:space="preserve">بالحكم القضائي - </w:t>
      </w:r>
      <w:r w:rsidRPr="000B677E">
        <w:rPr>
          <w:rFonts w:ascii="Traditional Arabic" w:hAnsi="Traditional Arabic" w:cs="Traditional Arabic"/>
          <w:sz w:val="32"/>
          <w:szCs w:val="32"/>
          <w:rtl/>
        </w:rPr>
        <w:t xml:space="preserve">انتفاء ركن الخطأ </w:t>
      </w:r>
      <w:r w:rsidRPr="000B677E">
        <w:rPr>
          <w:rFonts w:ascii="Traditional Arabic" w:hAnsi="Traditional Arabic" w:cs="Traditional Arabic" w:hint="cs"/>
          <w:sz w:val="32"/>
          <w:szCs w:val="32"/>
          <w:rtl/>
        </w:rPr>
        <w:t>في مواجهة</w:t>
      </w:r>
      <w:r w:rsidRPr="000B677E">
        <w:rPr>
          <w:rFonts w:ascii="Traditional Arabic" w:hAnsi="Traditional Arabic" w:cs="Traditional Arabic"/>
          <w:sz w:val="32"/>
          <w:szCs w:val="32"/>
          <w:rtl/>
        </w:rPr>
        <w:t xml:space="preserve"> المدعى عليها</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 عدم قبول احتجاج المدعي بمعاناته </w:t>
      </w:r>
      <w:r w:rsidRPr="000B677E">
        <w:rPr>
          <w:rFonts w:ascii="Traditional Arabic" w:hAnsi="Traditional Arabic" w:cs="Traditional Arabic" w:hint="cs"/>
          <w:sz w:val="32"/>
          <w:szCs w:val="32"/>
          <w:rtl/>
        </w:rPr>
        <w:t xml:space="preserve">في </w:t>
      </w:r>
      <w:r w:rsidRPr="000B677E">
        <w:rPr>
          <w:rFonts w:ascii="Traditional Arabic" w:hAnsi="Traditional Arabic" w:cs="Traditional Arabic"/>
          <w:sz w:val="32"/>
          <w:szCs w:val="32"/>
          <w:rtl/>
        </w:rPr>
        <w:t xml:space="preserve">استقصاء الأدلة </w:t>
      </w:r>
      <w:r w:rsidRPr="000B677E">
        <w:rPr>
          <w:rFonts w:ascii="Traditional Arabic" w:hAnsi="Traditional Arabic" w:cs="Traditional Arabic" w:hint="cs"/>
          <w:sz w:val="32"/>
          <w:szCs w:val="32"/>
          <w:rtl/>
        </w:rPr>
        <w:t>م</w:t>
      </w:r>
      <w:r w:rsidRPr="000B677E">
        <w:rPr>
          <w:rFonts w:ascii="Traditional Arabic" w:hAnsi="Traditional Arabic" w:cs="Traditional Arabic"/>
          <w:sz w:val="32"/>
          <w:szCs w:val="32"/>
          <w:rtl/>
        </w:rPr>
        <w:t>ما ترتب عليه طول أمد التقاضي</w:t>
      </w:r>
      <w:r w:rsidRPr="000B677E">
        <w:rPr>
          <w:rFonts w:ascii="Traditional Arabic" w:hAnsi="Traditional Arabic" w:cs="Traditional Arabic" w:hint="cs"/>
          <w:sz w:val="32"/>
          <w:szCs w:val="32"/>
          <w:rtl/>
        </w:rPr>
        <w:t xml:space="preserve"> أمام المحكمة العامة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كون</w:t>
      </w:r>
      <w:r w:rsidRPr="000B677E">
        <w:rPr>
          <w:rFonts w:ascii="Traditional Arabic" w:hAnsi="Traditional Arabic" w:cs="Traditional Arabic"/>
          <w:sz w:val="32"/>
          <w:szCs w:val="32"/>
          <w:rtl/>
        </w:rPr>
        <w:t xml:space="preserve"> استقصا</w:t>
      </w:r>
      <w:r w:rsidRPr="000B677E">
        <w:rPr>
          <w:rFonts w:ascii="Traditional Arabic" w:hAnsi="Traditional Arabic" w:cs="Traditional Arabic" w:hint="cs"/>
          <w:sz w:val="32"/>
          <w:szCs w:val="32"/>
          <w:rtl/>
        </w:rPr>
        <w:t>ء</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لبينة</w:t>
      </w:r>
      <w:r w:rsidRPr="000B677E">
        <w:rPr>
          <w:rFonts w:ascii="Traditional Arabic" w:hAnsi="Traditional Arabic" w:cs="Traditional Arabic" w:hint="cs"/>
          <w:sz w:val="32"/>
          <w:szCs w:val="32"/>
          <w:rtl/>
        </w:rPr>
        <w:t xml:space="preserve"> في</w:t>
      </w:r>
      <w:r w:rsidRPr="000B677E">
        <w:rPr>
          <w:rFonts w:ascii="Traditional Arabic" w:hAnsi="Traditional Arabic" w:cs="Traditional Arabic"/>
          <w:sz w:val="32"/>
          <w:szCs w:val="32"/>
          <w:rtl/>
        </w:rPr>
        <w:t xml:space="preserve"> الدعوى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مدنية</w:t>
      </w:r>
      <w:r w:rsidRPr="000B677E">
        <w:rPr>
          <w:rFonts w:ascii="Traditional Arabic" w:hAnsi="Traditional Arabic" w:cs="Traditional Arabic" w:hint="cs"/>
          <w:sz w:val="32"/>
          <w:szCs w:val="32"/>
          <w:rtl/>
        </w:rPr>
        <w:t xml:space="preserve"> على المدعي</w:t>
      </w:r>
      <w:r w:rsidRPr="000B677E">
        <w:rPr>
          <w:rFonts w:ascii="Traditional Arabic" w:hAnsi="Traditional Arabic" w:cs="Traditional Arabic"/>
          <w:sz w:val="32"/>
          <w:szCs w:val="32"/>
          <w:rtl/>
        </w:rPr>
        <w:t xml:space="preserve"> - أثر ذلك: رفض الدعوى.</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الوقائع</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إن واقعات هذه الدعوى تتحصل بالقدر اللازم للفصل فيها حسبما تستخلصه الدائرة من مدوناتها، أنه بصحيفة دعوى تقدم بها المدعي لدى هذه المحكمة بغية الحكم بإلزام المدعى عليها تعويضه عن الضرر المادي والمعنوي الذي لحقه جراء تقصير المدعى عليها في استقصاء الأدلة والقرائن التي تثبت حق ابنه الذي أصيب في حديقة</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بمكة المكرمة بكسر في الجمجمة مع نزيف داخلي اتبعه شلل نصفي بتاريخ 22/4/1439هـ نتيجة تفريط المتعهد المسؤول عن الألعاب، وتم رفع دعوى بالمحكمة العامة طال أمد التقاضي فيها على</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(4) سنوات انتهى فيها إلى الحكم لصالح المدعي وذلك بجبر الضرر الذي تعرض له ابنه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وبقيدها قضية وإحالتها للدائرة، باشرت نظرها على النحو المثبت بمحاضر ضبطها، وفيها سألت الدائرة المدعي فأحال على ما ورد بصحيفتها مؤكداً على طلبه الحكم بإلزام المدعى عليها تعويضه عن الضرر المادي والمعنوي الذي لحقه جراء تقصير المدعى عليها في استقصاء الأدلة والقرائن التي تثبت حق ابنه، وبعرض ذلك على ممثل المدعى عليها قدم مذكرة دفع فيها بسابق الفصل في موضوع الدعوى حيث تم نظرها في المحكمة العامة وتم الفصل فيها، طالباً الحكم بعدم الاختصاص الولائي، ثم قدم المدعي مذكرة جوابية تمسك فيها بطلبه التعويض عن الضر المادي والمعنوي الذي لحقه جراء تبعات الأذى النفسي الذي لحقه على ابنه، وجراء المراجعات الحكومية واستقصاء كافة الجهد لبيان الحق وجبر ضرر ابنه، ثم قرر الأطراف الاكتفاء، وعليه قررت الدائرة رفع الجلسة للمداولة، ثم أصدرت حكمها مبنياً على التالي </w:t>
      </w:r>
      <w:r w:rsidRPr="00313FFC">
        <w:rPr>
          <w:rFonts w:ascii="Traditional Arabic" w:hAnsi="Traditional Arabic" w:cs="Traditional Arabic"/>
          <w:sz w:val="32"/>
          <w:szCs w:val="32"/>
          <w:rtl/>
        </w:rPr>
        <w:t>من.</w:t>
      </w:r>
    </w:p>
    <w:p w:rsidR="00B14EE7" w:rsidRPr="000B677E" w:rsidRDefault="00B14EE7" w:rsidP="00B14EE7">
      <w:pPr>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بما أن المدعي يهدف من إقامة دعواه إلى الحكم بإلزام المدعى عليها تعويضه عن الضرر المادي والمعنوي الذي لحقه جراء تقصير المدعى عليها في استقصاء الأدلة والقرائن التي تثبت حق ابنه الذي أصيب في حديقة (...) بمكة المكرمة بكسر في الجمجمة مع نزيف داخلي اتبعه شلل نصفي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ومن ثم فإن الدعوى والحالة هذه بناء</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على تكييفها النظامي الصحيح تعتبر من قبيل دعاوى التعويض التي تختص المحاكم الإدارية ولائياً بنظرها وفقاً للمادة (13/ج) من نظام ديوان المظالم الصادر بالمرسوم الملكي رقم (م/78) وتاريخ 19/9/1428هـ، والتي نصت على أن</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تختص المحاكم الإدارية بالفصل في الآتي:</w:t>
      </w:r>
      <w:r w:rsidRPr="000B677E">
        <w:rPr>
          <w:rFonts w:ascii="Traditional Arabic" w:hAnsi="Traditional Arabic" w:cs="Traditional Arabic" w:hint="cs"/>
          <w:sz w:val="32"/>
          <w:szCs w:val="32"/>
          <w:rtl/>
        </w:rPr>
        <w:t>... ج-</w:t>
      </w:r>
      <w:r w:rsidRPr="000B677E">
        <w:rPr>
          <w:rFonts w:ascii="Traditional Arabic" w:hAnsi="Traditional Arabic" w:cs="Traditional Arabic"/>
          <w:sz w:val="32"/>
          <w:szCs w:val="32"/>
          <w:rtl/>
        </w:rPr>
        <w:t>دعاوى التعويض</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كما تختص هذه المحكمة مكانياً وفقا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وعن قبول الدعوى، فبما أن النظر في هذه الدعوى مشروط بالتظلم خلال (10) سنوات من تاريخ نشوء الحق بتاريخ 22/4/1439هـ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وتم التظلم للمحكمة بتاريخ 12/6/1443هـ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الأمر الذي تعد معه الدعوى مقبولة شكلاً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وعن موضوع الدعوى،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بما أن الثابت تعرض ابن المدعي لكسر في الجمجمة مع نزيف داخلي اتبعه شلل نصفي جراء تفريط المتعهد بتشغيل ألعاب حديقة (...) بمكة المكرمة، كما أن المدعي سبق وأن رفع دعواه لجبر ضرر ابنه في مواجهة المتعهد المتسبب بالضرر جراء تفريطه، ولما كانت هذه الدعوى في مواجهة المدعى عليها كونها الجهة المباشرة للواقعة والتي من التزامها استقصاء الأدلة وتقديم المستندات التي تخدم الواقعة، ولما كانت المحاكم الإدارية هي جهة القضاء الإداري التي تباشر الرقابة القضائية على أعمال السلطة الإدارية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ولذا يكون الفيصل في النزاعات التي تثور بين الإدارة والغير هو الشرع وما وافقه من النظام، فكان لازما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على الدائرة استناداً على مبدأ المشروعية وسعياً لتحقيق العدالة واستدراكاً لعمل جهة الإدارة وإرساءً لأشرعة المصلحة العامة أن تخوض في موضوع النزاع وتمحيص جوانبه وأركانه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وبعد التأمل الفاحص للدعوى نجد أن المدعي استند في دعواه على تقصير المدعى عليها في أداء التزامها، ولما كانت دعاوى التعويض مناطها تحقق الضرر وانعقاد سببه على خطأ ثابت ب</w:t>
      </w:r>
      <w:r w:rsidRPr="000B677E">
        <w:rPr>
          <w:rFonts w:ascii="Traditional Arabic" w:hAnsi="Traditional Arabic" w:cs="Traditional Arabic" w:hint="cs"/>
          <w:sz w:val="32"/>
          <w:szCs w:val="32"/>
          <w:rtl/>
        </w:rPr>
        <w:t>يّ</w:t>
      </w:r>
      <w:r w:rsidRPr="000B677E">
        <w:rPr>
          <w:rFonts w:ascii="Traditional Arabic" w:hAnsi="Traditional Arabic" w:cs="Traditional Arabic"/>
          <w:sz w:val="32"/>
          <w:szCs w:val="32"/>
          <w:rtl/>
        </w:rPr>
        <w:t>ن وهو ما يعرف بالمسؤولية التقصيرية، وبتمحيص الواقعة محل الدعوى تبين للدائرة أن الخطأ المباشر للضرر انعقد في المتعهد</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وتم جبره عن طريق المحكمة العامة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ولا ينال من ذلك ما أثاره المدعي من عنائه في استقصاء الأدلة مما أدى لطول أمد التقاضي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حيث إن الدعوى مدنية والبينة على من ادعى، فاستقصاؤه للبينة لازم عليه، ومآل ذلك اكتساب الحكم وجبر ضرر ابنه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ولا ينال من ذلك ما تذرع به المدعي بطلب التعويض عن تقصير المدعى عليها بزعمه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حيث إن الثابت تحقق الجبر، وأما ما يكون غير ذلك فيكون إثراء</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بغير سبب مشروع، وإن دعاوى التعويض تقوم على جبر الضرر لا الإثراء، ولم يتضح للدائرة خطأ من المدعى عليها يستلزم ضرراً يوجب تعويضاً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وعليه فلم تتحقق أركان المسؤولية التقصيرية فلا مناص عن الحكم برفض الدعوى.</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لذلك حكمت الدائرة: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 xml:space="preserve">رفض الدعوى الإدارية رقم (3572) لعام 1443هـ المقامة </w:t>
      </w:r>
      <w:r w:rsidRPr="000B677E">
        <w:rPr>
          <w:rFonts w:ascii="Traditional Arabic" w:hAnsi="Traditional Arabic" w:cs="Traditional Arabic" w:hint="cs"/>
          <w:b/>
          <w:bCs/>
          <w:sz w:val="32"/>
          <w:szCs w:val="32"/>
          <w:rtl/>
        </w:rPr>
        <w:t xml:space="preserve">من </w:t>
      </w:r>
      <w:r w:rsidRPr="000B677E">
        <w:rPr>
          <w:rFonts w:ascii="Traditional Arabic" w:hAnsi="Traditional Arabic" w:cs="Traditional Arabic"/>
          <w:b/>
          <w:bCs/>
          <w:sz w:val="32"/>
          <w:szCs w:val="32"/>
          <w:rtl/>
        </w:rPr>
        <w:t>(...) ضد/ إدارة شرطة منطقة مكة المكرمة.</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حكم محكمة الاستئناف: </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حكمت المحكمة بتأييد الحكم فيما انتهى إليه من قضاء.</w:t>
      </w:r>
    </w:p>
    <w:p w:rsidR="00B14EE7" w:rsidRPr="000B677E" w:rsidRDefault="00B14EE7">
      <w:pPr>
        <w:bidi w:val="0"/>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br w:type="page"/>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Pr>
      </w:pPr>
      <w:r w:rsidRPr="000B677E">
        <w:rPr>
          <w:rFonts w:ascii="Traditional Arabic" w:eastAsia="Times New Roman" w:hAnsi="Traditional Arabic" w:cs="Traditional Arabic"/>
          <w:b/>
          <w:bCs/>
          <w:sz w:val="32"/>
          <w:szCs w:val="32"/>
          <w:rtl/>
        </w:rPr>
        <w:t xml:space="preserve">رقم القضية في المحكمة الإدارية </w:t>
      </w:r>
      <w:r w:rsidRPr="000B677E">
        <w:rPr>
          <w:rFonts w:ascii="Traditional Arabic" w:eastAsia="Times New Roman" w:hAnsi="Traditional Arabic" w:cs="Traditional Arabic" w:hint="cs"/>
          <w:b/>
          <w:bCs/>
          <w:sz w:val="32"/>
          <w:szCs w:val="32"/>
          <w:rtl/>
        </w:rPr>
        <w:t>495 لعام 1443هـ</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lang w:bidi="ar-EG"/>
        </w:rPr>
      </w:pPr>
      <w:r w:rsidRPr="000B677E">
        <w:rPr>
          <w:rFonts w:ascii="Traditional Arabic" w:eastAsia="Times New Roman" w:hAnsi="Traditional Arabic" w:cs="Traditional Arabic"/>
          <w:b/>
          <w:bCs/>
          <w:sz w:val="32"/>
          <w:szCs w:val="32"/>
          <w:rtl/>
        </w:rPr>
        <w:t xml:space="preserve">رقم القضية في محكمة الاستئناف الإدارية </w:t>
      </w:r>
      <w:r w:rsidRPr="000B677E">
        <w:rPr>
          <w:rFonts w:ascii="Traditional Arabic" w:eastAsia="Times New Roman" w:hAnsi="Traditional Arabic" w:cs="Traditional Arabic" w:hint="cs"/>
          <w:b/>
          <w:bCs/>
          <w:sz w:val="32"/>
          <w:szCs w:val="32"/>
          <w:rtl/>
          <w:lang w:bidi="ar-EG"/>
        </w:rPr>
        <w:t>1397 لعام 1443هـ</w:t>
      </w:r>
    </w:p>
    <w:p w:rsidR="00B14EE7" w:rsidRPr="000B677E"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 xml:space="preserve">تاريخ الجلسة </w:t>
      </w:r>
      <w:r w:rsidRPr="000B677E">
        <w:rPr>
          <w:rFonts w:ascii="Traditional Arabic" w:eastAsia="Times New Roman" w:hAnsi="Traditional Arabic" w:cs="Traditional Arabic" w:hint="cs"/>
          <w:b/>
          <w:bCs/>
          <w:sz w:val="32"/>
          <w:szCs w:val="32"/>
          <w:rtl/>
        </w:rPr>
        <w:t>9</w:t>
      </w:r>
      <w:r w:rsidRPr="000B677E">
        <w:rPr>
          <w:rFonts w:ascii="Traditional Arabic" w:eastAsia="Times New Roman" w:hAnsi="Traditional Arabic" w:cs="Traditional Arabic"/>
          <w:b/>
          <w:bCs/>
          <w:sz w:val="32"/>
          <w:szCs w:val="32"/>
          <w:rtl/>
        </w:rPr>
        <w:t>/</w:t>
      </w:r>
      <w:r w:rsidRPr="000B677E">
        <w:rPr>
          <w:rFonts w:ascii="Traditional Arabic" w:eastAsia="Times New Roman" w:hAnsi="Traditional Arabic" w:cs="Traditional Arabic" w:hint="cs"/>
          <w:b/>
          <w:bCs/>
          <w:sz w:val="32"/>
          <w:szCs w:val="32"/>
          <w:rtl/>
        </w:rPr>
        <w:t>2</w:t>
      </w:r>
      <w:r w:rsidRPr="000B677E">
        <w:rPr>
          <w:rFonts w:ascii="Traditional Arabic" w:eastAsia="Times New Roman" w:hAnsi="Traditional Arabic" w:cs="Traditional Arabic"/>
          <w:b/>
          <w:bCs/>
          <w:sz w:val="32"/>
          <w:szCs w:val="32"/>
          <w:rtl/>
        </w:rPr>
        <w:t>/144</w:t>
      </w:r>
      <w:r w:rsidRPr="000B677E">
        <w:rPr>
          <w:rFonts w:ascii="Traditional Arabic" w:eastAsia="Times New Roman" w:hAnsi="Traditional Arabic" w:cs="Traditional Arabic" w:hint="cs"/>
          <w:b/>
          <w:bCs/>
          <w:sz w:val="32"/>
          <w:szCs w:val="32"/>
          <w:rtl/>
        </w:rPr>
        <w:t>4</w:t>
      </w:r>
      <w:r w:rsidRPr="000B677E">
        <w:rPr>
          <w:rFonts w:ascii="Traditional Arabic" w:eastAsia="Times New Roman" w:hAnsi="Traditional Arabic" w:cs="Traditional Arabic"/>
          <w:b/>
          <w:bCs/>
          <w:sz w:val="32"/>
          <w:szCs w:val="32"/>
          <w:rtl/>
        </w:rPr>
        <w:t>هـ</w:t>
      </w:r>
      <w:r w:rsidRPr="000B677E">
        <w:rPr>
          <w:rFonts w:ascii="Traditional Arabic" w:eastAsia="Times New Roman"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 xml:space="preserve">تعويض - تعويض عن عمل مادي - التسبب في </w:t>
      </w:r>
      <w:r w:rsidRPr="000B677E">
        <w:rPr>
          <w:rFonts w:ascii="Traditional Arabic" w:hAnsi="Traditional Arabic" w:cs="Traditional Arabic" w:hint="cs"/>
          <w:b/>
          <w:bCs/>
          <w:sz w:val="32"/>
          <w:szCs w:val="32"/>
          <w:rtl/>
        </w:rPr>
        <w:t>إنهاء</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ال</w:t>
      </w:r>
      <w:r w:rsidRPr="000B677E">
        <w:rPr>
          <w:rFonts w:ascii="Traditional Arabic" w:hAnsi="Traditional Arabic" w:cs="Traditional Arabic"/>
          <w:b/>
          <w:bCs/>
          <w:sz w:val="32"/>
          <w:szCs w:val="32"/>
          <w:rtl/>
        </w:rPr>
        <w:t>تعاقد مع شركة تجارية - انتفاء البينة - أركان المسؤولية التقصيرية - انتفاء ركن الخطأ - شروط ركن الضرر - ربح فائت - عدم التعويض عن الضرر المحتمل - انتفاء ركن الضرر.</w:t>
      </w:r>
    </w:p>
    <w:p w:rsidR="00B14EE7" w:rsidRPr="000B677E" w:rsidRDefault="00B14EE7" w:rsidP="00B14EE7">
      <w:pPr>
        <w:spacing w:after="0" w:line="240" w:lineRule="auto"/>
        <w:jc w:val="both"/>
        <w:rPr>
          <w:rFonts w:ascii="Traditional Arabic" w:hAnsi="Traditional Arabic" w:cs="Traditional Arabic"/>
          <w:sz w:val="32"/>
          <w:szCs w:val="32"/>
        </w:rPr>
      </w:pPr>
      <w:r w:rsidRPr="000B677E">
        <w:rPr>
          <w:rFonts w:ascii="Traditional Arabic" w:hAnsi="Traditional Arabic" w:cs="Traditional Arabic"/>
          <w:sz w:val="32"/>
          <w:szCs w:val="32"/>
          <w:rtl/>
        </w:rPr>
        <w:t xml:space="preserve">مطالبة المدعي إلزام المدعى عليها بتعويضه عن الأضرار اللاحقة به جراء تسببها في </w:t>
      </w:r>
      <w:r w:rsidRPr="000B677E">
        <w:rPr>
          <w:rFonts w:ascii="Traditional Arabic" w:hAnsi="Traditional Arabic" w:cs="Traditional Arabic" w:hint="cs"/>
          <w:sz w:val="32"/>
          <w:szCs w:val="32"/>
          <w:rtl/>
        </w:rPr>
        <w:t>إنهاء</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تعاقد مع شركة تجارية على إنشاء مشروع - استناد المدعي إلى خطاب</w:t>
      </w:r>
      <w:r w:rsidRPr="000B677E">
        <w:rPr>
          <w:rFonts w:ascii="Traditional Arabic" w:hAnsi="Traditional Arabic" w:cs="Traditional Arabic" w:hint="cs"/>
          <w:sz w:val="32"/>
          <w:szCs w:val="32"/>
          <w:rtl/>
        </w:rPr>
        <w:t xml:space="preserve"> صادر</w:t>
      </w:r>
      <w:r w:rsidRPr="000B677E">
        <w:rPr>
          <w:rFonts w:ascii="Traditional Arabic" w:hAnsi="Traditional Arabic" w:cs="Traditional Arabic"/>
          <w:sz w:val="32"/>
          <w:szCs w:val="32"/>
          <w:rtl/>
        </w:rPr>
        <w:t xml:space="preserve"> من المدعى عليها - الثابت أن خطاب المدعى عليها تضمن الإفادة </w:t>
      </w:r>
      <w:r w:rsidRPr="000B677E">
        <w:rPr>
          <w:rFonts w:ascii="Traditional Arabic" w:hAnsi="Traditional Arabic" w:cs="Traditional Arabic" w:hint="cs"/>
          <w:sz w:val="32"/>
          <w:szCs w:val="32"/>
          <w:rtl/>
        </w:rPr>
        <w:t>ب</w:t>
      </w:r>
      <w:r w:rsidRPr="000B677E">
        <w:rPr>
          <w:rFonts w:ascii="Traditional Arabic" w:hAnsi="Traditional Arabic" w:cs="Traditional Arabic"/>
          <w:sz w:val="32"/>
          <w:szCs w:val="32"/>
          <w:rtl/>
        </w:rPr>
        <w:t>عدول الشركة التجارية عن إنشاء المشروع، ولم يتضمن إحداث أثر قانوني أو مادي بحق المدعي؛ مما يتقرر معه انتفاء خطأ المدعى عليها - الأصل عدم التعويض عن الربح الفائت، ولا يجوز التعويض عن الأرباح المفترضة - أثر ذلك: رفض الدعوى.</w:t>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b/>
          <w:bCs/>
          <w:sz w:val="32"/>
          <w:szCs w:val="32"/>
          <w:rtl/>
        </w:rPr>
        <w:t>مستند الحكم</w:t>
      </w:r>
    </w:p>
    <w:p w:rsidR="00B14EE7" w:rsidRPr="000B677E" w:rsidRDefault="00B14EE7" w:rsidP="00B14847">
      <w:pPr>
        <w:numPr>
          <w:ilvl w:val="0"/>
          <w:numId w:val="43"/>
        </w:numPr>
        <w:tabs>
          <w:tab w:val="left" w:pos="3461"/>
        </w:tabs>
        <w:spacing w:after="0" w:line="240" w:lineRule="auto"/>
        <w:ind w:left="360"/>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قرار مجمع الفقه الإسلامي رقم (</w:t>
      </w:r>
      <w:r w:rsidRPr="000B677E">
        <w:rPr>
          <w:rFonts w:ascii="Traditional Arabic" w:eastAsia="Times New Roman" w:hAnsi="Traditional Arabic" w:cs="Traditional Arabic"/>
          <w:sz w:val="32"/>
          <w:szCs w:val="32"/>
          <w:rtl/>
          <w:lang w:bidi="fa-IR"/>
        </w:rPr>
        <w:t xml:space="preserve">۱۰۹) </w:t>
      </w:r>
      <w:r w:rsidRPr="000B677E">
        <w:rPr>
          <w:rFonts w:ascii="Traditional Arabic" w:eastAsia="Times New Roman" w:hAnsi="Traditional Arabic" w:cs="Traditional Arabic"/>
          <w:sz w:val="32"/>
          <w:szCs w:val="32"/>
          <w:rtl/>
          <w:lang w:bidi="ar-EG"/>
        </w:rPr>
        <w:t>في الدورة رقم (</w:t>
      </w:r>
      <w:r w:rsidRPr="000B677E">
        <w:rPr>
          <w:rFonts w:ascii="Traditional Arabic" w:eastAsia="Times New Roman" w:hAnsi="Traditional Arabic" w:cs="Traditional Arabic" w:hint="cs"/>
          <w:sz w:val="32"/>
          <w:szCs w:val="32"/>
          <w:rtl/>
          <w:lang w:bidi="fa-IR"/>
        </w:rPr>
        <w:t>3/</w:t>
      </w:r>
      <w:r w:rsidRPr="000B677E">
        <w:rPr>
          <w:rFonts w:ascii="Traditional Arabic" w:eastAsia="Times New Roman" w:hAnsi="Traditional Arabic" w:cs="Traditional Arabic"/>
          <w:sz w:val="32"/>
          <w:szCs w:val="32"/>
          <w:rtl/>
          <w:lang w:bidi="fa-IR"/>
        </w:rPr>
        <w:t>۱۲)</w:t>
      </w:r>
      <w:r w:rsidRPr="000B677E">
        <w:rPr>
          <w:rFonts w:ascii="Traditional Arabic" w:eastAsia="Times New Roman" w:hAnsi="Traditional Arabic" w:cs="Traditional Arabic"/>
          <w:sz w:val="32"/>
          <w:szCs w:val="32"/>
          <w:rtl/>
          <w:lang w:bidi="ar-EG"/>
        </w:rPr>
        <w:t>، بشأن الضرر الذي يجوز التعويض عنه</w:t>
      </w:r>
      <w:r w:rsidRPr="000B677E">
        <w:rPr>
          <w:rFonts w:ascii="Traditional Arabic" w:eastAsia="Times New Roman" w:hAnsi="Traditional Arabic" w:cs="Traditional Arabic" w:hint="cs"/>
          <w:sz w:val="32"/>
          <w:szCs w:val="32"/>
          <w:rtl/>
          <w:lang w:bidi="ar-EG"/>
        </w:rPr>
        <w:t>.</w:t>
      </w:r>
    </w:p>
    <w:p w:rsidR="00B14EE7" w:rsidRPr="000B677E"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0B677E">
        <w:rPr>
          <w:rFonts w:ascii="Traditional Arabic" w:eastAsia="Times New Roman" w:hAnsi="Traditional Arabic" w:cs="Traditional Arabic" w:hint="cs"/>
          <w:b/>
          <w:bCs/>
          <w:sz w:val="32"/>
          <w:szCs w:val="32"/>
          <w:rtl/>
        </w:rPr>
        <w:t>الوقائع</w:t>
      </w:r>
    </w:p>
    <w:p w:rsidR="00B14EE7" w:rsidRPr="000B677E"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 xml:space="preserve">تتلخص وقائع هذه الدعوى في أن وكيل المدعي تقدم بصحيفة دعوى إلى هذه المحكمة، ثم أحيلت إلى هذه الدائرة التي باشرت نظرها، وحددت لها جلسات مرئية عن بُعد، وفيها سألت الدائرة وكيل المدعي عن دعوى موكله؟ فذكر بأنها وفق ما جاء في صحيفة الدعوى من أنه صدر خطاب المدعى عليها برقم (18598) وتاريخ 24/7/1434هـ المتضمن إفادة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أنهم عدلوا عن الموقع، وأن لديهم توجه في أن يكون مشروعهم </w:t>
      </w:r>
      <w:r w:rsidRPr="000B677E">
        <w:rPr>
          <w:rFonts w:ascii="Traditional Arabic" w:eastAsia="Times New Roman" w:hAnsi="Traditional Arabic" w:cs="Traditional Arabic" w:hint="cs"/>
          <w:sz w:val="32"/>
          <w:szCs w:val="32"/>
          <w:rtl/>
          <w:lang w:bidi="ar-EG"/>
        </w:rPr>
        <w:t>ب</w:t>
      </w:r>
      <w:r w:rsidRPr="000B677E">
        <w:rPr>
          <w:rFonts w:ascii="Traditional Arabic" w:eastAsia="Times New Roman" w:hAnsi="Traditional Arabic" w:cs="Traditional Arabic"/>
          <w:sz w:val="32"/>
          <w:szCs w:val="32"/>
          <w:rtl/>
          <w:lang w:bidi="ar-EG"/>
        </w:rPr>
        <w:t xml:space="preserve">منطقة الجوف، وحيث إن هذا الخطاب أوقف العمل الخاص بموكله مع 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المتعاقد معها، وتسبب في ضياع حق موكله، وأن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قد نفى أن يكون الإيقاف بسببه، بالقضية المقامة ضده بالمحكمة العامة بعيون الجواء، المقيدة برقم (342828722) وتاريخ 19/12/1434هـ والتي تم الحكم بها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برد الدعوى بناءً على اليمين الذي بذله</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وقد تظلم لدى المدعى عليها برقم (36361) وتاريخ 21/8/1438هـ، وحصر وكيل المدعي الدعوى بطلب إلزام المدعى عليها بتعويض موكله بمبلغ قدره (3.500.000) ثلاثة ملايين وخمسمئة ألف ريال وفقاً للعقد المبرم بين موكله وشركة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إذ إن خطاب المدعى عليها رقم (18598) وتاريخ 24/7/1434هـ قد تسبب في إنهاء التعاقد بين موكله وشركة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وبطلب جواب ممثل المدعى عليها، قدم مذكرة رد عبر منصة معين/ خدمة تبادل المذكرات</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والتي تضمنت: بأن الدعوى مقامة على غير ذي صفة حيث إن المدعى عليها ليست طرفاً في التعاقـد بـيـن المـدعي وشركة </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وكان على المدعي رفع دعواه إن رغب على من تعاقد معه أمام القضاء العام، كما أن عدم ثبوت حقه في مواجهة طرف التعاقد أمام المحكمة المختصة لا يعني ثبوته في مواجهة المدعى عليها، وطلب الحكم بعدم قبول الدعوى لرفعها على غير ذي صفه</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فطلبت الدائرة من وكيل المدعي تقديم ما يثبت توافر أركان المسؤولية التقصيرية في جانب المدعى عليها فقدم مذكرة رد عبر منصة معين/ خدمة تبادل المذكرات جاء فيها: أنه بناءً على تعاقد موكله مع 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وفيه يقوم الطرف الثاني باستخراج رخصة واستئجار أرض لثلاث قطع لإنشاء مشروع دواجن بمنطقة القصيم</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بمبلغ مقطوع قدره (</w:t>
      </w:r>
      <w:r w:rsidRPr="000B677E">
        <w:rPr>
          <w:rFonts w:ascii="Traditional Arabic" w:eastAsia="Times New Roman" w:hAnsi="Traditional Arabic" w:cs="Traditional Arabic" w:hint="cs"/>
          <w:sz w:val="32"/>
          <w:szCs w:val="32"/>
          <w:rtl/>
          <w:lang w:bidi="ar-EG"/>
        </w:rPr>
        <w:t>2</w:t>
      </w:r>
      <w:r w:rsidRPr="000B677E">
        <w:rPr>
          <w:rFonts w:ascii="Traditional Arabic" w:eastAsia="Times New Roman" w:hAnsi="Traditional Arabic" w:cs="Traditional Arabic"/>
          <w:sz w:val="32"/>
          <w:szCs w:val="32"/>
          <w:rtl/>
          <w:lang w:bidi="ar-EG"/>
        </w:rPr>
        <w:t>.500.000) مليونان وخمسمئة ألف ريال تدفع بعد إنهاء الموافقات واستلام الرخص من قبل الطرف الأول</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وفي حالة تحويلها إلى قرارات تملك للأراضي فيتم دفع مبلغ إضافي قدره مليون ريال، على أن تكون المدة أربعة أشهر من تاريخ التوقيع عليها، إلا إذا ثبت أن التأخير ناتج عن الجهات الرسمية، وأن يقوم الطرف الأول بتزويد الطرف الثاني بجميع ما يحتاجه من خطابات تفويض لازمة لإنهاء وضع تلك الأراضي إذا لم يستطع الطرف الثاني الوفاء بالتزاماته باستخراج الرخص فإنه لا يستحق أي مبلغ عن العمل المنجز وإنما يعتبر إنجاز الرخص وتسليمها هو محدد دفع المبلغ المذكور أعلاه، وقد صادقت على صحة صدور هذا العقد المذكور أعلاه 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بمجلس الحكم</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وهذا ثابت بموجب الصك رقم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وتاريخ 8/7/1435هـ الصادر من المحكمة العامة بمحافظة عيون الجواء، وما يؤكد علاقة الجهة المدعى عليها أنها قد أقرت بصدور الخطاب محل الدعوى منها وهذا ثابت بالصك المشار إليه، وهذا يثبت توافر أركان المسؤولية التقصيرية: 1-الخطأ: وهو فعل المدعى عليها بإيقاف العمل بالمشروع المؤدي إلى اعتبار محل العقد منتهي. 2-الضرر: ويتمثل بعدم تمكن موكله من استلام حقوقه المتفق عليها بالعقد؛ بناءً على احتجاج 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بعدم إكمال العمل المتفق عليه مع موكله وأنه لم يكن لها علاقة أو سبب بصدور خطاب إيقاف المشروع الصادر من المدعى عليها 3-العلاقة السببية: أن فعل المدعى عليها بالتدخل بالعقد هو خطأ؛ لأنه فعل غير مأذون لها به مما تسبب بضرر بالغ على موكله، وقدم صورة من الصك رقم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وتاريخ 8/7/1435هـ الصادر من المحكمة العامة بمحافظة عيون الجواء</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وعقب ممثل المدعى عليها بمذكرة رد قدمها عبر منصة معين/ خدمة تبادل المذكرات</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والتي تضمنت ما يلي: ما يتعلق بركن الخطأ، الجواب عليه من وجهين: الوجه الأول: أن خطاب المدعى عليها محل الدعوى صدر بمواجهة 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وتضمن أنه تمت المفاهمة مع المدير التنفيذي للشركة وقررت </w:t>
      </w:r>
      <w:r w:rsidRPr="000B677E">
        <w:rPr>
          <w:rFonts w:ascii="Traditional Arabic" w:eastAsia="Times New Roman" w:hAnsi="Traditional Arabic" w:cs="Traditional Arabic" w:hint="cs"/>
          <w:sz w:val="32"/>
          <w:szCs w:val="32"/>
          <w:rtl/>
          <w:lang w:bidi="ar-EG"/>
        </w:rPr>
        <w:t>ال</w:t>
      </w:r>
      <w:r w:rsidRPr="000B677E">
        <w:rPr>
          <w:rFonts w:ascii="Traditional Arabic" w:eastAsia="Times New Roman" w:hAnsi="Traditional Arabic" w:cs="Traditional Arabic"/>
          <w:sz w:val="32"/>
          <w:szCs w:val="32"/>
          <w:rtl/>
          <w:lang w:bidi="ar-EG"/>
        </w:rPr>
        <w:t xml:space="preserve">شركة عدولهم عن الموقع، كما أن الخطاب المشار إليه يمنحه النظام صفة المحرر الرسمي له حجيته ولا يقبل الطعن فيه إلا بالتزوير، كما أنه في حال الطعن لابد من أن يكون من ذي صفة صدر المستند في مواجهته وعلى المدعي بذلك عبء الإثبات، الوجه الثاني: أنه سبق أن صدر كتاب مدير عام إدارة تصنيف ومسح الأراضي بوزارة الزراعة رقم (6696) وتاريخ 8/1/1430هـ الموجه لمدير عام مؤسسة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بشأن طلب المؤسسة التوسع في مشروع المؤسسة لإنتاج الدجاج اللاحم وما تضمنه الخطاب أن الموقع يشمل منطقة مراعي طبيعية، ويقع بين عدد من القرى والهجر، وبالقرب من حرم التحديد الإداري بين منطقة القصيم وحائل، ويوجد بالموقع علامات كثيرة ومتفرقة تحمل رموز</w:t>
      </w:r>
      <w:r w:rsidRPr="000B677E">
        <w:rPr>
          <w:rFonts w:ascii="Traditional Arabic" w:eastAsia="Times New Roman" w:hAnsi="Traditional Arabic" w:cs="Traditional Arabic" w:hint="cs"/>
          <w:sz w:val="32"/>
          <w:szCs w:val="32"/>
          <w:rtl/>
          <w:lang w:bidi="ar-EG"/>
        </w:rPr>
        <w:t>اً</w:t>
      </w:r>
      <w:r w:rsidRPr="000B677E">
        <w:rPr>
          <w:rFonts w:ascii="Traditional Arabic" w:eastAsia="Times New Roman" w:hAnsi="Traditional Arabic" w:cs="Traditional Arabic"/>
          <w:sz w:val="32"/>
          <w:szCs w:val="32"/>
          <w:rtl/>
          <w:lang w:bidi="ar-EG"/>
        </w:rPr>
        <w:t xml:space="preserve"> وأرقام</w:t>
      </w:r>
      <w:r w:rsidRPr="000B677E">
        <w:rPr>
          <w:rFonts w:ascii="Traditional Arabic" w:eastAsia="Times New Roman" w:hAnsi="Traditional Arabic" w:cs="Traditional Arabic" w:hint="cs"/>
          <w:sz w:val="32"/>
          <w:szCs w:val="32"/>
          <w:rtl/>
          <w:lang w:bidi="ar-EG"/>
        </w:rPr>
        <w:t>اً</w:t>
      </w:r>
      <w:r w:rsidRPr="000B677E">
        <w:rPr>
          <w:rFonts w:ascii="Traditional Arabic" w:eastAsia="Times New Roman" w:hAnsi="Traditional Arabic" w:cs="Traditional Arabic"/>
          <w:sz w:val="32"/>
          <w:szCs w:val="32"/>
          <w:rtl/>
          <w:lang w:bidi="ar-EG"/>
        </w:rPr>
        <w:t xml:space="preserve">، قد تكون عائدة لجهات حكومية، كما أنه يكثر بالموقع أشجار </w:t>
      </w:r>
      <w:r w:rsidRPr="000B677E">
        <w:rPr>
          <w:rFonts w:ascii="Traditional Arabic" w:eastAsia="Times New Roman" w:hAnsi="Traditional Arabic" w:cs="Traditional Arabic" w:hint="cs"/>
          <w:sz w:val="32"/>
          <w:szCs w:val="32"/>
          <w:rtl/>
          <w:lang w:bidi="ar-EG"/>
        </w:rPr>
        <w:t>الأرطى</w:t>
      </w:r>
      <w:r w:rsidRPr="000B677E">
        <w:rPr>
          <w:rFonts w:ascii="Traditional Arabic" w:eastAsia="Times New Roman" w:hAnsi="Traditional Arabic" w:cs="Traditional Arabic"/>
          <w:sz w:val="32"/>
          <w:szCs w:val="32"/>
          <w:rtl/>
          <w:lang w:bidi="ar-EG"/>
        </w:rPr>
        <w:t>، وهو الموقع الوحيد بهذه المنطقة للمراعي وغير مناسب للمشروع، أما ما يتعلق بالعلاقة السببية: فإن ركن العلاقة السببية يستلزم منه رابطة قانونية ما بين الخطأ والضرر وهذا غير متحقق في دعوى المدعي، وما يتعلق بركن الضرر: إن المدعي في هذه الدعوى يطالب بتعويضه عن ضرر غير ثابت ولا يعدو عن كونه ضرر</w:t>
      </w:r>
      <w:r w:rsidRPr="000B677E">
        <w:rPr>
          <w:rFonts w:ascii="Traditional Arabic" w:eastAsia="Times New Roman" w:hAnsi="Traditional Arabic" w:cs="Traditional Arabic" w:hint="cs"/>
          <w:sz w:val="32"/>
          <w:szCs w:val="32"/>
          <w:rtl/>
          <w:lang w:bidi="ar-EG"/>
        </w:rPr>
        <w:t>اً</w:t>
      </w:r>
      <w:r w:rsidRPr="000B677E">
        <w:rPr>
          <w:rFonts w:ascii="Traditional Arabic" w:eastAsia="Times New Roman" w:hAnsi="Traditional Arabic" w:cs="Traditional Arabic"/>
          <w:sz w:val="32"/>
          <w:szCs w:val="32"/>
          <w:rtl/>
          <w:lang w:bidi="ar-EG"/>
        </w:rPr>
        <w:t xml:space="preserve"> احتمالي</w:t>
      </w:r>
      <w:r w:rsidRPr="000B677E">
        <w:rPr>
          <w:rFonts w:ascii="Traditional Arabic" w:eastAsia="Times New Roman" w:hAnsi="Traditional Arabic" w:cs="Traditional Arabic" w:hint="cs"/>
          <w:sz w:val="32"/>
          <w:szCs w:val="32"/>
          <w:rtl/>
          <w:lang w:bidi="ar-EG"/>
        </w:rPr>
        <w:t>اً</w:t>
      </w:r>
      <w:r w:rsidRPr="000B677E">
        <w:rPr>
          <w:rFonts w:ascii="Traditional Arabic" w:eastAsia="Times New Roman" w:hAnsi="Traditional Arabic" w:cs="Traditional Arabic"/>
          <w:sz w:val="32"/>
          <w:szCs w:val="32"/>
          <w:rtl/>
          <w:lang w:bidi="ar-EG"/>
        </w:rPr>
        <w:t xml:space="preserve"> وطلبه التعويض إنما هو تعويض عن كسب فائت والتي نصت أراء الفقهاء على تحريم التعويض عنه معللين بذلك أخذه لحكم الربا الصريح</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فعقب وكيل المدعي بمذكرة قدمها عبر خدمة تبادل المذكرات، جاء فيها: أن الإقرار من المدعى عليها بصحة صدور الخطاب محل الدعوى، وأنها السبب المباشر في إيقاف العمل بالمشروع، إقرار قضائي له إعماله في إثبات صحة ما يدعي به موكله من كون المدعى عليها هي المسؤولة وعليها ضمان بما تسببت به من آثار، كما أن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قد بذل اليمين على نفي أنه كان سبباً في صدور الخطاب محل الدعوى، وعلى هذا تبقى المسؤولية قائمة ومنعقدة على الجهة المدعى عليها</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فعقب ممثل المدعى عليها بمذكرة قدمها عبر خدمة تبادل المذكرات والتي تضمنت: أن المدعى عليها لم يسبق أن أنكرت صدور الخطاب من قبلها، وإنما أكدت على عدة أمور هي: أ</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أنه صدر بناءً على أسباب جوهرية تمنع من إقامة المشروع في المنطقة المشار إليها والتي وردت في خطاب وزارة الزراعة الموجه أصله للرئيس التنفيذي</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 xml:space="preserve">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ب</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أنه صدر بناءً على المفاهمة مع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وهو ما أكدوا عليه، والوارد في محرر رسمي له حجيته ولا يحق لوكيل المدعي الطعن فيه لعدم الصفة، كما أنهم لا يرون أي حجية في ذلك على أن موكله كان قائماً بالعمل ويرتب المس</w:t>
      </w:r>
      <w:r w:rsidRPr="000B677E">
        <w:rPr>
          <w:rFonts w:ascii="Traditional Arabic" w:eastAsia="Times New Roman" w:hAnsi="Traditional Arabic" w:cs="Traditional Arabic" w:hint="cs"/>
          <w:sz w:val="32"/>
          <w:szCs w:val="32"/>
          <w:rtl/>
          <w:lang w:bidi="ar-EG"/>
        </w:rPr>
        <w:t>ؤ</w:t>
      </w:r>
      <w:r w:rsidRPr="000B677E">
        <w:rPr>
          <w:rFonts w:ascii="Traditional Arabic" w:eastAsia="Times New Roman" w:hAnsi="Traditional Arabic" w:cs="Traditional Arabic"/>
          <w:sz w:val="32"/>
          <w:szCs w:val="32"/>
          <w:rtl/>
          <w:lang w:bidi="ar-EG"/>
        </w:rPr>
        <w:t>ولية على المدعى عليها وإنما هي قرينة تثبت العكس وهو كلام مرسل لا يستند على أدلة قانونية أو منطقية، فعقب وكيل المدعي بمذكرة قدمها عبر خدمة تبادل المذكرات، جاء فيها: ما ورد من أنه لا يمكن الطعن في المحررات الرسمية، فإن هذا إقرار في صحة صدور الخطاب محل الدعوى، وانعقاد المسؤولية على الجهة المدعى عليها، وأن آثاره هو منع موكله من استكمال العمل، وهو محل الدعوى وليس الطعن به؛ لأنه محل بينه، وبعرض ذلك على ممثل المدعى عليها ذكر أن الخطاب المشار إليه تضمن المفاهمة مع الرئيس التنفيذي للشركة وإفهامه بمبررات العدول عن الموقع، كما لم يرد للمدعى عليها أي اعتراض من الرئيس التنفيذي على ما ورد بالخطاب في حينه وحتى تاريخه، وبعرض ذلك على وكيل المدعي ذكر أن ما أدعاه ممثل المدعى عليها يلزم له الإثبات وما ذكره ليس عليه دليل، لا سيما وأن الرئيس التنفيذي</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قد نفى علمه بصدور هذا الخطاب أو أنه سبب في صدوره وقد كان صدور هذا الخطاب مبني على أن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أفادهم بالعدول عن الموقع محل العقد، فعقب ممثل المدعى عليها بأن خطاب المدعى عليها محرر رسمي يثبت المفاهمة التي تمت بين المدعى عليها والرئيس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كما أن المدعى عليها لم تستند إلى الخطاب فقط، وإنما استندت إلى المبررات الواردة إليها من جهة الاختصاص وزارة الزراعة، فعقب وكيل المدعي بأن الخطاب محل الدعوى مبناه على أن هناك تواصل</w:t>
      </w:r>
      <w:r w:rsidRPr="000B677E">
        <w:rPr>
          <w:rFonts w:ascii="Traditional Arabic" w:eastAsia="Times New Roman" w:hAnsi="Traditional Arabic" w:cs="Traditional Arabic" w:hint="cs"/>
          <w:sz w:val="32"/>
          <w:szCs w:val="32"/>
          <w:rtl/>
          <w:lang w:bidi="ar-EG"/>
        </w:rPr>
        <w:t>اً</w:t>
      </w:r>
      <w:r w:rsidRPr="000B677E">
        <w:rPr>
          <w:rFonts w:ascii="Traditional Arabic" w:eastAsia="Times New Roman" w:hAnsi="Traditional Arabic" w:cs="Traditional Arabic"/>
          <w:sz w:val="32"/>
          <w:szCs w:val="32"/>
          <w:rtl/>
          <w:lang w:bidi="ar-EG"/>
        </w:rPr>
        <w:t xml:space="preserve"> مع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وليس كما ذكره ممثل المدعى عليها من أن هناك موانع أخرى. بعد ذلك قرر طرفا الدعوى الاكتفاء</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ونظراً لصلاحية الدعوى للفصل فيها، قررت الدائرة رفع الجلسة للمداولة والحكم</w:t>
      </w:r>
      <w:r w:rsidRPr="000B677E">
        <w:rPr>
          <w:rFonts w:ascii="Traditional Arabic" w:eastAsia="Times New Roman" w:hAnsi="Traditional Arabic" w:cs="Traditional Arabic"/>
          <w:sz w:val="32"/>
          <w:szCs w:val="32"/>
          <w:lang w:bidi="ar-EG"/>
        </w:rPr>
        <w:t>.</w:t>
      </w:r>
    </w:p>
    <w:p w:rsidR="00B14EE7" w:rsidRPr="000B677E"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الأسباب</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r w:rsidRPr="000B677E">
        <w:rPr>
          <w:rFonts w:ascii="Traditional Arabic" w:eastAsia="Times New Roman" w:hAnsi="Traditional Arabic" w:cs="Traditional Arabic"/>
          <w:sz w:val="32"/>
          <w:szCs w:val="32"/>
          <w:rtl/>
          <w:lang w:bidi="ar-EG"/>
        </w:rPr>
        <w:t>لما كان وكيل المدعي يطلب إلزام المدعى عليها بتعويض موكله عن الأضرار المادية التي لحقت به جراءَّ توقفه عن العمل بمبلغٍ قدره (3.500.000) ثلاثة ملايين وخمسمئة ألف ريال وفقاً لما سلف بسطه في الوقائع</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فإن المحاكم الإدارية تختص ولائياً بنظر الدعوى وفقاً لنص المادة (13/ج) من نظام ديوان المظالم الصادر بالمرسوم الملكي رقم (م/78) وتاريخ 19/9/1428هـ والتي تنص على </w:t>
      </w:r>
      <w:r w:rsidRPr="000B677E">
        <w:rPr>
          <w:rFonts w:ascii="Traditional Arabic" w:eastAsia="Times New Roman" w:hAnsi="Traditional Arabic" w:cs="Traditional Arabic" w:hint="cs"/>
          <w:sz w:val="32"/>
          <w:szCs w:val="32"/>
          <w:rtl/>
          <w:lang w:bidi="ar-EG"/>
        </w:rPr>
        <w:t>أن</w:t>
      </w:r>
      <w:r w:rsidRPr="000B677E">
        <w:rPr>
          <w:rFonts w:ascii="Traditional Arabic" w:eastAsia="Times New Roman" w:hAnsi="Traditional Arabic" w:cs="Traditional Arabic"/>
          <w:sz w:val="32"/>
          <w:szCs w:val="32"/>
          <w:rtl/>
          <w:lang w:bidi="ar-EG"/>
        </w:rPr>
        <w:t>:</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تختص المحاكم الإدارية بالفصل في الآتي</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ج</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دعاوى التعويض التي يقدمها ذوو الشأن عن قرارات أو أعمال جهة الإدارة</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وتدخل الدعوى في اختصاص المحكمة المكاني وفقا</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للمادة الثانية من نظام المرافعات أمام ديوان المظالم الصادر بالمرسوم الملكي رقم (م/3) وتاريخ 22/1/1435هـ</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w:t>
      </w:r>
      <w:r w:rsidRPr="000B677E">
        <w:rPr>
          <w:rFonts w:ascii="Traditional Arabic" w:eastAsia="Times New Roman" w:hAnsi="Traditional Arabic" w:cs="Traditional Arabic" w:hint="cs"/>
          <w:sz w:val="32"/>
          <w:szCs w:val="32"/>
          <w:rtl/>
          <w:lang w:bidi="ar-EG"/>
        </w:rPr>
        <w:t>و</w:t>
      </w:r>
      <w:r w:rsidRPr="000B677E">
        <w:rPr>
          <w:rFonts w:ascii="Traditional Arabic" w:eastAsia="Times New Roman" w:hAnsi="Traditional Arabic" w:cs="Traditional Arabic"/>
          <w:sz w:val="32"/>
          <w:szCs w:val="32"/>
          <w:rtl/>
          <w:lang w:bidi="ar-EG"/>
        </w:rPr>
        <w:t>التي تنص على أن:</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يكون الاختصاص المكاني للمحكمة التي يقع في دائرة اختصاصها مقر المدعى عليه، أو مقر فرع الجهة المدعى عليها إن كانت الدعوى متعلقة بذلك الفرع...</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كما أن الدعوى محالة للدائرة وفقاً لمنصوص الفقرة الأولى من المادة السادسة من نظام المرافعات أمام الديوان</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وعن سماع الدعوى</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فبما أن الثابت أن وكيل المدعي رفع دعواه الماثلة مطالباً بتعويض موكله عن الأضرار المادية التي لحقت به جراء إيقافه عن العمل، وكان ذلك بتاريخ 24/7/1434هـ؛ فإن نش</w:t>
      </w:r>
      <w:r w:rsidRPr="000B677E">
        <w:rPr>
          <w:rFonts w:ascii="Traditional Arabic" w:eastAsia="Times New Roman" w:hAnsi="Traditional Arabic" w:cs="Traditional Arabic" w:hint="cs"/>
          <w:sz w:val="32"/>
          <w:szCs w:val="32"/>
          <w:rtl/>
          <w:lang w:bidi="ar-EG"/>
        </w:rPr>
        <w:t xml:space="preserve">وء </w:t>
      </w:r>
      <w:r w:rsidRPr="000B677E">
        <w:rPr>
          <w:rFonts w:ascii="Traditional Arabic" w:eastAsia="Times New Roman" w:hAnsi="Traditional Arabic" w:cs="Traditional Arabic"/>
          <w:sz w:val="32"/>
          <w:szCs w:val="32"/>
          <w:rtl/>
          <w:lang w:bidi="ar-EG"/>
        </w:rPr>
        <w:t xml:space="preserve">الحق يكون من هذا التاريخ، والثابت أن وكيل المدعي تقدم لهذه المحكمة بدعواه الماثلة بتاريخ </w:t>
      </w:r>
      <w:r w:rsidRPr="000B677E">
        <w:rPr>
          <w:rFonts w:ascii="Traditional Arabic" w:eastAsia="Times New Roman" w:hAnsi="Traditional Arabic" w:cs="Traditional Arabic" w:hint="cs"/>
          <w:sz w:val="32"/>
          <w:szCs w:val="32"/>
          <w:rtl/>
          <w:lang w:bidi="ar-EG"/>
        </w:rPr>
        <w:t>3</w:t>
      </w:r>
      <w:r w:rsidRPr="000B677E">
        <w:rPr>
          <w:rFonts w:ascii="Traditional Arabic" w:eastAsia="Times New Roman" w:hAnsi="Traditional Arabic" w:cs="Traditional Arabic"/>
          <w:sz w:val="32"/>
          <w:szCs w:val="32"/>
          <w:rtl/>
          <w:lang w:bidi="ar-EG"/>
        </w:rPr>
        <w:t>/</w:t>
      </w:r>
      <w:r w:rsidRPr="000B677E">
        <w:rPr>
          <w:rFonts w:ascii="Traditional Arabic" w:eastAsia="Times New Roman" w:hAnsi="Traditional Arabic" w:cs="Traditional Arabic" w:hint="cs"/>
          <w:sz w:val="32"/>
          <w:szCs w:val="32"/>
          <w:rtl/>
          <w:lang w:bidi="ar-EG"/>
        </w:rPr>
        <w:t>11</w:t>
      </w:r>
      <w:r w:rsidRPr="000B677E">
        <w:rPr>
          <w:rFonts w:ascii="Traditional Arabic" w:eastAsia="Times New Roman" w:hAnsi="Traditional Arabic" w:cs="Traditional Arabic"/>
          <w:sz w:val="32"/>
          <w:szCs w:val="32"/>
          <w:rtl/>
          <w:lang w:bidi="ar-EG"/>
        </w:rPr>
        <w:t>/14</w:t>
      </w:r>
      <w:r w:rsidRPr="000B677E">
        <w:rPr>
          <w:rFonts w:ascii="Traditional Arabic" w:eastAsia="Times New Roman" w:hAnsi="Traditional Arabic" w:cs="Traditional Arabic" w:hint="cs"/>
          <w:sz w:val="32"/>
          <w:szCs w:val="32"/>
          <w:rtl/>
          <w:lang w:bidi="ar-EG"/>
        </w:rPr>
        <w:t>39</w:t>
      </w:r>
      <w:r w:rsidRPr="000B677E">
        <w:rPr>
          <w:rFonts w:ascii="Traditional Arabic" w:eastAsia="Times New Roman" w:hAnsi="Traditional Arabic" w:cs="Traditional Arabic"/>
          <w:sz w:val="32"/>
          <w:szCs w:val="32"/>
          <w:rtl/>
          <w:lang w:bidi="ar-EG"/>
        </w:rPr>
        <w:t>هـ</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وبما أن الفقرة (6) من المادة الثامنة من نظام المرافعات أمام ديوان المظالم قد نصت على أنه:</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فيما لم يرد فيه نص خاص، لا تسمع الدعوى المنصوص عليها ف</w:t>
      </w:r>
      <w:r w:rsidRPr="000B677E">
        <w:rPr>
          <w:rFonts w:ascii="Traditional Arabic" w:eastAsia="Times New Roman" w:hAnsi="Traditional Arabic" w:cs="Traditional Arabic" w:hint="cs"/>
          <w:sz w:val="32"/>
          <w:szCs w:val="32"/>
          <w:rtl/>
          <w:lang w:bidi="ar-EG"/>
        </w:rPr>
        <w:t>ي</w:t>
      </w:r>
      <w:r w:rsidRPr="000B677E">
        <w:rPr>
          <w:rFonts w:ascii="Traditional Arabic" w:eastAsia="Times New Roman" w:hAnsi="Traditional Arabic" w:cs="Traditional Arabic"/>
          <w:sz w:val="32"/>
          <w:szCs w:val="32"/>
          <w:rtl/>
          <w:lang w:bidi="ar-EG"/>
        </w:rPr>
        <w:t xml:space="preserve"> الفقرتين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ج، د</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من </w:t>
      </w:r>
      <w:r w:rsidRPr="00313FFC">
        <w:rPr>
          <w:rFonts w:ascii="Traditional Arabic" w:eastAsia="Times New Roman" w:hAnsi="Traditional Arabic" w:cs="Traditional Arabic"/>
          <w:sz w:val="32"/>
          <w:szCs w:val="32"/>
          <w:rtl/>
          <w:lang w:bidi="ar-EG"/>
        </w:rPr>
        <w:t xml:space="preserve">المادة </w:t>
      </w:r>
      <w:r w:rsidRPr="00313FFC">
        <w:rPr>
          <w:rFonts w:ascii="Traditional Arabic" w:eastAsia="Times New Roman" w:hAnsi="Traditional Arabic" w:cs="Traditional Arabic" w:hint="cs"/>
          <w:sz w:val="32"/>
          <w:szCs w:val="32"/>
          <w:rtl/>
          <w:lang w:bidi="ar-EG"/>
        </w:rPr>
        <w:t>(</w:t>
      </w:r>
      <w:r w:rsidRPr="00313FFC">
        <w:rPr>
          <w:rFonts w:ascii="Traditional Arabic" w:eastAsia="Times New Roman" w:hAnsi="Traditional Arabic" w:cs="Traditional Arabic"/>
          <w:sz w:val="32"/>
          <w:szCs w:val="32"/>
          <w:rtl/>
          <w:lang w:bidi="ar-EG"/>
        </w:rPr>
        <w:t>الثالثة عشر</w:t>
      </w:r>
      <w:r w:rsidRPr="00313FFC">
        <w:rPr>
          <w:rFonts w:ascii="Traditional Arabic" w:eastAsia="Times New Roman" w:hAnsi="Traditional Arabic" w:cs="Traditional Arabic" w:hint="cs"/>
          <w:sz w:val="32"/>
          <w:szCs w:val="32"/>
          <w:rtl/>
          <w:lang w:bidi="ar-EG"/>
        </w:rPr>
        <w:t>ة)</w:t>
      </w:r>
      <w:r w:rsidRPr="000B677E">
        <w:rPr>
          <w:rFonts w:ascii="Traditional Arabic" w:eastAsia="Times New Roman" w:hAnsi="Traditional Arabic" w:cs="Traditional Arabic"/>
          <w:sz w:val="32"/>
          <w:szCs w:val="32"/>
          <w:rtl/>
          <w:lang w:bidi="ar-EG"/>
        </w:rPr>
        <w:t xml:space="preserve"> من نظام ديوان المظالم بعد مضي عشر سنوات من تاريخ نش</w:t>
      </w:r>
      <w:r w:rsidRPr="000B677E">
        <w:rPr>
          <w:rFonts w:ascii="Traditional Arabic" w:eastAsia="Times New Roman" w:hAnsi="Traditional Arabic" w:cs="Traditional Arabic" w:hint="cs"/>
          <w:sz w:val="32"/>
          <w:szCs w:val="32"/>
          <w:rtl/>
          <w:lang w:bidi="ar-EG"/>
        </w:rPr>
        <w:t>وء</w:t>
      </w:r>
      <w:r w:rsidRPr="000B677E">
        <w:rPr>
          <w:rFonts w:ascii="Traditional Arabic" w:eastAsia="Times New Roman" w:hAnsi="Traditional Arabic" w:cs="Traditional Arabic"/>
          <w:sz w:val="32"/>
          <w:szCs w:val="32"/>
          <w:rtl/>
          <w:lang w:bidi="ar-EG"/>
        </w:rPr>
        <w:t xml:space="preserve"> الحق المدعى به...</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مما تكون معه الدعوى قد استوفت أوجه سماعها المنصوص عليها في المادة </w:t>
      </w:r>
      <w:r w:rsidRPr="000B677E">
        <w:rPr>
          <w:rFonts w:ascii="Traditional Arabic" w:eastAsia="Times New Roman" w:hAnsi="Traditional Arabic" w:cs="Traditional Arabic" w:hint="cs"/>
          <w:sz w:val="32"/>
          <w:szCs w:val="32"/>
          <w:rtl/>
          <w:lang w:bidi="ar-EG"/>
        </w:rPr>
        <w:t>المذكورة آنفاً.</w:t>
      </w:r>
      <w:r w:rsidRPr="000B677E">
        <w:rPr>
          <w:rFonts w:ascii="Traditional Arabic" w:eastAsia="Times New Roman" w:hAnsi="Traditional Arabic" w:cs="Traditional Arabic"/>
          <w:sz w:val="32"/>
          <w:szCs w:val="32"/>
          <w:rtl/>
          <w:lang w:bidi="ar-EG"/>
        </w:rPr>
        <w:t xml:space="preserve"> وعن موضوع الدعوى</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ولما كان من المستقر عليه فقهاءً وقضاءً أن دعوى التعويض القائمة على أساس المسؤولية التقصيرية تقتضي توافر أركانها الثلاثة المتمثلة في (الخطأ، والضرر، والعلاقة السببية)</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وأن انتفاء أي ركن منها يؤدي إلى انتفاء دعوى التعويض</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وبتطبيق ذلك على الدعوى الماثلة</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فبما أن الثابت أن وكيل المدعي يُطالب بإلزام المدعى عليها بتعويض موكله بمبلغٍ قدره (3.500.000) ثلاثة ملايين وخمسمئة ألف ريال جراءَّ توقفه عن العمل بسبب الخطاب الصادر من المدعى عليها برقم (18598) وتاريخ 24/7/1434هـ؛ عليه فإن الدائرة وهي بصدد نظرها لحقيقة الدعوى تجد أن الخطأ الذي يدعيه المدعي في جانب المدعى عليها غير محقق</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ذلك أن الخطاب الذي يستند إليه وكيل المدعي في إثبات خطأ المدعى عليها لم يتضمن ما يوجب قيام المسؤولية تجاه المدعى عليها</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حيث ورد في الخطاب المشار إليه ما نصه</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"الموضوع: بشأن مشروع</w:t>
      </w:r>
      <w:r w:rsidRPr="000B677E">
        <w:rPr>
          <w:rFonts w:ascii="Traditional Arabic" w:eastAsia="Times New Roman" w:hAnsi="Traditional Arabic" w:cs="Traditional Arabic" w:hint="cs"/>
          <w:sz w:val="32"/>
          <w:szCs w:val="32"/>
          <w:rtl/>
          <w:lang w:bidi="ar-EG"/>
        </w:rPr>
        <w:t xml:space="preserve"> شركة</w:t>
      </w:r>
      <w:r w:rsidRPr="000B677E">
        <w:rPr>
          <w:rFonts w:ascii="Traditional Arabic" w:eastAsia="Times New Roman" w:hAnsi="Traditional Arabic" w:cs="Traditional Arabic"/>
          <w:sz w:val="32"/>
          <w:szCs w:val="32"/>
          <w:rtl/>
          <w:lang w:bidi="ar-EG"/>
        </w:rPr>
        <w:t xml:space="preserve">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شرق المحير. مدير عام الإدارة العامة لشؤون الزراعة بمنطقة القصيم</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تجدون برفقه كامل الأوراق الدائرة بشأن طلب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التوسع في مشاريع الإنتاج والتربية للدواجن على الأرض الموزعة عليهم جنوب شرق مركز محير الترمس المنتهية بكتابكم رقم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141022</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في 8/4/1434هـ. نفيدكم أنه تم التواصل مع الرئيس التنفيذي لشركة (</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وأفاد أنهم عدلوا عن الموقع وأن لديهم توجه في أن يكون مشروعهم في منطقة الجوف. وبعرض ذلك</w:t>
      </w:r>
      <w:r w:rsidRPr="000B677E">
        <w:rPr>
          <w:rFonts w:ascii="Traditional Arabic" w:eastAsia="Times New Roman" w:hAnsi="Traditional Arabic" w:cs="Traditional Arabic" w:hint="cs"/>
          <w:sz w:val="32"/>
          <w:szCs w:val="32"/>
          <w:rtl/>
          <w:lang w:bidi="ar-EG"/>
        </w:rPr>
        <w:t xml:space="preserve"> على</w:t>
      </w:r>
      <w:r w:rsidRPr="000B677E">
        <w:rPr>
          <w:rFonts w:ascii="Traditional Arabic" w:eastAsia="Times New Roman" w:hAnsi="Traditional Arabic" w:cs="Traditional Arabic"/>
          <w:sz w:val="32"/>
          <w:szCs w:val="32"/>
          <w:rtl/>
          <w:lang w:bidi="ar-EG"/>
        </w:rPr>
        <w:t xml:space="preserve"> أمير المنطقة وجه بالكتابة لكم بذلك. لذا نأمل </w:t>
      </w:r>
      <w:r w:rsidRPr="000B677E">
        <w:rPr>
          <w:rFonts w:ascii="Traditional Arabic" w:eastAsia="Times New Roman" w:hAnsi="Traditional Arabic" w:cs="Traditional Arabic" w:hint="cs"/>
          <w:sz w:val="32"/>
          <w:szCs w:val="32"/>
          <w:rtl/>
          <w:lang w:bidi="ar-EG"/>
        </w:rPr>
        <w:t>الاطلاع</w:t>
      </w:r>
      <w:r w:rsidRPr="000B677E">
        <w:rPr>
          <w:rFonts w:ascii="Traditional Arabic" w:eastAsia="Times New Roman" w:hAnsi="Traditional Arabic" w:cs="Traditional Arabic"/>
          <w:sz w:val="32"/>
          <w:szCs w:val="32"/>
          <w:rtl/>
          <w:lang w:bidi="ar-EG"/>
        </w:rPr>
        <w:t xml:space="preserve"> والإحاطة وحفظ الأوراق لديكم باعتبار الموضوع منتهياً بذلك"؛ فمضمون الخطاب الإفادة فقط، ولم يتضمن إحداث أثر قانوني أو مادي بحق المدعي</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وعلى فرض تحقق ركن الخطأ فإن ركن الضرر الموجب للتعويض يجب أن تتوافر فيه شروط معينة</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وهي أن يكون الضرر مباشراً، وأن يكون محققاً، وأن يخل بمركز يحميه القانون؛ وعليه فإن الضرر المحتمل لا يعوض عنه بل لا بد من تحقق الضرر يقيناً، كما أن الأصل هو عدم التعويض عن الربح الفائت إذ إن القول بتضمين</w:t>
      </w:r>
      <w:r w:rsidRPr="000B677E">
        <w:rPr>
          <w:rFonts w:ascii="Traditional Arabic" w:eastAsia="Times New Roman" w:hAnsi="Traditional Arabic" w:cs="Traditional Arabic" w:hint="cs"/>
          <w:sz w:val="32"/>
          <w:szCs w:val="32"/>
          <w:rtl/>
          <w:lang w:bidi="ar-EG"/>
        </w:rPr>
        <w:t xml:space="preserve"> المدعي</w:t>
      </w:r>
      <w:r w:rsidRPr="000B677E">
        <w:rPr>
          <w:rFonts w:ascii="Traditional Arabic" w:eastAsia="Times New Roman" w:hAnsi="Traditional Arabic" w:cs="Traditional Arabic"/>
          <w:sz w:val="32"/>
          <w:szCs w:val="32"/>
          <w:rtl/>
          <w:lang w:bidi="ar-EG"/>
        </w:rPr>
        <w:t xml:space="preserve"> </w:t>
      </w:r>
      <w:r w:rsidRPr="000B677E">
        <w:rPr>
          <w:rFonts w:ascii="Traditional Arabic" w:eastAsia="Times New Roman" w:hAnsi="Traditional Arabic" w:cs="Traditional Arabic" w:hint="cs"/>
          <w:sz w:val="32"/>
          <w:szCs w:val="32"/>
          <w:rtl/>
          <w:lang w:bidi="ar-EG"/>
        </w:rPr>
        <w:t>ب</w:t>
      </w:r>
      <w:r w:rsidRPr="000B677E">
        <w:rPr>
          <w:rFonts w:ascii="Traditional Arabic" w:eastAsia="Times New Roman" w:hAnsi="Traditional Arabic" w:cs="Traditional Arabic"/>
          <w:sz w:val="32"/>
          <w:szCs w:val="32"/>
          <w:rtl/>
          <w:lang w:bidi="ar-EG"/>
        </w:rPr>
        <w:t>الأرباح المفترضة قول مخالف لما عليه عامة أهل العلم، وهذا ما ذهب إليه مجمع الفقه الإسلامي في قراره رقم (109)</w:t>
      </w:r>
      <w:r w:rsidRPr="000B677E">
        <w:rPr>
          <w:rFonts w:ascii="Traditional Arabic" w:eastAsia="Times New Roman" w:hAnsi="Traditional Arabic" w:cs="Traditional Arabic" w:hint="cs"/>
          <w:sz w:val="32"/>
          <w:szCs w:val="32"/>
          <w:rtl/>
          <w:lang w:bidi="ar-EG"/>
        </w:rPr>
        <w:t xml:space="preserve"> في الدورة</w:t>
      </w:r>
      <w:r w:rsidRPr="000B677E">
        <w:rPr>
          <w:rFonts w:ascii="Traditional Arabic" w:eastAsia="Times New Roman" w:hAnsi="Traditional Arabic" w:cs="Traditional Arabic"/>
          <w:sz w:val="32"/>
          <w:szCs w:val="32"/>
          <w:rtl/>
          <w:lang w:bidi="ar-EG"/>
        </w:rPr>
        <w:t xml:space="preserve"> (</w:t>
      </w:r>
      <w:r w:rsidRPr="000B677E">
        <w:rPr>
          <w:rFonts w:ascii="Traditional Arabic" w:eastAsia="Times New Roman" w:hAnsi="Traditional Arabic" w:cs="Traditional Arabic" w:hint="cs"/>
          <w:sz w:val="32"/>
          <w:szCs w:val="32"/>
          <w:rtl/>
          <w:lang w:bidi="ar-EG"/>
        </w:rPr>
        <w:t>3/12</w:t>
      </w:r>
      <w:r w:rsidRPr="000B677E">
        <w:rPr>
          <w:rFonts w:ascii="Traditional Arabic" w:eastAsia="Times New Roman" w:hAnsi="Traditional Arabic" w:cs="Traditional Arabic"/>
          <w:sz w:val="32"/>
          <w:szCs w:val="32"/>
          <w:rtl/>
          <w:lang w:bidi="ar-EG"/>
        </w:rPr>
        <w:t>) حيث جاء فيه:</w:t>
      </w:r>
      <w:r w:rsidRPr="000B677E">
        <w:rPr>
          <w:rFonts w:ascii="Traditional Arabic" w:eastAsia="Times New Roman" w:hAnsi="Traditional Arabic" w:cs="Traditional Arabic" w:hint="cs"/>
          <w:sz w:val="32"/>
          <w:szCs w:val="32"/>
          <w:rtl/>
          <w:lang w:bidi="ar-EG"/>
        </w:rPr>
        <w:t xml:space="preserve"> "</w:t>
      </w:r>
      <w:r w:rsidRPr="000B677E">
        <w:rPr>
          <w:rFonts w:ascii="Traditional Arabic" w:eastAsia="Times New Roman" w:hAnsi="Traditional Arabic" w:cs="Traditional Arabic"/>
          <w:sz w:val="32"/>
          <w:szCs w:val="32"/>
          <w:rtl/>
          <w:lang w:bidi="ar-EG"/>
        </w:rPr>
        <w:t>خامساً: الضرر الذي يجوز التعويض عنه يشمل الضرر المالي الفعلي، وما لحق المضرور من خسارةٍ حقيقية، وما فاته من كسب مؤكد...</w:t>
      </w:r>
      <w:r w:rsidRPr="000B677E">
        <w:rPr>
          <w:rFonts w:ascii="Traditional Arabic" w:eastAsia="Times New Roman" w:hAnsi="Traditional Arabic" w:cs="Traditional Arabic" w:hint="cs"/>
          <w:sz w:val="32"/>
          <w:szCs w:val="32"/>
          <w:rtl/>
          <w:lang w:bidi="ar-EG"/>
        </w:rPr>
        <w:t>"،</w:t>
      </w:r>
      <w:r w:rsidRPr="000B677E">
        <w:rPr>
          <w:rFonts w:ascii="Traditional Arabic" w:eastAsia="Times New Roman" w:hAnsi="Traditional Arabic" w:cs="Traditional Arabic"/>
          <w:sz w:val="32"/>
          <w:szCs w:val="32"/>
          <w:rtl/>
          <w:lang w:bidi="ar-EG"/>
        </w:rPr>
        <w:t xml:space="preserve"> وهو ما يستهدفه المدعي في هذه الدعوى؛ عليه فإن الدائرة ترى أن هذه الدعوى الماثلة جديرةٌ بالرفض، وتقضي بذلك بحكمها أدناه</w:t>
      </w:r>
      <w:r w:rsidRPr="000B677E">
        <w:rPr>
          <w:rFonts w:ascii="Traditional Arabic" w:eastAsia="Times New Roman" w:hAnsi="Traditional Arabic" w:cs="Traditional Arabic"/>
          <w:sz w:val="32"/>
          <w:szCs w:val="32"/>
          <w:lang w:bidi="ar-EG"/>
        </w:rPr>
        <w:t>.</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 xml:space="preserve">لذلك حكمت الدائرة: برفض الدعوى المقيدة برقم (495) لعام 1443هـ المرفوعة </w:t>
      </w:r>
      <w:r w:rsidRPr="000B677E">
        <w:rPr>
          <w:rFonts w:ascii="Traditional Arabic" w:eastAsia="Times New Roman" w:hAnsi="Traditional Arabic" w:cs="Traditional Arabic" w:hint="cs"/>
          <w:b/>
          <w:bCs/>
          <w:sz w:val="32"/>
          <w:szCs w:val="32"/>
          <w:rtl/>
          <w:lang w:bidi="ar-EG"/>
        </w:rPr>
        <w:t>من (...)</w:t>
      </w:r>
      <w:r w:rsidRPr="000B677E">
        <w:rPr>
          <w:rFonts w:ascii="Traditional Arabic" w:eastAsia="Times New Roman" w:hAnsi="Traditional Arabic" w:cs="Traditional Arabic"/>
          <w:b/>
          <w:bCs/>
          <w:sz w:val="32"/>
          <w:szCs w:val="32"/>
          <w:rtl/>
          <w:lang w:bidi="ar-EG"/>
        </w:rPr>
        <w:t xml:space="preserve"> ضد إمارة منطقة القصيم.</w:t>
      </w: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0B677E"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0B677E"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0B677E">
        <w:rPr>
          <w:rFonts w:ascii="Traditional Arabic" w:eastAsia="Times New Roman" w:hAnsi="Traditional Arabic" w:cs="Traditional Arabic"/>
          <w:b/>
          <w:bCs/>
          <w:sz w:val="32"/>
          <w:szCs w:val="32"/>
          <w:rtl/>
          <w:lang w:bidi="ar-EG"/>
        </w:rPr>
        <w:t xml:space="preserve">حكم محكمة الاستئناف: </w:t>
      </w:r>
    </w:p>
    <w:p w:rsidR="00B14EE7" w:rsidRPr="000B677E" w:rsidRDefault="00B14EE7" w:rsidP="00B14EE7">
      <w:pPr>
        <w:spacing w:after="0" w:line="240" w:lineRule="auto"/>
        <w:jc w:val="both"/>
        <w:rPr>
          <w:rFonts w:ascii="Traditional Arabic" w:eastAsia="Times New Roman" w:hAnsi="Traditional Arabic" w:cs="Traditional Arabic"/>
          <w:sz w:val="32"/>
          <w:szCs w:val="32"/>
          <w:lang w:bidi="ar-EG"/>
        </w:rPr>
      </w:pPr>
      <w:r w:rsidRPr="000B677E">
        <w:rPr>
          <w:rFonts w:ascii="Traditional Arabic" w:eastAsia="Times New Roman" w:hAnsi="Traditional Arabic" w:cs="Traditional Arabic"/>
          <w:b/>
          <w:bCs/>
          <w:sz w:val="32"/>
          <w:szCs w:val="32"/>
          <w:rtl/>
          <w:lang w:bidi="ar-EG"/>
        </w:rPr>
        <w:t>حكمت المحكمة بتأييد الحكم فيما انتهى إليه من قضاء</w:t>
      </w:r>
      <w:r w:rsidRPr="000B677E">
        <w:rPr>
          <w:rFonts w:ascii="Traditional Arabic" w:eastAsia="Times New Roman" w:hAnsi="Traditional Arabic" w:cs="Traditional Arabic" w:hint="cs"/>
          <w:sz w:val="32"/>
          <w:szCs w:val="32"/>
          <w:rtl/>
          <w:lang w:bidi="ar-EG"/>
        </w:rPr>
        <w:t>.</w:t>
      </w:r>
    </w:p>
    <w:p w:rsidR="00B14EE7" w:rsidRPr="000B677E" w:rsidRDefault="00B14EE7" w:rsidP="00B14EE7">
      <w:pPr>
        <w:spacing w:after="0" w:line="240" w:lineRule="auto"/>
        <w:jc w:val="both"/>
      </w:pPr>
    </w:p>
    <w:p w:rsidR="00B14EE7" w:rsidRPr="000B677E" w:rsidRDefault="00B14EE7">
      <w:pPr>
        <w:bidi w:val="0"/>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المحكمة الإدارية 6236</w:t>
      </w:r>
      <w:r w:rsidRPr="000B677E">
        <w:rPr>
          <w:rFonts w:ascii="Traditional Arabic" w:hAnsi="Traditional Arabic" w:cs="Traditional Arabic" w:hint="cs"/>
          <w:b/>
          <w:bCs/>
          <w:sz w:val="32"/>
          <w:szCs w:val="32"/>
          <w:rtl/>
        </w:rPr>
        <w:t xml:space="preserve"> لعام</w:t>
      </w:r>
      <w:r w:rsidRPr="000B677E">
        <w:rPr>
          <w:rFonts w:ascii="Traditional Arabic" w:hAnsi="Traditional Arabic" w:cs="Traditional Arabic"/>
          <w:b/>
          <w:bCs/>
          <w:sz w:val="32"/>
          <w:szCs w:val="32"/>
          <w:rtl/>
        </w:rPr>
        <w:t xml:space="preserve"> 1442هـ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محكمة الاستئناف الإدارية 1221</w:t>
      </w:r>
      <w:r w:rsidRPr="000B677E">
        <w:rPr>
          <w:rFonts w:ascii="Traditional Arabic" w:hAnsi="Traditional Arabic" w:cs="Traditional Arabic" w:hint="cs"/>
          <w:b/>
          <w:bCs/>
          <w:sz w:val="32"/>
          <w:szCs w:val="32"/>
          <w:rtl/>
        </w:rPr>
        <w:t xml:space="preserve"> لعام </w:t>
      </w:r>
      <w:r w:rsidRPr="000B677E">
        <w:rPr>
          <w:rFonts w:ascii="Traditional Arabic" w:hAnsi="Traditional Arabic" w:cs="Traditional Arabic"/>
          <w:b/>
          <w:bCs/>
          <w:sz w:val="32"/>
          <w:szCs w:val="32"/>
          <w:rtl/>
        </w:rPr>
        <w:t>1444هـ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تاريخ الجلسة 16/3/1444هـ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eastAsia="Calibri" w:hAnsi="Traditional Arabic" w:cs="Traditional Arabic"/>
          <w:b/>
          <w:bCs/>
          <w:sz w:val="32"/>
          <w:szCs w:val="32"/>
          <w:rtl/>
        </w:rPr>
      </w:pPr>
      <w:r w:rsidRPr="000B677E">
        <w:rPr>
          <w:rFonts w:ascii="Traditional Arabic" w:eastAsia="Calibri" w:hAnsi="Traditional Arabic" w:cs="Traditional Arabic"/>
          <w:b/>
          <w:bCs/>
          <w:sz w:val="32"/>
          <w:szCs w:val="32"/>
          <w:rtl/>
        </w:rPr>
        <w:t xml:space="preserve">تعويض </w:t>
      </w:r>
      <w:r w:rsidRPr="000B677E">
        <w:rPr>
          <w:rFonts w:ascii="Traditional Arabic" w:eastAsia="Calibri" w:hAnsi="Traditional Arabic" w:cs="Traditional Arabic" w:hint="cs"/>
          <w:b/>
          <w:bCs/>
          <w:sz w:val="32"/>
          <w:szCs w:val="32"/>
          <w:rtl/>
        </w:rPr>
        <w:t>-</w:t>
      </w:r>
      <w:r w:rsidRPr="000B677E">
        <w:rPr>
          <w:rFonts w:ascii="Traditional Arabic" w:eastAsia="Calibri" w:hAnsi="Traditional Arabic" w:cs="Traditional Arabic"/>
          <w:b/>
          <w:bCs/>
          <w:sz w:val="32"/>
          <w:szCs w:val="32"/>
          <w:rtl/>
        </w:rPr>
        <w:t xml:space="preserve"> تعويض عن عمل مادي - رش مبيد حشري - تضرر منحل - عدم الإبلاغ بموعد الرش - </w:t>
      </w:r>
      <w:r w:rsidRPr="000B677E">
        <w:rPr>
          <w:rFonts w:ascii="Traditional Arabic" w:hAnsi="Traditional Arabic" w:cs="Traditional Arabic"/>
          <w:b/>
          <w:bCs/>
          <w:color w:val="000000"/>
          <w:sz w:val="32"/>
          <w:szCs w:val="32"/>
          <w:rtl/>
        </w:rPr>
        <w:t>قيام أركان المسؤولية التقصيرية</w:t>
      </w:r>
      <w:r w:rsidRPr="000B677E">
        <w:rPr>
          <w:rFonts w:ascii="Traditional Arabic" w:eastAsia="Calibri" w:hAnsi="Traditional Arabic" w:cs="Traditional Arabic" w:hint="cs"/>
          <w:b/>
          <w:bCs/>
          <w:sz w:val="32"/>
          <w:szCs w:val="32"/>
          <w:rtl/>
        </w:rPr>
        <w:t xml:space="preserve"> -</w:t>
      </w:r>
      <w:r w:rsidRPr="000B677E">
        <w:rPr>
          <w:rFonts w:ascii="Traditional Arabic" w:eastAsia="Calibri" w:hAnsi="Traditional Arabic" w:cs="Traditional Arabic"/>
          <w:b/>
          <w:bCs/>
          <w:sz w:val="32"/>
          <w:szCs w:val="32"/>
          <w:rtl/>
        </w:rPr>
        <w:t xml:space="preserve"> </w:t>
      </w:r>
      <w:r w:rsidRPr="000B677E">
        <w:rPr>
          <w:rFonts w:ascii="Traditional Arabic" w:eastAsia="Calibri" w:hAnsi="Traditional Arabic" w:cs="Traditional Arabic" w:hint="cs"/>
          <w:b/>
          <w:bCs/>
          <w:sz w:val="32"/>
          <w:szCs w:val="32"/>
          <w:rtl/>
        </w:rPr>
        <w:t xml:space="preserve">مساهمة </w:t>
      </w:r>
      <w:r w:rsidRPr="000B677E">
        <w:rPr>
          <w:rFonts w:ascii="Traditional Arabic" w:eastAsia="Calibri" w:hAnsi="Traditional Arabic" w:cs="Traditional Arabic"/>
          <w:b/>
          <w:bCs/>
          <w:sz w:val="32"/>
          <w:szCs w:val="32"/>
          <w:rtl/>
        </w:rPr>
        <w:t>المضرور</w:t>
      </w:r>
      <w:r w:rsidRPr="000B677E">
        <w:rPr>
          <w:rFonts w:ascii="Traditional Arabic" w:eastAsia="Calibri" w:hAnsi="Traditional Arabic" w:cs="Traditional Arabic" w:hint="cs"/>
          <w:b/>
          <w:bCs/>
          <w:sz w:val="32"/>
          <w:szCs w:val="32"/>
          <w:rtl/>
        </w:rPr>
        <w:t xml:space="preserve"> في الضرر -</w:t>
      </w:r>
      <w:r w:rsidRPr="000B677E">
        <w:rPr>
          <w:rFonts w:ascii="Traditional Arabic" w:hAnsi="Traditional Arabic" w:cs="Traditional Arabic" w:hint="cs"/>
          <w:b/>
          <w:bCs/>
          <w:color w:val="000000"/>
          <w:sz w:val="32"/>
          <w:szCs w:val="32"/>
          <w:rtl/>
        </w:rPr>
        <w:t xml:space="preserve"> </w:t>
      </w:r>
      <w:r w:rsidRPr="000B677E">
        <w:rPr>
          <w:rFonts w:cs="Traditional Arabic" w:hint="cs"/>
          <w:b/>
          <w:bCs/>
          <w:color w:val="000000"/>
          <w:sz w:val="32"/>
          <w:szCs w:val="32"/>
          <w:rtl/>
        </w:rPr>
        <w:t xml:space="preserve">التعويض عن القيمة - الاستئناس </w:t>
      </w:r>
      <w:r w:rsidRPr="000B677E">
        <w:rPr>
          <w:rFonts w:ascii="Traditional Arabic" w:hAnsi="Traditional Arabic" w:cs="Traditional Arabic" w:hint="cs"/>
          <w:b/>
          <w:bCs/>
          <w:color w:val="000000"/>
          <w:sz w:val="32"/>
          <w:szCs w:val="32"/>
          <w:rtl/>
        </w:rPr>
        <w:t>برأي الخبير - الدفع بانتفاء الترخيص - استحقاق</w:t>
      </w:r>
      <w:r w:rsidRPr="000B677E">
        <w:rPr>
          <w:rFonts w:ascii="Traditional Arabic" w:hAnsi="Traditional Arabic" w:cs="Traditional Arabic"/>
          <w:b/>
          <w:bCs/>
          <w:color w:val="000000"/>
          <w:sz w:val="32"/>
          <w:szCs w:val="32"/>
          <w:rtl/>
        </w:rPr>
        <w:t xml:space="preserve"> العقوبة</w:t>
      </w:r>
      <w:r w:rsidRPr="000B677E">
        <w:rPr>
          <w:rFonts w:ascii="Traditional Arabic" w:hAnsi="Traditional Arabic" w:cs="Traditional Arabic" w:hint="cs"/>
          <w:b/>
          <w:bCs/>
          <w:color w:val="000000"/>
          <w:sz w:val="32"/>
          <w:szCs w:val="32"/>
          <w:rtl/>
        </w:rPr>
        <w:t xml:space="preserve"> - عدم انتفاء</w:t>
      </w:r>
      <w:r w:rsidRPr="000B677E">
        <w:rPr>
          <w:rFonts w:ascii="Traditional Arabic" w:hAnsi="Traditional Arabic" w:cs="Traditional Arabic"/>
          <w:b/>
          <w:bCs/>
          <w:color w:val="000000"/>
          <w:sz w:val="32"/>
          <w:szCs w:val="32"/>
          <w:rtl/>
        </w:rPr>
        <w:t xml:space="preserve"> </w:t>
      </w:r>
      <w:r w:rsidRPr="000B677E">
        <w:rPr>
          <w:rFonts w:ascii="Traditional Arabic" w:hAnsi="Traditional Arabic" w:cs="Traditional Arabic" w:hint="cs"/>
          <w:b/>
          <w:bCs/>
          <w:color w:val="000000"/>
          <w:sz w:val="32"/>
          <w:szCs w:val="32"/>
          <w:rtl/>
        </w:rPr>
        <w:t>ال</w:t>
      </w:r>
      <w:r w:rsidRPr="000B677E">
        <w:rPr>
          <w:rFonts w:ascii="Traditional Arabic" w:hAnsi="Traditional Arabic" w:cs="Traditional Arabic"/>
          <w:b/>
          <w:bCs/>
          <w:color w:val="000000"/>
          <w:sz w:val="32"/>
          <w:szCs w:val="32"/>
          <w:rtl/>
        </w:rPr>
        <w:t>مسؤولية</w:t>
      </w:r>
      <w:r w:rsidRPr="000B677E">
        <w:rPr>
          <w:rFonts w:ascii="Traditional Arabic" w:eastAsia="Calibri" w:hAnsi="Traditional Arabic" w:cs="Traditional Arabic"/>
          <w:b/>
          <w:bCs/>
          <w:sz w:val="32"/>
          <w:szCs w:val="32"/>
          <w:rtl/>
        </w:rPr>
        <w:t>.</w:t>
      </w:r>
    </w:p>
    <w:p w:rsidR="00B14EE7" w:rsidRPr="000B677E" w:rsidRDefault="00B14EE7" w:rsidP="00B14EE7">
      <w:pPr>
        <w:spacing w:after="0" w:line="240" w:lineRule="auto"/>
        <w:jc w:val="both"/>
        <w:rPr>
          <w:rFonts w:ascii="Traditional Arabic" w:eastAsia="Calibri" w:hAnsi="Traditional Arabic" w:cs="Traditional Arabic"/>
          <w:sz w:val="32"/>
          <w:szCs w:val="32"/>
          <w:rtl/>
        </w:rPr>
      </w:pPr>
      <w:r w:rsidRPr="000B677E">
        <w:rPr>
          <w:rFonts w:ascii="Traditional Arabic" w:eastAsia="Calibri" w:hAnsi="Traditional Arabic" w:cs="Traditional Arabic"/>
          <w:sz w:val="32"/>
          <w:szCs w:val="32"/>
          <w:rtl/>
        </w:rPr>
        <w:t>مطالبة المدعي إلزام المدعى عليها بتعويضه عن الأضرار اللاحقة بمنحله جراء رش مبيدات حشرية</w:t>
      </w:r>
      <w:r w:rsidRPr="000B677E">
        <w:rPr>
          <w:rFonts w:ascii="Traditional Arabic" w:eastAsia="Calibri" w:hAnsi="Traditional Arabic" w:cs="Traditional Arabic" w:hint="cs"/>
          <w:sz w:val="32"/>
          <w:szCs w:val="32"/>
          <w:rtl/>
        </w:rPr>
        <w:t xml:space="preserve"> بالقرب منه </w:t>
      </w:r>
      <w:r w:rsidRPr="000B677E">
        <w:rPr>
          <w:rFonts w:ascii="Traditional Arabic" w:eastAsia="Calibri" w:hAnsi="Traditional Arabic" w:cs="Traditional Arabic"/>
          <w:sz w:val="32"/>
          <w:szCs w:val="32"/>
          <w:rtl/>
        </w:rPr>
        <w:t>- تضمن النظام وجوب الإعلان عن عملية رش المبيدات قبل أسبوع من العملية،</w:t>
      </w:r>
      <w:r w:rsidRPr="000B677E">
        <w:rPr>
          <w:rFonts w:ascii="Traditional Arabic" w:eastAsia="Calibri" w:hAnsi="Traditional Arabic" w:cs="Traditional Arabic" w:hint="cs"/>
          <w:sz w:val="32"/>
          <w:szCs w:val="32"/>
          <w:rtl/>
        </w:rPr>
        <w:t xml:space="preserve"> والتزام</w:t>
      </w:r>
      <w:r w:rsidRPr="000B677E">
        <w:rPr>
          <w:rFonts w:ascii="Traditional Arabic" w:eastAsia="Calibri" w:hAnsi="Traditional Arabic" w:cs="Traditional Arabic"/>
          <w:sz w:val="32"/>
          <w:szCs w:val="32"/>
          <w:rtl/>
        </w:rPr>
        <w:t xml:space="preserve"> النحال</w:t>
      </w:r>
      <w:r w:rsidRPr="000B677E">
        <w:rPr>
          <w:rFonts w:ascii="Traditional Arabic" w:eastAsia="Calibri" w:hAnsi="Traditional Arabic" w:cs="Traditional Arabic" w:hint="cs"/>
          <w:sz w:val="32"/>
          <w:szCs w:val="32"/>
          <w:rtl/>
        </w:rPr>
        <w:t>ي</w:t>
      </w:r>
      <w:r w:rsidRPr="000B677E">
        <w:rPr>
          <w:rFonts w:ascii="Traditional Arabic" w:eastAsia="Calibri" w:hAnsi="Traditional Arabic" w:cs="Traditional Arabic"/>
          <w:sz w:val="32"/>
          <w:szCs w:val="32"/>
          <w:rtl/>
        </w:rPr>
        <w:t>ن بمراجعة الإدارات المختصة لمعرفة فترات رش المبيدات، وأخذ الاحتياطات اللازمة لحماية المنحل</w:t>
      </w:r>
      <w:r w:rsidRPr="000B677E">
        <w:rPr>
          <w:rFonts w:ascii="Traditional Arabic" w:eastAsia="Calibri" w:hAnsi="Traditional Arabic" w:cs="Traditional Arabic" w:hint="cs"/>
          <w:sz w:val="32"/>
          <w:szCs w:val="32"/>
          <w:rtl/>
        </w:rPr>
        <w:t xml:space="preserve"> </w:t>
      </w:r>
      <w:r w:rsidRPr="000B677E">
        <w:rPr>
          <w:rFonts w:ascii="Traditional Arabic" w:eastAsia="Calibri" w:hAnsi="Traditional Arabic" w:cs="Traditional Arabic"/>
          <w:sz w:val="32"/>
          <w:szCs w:val="32"/>
          <w:rtl/>
        </w:rPr>
        <w:t xml:space="preserve">- الثابت عدم </w:t>
      </w:r>
      <w:r w:rsidRPr="000B677E">
        <w:rPr>
          <w:rFonts w:ascii="Traditional Arabic" w:eastAsia="Calibri" w:hAnsi="Traditional Arabic" w:cs="Traditional Arabic" w:hint="cs"/>
          <w:sz w:val="32"/>
          <w:szCs w:val="32"/>
          <w:rtl/>
        </w:rPr>
        <w:t>إعلان</w:t>
      </w:r>
      <w:r w:rsidRPr="000B677E">
        <w:rPr>
          <w:rFonts w:ascii="Traditional Arabic" w:eastAsia="Calibri" w:hAnsi="Traditional Arabic" w:cs="Traditional Arabic"/>
          <w:sz w:val="32"/>
          <w:szCs w:val="32"/>
          <w:rtl/>
        </w:rPr>
        <w:t xml:space="preserve"> المدعى عليها </w:t>
      </w:r>
      <w:r w:rsidRPr="000B677E">
        <w:rPr>
          <w:rFonts w:ascii="Traditional Arabic" w:eastAsia="Calibri" w:hAnsi="Traditional Arabic" w:cs="Traditional Arabic" w:hint="cs"/>
          <w:sz w:val="32"/>
          <w:szCs w:val="32"/>
          <w:rtl/>
        </w:rPr>
        <w:t>عن</w:t>
      </w:r>
      <w:r w:rsidRPr="000B677E">
        <w:rPr>
          <w:rFonts w:ascii="Traditional Arabic" w:eastAsia="Calibri" w:hAnsi="Traditional Arabic" w:cs="Traditional Arabic"/>
          <w:sz w:val="32"/>
          <w:szCs w:val="32"/>
          <w:rtl/>
        </w:rPr>
        <w:t xml:space="preserve"> عملية رش</w:t>
      </w:r>
      <w:r w:rsidRPr="000B677E">
        <w:rPr>
          <w:rFonts w:ascii="Traditional Arabic" w:eastAsia="Calibri" w:hAnsi="Traditional Arabic" w:cs="Traditional Arabic" w:hint="cs"/>
          <w:sz w:val="32"/>
          <w:szCs w:val="32"/>
          <w:rtl/>
        </w:rPr>
        <w:t xml:space="preserve"> المبيدات، و</w:t>
      </w:r>
      <w:r w:rsidRPr="000B677E">
        <w:rPr>
          <w:rFonts w:ascii="Traditional Arabic" w:eastAsia="Calibri" w:hAnsi="Traditional Arabic" w:cs="Traditional Arabic"/>
          <w:sz w:val="32"/>
          <w:szCs w:val="32"/>
          <w:rtl/>
        </w:rPr>
        <w:t>عدم اتخاذ المدعي الاحتياطات اللازمة لحماية منحل</w:t>
      </w:r>
      <w:r w:rsidRPr="000B677E">
        <w:rPr>
          <w:rFonts w:ascii="Traditional Arabic" w:eastAsia="Calibri" w:hAnsi="Traditional Arabic" w:cs="Traditional Arabic" w:hint="cs"/>
          <w:sz w:val="32"/>
          <w:szCs w:val="32"/>
          <w:rtl/>
        </w:rPr>
        <w:t>ه؛ مما يتقرر معه خطأ المدعى عليها في إجراءات عملية الرش، و</w:t>
      </w:r>
      <w:r w:rsidRPr="000B677E">
        <w:rPr>
          <w:rFonts w:ascii="Traditional Arabic" w:eastAsia="Calibri" w:hAnsi="Traditional Arabic" w:cs="Traditional Arabic"/>
          <w:sz w:val="32"/>
          <w:szCs w:val="32"/>
          <w:rtl/>
        </w:rPr>
        <w:t xml:space="preserve">تقصير المدعي </w:t>
      </w:r>
      <w:r w:rsidRPr="000B677E">
        <w:rPr>
          <w:rFonts w:ascii="Traditional Arabic" w:eastAsia="Calibri" w:hAnsi="Traditional Arabic" w:cs="Traditional Arabic" w:hint="cs"/>
          <w:sz w:val="32"/>
          <w:szCs w:val="32"/>
          <w:rtl/>
        </w:rPr>
        <w:t>بحماية منحله</w:t>
      </w:r>
      <w:r w:rsidRPr="000B677E">
        <w:rPr>
          <w:rFonts w:ascii="Traditional Arabic" w:eastAsia="Calibri" w:hAnsi="Traditional Arabic" w:cs="Traditional Arabic"/>
          <w:sz w:val="32"/>
          <w:szCs w:val="32"/>
          <w:rtl/>
        </w:rPr>
        <w:t xml:space="preserve"> </w:t>
      </w:r>
      <w:r w:rsidRPr="000B677E">
        <w:rPr>
          <w:rFonts w:ascii="Traditional Arabic" w:eastAsia="Calibri" w:hAnsi="Traditional Arabic" w:cs="Traditional Arabic" w:hint="cs"/>
          <w:sz w:val="32"/>
          <w:szCs w:val="32"/>
          <w:rtl/>
        </w:rPr>
        <w:t>-</w:t>
      </w:r>
      <w:r w:rsidRPr="000B677E">
        <w:rPr>
          <w:rFonts w:ascii="Traditional Arabic" w:eastAsia="Calibri" w:hAnsi="Traditional Arabic" w:cs="Traditional Arabic"/>
          <w:sz w:val="32"/>
          <w:szCs w:val="32"/>
          <w:rtl/>
        </w:rPr>
        <w:t xml:space="preserve"> </w:t>
      </w:r>
      <w:r w:rsidRPr="000B677E">
        <w:rPr>
          <w:rFonts w:ascii="Traditional Arabic" w:eastAsia="Calibri" w:hAnsi="Traditional Arabic" w:cs="Traditional Arabic" w:hint="cs"/>
          <w:sz w:val="32"/>
          <w:szCs w:val="32"/>
          <w:rtl/>
        </w:rPr>
        <w:t xml:space="preserve">استحقاق المدعي التعويض عن نصف قيمة الخلايا المتضررة وفق تقدير الخبير </w:t>
      </w:r>
      <w:r w:rsidRPr="000B677E">
        <w:rPr>
          <w:rFonts w:ascii="Traditional Arabic" w:eastAsia="Calibri" w:hAnsi="Traditional Arabic" w:cs="Traditional Arabic"/>
          <w:sz w:val="32"/>
          <w:szCs w:val="32"/>
          <w:rtl/>
        </w:rPr>
        <w:t xml:space="preserve">- عدم أحقية المدعي التعويض عن </w:t>
      </w:r>
      <w:r w:rsidRPr="000B677E">
        <w:rPr>
          <w:rFonts w:ascii="Traditional Arabic" w:eastAsia="Calibri" w:hAnsi="Traditional Arabic" w:cs="Traditional Arabic" w:hint="cs"/>
          <w:sz w:val="32"/>
          <w:szCs w:val="32"/>
          <w:rtl/>
        </w:rPr>
        <w:t>ال</w:t>
      </w:r>
      <w:r w:rsidRPr="000B677E">
        <w:rPr>
          <w:rFonts w:ascii="Traditional Arabic" w:eastAsia="Calibri" w:hAnsi="Traditional Arabic" w:cs="Traditional Arabic"/>
          <w:sz w:val="32"/>
          <w:szCs w:val="32"/>
          <w:rtl/>
        </w:rPr>
        <w:t xml:space="preserve">حرمان من </w:t>
      </w:r>
      <w:r w:rsidRPr="000B677E">
        <w:rPr>
          <w:rFonts w:ascii="Traditional Arabic" w:eastAsia="Calibri" w:hAnsi="Traditional Arabic" w:cs="Traditional Arabic" w:hint="cs"/>
          <w:sz w:val="32"/>
          <w:szCs w:val="32"/>
          <w:rtl/>
        </w:rPr>
        <w:t>المنحل</w:t>
      </w:r>
      <w:r w:rsidRPr="000B677E">
        <w:rPr>
          <w:rFonts w:ascii="Traditional Arabic" w:eastAsia="Calibri" w:hAnsi="Traditional Arabic" w:cs="Traditional Arabic"/>
          <w:sz w:val="32"/>
          <w:szCs w:val="32"/>
          <w:rtl/>
        </w:rPr>
        <w:t xml:space="preserve"> عدة مواسم</w:t>
      </w:r>
      <w:r w:rsidRPr="000B677E">
        <w:rPr>
          <w:rFonts w:ascii="Traditional Arabic" w:eastAsia="Calibri" w:hAnsi="Traditional Arabic" w:cs="Traditional Arabic" w:hint="cs"/>
          <w:sz w:val="32"/>
          <w:szCs w:val="32"/>
          <w:rtl/>
        </w:rPr>
        <w:t>،</w:t>
      </w:r>
      <w:r w:rsidRPr="000B677E">
        <w:rPr>
          <w:rFonts w:ascii="Traditional Arabic" w:eastAsia="Calibri" w:hAnsi="Traditional Arabic" w:cs="Traditional Arabic"/>
          <w:sz w:val="32"/>
          <w:szCs w:val="32"/>
          <w:rtl/>
        </w:rPr>
        <w:t xml:space="preserve"> و</w:t>
      </w:r>
      <w:r w:rsidRPr="000B677E">
        <w:rPr>
          <w:rFonts w:ascii="Traditional Arabic" w:eastAsia="Calibri" w:hAnsi="Traditional Arabic" w:cs="Traditional Arabic" w:hint="cs"/>
          <w:sz w:val="32"/>
          <w:szCs w:val="32"/>
          <w:rtl/>
        </w:rPr>
        <w:t>ع</w:t>
      </w:r>
      <w:r w:rsidRPr="000B677E">
        <w:rPr>
          <w:rFonts w:ascii="Traditional Arabic" w:eastAsia="Calibri" w:hAnsi="Traditional Arabic" w:cs="Traditional Arabic"/>
          <w:sz w:val="32"/>
          <w:szCs w:val="32"/>
          <w:rtl/>
        </w:rPr>
        <w:t xml:space="preserve">ن تكاثر النحل؛ </w:t>
      </w:r>
      <w:r w:rsidRPr="000B677E">
        <w:rPr>
          <w:rFonts w:ascii="Traditional Arabic" w:eastAsia="Calibri" w:hAnsi="Traditional Arabic" w:cs="Traditional Arabic" w:hint="cs"/>
          <w:sz w:val="32"/>
          <w:szCs w:val="32"/>
          <w:rtl/>
        </w:rPr>
        <w:t>لأن</w:t>
      </w:r>
      <w:r w:rsidRPr="000B677E">
        <w:rPr>
          <w:rFonts w:ascii="Traditional Arabic" w:eastAsia="Calibri" w:hAnsi="Traditional Arabic" w:cs="Traditional Arabic"/>
          <w:sz w:val="32"/>
          <w:szCs w:val="32"/>
          <w:rtl/>
        </w:rPr>
        <w:t xml:space="preserve"> التعويض لا يكون إلا على متحقق</w:t>
      </w:r>
      <w:r w:rsidRPr="000B677E">
        <w:rPr>
          <w:rFonts w:ascii="Traditional Arabic" w:eastAsia="Calibri" w:hAnsi="Traditional Arabic" w:cs="Traditional Arabic" w:hint="cs"/>
          <w:sz w:val="32"/>
          <w:szCs w:val="32"/>
          <w:rtl/>
        </w:rPr>
        <w:t xml:space="preserve"> </w:t>
      </w:r>
      <w:r w:rsidRPr="000B677E">
        <w:rPr>
          <w:rFonts w:ascii="Traditional Arabic" w:eastAsia="Calibri" w:hAnsi="Traditional Arabic" w:cs="Traditional Arabic"/>
          <w:sz w:val="32"/>
          <w:szCs w:val="32"/>
          <w:rtl/>
        </w:rPr>
        <w:t xml:space="preserve">- عدم قبول دفع المدعى عليها بعدم أحقية المدعي </w:t>
      </w:r>
      <w:r w:rsidRPr="000B677E">
        <w:rPr>
          <w:rFonts w:ascii="Traditional Arabic" w:eastAsia="Calibri" w:hAnsi="Traditional Arabic" w:cs="Traditional Arabic" w:hint="cs"/>
          <w:sz w:val="32"/>
          <w:szCs w:val="32"/>
          <w:rtl/>
        </w:rPr>
        <w:t>ل</w:t>
      </w:r>
      <w:r w:rsidRPr="000B677E">
        <w:rPr>
          <w:rFonts w:ascii="Traditional Arabic" w:eastAsia="Calibri" w:hAnsi="Traditional Arabic" w:cs="Traditional Arabic"/>
          <w:sz w:val="32"/>
          <w:szCs w:val="32"/>
          <w:rtl/>
        </w:rPr>
        <w:t xml:space="preserve">لعوض لعدم امتلاكه </w:t>
      </w:r>
      <w:r w:rsidRPr="000B677E">
        <w:rPr>
          <w:rFonts w:ascii="Traditional Arabic" w:eastAsia="Calibri" w:hAnsi="Traditional Arabic" w:cs="Traditional Arabic" w:hint="cs"/>
          <w:sz w:val="32"/>
          <w:szCs w:val="32"/>
          <w:rtl/>
        </w:rPr>
        <w:t>ترخيصاً بالمنحل</w:t>
      </w:r>
      <w:r w:rsidRPr="000B677E">
        <w:rPr>
          <w:rFonts w:ascii="Traditional Arabic" w:eastAsia="Calibri" w:hAnsi="Traditional Arabic" w:cs="Traditional Arabic"/>
          <w:sz w:val="32"/>
          <w:szCs w:val="32"/>
          <w:rtl/>
        </w:rPr>
        <w:t xml:space="preserve">؛ </w:t>
      </w:r>
      <w:r w:rsidRPr="000B677E">
        <w:rPr>
          <w:rFonts w:ascii="Traditional Arabic" w:eastAsia="Calibri" w:hAnsi="Traditional Arabic" w:cs="Traditional Arabic" w:hint="cs"/>
          <w:sz w:val="32"/>
          <w:szCs w:val="32"/>
          <w:rtl/>
        </w:rPr>
        <w:t>كون</w:t>
      </w:r>
      <w:r w:rsidRPr="000B677E">
        <w:rPr>
          <w:rFonts w:ascii="Traditional Arabic" w:eastAsia="Calibri" w:hAnsi="Traditional Arabic" w:cs="Traditional Arabic"/>
          <w:sz w:val="32"/>
          <w:szCs w:val="32"/>
          <w:rtl/>
        </w:rPr>
        <w:t xml:space="preserve"> عدم </w:t>
      </w:r>
      <w:r w:rsidRPr="000B677E">
        <w:rPr>
          <w:rFonts w:ascii="Traditional Arabic" w:eastAsia="Calibri" w:hAnsi="Traditional Arabic" w:cs="Traditional Arabic" w:hint="cs"/>
          <w:sz w:val="32"/>
          <w:szCs w:val="32"/>
          <w:rtl/>
        </w:rPr>
        <w:t>الترخيص</w:t>
      </w:r>
      <w:r w:rsidRPr="000B677E">
        <w:rPr>
          <w:rFonts w:ascii="Traditional Arabic" w:eastAsia="Calibri" w:hAnsi="Traditional Arabic" w:cs="Traditional Arabic"/>
          <w:sz w:val="32"/>
          <w:szCs w:val="32"/>
          <w:rtl/>
        </w:rPr>
        <w:t xml:space="preserve"> يوجب العقوبة </w:t>
      </w:r>
      <w:r w:rsidRPr="000B677E">
        <w:rPr>
          <w:rFonts w:ascii="Traditional Arabic" w:eastAsia="Calibri" w:hAnsi="Traditional Arabic" w:cs="Traditional Arabic" w:hint="cs"/>
          <w:sz w:val="32"/>
          <w:szCs w:val="32"/>
          <w:rtl/>
        </w:rPr>
        <w:t>و</w:t>
      </w:r>
      <w:r w:rsidRPr="000B677E">
        <w:rPr>
          <w:rFonts w:ascii="Traditional Arabic" w:eastAsia="Calibri" w:hAnsi="Traditional Arabic" w:cs="Traditional Arabic"/>
          <w:sz w:val="32"/>
          <w:szCs w:val="32"/>
          <w:rtl/>
        </w:rPr>
        <w:t xml:space="preserve">لا ينفي </w:t>
      </w:r>
      <w:r w:rsidRPr="000B677E">
        <w:rPr>
          <w:rFonts w:ascii="Traditional Arabic" w:eastAsia="Calibri" w:hAnsi="Traditional Arabic" w:cs="Traditional Arabic" w:hint="cs"/>
          <w:sz w:val="32"/>
          <w:szCs w:val="32"/>
          <w:rtl/>
        </w:rPr>
        <w:t>ال</w:t>
      </w:r>
      <w:r w:rsidRPr="000B677E">
        <w:rPr>
          <w:rFonts w:ascii="Traditional Arabic" w:eastAsia="Calibri" w:hAnsi="Traditional Arabic" w:cs="Traditional Arabic"/>
          <w:sz w:val="32"/>
          <w:szCs w:val="32"/>
          <w:rtl/>
        </w:rPr>
        <w:t xml:space="preserve">مسؤولية </w:t>
      </w:r>
      <w:r w:rsidRPr="000B677E">
        <w:rPr>
          <w:rFonts w:ascii="Traditional Arabic" w:eastAsia="Calibri" w:hAnsi="Traditional Arabic" w:cs="Traditional Arabic" w:hint="cs"/>
          <w:sz w:val="32"/>
          <w:szCs w:val="32"/>
          <w:rtl/>
        </w:rPr>
        <w:t>أو</w:t>
      </w:r>
      <w:r w:rsidRPr="000B677E">
        <w:rPr>
          <w:rFonts w:ascii="Traditional Arabic" w:eastAsia="Calibri" w:hAnsi="Traditional Arabic" w:cs="Traditional Arabic"/>
          <w:sz w:val="32"/>
          <w:szCs w:val="32"/>
          <w:rtl/>
        </w:rPr>
        <w:t xml:space="preserve"> يجيز إتلاف الأموال - أثر ذلك</w:t>
      </w:r>
      <w:r w:rsidRPr="000B677E">
        <w:rPr>
          <w:rFonts w:ascii="Traditional Arabic" w:eastAsia="Calibri" w:hAnsi="Traditional Arabic" w:cs="Traditional Arabic" w:hint="cs"/>
          <w:sz w:val="32"/>
          <w:szCs w:val="32"/>
          <w:rtl/>
        </w:rPr>
        <w:t>:</w:t>
      </w:r>
      <w:r w:rsidRPr="000B677E">
        <w:rPr>
          <w:rFonts w:ascii="Traditional Arabic" w:eastAsia="Calibri" w:hAnsi="Traditional Arabic" w:cs="Traditional Arabic"/>
          <w:sz w:val="32"/>
          <w:szCs w:val="32"/>
          <w:rtl/>
        </w:rPr>
        <w:t xml:space="preserve"> إلزام المدعى عليها </w:t>
      </w:r>
      <w:r w:rsidRPr="000B677E">
        <w:rPr>
          <w:rFonts w:ascii="Traditional Arabic" w:eastAsia="Calibri" w:hAnsi="Traditional Arabic" w:cs="Traditional Arabic" w:hint="cs"/>
          <w:sz w:val="32"/>
          <w:szCs w:val="32"/>
          <w:rtl/>
        </w:rPr>
        <w:t>بدفع التعويض المستحق للمدعي</w:t>
      </w:r>
      <w:r w:rsidRPr="000B677E">
        <w:rPr>
          <w:rFonts w:ascii="Traditional Arabic" w:eastAsia="Calibri" w:hAnsi="Traditional Arabic" w:cs="Traditional Arabic"/>
          <w:sz w:val="32"/>
          <w:szCs w:val="32"/>
          <w:rtl/>
        </w:rPr>
        <w:t>.</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مستند الحكم</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القاعدة الفقهية: (المفرط ضامن).</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القاعدة الفقهية: (لا ضرر ولا ضرار).</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 xml:space="preserve">القاعدة الفقهية: (الضرر يزال). </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(18) من النظام الأساسي للحكم الصادر بالأمر الملكي رقم (أ/90) وتاريخ 27/8/1412هـ.</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(7) من اللائحة التنفيذية لنظام تربية النحل الصادرة بقرار وزير الزراعة رقم (295944) وتاريخ 20/10/1431هـ.</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الوقائع</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تحصر وقائع هذه الدعوى فيما يظهر من أوراقها، أن المدعي تقدم بصحيفة دعواه لدى المحكمة الإدارية بمكة المكرمة بتاريخ 18/12/1442هـ، ومجمل ما فيها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أنه يطلب التعويض بمبلغ سبعمئة وخمسين ألف ريال (750.000)، وذلك بسبب فرقة مكافحة الجراد التابعة لفرع وزارة البيئة والمياه والزراعة بمحافظة الطائف، إذ إن الفرقة قامت بالرش بتاريخ 20/1/1442هـ، من دون سابق إعلان أو إنذار؛ مما سبب الضرر </w:t>
      </w:r>
      <w:r w:rsidRPr="000B677E">
        <w:rPr>
          <w:rFonts w:ascii="Traditional Arabic" w:hAnsi="Traditional Arabic" w:cs="Traditional Arabic" w:hint="cs"/>
          <w:sz w:val="32"/>
          <w:szCs w:val="32"/>
          <w:rtl/>
        </w:rPr>
        <w:t>ل</w:t>
      </w:r>
      <w:r w:rsidRPr="000B677E">
        <w:rPr>
          <w:rFonts w:ascii="Traditional Arabic" w:hAnsi="Traditional Arabic" w:cs="Traditional Arabic"/>
          <w:sz w:val="32"/>
          <w:szCs w:val="32"/>
          <w:rtl/>
        </w:rPr>
        <w:t>لمنحل</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الواقع</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بمركز الشفا وأدى ذلك إلى ضرر مئة وعشرة خلايا (110) والقضاء على النحل، والعسل الصافي الذي يقدر في كل خلية بـ(7) أكيال، مما نتج عن هذا التصرف إبادة الخلايا وإفساد ما يقارب (770) كيلاً من العسل، إضافة إلى الحرمان من عدة مواسم للعسل خلال الفترة الماضية (القتاد</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w:t>
      </w:r>
      <w:r w:rsidRPr="000B677E">
        <w:rPr>
          <w:rFonts w:ascii="Traditional Arabic" w:hAnsi="Traditional Arabic" w:cs="Traditional Arabic" w:hint="cs"/>
          <w:sz w:val="32"/>
          <w:szCs w:val="32"/>
          <w:rtl/>
        </w:rPr>
        <w:t>ض</w:t>
      </w:r>
      <w:r w:rsidRPr="000B677E">
        <w:rPr>
          <w:rFonts w:ascii="Traditional Arabic" w:hAnsi="Traditional Arabic" w:cs="Traditional Arabic"/>
          <w:sz w:val="32"/>
          <w:szCs w:val="32"/>
          <w:rtl/>
        </w:rPr>
        <w:t>هيان</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السيال</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السدر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السحاة) بالإضافة إلى الحرمان من تكاثر النحل بسبب ما قامت به الفرقة ومخالفتها للوائح وأنظمة تربية النحل</w:t>
      </w:r>
      <w:r w:rsidRPr="000B677E">
        <w:rPr>
          <w:rFonts w:ascii="Traditional Arabic" w:hAnsi="Traditional Arabic" w:cs="Traditional Arabic"/>
          <w:sz w:val="32"/>
          <w:szCs w:val="32"/>
        </w:rPr>
        <w:t xml:space="preserve"> .</w:t>
      </w:r>
      <w:r w:rsidRPr="000B677E">
        <w:rPr>
          <w:rFonts w:ascii="Traditional Arabic" w:hAnsi="Traditional Arabic" w:cs="Traditional Arabic"/>
          <w:sz w:val="32"/>
          <w:szCs w:val="32"/>
          <w:rtl/>
        </w:rPr>
        <w:t>وبقيد الدعوى قضية، وإحالتها للدائرة بالرقم المشار أعلاه، باشرت نظرها على نحو ما أثبت في محاضر جلساتها، وفيها أكد المدعي على ما ورد في صحيفة دعواه، وبعرض ذلك على ممثل المدعى عليها، أرفق مذكرة يطالب فيها برفض الدعوى لانتفاء أركان التعويض، وهي الخطأ والضرر والعلاقة السببية، مبيناً أن المدعي تقدم بشكوى إلى مكتب الوزارة بالطائف وعلى إثرها تم إعداد تقرير بتاريخ 22/1/1442هـ، من قبل قسم الثروة الحيوانية، وانتهى التقرير إلى أن صاحب المنحل ليس لديه ترخيص منحل، وأن منطقة الرش تبعد عن المنحل ما يقارب (</w:t>
      </w:r>
      <w:r w:rsidRPr="000B677E">
        <w:rPr>
          <w:rFonts w:ascii="Traditional Arabic" w:hAnsi="Traditional Arabic" w:cs="Traditional Arabic" w:hint="cs"/>
          <w:sz w:val="32"/>
          <w:szCs w:val="32"/>
          <w:rtl/>
        </w:rPr>
        <w:t>250</w:t>
      </w:r>
      <w:r w:rsidRPr="000B677E">
        <w:rPr>
          <w:rFonts w:ascii="Traditional Arabic" w:eastAsia="Calibri" w:hAnsi="Traditional Arabic" w:cs="Traditional Arabic"/>
          <w:sz w:val="32"/>
          <w:szCs w:val="32"/>
          <w:rtl/>
        </w:rPr>
        <w:t>م</w:t>
      </w:r>
      <w:r w:rsidRPr="000B677E">
        <w:rPr>
          <w:rFonts w:ascii="Traditional Arabic" w:eastAsia="Calibri" w:hAnsi="Traditional Arabic" w:cs="Traditional Arabic"/>
          <w:sz w:val="32"/>
          <w:szCs w:val="32"/>
          <w:vertAlign w:val="superscript"/>
          <w:rtl/>
        </w:rPr>
        <w:t>2</w:t>
      </w:r>
      <w:r w:rsidRPr="000B677E">
        <w:rPr>
          <w:rFonts w:ascii="Traditional Arabic" w:hAnsi="Traditional Arabic" w:cs="Traditional Arabic"/>
          <w:sz w:val="32"/>
          <w:szCs w:val="32"/>
          <w:rtl/>
        </w:rPr>
        <w:t>)، وعدم وضوح المنحل بالشكل الجيد لوجود أشجار تعيق رؤية المنحل، وأن النحل تضرر من عملية الرش وحصل قتل للنحل بما يقارب (30%) من مجموع الخلايا وقت الوقوف، وأن صاحب المنحل ليس لديه ترخيص منحل. وأبان أن المدعى عليها لم تخالف الأنظمة والتعليمات، بل قامت بما</w:t>
      </w:r>
      <w:r w:rsidRPr="000B677E">
        <w:rPr>
          <w:rFonts w:ascii="Traditional Arabic" w:hAnsi="Traditional Arabic" w:cs="Traditional Arabic" w:hint="cs"/>
          <w:sz w:val="32"/>
          <w:szCs w:val="32"/>
          <w:rtl/>
        </w:rPr>
        <w:t xml:space="preserve"> تقتضيه</w:t>
      </w:r>
      <w:r w:rsidRPr="000B677E">
        <w:rPr>
          <w:rFonts w:ascii="Traditional Arabic" w:hAnsi="Traditional Arabic" w:cs="Traditional Arabic"/>
          <w:sz w:val="32"/>
          <w:szCs w:val="32"/>
          <w:rtl/>
        </w:rPr>
        <w:t xml:space="preserve"> المصلحة العامة من المحافظة على الثروة الزراعية من آفة الجراد؛ وهذا ينفي ركن الخطأ</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تصبح الدعوى الماثلة حرية بالرفض، وبعرض ذلك على المدعي عقب بمذكرة ذكر فيها بأن المدعى عليها لم تقم بالإعلان قبل موعد الرش مخالفة بذلك ضوابط الرش المنصوص عليها في الفقرة (1) من المادة السابعة من اللائحة التنفيذية لنظام تربية النحل، وبي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ن أنه يملك تصريحا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برقم</w:t>
      </w:r>
      <w:r>
        <w:rPr>
          <w:rFonts w:ascii="Traditional Arabic" w:hAnsi="Traditional Arabic" w:cs="Traditional Arabic" w:hint="cs"/>
          <w:sz w:val="32"/>
          <w:szCs w:val="32"/>
          <w:rtl/>
        </w:rPr>
        <w:t xml:space="preserve"> </w:t>
      </w:r>
      <w:r>
        <w:rPr>
          <w:rFonts w:ascii="Traditional Arabic" w:hAnsi="Traditional Arabic" w:cs="Traditional Arabic"/>
          <w:sz w:val="32"/>
          <w:szCs w:val="32"/>
        </w:rPr>
        <w:t xml:space="preserve"> </w:t>
      </w:r>
      <w:r w:rsidRPr="000B677E">
        <w:rPr>
          <w:rFonts w:ascii="Traditional Arabic" w:hAnsi="Traditional Arabic" w:cs="Traditional Arabic"/>
          <w:sz w:val="32"/>
          <w:szCs w:val="32"/>
        </w:rPr>
        <w:t>(…)</w:t>
      </w:r>
      <w:r w:rsidRPr="000B677E">
        <w:rPr>
          <w:rFonts w:ascii="Traditional Arabic" w:hAnsi="Traditional Arabic" w:cs="Traditional Arabic"/>
          <w:sz w:val="32"/>
          <w:szCs w:val="32"/>
          <w:rtl/>
        </w:rPr>
        <w:t>وتاريخ 24/12/1442هـ، الموافق 3/8/2021م، وأرفق مشهداً يبين تملكه للمنحل وأن المدعى عليها لم تقم بإنذاره قبل موعد الرش وأن المنحل بارز وي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رى من الطريق العام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والمنحل يقع في أملاكٍ خاصةٍ، وبعرض ذلك على ممثل المدعى عليها عقب بمذكرة بيّن فيها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أن ما ذكره المدعي من وجود تصريح برقم</w:t>
      </w:r>
      <w:r w:rsidRPr="000B677E">
        <w:rPr>
          <w:rFonts w:ascii="Traditional Arabic" w:hAnsi="Traditional Arabic" w:cs="Traditional Arabic"/>
          <w:sz w:val="32"/>
          <w:szCs w:val="32"/>
        </w:rPr>
        <w:t xml:space="preserve">)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فهو صادر بتاريخ 24/12/1442هـ، الموافق 3/8/2021م، أي بعد موعد الرش الحاصل بتاريخ 20/1/1442هـ، وأما بشأن شهادة تسجيل موقع ز</w:t>
      </w:r>
      <w:r>
        <w:rPr>
          <w:rFonts w:ascii="Traditional Arabic" w:hAnsi="Traditional Arabic" w:cs="Traditional Arabic"/>
          <w:sz w:val="32"/>
          <w:szCs w:val="32"/>
          <w:rtl/>
        </w:rPr>
        <w:t>راعي فإن الشهادة لا تعد تصريحاً</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كما أنها منتهية بتاريخ 1/12/1441هـ، وبي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ن أن ما ذكره المدعي من مخالفة الوزارة للائحة التنفيذية لنظام تربية النحل من عدم الإعلان قبل القيام بعملية الرش غير صحيح</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لأن المدعي لا يملك رخصة منحل، كما أنه</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لم يلتزم بمراجعة الإدارة العامة لشؤون الزراعة والمديريات والفروع؛ لمعرفة فترات الرش المتوقعة سنوياً، وللحصول على جداول ومواعيد رش المبيدات، كما ورد في المادة السابعة من اللائحة التنفيذية لنظام تربية النحل بشأن الضوابط المنظمة لرش المبيدات وحماية المناحل من التسمم التي تنص على أن: "قبل عملية رش مبيدات لمكافحة الآفات الزراعية مثل الجراد الصحراوي أو آفات الصحة العامة مثل البعوض أو غيرها يجب على الجهات ذات العلاقة مراعا</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ما يلي: 3-يلتزم النحالون بمراجعة الإدارات العامة لشؤون الزراعة والمديريات والفروع</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لمعرفة فترات الرش المتوقعة سنوياً، والحصول على جداول ومواعيد رش المبيدات، وأخذ </w:t>
      </w:r>
      <w:r w:rsidRPr="000B677E">
        <w:rPr>
          <w:rFonts w:ascii="Traditional Arabic" w:hAnsi="Traditional Arabic" w:cs="Traditional Arabic" w:hint="cs"/>
          <w:sz w:val="32"/>
          <w:szCs w:val="32"/>
          <w:rtl/>
        </w:rPr>
        <w:t>الاحتياطات</w:t>
      </w:r>
      <w:r w:rsidRPr="000B677E">
        <w:rPr>
          <w:rFonts w:ascii="Traditional Arabic" w:hAnsi="Traditional Arabic" w:cs="Traditional Arabic"/>
          <w:sz w:val="32"/>
          <w:szCs w:val="32"/>
          <w:rtl/>
        </w:rPr>
        <w:t xml:space="preserve"> اللازمة لحماية مناحلهم بما فيها وضع علامات مميزة (رايات ملونة) حول المناحل مباشرة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لتلافي الرش المباشر على النحل، وكذلك التنسيق والتواصل مع أصحاب المزارع المجاورة لمناحلهم لمعرفة أي عمليات رش متوقعة" خاتما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مذكرته بطلب الحكم بعدم قبولها شكلاً ورفضها موضوعاً، ثم قدما عدة مذكرات لم يخرج مضمونها عما ذكر سابقاً، وبجلسة 20/7/1443هـ، سألت الدائرة ممثل المدعى عليها عن آلية إبلاغ ملاك المناحل بمواعيد حملات رش المبيدات</w:t>
      </w:r>
      <w:r w:rsidRPr="000B677E">
        <w:rPr>
          <w:rFonts w:ascii="Traditional Arabic" w:hAnsi="Traditional Arabic" w:cs="Traditional Arabic" w:hint="cs"/>
          <w:sz w:val="32"/>
          <w:szCs w:val="32"/>
          <w:rtl/>
        </w:rPr>
        <w:t>؟ ،</w:t>
      </w:r>
      <w:r w:rsidRPr="000B677E">
        <w:rPr>
          <w:rFonts w:ascii="Traditional Arabic" w:hAnsi="Traditional Arabic" w:cs="Traditional Arabic"/>
          <w:sz w:val="32"/>
          <w:szCs w:val="32"/>
          <w:rtl/>
        </w:rPr>
        <w:t xml:space="preserve"> فقدم مذكرة أوضح فيها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بأن </w:t>
      </w:r>
      <w:r>
        <w:rPr>
          <w:rFonts w:ascii="Traditional Arabic" w:hAnsi="Traditional Arabic" w:cs="Traditional Arabic" w:hint="cs"/>
          <w:sz w:val="32"/>
          <w:szCs w:val="32"/>
          <w:rtl/>
        </w:rPr>
        <w:t>(</w:t>
      </w:r>
      <w:r w:rsidRPr="000B677E">
        <w:rPr>
          <w:rFonts w:ascii="Traditional Arabic" w:hAnsi="Traditional Arabic" w:cs="Traditional Arabic"/>
          <w:sz w:val="32"/>
          <w:szCs w:val="32"/>
          <w:rtl/>
        </w:rPr>
        <w:t>المادة السابعة</w:t>
      </w:r>
      <w:r>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من اللائحة التنفيذية لنظام تربية النحل الصادرة بموجب القرار الوزاري رقم (295944) وتاريخ 20/10/1431هـ، نصت على أن: "الضوابط المنظمة لرش المبيدات وحماية المناحل من التسمم: قبل أي عملية رش مبيدات لمكافحة الآفات الزراعية مثل الجراد الصحراوي، أو آفات الصحة العامة مثل البعوض أو غيرها يجب على الجهات ذات العلاقة مراعاة التالي: 1-تتولى الوزارة أو الجهة التي ستقوم بعمليات رش المبيدات الإعلان عن ذلك قبل فترة لا تقل عن أسبوع عن طريق وسائل الاتصال المتاحة</w:t>
      </w:r>
      <w:r w:rsidRPr="000B677E">
        <w:rPr>
          <w:rFonts w:ascii="Traditional Arabic" w:hAnsi="Traditional Arabic" w:cs="Traditional Arabic"/>
          <w:sz w:val="32"/>
          <w:szCs w:val="32"/>
        </w:rPr>
        <w:t>.</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2-تقوم الجهة المنفذة للرش غير الوزارة بإبلاغ الإدارة العامة للزراعة بالمنطقة رسمياً بمواعيد وأماكن الرش قبل أسبوعين على الأقل من أول عملية رش وفي حال استمرار الرش في نفس المكان تحدد الفترة حتى يتلافى النحالون تسمم نحلهم خلال تلك الفترة</w:t>
      </w:r>
      <w:r>
        <w:rPr>
          <w:rFonts w:ascii="Traditional Arabic" w:hAnsi="Traditional Arabic" w:cs="Traditional Arabic"/>
          <w:sz w:val="32"/>
          <w:szCs w:val="32"/>
        </w:rPr>
        <w:t xml:space="preserve"> </w:t>
      </w:r>
      <w:r w:rsidRPr="000B677E">
        <w:rPr>
          <w:rFonts w:ascii="Traditional Arabic" w:hAnsi="Traditional Arabic" w:cs="Traditional Arabic"/>
          <w:sz w:val="32"/>
          <w:szCs w:val="32"/>
        </w:rPr>
        <w:t>.</w:t>
      </w:r>
      <w:r w:rsidRPr="000B677E">
        <w:rPr>
          <w:rFonts w:ascii="Traditional Arabic" w:hAnsi="Traditional Arabic" w:cs="Traditional Arabic"/>
          <w:sz w:val="32"/>
          <w:szCs w:val="32"/>
          <w:rtl/>
        </w:rPr>
        <w:t xml:space="preserve">3-يلتزم النحالون بمراجعة الإدارات العامة لشؤون الزراعة والمديريات والفروع لمعرفة فترات الرش المتوقعة سنوياً، والحصول على جداول ومواعيد رش المبيدات وأخذ </w:t>
      </w:r>
      <w:r w:rsidRPr="000B677E">
        <w:rPr>
          <w:rFonts w:ascii="Traditional Arabic" w:hAnsi="Traditional Arabic" w:cs="Traditional Arabic" w:hint="cs"/>
          <w:sz w:val="32"/>
          <w:szCs w:val="32"/>
          <w:rtl/>
        </w:rPr>
        <w:t>الاحتياطات</w:t>
      </w:r>
      <w:r w:rsidRPr="000B677E">
        <w:rPr>
          <w:rFonts w:ascii="Traditional Arabic" w:hAnsi="Traditional Arabic" w:cs="Traditional Arabic"/>
          <w:sz w:val="32"/>
          <w:szCs w:val="32"/>
          <w:rtl/>
        </w:rPr>
        <w:t xml:space="preserve"> اللازمة لحماية مناحلهم بما فيها وضع علامات مميزة (رايات ملونة) حول المناحل مباشرة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لتلافي الرش المباشر على النحل، وكذلك التنسيق والتواصل مع أصحاب المزارع المجاورة لمناحلهم لمعرفة أي عمليات رش متوقعة</w:t>
      </w:r>
      <w:r w:rsidRPr="000B677E">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4-تعمل الوزارة والجهات القائمة بالرش على اتخاذ جميع الاحتياطات اللازمة لتقليل حدة التسمم في طوائف النحل، وإلزام فرق الرش باتباع هذه الاحتياطات، ومن ذلك استخدام مبيدات ذات سمية أقل للنحل أو الرش في الأوقات التي يقل فيها سروح النحل ووضع علامات تحذيرية مثل لوحات مكتوبة أو علامات بلون معين عند المناطق والأماكن المتوقع رشها</w:t>
      </w:r>
      <w:r w:rsidRPr="000B677E">
        <w:rPr>
          <w:rFonts w:ascii="Traditional Arabic" w:hAnsi="Traditional Arabic" w:cs="Traditional Arabic"/>
          <w:sz w:val="32"/>
          <w:szCs w:val="32"/>
        </w:rPr>
        <w:t xml:space="preserve"> ."</w:t>
      </w:r>
      <w:r w:rsidRPr="000B677E">
        <w:rPr>
          <w:rFonts w:ascii="Traditional Arabic" w:hAnsi="Traditional Arabic" w:cs="Traditional Arabic"/>
          <w:sz w:val="32"/>
          <w:szCs w:val="32"/>
          <w:rtl/>
        </w:rPr>
        <w:t>ثم طلبت الدائرة من المدعي تقديم تقرير من جمعية النحالين التعاونية بمكة عن سعر الخلية الواحدة، فأرفق تقريراً ذُكر فيه -أن المق</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مين من ذوي خبرة في تربية النحل- وفيه أن الخلية الواحدة بما فيها من العسل يتراوح سعرها من ألف إلى ألف وخمسمئة ريال، كما طلبت الدائرة من ممثل المدعى عليها تقديم ما يثبت قيامهم بالإعلان قبل موعد الرش، فقدم جواباً غير ملاق لطلب الدائرة، وبجلسة هذا اليوم سألت الدائرة المدعي هل تم مراجعته للإدارات العامة لشؤون الزراعة أو الفروع التابعة لها لمعرفة فترات الرش المتوقعة لعام 1442هـ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فأجاب بالنفي، ثم قرر أطراف الدعوى الاكتفاء بما سبق تقديمه، وعليه قررت الدائرة رفع الجلسة للمداولة وأصدرت حكمها مبنيا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على</w:t>
      </w:r>
      <w:r w:rsidRPr="000B677E">
        <w:rPr>
          <w:rFonts w:ascii="Traditional Arabic" w:hAnsi="Traditional Arabic" w:cs="Traditional Arabic" w:hint="cs"/>
          <w:sz w:val="32"/>
          <w:szCs w:val="32"/>
          <w:rtl/>
        </w:rPr>
        <w:t xml:space="preserve"> الآتي</w:t>
      </w:r>
      <w:r w:rsidRPr="000B677E">
        <w:rPr>
          <w:rFonts w:ascii="Traditional Arabic" w:hAnsi="Traditional Arabic" w:cs="Traditional Arabic"/>
          <w:sz w:val="32"/>
          <w:szCs w:val="32"/>
          <w:rtl/>
        </w:rPr>
        <w:t>.</w:t>
      </w:r>
    </w:p>
    <w:p w:rsidR="00B14EE7" w:rsidRDefault="00B14EE7" w:rsidP="00B14EE7">
      <w:pPr>
        <w:tabs>
          <w:tab w:val="left" w:pos="3461"/>
        </w:tabs>
        <w:spacing w:after="0" w:line="240" w:lineRule="auto"/>
        <w:jc w:val="center"/>
        <w:rPr>
          <w:rFonts w:ascii="Traditional Arabic" w:hAnsi="Traditional Arabic" w:cs="Traditional Arabic"/>
          <w:b/>
          <w:bCs/>
          <w:sz w:val="32"/>
          <w:szCs w:val="32"/>
          <w:rtl/>
        </w:rPr>
      </w:pP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تأسيسا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على ما تقدم، ولما كان المدعي يطلب الحكم بإلزام المدعى عليها تعويضه عن الأضرار والخسائر الواقعة على المنحل التابع له والبالغ عدد الخلايا فيه (110) مئة وعشرة خلايا كما هو مبين في تقرير المدعى عليها، بمبلغ قدره (750.000) سبعمئة وخمسون ألف ريال؛ فإن نظر هذه الدعوى والفصل فيها داخل ضمن الاختصاص الولائي للمحاكم الإدارية طبقا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للمادة (13/ج) من نظام ديوان المظالم الصادر بالمرسوم الملكي رقم (م/78) وتاريخ 19/9/1428هـ، والتي نصت على أن</w:t>
      </w:r>
      <w:r w:rsidRPr="000B677E">
        <w:rPr>
          <w:rFonts w:ascii="Traditional Arabic" w:hAnsi="Traditional Arabic" w:cs="Traditional Arabic" w:hint="cs"/>
          <w:sz w:val="32"/>
          <w:szCs w:val="32"/>
          <w:rtl/>
        </w:rPr>
        <w:t>: "</w:t>
      </w:r>
      <w:r w:rsidRPr="000B677E">
        <w:rPr>
          <w:rFonts w:ascii="Traditional Arabic" w:hAnsi="Traditional Arabic" w:cs="Traditional Arabic"/>
          <w:sz w:val="32"/>
          <w:szCs w:val="32"/>
          <w:rtl/>
        </w:rPr>
        <w:t>تختص</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المحاكم الإدارية بالفصل في الآتي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ج-دعاوى التعويض التي يقدمها ذوو الشأن عن قرارات أو أعمال جهة الإدارة"، كما أن المحكمة مختصة مكانياً بنظرها وفقاً للمادة الثانية من نظام المرافعات أمام ديوان المظالم الصادر بالمرسوم الملكي رقم (م/3)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 xml:space="preserve">تاريخ 22/1/1435هـ،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0B677E">
        <w:rPr>
          <w:rFonts w:ascii="Traditional Arabic" w:hAnsi="Traditional Arabic" w:cs="Traditional Arabic"/>
          <w:sz w:val="32"/>
          <w:szCs w:val="32"/>
        </w:rPr>
        <w:t xml:space="preserve"> ".</w:t>
      </w:r>
      <w:r w:rsidRPr="000B677E">
        <w:rPr>
          <w:rFonts w:ascii="Traditional Arabic" w:hAnsi="Traditional Arabic" w:cs="Traditional Arabic"/>
          <w:sz w:val="32"/>
          <w:szCs w:val="32"/>
          <w:rtl/>
        </w:rPr>
        <w:t xml:space="preserve">وأما عن قبول الدعوى،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لما كان الثابت أن نشوء الحق المدعى به من تاريخ قيام المدعى عليها برش النحل في 20/1/1442هـ، وبما أنه أقام دعواه أمام هذه المحكمة بتاريخ 18/12/1442هـ</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تكون معه الدعوى مقبولة شكلاً؛ لإقامتها خلال المهلة النظامية المنصوص عليها في المادة (8/6) من نظام المرافعات أمام ديوان المظالم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والتي تضمنت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0B677E">
        <w:rPr>
          <w:rFonts w:ascii="Traditional Arabic" w:hAnsi="Traditional Arabic" w:cs="Traditional Arabic"/>
          <w:sz w:val="32"/>
          <w:szCs w:val="32"/>
        </w:rPr>
        <w:t>."</w:t>
      </w:r>
      <w:r w:rsidRPr="000B677E">
        <w:rPr>
          <w:rFonts w:ascii="Traditional Arabic" w:hAnsi="Traditional Arabic" w:cs="Traditional Arabic"/>
          <w:sz w:val="32"/>
          <w:szCs w:val="32"/>
          <w:rtl/>
        </w:rPr>
        <w:t xml:space="preserve"> وأما عن موضوع الدعوى، فإن الثابت من أوراق الدعوى أن المدعى عليها قامت بالرش لمكافحة الجراد بتاريخ 20/1/1442هـ مما نتج عن ذلك تضرر المدعي بإتلاف منحل</w:t>
      </w:r>
      <w:r w:rsidRPr="000B677E">
        <w:rPr>
          <w:rFonts w:ascii="Traditional Arabic" w:hAnsi="Traditional Arabic" w:cs="Traditional Arabic" w:hint="cs"/>
          <w:sz w:val="32"/>
          <w:szCs w:val="32"/>
          <w:rtl/>
        </w:rPr>
        <w:t>ه</w:t>
      </w:r>
      <w:r w:rsidRPr="000B677E">
        <w:rPr>
          <w:rFonts w:ascii="Traditional Arabic" w:hAnsi="Traditional Arabic" w:cs="Traditional Arabic"/>
          <w:sz w:val="32"/>
          <w:szCs w:val="32"/>
          <w:rtl/>
        </w:rPr>
        <w:t xml:space="preserve"> كما هو ثابت من التقرير المرفق في أوراق الدعوى، وبما أن التقرير بيّن أن المدعي يملك (110) خلايا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والتلف حاصل بنسبة (30%) وقت زيارة اللجنة مما نتج عن هذا الرش إتلاف جميع الخلايا، وبما أن الأعمال التي تصدر عن جهة الإدارة لا تخرج عن أحد </w:t>
      </w:r>
      <w:r w:rsidRPr="009C7D23">
        <w:rPr>
          <w:rFonts w:ascii="Traditional Arabic" w:hAnsi="Traditional Arabic" w:cs="Traditional Arabic"/>
          <w:sz w:val="32"/>
          <w:szCs w:val="32"/>
          <w:rtl/>
        </w:rPr>
        <w:t>ضربين</w:t>
      </w:r>
      <w:r w:rsidRPr="000B677E">
        <w:rPr>
          <w:rFonts w:ascii="Traditional Arabic" w:hAnsi="Traditional Arabic" w:cs="Traditional Arabic"/>
          <w:sz w:val="32"/>
          <w:szCs w:val="32"/>
          <w:rtl/>
        </w:rPr>
        <w:t>: فهي إما أن تكون أعمالاً قانونية، أو أعمالاً مادية، وبما أن قيام جهة الإدارة بالأعمال اللازمة لتسيير شؤونها بما لا يستهدف منه تغيير المراكز النظامية للأفراد على حده يدخل في مشمول الأعمال المادية، وبما أن طلب المدعي للتعويض يلزم منه البحث عن أركانه، ومدى توفرها في طلبه، ليتبين مدى مسؤولية المدعى عليها من عدمه، وهذه الأركان هي الخطأ، والضرر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والعلاقة السببية بينهما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فمتى اجتمعت هذه الأركان كان التعويض لازما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ومتحققا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ولا مناص حينئذ</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من الحكم به، ومتى اختل ركن منها تهاوت بقية الأركان وتساقطت باللزوم، ولا جدوى من المطالبة به حينئذ</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ويكون القضاء بالرفض متحتما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فأما عن الركن الأول وهو الخطأ أو التعدي، فإن الثابت من أوراق الدعوى أن المدعى عليها لم تقم بالإعلان قبل الرش كما نصت على ذلك المادة السابعة من اللائحة التنفيذية لنظام تربية النحل الصادرة بموجب القرار الوزاري رقم (295944) وتاريخ 20/10/1431هـ على أنه: "قبل أي عملية رش مبيدات لمكافحة الآفات الزراعية مثل الجراد الصحراوي أو آفات الصحة العامة مثل البعوض أو غيرها يجب على الجهات ذات العلاقة مراعاة التالي: 1-تتولى الوزارة أو الجهة التي ستقوم بعمليات رش المبيدات الإعلان عن ذلك قبل فترة لا تقل عن أسبوع عن طريق وسائل الاتصال المتاحة"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كما أن الإعلان أعم من الإبلاغ، والإعلان يحصل بنشره وإشهاره عبر وسائل الاتصال الحديثة، وبما أن الدائرة طلبت من المدعى عليها إثبات الإعلان قبل قيامها بالرش فلم تثبت ذلك</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يؤكد عدم إعمالها للمادة </w:t>
      </w:r>
      <w:r w:rsidRPr="000B677E">
        <w:rPr>
          <w:rFonts w:ascii="Traditional Arabic" w:hAnsi="Traditional Arabic" w:cs="Traditional Arabic" w:hint="cs"/>
          <w:sz w:val="32"/>
          <w:szCs w:val="32"/>
          <w:rtl/>
        </w:rPr>
        <w:t>المذكورة آنفاً</w:t>
      </w:r>
      <w:r w:rsidRPr="000B677E">
        <w:rPr>
          <w:rFonts w:ascii="Traditional Arabic" w:hAnsi="Traditional Arabic" w:cs="Traditional Arabic"/>
          <w:sz w:val="32"/>
          <w:szCs w:val="32"/>
          <w:rtl/>
        </w:rPr>
        <w:t>، وهذا فيه تقصير وتفريط يوجب الضمان، عملا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بقاعدة: (المفرط ضامن)، كما أن تفريط المدعى عليها لا يوجب ضمان الضرر</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كاملاً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لأن المدعي أقر في هذه الجلسة بأنه لم يقم بمراجعة الإدارات العامة لشؤون الزراعة والمديريات والفروع لمعرفة فترات الرش المتوقعة، كما أنه لم يلتزم بوضع (رايات ملونة) حول المنحل مباشرة، إذ لم يثبت للدائرة ذلك، بل الثابت من خلال تقرير المدعى عليها بتاريخ 22/1/1442هـ عدم وضوح المنحل بالشكل الجيد لوجود أشجار تعيق رؤيته، وما ذكر سابقاً من آليات نصت عليه</w:t>
      </w:r>
      <w:r w:rsidRPr="000B677E">
        <w:rPr>
          <w:rFonts w:ascii="Traditional Arabic" w:hAnsi="Traditional Arabic" w:cs="Traditional Arabic" w:hint="cs"/>
          <w:sz w:val="32"/>
          <w:szCs w:val="32"/>
          <w:rtl/>
        </w:rPr>
        <w:t>ا</w:t>
      </w:r>
      <w:r w:rsidRPr="000B677E">
        <w:rPr>
          <w:rFonts w:ascii="Traditional Arabic" w:hAnsi="Traditional Arabic" w:cs="Traditional Arabic"/>
          <w:sz w:val="32"/>
          <w:szCs w:val="32"/>
          <w:rtl/>
        </w:rPr>
        <w:t xml:space="preserve"> الفقرة (3) من المادة السابعة من اللائحة التنفيذية لنظام تربية النحل الصادرة بموجب القرار الوزاري رقم (295944) وتاريخ 20/10/1431هـ، والتي تنص على أنه: "قبل أي عملية رش مبيدات لمكافحة الآفات الزراعية مثل الجراد الصحراوي، أو آفات الصحة العامة مثل البعوض أو غيرها يجب على الجهات ذات العلاقة مراعاة التالي:</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 3-يلتزم النحالون بمراجعة الإدارات العامة لشؤون الزراعة والمديريات والفروع لمعرفة فترات الرش المتوقعة سنوياً والحصول على جداول ومواعيد رش المبيدات وأخذ </w:t>
      </w:r>
      <w:r w:rsidRPr="000B677E">
        <w:rPr>
          <w:rFonts w:ascii="Traditional Arabic" w:hAnsi="Traditional Arabic" w:cs="Traditional Arabic" w:hint="cs"/>
          <w:sz w:val="32"/>
          <w:szCs w:val="32"/>
          <w:rtl/>
        </w:rPr>
        <w:t>الاحتياطات</w:t>
      </w:r>
      <w:r w:rsidRPr="000B677E">
        <w:rPr>
          <w:rFonts w:ascii="Traditional Arabic" w:hAnsi="Traditional Arabic" w:cs="Traditional Arabic"/>
          <w:sz w:val="32"/>
          <w:szCs w:val="32"/>
          <w:rtl/>
        </w:rPr>
        <w:t xml:space="preserve"> اللازمة لحماية مناحلهم بما فيها وضع علامات مميزة (رايات ملونة) حول المناحل مباشرة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لتلافي الرش المباشر على النحل، وكذلك التنسيق والتواصل مع أصحاب المزارع المجاورة لمناحلهم لمعرفة أي عمليات رش متوقعة"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وبما أن المدعي لم يعمل بموجب هذه المادة كما أثبت ذلك في الجلسة، فعليه أن يتحمل نصف الضرر الواقع عليه من المدعى عليها لتفريطه وتقصيره في اتخاذ اللازم سنوياً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وأما عن الركن الثاني وهو تحقق الضرر وثبوته، فإنه يقصد بالضرر بوصفه ركناً من أركان المسؤولية المساس بالمصلحة، وقد استقر القضاء المقارن على أن أي مساس بمصلحة مشروعة للشخص، سواء في شخصه أو ماله، أو سمعته فإنه يتحقق معه ركن الضرر في المسؤولية عموماً، وبما أن التقرير المرفق من المدعى عليها أثبت أن المدعي يملك (110) خلايا، وأن التلف الحاصل من عملية الرش يقدر بـ(30%) من مجموع الخلايا وقت الوقوف</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وبما أن التلف يحصل تدريجياً مما أدى إلى تلف الخلايا، وبما أن المستقر عليه فقهاً وقضاءً أنه: (لا ضرر ولا ضرار)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وعلى أن: (الضرر يزال)</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ويكمن إزالة الضرر بالتعويض المادي للمضرور عما أصابه، وهذا ما تقضي به أنظمة المملكة العربية السعودية، وعلى رأسها النظام الأساسي للحكم الصادر بالأمر الملكي رقم (أ/90) وتاريخ 27/8/1412هـ، إذ نص في المادة (18) بأن: "تكفل الدولة حرية الملكية الخاصة وحرمتها..."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وأما عن الركن الثالث وهو الإفضاء أو العلاقة السببية، وبما أنه لا يكفي لقيام مسؤولية جهة الإدارة وجود خطأ وضرر على المدعي، فلا بد من قيام العلاقة السببية بين الخطأ والضرر بأن يكون تصرف جهة الإدارة هو الذي أحدث الضرر، ومن ثم تكون العلاقة السببية ركناً مستقلاً عن ركن الخطأ، بدليل أنها قد توجد ولا يوجد الخطأ، كما في المسؤولية على أساس المخاطر، إضافة إلى أن الخطأ قد يوجد ولا توجد السببية، مثل أن يثبت خطأ جهة الإدارة، غير أن الضرر الذي أصاب المدعي وقع نتيجة فعل آخر، وبهذا فإن العلاقة السببية تعني أن يكون تصرف جهة الإدارة هو السبب في إحداث الضرر كما هو ثابت في الدعوى الماثلة من أن الرش الذي هو فعل جهة الإدارة كان سبباً في وقوع الضرر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يثبت وجود ركن العلاقة السببية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وبما أن المدعي قدم تقريراً من جهة خبرة </w:t>
      </w:r>
      <w:r w:rsidRPr="000B677E">
        <w:rPr>
          <w:rFonts w:ascii="Traditional Arabic" w:hAnsi="Traditional Arabic" w:cs="Traditional Arabic" w:hint="cs"/>
          <w:sz w:val="32"/>
          <w:szCs w:val="32"/>
          <w:rtl/>
        </w:rPr>
        <w:t xml:space="preserve">جاء </w:t>
      </w:r>
      <w:r w:rsidRPr="000B677E">
        <w:rPr>
          <w:rFonts w:ascii="Traditional Arabic" w:hAnsi="Traditional Arabic" w:cs="Traditional Arabic"/>
          <w:sz w:val="32"/>
          <w:szCs w:val="32"/>
          <w:rtl/>
        </w:rPr>
        <w:t>فيه أن سعر الخلية الواحدة يتراوح من (1000) إلى (1500) ريال، واستئناساً بما قدم فإن الدائرة تقدر الخلية الواحدة بمبلغ قدره (1000)</w:t>
      </w:r>
      <w:r w:rsidRPr="000B677E">
        <w:rPr>
          <w:rFonts w:ascii="Traditional Arabic" w:hAnsi="Traditional Arabic" w:cs="Traditional Arabic"/>
          <w:sz w:val="32"/>
          <w:szCs w:val="32"/>
        </w:rPr>
        <w:t xml:space="preserve"> </w:t>
      </w:r>
      <w:r w:rsidRPr="000B677E">
        <w:rPr>
          <w:rFonts w:ascii="Traditional Arabic" w:hAnsi="Traditional Arabic" w:cs="Traditional Arabic"/>
          <w:sz w:val="32"/>
          <w:szCs w:val="32"/>
          <w:rtl/>
        </w:rPr>
        <w:t>ألف ريال، وبما أن الثابت تملك المدعي لـ(110) من الخلايا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وعليه فإن قيمة جميع الخلايا التي يطالب بها المدعي كالتالي: (1000×110=110.000)</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وعليه فإن الضرر الحاصل من فعل المدعى عليها يقدر بعشرة آلاف ومئة ألف ريال، وبما أن المدعي فرط في عدم التزامه بمراجعة الإدارات العامة لشؤون الزراعة أو الفروع التابعة لها مما أدى لتضرره فإنه يتحمل نصف ما وقع عليه من ضرر، وذلك بمبلغ (55.000)</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خمسة وخمسين ألف ريال</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استناداً للفقرة الثالثة من المادة السابعة من اللائحة التنفيذية لنظام تربية النحل</w:t>
      </w:r>
      <w:r w:rsidRPr="000B677E">
        <w:rPr>
          <w:rFonts w:ascii="Traditional Arabic" w:hAnsi="Traditional Arabic" w:cs="Traditional Arabic"/>
          <w:sz w:val="32"/>
          <w:szCs w:val="32"/>
        </w:rPr>
        <w:t xml:space="preserve"> .</w:t>
      </w:r>
      <w:r w:rsidRPr="000B677E">
        <w:rPr>
          <w:rFonts w:ascii="Traditional Arabic" w:hAnsi="Traditional Arabic" w:cs="Traditional Arabic"/>
          <w:sz w:val="32"/>
          <w:szCs w:val="32"/>
          <w:rtl/>
        </w:rPr>
        <w:t xml:space="preserve">ولا ينال من ذلك القول بأن صاحب المنحل لا يملك ترخيصاً؛ لأن عدم وجود </w:t>
      </w:r>
      <w:r w:rsidRPr="000B677E">
        <w:rPr>
          <w:rFonts w:ascii="Traditional Arabic" w:hAnsi="Traditional Arabic" w:cs="Traditional Arabic" w:hint="cs"/>
          <w:sz w:val="32"/>
          <w:szCs w:val="32"/>
          <w:rtl/>
        </w:rPr>
        <w:t>الترخيص</w:t>
      </w:r>
      <w:r w:rsidRPr="000B677E">
        <w:rPr>
          <w:rFonts w:ascii="Traditional Arabic" w:hAnsi="Traditional Arabic" w:cs="Traditional Arabic"/>
          <w:sz w:val="32"/>
          <w:szCs w:val="32"/>
          <w:rtl/>
        </w:rPr>
        <w:t xml:space="preserve"> يوجب العقوبة، لكن ذلك لا ينفي مسؤولية جهة الإدارة لعدم قيامها بالإعلان، إذ لا يلزم من وجود الترخيص وجود الإعلان، ومن عدمه العدم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لأن المادة لم تشترط وجود </w:t>
      </w:r>
      <w:r w:rsidRPr="000B677E">
        <w:rPr>
          <w:rFonts w:ascii="Traditional Arabic" w:hAnsi="Traditional Arabic" w:cs="Traditional Arabic" w:hint="cs"/>
          <w:sz w:val="32"/>
          <w:szCs w:val="32"/>
          <w:rtl/>
        </w:rPr>
        <w:t>الترخيص</w:t>
      </w:r>
      <w:r w:rsidRPr="000B677E">
        <w:rPr>
          <w:rFonts w:ascii="Traditional Arabic" w:hAnsi="Traditional Arabic" w:cs="Traditional Arabic"/>
          <w:sz w:val="32"/>
          <w:szCs w:val="32"/>
          <w:rtl/>
        </w:rPr>
        <w:t>، بل أبانت بأن تتولى الوزارة أو الجهة التي ستقوم بعمليات الرش بالإعلان عبر أي وسيلة من وسائل الاتصال المتاحة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كما لا ينال من ذلك القول بأن عدم وجود </w:t>
      </w:r>
      <w:r w:rsidRPr="000B677E">
        <w:rPr>
          <w:rFonts w:ascii="Traditional Arabic" w:hAnsi="Traditional Arabic" w:cs="Traditional Arabic" w:hint="cs"/>
          <w:sz w:val="32"/>
          <w:szCs w:val="32"/>
          <w:rtl/>
        </w:rPr>
        <w:t>الترخيص</w:t>
      </w:r>
      <w:r w:rsidRPr="000B677E">
        <w:rPr>
          <w:rFonts w:ascii="Traditional Arabic" w:hAnsi="Traditional Arabic" w:cs="Traditional Arabic"/>
          <w:sz w:val="32"/>
          <w:szCs w:val="32"/>
          <w:rtl/>
        </w:rPr>
        <w:t xml:space="preserve"> يلزم منه عدم وجود بيانات المدعي؛ لأن المادة لم توجب إبلاغ النحال بعينه بل أطلقت ذلك في الإعلا</w:t>
      </w:r>
      <w:r w:rsidRPr="000B677E">
        <w:rPr>
          <w:rFonts w:ascii="Traditional Arabic" w:hAnsi="Traditional Arabic" w:cs="Traditional Arabic" w:hint="cs"/>
          <w:sz w:val="32"/>
          <w:szCs w:val="32"/>
          <w:rtl/>
        </w:rPr>
        <w:t>ن،</w:t>
      </w:r>
      <w:r w:rsidRPr="000B677E">
        <w:rPr>
          <w:rFonts w:ascii="Traditional Arabic" w:hAnsi="Traditional Arabic" w:cs="Traditional Arabic"/>
          <w:sz w:val="32"/>
          <w:szCs w:val="32"/>
          <w:rtl/>
        </w:rPr>
        <w:t xml:space="preserve"> والإعلان أعم من الإبلاغ والمدعى عليها لم تثبت ذلك، كما أن عدم وجود </w:t>
      </w:r>
      <w:r w:rsidRPr="000B677E">
        <w:rPr>
          <w:rFonts w:ascii="Traditional Arabic" w:hAnsi="Traditional Arabic" w:cs="Traditional Arabic" w:hint="cs"/>
          <w:sz w:val="32"/>
          <w:szCs w:val="32"/>
          <w:rtl/>
        </w:rPr>
        <w:t>الترخيص</w:t>
      </w:r>
      <w:r w:rsidRPr="000B677E">
        <w:rPr>
          <w:rFonts w:ascii="Traditional Arabic" w:hAnsi="Traditional Arabic" w:cs="Traditional Arabic"/>
          <w:sz w:val="32"/>
          <w:szCs w:val="32"/>
          <w:rtl/>
        </w:rPr>
        <w:t xml:space="preserve"> لا يجيز إتلاف الأموال المحترمة؛ لأن الشريعة أمرت بحفظ الأموال وصونها، وهذا ما نصت عليه المادة (18) من النظام الأساسي للحكم. وبما أن المدعي نفى مراجعة الوزارة لمعرفة فترات الرش، ولم يُثبت للدائرة بأنه قام بوضع علامات مميزة (رايات ملونة)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وهذا يعد تفريطاً منه نتج عنه تحمل نصف الضرر الواقع عليه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وأما ما يخص طلب المدعي بتعويضه عن الحرمان من عدة مواسم وعن تكاثر النحل فإنها مجرد احتمالات قد تتحقق وقد لا تتحقق</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والتعويض لا يكون إلا على أمر حاصل ومتحقق</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تحكم الدائرة برفض هذا الطلب</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ولهذا ولما سبق ذكره حكمت الدائرة بالمنطوق الوارد أدناه</w:t>
      </w:r>
      <w:r w:rsidRPr="000B677E">
        <w:rPr>
          <w:rFonts w:ascii="Traditional Arabic" w:hAnsi="Traditional Arabic" w:cs="Traditional Arabic"/>
          <w:sz w:val="32"/>
          <w:szCs w:val="32"/>
        </w:rPr>
        <w:t>.</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b/>
          <w:bCs/>
          <w:sz w:val="32"/>
          <w:szCs w:val="32"/>
          <w:rtl/>
        </w:rPr>
        <w:t>لذلك حكمت الدائرة: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 xml:space="preserve">إلزام المدعى عليها/ وزارة البيئة والمياه والزراعة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أن تدفع للمدعي (...) مبلغاً قدره (55.000) خمسة وخمسون ألف ريال</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ورفض ما عدا ذلك</w:t>
      </w:r>
      <w:r w:rsidRPr="000B677E">
        <w:rPr>
          <w:rFonts w:ascii="Traditional Arabic" w:hAnsi="Traditional Arabic" w:cs="Traditional Arabic" w:hint="cs"/>
          <w:b/>
          <w:bCs/>
          <w:sz w:val="32"/>
          <w:szCs w:val="32"/>
          <w:rtl/>
        </w:rPr>
        <w:t>.</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حكم محكمة الاستئناف:</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حكمت المحكمة بتأييد الحكم فيما انتهى إليه من قضاء.</w:t>
      </w:r>
    </w:p>
    <w:p w:rsidR="00B14EE7" w:rsidRPr="000B677E" w:rsidRDefault="00B14EE7">
      <w:pPr>
        <w:bidi w:val="0"/>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br w:type="page"/>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المحكمة الإدارية 1046</w:t>
      </w:r>
      <w:r w:rsidRPr="000B677E">
        <w:rPr>
          <w:rFonts w:ascii="Traditional Arabic" w:hAnsi="Traditional Arabic" w:cs="Traditional Arabic" w:hint="cs"/>
          <w:b/>
          <w:bCs/>
          <w:sz w:val="32"/>
          <w:szCs w:val="32"/>
          <w:rtl/>
        </w:rPr>
        <w:t xml:space="preserve"> لعام</w:t>
      </w:r>
      <w:r w:rsidRPr="000B677E">
        <w:rPr>
          <w:rFonts w:ascii="Traditional Arabic" w:hAnsi="Traditional Arabic" w:cs="Traditional Arabic"/>
          <w:b/>
          <w:bCs/>
          <w:sz w:val="32"/>
          <w:szCs w:val="32"/>
          <w:rtl/>
        </w:rPr>
        <w:t xml:space="preserve"> 1443هـ</w:t>
      </w:r>
    </w:p>
    <w:p w:rsidR="00B14EE7" w:rsidRPr="000B677E"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رقم القضية في محكمة الاستئناف الإدارية 2188</w:t>
      </w:r>
      <w:r w:rsidRPr="000B677E">
        <w:rPr>
          <w:rFonts w:ascii="Traditional Arabic" w:hAnsi="Traditional Arabic" w:cs="Traditional Arabic" w:hint="cs"/>
          <w:b/>
          <w:bCs/>
          <w:sz w:val="32"/>
          <w:szCs w:val="32"/>
          <w:rtl/>
        </w:rPr>
        <w:t xml:space="preserve"> لعام</w:t>
      </w:r>
      <w:r w:rsidRPr="000B677E">
        <w:rPr>
          <w:rFonts w:ascii="Traditional Arabic" w:hAnsi="Traditional Arabic" w:cs="Traditional Arabic"/>
          <w:b/>
          <w:bCs/>
          <w:sz w:val="32"/>
          <w:szCs w:val="32"/>
          <w:rtl/>
        </w:rPr>
        <w:t xml:space="preserve"> 1443هـ</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تاريخ الجلسة 8/4/1444هـ</w:t>
      </w:r>
      <w:r w:rsidRPr="000B677E">
        <w:rPr>
          <w:rFonts w:ascii="Traditional Arabic" w:hAnsi="Traditional Arabic" w:cs="Traditional Arabic"/>
          <w:b/>
          <w:bCs/>
          <w:sz w:val="32"/>
          <w:szCs w:val="32"/>
          <w:rtl/>
        </w:rPr>
        <w:tab/>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الموضوعات</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تعويض - تعويض عن </w:t>
      </w:r>
      <w:r w:rsidRPr="000B677E">
        <w:rPr>
          <w:rFonts w:ascii="Traditional Arabic" w:hAnsi="Traditional Arabic" w:cs="Traditional Arabic" w:hint="cs"/>
          <w:b/>
          <w:bCs/>
          <w:sz w:val="32"/>
          <w:szCs w:val="32"/>
          <w:rtl/>
        </w:rPr>
        <w:t xml:space="preserve">إجراء </w:t>
      </w:r>
      <w:r w:rsidRPr="000B677E">
        <w:rPr>
          <w:rFonts w:ascii="Traditional Arabic" w:hAnsi="Traditional Arabic" w:cs="Traditional Arabic"/>
          <w:b/>
          <w:bCs/>
          <w:sz w:val="32"/>
          <w:szCs w:val="32"/>
          <w:rtl/>
        </w:rPr>
        <w:t>- الخطأ في الرفع المساحي</w:t>
      </w:r>
      <w:r w:rsidRPr="000B677E">
        <w:rPr>
          <w:rFonts w:ascii="Traditional Arabic" w:hAnsi="Traditional Arabic" w:cs="Traditional Arabic" w:hint="cs"/>
          <w:b/>
          <w:bCs/>
          <w:sz w:val="32"/>
          <w:szCs w:val="32"/>
          <w:rtl/>
        </w:rPr>
        <w:t xml:space="preserve"> -</w:t>
      </w:r>
      <w:r w:rsidRPr="000B677E">
        <w:rPr>
          <w:rFonts w:ascii="Traditional Arabic" w:hAnsi="Traditional Arabic" w:cs="Traditional Arabic"/>
          <w:b/>
          <w:bCs/>
          <w:sz w:val="32"/>
          <w:szCs w:val="32"/>
          <w:rtl/>
        </w:rPr>
        <w:t xml:space="preserve"> تداخل </w:t>
      </w:r>
      <w:r w:rsidRPr="000B677E">
        <w:rPr>
          <w:rFonts w:ascii="Traditional Arabic" w:hAnsi="Traditional Arabic" w:cs="Traditional Arabic" w:hint="cs"/>
          <w:b/>
          <w:bCs/>
          <w:sz w:val="32"/>
          <w:szCs w:val="32"/>
          <w:rtl/>
        </w:rPr>
        <w:t>ال</w:t>
      </w:r>
      <w:r w:rsidRPr="000B677E">
        <w:rPr>
          <w:rFonts w:ascii="Traditional Arabic" w:hAnsi="Traditional Arabic" w:cs="Traditional Arabic"/>
          <w:b/>
          <w:bCs/>
          <w:sz w:val="32"/>
          <w:szCs w:val="32"/>
          <w:rtl/>
        </w:rPr>
        <w:t xml:space="preserve">ملكية </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مسؤولية المكتب الهندسي</w:t>
      </w:r>
      <w:r w:rsidRPr="000B677E">
        <w:rPr>
          <w:rFonts w:ascii="Traditional Arabic" w:hAnsi="Traditional Arabic" w:cs="Traditional Arabic"/>
          <w:b/>
          <w:bCs/>
          <w:sz w:val="32"/>
          <w:szCs w:val="32"/>
          <w:rtl/>
        </w:rPr>
        <w:t xml:space="preserve"> - أركان المسؤولية التقصيرية - انتفاء </w:t>
      </w:r>
      <w:r w:rsidRPr="000B677E">
        <w:rPr>
          <w:rFonts w:ascii="Traditional Arabic" w:hAnsi="Traditional Arabic" w:cs="Traditional Arabic" w:hint="cs"/>
          <w:b/>
          <w:bCs/>
          <w:sz w:val="32"/>
          <w:szCs w:val="32"/>
          <w:rtl/>
        </w:rPr>
        <w:t>ركن الخطأ</w:t>
      </w:r>
      <w:r w:rsidRPr="000B677E">
        <w:rPr>
          <w:rFonts w:ascii="Traditional Arabic" w:hAnsi="Traditional Arabic" w:cs="Traditional Arabic"/>
          <w:b/>
          <w:bCs/>
          <w:sz w:val="32"/>
          <w:szCs w:val="32"/>
          <w:rtl/>
        </w:rPr>
        <w:t>.</w:t>
      </w:r>
    </w:p>
    <w:p w:rsidR="00B14EE7" w:rsidRPr="000B677E" w:rsidRDefault="00B14EE7" w:rsidP="00B14EE7">
      <w:pPr>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 xml:space="preserve">مطالبة المدعية إلزام المدعى عليها بتعويضها عن الأضرار </w:t>
      </w:r>
      <w:r w:rsidRPr="000B677E">
        <w:rPr>
          <w:rFonts w:ascii="Traditional Arabic" w:hAnsi="Traditional Arabic" w:cs="Traditional Arabic" w:hint="cs"/>
          <w:sz w:val="32"/>
          <w:szCs w:val="32"/>
          <w:rtl/>
        </w:rPr>
        <w:t>اللاحقة بها جراء</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 xml:space="preserve">خطأ في </w:t>
      </w:r>
      <w:r w:rsidRPr="000B677E">
        <w:rPr>
          <w:rFonts w:ascii="Traditional Arabic" w:hAnsi="Traditional Arabic" w:cs="Traditional Arabic" w:hint="cs"/>
          <w:sz w:val="32"/>
          <w:szCs w:val="32"/>
          <w:rtl/>
        </w:rPr>
        <w:t>الرفع المساحي ل</w:t>
      </w:r>
      <w:r w:rsidRPr="000B677E">
        <w:rPr>
          <w:rFonts w:ascii="Traditional Arabic" w:hAnsi="Traditional Arabic" w:cs="Traditional Arabic"/>
          <w:sz w:val="32"/>
          <w:szCs w:val="32"/>
          <w:rtl/>
        </w:rPr>
        <w:t xml:space="preserve">أرضها - الثابت خطأ </w:t>
      </w:r>
      <w:r w:rsidRPr="000B677E">
        <w:rPr>
          <w:rFonts w:ascii="Traditional Arabic" w:hAnsi="Traditional Arabic" w:cs="Traditional Arabic" w:hint="cs"/>
          <w:sz w:val="32"/>
          <w:szCs w:val="32"/>
          <w:rtl/>
        </w:rPr>
        <w:t>المكتب الهندسي في الرفع المساحي لأرض المدعية</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 xml:space="preserve">مما </w:t>
      </w:r>
      <w:r w:rsidRPr="000B677E">
        <w:rPr>
          <w:rFonts w:ascii="Traditional Arabic" w:hAnsi="Traditional Arabic" w:cs="Traditional Arabic"/>
          <w:sz w:val="32"/>
          <w:szCs w:val="32"/>
          <w:rtl/>
        </w:rPr>
        <w:t>ترتب عليه</w:t>
      </w:r>
      <w:r w:rsidRPr="000B677E">
        <w:rPr>
          <w:rFonts w:ascii="Traditional Arabic" w:hAnsi="Traditional Arabic" w:cs="Traditional Arabic" w:hint="cs"/>
          <w:sz w:val="32"/>
          <w:szCs w:val="32"/>
          <w:rtl/>
        </w:rPr>
        <w:t xml:space="preserve"> تداخل الأرض مع م</w:t>
      </w:r>
      <w:r w:rsidRPr="000B677E">
        <w:rPr>
          <w:rFonts w:ascii="Traditional Arabic" w:hAnsi="Traditional Arabic" w:cs="Traditional Arabic"/>
          <w:sz w:val="32"/>
          <w:szCs w:val="32"/>
          <w:rtl/>
        </w:rPr>
        <w:t>جاور</w:t>
      </w:r>
      <w:r w:rsidRPr="000B677E">
        <w:rPr>
          <w:rFonts w:ascii="Traditional Arabic" w:hAnsi="Traditional Arabic" w:cs="Traditional Arabic" w:hint="cs"/>
          <w:sz w:val="32"/>
          <w:szCs w:val="32"/>
          <w:rtl/>
        </w:rPr>
        <w:t>تها، وتحمُّل المدعية تعويض جارها وفق الصلح</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ال</w:t>
      </w:r>
      <w:r w:rsidRPr="000B677E">
        <w:rPr>
          <w:rFonts w:ascii="Traditional Arabic" w:hAnsi="Traditional Arabic" w:cs="Traditional Arabic"/>
          <w:sz w:val="32"/>
          <w:szCs w:val="32"/>
          <w:rtl/>
        </w:rPr>
        <w:t xml:space="preserve">قضائي - صدور حكم المحكمة الإدارية </w:t>
      </w:r>
      <w:r w:rsidRPr="000B677E">
        <w:rPr>
          <w:rFonts w:ascii="Traditional Arabic" w:hAnsi="Traditional Arabic" w:cs="Traditional Arabic" w:hint="cs"/>
          <w:sz w:val="32"/>
          <w:szCs w:val="32"/>
          <w:rtl/>
        </w:rPr>
        <w:t xml:space="preserve">بإلزام المدعى عليها بتعويض </w:t>
      </w:r>
      <w:r w:rsidRPr="000B677E">
        <w:rPr>
          <w:rFonts w:ascii="Traditional Arabic" w:hAnsi="Traditional Arabic" w:cs="Traditional Arabic"/>
          <w:sz w:val="32"/>
          <w:szCs w:val="32"/>
          <w:rtl/>
        </w:rPr>
        <w:t>المدعية؛</w:t>
      </w:r>
      <w:r w:rsidRPr="000B677E">
        <w:rPr>
          <w:rFonts w:ascii="Traditional Arabic" w:hAnsi="Traditional Arabic" w:cs="Traditional Arabic" w:hint="cs"/>
          <w:sz w:val="32"/>
          <w:szCs w:val="32"/>
          <w:rtl/>
        </w:rPr>
        <w:t xml:space="preserve"> استناداً إلى أن الخطأ </w:t>
      </w:r>
      <w:r w:rsidRPr="000B677E">
        <w:rPr>
          <w:rFonts w:ascii="Traditional Arabic" w:hAnsi="Traditional Arabic" w:cs="Traditional Arabic"/>
          <w:sz w:val="32"/>
          <w:szCs w:val="32"/>
          <w:rtl/>
        </w:rPr>
        <w:t>في الرفع المساحي سببه تعديل</w:t>
      </w:r>
      <w:r w:rsidRPr="000B677E">
        <w:rPr>
          <w:rFonts w:ascii="Traditional Arabic" w:hAnsi="Traditional Arabic" w:cs="Traditional Arabic" w:hint="cs"/>
          <w:sz w:val="32"/>
          <w:szCs w:val="32"/>
          <w:rtl/>
        </w:rPr>
        <w:t xml:space="preserve"> المدعى عليها ل</w:t>
      </w:r>
      <w:r w:rsidRPr="000B677E">
        <w:rPr>
          <w:rFonts w:ascii="Traditional Arabic" w:hAnsi="Traditional Arabic" w:cs="Traditional Arabic"/>
          <w:sz w:val="32"/>
          <w:szCs w:val="32"/>
          <w:rtl/>
        </w:rPr>
        <w:t>لمخطط</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إلى أن المدعى عليها مسؤول</w:t>
      </w:r>
      <w:r w:rsidRPr="000B677E">
        <w:rPr>
          <w:rFonts w:ascii="Traditional Arabic" w:hAnsi="Traditional Arabic" w:cs="Traditional Arabic" w:hint="cs"/>
          <w:sz w:val="32"/>
          <w:szCs w:val="32"/>
          <w:rtl/>
        </w:rPr>
        <w:t>ة</w:t>
      </w:r>
      <w:r w:rsidRPr="000B677E">
        <w:rPr>
          <w:rFonts w:ascii="Traditional Arabic" w:hAnsi="Traditional Arabic" w:cs="Traditional Arabic"/>
          <w:sz w:val="32"/>
          <w:szCs w:val="32"/>
          <w:rtl/>
        </w:rPr>
        <w:t xml:space="preserve"> عن أعمال المكتب الهندسي</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 xml:space="preserve">- نظر محكمة الاستئناف </w:t>
      </w:r>
      <w:r w:rsidRPr="000B677E">
        <w:rPr>
          <w:rFonts w:ascii="Traditional Arabic" w:hAnsi="Traditional Arabic" w:cs="Traditional Arabic" w:hint="cs"/>
          <w:sz w:val="32"/>
          <w:szCs w:val="32"/>
          <w:rtl/>
        </w:rPr>
        <w:t xml:space="preserve">للدعوى </w:t>
      </w:r>
      <w:r w:rsidRPr="000B677E">
        <w:rPr>
          <w:rFonts w:ascii="Traditional Arabic" w:hAnsi="Traditional Arabic" w:cs="Traditional Arabic"/>
          <w:sz w:val="32"/>
          <w:szCs w:val="32"/>
          <w:rtl/>
        </w:rPr>
        <w:t xml:space="preserve">- تقرير محكمة الاستئناف بأن النظام تضمن السماح </w:t>
      </w:r>
      <w:r w:rsidRPr="000B677E">
        <w:rPr>
          <w:rFonts w:ascii="Traditional Arabic" w:hAnsi="Traditional Arabic" w:cs="Traditional Arabic" w:hint="cs"/>
          <w:sz w:val="32"/>
          <w:szCs w:val="32"/>
          <w:rtl/>
        </w:rPr>
        <w:t>ل</w:t>
      </w:r>
      <w:r w:rsidRPr="000B677E">
        <w:rPr>
          <w:rFonts w:ascii="Traditional Arabic" w:hAnsi="Traditional Arabic" w:cs="Traditional Arabic"/>
          <w:sz w:val="32"/>
          <w:szCs w:val="32"/>
          <w:rtl/>
        </w:rPr>
        <w:t>لجهة الإدار</w:t>
      </w:r>
      <w:r w:rsidRPr="000B677E">
        <w:rPr>
          <w:rFonts w:ascii="Traditional Arabic" w:hAnsi="Traditional Arabic" w:cs="Traditional Arabic" w:hint="cs"/>
          <w:sz w:val="32"/>
          <w:szCs w:val="32"/>
          <w:rtl/>
        </w:rPr>
        <w:t>ي</w:t>
      </w:r>
      <w:r w:rsidRPr="000B677E">
        <w:rPr>
          <w:rFonts w:ascii="Traditional Arabic" w:hAnsi="Traditional Arabic" w:cs="Traditional Arabic"/>
          <w:sz w:val="32"/>
          <w:szCs w:val="32"/>
          <w:rtl/>
        </w:rPr>
        <w:t>ة الاستعانة بالمكاتب الهندسية لتسهيل إجراءات إصدار الترخيص</w:t>
      </w:r>
      <w:r w:rsidRPr="000B677E">
        <w:rPr>
          <w:rFonts w:ascii="Traditional Arabic" w:hAnsi="Traditional Arabic" w:cs="Traditional Arabic" w:hint="cs"/>
          <w:sz w:val="32"/>
          <w:szCs w:val="32"/>
          <w:rtl/>
        </w:rPr>
        <w:t xml:space="preserve"> البلدي</w:t>
      </w:r>
      <w:r w:rsidRPr="000B677E">
        <w:rPr>
          <w:rFonts w:ascii="Traditional Arabic" w:hAnsi="Traditional Arabic" w:cs="Traditional Arabic"/>
          <w:sz w:val="32"/>
          <w:szCs w:val="32"/>
          <w:rtl/>
        </w:rPr>
        <w:t xml:space="preserve">، وأن المكاتب الهندسية مسؤولة أمام الجهة الإدارية وكذلك أمام الغير عن أي تقصير أو تأخير أو مخالفة ترتكبها عند قيامها بإجراءات إصدار الترخيص </w:t>
      </w:r>
      <w:r w:rsidRPr="000B677E">
        <w:rPr>
          <w:rFonts w:ascii="Traditional Arabic" w:hAnsi="Traditional Arabic" w:cs="Traditional Arabic" w:hint="cs"/>
          <w:sz w:val="32"/>
          <w:szCs w:val="32"/>
          <w:rtl/>
        </w:rPr>
        <w:t xml:space="preserve">البلدي </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 xml:space="preserve">عدم تقديم </w:t>
      </w:r>
      <w:r w:rsidRPr="000B677E">
        <w:rPr>
          <w:rFonts w:ascii="Traditional Arabic" w:hAnsi="Traditional Arabic" w:cs="Traditional Arabic"/>
          <w:sz w:val="32"/>
          <w:szCs w:val="32"/>
          <w:rtl/>
        </w:rPr>
        <w:t xml:space="preserve">المدعية ما يثبت خطأ </w:t>
      </w:r>
      <w:r w:rsidRPr="000B677E">
        <w:rPr>
          <w:rFonts w:ascii="Traditional Arabic" w:hAnsi="Traditional Arabic" w:cs="Traditional Arabic" w:hint="cs"/>
          <w:sz w:val="32"/>
          <w:szCs w:val="32"/>
          <w:rtl/>
        </w:rPr>
        <w:t>المدعى عليها</w:t>
      </w:r>
      <w:r w:rsidRPr="000B677E">
        <w:rPr>
          <w:rFonts w:ascii="Traditional Arabic" w:hAnsi="Traditional Arabic" w:cs="Traditional Arabic"/>
          <w:sz w:val="32"/>
          <w:szCs w:val="32"/>
          <w:rtl/>
        </w:rPr>
        <w:t xml:space="preserve"> ومسؤوليتها المباشرة </w:t>
      </w:r>
      <w:r w:rsidRPr="000B677E">
        <w:rPr>
          <w:rFonts w:ascii="Traditional Arabic" w:hAnsi="Traditional Arabic" w:cs="Traditional Arabic" w:hint="cs"/>
          <w:sz w:val="32"/>
          <w:szCs w:val="32"/>
          <w:rtl/>
        </w:rPr>
        <w:t>عن</w:t>
      </w:r>
      <w:r w:rsidRPr="000B677E">
        <w:rPr>
          <w:rFonts w:ascii="Traditional Arabic" w:hAnsi="Traditional Arabic" w:cs="Traditional Arabic"/>
          <w:sz w:val="32"/>
          <w:szCs w:val="32"/>
          <w:rtl/>
        </w:rPr>
        <w:t xml:space="preserve"> ما حصل لها - أثر ذلك: إلغاء الحكم، والحكم برفض الدعوى.</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مستند الحكم</w:t>
      </w:r>
    </w:p>
    <w:p w:rsidR="00B14EE7" w:rsidRPr="000B677E"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0B677E">
        <w:rPr>
          <w:rFonts w:ascii="Traditional Arabic" w:hAnsi="Traditional Arabic" w:cs="Traditional Arabic"/>
          <w:sz w:val="32"/>
          <w:szCs w:val="32"/>
          <w:rtl/>
        </w:rPr>
        <w:t xml:space="preserve">قول الرسول </w:t>
      </w:r>
      <w:r w:rsidRPr="000B677E">
        <w:rPr>
          <w:rFonts w:ascii="Traditional Arabic" w:hAnsi="Traditional Arabic" w:cs="Traditional Arabic"/>
          <w:sz w:val="32"/>
          <w:szCs w:val="32"/>
        </w:rPr>
        <w:sym w:font="AGA Arabesque" w:char="F065"/>
      </w:r>
      <w:r w:rsidRPr="000B677E">
        <w:rPr>
          <w:rFonts w:ascii="Traditional Arabic" w:hAnsi="Traditional Arabic" w:cs="Traditional Arabic"/>
          <w:sz w:val="32"/>
          <w:szCs w:val="32"/>
          <w:rtl/>
        </w:rPr>
        <w:t>: "لا ضرر ولا ضرار".</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القاعدة الفقهية: (الضرر يزال).</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 xml:space="preserve"> القاعدة الفقهية: (التابع تابع).</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(8) من نظام إجراءات التراخيص البلدية الصادر بالمرسوم الملكي رقم (م/59) وتاريخ 23/9/1435هـ.</w:t>
      </w:r>
    </w:p>
    <w:p w:rsidR="00B14EE7" w:rsidRPr="000B677E" w:rsidRDefault="00B14EE7" w:rsidP="00B14847">
      <w:pPr>
        <w:numPr>
          <w:ilvl w:val="0"/>
          <w:numId w:val="40"/>
        </w:numPr>
        <w:spacing w:after="0" w:line="240" w:lineRule="auto"/>
        <w:jc w:val="both"/>
        <w:rPr>
          <w:rFonts w:ascii="Traditional Arabic" w:eastAsia="Calibri" w:hAnsi="Traditional Arabic" w:cs="Traditional Arabic"/>
          <w:sz w:val="32"/>
          <w:szCs w:val="32"/>
        </w:rPr>
      </w:pPr>
      <w:r w:rsidRPr="000B677E">
        <w:rPr>
          <w:rFonts w:ascii="Traditional Arabic" w:eastAsia="Calibri" w:hAnsi="Traditional Arabic" w:cs="Traditional Arabic"/>
          <w:sz w:val="32"/>
          <w:szCs w:val="32"/>
          <w:rtl/>
        </w:rPr>
        <w:t>المادة (7) من اللائحة التنفيذية لنظام إجراءات التراخيص البلدية الصادرة بقرار وزير الشؤون البلدية والقروية رقم (10459) وتاريخ 2/5/1438هـ.</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الوقائع</w:t>
      </w:r>
    </w:p>
    <w:p w:rsidR="00B14EE7" w:rsidRPr="000B677E" w:rsidRDefault="00B14EE7" w:rsidP="00B14EE7">
      <w:pPr>
        <w:tabs>
          <w:tab w:val="left" w:pos="3461"/>
        </w:tabs>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sz w:val="32"/>
          <w:szCs w:val="32"/>
          <w:rtl/>
        </w:rPr>
        <w:t xml:space="preserve">تتلخص وقائع هذه الدعوى حسبما يتبين من أوراقها وبالقدر اللازم لإصدار الحكم فيها بأن وكيل المدعية تقدم بصحيفة دعوى إلى المحكمة الإدارية بالدمام جاء فيها أن موكلته تملك قطعة الأرض رقم (29) من المخطط رقم (7/158) الواقع في حي التعاون بمحافظة الجبيل بموجب صك الملكية رقم (...) وتاريخ 25/5/1433هـ، وقد تقدمت موكلته للمدعى عليها بطلب تحديد أرضها لغرض استخراج رخصة بناءً وقد جرى إحالتها لأحد المكاتب الهندسية المعتمدة لدى البلدية مكتب (...) للاستشارات الهندسية لتحديد الأرض على الطبيعة وتم إعداد المطلوب وإرسال المعاملة للمدعى عليها، بعد ذلك قامت المدعى عليها بمراجعة المعاملة واعتمادها وعليه تم استخراج رخصة بناء رقم (...)، وتم إنشاء البناء على المساحة المحددة بالصك دون زيادة، وبعد الانتهاء من البناء وتأجير وحداته بالكامل تفاجأت المدعية بمراجعة مالك الأرض المجاورة لها وأفادها بتداخل أرضها على أرضه وقد تبين بعد الكشف من أحد المكاتب الهندسية المعتمدة وجود خطأ في تحديد الأرض، ويرجع هذا الخطأ إلى المخطط المعد من المدعى عليها، وبتاريخ 10/8/1442هـ تقدم مالك الأرض المجاورة بدعوى ضد موكلتي لدى المحكمة العامة بالجبيل طالباً رفع اليد عن المساحة محل التداخل وإزالة التعدي وحكمت المحكمة </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بإزالة التعدي ورفع اليد بحكم مشمول بالنفاذ المعجل والذي يترتب عليه إزالة كامل المبنى</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وتداركاً لهذا الضرر الجسيم تم الاصطلاح بين الطرفين على دفع مبلغ مليون وخمسمئة ألف ريال حسب الحكم القضائي رقم (431860825) وتاريخ 12/3/1443هـ، وختم صحيفة الدعوى بطلب إلزام المدعى عليها بأن تدفع للمدعية مبلغ مليون وخمسمئة ألف ريال، وقدم </w:t>
      </w:r>
      <w:r w:rsidRPr="000B677E">
        <w:rPr>
          <w:rFonts w:ascii="Traditional Arabic" w:hAnsi="Traditional Arabic" w:cs="Traditional Arabic" w:hint="cs"/>
          <w:sz w:val="32"/>
          <w:szCs w:val="32"/>
          <w:rtl/>
        </w:rPr>
        <w:t>ب</w:t>
      </w:r>
      <w:r w:rsidRPr="000B677E">
        <w:rPr>
          <w:rFonts w:ascii="Traditional Arabic" w:hAnsi="Traditional Arabic" w:cs="Traditional Arabic"/>
          <w:sz w:val="32"/>
          <w:szCs w:val="32"/>
          <w:rtl/>
        </w:rPr>
        <w:t>رفق صحيفة دعواه نسخة من صك ملكية عقار المدعية، ونسخة من رخصة البناء رقم (...)، ونسخة من صك حكم قضائي صادر من الدائرة العامة الثالثة بالمحكمة العامة بالجبيل برقم (431860825) وتاريخ 12/3/1443هـ، وبإحالة هذه الدعوى إلى الدائرة عقدت في سبيل نظرها عدة جلسات</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سألت فيها الدائرة وكيل المدعية عن دعوى موكلته</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فأجاب وفق ما ورد في صحيفة الدعوى، وبعرض ذلك على ممثل المدعى عليها وطلب الإجابة منها دفع بمذكرة جوابية انتهى فيها إلى الدفع بعدم صفة المدعى عليها في الدعوى وأن الصفة منعقدة للمكتب الهندسي الذي قام بتطبيق الرفع المساحي الخاص بأرض المدعية على الطبيعة، وفي هذه الجلسة ولصلاحية الدعوى للفصل فيها قررت الدائرة رفع الجلسة للمداولة وصدر هذا الحكم تأسيساً على ما يلي من الأسباب</w:t>
      </w:r>
      <w:r w:rsidRPr="000B677E">
        <w:rPr>
          <w:rFonts w:ascii="Traditional Arabic" w:hAnsi="Traditional Arabic" w:cs="Traditional Arabic" w:hint="cs"/>
          <w:sz w:val="32"/>
          <w:szCs w:val="32"/>
          <w:rtl/>
        </w:rPr>
        <w:t>.</w:t>
      </w:r>
    </w:p>
    <w:p w:rsidR="00B14EE7" w:rsidRPr="000B677E" w:rsidRDefault="00B14EE7" w:rsidP="00B14EE7">
      <w:pPr>
        <w:tabs>
          <w:tab w:val="left" w:pos="3461"/>
        </w:tabs>
        <w:spacing w:after="0" w:line="240" w:lineRule="auto"/>
        <w:jc w:val="center"/>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الأسباب</w:t>
      </w:r>
    </w:p>
    <w:p w:rsidR="00B14EE7" w:rsidRPr="000B677E" w:rsidRDefault="00B14EE7" w:rsidP="00B14EE7">
      <w:pPr>
        <w:tabs>
          <w:tab w:val="left" w:pos="3461"/>
        </w:tabs>
        <w:spacing w:after="0" w:line="240" w:lineRule="auto"/>
        <w:jc w:val="both"/>
        <w:rPr>
          <w:rFonts w:ascii="Traditional Arabic" w:hAnsi="Traditional Arabic" w:cs="Traditional Arabic"/>
          <w:sz w:val="32"/>
          <w:szCs w:val="32"/>
          <w:rtl/>
        </w:rPr>
      </w:pPr>
      <w:r w:rsidRPr="000B677E">
        <w:rPr>
          <w:rFonts w:ascii="Traditional Arabic" w:hAnsi="Traditional Arabic" w:cs="Traditional Arabic"/>
          <w:sz w:val="32"/>
          <w:szCs w:val="32"/>
          <w:rtl/>
        </w:rPr>
        <w:t xml:space="preserve">بناءً على ما سبق ذكره في الوقائع، وبعد الاطلاع على كافة أوراق الدعوى، وبما أن المدعية تقدمت بصحيفة الدعوى طالبةً إلزام المدعى عليها بأن تدفع مبلغ مليون وخمسمئة ألف ريال قيمة ما خسرته المدعية جراء خطأ المدعى عليها في ترسيم حدود أرضها؛ فإن هذه الدعوى حسب التكييف النظامي الصحيح داخلة في اختصاص المحاكم الإدارية بموجب المادة (13/ج) من نظام ديوان المظالم الصادر بالمرسوم الملكي رقم (م/78) وتاريخ 19/9/1428هـ، كما تختص المحكمة بنظر هذه </w:t>
      </w:r>
      <w:r>
        <w:rPr>
          <w:rFonts w:ascii="Traditional Arabic" w:hAnsi="Traditional Arabic" w:cs="Traditional Arabic"/>
          <w:sz w:val="32"/>
          <w:szCs w:val="32"/>
          <w:rtl/>
        </w:rPr>
        <w:t>الدعوى مكانياً وفقاً لنص المادة</w:t>
      </w:r>
      <w:r>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الثانية من نظام المرافعات أمام ديوان المظالم الصادر بالمرسوم الملكي رقم (م/3) وتاريخ 22/1/1435هـ، وتختص الدائرة بنظرها وفقاً لقرار رئيس مجلس القضاء الإداري ذي الرقم (79) والتاريخ 30/4/1440هـ المنظِّم للدوائر واختصاصاتها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وعن قبول الدعوى شكلاً، ولما كانت المدعية تعول في طلبها للتعويض على وقوع الضرر المتمثل بإلزامها بدفع مبلغ قدره مليون</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وخمسمئة ألف ريال لصالح جارها في الأرض وذلك بموجب الحكم القضائي الصادر من المحكمة العامة بالجبيل برقم (431860825) وتاريخ 12/3/1443هـ، ثم تقدمت المدعية بهذه الدعوى لدى المحكمة بتاريخ 10/4/1443هـ والذي معه تكون الدعوى مرفوعة في المدة المحددة نظاماً والمشار إليها في الفقرة (6) من المادة الثامنة من نظام المرافعات أمام ديوان المظالم</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مما تكون معه الدعوى مقبولة شكلاً. ومن حيث الموضوع، فلما كان من المتقرر قضاءً حيال طلبات التعويض التي يرفعها ذوو الشأن عن قرارات أو أعمال جهة الإدارة أنه يجب ثبوت المسؤولية التقصيرية -في جانب المدعى عليها في الدعوى- والتي لا تنهض إلا بتوافر أركانها الثلاثة المكونة لماهيتها وهي الخطأ والضرر والعلاقة السببية بينهما، ولما كان الثابت لدى الدائرة قيام ركن الخطأ من المدعى عليها وذلك لوجود الخطأ في الرفع المساحي لأرض المدعية والذي قام به المكتب الهندسي المعتمد من قبل المدعى عليها، كما أن هذا الخطأ كان سببه التعديل الذي قامت به المدعى عليها على المخطط الذي تقع أرض المدعية ضمن حدوده وذلك وفقاً لما ورد في وقائع حكم المحكمة العامة بالجبيل، كما أن المدعى عليها لم تنكر وقوع الخطأ في ترسيم حدود أرض المدعية</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ولا ينال من ذلك أنها تدفع بعدم صفتها في الدعوى</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لكون الخطأ وقع مباشرة من المكتب الهندسي</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w:t>
      </w:r>
      <w:r w:rsidRPr="000B677E">
        <w:rPr>
          <w:rFonts w:ascii="Traditional Arabic" w:hAnsi="Traditional Arabic" w:cs="Traditional Arabic" w:hint="cs"/>
          <w:sz w:val="32"/>
          <w:szCs w:val="32"/>
          <w:rtl/>
        </w:rPr>
        <w:t>و</w:t>
      </w:r>
      <w:r w:rsidRPr="000B677E">
        <w:rPr>
          <w:rFonts w:ascii="Traditional Arabic" w:hAnsi="Traditional Arabic" w:cs="Traditional Arabic"/>
          <w:sz w:val="32"/>
          <w:szCs w:val="32"/>
          <w:rtl/>
        </w:rPr>
        <w:t>المكتب الهندسي معتمد من قبل المدعى عليها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والقاعدة الفقهية تقرر أن: (المتبوع مسؤول عن أعمال التابع)، ثم </w:t>
      </w:r>
      <w:r w:rsidRPr="000B677E">
        <w:rPr>
          <w:rFonts w:ascii="Traditional Arabic" w:hAnsi="Traditional Arabic" w:cs="Traditional Arabic" w:hint="cs"/>
          <w:sz w:val="32"/>
          <w:szCs w:val="32"/>
          <w:rtl/>
        </w:rPr>
        <w:t>إ</w:t>
      </w:r>
      <w:r w:rsidRPr="000B677E">
        <w:rPr>
          <w:rFonts w:ascii="Traditional Arabic" w:hAnsi="Traditional Arabic" w:cs="Traditional Arabic"/>
          <w:sz w:val="32"/>
          <w:szCs w:val="32"/>
          <w:rtl/>
        </w:rPr>
        <w:t>ن الرفع المساحي الذي يصدر من المكتب الهندسي لا يكون معتداً به إلا بعد مراجعة المدعى عليها لما ورد فيه من بيانات واعتمادها مما يجعل ركن الخطأ قائماً من المدعى عليها وثابتاً في حقها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كما أن الثابت قيام ركن الضرر في جانب المدعية والذي تمثل في إلجاء المدعية لدفع مبلغ قدره مليون</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sz w:val="32"/>
          <w:szCs w:val="32"/>
          <w:rtl/>
        </w:rPr>
        <w:t>وخمسمئة ألف ريال لصالح جارها في الأرض، وذلك جراء التداخل مع أرض جارها</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وبما أن الضرر الواقع على المدعية سببه الخطأ في ترسيم حدود أرض المدعية فإن العلاقة السببية بين ركني الخطأ والضرر متحققة في هذه الواقعة، ولما كانت الشريعة الإسلامية بيّنت أن من الواجب فقهاً وقضاءً إزالة الضرر</w:t>
      </w:r>
      <w:r w:rsidRPr="000B677E">
        <w:rPr>
          <w:rFonts w:ascii="Traditional Arabic" w:hAnsi="Traditional Arabic" w:cs="Traditional Arabic" w:hint="cs"/>
          <w:sz w:val="32"/>
          <w:szCs w:val="32"/>
          <w:rtl/>
        </w:rPr>
        <w:t>،</w:t>
      </w:r>
      <w:r w:rsidRPr="000B677E">
        <w:rPr>
          <w:rFonts w:ascii="Traditional Arabic" w:hAnsi="Traditional Arabic" w:cs="Traditional Arabic"/>
          <w:sz w:val="32"/>
          <w:szCs w:val="32"/>
          <w:rtl/>
        </w:rPr>
        <w:t xml:space="preserve"> ويتضح ذلك نصاً في حديث النبي</w:t>
      </w:r>
      <w:r w:rsidRPr="000B677E">
        <w:rPr>
          <w:rFonts w:ascii="Traditional Arabic" w:hAnsi="Traditional Arabic" w:cs="Traditional Arabic" w:hint="cs"/>
          <w:sz w:val="32"/>
          <w:szCs w:val="32"/>
          <w:rtl/>
        </w:rPr>
        <w:t xml:space="preserve"> </w:t>
      </w:r>
      <w:r w:rsidRPr="000B677E">
        <w:rPr>
          <w:rFonts w:ascii="Traditional Arabic" w:hAnsi="Traditional Arabic" w:cs="Traditional Arabic" w:hint="cs"/>
          <w:sz w:val="32"/>
          <w:szCs w:val="32"/>
        </w:rPr>
        <w:sym w:font="AGA Arabesque" w:char="F072"/>
      </w:r>
      <w:r w:rsidRPr="000B677E">
        <w:rPr>
          <w:rFonts w:ascii="Traditional Arabic" w:hAnsi="Traditional Arabic" w:cs="Traditional Arabic"/>
          <w:sz w:val="32"/>
          <w:szCs w:val="32"/>
          <w:rtl/>
        </w:rPr>
        <w:t>: "لا ضرر ولا ضرار"، وبناءً عليه استنبط فقهاء الإسلام القاعدة الفقهية: (الضرر يزال)، والذي معه تكون المطالبة بمبلغ مليون وخمسمئة ألف ريال ثابتة في ذمة المدعى عليها، وبه تحكم الدائرة.</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 xml:space="preserve">لذلك حكمت الدائرة: </w:t>
      </w:r>
      <w:r w:rsidRPr="000B677E">
        <w:rPr>
          <w:rFonts w:ascii="Traditional Arabic" w:hAnsi="Traditional Arabic" w:cs="Traditional Arabic" w:hint="cs"/>
          <w:b/>
          <w:bCs/>
          <w:sz w:val="32"/>
          <w:szCs w:val="32"/>
          <w:rtl/>
        </w:rPr>
        <w:t>ب</w:t>
      </w:r>
      <w:r w:rsidRPr="000B677E">
        <w:rPr>
          <w:rFonts w:ascii="Traditional Arabic" w:hAnsi="Traditional Arabic" w:cs="Traditional Arabic"/>
          <w:b/>
          <w:bCs/>
          <w:sz w:val="32"/>
          <w:szCs w:val="32"/>
          <w:rtl/>
        </w:rPr>
        <w:t>إلزام بلدية الجبيل بدفع مبلغ قدره مليون وخمسمئة</w:t>
      </w:r>
      <w:r w:rsidRPr="000B677E">
        <w:rPr>
          <w:rFonts w:ascii="Traditional Arabic" w:hAnsi="Traditional Arabic" w:cs="Traditional Arabic" w:hint="cs"/>
          <w:b/>
          <w:bCs/>
          <w:sz w:val="32"/>
          <w:szCs w:val="32"/>
          <w:rtl/>
        </w:rPr>
        <w:t xml:space="preserve"> ألف</w:t>
      </w:r>
      <w:r w:rsidRPr="000B677E">
        <w:rPr>
          <w:rFonts w:ascii="Traditional Arabic" w:hAnsi="Traditional Arabic" w:cs="Traditional Arabic"/>
          <w:b/>
          <w:bCs/>
          <w:sz w:val="32"/>
          <w:szCs w:val="32"/>
          <w:rtl/>
        </w:rPr>
        <w:t xml:space="preserve"> ريال لصالح (...).</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0B677E" w:rsidRDefault="00B14EE7" w:rsidP="00B14EE7">
      <w:pPr>
        <w:spacing w:after="0" w:line="240" w:lineRule="auto"/>
        <w:jc w:val="both"/>
        <w:rPr>
          <w:rFonts w:ascii="Traditional Arabic" w:hAnsi="Traditional Arabic" w:cs="Traditional Arabic"/>
          <w:b/>
          <w:bCs/>
          <w:sz w:val="32"/>
          <w:szCs w:val="32"/>
          <w:rtl/>
        </w:rPr>
      </w:pP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حكم محكمة الاستئناف:</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مؤسسة</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طلبها على: </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hint="cs"/>
          <w:b/>
          <w:bCs/>
          <w:sz w:val="32"/>
          <w:szCs w:val="32"/>
          <w:rtl/>
        </w:rPr>
        <w:t xml:space="preserve">أن </w:t>
      </w:r>
      <w:r w:rsidRPr="000B677E">
        <w:rPr>
          <w:rFonts w:ascii="Traditional Arabic" w:hAnsi="Traditional Arabic" w:cs="Traditional Arabic"/>
          <w:b/>
          <w:bCs/>
          <w:sz w:val="32"/>
          <w:szCs w:val="32"/>
          <w:rtl/>
        </w:rPr>
        <w:t>المكتب الهندسي مدرج كمكتب معتمد من هيئة المهندسين</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ولا</w:t>
      </w:r>
      <w:r w:rsidRPr="000B677E">
        <w:rPr>
          <w:rFonts w:ascii="Traditional Arabic" w:hAnsi="Traditional Arabic" w:cs="Traditional Arabic" w:hint="cs"/>
          <w:b/>
          <w:bCs/>
          <w:sz w:val="32"/>
          <w:szCs w:val="32"/>
          <w:rtl/>
        </w:rPr>
        <w:t xml:space="preserve"> يقع تحت إشراف</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المستأنفة</w:t>
      </w:r>
      <w:r w:rsidRPr="000B677E">
        <w:rPr>
          <w:rFonts w:ascii="Traditional Arabic" w:hAnsi="Traditional Arabic" w:cs="Traditional Arabic"/>
          <w:b/>
          <w:bCs/>
          <w:sz w:val="32"/>
          <w:szCs w:val="32"/>
          <w:rtl/>
        </w:rPr>
        <w:t>، وأن المسؤولية التقصيرية تقع على المكتب الهندسي باعتباره المسؤول عن تطبيق الرفع المساحي لأرض المدعية على الطبيعة، حيث إنه أغفل في تقريره الإفادة عن وجود تعد</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من مالك العقار رقم (28) وامتد الخطأ إلى العقار (29)؛ بالتالي </w:t>
      </w:r>
      <w:r w:rsidRPr="000B677E">
        <w:rPr>
          <w:rFonts w:ascii="Traditional Arabic" w:hAnsi="Traditional Arabic" w:cs="Traditional Arabic" w:hint="cs"/>
          <w:b/>
          <w:bCs/>
          <w:sz w:val="32"/>
          <w:szCs w:val="32"/>
          <w:rtl/>
        </w:rPr>
        <w:t>ينتفي</w:t>
      </w:r>
      <w:r w:rsidRPr="000B677E">
        <w:rPr>
          <w:rFonts w:ascii="Traditional Arabic" w:hAnsi="Traditional Arabic" w:cs="Traditional Arabic"/>
          <w:b/>
          <w:bCs/>
          <w:sz w:val="32"/>
          <w:szCs w:val="32"/>
          <w:rtl/>
        </w:rPr>
        <w:t xml:space="preserve"> خطأ </w:t>
      </w:r>
      <w:r w:rsidRPr="000B677E">
        <w:rPr>
          <w:rFonts w:ascii="Traditional Arabic" w:hAnsi="Traditional Arabic" w:cs="Traditional Arabic" w:hint="cs"/>
          <w:b/>
          <w:bCs/>
          <w:sz w:val="32"/>
          <w:szCs w:val="32"/>
          <w:rtl/>
        </w:rPr>
        <w:t>المدعى عليها</w:t>
      </w:r>
      <w:r w:rsidRPr="000B677E">
        <w:rPr>
          <w:rFonts w:ascii="Traditional Arabic" w:hAnsi="Traditional Arabic" w:cs="Traditional Arabic"/>
          <w:b/>
          <w:bCs/>
          <w:sz w:val="32"/>
          <w:szCs w:val="32"/>
          <w:rtl/>
        </w:rPr>
        <w:t xml:space="preserve">، </w:t>
      </w:r>
      <w:r w:rsidRPr="000B677E">
        <w:rPr>
          <w:rFonts w:ascii="Traditional Arabic" w:hAnsi="Traditional Arabic" w:cs="Traditional Arabic" w:hint="cs"/>
          <w:b/>
          <w:bCs/>
          <w:sz w:val="32"/>
          <w:szCs w:val="32"/>
          <w:rtl/>
        </w:rPr>
        <w:t>و</w:t>
      </w:r>
      <w:r w:rsidRPr="000B677E">
        <w:rPr>
          <w:rFonts w:ascii="Traditional Arabic" w:hAnsi="Traditional Arabic" w:cs="Traditional Arabic"/>
          <w:b/>
          <w:bCs/>
          <w:sz w:val="32"/>
          <w:szCs w:val="32"/>
          <w:rtl/>
        </w:rPr>
        <w:t xml:space="preserve">الخطأ </w:t>
      </w:r>
      <w:r w:rsidRPr="000B677E">
        <w:rPr>
          <w:rFonts w:ascii="Traditional Arabic" w:hAnsi="Traditional Arabic" w:cs="Traditional Arabic" w:hint="cs"/>
          <w:b/>
          <w:bCs/>
          <w:sz w:val="32"/>
          <w:szCs w:val="32"/>
          <w:rtl/>
        </w:rPr>
        <w:t>يقع على</w:t>
      </w:r>
      <w:r w:rsidRPr="000B677E">
        <w:rPr>
          <w:rFonts w:ascii="Traditional Arabic" w:hAnsi="Traditional Arabic" w:cs="Traditional Arabic"/>
          <w:b/>
          <w:bCs/>
          <w:sz w:val="32"/>
          <w:szCs w:val="32"/>
          <w:rtl/>
        </w:rPr>
        <w:t xml:space="preserve"> ملاك العقار والمكتب الهندسي.</w:t>
      </w:r>
    </w:p>
    <w:p w:rsidR="00B14EE7" w:rsidRPr="000B677E" w:rsidRDefault="00B14EE7" w:rsidP="00B14EE7">
      <w:pPr>
        <w:spacing w:after="0" w:line="240" w:lineRule="auto"/>
        <w:jc w:val="both"/>
        <w:rPr>
          <w:rFonts w:ascii="Traditional Arabic" w:hAnsi="Traditional Arabic" w:cs="Traditional Arabic"/>
          <w:b/>
          <w:bCs/>
          <w:sz w:val="32"/>
          <w:szCs w:val="32"/>
          <w:rtl/>
        </w:rPr>
      </w:pPr>
      <w:r w:rsidRPr="000B677E">
        <w:rPr>
          <w:rFonts w:ascii="Traditional Arabic" w:hAnsi="Traditional Arabic" w:cs="Traditional Arabic"/>
          <w:b/>
          <w:bCs/>
          <w:sz w:val="32"/>
          <w:szCs w:val="32"/>
          <w:rtl/>
        </w:rPr>
        <w:t>وقد بنت المحكمة حكمها على: أن المتقرر قضاءً حيال طلبات التعويض التي يرفعها ذوو الشأن عن قرارات أو أعمال جهة الإدارة أنه يجب ثبوت المسؤولية التقصيرية -في جانب الجهة الإدارية في الدعوى- والتي لا تنهض إلا بتوافر أركانها الثلاثة المكونة لماهيتها</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وهي الخطأ والضرر والعلاقة السببية بينهما، وبما أن استناد مطالبة المستأنف ضدها كان بناء</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على الحكم الصادر </w:t>
      </w:r>
      <w:r w:rsidRPr="000B677E">
        <w:rPr>
          <w:rFonts w:ascii="Traditional Arabic" w:hAnsi="Traditional Arabic" w:cs="Traditional Arabic" w:hint="cs"/>
          <w:b/>
          <w:bCs/>
          <w:sz w:val="32"/>
          <w:szCs w:val="32"/>
          <w:rtl/>
        </w:rPr>
        <w:t xml:space="preserve">من </w:t>
      </w:r>
      <w:r w:rsidRPr="000B677E">
        <w:rPr>
          <w:rFonts w:ascii="Traditional Arabic" w:hAnsi="Traditional Arabic" w:cs="Traditional Arabic"/>
          <w:b/>
          <w:bCs/>
          <w:sz w:val="32"/>
          <w:szCs w:val="32"/>
          <w:rtl/>
        </w:rPr>
        <w:t>المحكمة العامة بالجبيل برقم (421422851) وتاريخ 10/8/1442هـ بمبلغ مليون وخمسمئة ألف ريال على أساس الصلح بين المستأنف ضدها</w:t>
      </w:r>
      <w:r w:rsidRPr="000B677E">
        <w:rPr>
          <w:rFonts w:ascii="Traditional Arabic" w:hAnsi="Traditional Arabic" w:cs="Traditional Arabic" w:hint="cs"/>
          <w:b/>
          <w:bCs/>
          <w:sz w:val="32"/>
          <w:szCs w:val="32"/>
          <w:rtl/>
        </w:rPr>
        <w:t xml:space="preserve"> وجارها</w:t>
      </w:r>
      <w:r w:rsidRPr="000B677E">
        <w:rPr>
          <w:rFonts w:ascii="Traditional Arabic" w:hAnsi="Traditional Arabic" w:cs="Traditional Arabic"/>
          <w:b/>
          <w:bCs/>
          <w:sz w:val="32"/>
          <w:szCs w:val="32"/>
          <w:rtl/>
        </w:rPr>
        <w:t>، وبما أن المستأنف ضدها لم تقدم ما يثبت خطأ المستأنف</w:t>
      </w:r>
      <w:r w:rsidRPr="000B677E">
        <w:rPr>
          <w:rFonts w:ascii="Traditional Arabic" w:hAnsi="Traditional Arabic" w:cs="Traditional Arabic" w:hint="cs"/>
          <w:b/>
          <w:bCs/>
          <w:sz w:val="32"/>
          <w:szCs w:val="32"/>
          <w:rtl/>
        </w:rPr>
        <w:t>ة</w:t>
      </w:r>
      <w:r w:rsidRPr="000B677E">
        <w:rPr>
          <w:rFonts w:ascii="Traditional Arabic" w:hAnsi="Traditional Arabic" w:cs="Traditional Arabic"/>
          <w:b/>
          <w:bCs/>
          <w:sz w:val="32"/>
          <w:szCs w:val="32"/>
          <w:rtl/>
        </w:rPr>
        <w:t xml:space="preserve"> ومسؤوليتها المباشرة تجاه ما حصل</w:t>
      </w:r>
      <w:r w:rsidRPr="000B677E">
        <w:rPr>
          <w:rFonts w:ascii="Traditional Arabic" w:hAnsi="Traditional Arabic" w:cs="Traditional Arabic" w:hint="cs"/>
          <w:b/>
          <w:bCs/>
          <w:sz w:val="32"/>
          <w:szCs w:val="32"/>
          <w:rtl/>
        </w:rPr>
        <w:t xml:space="preserve"> لها</w:t>
      </w:r>
      <w:r w:rsidRPr="000B677E">
        <w:rPr>
          <w:rFonts w:ascii="Traditional Arabic" w:hAnsi="Traditional Arabic" w:cs="Traditional Arabic"/>
          <w:b/>
          <w:bCs/>
          <w:sz w:val="32"/>
          <w:szCs w:val="32"/>
          <w:rtl/>
        </w:rPr>
        <w:t>، وبما أن نظام إجراءات التراخيص للبلدية الصادر بالمرسوم الملكي رقم (59/م) وتاريخ 23/9/1435هـ قد نص في مادته الثامنة على أنه: "للوزارة -وفقاً للأنظمة المتبعة- الاستعانة بالمكاتب الهندسية والشركات والمؤسسات الخاصة؛ لتسهيل إجراءات إصدار الترخيص البلدي"</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وبما أن اللائحة التنفيذية لنظام إجراءات التراخيص البلدية الصادرة بالقرار الوزاري رقم (10459) وتاريخ 2/5/1438هـ قد نصت في المادة السابعة من الفصل السابع على أنه: "1-تقوم المكاتب الهندسية والشركات والمؤسسات الخاصة المؤهلة باستقبال طلبات الترخيص البلدي واستكمال إجراءاته مع مراعاة الأحكام الواردة في هذا النظام ولائحته التنفيذية.</w:t>
      </w:r>
      <w:r w:rsidRPr="000B677E">
        <w:rPr>
          <w:rFonts w:ascii="Traditional Arabic" w:hAnsi="Traditional Arabic" w:cs="Traditional Arabic" w:hint="cs"/>
          <w:b/>
          <w:bCs/>
          <w:sz w:val="32"/>
          <w:szCs w:val="32"/>
          <w:rtl/>
        </w:rPr>
        <w:t xml:space="preserve"> </w:t>
      </w:r>
      <w:r w:rsidRPr="000B677E">
        <w:rPr>
          <w:rFonts w:ascii="Traditional Arabic" w:hAnsi="Traditional Arabic" w:cs="Traditional Arabic"/>
          <w:b/>
          <w:bCs/>
          <w:sz w:val="32"/>
          <w:szCs w:val="32"/>
          <w:rtl/>
        </w:rPr>
        <w:t>2-تكون المكاتب الهندسية والشركات والمؤسسات الخاصة المؤهلة مس</w:t>
      </w:r>
      <w:r w:rsidRPr="000B677E">
        <w:rPr>
          <w:rFonts w:ascii="Traditional Arabic" w:hAnsi="Traditional Arabic" w:cs="Traditional Arabic" w:hint="cs"/>
          <w:b/>
          <w:bCs/>
          <w:sz w:val="32"/>
          <w:szCs w:val="32"/>
          <w:rtl/>
        </w:rPr>
        <w:t>ؤ</w:t>
      </w:r>
      <w:r w:rsidRPr="000B677E">
        <w:rPr>
          <w:rFonts w:ascii="Traditional Arabic" w:hAnsi="Traditional Arabic" w:cs="Traditional Arabic"/>
          <w:b/>
          <w:bCs/>
          <w:sz w:val="32"/>
          <w:szCs w:val="32"/>
          <w:rtl/>
        </w:rPr>
        <w:t>ولة أمام الأمانة/البلدية</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وكذلك أمام الغير عن أي تقصير أو تأخير أو مخالفة ترتكبها عند قيامها بإجراءات إصدار </w:t>
      </w:r>
      <w:r w:rsidRPr="000B677E">
        <w:rPr>
          <w:rFonts w:ascii="Traditional Arabic" w:hAnsi="Traditional Arabic" w:cs="Traditional Arabic" w:hint="cs"/>
          <w:b/>
          <w:bCs/>
          <w:sz w:val="32"/>
          <w:szCs w:val="32"/>
          <w:rtl/>
        </w:rPr>
        <w:t>ال</w:t>
      </w:r>
      <w:r w:rsidRPr="000B677E">
        <w:rPr>
          <w:rFonts w:ascii="Traditional Arabic" w:hAnsi="Traditional Arabic" w:cs="Traditional Arabic"/>
          <w:b/>
          <w:bCs/>
          <w:sz w:val="32"/>
          <w:szCs w:val="32"/>
          <w:rtl/>
        </w:rPr>
        <w:t>ترخيص البلدي"</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وبما أن المستأنف ضدها لم تقدم ما يثبت خطأ المستأنفة؛ وعليه فإن تحميل الجهة المستأنفة خطأ ما حصل للمستأنف ضدها يجعل الدعوى غير قائمة على مرتكز سليم لم تتحقق معه أركان التعويض.</w:t>
      </w:r>
    </w:p>
    <w:p w:rsidR="00B14EE7" w:rsidRPr="00C31B71" w:rsidRDefault="00B14EE7" w:rsidP="00B14EE7">
      <w:pPr>
        <w:spacing w:after="0" w:line="240" w:lineRule="auto"/>
        <w:jc w:val="both"/>
        <w:rPr>
          <w:rFonts w:ascii="Traditional Arabic" w:hAnsi="Traditional Arabic" w:cs="Traditional Arabic"/>
          <w:b/>
          <w:bCs/>
          <w:sz w:val="32"/>
          <w:szCs w:val="32"/>
        </w:rPr>
      </w:pPr>
      <w:r w:rsidRPr="000B677E">
        <w:rPr>
          <w:rFonts w:ascii="Traditional Arabic" w:hAnsi="Traditional Arabic" w:cs="Traditional Arabic"/>
          <w:b/>
          <w:bCs/>
          <w:sz w:val="32"/>
          <w:szCs w:val="32"/>
          <w:rtl/>
        </w:rPr>
        <w:t>لذلك حكمت المحكمة: بإلغاء الحكم</w:t>
      </w:r>
      <w:r w:rsidRPr="000B677E">
        <w:rPr>
          <w:rFonts w:ascii="Traditional Arabic" w:hAnsi="Traditional Arabic" w:cs="Traditional Arabic" w:hint="cs"/>
          <w:b/>
          <w:bCs/>
          <w:sz w:val="32"/>
          <w:szCs w:val="32"/>
          <w:rtl/>
        </w:rPr>
        <w:t>،</w:t>
      </w:r>
      <w:r w:rsidRPr="000B677E">
        <w:rPr>
          <w:rFonts w:ascii="Traditional Arabic" w:hAnsi="Traditional Arabic" w:cs="Traditional Arabic"/>
          <w:b/>
          <w:bCs/>
          <w:sz w:val="32"/>
          <w:szCs w:val="32"/>
          <w:rtl/>
        </w:rPr>
        <w:t xml:space="preserve"> والقضاء مجدداً برفض الدعوى.</w:t>
      </w:r>
    </w:p>
    <w:p w:rsidR="00B14EE7" w:rsidRDefault="00B14EE7" w:rsidP="00B14EE7">
      <w:pPr>
        <w:spacing w:after="0" w:line="240" w:lineRule="auto"/>
        <w:jc w:val="both"/>
      </w:pPr>
    </w:p>
    <w:p w:rsidR="005673D9" w:rsidRDefault="005673D9">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5673D9" w:rsidRDefault="005673D9" w:rsidP="00B14EE7">
      <w:pPr>
        <w:spacing w:after="0" w:line="240" w:lineRule="auto"/>
        <w:jc w:val="both"/>
        <w:rPr>
          <w:rFonts w:ascii="Traditional Arabic" w:eastAsia="Times New Roman" w:hAnsi="Traditional Arabic" w:cs="Traditional Arabic"/>
          <w:b/>
          <w:bCs/>
          <w:sz w:val="32"/>
          <w:szCs w:val="32"/>
          <w:rtl/>
        </w:rPr>
      </w:pPr>
    </w:p>
    <w:p w:rsidR="00990E0B" w:rsidRDefault="00990E0B" w:rsidP="00990E0B">
      <w:pPr>
        <w:spacing w:after="0"/>
        <w:jc w:val="center"/>
        <w:rPr>
          <w:rFonts w:ascii="Traditional Arabic" w:eastAsia="Times New Roman" w:hAnsi="Traditional Arabic" w:cs="Traditional Arabic"/>
          <w:b/>
          <w:bCs/>
          <w:sz w:val="144"/>
          <w:szCs w:val="144"/>
          <w:rtl/>
        </w:rPr>
      </w:pPr>
    </w:p>
    <w:p w:rsidR="00990E0B" w:rsidRDefault="00990E0B" w:rsidP="00990E0B">
      <w:pPr>
        <w:spacing w:after="0"/>
        <w:jc w:val="center"/>
        <w:rPr>
          <w:rFonts w:ascii="Traditional Arabic" w:eastAsia="Times New Roman" w:hAnsi="Traditional Arabic" w:cs="Traditional Arabic"/>
          <w:b/>
          <w:bCs/>
          <w:sz w:val="144"/>
          <w:szCs w:val="144"/>
          <w:rtl/>
        </w:rPr>
      </w:pPr>
    </w:p>
    <w:p w:rsidR="005673D9" w:rsidRPr="00990E0B" w:rsidRDefault="00990E0B" w:rsidP="00990E0B">
      <w:pPr>
        <w:spacing w:after="0"/>
        <w:jc w:val="center"/>
        <w:outlineLvl w:val="0"/>
        <w:rPr>
          <w:rFonts w:ascii="Traditional Arabic" w:eastAsia="Times New Roman" w:hAnsi="Traditional Arabic" w:cs="Traditional Arabic"/>
          <w:b/>
          <w:bCs/>
          <w:sz w:val="144"/>
          <w:szCs w:val="144"/>
          <w:rtl/>
        </w:rPr>
      </w:pPr>
      <w:r w:rsidRPr="00990E0B">
        <w:rPr>
          <w:rFonts w:ascii="Traditional Arabic" w:eastAsia="Times New Roman" w:hAnsi="Traditional Arabic" w:cs="Traditional Arabic" w:hint="cs"/>
          <w:b/>
          <w:bCs/>
          <w:sz w:val="144"/>
          <w:szCs w:val="144"/>
          <w:rtl/>
        </w:rPr>
        <w:t>عقد</w:t>
      </w:r>
      <w:r w:rsidR="005673D9" w:rsidRPr="00990E0B">
        <w:rPr>
          <w:rFonts w:ascii="Traditional Arabic" w:eastAsia="Times New Roman" w:hAnsi="Traditional Arabic" w:cs="Traditional Arabic"/>
          <w:b/>
          <w:bCs/>
          <w:sz w:val="144"/>
          <w:szCs w:val="144"/>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1666 لعام 1443هـ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14882 لعام 1443هـ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25/2/1444هـ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 xml:space="preserve">عقد - أشغال عامة - مسؤولية عقدية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xml:space="preserve">تعاقد من الباطن - مستحقات العقد </w:t>
      </w:r>
      <w:r w:rsidRPr="00546B1D">
        <w:rPr>
          <w:rFonts w:ascii="Traditional Arabic" w:eastAsia="Times New Roman" w:hAnsi="Traditional Arabic" w:cs="Traditional Arabic"/>
          <w:b/>
          <w:bCs/>
          <w:sz w:val="32"/>
          <w:szCs w:val="32"/>
          <w:rtl/>
        </w:rPr>
        <w:t>- التزام الجهة الإدارية بصرف المستحقات</w:t>
      </w:r>
      <w:r w:rsidRPr="00546B1D">
        <w:rPr>
          <w:rFonts w:ascii="Traditional Arabic" w:eastAsia="Times New Roman" w:hAnsi="Traditional Arabic" w:cs="Traditional Arabic" w:hint="cs"/>
          <w:b/>
          <w:bCs/>
          <w:sz w:val="32"/>
          <w:szCs w:val="32"/>
          <w:rtl/>
        </w:rPr>
        <w:t xml:space="preserve"> - سحب العمل من المتعاقد الرئيسي - استقلال الذمة للمتعاقد من الباطن</w:t>
      </w:r>
      <w:r w:rsidRPr="00546B1D">
        <w:rPr>
          <w:rFonts w:ascii="Traditional Arabic" w:eastAsia="Times New Roman" w:hAnsi="Traditional Arabic" w:cs="Traditional Arabic"/>
          <w:b/>
          <w:bCs/>
          <w:sz w:val="32"/>
          <w:szCs w:val="32"/>
          <w:rtl/>
        </w:rPr>
        <w:t>.</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 xml:space="preserve">مطالبة المدعية إلزام المدعى عليها بصرف </w:t>
      </w:r>
      <w:r w:rsidRPr="00546B1D">
        <w:rPr>
          <w:rFonts w:ascii="Traditional Arabic" w:eastAsia="Times New Roman" w:hAnsi="Traditional Arabic" w:cs="Traditional Arabic" w:hint="cs"/>
          <w:sz w:val="32"/>
          <w:szCs w:val="32"/>
          <w:rtl/>
        </w:rPr>
        <w:t xml:space="preserve">المتبقي من قيمة الأعمال المسندة إليها لصالح تنفيذ مشروع عام </w:t>
      </w:r>
      <w:r w:rsidRPr="00546B1D">
        <w:rPr>
          <w:rFonts w:ascii="Traditional Arabic" w:eastAsia="Times New Roman" w:hAnsi="Traditional Arabic" w:cs="Traditional Arabic"/>
          <w:sz w:val="32"/>
          <w:szCs w:val="32"/>
          <w:rtl/>
        </w:rPr>
        <w:t xml:space="preserve">- الثابت </w:t>
      </w:r>
      <w:r w:rsidRPr="00546B1D">
        <w:rPr>
          <w:rFonts w:ascii="Traditional Arabic" w:eastAsia="Times New Roman" w:hAnsi="Traditional Arabic" w:cs="Traditional Arabic" w:hint="cs"/>
          <w:sz w:val="32"/>
          <w:szCs w:val="32"/>
          <w:rtl/>
        </w:rPr>
        <w:t>تعاقد</w:t>
      </w:r>
      <w:r w:rsidRPr="00546B1D">
        <w:rPr>
          <w:rFonts w:ascii="Traditional Arabic" w:eastAsia="Times New Roman" w:hAnsi="Traditional Arabic" w:cs="Traditional Arabic"/>
          <w:sz w:val="32"/>
          <w:szCs w:val="32"/>
          <w:rtl/>
        </w:rPr>
        <w:t xml:space="preserve"> المدعى عليها مع مقاول لتنفيذ مشروع طريق</w:t>
      </w:r>
      <w:r w:rsidRPr="00546B1D">
        <w:rPr>
          <w:rFonts w:ascii="Traditional Arabic" w:eastAsia="Times New Roman" w:hAnsi="Traditional Arabic" w:cs="Traditional Arabic" w:hint="cs"/>
          <w:sz w:val="32"/>
          <w:szCs w:val="32"/>
          <w:rtl/>
        </w:rPr>
        <w:t xml:space="preserve"> عام، ثم </w:t>
      </w:r>
      <w:r w:rsidRPr="00546B1D">
        <w:rPr>
          <w:rFonts w:ascii="Traditional Arabic" w:eastAsia="Times New Roman" w:hAnsi="Traditional Arabic" w:cs="Traditional Arabic"/>
          <w:sz w:val="32"/>
          <w:szCs w:val="32"/>
          <w:rtl/>
        </w:rPr>
        <w:t>اتفاق</w:t>
      </w:r>
      <w:r w:rsidRPr="00546B1D">
        <w:rPr>
          <w:rFonts w:ascii="Traditional Arabic" w:eastAsia="Times New Roman" w:hAnsi="Traditional Arabic" w:cs="Traditional Arabic" w:hint="cs"/>
          <w:sz w:val="32"/>
          <w:szCs w:val="32"/>
          <w:rtl/>
        </w:rPr>
        <w:t xml:space="preserve"> طرفي العقد</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على </w:t>
      </w:r>
      <w:r w:rsidRPr="00546B1D">
        <w:rPr>
          <w:rFonts w:ascii="Traditional Arabic" w:eastAsia="Times New Roman" w:hAnsi="Traditional Arabic" w:cs="Traditional Arabic"/>
          <w:sz w:val="32"/>
          <w:szCs w:val="32"/>
          <w:rtl/>
        </w:rPr>
        <w:t>إسناد نقل شبكة الاتصالات</w:t>
      </w:r>
      <w:r w:rsidRPr="00546B1D">
        <w:rPr>
          <w:rFonts w:ascii="Traditional Arabic" w:eastAsia="Times New Roman" w:hAnsi="Traditional Arabic" w:cs="Traditional Arabic" w:hint="cs"/>
          <w:sz w:val="32"/>
          <w:szCs w:val="32"/>
          <w:rtl/>
        </w:rPr>
        <w:t xml:space="preserve"> والمتعارضة مع المشروع</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إلى المدعية</w:t>
      </w:r>
      <w:r w:rsidRPr="00546B1D">
        <w:rPr>
          <w:rFonts w:ascii="Traditional Arabic" w:eastAsia="Times New Roman" w:hAnsi="Traditional Arabic" w:cs="Traditional Arabic"/>
          <w:sz w:val="32"/>
          <w:szCs w:val="32"/>
          <w:rtl/>
        </w:rPr>
        <w:t xml:space="preserve"> على أن تتم محاسب</w:t>
      </w:r>
      <w:r w:rsidRPr="00546B1D">
        <w:rPr>
          <w:rFonts w:ascii="Traditional Arabic" w:eastAsia="Times New Roman" w:hAnsi="Traditional Arabic" w:cs="Traditional Arabic" w:hint="cs"/>
          <w:sz w:val="32"/>
          <w:szCs w:val="32"/>
          <w:rtl/>
        </w:rPr>
        <w:t xml:space="preserve">ة المدعية من خلال الاستقطاع من </w:t>
      </w:r>
      <w:r w:rsidRPr="00546B1D">
        <w:rPr>
          <w:rFonts w:ascii="Traditional Arabic" w:eastAsia="Times New Roman" w:hAnsi="Traditional Arabic" w:cs="Traditional Arabic"/>
          <w:sz w:val="32"/>
          <w:szCs w:val="32"/>
          <w:rtl/>
        </w:rPr>
        <w:t xml:space="preserve">مستخلصات المقاول، </w:t>
      </w:r>
      <w:r w:rsidRPr="00546B1D">
        <w:rPr>
          <w:rFonts w:ascii="Traditional Arabic" w:eastAsia="Times New Roman" w:hAnsi="Traditional Arabic" w:cs="Traditional Arabic" w:hint="cs"/>
          <w:sz w:val="32"/>
          <w:szCs w:val="32"/>
          <w:rtl/>
        </w:rPr>
        <w:t>وذلك بعد إفادة شركة الاتصالات بما يفيد قيام المدعية ب</w:t>
      </w:r>
      <w:r w:rsidRPr="00546B1D">
        <w:rPr>
          <w:rFonts w:ascii="Traditional Arabic" w:eastAsia="Times New Roman" w:hAnsi="Traditional Arabic" w:cs="Traditional Arabic"/>
          <w:sz w:val="32"/>
          <w:szCs w:val="32"/>
          <w:rtl/>
        </w:rPr>
        <w:t xml:space="preserve">تنفيذ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أعمال</w:t>
      </w:r>
      <w:r w:rsidRPr="00546B1D">
        <w:rPr>
          <w:rFonts w:ascii="Traditional Arabic" w:eastAsia="Times New Roman" w:hAnsi="Traditional Arabic" w:cs="Traditional Arabic" w:hint="cs"/>
          <w:sz w:val="32"/>
          <w:szCs w:val="32"/>
          <w:rtl/>
        </w:rPr>
        <w:t xml:space="preserve"> المسندة إليها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وفق المواصفات -</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إفادة </w:t>
      </w:r>
      <w:r w:rsidRPr="00546B1D">
        <w:rPr>
          <w:rFonts w:ascii="Traditional Arabic" w:eastAsia="Times New Roman" w:hAnsi="Traditional Arabic" w:cs="Traditional Arabic"/>
          <w:sz w:val="32"/>
          <w:szCs w:val="32"/>
          <w:rtl/>
          <w:lang w:bidi="ar-EG"/>
        </w:rPr>
        <w:t>شركة الاتصالات بإنجاز المدعية</w:t>
      </w:r>
      <w:r w:rsidRPr="00546B1D">
        <w:rPr>
          <w:rFonts w:ascii="Traditional Arabic" w:eastAsia="Times New Roman" w:hAnsi="Traditional Arabic" w:cs="Traditional Arabic" w:hint="cs"/>
          <w:sz w:val="32"/>
          <w:szCs w:val="32"/>
          <w:rtl/>
          <w:lang w:bidi="ar-EG"/>
        </w:rPr>
        <w:t xml:space="preserve"> للأعمال المسندة إليها وفق المواصفات - استحقاق المدعية </w:t>
      </w:r>
      <w:r w:rsidRPr="00546B1D">
        <w:rPr>
          <w:rFonts w:ascii="Traditional Arabic" w:eastAsia="Times New Roman" w:hAnsi="Traditional Arabic" w:cs="Traditional Arabic" w:hint="cs"/>
          <w:sz w:val="32"/>
          <w:szCs w:val="32"/>
          <w:rtl/>
        </w:rPr>
        <w:t xml:space="preserve">المتبقي من قيمة الأعمال المسندة إليها - </w:t>
      </w:r>
      <w:r w:rsidRPr="00546B1D">
        <w:rPr>
          <w:rFonts w:ascii="Traditional Arabic" w:eastAsia="Times New Roman" w:hAnsi="Traditional Arabic" w:cs="Traditional Arabic"/>
          <w:sz w:val="32"/>
          <w:szCs w:val="32"/>
          <w:rtl/>
        </w:rPr>
        <w:t xml:space="preserve">عدم قبول دفع المدعى عليها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أ</w:t>
      </w:r>
      <w:r w:rsidRPr="00546B1D">
        <w:rPr>
          <w:rFonts w:ascii="Traditional Arabic" w:eastAsia="Times New Roman" w:hAnsi="Traditional Arabic" w:cs="Traditional Arabic" w:hint="cs"/>
          <w:sz w:val="32"/>
          <w:szCs w:val="32"/>
          <w:rtl/>
        </w:rPr>
        <w:t>ن أ</w:t>
      </w:r>
      <w:r w:rsidRPr="00546B1D">
        <w:rPr>
          <w:rFonts w:ascii="Traditional Arabic" w:eastAsia="Times New Roman" w:hAnsi="Traditional Arabic" w:cs="Traditional Arabic"/>
          <w:sz w:val="32"/>
          <w:szCs w:val="32"/>
          <w:rtl/>
        </w:rPr>
        <w:t>عمال المشروع</w:t>
      </w:r>
      <w:r w:rsidRPr="00546B1D">
        <w:rPr>
          <w:rFonts w:ascii="Traditional Arabic" w:eastAsia="Times New Roman" w:hAnsi="Traditional Arabic" w:cs="Traditional Arabic" w:hint="cs"/>
          <w:sz w:val="32"/>
          <w:szCs w:val="32"/>
          <w:rtl/>
        </w:rPr>
        <w:t xml:space="preserve"> قد</w:t>
      </w:r>
      <w:r w:rsidRPr="00546B1D">
        <w:rPr>
          <w:rFonts w:ascii="Traditional Arabic" w:eastAsia="Times New Roman" w:hAnsi="Traditional Arabic" w:cs="Traditional Arabic"/>
          <w:sz w:val="32"/>
          <w:szCs w:val="32"/>
          <w:rtl/>
        </w:rPr>
        <w:t xml:space="preserve"> سحبت من المقاول وحجزت على مستحقاته ومستحقات مقاولي الباطن</w:t>
      </w:r>
      <w:r w:rsidRPr="00546B1D">
        <w:rPr>
          <w:rFonts w:ascii="Traditional Arabic" w:eastAsia="Times New Roman" w:hAnsi="Traditional Arabic" w:cs="Traditional Arabic" w:hint="cs"/>
          <w:sz w:val="32"/>
          <w:szCs w:val="32"/>
          <w:rtl/>
        </w:rPr>
        <w:t xml:space="preserve"> وفق النظام</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كو</w:t>
      </w:r>
      <w:r w:rsidRPr="00546B1D">
        <w:rPr>
          <w:rFonts w:ascii="Traditional Arabic" w:eastAsia="Times New Roman" w:hAnsi="Traditional Arabic" w:cs="Traditional Arabic"/>
          <w:sz w:val="32"/>
          <w:szCs w:val="32"/>
          <w:rtl/>
        </w:rPr>
        <w:t xml:space="preserve">ن الأعمال المسحوبة من المقاول لا علاقة لها بالأعمال التي نفذتها المدعية، </w:t>
      </w:r>
      <w:r w:rsidRPr="00546B1D">
        <w:rPr>
          <w:rFonts w:ascii="Traditional Arabic" w:eastAsia="Times New Roman" w:hAnsi="Traditional Arabic" w:cs="Traditional Arabic" w:hint="cs"/>
          <w:sz w:val="32"/>
          <w:szCs w:val="32"/>
          <w:rtl/>
        </w:rPr>
        <w:t>و</w:t>
      </w:r>
      <w:r w:rsidRPr="00546B1D">
        <w:rPr>
          <w:rFonts w:ascii="Traditional Arabic" w:eastAsia="Times New Roman" w:hAnsi="Traditional Arabic" w:cs="Traditional Arabic"/>
          <w:sz w:val="32"/>
          <w:szCs w:val="32"/>
          <w:rtl/>
        </w:rPr>
        <w:t xml:space="preserve">لكل منهما ذمة مستقلة، والتزام المدعى عليها تجاه المدعية منفك عن علاقتها بالمقاول </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عدم قبول دفع المدعى عليها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 xml:space="preserve">تضمّن محضر سحب المشروع إفادة </w:t>
      </w:r>
      <w:r w:rsidRPr="00546B1D">
        <w:rPr>
          <w:rFonts w:ascii="Traditional Arabic" w:eastAsia="Times New Roman" w:hAnsi="Traditional Arabic" w:cs="Traditional Arabic" w:hint="cs"/>
          <w:sz w:val="32"/>
          <w:szCs w:val="32"/>
          <w:rtl/>
        </w:rPr>
        <w:t>المقاول بصرف</w:t>
      </w:r>
      <w:r w:rsidRPr="00546B1D">
        <w:rPr>
          <w:rFonts w:ascii="Traditional Arabic" w:eastAsia="Times New Roman" w:hAnsi="Traditional Arabic" w:cs="Traditional Arabic"/>
          <w:sz w:val="32"/>
          <w:szCs w:val="32"/>
          <w:rtl/>
        </w:rPr>
        <w:t xml:space="preserve"> كافة مستحقات المدعية؛ </w:t>
      </w:r>
      <w:r w:rsidRPr="00546B1D">
        <w:rPr>
          <w:rFonts w:ascii="Traditional Arabic" w:eastAsia="Times New Roman" w:hAnsi="Traditional Arabic" w:cs="Traditional Arabic" w:hint="cs"/>
          <w:sz w:val="32"/>
          <w:szCs w:val="32"/>
          <w:rtl/>
        </w:rPr>
        <w:t>كونه</w:t>
      </w:r>
      <w:r w:rsidRPr="00546B1D">
        <w:rPr>
          <w:rFonts w:ascii="Traditional Arabic" w:eastAsia="Times New Roman" w:hAnsi="Traditional Arabic" w:cs="Traditional Arabic"/>
          <w:sz w:val="32"/>
          <w:szCs w:val="32"/>
          <w:rtl/>
        </w:rPr>
        <w:t xml:space="preserve"> كلام</w:t>
      </w:r>
      <w:r w:rsidRPr="00546B1D">
        <w:rPr>
          <w:rFonts w:ascii="Traditional Arabic" w:eastAsia="Times New Roman" w:hAnsi="Traditional Arabic" w:cs="Traditional Arabic" w:hint="cs"/>
          <w:sz w:val="32"/>
          <w:szCs w:val="32"/>
          <w:rtl/>
        </w:rPr>
        <w:t>اً</w:t>
      </w:r>
      <w:r w:rsidRPr="00546B1D">
        <w:rPr>
          <w:rFonts w:ascii="Traditional Arabic" w:eastAsia="Times New Roman" w:hAnsi="Traditional Arabic" w:cs="Traditional Arabic"/>
          <w:sz w:val="32"/>
          <w:szCs w:val="32"/>
          <w:rtl/>
        </w:rPr>
        <w:t xml:space="preserve"> مرسل</w:t>
      </w:r>
      <w:r w:rsidRPr="00546B1D">
        <w:rPr>
          <w:rFonts w:ascii="Traditional Arabic" w:eastAsia="Times New Roman" w:hAnsi="Traditional Arabic" w:cs="Traditional Arabic" w:hint="cs"/>
          <w:sz w:val="32"/>
          <w:szCs w:val="32"/>
          <w:rtl/>
        </w:rPr>
        <w:t>اً</w:t>
      </w:r>
      <w:r w:rsidRPr="00546B1D">
        <w:rPr>
          <w:rFonts w:ascii="Traditional Arabic" w:eastAsia="Times New Roman" w:hAnsi="Traditional Arabic" w:cs="Traditional Arabic"/>
          <w:sz w:val="32"/>
          <w:szCs w:val="32"/>
          <w:rtl/>
        </w:rPr>
        <w:t xml:space="preserve"> لم تعضده بين</w:t>
      </w:r>
      <w:r w:rsidRPr="00546B1D">
        <w:rPr>
          <w:rFonts w:ascii="Traditional Arabic" w:eastAsia="Times New Roman" w:hAnsi="Traditional Arabic" w:cs="Traditional Arabic" w:hint="cs"/>
          <w:sz w:val="32"/>
          <w:szCs w:val="32"/>
          <w:rtl/>
        </w:rPr>
        <w:t>ة</w:t>
      </w:r>
      <w:r w:rsidRPr="00546B1D">
        <w:rPr>
          <w:rFonts w:ascii="Traditional Arabic" w:eastAsia="Times New Roman" w:hAnsi="Traditional Arabic" w:cs="Traditional Arabic"/>
          <w:sz w:val="32"/>
          <w:szCs w:val="32"/>
          <w:rtl/>
        </w:rPr>
        <w:t xml:space="preserve">، كما أنّ </w:t>
      </w:r>
      <w:r w:rsidRPr="00546B1D">
        <w:rPr>
          <w:rFonts w:ascii="Traditional Arabic" w:eastAsia="Times New Roman" w:hAnsi="Traditional Arabic" w:cs="Traditional Arabic" w:hint="cs"/>
          <w:sz w:val="32"/>
          <w:szCs w:val="32"/>
          <w:rtl/>
        </w:rPr>
        <w:t xml:space="preserve">صرف المستحقات إنما </w:t>
      </w:r>
      <w:r w:rsidRPr="00546B1D">
        <w:rPr>
          <w:rFonts w:ascii="Traditional Arabic" w:eastAsia="Times New Roman" w:hAnsi="Traditional Arabic" w:cs="Traditional Arabic"/>
          <w:sz w:val="32"/>
          <w:szCs w:val="32"/>
          <w:rtl/>
        </w:rPr>
        <w:t>يكون من قبل</w:t>
      </w:r>
      <w:r w:rsidRPr="00546B1D">
        <w:rPr>
          <w:rFonts w:ascii="Traditional Arabic" w:eastAsia="Times New Roman" w:hAnsi="Traditional Arabic" w:cs="Traditional Arabic" w:hint="cs"/>
          <w:sz w:val="32"/>
          <w:szCs w:val="32"/>
          <w:rtl/>
        </w:rPr>
        <w:t xml:space="preserve"> المدعى عليها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لا من قبل المقاول</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إذ </w:t>
      </w:r>
      <w:r w:rsidRPr="00546B1D">
        <w:rPr>
          <w:rFonts w:ascii="Traditional Arabic" w:eastAsia="Times New Roman" w:hAnsi="Traditional Arabic" w:cs="Traditional Arabic"/>
          <w:sz w:val="32"/>
          <w:szCs w:val="32"/>
          <w:rtl/>
        </w:rPr>
        <w:t xml:space="preserve">هي التي تتولى الاستقطاع </w:t>
      </w:r>
      <w:r w:rsidRPr="00546B1D">
        <w:rPr>
          <w:rFonts w:ascii="Traditional Arabic" w:eastAsia="Times New Roman" w:hAnsi="Traditional Arabic" w:cs="Traditional Arabic" w:hint="cs"/>
          <w:sz w:val="32"/>
          <w:szCs w:val="32"/>
          <w:rtl/>
        </w:rPr>
        <w:t xml:space="preserve">من المستخلصات </w:t>
      </w:r>
      <w:r w:rsidRPr="00546B1D">
        <w:rPr>
          <w:rFonts w:ascii="Traditional Arabic" w:eastAsia="Times New Roman" w:hAnsi="Traditional Arabic" w:cs="Traditional Arabic"/>
          <w:sz w:val="32"/>
          <w:szCs w:val="32"/>
          <w:rtl/>
        </w:rPr>
        <w:t>- أثر ذلك</w:t>
      </w:r>
      <w:r w:rsidRPr="00546B1D">
        <w:rPr>
          <w:rFonts w:ascii="Traditional Arabic" w:eastAsia="Times New Roman" w:hAnsi="Traditional Arabic" w:cs="Traditional Arabic" w:hint="cs"/>
          <w:sz w:val="32"/>
          <w:szCs w:val="32"/>
          <w:rtl/>
        </w:rPr>
        <w:t>:</w:t>
      </w:r>
      <w:r w:rsidRPr="00546B1D">
        <w:rPr>
          <w:rFonts w:ascii="Traditional Arabic" w:eastAsia="Times New Roman" w:hAnsi="Traditional Arabic" w:cs="Traditional Arabic"/>
          <w:sz w:val="32"/>
          <w:szCs w:val="32"/>
          <w:rtl/>
        </w:rPr>
        <w:t xml:space="preserve"> إلزام المدعى عليها بدفع المبلغ المستحق للمدعية.</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847">
      <w:pPr>
        <w:pStyle w:val="a5"/>
        <w:numPr>
          <w:ilvl w:val="0"/>
          <w:numId w:val="44"/>
        </w:numPr>
        <w:tabs>
          <w:tab w:val="left" w:pos="3461"/>
        </w:tabs>
        <w:ind w:left="360"/>
        <w:jc w:val="both"/>
        <w:rPr>
          <w:rFonts w:ascii="Traditional Arabic" w:hAnsi="Traditional Arabic" w:cs="Traditional Arabic"/>
          <w:sz w:val="32"/>
          <w:szCs w:val="32"/>
          <w:rtl/>
        </w:rPr>
      </w:pPr>
      <w:r w:rsidRPr="00546B1D">
        <w:rPr>
          <w:rFonts w:ascii="Arial" w:hAnsi="Arial" w:cs="Traditional Arabic"/>
          <w:sz w:val="32"/>
          <w:szCs w:val="32"/>
          <w:rtl/>
        </w:rPr>
        <w:t>المادة (99) من اللائحة التنفيذية لنظام المنافسات والمشتريات الحكومية الصادرة بقرار وزير المالية رقم (362) وتاريخ 20/2/1428هـ.</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تتلخص وقائع هذه الدعوى بالقدر اللازم لإصدار هذا الحكم في أن وكيل المدعية (...) سجل مدني (...) بموجب الوكالة رقم (...) وتاريخ 18/10/1442هـ، تقدم بصحيفة دعوى إلى المحكمة الإدارية بمكة المكرمة بتاريخ 18/3/1443هـ، تضمنت بمستنداتها أنّ موكلته تعاقدت مع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 المقاول الرئيسِ-</w:t>
      </w:r>
      <w:r w:rsidRPr="00546B1D">
        <w:rPr>
          <w:rFonts w:ascii="Traditional Arabic" w:eastAsia="Times New Roman" w:hAnsi="Traditional Arabic" w:cs="Traditional Arabic"/>
          <w:sz w:val="32"/>
          <w:szCs w:val="32"/>
          <w:rtl/>
          <w:lang w:bidi="ar-EG"/>
        </w:rPr>
        <w:t xml:space="preserve"> من الباطن على ترحيل شبكة الاتصالات السعودية المتعارضة مع تنفيذ تقاطع الدائري الرابع مع طريق السيل، وقد أعد محضر اجتماع من قبل وزارة الشؤون البلدية والقروية ممثلة في وكالة التعمير والمشاريع - إدارة المشاريع الكبرى بأمانة العاصمة المقدسة، ونص الحاجة من المحضر: "يلتزم مقاول الاتصالات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للتجارة والصناعة والمقاولات بالانتهاء من أعمال ترحيل خط الاتصالات خلال مدة لا تزيد عن (60) يوماً من تاريخه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وتتم محاسبة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للتجارة والصناعة والمقاولات على تكاليف الأعمال المنفذة من خلال بنود ترحيل الخدمات الأرضية خصماً من مستخلصات المقاول</w:t>
      </w:r>
      <w:r w:rsidRPr="00546B1D">
        <w:rPr>
          <w:rFonts w:ascii="Traditional Arabic" w:eastAsia="Times New Roman" w:hAnsi="Traditional Arabic" w:cs="Traditional Arabic" w:hint="cs"/>
          <w:sz w:val="32"/>
          <w:szCs w:val="32"/>
          <w:rtl/>
          <w:lang w:bidi="ar-EG"/>
        </w:rPr>
        <w:t xml:space="preserve"> الرئيسِ</w:t>
      </w:r>
      <w:r w:rsidRPr="00546B1D">
        <w:rPr>
          <w:rFonts w:ascii="Traditional Arabic" w:eastAsia="Times New Roman" w:hAnsi="Traditional Arabic" w:cs="Traditional Arabic"/>
          <w:sz w:val="32"/>
          <w:szCs w:val="32"/>
          <w:rtl/>
          <w:lang w:bidi="ar-EG"/>
        </w:rPr>
        <w:t xml:space="preserve">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 حسب ما ذكر في خطاب معالي أمين العاصمة المقدسة المشار إليه أعلاه، وذلك بعد أن تقوم شركة الاتصالات السعودية بمخاطبة أمانة العاصمة المقدسة بما يفيد بقيام المؤسسة المذكورة بالانتهاء من تنفيذ أعمال الترحيل المطلوبة حسب المواصفات الفنية المطلوبة لشركة الاتصالات"، وقد أتمت موكلته تنفيذ جميع الأعمال المنوطة بها من جهتها على الوجه المطلوب وفق الخطط والمواصفات المعتمدة من شركة الاتصالات السعودية، وقد خاطبت شركة الاتصالات السعودية المدعى عليها بموجب خطابها رقم (1384هـ ن) وتاريخ 7/11/1440هـ، الموافق10/7/2019م، لإفادتهم بما يلي نصه: "نحيطكم بأن المقاول أنجز الأعمال المذكورة حسب شروط ومواصفات شركة الاتصالات السعودية"، فبعد الانتهاء من المشروع خاطبت موكلته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للمقاولات بموجب الخطاب رقم (م د/0703) وتاريخ 10/7/2019م تفيدها فيه بإتمام جميع الأعمال وفيه بيان بالأعمال ومستخلص بالمبالغ المتبقية، وخاطبت كذلك استشاري المشروع مكتب (...) مهندسون استشاريون لإشعاره كذلك بموجب خطابها رقم (م د/0731) وتاريخ 12/7/2020م، وقد طلبت موكلته من المكتب اعتماد الكمية في المستخلص وصرف مستحقات موكلته من المستخلص الأخير، ولكن لم تجد أي تجاوب من المكتب أيضاً، فخاطبت أمانة العاصمة المقدسة بموجب خطابها رقم (م د/0731) بتاريخ 12/7/2020م تفيدهم فيه بانتهاء الأعمال كاملة على الوجه المطلوب حسب خطاب شركة الاتصالات، وتطلب تسليمها قيمة المستخلص الأخير، الذي تقدر قيمته بمبلغ (628.116) ستمئة وثمانية وعشرين ألفاً ومئة وستة عشر ريالاً، ولم تجد أي استجابة أو رد من الأمانة، وقد خاطبتها مرة أخرى دون جدوى، وحيث إنّ قيمة المشروع (2.028.116) مليونان وثمانية وعشرون ألفاً ومئة وستة عشر ريالاً، وما تم صرفه حتى المستخلص رقم (33) هو (1.400.000) مليون وأربعمئة ألف ريال، وتبقى لموكلته بذمة المدعى عليها مبلغاً قدره (628.116) ستمئة وثمانية وعشرون ألفاً ومئة وستة عشر ريالاً. وختم صحيفته بطلب إلزام المدعى عليها بصرف هذا المبلغ له. وبقيد هذه الدعوى قضية بالرقم المشار إليه أعلاه، وإحالتها لهذه الدائرة باشرت نظرها على النحو المثبت في مرافعتها. وفيها قدم ممثل المدعى عليها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الدفع بعدم قبول الدعوى لإقامتها على غير ذي صفة؛ لعدم وجود علاقة تعاقدية بين المدعية والمدعى عليها، والعلاقة التعاقدية كما جاء في دعوى المدعية مع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ومن ثم ليس للأمانة صفة في هذه الدعوى. والدفع بعدم قبول الدعوى لرفعها قبل أو</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نها؛ حيث نصت المادة (99) من اللائحة التنفيذية لنظام المنافسات والمشتريات الحكومية على أن: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وبتطبيق ذلك على الدعوى الماثلة؛ فإنّه تم إيقاف صرف مستحقات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حيث سُحب المشروع منها بموجب موافقة وزير الشؤون البلدية والقروية والإسكان رقم (24/33/أ) وتاريخ 20/7/1441هـ، وبانتظار تجديد الضمانات البنكية لحين إجراء المحاسبة النهائية للمشروع بعد انتهائه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تكون معه الدعوى مرفوعة قبل أوانها. وعن موضوع الدعوى، فقد أفادت الجهة المختصة بالأمانة (الإدارة العامة للجسور والأنفاق) بموجب خطابها رقم (430044541) وتاريخ 4/5/1443هـ المتضمن الآتي: أنّه تم اعتماد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للمقاولات كمقاول باطن لترحيل كابلات شركة الاتصالات السعودية (</w:t>
      </w:r>
      <w:r w:rsidRPr="00546B1D">
        <w:rPr>
          <w:rFonts w:ascii="Traditional Arabic" w:eastAsia="Times New Roman" w:hAnsi="Traditional Arabic" w:cs="Traditional Arabic"/>
          <w:sz w:val="32"/>
          <w:szCs w:val="32"/>
          <w:rtl/>
        </w:rPr>
        <w:t>...</w:t>
      </w:r>
      <w:r w:rsidRPr="00546B1D">
        <w:rPr>
          <w:rFonts w:ascii="Traditional Arabic" w:eastAsia="Times New Roman" w:hAnsi="Traditional Arabic" w:cs="Traditional Arabic"/>
          <w:sz w:val="32"/>
          <w:szCs w:val="32"/>
          <w:rtl/>
          <w:lang w:bidi="ar-EG"/>
        </w:rPr>
        <w:t>) المتعارضة مع أعمال المشروع المذكور أعلاه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خطاب استشاري المشروع مكتب (...) مهندسون استشاريون كونه أفضل العروض المقدمة، على أن يتم إنجاز العمل وتسليمه للاستشاري ويتم عمل استقطاع من قبل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وبناءً على العقد المبرم بين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ومؤسسة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فإنّ إجمالي ما صرف للمقاول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لتنفيذ أعمال الترحيل مبلغاً قدره (2.092.640) ريال، استقطع جزء منه لمقاول الباطن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بمبلغ قدره (1.400.000) ريال، وذلك بناءً على أوامر الاستقطاع من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وأن آخر مستخلص صرف لشركة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رقم (35)، فتم صرف مبلغ (800.000) ريال بالمستخلص رقم (31) ومبلغ (600.000) ريال بالمستخلص رقم (33) بناءً على موافقة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وذلك بموجب أوامر الاستقطاع المرفقة صورها، حيث لا يوجد عقد بين الأمانة ومؤسسة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للمقاولات</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وقد تم سحب المشروع من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بموجب موافقة وزير الشؤون البلدية والقروية والإسكان، وأعد محضر بحصر الكميات المتبقية لمؤسسة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والتوقيع عليه من قبل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وعند إثبات الكميات المنفذة على الطبيعة بموجب حصر كميات المشروع المنفذة عند سحب الأعمال الخاصة بمؤسسة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أفاد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بأنّ الكميات المدرجة بالمحضر المتعلقة بمستحقات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تم استقطاعها وصرفها لها. وبناءً على المادة (99) من اللائحة التنفيذية لنظام المنافسات والمشتريات الحكومية تم إيقاف صرف مستحقات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ومقاولي الباطن لحين استكمال المشروع، وصرف مستحقات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مرتبط بتجديد الضمانات البنكية للمشروع. وختم مذكرته بطلب الحكم بعدم قبول الدعوى؛ لرفعها على غير ذي صفة، ورفعها قبل أوانها، ورفضها موضوعاً. ثم طلبت الدائرة من طرفي الدعوى تقديم نسخة من خطاب أمين العاصمة المقدسة رقم (380035298) وتاريخ 21/4/1438هـ المشار فيه إلى خصم مستحقات المدعية من مستخلصات المقاول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وفي جلسة أخرى طلبت الدائرة من ممثل المدعى عليها الآتي: 1-الإفادة عن التزام المدعية بتنفيذ كامل أعمالها المتعاقد عليها مع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والمشمولة بالمحضر المشترك معه. 2-الإفادة عن نسبة إنجاز المدعية للأعمال. 3-تقديم نسخة من مستخلصات عقد المقاول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رقم (32) و (34) و (35). كما سألت وكيل المدعية هل خاطب المقاول</w:t>
      </w:r>
      <w:r w:rsidRPr="00546B1D">
        <w:rPr>
          <w:rFonts w:ascii="Traditional Arabic" w:eastAsia="Times New Roman" w:hAnsi="Traditional Arabic" w:cs="Traditional Arabic" w:hint="cs"/>
          <w:sz w:val="32"/>
          <w:szCs w:val="32"/>
          <w:rtl/>
          <w:lang w:bidi="ar-EG"/>
        </w:rPr>
        <w:t xml:space="preserve"> الرئيسِ</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المدعى عليها بطلب استقطاع المبلغ المتبقي لموكلته من مستخلصاته؟ فطلب أجلاً لذلك. ثم قدم وكيل المدعية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موكلته لا تعلم هل خاطب المقاول الرئيس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المدعى عليها بطلب استقطاع المبلغ المتبقي لموكلته أم 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ولكن هناك عدة مخاطبات بين موكلته وشركة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والمدعى عليها تطالب فيها بحقها الذي لا زال بذمة المدعى عليها، ولم تجد تجاوباً، وأكد على تمسّك موكلته بالبند الخامس من محضر الاجتماع المشترك المشار إليه سلفاً، والمتضمن محاسبة موكلته على الأعمال محل الدعوى خصماً من مستخلصات المقاول. ثم طلب ممثل المدعى عليها أجلا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إضافياً لتقديم ما طلب منه، فيما طلبت الدائرة من طرفي الدعوى الإفادة عن الآتي: 1-هل الأعمال المذكورة في خطاب شركة الاتصالات السعودية رقم (1384 هـ ن) وتاريخ 7/11/1440هـ الموافق 10/7/2019م هي كافة أعمال العقد محل المطالبة أم جزء منها؟ 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هل قامت المدعية بتنفيذ كافة الأعمال المتعاقد عليها. 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قيمة الأعمال المتعاقد عليها مع المدعية. ثم قررت الدائرة إدخال: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في الدعوى، وخاطبتها للحضور أمام الدائرة غير أنّها تخلّفت عن الحضور. ثم قدم وكيل المدعية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الأعمال المذكورة في خطاب شركة الاتصالات المشار إليه في سؤال الدائرة هي كافة أعمال العقد، وقد أنجزتها موكلته بنسبة (100%) كما هو موضح في الخطاب. ثم تخلف ممثل المدعى عليها عن حضور جلستين متتاليتين منها جلسة هذا اليوم، ونظراً لصلاحية الدعوى للفصل فيها قررت الدائرة رفع الجلسة للمداولة، وأصدرت حكمها مبنياً على ما يلي.</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 xml:space="preserve">بما أنّ المدعية تطلب إلزام المدعى عليها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أن تدفع لها مبلغاً قدره (628.116) ستمئة وثمانية وعشرون ألفاً ومئة وستة عشر ريالاً، تمثل المبلغ المتبقي مقابل تنفيذ الأعمال المسندة إليها بموجب محضر الاجتماع المشترك بين المدعية والمدعى عليها وشركة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 </w:t>
      </w:r>
      <w:r w:rsidRPr="00546B1D">
        <w:rPr>
          <w:rFonts w:ascii="Traditional Arabic" w:eastAsia="Times New Roman" w:hAnsi="Traditional Arabic" w:cs="Traditional Arabic"/>
          <w:sz w:val="32"/>
          <w:szCs w:val="32"/>
          <w:rtl/>
          <w:lang w:bidi="ar-EG"/>
        </w:rPr>
        <w:t xml:space="preserve">بتاريخ 23/10/1438هـ،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الذي تضمّن التزام المدعى عليها بمحاسبة المدعية باستقطاع مستحقاتها من مستخلصات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 </w:t>
      </w:r>
      <w:r w:rsidRPr="00546B1D">
        <w:rPr>
          <w:rFonts w:ascii="Traditional Arabic" w:eastAsia="Times New Roman" w:hAnsi="Traditional Arabic" w:cs="Traditional Arabic"/>
          <w:sz w:val="32"/>
          <w:szCs w:val="32"/>
          <w:rtl/>
          <w:lang w:bidi="ar-EG"/>
        </w:rPr>
        <w:t>كما سيأتي بيانه مفصلاً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يعد التزاماً عقدياً على المدعى عليها تجاه المدعية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فإنّ المحاكم الإدارية تختص ولائيا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بنظر هذه الدعوى وفقاً للمادة (13/د) من نظام ديوان المظالم الصادر بالمرسوم الملكي رقم (م/78) </w:t>
      </w:r>
      <w:r w:rsidRPr="00546B1D">
        <w:rPr>
          <w:rFonts w:ascii="Traditional Arabic" w:eastAsia="Times New Roman" w:hAnsi="Traditional Arabic" w:cs="Traditional Arabic" w:hint="cs"/>
          <w:sz w:val="32"/>
          <w:szCs w:val="32"/>
          <w:rtl/>
          <w:lang w:bidi="ar-EG"/>
        </w:rPr>
        <w:t>وتاريخ</w:t>
      </w:r>
      <w:r w:rsidRPr="00546B1D">
        <w:rPr>
          <w:rFonts w:ascii="Traditional Arabic" w:eastAsia="Times New Roman" w:hAnsi="Traditional Arabic" w:cs="Traditional Arabic"/>
          <w:sz w:val="32"/>
          <w:szCs w:val="32"/>
          <w:rtl/>
          <w:lang w:bidi="ar-EG"/>
        </w:rPr>
        <w:t xml:space="preserve"> 19/9/1428هـ،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تنص على أن: "</w:t>
      </w:r>
      <w:r w:rsidRPr="00546B1D">
        <w:rPr>
          <w:rFonts w:ascii="Traditional Arabic" w:eastAsia="Times New Roman" w:hAnsi="Traditional Arabic" w:cs="Traditional Arabic" w:hint="cs"/>
          <w:sz w:val="32"/>
          <w:szCs w:val="32"/>
          <w:rtl/>
          <w:lang w:bidi="ar-EG"/>
        </w:rPr>
        <w:t>تختص</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المحاكم</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الإدارية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بالفصل</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في</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الآتي</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د</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الدعاوى</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المتعلقة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بالعقود</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التي</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تكون</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جهة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الإدارة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طرفاً</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فيها</w:t>
      </w:r>
      <w:r w:rsidRPr="00546B1D">
        <w:rPr>
          <w:rFonts w:ascii="Traditional Arabic" w:eastAsia="Times New Roman" w:hAnsi="Traditional Arabic" w:cs="Traditional Arabic"/>
          <w:sz w:val="32"/>
          <w:szCs w:val="32"/>
          <w:rtl/>
          <w:lang w:bidi="ar-EG"/>
        </w:rPr>
        <w:t xml:space="preserve">"، كما أنها تدخل في اختصاص المحكمة المكاني وفقاً للمادة (2) من نظام المرافعات أمام ديوان المظالم الصادر بالمرسوم الملكي رقم (م/3) </w:t>
      </w:r>
      <w:r w:rsidRPr="00546B1D">
        <w:rPr>
          <w:rFonts w:ascii="Traditional Arabic" w:eastAsia="Times New Roman" w:hAnsi="Traditional Arabic" w:cs="Traditional Arabic" w:hint="cs"/>
          <w:sz w:val="32"/>
          <w:szCs w:val="32"/>
          <w:rtl/>
          <w:lang w:bidi="ar-EG"/>
        </w:rPr>
        <w:t>وتاريخ</w:t>
      </w:r>
      <w:r w:rsidRPr="00546B1D">
        <w:rPr>
          <w:rFonts w:ascii="Traditional Arabic" w:eastAsia="Times New Roman" w:hAnsi="Traditional Arabic" w:cs="Traditional Arabic"/>
          <w:sz w:val="32"/>
          <w:szCs w:val="32"/>
          <w:rtl/>
          <w:lang w:bidi="ar-EG"/>
        </w:rPr>
        <w:t xml:space="preserve"> 22/1/1435هـ،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فبما أنّ عقد الاجتماع الذي يُكوّن الرابطة العقدية بين طرفي الدعوى أعد بتاريخ 22/10/1438هـ، وقد تقدم وكيل المدعية بالدعوى الماثلة بتاريخ 18/3/1443هـ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فإنّها تعد مقامة خلال الأجل النظامي المنصوص عليه في المادة (8/6) من نظام المرافعات أمام ديوان المظالم، والتي نصت على أنّه: "فيما لم يرد به نص خاص، لا تسمع الدعاوى المنصوص عليها في الفقرتين (ج،</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الثابت أن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هي التي تعاقدت مع المدعى عليها وشركة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غير أنّه استبان أنّه جرى تحويل هذه المؤسسة بفروعها إلى شركة مساهمة مقفلة بما لها من حقوق وما عليها من التزامات، وذلك بموجب عقد تأسيس الشركة المؤرخ في 18/7/1438هـ، الموثق في سجل عقود الشركات برقم (...) وتاريخ 19/7/1438هـ، وحيث استبان أن محضر الاجتماع المشار إليه أعلاه تضمّن التزاماً عقدياً على المدعى عليها؛ فإنّ الدعوى تعد مقامة من ذي صفة على ذي صفة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تنتهي معه الدائرة إلى قبولها شكلاً. وعن موضوع الدعوى، فالثابت أنّ المدعى عليها تعاقدت مع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على تنفيذ مشروع تقاطع الطريق الدائري الرابع مع طريق الطائف-السيل، بموجب العقد رقم (116) وتاريخ 24/10/1433هـ، ثمّ اتفق الأطراف على إسناد أعمال ترحيل شبكة الاتصالات السعودية (الكابلات) المتعارضة مع المشروع المشار إليه إلى المدعية، بعد أن تقدم بالمنافسة على تنفيذ هذه الأعمال عدة كيانات، وتبيّن أنّ عرض المدعية كان الأقل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فأسندت إليها بموجب المحضر المشترك بين طرفي الدعوى وشركة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المؤرخ في 23/10/1438هـ، وذلك بمبلغ قدره (2.028.116) مليونان وثمانية وعشرون ألفاً ومئة وستة عشر ريالاً، وقد تضمّن هذا المحضر في البند (2) ما نصّه: "حيث إنّ الأسعار المقدمة من مقاول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للتجارة والصناعة والمقاولات</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كانت الأقل ضمن عروض الأسعار المقدمة، وعليه يتم تكليف المؤسسة المذكورة من قبل الأمانة للقيام بأعمال الترحيل المطلوبة"، كما نص البند (5) على أن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"تتم محاسبة مؤسسة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للتجارة والصناعة والمقاولات</w:t>
      </w:r>
      <w:r w:rsidRPr="00546B1D">
        <w:rPr>
          <w:rFonts w:ascii="Traditional Arabic" w:eastAsia="Times New Roman" w:hAnsi="Traditional Arabic" w:cs="Traditional Arabic" w:hint="cs"/>
          <w:sz w:val="32"/>
          <w:szCs w:val="32"/>
          <w:rtl/>
          <w:lang w:bidi="ar-EG"/>
        </w:rPr>
        <w:t xml:space="preserve"> -المدعية-</w:t>
      </w:r>
      <w:r w:rsidRPr="00546B1D">
        <w:rPr>
          <w:rFonts w:ascii="Traditional Arabic" w:eastAsia="Times New Roman" w:hAnsi="Traditional Arabic" w:cs="Traditional Arabic"/>
          <w:sz w:val="32"/>
          <w:szCs w:val="32"/>
          <w:rtl/>
          <w:lang w:bidi="ar-EG"/>
        </w:rPr>
        <w:t xml:space="preserve"> على تكاليف الأعمال المنفذة من خلال بنود ترحيل الخدمات الأرضية خصماً من مستخلصات المقاول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حسب ما ذكر في خطاب معالي أمين العاصمة المقدسة المشار إليه أعلاه، وذلك بعد أن تقوم شركة الاتصالات بمخاطبة أمانة العاصمة المقدسة بما يفيد بقيام المؤسسة المذكورة بالانتهاء من تنفيذ أعمال الترحيل المطلوبة حسب المواصفات الفنية المطلوبة لشركة الاتصالات"، ومن ثمّ يتبيّن نشوء التزام على كافة الأطراف التي أبرمت الاتفاق المشار إليه، ويتمثل التزام المدعى عليها في استقطاع مستحقات المدعية من مستخلصات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وذلك يتوقف على مخاطبة شركة الاتصالات لها بما يفيد قيام المدعية بتنفيذ الأعمال على الوجه المطلوب، وقد قدّمت المدعية خطاب شركة الاتصالات رقم (1384هـ ن) وتاريخ 7/11/1440هـ، الموافق 10/7/2019م، الموجه لمدير إدارة الجسور والأنفاق بأمانة العاصمة المقدسة، المتضمن الإفادة بإنجاز المدعية كافة الأعمال المناطة بها حسب شروط ومواصفات شركة الاتصالات بنسبة (100%)، والثابت أنّ المدعية استلمت مبلغاً قدره (1.400.000) مليون وأربعمئة ألف ريال، بموجب المستخلصين رقم (31) و(33) المتعلقين بالعقد مع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w:t>
      </w:r>
      <w:r w:rsidRPr="00546B1D">
        <w:rPr>
          <w:rFonts w:ascii="Traditional Arabic" w:eastAsia="Times New Roman" w:hAnsi="Traditional Arabic" w:cs="Traditional Arabic" w:hint="cs"/>
          <w:sz w:val="32"/>
          <w:szCs w:val="32"/>
          <w:rtl/>
          <w:lang w:bidi="ar-EG"/>
        </w:rPr>
        <w:t>لذين</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بيّن</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حسم المبلغ المشار إليه من مستحقات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لصالح المدعية، ولم تقدّم المدعى عليها ما يفيد صرف المبلغ المتبقي للمدعية، وتدفع بانتفاء العلاقة العقدية بينها وبين المدعية، وذلك مردود -كما سلف بيانه- بوجود التزام ناشئ عن توقيع المحضر المشترك الذي يلزمها باقتطاع مستحقات المدعية بمجرد إفادة شركة الاتصالات بإنجاز الأعمال المسندة للمدعية، ولا يتوقف ذلك على إفادة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كما أنّها هي من تتولى دفع مستحقات المدعية، وقد طلبت الدائرة من ممثل المدعى عليها تقديم المستخلصات رقم (32) و(34) و(35) المتعلقة بمشروع تقاطع الدائري الرابع مع طريق الطائف-السيل، وذلك لتتحقق من مدى التزامها باستقطاع المبلغ المتبقي للمدعية من هذه المستخلصات، إلا أنّها نكلت عن تقديمها، وبما أنّ الأصل عدم صرفها، ويقع على المدعى عليها عبء إثبات الصرف</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فإنّ الدائرة تخلص إلى إلزامها بدفع المبلغ الذي تطالب به المدعية، والذي يبلغ (628.116) ستمئة وثمانية وعشرين ألفاً ومئة وستة عشر ريالاً. ولا ينال من ذلك ما دفعت به المدعى عليها من أنّ أعمال المشروع سحبت من المقاول الرئيس، وقد حجزت على مستحقاته ومستحقات مقاولي الباطن تطبيقاً لما نصت عليه المادة (99) من اللائحة التنفيذية لنظام المنافسات والمشتريات الحكومية، بأن: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ذلك أنّ الأعمال المسحوبة من المقاول الرئيس لا علاقة لها بالأعمال التي نفذتها المدعية، كما أنّ لكل منهما ذمة مستقلة، والتزام المدعى عليها تجاه المدعية منفك عن علاقتها العقدية بالمقاول الرئيس. كما لا ينال من ذلك ما دفعت به المدعى عليها من تضمّن محضر سحب المشروع إفادة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بأنّها صرفت كافة مستحقات المدعية بعمل استقطاع لها من مستخلصاتها؛ ذلك أنّه كلام مرسل لم تعضده بين</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كما أنّ الاستقطاع إنّما يكون من قبل المدعى عليها لا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وهي التي تتولى اعتماد الاستقطاع والصرف من المستخلصات، ولم تقدم للدائرة ما يثبت ذلك. ولا يغيّر من ذلك ما قد يثار من أنّ العقد المبرم بين المدعية وشركة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للمقاولات</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بتاريخ 12/10/1438هـ، قد نصّت المادة الثالثة منه على أن: "يقوم الطرف الأول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بسداد قيمة الأعمال المنفذة للطرف الثاني على شكل استقطاع من مستخلصات الطرف الأول للمشروع لدى المالك، ويلتزم الطرف الأول بتوجيه خطاب للمالك بذلك، وعلى أن يكون ذلك في ثلاثة مستخلصات بعد أول تسليم جزئي رسمي للأعمال لشركة الاتصالات وبما لا يتجاوز كميات الأعمال المنفذة في الواقع"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-المقاول الرئيسِ-</w:t>
      </w:r>
      <w:r w:rsidRPr="00546B1D">
        <w:rPr>
          <w:rFonts w:ascii="Traditional Arabic" w:eastAsia="Times New Roman" w:hAnsi="Traditional Arabic" w:cs="Traditional Arabic"/>
          <w:sz w:val="32"/>
          <w:szCs w:val="32"/>
          <w:rtl/>
          <w:lang w:bidi="ar-EG"/>
        </w:rPr>
        <w:t xml:space="preserve"> لو أخلت بالتزامها بمخاطبة المدعى عليها بطلب استقطاع مستحقات المدعية، فذلك لا يُسوّغ للمدعى عليها الامتناع عن استقطاع مستحقات المدعية؛ فهو من التزاماتها بموجب المحضر المشترك المشار إليه سلفاً.</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بإلزام أمانة العاصمة المقدسة </w:t>
      </w:r>
      <w:r w:rsidRPr="00546B1D">
        <w:rPr>
          <w:rFonts w:ascii="Traditional Arabic" w:eastAsia="Times New Roman" w:hAnsi="Traditional Arabic" w:cs="Traditional Arabic" w:hint="cs"/>
          <w:b/>
          <w:bCs/>
          <w:sz w:val="32"/>
          <w:szCs w:val="32"/>
          <w:rtl/>
          <w:lang w:bidi="ar-EG"/>
        </w:rPr>
        <w:t>ب</w:t>
      </w:r>
      <w:r w:rsidRPr="00546B1D">
        <w:rPr>
          <w:rFonts w:ascii="Traditional Arabic" w:eastAsia="Times New Roman" w:hAnsi="Traditional Arabic" w:cs="Traditional Arabic"/>
          <w:b/>
          <w:bCs/>
          <w:sz w:val="32"/>
          <w:szCs w:val="32"/>
          <w:rtl/>
          <w:lang w:bidi="ar-EG"/>
        </w:rPr>
        <w:t>أن تدفع لشركة (</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سجل تجاري (...) مبلغاً قدره (628.115) ستمئة وثمانية وعشرون ألفاً ومئة وخمسة عشر ألف ريال.</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imes New Roman" w:eastAsia="Times New Roman" w:hAnsi="Times New Roman" w:cs="Times New Roman"/>
          <w:sz w:val="24"/>
          <w:szCs w:val="24"/>
          <w:rtl/>
        </w:rPr>
      </w:pPr>
      <w:r w:rsidRPr="00546B1D">
        <w:rPr>
          <w:rFonts w:ascii="Traditional Arabic" w:eastAsia="Times New Roman" w:hAnsi="Traditional Arabic" w:cs="Traditional Arabic"/>
          <w:b/>
          <w:bCs/>
          <w:sz w:val="34"/>
          <w:szCs w:val="34"/>
          <w:rtl/>
        </w:rPr>
        <w:t>حكمت المحكمة بتأييد الحكم فيما انتهى إليه من قضاء.</w:t>
      </w:r>
    </w:p>
    <w:p w:rsidR="00B14EE7" w:rsidRPr="00546B1D" w:rsidRDefault="00B14EE7" w:rsidP="00B14EE7">
      <w:pPr>
        <w:spacing w:line="240" w:lineRule="auto"/>
      </w:pP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2449 لعام 1444هـ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9062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3/12/1444هـ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hAnsi="Traditional Arabic" w:cs="Traditional Arabic" w:hint="cs"/>
          <w:b/>
          <w:bCs/>
          <w:sz w:val="32"/>
          <w:szCs w:val="32"/>
          <w:rtl/>
        </w:rPr>
        <w:t>عقد - إجارة -</w:t>
      </w:r>
      <w:r w:rsidRPr="00546B1D">
        <w:rPr>
          <w:rFonts w:ascii="Traditional Arabic" w:hAnsi="Traditional Arabic" w:cs="Traditional Arabic"/>
          <w:b/>
          <w:bCs/>
          <w:sz w:val="32"/>
          <w:szCs w:val="32"/>
          <w:rtl/>
        </w:rPr>
        <w:t xml:space="preserve"> مسؤولية عقدية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مستحقات العقد </w:t>
      </w:r>
      <w:r w:rsidRPr="00546B1D">
        <w:rPr>
          <w:rFonts w:ascii="Traditional Arabic" w:hAnsi="Traditional Arabic" w:cs="Traditional Arabic" w:hint="cs"/>
          <w:b/>
          <w:bCs/>
          <w:sz w:val="32"/>
          <w:szCs w:val="32"/>
          <w:rtl/>
        </w:rPr>
        <w:t xml:space="preserve">- استرداد الأجرة - استرداد ضريبة القيمة المضافة - تعذر استيفاء المنفعة - </w:t>
      </w:r>
      <w:r w:rsidRPr="00546B1D">
        <w:rPr>
          <w:rFonts w:ascii="Traditional Arabic" w:hAnsi="Traditional Arabic" w:cs="Traditional Arabic"/>
          <w:b/>
          <w:bCs/>
          <w:sz w:val="32"/>
          <w:szCs w:val="32"/>
          <w:rtl/>
        </w:rPr>
        <w:t xml:space="preserve">تعليق الحضور إلى </w:t>
      </w:r>
      <w:r w:rsidRPr="00546B1D">
        <w:rPr>
          <w:rFonts w:ascii="Traditional Arabic" w:hAnsi="Traditional Arabic" w:cs="Traditional Arabic" w:hint="cs"/>
          <w:b/>
          <w:bCs/>
          <w:sz w:val="32"/>
          <w:szCs w:val="32"/>
          <w:rtl/>
        </w:rPr>
        <w:t xml:space="preserve">موقع العقد </w:t>
      </w:r>
      <w:r w:rsidRPr="00546B1D">
        <w:rPr>
          <w:rFonts w:ascii="Traditional Arabic" w:hAnsi="Traditional Arabic" w:cs="Traditional Arabic"/>
          <w:b/>
          <w:bCs/>
          <w:sz w:val="32"/>
          <w:szCs w:val="32"/>
          <w:rtl/>
        </w:rPr>
        <w:t xml:space="preserve">إبان جائحة </w:t>
      </w:r>
      <w:r w:rsidRPr="00546B1D">
        <w:rPr>
          <w:rFonts w:ascii="Traditional Arabic" w:hAnsi="Traditional Arabic" w:cs="Traditional Arabic" w:hint="cs"/>
          <w:b/>
          <w:bCs/>
          <w:sz w:val="32"/>
          <w:szCs w:val="32"/>
          <w:rtl/>
        </w:rPr>
        <w:t xml:space="preserve">فايروس </w:t>
      </w:r>
      <w:r w:rsidRPr="00546B1D">
        <w:rPr>
          <w:rFonts w:ascii="Traditional Arabic" w:hAnsi="Traditional Arabic" w:cs="Traditional Arabic"/>
          <w:b/>
          <w:bCs/>
          <w:sz w:val="32"/>
          <w:szCs w:val="32"/>
          <w:rtl/>
        </w:rPr>
        <w:t xml:space="preserve">كورونا </w:t>
      </w:r>
      <w:r w:rsidRPr="00546B1D">
        <w:rPr>
          <w:rFonts w:ascii="Traditional Arabic" w:hAnsi="Traditional Arabic" w:cs="Traditional Arabic" w:hint="cs"/>
          <w:b/>
          <w:bCs/>
          <w:sz w:val="32"/>
          <w:szCs w:val="32"/>
          <w:rtl/>
        </w:rPr>
        <w:t xml:space="preserve">- </w:t>
      </w:r>
      <w:r w:rsidRPr="00546B1D">
        <w:rPr>
          <w:rFonts w:ascii="Traditional Arabic" w:eastAsia="Times New Roman" w:hAnsi="Traditional Arabic" w:cs="Traditional Arabic" w:hint="cs"/>
          <w:b/>
          <w:bCs/>
          <w:sz w:val="32"/>
          <w:szCs w:val="32"/>
          <w:rtl/>
        </w:rPr>
        <w:t>الإفراج عن الضمان البنكي - تعويض - أركان المسؤولية العقدية - انتفاء ركن الضرر.</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sz w:val="32"/>
          <w:szCs w:val="32"/>
          <w:rtl/>
          <w:lang w:bidi="ar-EG"/>
        </w:rPr>
        <w:t>مطالبة المدعي إلزام</w:t>
      </w:r>
      <w:r w:rsidRPr="00546B1D">
        <w:rPr>
          <w:rFonts w:ascii="Traditional Arabic" w:eastAsia="Times New Roman" w:hAnsi="Traditional Arabic" w:cs="Traditional Arabic" w:hint="cs"/>
          <w:sz w:val="32"/>
          <w:szCs w:val="32"/>
          <w:rtl/>
          <w:lang w:bidi="ar-EG"/>
        </w:rPr>
        <w:t xml:space="preserve"> المدعى عليها</w:t>
      </w:r>
      <w:r w:rsidRPr="00546B1D">
        <w:rPr>
          <w:rFonts w:ascii="Traditional Arabic" w:eastAsia="Times New Roman" w:hAnsi="Traditional Arabic" w:cs="Traditional Arabic"/>
          <w:sz w:val="32"/>
          <w:szCs w:val="32"/>
          <w:rtl/>
          <w:lang w:bidi="ar-EG"/>
        </w:rPr>
        <w:t xml:space="preserve"> (جامعة) باسترداد الأجرة وضريبة </w:t>
      </w:r>
      <w:r w:rsidRPr="00546B1D">
        <w:rPr>
          <w:rFonts w:ascii="Traditional Arabic" w:eastAsia="Times New Roman" w:hAnsi="Traditional Arabic" w:cs="Traditional Arabic" w:hint="cs"/>
          <w:sz w:val="32"/>
          <w:szCs w:val="32"/>
          <w:rtl/>
          <w:lang w:bidi="ar-EG"/>
        </w:rPr>
        <w:t xml:space="preserve">القيمة </w:t>
      </w:r>
      <w:r w:rsidRPr="00546B1D">
        <w:rPr>
          <w:rFonts w:ascii="Traditional Arabic" w:eastAsia="Times New Roman" w:hAnsi="Traditional Arabic" w:cs="Traditional Arabic"/>
          <w:sz w:val="32"/>
          <w:szCs w:val="32"/>
          <w:rtl/>
          <w:lang w:bidi="ar-EG"/>
        </w:rPr>
        <w:t xml:space="preserve">المضافة عن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فترة</w:t>
      </w:r>
      <w:r w:rsidRPr="00546B1D">
        <w:rPr>
          <w:rFonts w:ascii="Traditional Arabic" w:eastAsia="Times New Roman" w:hAnsi="Traditional Arabic" w:cs="Traditional Arabic" w:hint="cs"/>
          <w:sz w:val="32"/>
          <w:szCs w:val="32"/>
          <w:rtl/>
          <w:lang w:bidi="ar-EG"/>
        </w:rPr>
        <w:t xml:space="preserve"> التي</w:t>
      </w:r>
      <w:r w:rsidRPr="00546B1D">
        <w:rPr>
          <w:rFonts w:ascii="Traditional Arabic" w:eastAsia="Times New Roman" w:hAnsi="Traditional Arabic" w:cs="Traditional Arabic"/>
          <w:sz w:val="32"/>
          <w:szCs w:val="32"/>
          <w:rtl/>
          <w:lang w:bidi="ar-EG"/>
        </w:rPr>
        <w:t xml:space="preserve"> تعذر</w:t>
      </w:r>
      <w:r w:rsidRPr="00546B1D">
        <w:rPr>
          <w:rFonts w:ascii="Traditional Arabic" w:eastAsia="Times New Roman" w:hAnsi="Traditional Arabic" w:cs="Traditional Arabic" w:hint="cs"/>
          <w:sz w:val="32"/>
          <w:szCs w:val="32"/>
          <w:rtl/>
          <w:lang w:bidi="ar-EG"/>
        </w:rPr>
        <w:t xml:space="preserve"> فيها </w:t>
      </w:r>
      <w:r w:rsidRPr="00546B1D">
        <w:rPr>
          <w:rFonts w:ascii="Traditional Arabic" w:eastAsia="Times New Roman" w:hAnsi="Traditional Arabic" w:cs="Traditional Arabic"/>
          <w:sz w:val="32"/>
          <w:szCs w:val="32"/>
          <w:rtl/>
          <w:lang w:bidi="ar-EG"/>
        </w:rPr>
        <w:t xml:space="preserve">استيفاء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منفعة، والإفراج عن الضمان البنكي، و</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 xml:space="preserve">تعويض عن الأضرار - المتقرر أن الأجرة التزام المستأجر بأدائه للمؤجر مقابل منفعة الشيء المؤجر - الثابت </w:t>
      </w:r>
      <w:r w:rsidRPr="00546B1D">
        <w:rPr>
          <w:rFonts w:ascii="Traditional Arabic" w:eastAsia="Times New Roman" w:hAnsi="Traditional Arabic" w:cs="Traditional Arabic" w:hint="cs"/>
          <w:sz w:val="32"/>
          <w:szCs w:val="32"/>
          <w:rtl/>
          <w:lang w:bidi="ar-EG"/>
        </w:rPr>
        <w:t>استئجار</w:t>
      </w:r>
      <w:r w:rsidRPr="00546B1D">
        <w:rPr>
          <w:rFonts w:ascii="Traditional Arabic" w:eastAsia="Times New Roman" w:hAnsi="Traditional Arabic" w:cs="Traditional Arabic"/>
          <w:sz w:val="32"/>
          <w:szCs w:val="32"/>
          <w:rtl/>
          <w:lang w:bidi="ar-EG"/>
        </w:rPr>
        <w:t xml:space="preserve"> المدعي</w:t>
      </w:r>
      <w:r w:rsidRPr="00546B1D">
        <w:rPr>
          <w:rFonts w:ascii="Traditional Arabic" w:eastAsia="Times New Roman" w:hAnsi="Traditional Arabic" w:cs="Traditional Arabic" w:hint="cs"/>
          <w:sz w:val="32"/>
          <w:szCs w:val="32"/>
          <w:rtl/>
          <w:lang w:bidi="ar-EG"/>
        </w:rPr>
        <w:t xml:space="preserve"> محلاً تجارياً في </w:t>
      </w:r>
      <w:r w:rsidRPr="00546B1D">
        <w:rPr>
          <w:rFonts w:ascii="Traditional Arabic" w:eastAsia="Times New Roman" w:hAnsi="Traditional Arabic" w:cs="Traditional Arabic"/>
          <w:sz w:val="32"/>
          <w:szCs w:val="32"/>
          <w:rtl/>
          <w:lang w:bidi="ar-EG"/>
        </w:rPr>
        <w:t xml:space="preserve">مقر </w:t>
      </w:r>
      <w:r w:rsidRPr="00546B1D">
        <w:rPr>
          <w:rFonts w:ascii="Traditional Arabic" w:eastAsia="Times New Roman" w:hAnsi="Traditional Arabic" w:cs="Traditional Arabic" w:hint="cs"/>
          <w:sz w:val="32"/>
          <w:szCs w:val="32"/>
          <w:rtl/>
          <w:lang w:bidi="ar-EG"/>
        </w:rPr>
        <w:t>المدعى عليها</w:t>
      </w:r>
      <w:r w:rsidRPr="00546B1D">
        <w:rPr>
          <w:rFonts w:ascii="Traditional Arabic" w:eastAsia="Times New Roman" w:hAnsi="Traditional Arabic" w:cs="Traditional Arabic"/>
          <w:sz w:val="32"/>
          <w:szCs w:val="32"/>
          <w:rtl/>
          <w:lang w:bidi="ar-EG"/>
        </w:rPr>
        <w:t xml:space="preserve">، </w:t>
      </w:r>
      <w:r w:rsidRPr="00546B1D">
        <w:rPr>
          <w:rFonts w:ascii="Traditional Arabic" w:hAnsi="Traditional Arabic" w:cs="Traditional Arabic" w:hint="cs"/>
          <w:sz w:val="32"/>
          <w:szCs w:val="32"/>
          <w:rtl/>
        </w:rPr>
        <w:t xml:space="preserve">ثم قيام وزارة التعليم بتعليق حضور الطلاب لمقرات الدراسة </w:t>
      </w:r>
      <w:r w:rsidRPr="00546B1D">
        <w:rPr>
          <w:rFonts w:ascii="Traditional Arabic" w:hAnsi="Traditional Arabic" w:cs="Traditional Arabic"/>
          <w:sz w:val="32"/>
          <w:szCs w:val="32"/>
          <w:rtl/>
        </w:rPr>
        <w:t>لمنع تفشي فايروس كورونا</w:t>
      </w:r>
      <w:r w:rsidRPr="00546B1D">
        <w:rPr>
          <w:rFonts w:ascii="Traditional Arabic" w:hAnsi="Traditional Arabic" w:cs="Traditional Arabic" w:hint="cs"/>
          <w:sz w:val="32"/>
          <w:szCs w:val="32"/>
          <w:rtl/>
        </w:rPr>
        <w:t xml:space="preserve"> ومنها مقر المدعى عليها؛ مما نتج عن ذلك </w:t>
      </w:r>
      <w:r w:rsidRPr="00546B1D">
        <w:rPr>
          <w:rFonts w:ascii="Traditional Arabic" w:eastAsia="Times New Roman" w:hAnsi="Traditional Arabic" w:cs="Traditional Arabic"/>
          <w:sz w:val="32"/>
          <w:szCs w:val="32"/>
          <w:rtl/>
          <w:lang w:bidi="ar-EG"/>
        </w:rPr>
        <w:t xml:space="preserve">تعطل انتفاع المدعي من </w:t>
      </w:r>
      <w:r w:rsidRPr="00546B1D">
        <w:rPr>
          <w:rFonts w:ascii="Traditional Arabic" w:eastAsia="Times New Roman" w:hAnsi="Traditional Arabic" w:cs="Traditional Arabic" w:hint="cs"/>
          <w:sz w:val="32"/>
          <w:szCs w:val="32"/>
          <w:rtl/>
          <w:lang w:bidi="ar-EG"/>
        </w:rPr>
        <w:t>محل</w:t>
      </w:r>
      <w:r w:rsidRPr="00546B1D">
        <w:rPr>
          <w:rFonts w:ascii="Traditional Arabic" w:eastAsia="Times New Roman" w:hAnsi="Traditional Arabic" w:cs="Traditional Arabic"/>
          <w:sz w:val="32"/>
          <w:szCs w:val="32"/>
          <w:rtl/>
          <w:lang w:bidi="ar-EG"/>
        </w:rPr>
        <w:t xml:space="preserve"> العقد </w:t>
      </w:r>
      <w:r w:rsidRPr="00546B1D">
        <w:rPr>
          <w:rFonts w:ascii="Traditional Arabic" w:hAnsi="Traditional Arabic" w:cs="Traditional Arabic" w:hint="cs"/>
          <w:sz w:val="32"/>
          <w:szCs w:val="32"/>
          <w:rtl/>
        </w:rPr>
        <w:t xml:space="preserve">خلال الفترة محل المطالبة </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استحقاق</w:t>
      </w:r>
      <w:r w:rsidRPr="00546B1D">
        <w:rPr>
          <w:rFonts w:ascii="Traditional Arabic" w:eastAsia="Times New Roman" w:hAnsi="Traditional Arabic" w:cs="Traditional Arabic"/>
          <w:sz w:val="32"/>
          <w:szCs w:val="32"/>
          <w:rtl/>
          <w:lang w:bidi="ar-EG"/>
        </w:rPr>
        <w:t xml:space="preserve"> المدعي استرداد الأجرة وما تبعها من ضريبة</w:t>
      </w:r>
      <w:r w:rsidRPr="00546B1D">
        <w:rPr>
          <w:rFonts w:ascii="Traditional Arabic" w:eastAsia="Times New Roman" w:hAnsi="Traditional Arabic" w:cs="Traditional Arabic" w:hint="cs"/>
          <w:sz w:val="32"/>
          <w:szCs w:val="32"/>
          <w:rtl/>
          <w:lang w:bidi="ar-EG"/>
        </w:rPr>
        <w:t xml:space="preserve"> القيمة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 xml:space="preserve">مضافة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استحقاق المدعي </w:t>
      </w:r>
      <w:r w:rsidRPr="00546B1D">
        <w:rPr>
          <w:rFonts w:ascii="Traditional Arabic" w:eastAsia="Times New Roman" w:hAnsi="Traditional Arabic" w:cs="Traditional Arabic"/>
          <w:sz w:val="32"/>
          <w:szCs w:val="32"/>
          <w:rtl/>
          <w:lang w:bidi="ar-EG"/>
        </w:rPr>
        <w:t xml:space="preserve">الإفراج عن الضمان البنكي </w:t>
      </w:r>
      <w:r w:rsidRPr="00546B1D">
        <w:rPr>
          <w:rFonts w:ascii="Traditional Arabic" w:eastAsia="Times New Roman" w:hAnsi="Traditional Arabic" w:cs="Traditional Arabic" w:hint="cs"/>
          <w:sz w:val="32"/>
          <w:szCs w:val="32"/>
          <w:rtl/>
          <w:lang w:bidi="ar-EG"/>
        </w:rPr>
        <w:t>ل</w:t>
      </w:r>
      <w:r w:rsidRPr="00546B1D">
        <w:rPr>
          <w:rFonts w:ascii="Traditional Arabic" w:eastAsia="Times New Roman" w:hAnsi="Traditional Arabic" w:cs="Traditional Arabic"/>
          <w:sz w:val="32"/>
          <w:szCs w:val="32"/>
          <w:rtl/>
          <w:lang w:bidi="ar-EG"/>
        </w:rPr>
        <w:t xml:space="preserve">انتهاء الرابطة العقدية بين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طرفي</w:t>
      </w:r>
      <w:r w:rsidRPr="00546B1D">
        <w:rPr>
          <w:rFonts w:ascii="Traditional Arabic" w:eastAsia="Times New Roman" w:hAnsi="Traditional Arabic" w:cs="Traditional Arabic" w:hint="cs"/>
          <w:sz w:val="32"/>
          <w:szCs w:val="32"/>
          <w:rtl/>
          <w:lang w:bidi="ar-EG"/>
        </w:rPr>
        <w:t>ن</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عدم استحقاق المدعي </w:t>
      </w:r>
      <w:r w:rsidRPr="00546B1D">
        <w:rPr>
          <w:rFonts w:ascii="Traditional Arabic" w:eastAsia="Times New Roman" w:hAnsi="Traditional Arabic" w:cs="Traditional Arabic"/>
          <w:sz w:val="32"/>
          <w:szCs w:val="32"/>
          <w:rtl/>
          <w:lang w:bidi="ar-EG"/>
        </w:rPr>
        <w:t>التعويض</w:t>
      </w:r>
      <w:r w:rsidRPr="00546B1D">
        <w:rPr>
          <w:rFonts w:ascii="Traditional Arabic" w:eastAsia="Times New Roman" w:hAnsi="Traditional Arabic" w:cs="Traditional Arabic" w:hint="cs"/>
          <w:sz w:val="32"/>
          <w:szCs w:val="32"/>
          <w:rtl/>
          <w:lang w:bidi="ar-EG"/>
        </w:rPr>
        <w:t xml:space="preserve">؛ لعدم ثبوت الأضرار </w:t>
      </w:r>
      <w:r w:rsidRPr="00546B1D">
        <w:rPr>
          <w:rFonts w:ascii="Traditional Arabic" w:eastAsia="Times New Roman" w:hAnsi="Traditional Arabic" w:cs="Traditional Arabic"/>
          <w:sz w:val="32"/>
          <w:szCs w:val="32"/>
          <w:rtl/>
          <w:lang w:bidi="ar-EG"/>
        </w:rPr>
        <w:t xml:space="preserve">- أثر ذلك: إلزام المدعى عليها </w:t>
      </w:r>
      <w:r w:rsidRPr="00546B1D">
        <w:rPr>
          <w:rFonts w:ascii="Traditional Arabic" w:eastAsia="Times New Roman" w:hAnsi="Traditional Arabic" w:cs="Traditional Arabic" w:hint="cs"/>
          <w:sz w:val="32"/>
          <w:szCs w:val="32"/>
          <w:rtl/>
          <w:lang w:bidi="ar-EG"/>
        </w:rPr>
        <w:t>باسترداد</w:t>
      </w:r>
      <w:r w:rsidRPr="00546B1D">
        <w:rPr>
          <w:rFonts w:ascii="Traditional Arabic" w:eastAsia="Times New Roman" w:hAnsi="Traditional Arabic" w:cs="Traditional Arabic"/>
          <w:sz w:val="32"/>
          <w:szCs w:val="32"/>
          <w:rtl/>
          <w:lang w:bidi="ar-EG"/>
        </w:rPr>
        <w:t xml:space="preserve"> الأجرة وضريبة </w:t>
      </w:r>
      <w:r w:rsidRPr="00546B1D">
        <w:rPr>
          <w:rFonts w:ascii="Traditional Arabic" w:eastAsia="Times New Roman" w:hAnsi="Traditional Arabic" w:cs="Traditional Arabic" w:hint="cs"/>
          <w:sz w:val="32"/>
          <w:szCs w:val="32"/>
          <w:rtl/>
          <w:lang w:bidi="ar-EG"/>
        </w:rPr>
        <w:t xml:space="preserve">القيمة </w:t>
      </w:r>
      <w:r w:rsidRPr="00546B1D">
        <w:rPr>
          <w:rFonts w:ascii="Traditional Arabic" w:eastAsia="Times New Roman" w:hAnsi="Traditional Arabic" w:cs="Traditional Arabic"/>
          <w:sz w:val="32"/>
          <w:szCs w:val="32"/>
          <w:rtl/>
          <w:lang w:bidi="ar-EG"/>
        </w:rPr>
        <w:t>المضافة</w:t>
      </w:r>
      <w:r w:rsidRPr="00546B1D">
        <w:rPr>
          <w:rFonts w:ascii="Traditional Arabic" w:eastAsia="Times New Roman" w:hAnsi="Traditional Arabic" w:cs="Traditional Arabic" w:hint="cs"/>
          <w:sz w:val="32"/>
          <w:szCs w:val="32"/>
          <w:rtl/>
          <w:lang w:bidi="ar-EG"/>
        </w:rPr>
        <w:t xml:space="preserve"> للمدعية،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الإفراج عن الضمان البنكي، ورفض ما عدا ذلك.</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 xml:space="preserve">قول الرسول </w:t>
      </w:r>
      <w:r w:rsidRPr="00546B1D">
        <w:rPr>
          <w:rFonts w:ascii="Traditional Arabic" w:eastAsia="Times New Roman" w:hAnsi="Traditional Arabic" w:cs="Traditional Arabic"/>
          <w:sz w:val="32"/>
          <w:szCs w:val="32"/>
        </w:rPr>
        <w:sym w:font="AGA Arabesque" w:char="F065"/>
      </w:r>
      <w:r w:rsidRPr="00546B1D">
        <w:rPr>
          <w:rFonts w:ascii="Traditional Arabic" w:eastAsia="Times New Roman" w:hAnsi="Traditional Arabic" w:cs="Traditional Arabic"/>
          <w:sz w:val="32"/>
          <w:szCs w:val="32"/>
          <w:rtl/>
        </w:rPr>
        <w:t>: "لو يعطى الناس بدعواهم لادَّعى رجال أموال قوم ودماءهم، لكن البينة على المدعي واليمين على من أنكر".</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 xml:space="preserve">قرار الهيئة العامة </w:t>
      </w:r>
      <w:r w:rsidRPr="00546B1D">
        <w:rPr>
          <w:rFonts w:ascii="Traditional Arabic" w:eastAsia="Times New Roman" w:hAnsi="Traditional Arabic" w:cs="Traditional Arabic" w:hint="cs"/>
          <w:sz w:val="32"/>
          <w:szCs w:val="32"/>
          <w:rtl/>
        </w:rPr>
        <w:t>با</w:t>
      </w:r>
      <w:r w:rsidRPr="00546B1D">
        <w:rPr>
          <w:rFonts w:ascii="Traditional Arabic" w:eastAsia="Times New Roman" w:hAnsi="Traditional Arabic" w:cs="Traditional Arabic"/>
          <w:sz w:val="32"/>
          <w:szCs w:val="32"/>
          <w:rtl/>
        </w:rPr>
        <w:t>لمحكمة العليا رقم (م/45) وتاريخ 8/5/1442هـ</w:t>
      </w:r>
      <w:r w:rsidRPr="00546B1D">
        <w:rPr>
          <w:rFonts w:ascii="Traditional Arabic" w:eastAsia="Times New Roman" w:hAnsi="Traditional Arabic" w:cs="Traditional Arabic" w:hint="cs"/>
          <w:sz w:val="32"/>
          <w:szCs w:val="32"/>
          <w:rtl/>
        </w:rPr>
        <w:t>،</w:t>
      </w:r>
      <w:r w:rsidRPr="00546B1D">
        <w:rPr>
          <w:rFonts w:ascii="Traditional Arabic" w:eastAsia="Times New Roman" w:hAnsi="Traditional Arabic" w:cs="Traditional Arabic"/>
          <w:sz w:val="32"/>
          <w:szCs w:val="32"/>
          <w:rtl/>
        </w:rPr>
        <w:t xml:space="preserve"> بشأن تولي المحكمة تعديل الالتزام التعاقدي الذي طرأت عليه جائحة فايروس كورونا وفق الأحكام المبينة بالقرار.</w:t>
      </w:r>
    </w:p>
    <w:p w:rsidR="00B14EE7" w:rsidRPr="00546B1D" w:rsidRDefault="00B14EE7" w:rsidP="00B14EE7">
      <w:pPr>
        <w:pStyle w:val="a5"/>
        <w:numPr>
          <w:ilvl w:val="0"/>
          <w:numId w:val="11"/>
        </w:numPr>
        <w:tabs>
          <w:tab w:val="left" w:pos="3461"/>
        </w:tabs>
        <w:ind w:left="360"/>
        <w:jc w:val="both"/>
        <w:rPr>
          <w:rFonts w:ascii="Traditional Arabic" w:hAnsi="Traditional Arabic" w:cs="Traditional Arabic"/>
          <w:b/>
          <w:bCs/>
          <w:sz w:val="32"/>
          <w:szCs w:val="32"/>
        </w:rPr>
      </w:pPr>
      <w:r w:rsidRPr="00546B1D">
        <w:rPr>
          <w:rFonts w:ascii="Traditional Arabic" w:hAnsi="Traditional Arabic" w:cs="Traditional Arabic"/>
          <w:sz w:val="32"/>
          <w:szCs w:val="32"/>
          <w:rtl/>
        </w:rPr>
        <w:t xml:space="preserve">قرار مجمع الفقه الإسلامي رقم (109/3/12) </w:t>
      </w:r>
      <w:r w:rsidRPr="00546B1D">
        <w:rPr>
          <w:rFonts w:ascii="Traditional Arabic" w:hAnsi="Traditional Arabic" w:cs="Traditional Arabic"/>
          <w:color w:val="0D0D0D"/>
          <w:sz w:val="32"/>
          <w:szCs w:val="32"/>
          <w:rtl/>
        </w:rPr>
        <w:t>في الدورة رقم (12)</w:t>
      </w:r>
      <w:r w:rsidRPr="00546B1D">
        <w:rPr>
          <w:rFonts w:ascii="Traditional Arabic" w:hAnsi="Traditional Arabic" w:cs="Traditional Arabic" w:hint="cs"/>
          <w:color w:val="0D0D0D"/>
          <w:sz w:val="32"/>
          <w:szCs w:val="32"/>
          <w:rtl/>
        </w:rPr>
        <w:t>،</w:t>
      </w:r>
      <w:r w:rsidRPr="00546B1D">
        <w:rPr>
          <w:rFonts w:ascii="Traditional Arabic" w:hAnsi="Traditional Arabic" w:cs="Traditional Arabic"/>
          <w:color w:val="0D0D0D"/>
          <w:sz w:val="32"/>
          <w:szCs w:val="32"/>
          <w:rtl/>
        </w:rPr>
        <w:t xml:space="preserve"> </w:t>
      </w:r>
      <w:r w:rsidRPr="00546B1D">
        <w:rPr>
          <w:rFonts w:ascii="Traditional Arabic" w:hAnsi="Traditional Arabic" w:cs="Traditional Arabic"/>
          <w:sz w:val="32"/>
          <w:szCs w:val="32"/>
          <w:rtl/>
        </w:rPr>
        <w:t>بشأن الضرر الذي يجوز التعويض عنه.</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تُجمل واقعات هذه القضية بالقدر الكافي لإصدار هذا الحكم في تقدم المدعي إلى هذه المحكمة بصحيفة دعوى بتاريخ 19/4/1444هـ، يذكر فيها أنه تعاقد مع المدعى عليها لاستئجار موقع رقم (70) محلاً تجاريا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 جامعة أم القرى فرع العابدية وذلك بالعقد الموقع بتاريخ 26/12/1440هـ، لمدة ثلاث سنوات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1/1/1441هـ بقيمة إجمالية قدرها (318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000) ثلاثمئة وثمانية عشر ألف ريال، مقسمة على ثلاث سنوات، إلا أنه بعد ذلك وفي تاريخ 17/7/1441هـ وقعت جائحة كورونا والتي أدت إلى عدم الاستفادة من الموقع مدة زمنية، والمدعى عليها لم تقم بتخفيض الأجرة لتلك المدة؛ طالبا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الحكم بإلزام المدعى عليها أن تدفع له مبلغا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قدره (106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000) مئة وستة آلاف</w:t>
      </w:r>
      <w:r w:rsidRPr="00546B1D">
        <w:rPr>
          <w:rFonts w:ascii="Traditional Arabic" w:eastAsia="Times New Roman" w:hAnsi="Traditional Arabic" w:cs="Traditional Arabic" w:hint="cs"/>
          <w:sz w:val="32"/>
          <w:szCs w:val="32"/>
          <w:rtl/>
          <w:lang w:bidi="ar-EG"/>
        </w:rPr>
        <w:t xml:space="preserve"> ريال</w:t>
      </w:r>
      <w:r w:rsidRPr="00546B1D">
        <w:rPr>
          <w:rFonts w:ascii="Traditional Arabic" w:eastAsia="Times New Roman" w:hAnsi="Traditional Arabic" w:cs="Traditional Arabic"/>
          <w:sz w:val="32"/>
          <w:szCs w:val="32"/>
          <w:rtl/>
          <w:lang w:bidi="ar-EG"/>
        </w:rPr>
        <w:t xml:space="preserve"> استردادا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لقيمة أجرة المحل لمدة عام، ومبلغا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قدره (15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900) خمسة عشر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وتسعمئة</w:t>
      </w:r>
      <w:r w:rsidRPr="00546B1D">
        <w:rPr>
          <w:rFonts w:ascii="Traditional Arabic" w:eastAsia="Times New Roman" w:hAnsi="Traditional Arabic" w:cs="Traditional Arabic" w:hint="cs"/>
          <w:sz w:val="32"/>
          <w:szCs w:val="32"/>
          <w:rtl/>
          <w:lang w:bidi="ar-EG"/>
        </w:rPr>
        <w:t xml:space="preserve"> ريال</w:t>
      </w:r>
      <w:r w:rsidRPr="00546B1D">
        <w:rPr>
          <w:rFonts w:ascii="Traditional Arabic" w:eastAsia="Times New Roman" w:hAnsi="Traditional Arabic" w:cs="Traditional Arabic"/>
          <w:sz w:val="32"/>
          <w:szCs w:val="32"/>
          <w:rtl/>
          <w:lang w:bidi="ar-EG"/>
        </w:rPr>
        <w:t xml:space="preserve"> الضريبة المدفوعة للعقد، كما يطلب ال</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فراج عن الضمان البنكي للعقد، ويطلب التعويض عن الأضرار المادية والمعنوية التي لحقته. وبقيدها قضية إدارية وإحالتها إلى هذه الدائرة نظرتها حسب ما هو مبين في ضبط القضية؛ أرفق المدعي ما ذكر أنه نسخة من الشيك المدفوع للمدعى عليها أجرة للعقد، ونسخة من كتاب الضمان البنكي صادر من بنك البلاد بالرقم (1924199001) وتاريخ 28/12/1440هـ، فيما قدم ممثل المدعى عليها مذكرة ذكر فيها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أنه تم التعاقد مع المدعي على استئجار الموقع رقم (70)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1/1/1441هـ، بعد ذلك صدر كتاب وزير التعليم رقم (79305) وتاريخ 13/7/1441هـ بتعليق الدراسة بجميع مناطق المملكة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14/7/1441هـ، بعد ذلك صدر الأمر الملكي رقم (54868) وتاريخ 2/10/1441هـ برفع تعليق الحضور لمقرات العمل في جميع الجهات الحكومية والخاصة حسب ما تحدده الجهات المشرفة عليها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تاريخ 8/10/1441هـ، باستثناء مدينة مكة المكرمة فيتم العمل بذلك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29/10/1441هـ، ثم أعلنت عمادة القبول والتسجيل لدى المدعى عليها عن آلية الدراسة للفصل الأول للعام الجامعي 1442هـ، بأن تكون دراسة جميع المقررات العملية والتدريبية في شطري الطلاب والطالبات حضوريا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بعد ذلك أعلنت المدعى عليها عبر موقعها الإلكتروني بالعودة حضوريا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لكافة الطلاب والطالبات على كافة البرامج التعليمية اعتبارا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21/1/1443هـ، كما صدر الأمر السامي رقم (7096) وتاريخ 8/2/1442هـ، بالموافقة على إعفاء بنسبة (25%) من الأجرة السنوية لعقود إيجار عقارات ومواقع الجهات الحكومية التي لها حق التصرف فيها لمدة سنة واحدة فقط، خلال فترة التعاقد وذلك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1/3/2020م حتى 28/2/2021م وفق الآلية المذكورة في كتاب محافظة الهيئة العامة لعقارات الدولة رقم (4310006479) وتاريخ 15/3/1443هـ، وعليه فإن المدعى عليها ملتزمة بما نص عليه الأمر السامي من إعفاء بنسبة (25%) فقط مختتما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مذكرته بطلب رفض الدعوى، كما قدم مذكرة ذكر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الخدمات المنصوص فيها بالعقد لا تشمل ضريبة القيمة المضافة وأن عقد المدعي قبل تاريخ 11/5/2020م فتنطبق عليه ضريبة القيمة المضافة بنسبة (5%) وأما بعد ذلك فتنطبق عليه نسبة (15%)، مختتما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مذكرته بطلب المدعى عليها رفض دعوى المدعي، فوجهت الدائرة المدعي بضرورة تقديم بيان تفصيلي بالمبالغ التي دفعها وما يثبت دفعها للمدعى عليها، والمبالغ التي يطلب استردادها مع بيان المدد التي يطالب استرداد الأجرة عنها على وجه التفصيل والإيضاح كما طلبت منه الدائرة بيان تاريخ التعاقد مع المدعى عليها وتاريخ تسليم العين محل الدعوى، وبيان المبالغ المتعلقة بضريبة القيمة المضافة وقيمة الخدمات التي يطالب استردادها مؤكدة عليه ضرورة تحرير ذلك في مذكرة مفصلة يرفق بها كافة المستندات المثبتة لما فيها، فقدم المدعي مذكرة ذكر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التعاقد كان لمدة ثلاث سنوات من تاريخ 1/1/1441هـ حتى تاريخ 30/12/1443هـ، وقد تم انتهاء العقد وتسليم الموقع المستأجر بتاريخ 30/2/1444هـ، كما أن المدة التي لم يتم الاستفادة من الموقع بسبب جائحة كورونا كانت من تاريخ 17/7/1441هـ حتى تاريخ 20/2/1442هـ، كما أن المدعي قام بدفع أجرة عام 1441هـ كاملا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مختتما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مذكرته بطلب إلزام المدعى عليها بإعادة مبلغ قدره (48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085) ثمانية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وخمسة وثمانون ريالا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قيمة الأجرة عن المدة غير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مستفاد منها من تاريخ 17/7/1441هـ حتى تاريخ 30/12/144</w:t>
      </w:r>
      <w:r w:rsidRPr="00546B1D">
        <w:rPr>
          <w:rFonts w:ascii="Traditional Arabic" w:eastAsia="Times New Roman" w:hAnsi="Traditional Arabic" w:cs="Traditional Arabic" w:hint="cs"/>
          <w:sz w:val="32"/>
          <w:szCs w:val="32"/>
          <w:rtl/>
          <w:lang w:bidi="ar-EG"/>
        </w:rPr>
        <w:t>1</w:t>
      </w:r>
      <w:r w:rsidRPr="00546B1D">
        <w:rPr>
          <w:rFonts w:ascii="Traditional Arabic" w:eastAsia="Times New Roman" w:hAnsi="Traditional Arabic" w:cs="Traditional Arabic"/>
          <w:sz w:val="32"/>
          <w:szCs w:val="32"/>
          <w:rtl/>
          <w:lang w:bidi="ar-EG"/>
        </w:rPr>
        <w:t>هـ، إضافة لضريبة القيمة المضافة المحملة على هذا المبلغ وقدرها (5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300) خمسة آلاف وثلاثمئة </w:t>
      </w:r>
      <w:r w:rsidRPr="00546B1D">
        <w:rPr>
          <w:rFonts w:ascii="Traditional Arabic" w:eastAsia="Times New Roman" w:hAnsi="Traditional Arabic" w:cs="Traditional Arabic" w:hint="cs"/>
          <w:sz w:val="32"/>
          <w:szCs w:val="32"/>
          <w:rtl/>
          <w:lang w:bidi="ar-EG"/>
        </w:rPr>
        <w:t>ريال</w:t>
      </w:r>
      <w:r w:rsidRPr="00546B1D">
        <w:rPr>
          <w:rFonts w:ascii="Traditional Arabic" w:eastAsia="Times New Roman" w:hAnsi="Traditional Arabic" w:cs="Traditional Arabic"/>
          <w:sz w:val="32"/>
          <w:szCs w:val="32"/>
          <w:rtl/>
          <w:lang w:bidi="ar-EG"/>
        </w:rPr>
        <w:t>، إضافة إلى طلب الإفراج عن الضمان البنكي، كما يطلب التعويض المادي والمعنوي لما خسره. مرفقا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نسخة من كتاب الضمان البنكي ونسخة من شيك أجرة عام 1441هـ، ونسخة من محضر تسليم مفتاح الموقع رقم (70) بتاريخ 26/9/2022م، الموافق 30/2/1444هـ، فقدم ممثل المدعى عليها مذكرة ذكر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الضرر الفعلي في الموقع ينحصر في فترة التعليق الكلي من تاريخ 14/7/1441هـ حتى تاريخ 29/10/1441هـ أما بعد ذلك فتم رجوع الموظفين والمراجعين. مختتما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مذكرته بطلب المدعى عليها رفض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ثم قرر طرفا الدعوى الاكتفاء بما سبق تقديمه وطلبا الفصل في الدعوى، فقررت الدائرة رفع الجلسة للمداولة ثم أصدرت حكمها تأسيساً على الأسباب الآتية.</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بما أن المدعي يتغي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ا من إقامة هذه الدعوى الحكم بإلزام المدعى عليها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أن تدفع له مبلغا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قدره (48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085) ثمانية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وخمسة وثمانون ريالا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قيمة الأجرة عن المدة غير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مستفاد منها من تاريخ 17/7/1441هـ حتى تاريخ 30/12/1441هـ، إضافة لضريبة القيمة المضافة المحملة على هذا المبلغ وقدرها (5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300) خمسة آلاف وثلاثمئة ريال، إضافة إلى طلب الإفراج عن الضمان البنكي، والتعويض المادي والمعنوي لما خسره في هذا العقد للموقع رقم (70) محلا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تجاريا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 جامعة أم القرى فرع العابدية وذلك بالعقد الموقع بتاريخ 26/12/1440هـ وذلك بسبب عدم انتفاعه من المحل خلال هذه المدة بسبب جائحة فايروس كورونا؛ فإن الدعوى وفقاً لتكييفها النظامي تعد من الدعاوى المتعلقة بالعقود التي تكون جهة الإدارة طرفاً فيها، والتي تختص المحاكم الإدارية بنظرها وفقاً للفقرة (د) من المادة (الثالثة عشرة) من نظام ديوان المظالم الصادر بالمرسوم الملكي رقم (م/78) وتاريخ 19/9/1428هـ، والتي نصت على </w:t>
      </w:r>
      <w:r w:rsidRPr="00546B1D">
        <w:rPr>
          <w:rFonts w:ascii="Traditional Arabic" w:eastAsia="Times New Roman" w:hAnsi="Traditional Arabic" w:cs="Traditional Arabic" w:hint="cs"/>
          <w:sz w:val="32"/>
          <w:szCs w:val="32"/>
          <w:rtl/>
          <w:lang w:bidi="ar-EG"/>
        </w:rPr>
        <w:t>أن</w:t>
      </w:r>
      <w:r w:rsidRPr="00546B1D">
        <w:rPr>
          <w:rFonts w:ascii="Traditional Arabic" w:eastAsia="Times New Roman" w:hAnsi="Traditional Arabic" w:cs="Traditional Arabic"/>
          <w:sz w:val="32"/>
          <w:szCs w:val="32"/>
          <w:rtl/>
          <w:lang w:bidi="ar-EG"/>
        </w:rPr>
        <w:t>: "تختص المحاكم الإدارية بالفصل في الآتي:...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الدعاوى المتعلقة بالعقود التي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فيها"، كما أنها تدخل في اختصاص المحكمة المكاني وفقاً لأحكام المادة الثانية من نظام المرافعات أمام ديوان المظالم الصادر بالمرسوم الملكي رقم (م/3) وتاريخ 22/1/1435هـ، والتي تنص على </w:t>
      </w:r>
      <w:r w:rsidRPr="00546B1D">
        <w:rPr>
          <w:rFonts w:ascii="Traditional Arabic" w:eastAsia="Times New Roman" w:hAnsi="Traditional Arabic" w:cs="Traditional Arabic" w:hint="cs"/>
          <w:sz w:val="32"/>
          <w:szCs w:val="32"/>
          <w:rtl/>
          <w:lang w:bidi="ar-EG"/>
        </w:rPr>
        <w:t>أن</w:t>
      </w:r>
      <w:r w:rsidRPr="00546B1D">
        <w:rPr>
          <w:rFonts w:ascii="Traditional Arabic" w:eastAsia="Times New Roman" w:hAnsi="Traditional Arabic" w:cs="Traditional Arabic"/>
          <w:sz w:val="32"/>
          <w:szCs w:val="32"/>
          <w:rtl/>
          <w:lang w:bidi="ar-EG"/>
        </w:rPr>
        <w:t>: "يكون الاختصاص المكاني للمحكمة التي يقع في دائرة اختصاصها مقر المدعى عليه، أو مقر فرع الجهة المدعى عليها إن كانت الدعوى متعلقة بذلك الفرع". وعن سماع الدعوى، فبما أن العلاقة التعاقدية محل الدعوى انتهت بتاريخ 30/12/1443هـ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لما نص عليه العقد، كما أنه تم تسليم المفتاح بتاريخ 30/2/1444هـ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لمحضر التسليم الموقع من الطرفين، وقد تقدم المدعي بهذه الدعوى لهذه المحكمة بتاريخ 19/4/1444هـ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تنتهي معه الدائرة إلى سماع الدعوى وفقاً للفقرة السادسة من المادة الثامنة من نظام المرافعات أمام ديوان المظالم الصادر بالمرسوم الملكي رقم (م/3) وتاريخ 22/1/1435هـ والتي نصت على </w:t>
      </w:r>
      <w:r w:rsidRPr="00546B1D">
        <w:rPr>
          <w:rFonts w:ascii="Traditional Arabic" w:eastAsia="Times New Roman" w:hAnsi="Traditional Arabic" w:cs="Traditional Arabic" w:hint="cs"/>
          <w:sz w:val="32"/>
          <w:szCs w:val="32"/>
          <w:rtl/>
          <w:lang w:bidi="ar-EG"/>
        </w:rPr>
        <w:t>أن</w:t>
      </w:r>
      <w:r w:rsidRPr="00546B1D">
        <w:rPr>
          <w:rFonts w:ascii="Traditional Arabic" w:eastAsia="Times New Roman" w:hAnsi="Traditional Arabic" w:cs="Traditional Arabic"/>
          <w:sz w:val="32"/>
          <w:szCs w:val="32"/>
          <w:rtl/>
          <w:lang w:bidi="ar-EG"/>
        </w:rPr>
        <w:t xml:space="preserve">: "لا تسمع الدعاوى المنصوص عليها في الفقرتين (ج، د) من المادة (الثالثة عشرة) من نظام ديوان المظالم بعد مضي عشر سنوات من تاريخ نشوء الحق المدعى به". وعن موضوع الدعوى، فبما أن المدعي يطلب الحكم بإلزام المدعى عليها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أن تدفع له مبلغا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قدره (48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085) ثمانية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وخمسة وثمانون ريالا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قيمة الأجرة عن المدة غير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مستفاد منها من تاريخ 17/7/1441هـ حتى تاريخ 30/12/1441هـ، إضافة لضريبة القيمة المضافة المحملة على هذا المبلغ وقدرها (5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300) خمسة آلاف وثلاثمئة ريال، إضافة إلى طلب الإفراج عن الضمان البنكي، والتعويض المادي والمعنوي لما خسره في هذا العقد وذلك بسبب عدم انتفاعه من المحل خلال هذه المدة بسبب جائحة فايروس كورونا وما ترتّب عليها من إجراءات صحية وقائية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أدّت إلى تعليق الدراسة الحضورية لموقع الجامعة، والتي أثّرت سلباً على الانتفاع بنشاط العقد محل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من المتقرّر فقهاً وقضاءً أن الأجرة التزام المستأجِر بأدائه للمؤجِّر مقابل منفعة الشيء المؤجَّر، وبما أن الثابت تعطّل انتفاع المدعي بنشاط العقد محل الدعوى خلال فترة تعليق الدراسة الحضورية؛ ما يكون معه العقد غير مستحق للأجرة خلال هذه المدة، وفي هذا يقول شيخ الإسلام ابن تيمية -رحمه الله- في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(الفتاوى</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30/294): "ولا خلاف بين الأمة أن تعطّل المنفعة بأمرٍ سماويّ يوجب سقوط الأجرة أو نقصها أو الفسخ..."</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وقال أبو القاسم الخِرَقي -رحمه الله-: "فإن جاء أمرٌ غالبٌ، يحجز المستأجر عن منفعة ما وقع عليه العقد، لزمه من الأجر بمقدار مدة انتفاعه" (المغني، ابن قدامة 6/31)، وقد نصّ قرار المحكمة العليا بهيئتها العامة رقم (45/م) وتاريخ 8/5/1442هـ في البند</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(ثانيا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/أ) على أنه: "1-إذا تعذّر على المستأجر بسبب الجائحة الانتفاع بالعين المؤجّرة كلّيا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أو جزئيّاً، فتنقص المحكمة من الأجرة بقدر ما نقص من المنفعة المقصودة المعتادة"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المدعي يطالب استرداد الأجرة عن المدة غير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مستفاد منها من تاريخ 17/7/1441هـ حتى تاريخ 30/12/1441هـ، وبما أنه صدر كتاب وزير التعليم رقم (79305) وتاريخ 13/7/1441هـ بتعليق الدراسة بجميع مناطق المملكة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14/7/1441هـ، ثم بعد ذلك صدر الأمر الملكي رقم (54868) وتاريخ 2/10/1441هـ برفع تعليق الحضور لمقرات العمل في جميع الجهات الحكومية والخاصة حسب ما تحدده الجهات المشرفة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8/10/1441هـ، باستثناء مدينة مكة المكرمة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فيتم العمل بذلك ابتداء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29/10/1441هـ، ثم أعلنت عمادة القبول والتسجيل لدى المدعى عليها عن آلية الدراسة للفصل الأول للعام الجامعي 1442هـ بأن تكون دراسة جميع المقررات العملية والتدريبية في شطري الطلاب والطالبات حضوريا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بعد ذلك أعلنت المدعى عليها عبر موقعها الإلكتروني بالعودة حضوريا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لكافة الطلاب والطالبات على كافة البرامج التعليمية اعتبارا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21/1/1443هـ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المدعي لم ينتفع كليا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المحل المستأجر محل الدعوى خلال المدة التي يطالب بإعادة أجرتها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تنتهي معه الدائرة إلى استحقاق المدعي لهذا الطلب</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كما أن ضريبة القيمة المضافة المدفوعة تابعة لهذا المبلغ وعلى المدعى عليها إعادتها تباعا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فضلا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عن أن الأصل أن العقود شاملة للرسوم والخدمات والضرائب، كما أن المادة السابعة من العقد محل الدعوى نصت على </w:t>
      </w:r>
      <w:r w:rsidRPr="00546B1D">
        <w:rPr>
          <w:rFonts w:ascii="Traditional Arabic" w:eastAsia="Times New Roman" w:hAnsi="Traditional Arabic" w:cs="Traditional Arabic" w:hint="cs"/>
          <w:sz w:val="32"/>
          <w:szCs w:val="32"/>
          <w:rtl/>
          <w:lang w:bidi="ar-EG"/>
        </w:rPr>
        <w:t>أن</w:t>
      </w:r>
      <w:r w:rsidRPr="00546B1D">
        <w:rPr>
          <w:rFonts w:ascii="Traditional Arabic" w:eastAsia="Times New Roman" w:hAnsi="Traditional Arabic" w:cs="Traditional Arabic"/>
          <w:sz w:val="32"/>
          <w:szCs w:val="32"/>
          <w:rtl/>
          <w:lang w:bidi="ar-EG"/>
        </w:rPr>
        <w:t>: "إن القيمة الإيجارية عن كامل مدة العقد (ثلاثمئة وثمانية عشر ألف ريال سعودي) المبلغ رقما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(318.000) ريال، موزعة على عدد سنوات العقد، وتبلغ الأجرة السنوية (مئة وستة </w:t>
      </w:r>
      <w:r w:rsidRPr="00546B1D">
        <w:rPr>
          <w:rFonts w:ascii="Traditional Arabic" w:eastAsia="Times New Roman" w:hAnsi="Traditional Arabic" w:cs="Traditional Arabic" w:hint="cs"/>
          <w:sz w:val="32"/>
          <w:szCs w:val="32"/>
          <w:rtl/>
          <w:lang w:bidi="ar-EG"/>
        </w:rPr>
        <w:t>آ</w:t>
      </w:r>
      <w:r w:rsidRPr="00546B1D">
        <w:rPr>
          <w:rFonts w:ascii="Traditional Arabic" w:eastAsia="Times New Roman" w:hAnsi="Traditional Arabic" w:cs="Traditional Arabic"/>
          <w:sz w:val="32"/>
          <w:szCs w:val="32"/>
          <w:rtl/>
          <w:lang w:bidi="ar-EG"/>
        </w:rPr>
        <w:t>لاف ريال سعودي) المبلغ رقما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(106.000) ريال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وتشمل هذه القيمة تكاليف الخدمات..."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ذلك يعد أن ضريبة القيمة المضافة داخلة في قيمة العقد أثناء إبرامه، كما أن الزيادة التي طرأت على الضريبة أثناء سريان العقد من اللازم أنها لا تسري على العقد، وإنما تسري على العقود اللاحقة وليس على العقود السارية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ولما كان انتهاء العقد يترتب عليه إنهاء الرابطة العقدية بين طرفي العقد، وأن المدعى عليها لم تبيّن أي إخلال من المدعي بالتزاماته نحو العقد محل الدعوى، وقد قدم للدائرة كتاب الضمان البنكي صادر</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من بنك البلاد بالرقم (1924199001) وتاريخ 28/12/1440هـ، مما يثبت تقديمه لضمان بنكي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تنتهي معه الدائرة إلى الإفراج عن الضمان المقدم من المدعي للمدعى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عن طلب المدعي التعويض عن الأضرار التي لحقته؛ فإن التعويض الإداري المبني على المس</w:t>
      </w:r>
      <w:r w:rsidRPr="00546B1D">
        <w:rPr>
          <w:rFonts w:ascii="Traditional Arabic" w:eastAsia="Times New Roman" w:hAnsi="Traditional Arabic" w:cs="Traditional Arabic" w:hint="cs"/>
          <w:sz w:val="32"/>
          <w:szCs w:val="32"/>
          <w:rtl/>
          <w:lang w:bidi="ar-EG"/>
        </w:rPr>
        <w:t>ؤ</w:t>
      </w:r>
      <w:r w:rsidRPr="00546B1D">
        <w:rPr>
          <w:rFonts w:ascii="Traditional Arabic" w:eastAsia="Times New Roman" w:hAnsi="Traditional Arabic" w:cs="Traditional Arabic"/>
          <w:sz w:val="32"/>
          <w:szCs w:val="32"/>
          <w:rtl/>
          <w:lang w:bidi="ar-EG"/>
        </w:rPr>
        <w:t>ولية يعتمد على قاعدة مهمة وهو وجود خطأ من جهة الإدارة، وضرر وقع على غيرها، وارتباط الضرر بالخطأ، وبوجود تلك القاعدة يحكم بالتعويض، وبتخلف أحد أركانها ينتفي الحكم بالتعويض، وبتطبيق ما تقدم على طلب المدعي نجد أن المدعي لم يذكر ضررا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ماديا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وقع عليه فعليا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هذا التعويض لم 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بن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ضرر واقع على المدعي حتى يكون مستوجبا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للضمان، وقد ذهب مجمع الفقه الإسلامي التابع لمنظمة المؤتمر الإسلامي في قراره رقم (109/3/12) إلى ما يلي: "خامساً: الضرر الذي يجوز التعويض عنه يشمل الضرر المالي الفعلي، وما لحق المضرور من خسارة حقيقية، وما فاته من كسب مؤكد..."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ولما لم يظهر الضرر المالي الفعلي على النحو الذي يطالب به المدعي في ما ذكر ظهورا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يستوجب الضمان، إضافة إلى أنه لم يقدم بينةً على دعواه في هذا الطلب</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وقد دلت النصوص الشرعية على أن المدعي لابد له من بينة في دعواه عند إنكار المدعى عليه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الأحاديث الدالة على ذلك حديث عبدالله بن عباس </w:t>
      </w:r>
      <w:r w:rsidRPr="00546B1D">
        <w:rPr>
          <w:rFonts w:ascii="Traditional Arabic" w:eastAsia="Times New Roman" w:hAnsi="Traditional Arabic" w:cs="Traditional Arabic"/>
          <w:sz w:val="32"/>
          <w:szCs w:val="32"/>
          <w:lang w:bidi="ar-EG"/>
        </w:rPr>
        <w:sym w:font="AGA Arabesque" w:char="F074"/>
      </w:r>
      <w:r w:rsidRPr="00546B1D">
        <w:rPr>
          <w:rFonts w:ascii="Traditional Arabic" w:eastAsia="Times New Roman" w:hAnsi="Traditional Arabic" w:cs="Traditional Arabic"/>
          <w:sz w:val="32"/>
          <w:szCs w:val="32"/>
          <w:rtl/>
          <w:lang w:bidi="ar-EG"/>
        </w:rPr>
        <w:t xml:space="preserve"> أن رسول الله</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sz w:val="32"/>
          <w:szCs w:val="32"/>
        </w:rPr>
        <w:sym w:font="AGA Arabesque" w:char="F065"/>
      </w:r>
      <w:r w:rsidRPr="00546B1D">
        <w:rPr>
          <w:rFonts w:ascii="Traditional Arabic" w:eastAsia="Times New Roman" w:hAnsi="Traditional Arabic" w:cs="Traditional Arabic"/>
          <w:sz w:val="32"/>
          <w:szCs w:val="32"/>
          <w:rtl/>
          <w:lang w:bidi="ar-EG"/>
        </w:rPr>
        <w:t xml:space="preserve"> قال: "لو يُعطى الناس بدعواهم، لادّعى رجالٌ أموال قوم ودماءهم، لكن البيّنة على المدّعي واليمين على من أنكر"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تنتهي معه الدائرة إلى عدم استحقاقه لهذا الطلب.</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أولاً: إلزام المدعى عليها </w:t>
      </w:r>
      <w:r w:rsidRPr="00546B1D">
        <w:rPr>
          <w:rFonts w:ascii="Traditional Arabic" w:eastAsia="Times New Roman" w:hAnsi="Traditional Arabic" w:cs="Traditional Arabic" w:hint="cs"/>
          <w:b/>
          <w:bCs/>
          <w:sz w:val="32"/>
          <w:szCs w:val="32"/>
          <w:rtl/>
          <w:lang w:bidi="ar-EG"/>
        </w:rPr>
        <w:t>ب</w:t>
      </w:r>
      <w:r w:rsidRPr="00546B1D">
        <w:rPr>
          <w:rFonts w:ascii="Traditional Arabic" w:eastAsia="Times New Roman" w:hAnsi="Traditional Arabic" w:cs="Traditional Arabic"/>
          <w:b/>
          <w:bCs/>
          <w:sz w:val="32"/>
          <w:szCs w:val="32"/>
          <w:rtl/>
          <w:lang w:bidi="ar-EG"/>
        </w:rPr>
        <w:t>أن تدفع للمدعي مبلغا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قدره (53</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385) ثلاثة وخمسون ألفا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وثلاثمئة وخمسة وثمانون ريالا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ثانياً: الإفراج عن الضمان البنكي المضمن بكتاب بنك البلاد رقم (1924199001) وتاريخ 28/12/1440هـ</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ورفض ما عدا ذلك</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وذلك في الدعوى الإدارية رقم (2449) لعام 1444هـ المقامة من المدعي (...) ضد المدعى عليها جامعة أم القرى.</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imes New Roman" w:eastAsia="Times New Roman" w:hAnsi="Times New Roman" w:cs="Times New Roman"/>
          <w:sz w:val="24"/>
          <w:szCs w:val="24"/>
          <w:rtl/>
        </w:rPr>
      </w:pPr>
      <w:r w:rsidRPr="00546B1D">
        <w:rPr>
          <w:rFonts w:ascii="Traditional Arabic" w:eastAsia="Times New Roman" w:hAnsi="Traditional Arabic" w:cs="Traditional Arabic"/>
          <w:b/>
          <w:bCs/>
          <w:sz w:val="34"/>
          <w:szCs w:val="34"/>
          <w:rtl/>
        </w:rPr>
        <w:t>حكمت المحكمة بتأييد الحكم فيما انتهى إليه من قضاء.</w:t>
      </w:r>
    </w:p>
    <w:p w:rsidR="00B14EE7" w:rsidRPr="00546B1D" w:rsidRDefault="00B14EE7" w:rsidP="00B14EE7">
      <w:pPr>
        <w:spacing w:line="240" w:lineRule="auto"/>
      </w:pP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14098 لعام 1443هـ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6760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13/10/1444هـ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 xml:space="preserve">عقد - </w:t>
      </w:r>
      <w:r w:rsidRPr="00546B1D">
        <w:rPr>
          <w:rFonts w:ascii="Traditional Arabic" w:eastAsia="Times New Roman" w:hAnsi="Traditional Arabic" w:cs="Traditional Arabic" w:hint="cs"/>
          <w:b/>
          <w:bCs/>
          <w:sz w:val="32"/>
          <w:szCs w:val="32"/>
          <w:rtl/>
        </w:rPr>
        <w:t>عارية</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مسؤولية عقدية - مستحقات العقد - انتفاء العوض عن العارية - العادة محكمة</w:t>
      </w:r>
      <w:r w:rsidRPr="00546B1D">
        <w:rPr>
          <w:rFonts w:ascii="Traditional Arabic" w:eastAsia="Times New Roman" w:hAnsi="Traditional Arabic" w:cs="Traditional Arabic"/>
          <w:b/>
          <w:bCs/>
          <w:sz w:val="32"/>
          <w:szCs w:val="32"/>
          <w:rtl/>
        </w:rPr>
        <w:t xml:space="preserve"> - </w:t>
      </w:r>
      <w:r w:rsidRPr="00546B1D">
        <w:rPr>
          <w:rFonts w:ascii="Traditional Arabic" w:eastAsia="Times New Roman" w:hAnsi="Traditional Arabic" w:cs="Traditional Arabic" w:hint="cs"/>
          <w:b/>
          <w:bCs/>
          <w:sz w:val="32"/>
          <w:szCs w:val="32"/>
          <w:rtl/>
        </w:rPr>
        <w:t>تعريف</w:t>
      </w:r>
      <w:r w:rsidRPr="00546B1D">
        <w:rPr>
          <w:rFonts w:ascii="Traditional Arabic" w:eastAsia="Times New Roman" w:hAnsi="Traditional Arabic" w:cs="Traditional Arabic"/>
          <w:b/>
          <w:bCs/>
          <w:sz w:val="32"/>
          <w:szCs w:val="32"/>
          <w:rtl/>
        </w:rPr>
        <w:t xml:space="preserve"> عقد </w:t>
      </w:r>
      <w:r w:rsidRPr="00546B1D">
        <w:rPr>
          <w:rFonts w:ascii="Traditional Arabic" w:eastAsia="Times New Roman" w:hAnsi="Traditional Arabic" w:cs="Traditional Arabic" w:hint="cs"/>
          <w:b/>
          <w:bCs/>
          <w:sz w:val="32"/>
          <w:szCs w:val="32"/>
          <w:rtl/>
        </w:rPr>
        <w:t>العارية</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مجاوزة مدة العارية - عقد إجارة - تعريف عقد الإجارة - مستحقات العقد - أجرة المثل - الاستئناس برأي الخبير - سلطة المحكمة في تكييف العلاقة العقدية.</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مطالبة المدعية</w:t>
      </w:r>
      <w:r w:rsidRPr="00546B1D">
        <w:rPr>
          <w:rFonts w:ascii="Traditional Arabic" w:eastAsia="Times New Roman" w:hAnsi="Traditional Arabic" w:cs="Traditional Arabic" w:hint="cs"/>
          <w:sz w:val="32"/>
          <w:szCs w:val="32"/>
          <w:rtl/>
        </w:rPr>
        <w:t xml:space="preserve"> (جهة إدارية)</w:t>
      </w:r>
      <w:r w:rsidRPr="00546B1D">
        <w:rPr>
          <w:rFonts w:ascii="Traditional Arabic" w:eastAsia="Times New Roman" w:hAnsi="Traditional Arabic" w:cs="Traditional Arabic"/>
          <w:sz w:val="32"/>
          <w:szCs w:val="32"/>
          <w:rtl/>
        </w:rPr>
        <w:t xml:space="preserve"> إلزام المدعى عليها بدفع أجرة المثل </w:t>
      </w:r>
      <w:r w:rsidRPr="00546B1D">
        <w:rPr>
          <w:rFonts w:ascii="Traditional Arabic" w:eastAsia="Times New Roman" w:hAnsi="Traditional Arabic" w:cs="Traditional Arabic" w:hint="cs"/>
          <w:sz w:val="32"/>
          <w:szCs w:val="32"/>
          <w:rtl/>
        </w:rPr>
        <w:t>عن</w:t>
      </w:r>
      <w:r w:rsidRPr="00546B1D">
        <w:rPr>
          <w:rFonts w:ascii="Traditional Arabic" w:eastAsia="Times New Roman" w:hAnsi="Traditional Arabic" w:cs="Traditional Arabic"/>
          <w:sz w:val="32"/>
          <w:szCs w:val="32"/>
          <w:rtl/>
        </w:rPr>
        <w:t xml:space="preserve"> فترة </w:t>
      </w:r>
      <w:r w:rsidRPr="00546B1D">
        <w:rPr>
          <w:rFonts w:ascii="Traditional Arabic" w:eastAsia="Times New Roman" w:hAnsi="Traditional Arabic" w:cs="Traditional Arabic" w:hint="cs"/>
          <w:sz w:val="32"/>
          <w:szCs w:val="32"/>
          <w:rtl/>
        </w:rPr>
        <w:t>استغلال</w:t>
      </w:r>
      <w:r w:rsidRPr="00546B1D">
        <w:rPr>
          <w:rFonts w:ascii="Traditional Arabic" w:eastAsia="Times New Roman" w:hAnsi="Traditional Arabic" w:cs="Traditional Arabic"/>
          <w:sz w:val="32"/>
          <w:szCs w:val="32"/>
          <w:rtl/>
        </w:rPr>
        <w:t xml:space="preserve"> الأرض التابعة لها </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الثابت </w:t>
      </w:r>
      <w:r w:rsidRPr="00546B1D">
        <w:rPr>
          <w:rFonts w:ascii="Traditional Arabic" w:eastAsia="Times New Roman" w:hAnsi="Traditional Arabic" w:cs="Traditional Arabic" w:hint="cs"/>
          <w:sz w:val="32"/>
          <w:szCs w:val="32"/>
          <w:rtl/>
        </w:rPr>
        <w:t xml:space="preserve">صدور الموافقة بالسماح للمدعى عليها في استغلال أرض المدعية لمدة معينة، ثم قيام المدعى عليها باستغلال الأرض لمدة تجاوزت مدة السماح - تكييف العلاقة بين المدعية والمدعى عليها خلال مدة السماح بأنها عقد عارية؛ ومن ثم لا تستحق المدعية في مقابلها أجرة المثل؛ لانتفاء العوض عن العارية </w:t>
      </w:r>
      <w:r w:rsidRPr="00546B1D">
        <w:rPr>
          <w:rFonts w:ascii="Traditional Arabic" w:eastAsia="Times New Roman" w:hAnsi="Traditional Arabic" w:cs="Traditional Arabic"/>
          <w:sz w:val="32"/>
          <w:szCs w:val="32"/>
          <w:rtl/>
        </w:rPr>
        <w:t xml:space="preserve">- عدم قبول احتجاج المدعية بأن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جهة الإدار</w:t>
      </w:r>
      <w:r w:rsidRPr="00546B1D">
        <w:rPr>
          <w:rFonts w:ascii="Traditional Arabic" w:eastAsia="Times New Roman" w:hAnsi="Traditional Arabic" w:cs="Traditional Arabic" w:hint="cs"/>
          <w:sz w:val="32"/>
          <w:szCs w:val="32"/>
          <w:rtl/>
        </w:rPr>
        <w:t>ي</w:t>
      </w:r>
      <w:r w:rsidRPr="00546B1D">
        <w:rPr>
          <w:rFonts w:ascii="Traditional Arabic" w:eastAsia="Times New Roman" w:hAnsi="Traditional Arabic" w:cs="Traditional Arabic"/>
          <w:sz w:val="32"/>
          <w:szCs w:val="32"/>
          <w:rtl/>
        </w:rPr>
        <w:t xml:space="preserve">ة لا تبذل أملاكها إلا بعوض؛ </w:t>
      </w:r>
      <w:r w:rsidRPr="00546B1D">
        <w:rPr>
          <w:rFonts w:ascii="Traditional Arabic" w:eastAsia="Times New Roman" w:hAnsi="Traditional Arabic" w:cs="Traditional Arabic" w:hint="cs"/>
          <w:sz w:val="32"/>
          <w:szCs w:val="32"/>
          <w:rtl/>
        </w:rPr>
        <w:t>كون</w:t>
      </w:r>
      <w:r w:rsidRPr="00546B1D">
        <w:rPr>
          <w:rFonts w:ascii="Traditional Arabic" w:eastAsia="Times New Roman" w:hAnsi="Traditional Arabic" w:cs="Traditional Arabic"/>
          <w:sz w:val="32"/>
          <w:szCs w:val="32"/>
          <w:rtl/>
        </w:rPr>
        <w:t xml:space="preserve"> النظام حدد للمدعية كيفية الاستفادة من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 xml:space="preserve">عقارات </w:t>
      </w:r>
      <w:r w:rsidRPr="00546B1D">
        <w:rPr>
          <w:rFonts w:ascii="Traditional Arabic" w:eastAsia="Times New Roman" w:hAnsi="Traditional Arabic" w:cs="Traditional Arabic" w:hint="cs"/>
          <w:sz w:val="32"/>
          <w:szCs w:val="32"/>
          <w:rtl/>
        </w:rPr>
        <w:t>البلدية</w:t>
      </w:r>
      <w:r w:rsidRPr="00546B1D">
        <w:rPr>
          <w:rFonts w:ascii="Traditional Arabic" w:eastAsia="Times New Roman" w:hAnsi="Traditional Arabic" w:cs="Traditional Arabic"/>
          <w:sz w:val="32"/>
          <w:szCs w:val="32"/>
          <w:rtl/>
        </w:rPr>
        <w:t xml:space="preserve"> إلا أنها تجاوزت ذلك </w:t>
      </w:r>
      <w:r w:rsidRPr="00546B1D">
        <w:rPr>
          <w:rFonts w:ascii="Traditional Arabic" w:eastAsia="Times New Roman" w:hAnsi="Traditional Arabic" w:cs="Traditional Arabic" w:hint="cs"/>
          <w:sz w:val="32"/>
          <w:szCs w:val="32"/>
          <w:rtl/>
        </w:rPr>
        <w:t>بالسماح</w:t>
      </w:r>
      <w:r w:rsidRPr="00546B1D">
        <w:rPr>
          <w:rFonts w:ascii="Traditional Arabic" w:eastAsia="Times New Roman" w:hAnsi="Traditional Arabic" w:cs="Traditional Arabic"/>
          <w:sz w:val="32"/>
          <w:szCs w:val="32"/>
          <w:rtl/>
        </w:rPr>
        <w:t xml:space="preserve"> للمدعى عليها </w:t>
      </w:r>
      <w:r w:rsidRPr="00546B1D">
        <w:rPr>
          <w:rFonts w:ascii="Traditional Arabic" w:eastAsia="Times New Roman" w:hAnsi="Traditional Arabic" w:cs="Traditional Arabic" w:hint="cs"/>
          <w:sz w:val="32"/>
          <w:szCs w:val="32"/>
          <w:rtl/>
        </w:rPr>
        <w:t>في استغلال</w:t>
      </w:r>
      <w:r w:rsidRPr="00546B1D">
        <w:rPr>
          <w:rFonts w:ascii="Traditional Arabic" w:eastAsia="Times New Roman" w:hAnsi="Traditional Arabic" w:cs="Traditional Arabic"/>
          <w:sz w:val="32"/>
          <w:szCs w:val="32"/>
          <w:rtl/>
        </w:rPr>
        <w:t xml:space="preserve"> الأرض، </w:t>
      </w:r>
      <w:r w:rsidRPr="00546B1D">
        <w:rPr>
          <w:rFonts w:ascii="Traditional Arabic" w:eastAsia="Times New Roman" w:hAnsi="Traditional Arabic" w:cs="Traditional Arabic" w:hint="cs"/>
          <w:sz w:val="32"/>
          <w:szCs w:val="32"/>
          <w:rtl/>
        </w:rPr>
        <w:t xml:space="preserve">وهذا يعد </w:t>
      </w:r>
      <w:r w:rsidRPr="00546B1D">
        <w:rPr>
          <w:rFonts w:ascii="Traditional Arabic" w:eastAsia="Times New Roman" w:hAnsi="Traditional Arabic" w:cs="Traditional Arabic"/>
          <w:sz w:val="32"/>
          <w:szCs w:val="32"/>
          <w:rtl/>
        </w:rPr>
        <w:t>تقصير</w:t>
      </w:r>
      <w:r w:rsidRPr="00546B1D">
        <w:rPr>
          <w:rFonts w:ascii="Traditional Arabic" w:eastAsia="Times New Roman" w:hAnsi="Traditional Arabic" w:cs="Traditional Arabic" w:hint="cs"/>
          <w:sz w:val="32"/>
          <w:szCs w:val="32"/>
          <w:rtl/>
        </w:rPr>
        <w:t>اً من</w:t>
      </w:r>
      <w:r w:rsidRPr="00546B1D">
        <w:rPr>
          <w:rFonts w:ascii="Traditional Arabic" w:eastAsia="Times New Roman" w:hAnsi="Traditional Arabic" w:cs="Traditional Arabic"/>
          <w:sz w:val="32"/>
          <w:szCs w:val="32"/>
          <w:rtl/>
        </w:rPr>
        <w:t xml:space="preserve">ها </w:t>
      </w:r>
      <w:r w:rsidRPr="00546B1D">
        <w:rPr>
          <w:rFonts w:ascii="Traditional Arabic" w:eastAsia="Times New Roman" w:hAnsi="Traditional Arabic" w:cs="Traditional Arabic" w:hint="cs"/>
          <w:sz w:val="32"/>
          <w:szCs w:val="32"/>
          <w:rtl/>
        </w:rPr>
        <w:t>لا</w:t>
      </w:r>
      <w:r w:rsidRPr="00546B1D">
        <w:rPr>
          <w:rFonts w:ascii="Traditional Arabic" w:eastAsia="Times New Roman" w:hAnsi="Traditional Arabic" w:cs="Traditional Arabic"/>
          <w:sz w:val="32"/>
          <w:szCs w:val="32"/>
          <w:rtl/>
        </w:rPr>
        <w:t xml:space="preserve"> تؤخذ به المدعى عليها</w:t>
      </w:r>
      <w:r w:rsidRPr="00546B1D">
        <w:rPr>
          <w:rFonts w:ascii="Traditional Arabic" w:eastAsia="Times New Roman" w:hAnsi="Traditional Arabic" w:cs="Traditional Arabic" w:hint="cs"/>
          <w:sz w:val="32"/>
          <w:szCs w:val="32"/>
          <w:rtl/>
        </w:rPr>
        <w:t xml:space="preserve"> - تكييف العلاقة بين المدعية والمدعى عليها بعد مدة السماح بأنها عقد إجارة؛ ومن ثم تستحق المدعية في مقابلها أجرة المثل وفق تقدير الخبير - </w:t>
      </w:r>
      <w:r w:rsidRPr="00546B1D">
        <w:rPr>
          <w:rFonts w:ascii="Traditional Arabic" w:eastAsia="Times New Roman" w:hAnsi="Traditional Arabic" w:cs="Traditional Arabic"/>
          <w:sz w:val="32"/>
          <w:szCs w:val="32"/>
          <w:rtl/>
        </w:rPr>
        <w:t xml:space="preserve">أثر ذلك: </w:t>
      </w:r>
      <w:r w:rsidRPr="00546B1D">
        <w:rPr>
          <w:rFonts w:ascii="Traditional Arabic" w:eastAsia="Times New Roman" w:hAnsi="Traditional Arabic" w:cs="Traditional Arabic" w:hint="cs"/>
          <w:sz w:val="32"/>
          <w:szCs w:val="32"/>
          <w:rtl/>
        </w:rPr>
        <w:t>إلزام المدعى عليها بدفع الأجرة المستحقة للمدعية</w:t>
      </w:r>
      <w:r w:rsidRPr="00546B1D">
        <w:rPr>
          <w:rFonts w:ascii="Traditional Arabic" w:eastAsia="Times New Roman" w:hAnsi="Traditional Arabic" w:cs="Traditional Arabic"/>
          <w:sz w:val="32"/>
          <w:szCs w:val="32"/>
          <w:rtl/>
        </w:rPr>
        <w:t>.</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 xml:space="preserve">قول الرسول </w:t>
      </w:r>
      <w:r w:rsidRPr="00546B1D">
        <w:rPr>
          <w:rFonts w:ascii="Traditional Arabic" w:eastAsia="Times New Roman" w:hAnsi="Traditional Arabic" w:cs="Traditional Arabic"/>
          <w:sz w:val="32"/>
          <w:szCs w:val="32"/>
        </w:rPr>
        <w:sym w:font="AGA Arabesque" w:char="F072"/>
      </w:r>
      <w:r w:rsidRPr="00546B1D">
        <w:rPr>
          <w:rFonts w:ascii="Traditional Arabic" w:eastAsia="Times New Roman" w:hAnsi="Traditional Arabic" w:cs="Traditional Arabic"/>
          <w:sz w:val="32"/>
          <w:szCs w:val="32"/>
          <w:rtl/>
        </w:rPr>
        <w:t>: "لا يحل مال امرئ مسلم إلا بطيب من نفسه".</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القاعدة الفقهية: (الأصل براءة الذمة)</w:t>
      </w:r>
      <w:r w:rsidRPr="00546B1D">
        <w:rPr>
          <w:rFonts w:ascii="Traditional Arabic" w:eastAsia="Times New Roman" w:hAnsi="Traditional Arabic" w:cs="Traditional Arabic" w:hint="cs"/>
          <w:sz w:val="32"/>
          <w:szCs w:val="32"/>
          <w:rtl/>
        </w:rPr>
        <w:t>.</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القاعدة الفقهية: (لا ينسب إلى ساكت قول، ولكن السكوت في معرض الحاجة إلى البيان بيان)</w:t>
      </w:r>
      <w:r w:rsidRPr="00546B1D">
        <w:rPr>
          <w:rFonts w:ascii="Traditional Arabic" w:eastAsia="Times New Roman" w:hAnsi="Traditional Arabic" w:cs="Traditional Arabic" w:hint="cs"/>
          <w:sz w:val="32"/>
          <w:szCs w:val="32"/>
          <w:rtl/>
        </w:rPr>
        <w:t>.</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القاعدة الفقهية: (الأمور بمقاصدها).</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القاعدة الفقهية: (العبرة بالمقاصد والمعاني لا بالألفاظ والمباني).</w:t>
      </w:r>
    </w:p>
    <w:p w:rsidR="00B14EE7" w:rsidRPr="00546B1D" w:rsidRDefault="00B14EE7" w:rsidP="00B14EE7">
      <w:pPr>
        <w:numPr>
          <w:ilvl w:val="0"/>
          <w:numId w:val="11"/>
        </w:numPr>
        <w:spacing w:after="0" w:line="240" w:lineRule="auto"/>
        <w:ind w:left="360"/>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القاعدة الفقهية: (من سعى في نقض ما تم من جهته فسعيه مردود عليه).</w:t>
      </w:r>
    </w:p>
    <w:p w:rsidR="00B14EE7" w:rsidRPr="00546B1D" w:rsidRDefault="00B14EE7" w:rsidP="00B14EE7">
      <w:pPr>
        <w:pStyle w:val="a5"/>
        <w:numPr>
          <w:ilvl w:val="0"/>
          <w:numId w:val="11"/>
        </w:numPr>
        <w:tabs>
          <w:tab w:val="left" w:pos="3461"/>
        </w:tabs>
        <w:ind w:left="360"/>
        <w:jc w:val="both"/>
        <w:rPr>
          <w:rFonts w:ascii="Traditional Arabic" w:hAnsi="Traditional Arabic" w:cs="Traditional Arabic"/>
          <w:b/>
          <w:bCs/>
          <w:sz w:val="32"/>
          <w:szCs w:val="32"/>
        </w:rPr>
      </w:pPr>
      <w:r w:rsidRPr="00546B1D">
        <w:rPr>
          <w:rFonts w:ascii="Traditional Arabic" w:hAnsi="Traditional Arabic" w:cs="Traditional Arabic"/>
          <w:sz w:val="32"/>
          <w:szCs w:val="32"/>
          <w:rtl/>
        </w:rPr>
        <w:t>القاعدة الأصولية: (لا اجتهاد مع النص).</w:t>
      </w:r>
    </w:p>
    <w:p w:rsidR="00B14EE7" w:rsidRPr="00546B1D" w:rsidRDefault="00B14EE7" w:rsidP="00B14EE7">
      <w:pPr>
        <w:pStyle w:val="a5"/>
        <w:numPr>
          <w:ilvl w:val="0"/>
          <w:numId w:val="11"/>
        </w:numPr>
        <w:tabs>
          <w:tab w:val="left" w:pos="3461"/>
        </w:tabs>
        <w:ind w:left="360"/>
        <w:jc w:val="both"/>
        <w:rPr>
          <w:rFonts w:ascii="Traditional Arabic" w:hAnsi="Traditional Arabic" w:cs="Traditional Arabic"/>
          <w:b/>
          <w:bCs/>
          <w:sz w:val="32"/>
          <w:szCs w:val="32"/>
        </w:rPr>
      </w:pPr>
      <w:r w:rsidRPr="00546B1D">
        <w:rPr>
          <w:rFonts w:ascii="Traditional Arabic" w:hAnsi="Traditional Arabic" w:cs="Traditional Arabic" w:hint="cs"/>
          <w:sz w:val="32"/>
          <w:szCs w:val="32"/>
          <w:rtl/>
        </w:rPr>
        <w:t xml:space="preserve">المادة (7) من </w:t>
      </w:r>
      <w:r w:rsidRPr="00546B1D">
        <w:rPr>
          <w:rFonts w:ascii="Traditional Arabic" w:hAnsi="Traditional Arabic" w:cs="Traditional Arabic"/>
          <w:sz w:val="32"/>
          <w:szCs w:val="32"/>
          <w:rtl/>
        </w:rPr>
        <w:t>لائحة التصرف بالعقارات البلدية ال</w:t>
      </w:r>
      <w:r w:rsidRPr="00546B1D">
        <w:rPr>
          <w:rFonts w:ascii="Traditional Arabic" w:hAnsi="Traditional Arabic" w:cs="Traditional Arabic" w:hint="cs"/>
          <w:sz w:val="32"/>
          <w:szCs w:val="32"/>
          <w:rtl/>
        </w:rPr>
        <w:t>صادرة ب</w:t>
      </w:r>
      <w:r w:rsidRPr="00546B1D">
        <w:rPr>
          <w:rFonts w:ascii="Traditional Arabic" w:hAnsi="Traditional Arabic" w:cs="Traditional Arabic"/>
          <w:sz w:val="32"/>
          <w:szCs w:val="32"/>
          <w:rtl/>
        </w:rPr>
        <w:t>الأمر السامي رقم (3/ب/38313) وتاريخ 24/9/1423هـ</w:t>
      </w:r>
      <w:r w:rsidRPr="00546B1D">
        <w:rPr>
          <w:rFonts w:ascii="Traditional Arabic" w:hAnsi="Traditional Arabic" w:cs="Traditional Arabic" w:hint="cs"/>
          <w:b/>
          <w:bCs/>
          <w:sz w:val="32"/>
          <w:szCs w:val="32"/>
          <w:rtl/>
        </w:rPr>
        <w:t>.</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 xml:space="preserve">تتلخَّص وقائع هذه الدعوى في أن ممثل المدعية تقدَّم بصحيفة دعوى عنها إلى هذه المحكمة في 17/9/1443هـ أفاد فيها بقيام المدعى عليها باستغلال الأرض الواقعة بجوار مول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ببريدة على طريق أبو بكر الصديق </w:t>
      </w:r>
      <w:r w:rsidRPr="00546B1D">
        <w:rPr>
          <w:rFonts w:ascii="Traditional Arabic" w:eastAsia="Calibri" w:hAnsi="Traditional Arabic" w:cs="Traditional Arabic"/>
          <w:sz w:val="32"/>
          <w:szCs w:val="32"/>
          <w:lang w:bidi="ar-EG"/>
        </w:rPr>
        <w:sym w:font="AGA Arabesque" w:char="F074"/>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لمدة من تاريخ 22/7/1437هـ حتى تاريخه، وحيث تمت مخاطبتها عن طريق الإشعارات والإنذارات المرفقة بضرورة مراجعة إدارة الاستثمارات بالأمانة لسداد القيمة الإيجارية عن المدة التي تم فيها استغلال الأرض وفقاً للتقييم المرفق والذي تم عن طريق لجنة مشكلة لتقدير القيمة الإيجارية للأرض المستغلة والتي حددت سعر المتر المربع منها بمبلغ (25) خمسة وعشرين ريالاً عن مساحتها الإجمالية البالغة (8.200</w:t>
      </w:r>
      <w:r w:rsidRPr="00546B1D">
        <w:rPr>
          <w:rFonts w:ascii="Traditional Arabic" w:eastAsia="Calibri" w:hAnsi="Traditional Arabic" w:cs="Traditional Arabic"/>
          <w:sz w:val="32"/>
          <w:szCs w:val="32"/>
          <w:rtl/>
          <w:lang w:bidi="ar-EG"/>
        </w:rPr>
        <w:t xml:space="preserve"> م</w:t>
      </w:r>
      <w:r w:rsidRPr="00546B1D">
        <w:rPr>
          <w:rFonts w:ascii="Traditional Arabic" w:eastAsia="Calibri" w:hAnsi="Traditional Arabic" w:cs="Traditional Arabic"/>
          <w:sz w:val="32"/>
          <w:szCs w:val="32"/>
          <w:vertAlign w:val="superscript"/>
          <w:rtl/>
          <w:lang w:bidi="ar-EG"/>
        </w:rPr>
        <w:t>2</w:t>
      </w:r>
      <w:r w:rsidRPr="00546B1D">
        <w:rPr>
          <w:rFonts w:ascii="Traditional Arabic" w:eastAsia="Times New Roman" w:hAnsi="Traditional Arabic" w:cs="Traditional Arabic"/>
          <w:sz w:val="32"/>
          <w:szCs w:val="32"/>
          <w:rtl/>
          <w:lang w:bidi="ar-EG"/>
        </w:rPr>
        <w:t>) ثمانية آلاف ومئت</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 متر مربع، وبإجمالي إيجار سنوي قدره (205.000) مئتان وخمسة آلاف </w:t>
      </w:r>
      <w:r w:rsidRPr="00546B1D">
        <w:rPr>
          <w:rFonts w:ascii="Traditional Arabic" w:eastAsia="Times New Roman" w:hAnsi="Traditional Arabic" w:cs="Traditional Arabic" w:hint="cs"/>
          <w:sz w:val="32"/>
          <w:szCs w:val="32"/>
          <w:rtl/>
          <w:lang w:bidi="ar-EG"/>
        </w:rPr>
        <w:t>ريال</w:t>
      </w:r>
      <w:r w:rsidRPr="00546B1D">
        <w:rPr>
          <w:rFonts w:ascii="Traditional Arabic" w:eastAsia="Times New Roman" w:hAnsi="Traditional Arabic" w:cs="Traditional Arabic"/>
          <w:sz w:val="32"/>
          <w:szCs w:val="32"/>
          <w:rtl/>
          <w:lang w:bidi="ar-EG"/>
        </w:rPr>
        <w:t xml:space="preserve"> ابتداءً من تاريخ استلامها للموقع بتاريخ 22/7/1437هـ -بموجب الخطاب المرفق- حتى تاريخه، علماً بأن المدعى عليها باستغلالها للأرض محل الدعوى تكون مخالفة للمادة (74) من النظام الأساسي للحكم ونصها: "لا يجوز بيع أموال الدولة، أو إيجارها، أو التصرف بها، إلا بموجب النظام" وحيث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 النظام حدد في مثل هذا الاستغلال بأن يتم وفق لائحة التصرف بالعقارات البلدية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تكون معه المدعى عليها مخالفة للمادة (7) والمادة (14) منها، وختم ممثل المدعية صحيفة الدعوى بطلب الحكم بإلزام المدعى عليها بأن تدفع أجرة المثل عن استغلالها لتلك الأرض التابعة للمدعية عن الفترة من 22/7/1437هـ إلى 6/6/1443هـ -تاريخ مخاطبة المدعى عليها بطلب تسليم الأرض للمدعية-، وبقيدها قضية إدارية، وإحالتها للدائرة باشرت نظرها على ما هو مدونٌ في صحيفة الدعوى، ومحاضر ضبط الجلسات، وفيها أرفق وكيل المدع</w:t>
      </w:r>
      <w:r w:rsidRPr="00546B1D">
        <w:rPr>
          <w:rFonts w:ascii="Traditional Arabic" w:eastAsia="Times New Roman" w:hAnsi="Traditional Arabic" w:cs="Traditional Arabic" w:hint="cs"/>
          <w:sz w:val="32"/>
          <w:szCs w:val="32"/>
          <w:rtl/>
          <w:lang w:bidi="ar-EG"/>
        </w:rPr>
        <w:t>ى عليها</w:t>
      </w:r>
      <w:r w:rsidRPr="00546B1D">
        <w:rPr>
          <w:rFonts w:ascii="Traditional Arabic" w:eastAsia="Times New Roman" w:hAnsi="Traditional Arabic" w:cs="Traditional Arabic"/>
          <w:sz w:val="32"/>
          <w:szCs w:val="32"/>
          <w:rtl/>
          <w:lang w:bidi="ar-EG"/>
        </w:rPr>
        <w:t xml:space="preserve"> مذكرة رد تلخصت في الدفع بعدم الاختصاص الولائي والنوعي لمحاكم ديوان المظالم بنظر الدعوى للمادة (13) من نظام ديوان المظالم والتي حصرت اختصاصات المحاكم الإدارية في دعاوى محددة ولا يجوز التوسع أو القياس فيها إلا بما يرد بلائحة التصرفات في العقارات البلدية من نص خاص بذلك، والمادة (31) من نظام المرافعات الشرعية وهو ما لم يوجد في هذه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وبالتالي تعد الدعوى متعلقة بالانتفاع بعقار وهي من زمرة الدعاوى العامة التي تقع في اختصاص القضاء العام وليس القضاء الإداري، ولا ينال مما تقدم ما قررته الفقرة (د) من المادة (13) من نظام الديوان لأنها خاصة بالدعاوى المتعلقة بالعقود التي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فيها وذلك لانعدام أساسها القانوني في هذه الدعوى لعدم وجود العقد الإداري وهو الرابطة العقدية مع جهة الإدارة. وفي الموضوع بأن السند القانوني والموضوعي للمطالبة منعدم للأمور التالية: أ</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عدم توجه إرادة الطرفين لعلاقة إيجارية أو انتفاع بمقابل؛ بحسب صحيح الأوراق المرفقة بمذكرة رده، والتي تبين أنه بتاريخ 11/7/1437هـ خاطبت موكلته المدعية بخطاب موضوعه (طلب استخدام حديقة عامة بصفة مؤقتة)، ونص الشاهد منه "إشارة للموضوع أعلاه نود أن نعبر عن شكرنا وتقديرنا لدعمكم لمشروعنا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المنوي إقامته على أرضنا الواقعة بمدينة بريدة-حي الصفراء... وحيث توجد أرض حديقة عامة بجوار موقع المشروع ولنا رغبة باستخدامها مؤقتا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خلال فترة إقامة تنفيذ المشروع كمكاتب لإدارة المشروع للمالك والمقاول والاستشاري، آملين دعمكم والتوجيه لمن يلزم للسماح لنا باستخدامها ومنحنا رخصة تسوير عليها، متعهدين بإعادة الوضع كما كان"، والذي شرح عليه خطيا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أمين منطقة القصيم بتاريخ 17/7/1437هـ بالتوجيه التالي: "سعادة رئيس بلدية الصفراء/ لا مانع على أن يحد بمدة زمنية واضحة وأن يعاد الوضع إلى أصله ودون إضرار بالأرض"، وتنفيذاً للتوجيه صدر عن رئيس بلدية الصفراء الفرعية خطابه المرفق والموجه لموكلته والمنصوص فيه على الإفادة بأنه: "لا مانع من استغلال الأرض المذكورة ولمدة (30) 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شهراً من تاريخه قابلة للتغيير إن استدعت الحاجة إلى ذلك من قبل الأمانة على أن لا تقام مبان ثابتة ولا مخالفة وأن لا تطالب الأمانة بأي تعويضات وأن لا يتم تغير بطبيعة الأرض"، والذي يرى بشأنه أن عبارة (قابلة للتغيير) منه تعني قابليتها للتمديد دون مطالبة البلدية أو الأمانة لأي مقابل نظير الاستخدام، ومن ذلك كله يتضح مدى توجه إرادة الطرفين إلى الاستخدام دون مقابل وكان ذلك متوافقا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وصحيح النظام؛ حيث قررت المادة (1) من نظام التصرف في العقارات البلدية الصادرة بالمرسوم الملكي رقم (م/64) وتاريخ 15/11/1392هـ: "بأن الأموال العامة التابعة للبلديات غير قابلة للتصرف ولكن يجوز في حدود ما تقره الأنظمة واللوائح الترخيص بالانتفاع بها دون مقابل أو بمقابل رسم بصورة لا تتعارض مع الأغراض المخصصة لأجلها"، وجاءت المادة (2) منها بأنه: "يجوز</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في حدود هذا النظام ولوائحه التصرف بالأموال الخاصة</w:t>
      </w:r>
      <w:r w:rsidRPr="00546B1D">
        <w:rPr>
          <w:rFonts w:hint="cs"/>
          <w:rtl/>
        </w:rPr>
        <w:t xml:space="preserve"> </w:t>
      </w:r>
      <w:r w:rsidRPr="00546B1D">
        <w:rPr>
          <w:rFonts w:ascii="Traditional Arabic" w:eastAsia="Times New Roman" w:hAnsi="Traditional Arabic" w:cs="Traditional Arabic"/>
          <w:sz w:val="32"/>
          <w:szCs w:val="32"/>
          <w:rtl/>
          <w:lang w:bidi="ar-EG"/>
        </w:rPr>
        <w:t>التابعة لها الترخيص بالانتفاع بها دون مقابل"، وذلك ما تم فعلاً بين الطرفين وعليه لا يوجد سند نظامي يبرر الخروج أو الانحراف عنه، مما يكون معه الاتفاق بينهما موافقا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للمادة (74) من النظام الأساسي للحكم من أنه: "لا يجوز التصرف في ال</w:t>
      </w:r>
      <w:r w:rsidRPr="00546B1D">
        <w:rPr>
          <w:rFonts w:ascii="Traditional Arabic" w:eastAsia="Times New Roman" w:hAnsi="Traditional Arabic" w:cs="Traditional Arabic" w:hint="cs"/>
          <w:sz w:val="32"/>
          <w:szCs w:val="32"/>
          <w:rtl/>
          <w:lang w:bidi="ar-EG"/>
        </w:rPr>
        <w:t>أ</w:t>
      </w:r>
      <w:r w:rsidRPr="00546B1D">
        <w:rPr>
          <w:rFonts w:ascii="Traditional Arabic" w:eastAsia="Times New Roman" w:hAnsi="Traditional Arabic" w:cs="Traditional Arabic"/>
          <w:sz w:val="32"/>
          <w:szCs w:val="32"/>
          <w:rtl/>
          <w:lang w:bidi="ar-EG"/>
        </w:rPr>
        <w:t>موال العامة إلا بموجب النظام"، وأما الاستناد على المادتين (</w:t>
      </w:r>
      <w:r w:rsidRPr="00546B1D">
        <w:rPr>
          <w:rFonts w:ascii="Traditional Arabic" w:eastAsia="Times New Roman" w:hAnsi="Traditional Arabic" w:cs="Traditional Arabic" w:hint="cs"/>
          <w:sz w:val="32"/>
          <w:szCs w:val="32"/>
          <w:rtl/>
          <w:lang w:bidi="ar-EG"/>
        </w:rPr>
        <w:t>14،7</w:t>
      </w:r>
      <w:r w:rsidRPr="00546B1D">
        <w:rPr>
          <w:rFonts w:ascii="Traditional Arabic" w:eastAsia="Times New Roman" w:hAnsi="Traditional Arabic" w:cs="Traditional Arabic"/>
          <w:sz w:val="32"/>
          <w:szCs w:val="32"/>
          <w:rtl/>
          <w:lang w:bidi="ar-EG"/>
        </w:rPr>
        <w:t>) من لائحة التصرف في العقارات البلدية فلم يوضح ممثل المدعية أي لائحة يقصد، لائحة التصرف في العقارات البلدية الصادرة بالأمر الملكي رقم (3/ب/38313) وتاريخ 24/9/1423هـ وهي اللائحة التي تم الاتفاق بالانتفاع دون مقابل أثناء سريانها والتي ألغيت باللائحة الجديدة الصادرة بقرار مجلس الوزراء رقم (40152) وتاريخ 29/6/1441هـ، وفي جميع الأحوال فالمادة (السابعة) من اللائحة القديمة تناولت تأجير العقارات البلدية عن طريق المزايدة العامة، وفي الحديثة تناولت استثمار هذه العقارات عن طريق المنافسة العامة، والمادة (14) الملغاة تناولت المزايدة العامة وفي الحديثة تناولت المنافسة العامة، وإذ لا توجد أي علاقة إيجارية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المزايدة العامة أو المنافسة العامة فذلك يكون تأكيدا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أنه لم تتجه إرادة الطرفين للإيجار بمقابل ما يكون معه سند الدعوى هو ذاته بينة على عدم صحتها وتأكيد صحة ونظامية موقف موكلته، وختم وكيل المدعى عليها جوابه بطلب الحكم بعدم الاختصاص الولائي والنوعي لمحاكم ديوان المظالم بنظر الدعوى، وفي الموضوع برفض الدعوى، اطلع عليها ممثل المدع</w:t>
      </w:r>
      <w:r w:rsidRPr="00546B1D">
        <w:rPr>
          <w:rFonts w:ascii="Traditional Arabic" w:eastAsia="Times New Roman" w:hAnsi="Traditional Arabic" w:cs="Traditional Arabic" w:hint="cs"/>
          <w:sz w:val="32"/>
          <w:szCs w:val="32"/>
          <w:rtl/>
          <w:lang w:bidi="ar-EG"/>
        </w:rPr>
        <w:t>ية</w:t>
      </w:r>
      <w:r w:rsidRPr="00546B1D">
        <w:rPr>
          <w:rFonts w:ascii="Traditional Arabic" w:eastAsia="Times New Roman" w:hAnsi="Traditional Arabic" w:cs="Traditional Arabic"/>
          <w:sz w:val="32"/>
          <w:szCs w:val="32"/>
          <w:rtl/>
          <w:lang w:bidi="ar-EG"/>
        </w:rPr>
        <w:t xml:space="preserve"> ثم أرفق مذكرة جوابية ومستندات تلخصت في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ردا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ما ذكره وكيل المدعى عليها من أن الانتفاع بالأرض جاء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للائحة التصرف بالعقارات البلدية الصادرة عام 1392هـ وما أشار إليه من أن وقت استغلال ال</w:t>
      </w:r>
      <w:r w:rsidRPr="00546B1D">
        <w:rPr>
          <w:rFonts w:ascii="Traditional Arabic" w:eastAsia="Times New Roman" w:hAnsi="Traditional Arabic" w:cs="Traditional Arabic" w:hint="cs"/>
          <w:sz w:val="32"/>
          <w:szCs w:val="32"/>
          <w:rtl/>
          <w:lang w:bidi="ar-EG"/>
        </w:rPr>
        <w:t>أ</w:t>
      </w:r>
      <w:r w:rsidRPr="00546B1D">
        <w:rPr>
          <w:rFonts w:ascii="Traditional Arabic" w:eastAsia="Times New Roman" w:hAnsi="Traditional Arabic" w:cs="Traditional Arabic"/>
          <w:sz w:val="32"/>
          <w:szCs w:val="32"/>
          <w:rtl/>
          <w:lang w:bidi="ar-EG"/>
        </w:rPr>
        <w:t>رض كان أثناء سريان لائحة التصرف بالعقارات البلدية الصادرة عام 1423هـ والتي جاء في المادة (السابعة) منها والتي تناولت تأجير العقارات البلدية عن طريق مزايدة عامة وفي نفس اللائحة الصادرة عام 1423هـ وهي المعمول بها وقت الانتفاع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ورد فيها بالمادة (33) أن هذه اللائحة تلغي جميع ما يتعارض معها من أحكام وبذلك يثبت عدم صحة الاستناد على اللائحة الصادرة عام 1392هـ، وكذلك تثبت انتفاع المدعى عليها من الأرض (الأجرة مقابل المنفعة) وحق الأمانة بمطالبتها بأجرة المثل، وجوابا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ما ذكر وكيل المدعى عليها من أنه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للمخاطبات بين موكلته وبلدية الصفراء والتي لم يرد فيها مقابل مالي للانتفاع من الأرض وأنه لم تتجه رغبة الطرفين لما يتوافق مع</w:t>
      </w:r>
      <w:r w:rsidRPr="00546B1D">
        <w:rPr>
          <w:rFonts w:ascii="Traditional Arabic" w:eastAsia="Times New Roman" w:hAnsi="Traditional Arabic" w:cs="Traditional Arabic" w:hint="cs"/>
          <w:sz w:val="32"/>
          <w:szCs w:val="32"/>
          <w:rtl/>
          <w:lang w:bidi="ar-EG"/>
        </w:rPr>
        <w:t>ه</w:t>
      </w:r>
      <w:r w:rsidRPr="00546B1D">
        <w:rPr>
          <w:rFonts w:ascii="Traditional Arabic" w:eastAsia="Times New Roman" w:hAnsi="Traditional Arabic" w:cs="Traditional Arabic"/>
          <w:sz w:val="32"/>
          <w:szCs w:val="32"/>
          <w:rtl/>
          <w:lang w:bidi="ar-EG"/>
        </w:rPr>
        <w:t xml:space="preserve"> إحداث الأثر المالي فهذا سبب تقدمنا بطلب أجرة المثل؛ لأنه لو وجد اتفاق بين الأطراف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للنظام المعمول به وقت الانتفاع لكان حسب ما ورد في لائحة التصرف بالعقارات البلدية والمادة (السابعة) منها وهو عن طريق مزايدة عامة وبذلك يكون توجه الأمانة لدوائر التنفيذ وليس طلبا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لأجرة المثل. وكذلك فإنه وفق النظام الأساسي للحكم والمادة (54) منه والتي نصها: "لا يجوز بيع أموال الدولة، أو إيجارها، أو التصرف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ها، إلا بموجب النظام" وهذا يثبت أن لا أحد كائنا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كان يحق له أن يتصرف بأملاك الدولة سواء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بالإيجار أو الانتفاع أو البيع، وختم جوابه بالتأكيد على طلب المدعية في الدعوى، اطلع عليها وكيل المدعى عليها ثم أرفق مذكرة جوابية تمسك فيها بما قدمه سابقا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وأضاف أن استناد ممثل المدعية على المادة (7) من لائحة التصرف بالعقارات البلدية الصادرة عام 1423هـ في غير محله، حيث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 هذه المادة تتعلق بتحديد الآلية التي يتم بموجبها تأجير العقارات في حين أن العلاقة بين طرفي هذه الدعوى نشأت بموجب خطاب رسمي من المدعية بالموافقة لموكلته باستغلال الأرض دون أن يتضمن ما يشير إلى ترتيب علاقة إيجارية بينهما، ولو كان الأمر كذلك لطرحت الأرض للمزايدة العامة كما هو صريح المادة، اطلع عليها ممثل المدعية ثم أرفق مذكرة رد تمسك فيها بالطلب الوارد في الدعوى، وما قدمه فيها، اطلع عليها وكيل المدعى عليها فسألته الدائرة هل تم تمديد فترة السماح باستغلال المساحة من الأرض محل النزاع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فأجاب في مذكرة بأن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فترة السماح ممتدة ضمنيا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لما جاء في خطاب عدم الممانعة الصادر من المدعية بتاريخ 21/7/1437هـ حيث نص فيه صراحة على قابليتها للتغيير، والمقصود هنا التمديد، لأن: (العبرة بالمقاصد والمعاني وليس الألفاظ والمباني)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وهو ما كان من تمديد المدة تلقائيا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باستغلال المساحة من الأرض محل النزاع إلى حين طلب الإزالة بتاريخ 6/6/1443هـ فسكوت المدعية عن المطالبة بالإزالة لما بعد فترة المدة المذكورة موافقة منها على الاستمرار باستغلال هذه المساحة، والقاعدة الشرعية تنص على أنه: (لا ينسب إلى ساكت قول، ولكن السكوت في معرض الح</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جة </w:t>
      </w:r>
      <w:r w:rsidRPr="00546B1D">
        <w:rPr>
          <w:rFonts w:ascii="Traditional Arabic" w:eastAsia="Times New Roman" w:hAnsi="Traditional Arabic" w:cs="Traditional Arabic" w:hint="cs"/>
          <w:sz w:val="32"/>
          <w:szCs w:val="32"/>
          <w:rtl/>
          <w:lang w:bidi="ar-EG"/>
        </w:rPr>
        <w:t xml:space="preserve">إلى البيان </w:t>
      </w:r>
      <w:r w:rsidRPr="00546B1D">
        <w:rPr>
          <w:rFonts w:ascii="Traditional Arabic" w:eastAsia="Times New Roman" w:hAnsi="Traditional Arabic" w:cs="Traditional Arabic"/>
          <w:sz w:val="32"/>
          <w:szCs w:val="32"/>
          <w:rtl/>
          <w:lang w:bidi="ar-EG"/>
        </w:rPr>
        <w:t>بيان) فسكوت المدعية عن المطالبة بالإزالة في حكم النطق، وذلك في موضع تمس الحاجة إليه، وأرفق خطاب موكلته الموجه إلى المدعية والمتضمن الإفادة بإخلائها الأرض العائدة لها بتاريخ 21/8/1444هـ وإعادتها إلى الحالة التي كانت عليها قبل الاستلام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اطلع عليها ممثل المدعية فأرفق مذكرة رد تلخص الجديد منها في أن استغلال الأرض من قبل المدعى عليها لا يستند للوائح والتنظيمات المعمول بها في مثل هذه الحالة وبذلك </w:t>
      </w:r>
      <w:r w:rsidRPr="00546B1D">
        <w:rPr>
          <w:rFonts w:ascii="Traditional Arabic" w:eastAsia="Times New Roman" w:hAnsi="Traditional Arabic" w:cs="Traditional Arabic" w:hint="cs"/>
          <w:sz w:val="32"/>
          <w:szCs w:val="32"/>
          <w:rtl/>
          <w:lang w:bidi="ar-EG"/>
        </w:rPr>
        <w:t>فإن</w:t>
      </w:r>
      <w:r w:rsidRPr="00546B1D">
        <w:rPr>
          <w:rFonts w:ascii="Traditional Arabic" w:eastAsia="Times New Roman" w:hAnsi="Traditional Arabic" w:cs="Traditional Arabic"/>
          <w:sz w:val="32"/>
          <w:szCs w:val="32"/>
          <w:rtl/>
          <w:lang w:bidi="ar-EG"/>
        </w:rPr>
        <w:t xml:space="preserve"> للجهة الحق في المطالبة عن المدة كاملة هذا من جهة، ومن جهة أخرى فقد حاول وكيل المدعى عليها إيهام الدائرة بأن التمديد داخل في نص (من تاريخه قابلة للتغير) والمقصود هنا بأن التغيير قد يطر</w:t>
      </w:r>
      <w:r w:rsidRPr="00546B1D">
        <w:rPr>
          <w:rFonts w:ascii="Traditional Arabic" w:eastAsia="Times New Roman" w:hAnsi="Traditional Arabic" w:cs="Traditional Arabic" w:hint="cs"/>
          <w:sz w:val="32"/>
          <w:szCs w:val="32"/>
          <w:rtl/>
          <w:lang w:bidi="ar-EG"/>
        </w:rPr>
        <w:t>أ</w:t>
      </w:r>
      <w:r w:rsidRPr="00546B1D">
        <w:rPr>
          <w:rFonts w:ascii="Traditional Arabic" w:eastAsia="Times New Roman" w:hAnsi="Traditional Arabic" w:cs="Traditional Arabic"/>
          <w:sz w:val="32"/>
          <w:szCs w:val="32"/>
          <w:rtl/>
          <w:lang w:bidi="ar-EG"/>
        </w:rPr>
        <w:t xml:space="preserve"> على مدة (30) شهراً نفسها وأن النص في الخطاب يفيد القصد من الخطاب نفسه ولا يحق له تفسيره حسب أهواء شخصية أو مصالح ذاتية وهذا لا يلغي مطالبة الجهة عن كامل المدة لكون الاستغلال للأرض، والذي تم وأقر به، والخطاب الذي يستند عليه وكيل المدعى عليها لا يتوافق مع التعليمات والتنظيمات المعمول بها في حينه حتى قبل استغلال المدعى عليها للأرض الحكومية محل النزاع، ثم إنه لم يقدم ما يفيد التمديد حسب طلب الدائرة، اطلع عليها وكيل المدعى عليها، ثم طلبت الدائرة من ممثل المدعية تقديم ثلاث تقييمات عقارية لأجرة المثل الإيجارية عن فترة المطالبة والمتمثلة في المدة من 22/7/1437هـ إلى 6/6/1443هـ من مكاتب تقييم مختلفة على أن تكون معتمدة من قبل الهيئة السعودية للمقيمين المعتمدين بمزاولة مهنة التقييم العقاري فاستعد بذلك، وفي جلسة تالية أرفق وكيل المدعية التقديرات التالية: التقدير الأول من: مكتب (أ) للتقييم العقاري، المرخص له من قبل الهيئة برقم (...)، وتضمن تقدير مقيم معتمد تابع له للقيمة الإيجارية لكامل مدة المطالبة بمبلغ قدره (541.307) خمسمئة وواحد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وثلاثمئة وسبعة ريالات، وتقدير مقيم آخر للقيمة الإيجارية لكامل مدة المطالبة بمبلغ قدره (5</w:t>
      </w:r>
      <w:r w:rsidRPr="00546B1D">
        <w:rPr>
          <w:rFonts w:ascii="Traditional Arabic" w:eastAsia="Times New Roman" w:hAnsi="Traditional Arabic" w:cs="Traditional Arabic" w:hint="cs"/>
          <w:sz w:val="32"/>
          <w:szCs w:val="32"/>
          <w:rtl/>
          <w:lang w:bidi="ar-EG"/>
        </w:rPr>
        <w:t>72</w:t>
      </w:r>
      <w:r w:rsidRPr="00546B1D">
        <w:rPr>
          <w:rFonts w:ascii="Traditional Arabic" w:eastAsia="Times New Roman" w:hAnsi="Traditional Arabic" w:cs="Traditional Arabic"/>
          <w:sz w:val="32"/>
          <w:szCs w:val="32"/>
          <w:rtl/>
          <w:lang w:bidi="ar-EG"/>
        </w:rPr>
        <w:t>.077) خمسمئة واثنان وسبعون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وسبعة وسبعون ريالاً. التقدير الثاني من: مكتب (ب) للتقييم والتثمين العقاري، المرخص له من قبل الهيئة برقم (...)، وقدّر القيمة الإيجارية لكامل مدة المطالبة بمبلغ قدره (535.000) خمسمئة وخمسة وثلاثون ألف ريال. التقدير الثالث من: مكتب (ج) للتقييم والتثمين العقاري، المرخص له من قبل الهيئة برقم (...)، وقدّر القيمة الإيجارية لكامل مدة المطالبة بمبلغ قدره (529.590) خمسمئة وتسعة وعشرون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وخمسمئة وتسعون ريالاً. اطلع على جميعها وكيل المدعى عليها ثم أرفق مذكرة رد تلخصت في أن تقييمات المقيمين التابعين الواردة بتقدير مكتب (أ) مختلفة مما نتج عنها صور</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متضاربة وبالتالي لا يمكن الأخذ بها كمقيم ثالث، كما أن تقارير الخبرة الثلاثة أغفلت مدة الإيقاف الكلي والجزئي المصاحب للوضع الذي كانت عليه المملكة بشكل خاص والعالم بشكل عام جراء جائحة كورونا وال</w:t>
      </w:r>
      <w:r w:rsidRPr="00546B1D">
        <w:rPr>
          <w:rFonts w:ascii="Traditional Arabic" w:eastAsia="Times New Roman" w:hAnsi="Traditional Arabic" w:cs="Traditional Arabic" w:hint="cs"/>
          <w:sz w:val="32"/>
          <w:szCs w:val="32"/>
          <w:rtl/>
          <w:lang w:bidi="ar-EG"/>
        </w:rPr>
        <w:t>آ</w:t>
      </w:r>
      <w:r w:rsidRPr="00546B1D">
        <w:rPr>
          <w:rFonts w:ascii="Traditional Arabic" w:eastAsia="Times New Roman" w:hAnsi="Traditional Arabic" w:cs="Traditional Arabic"/>
          <w:sz w:val="32"/>
          <w:szCs w:val="32"/>
          <w:rtl/>
          <w:lang w:bidi="ar-EG"/>
        </w:rPr>
        <w:t>ثار المترتبة على ذلك في تقدير القيم الإيجارية، وأن التقارير الصادرة من الخبراء مكتب (ب) ومكتب (ج) قدرت الأجرة السنوية بمبلغ ثابت على جميع السنوات وهذا الأمر لا يمكن الأخذ به نتيجة للمتغيرات في قيمة الأرض وما صاحب تلك الفترة التي كانت فيها جائحة كورونا ومدى تأثيرها، كما أن التقارير حددت فترة الأجرة من 22/7/1437هـ دون مراعاة للخطاب الصادر من المدعى عليها لموكلته باستغلال الأرض محل الدعوى لمدة (30) شهراً تبدأ من 22/7/1437هـ قابلة للتغيير دون تحديد مقابل مالي، والتي يرى أنها ممتدة حتى مخاطبة المدعية لموكلته بطلب الإخلاء بتاريخ 6/6/1443هـ والقاعدة تنص على أن: (المفرط أولى بالخسارة)، اطلع عليها ممثل المدعية، ثم قرر أطراف الدعوى الاكتفاء، ولصلاحية الدعوى للفصل فيها أصدرت حكمها فيها علنا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مستندة فيه على.</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لما كانت المدعية قد أقامت هذه الدعوى تبتغي من ورائها الحكم بإلزام المدعى عليها بأن تدفع لها أجرة المثل عن استخدامها للأرض العائدة لها في الفترة من 22/7/1437هـ إلى 6/6/1443هـ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فإنها تدخل في اختصاص المحاكم الإدارية بموجب المادة (13/د) من نظام ديوان المظالم الصادر بالمرسوم الملكي رقم (م/78) وتاريخ 19/9/1428هـ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ونصها: "الدعاوى المتعلقة بالعقود التي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باعتبار أنها شاملة لكل عقد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 ولو لم تكن صورته عقدا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إداريا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وسواء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كان عقدا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ثابتا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بحكم الشرع أو النظام، كما أنها من اختصاص المحكمة المكاني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للمادة (2) من نظام المرافعات أمام ديوان المظالم الصادر بالمرسوم الملكي رقم (م/3) وتاريخ 22/1/1435هـ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لكون موطن المدعى عليها مدينة الرياض</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وعن قبول الدعوى، فإنها مقامة من ذي صفة على ذي صفة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الناحية الشكلية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نشوء حق المطالبة فيها يكون اعتبارا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التاريخ الذي ابتدأ به استخدام المدعى عليها للأرض بعد تسلم موقعها، والذي كان بتاريخ 22/7/1437هـ، وقد تقدم ممثل المدعية إلى هذه المحكمة بالدعوى في 17/9/1443هـ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تكون الدعوى مقامة خلال المدة النظامية لقبولها والمقررة في الفقرة (6) من المادة (8) من نظام المرافعات أمام ديوان المظالم، ونص الشاهد منها: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وتعد مقبولة شكلاً. وعن كامل موضوع الدعوى، فإن الأرض العائدة للمدعية تعد من العقارات البلدية والتي صدر في كيفية الاستفادة منها لائحة التصرف بالعقارات البلدية المقرة بالأمر السامي البرقي رقم (3/ب/38313) وتاريخ 24/9/1423هـ -المعمول بها وقت نشوء العلاقة العقدية بين المدعية والمدعى عليها والتي جاءت وغيرها من اللوائح إعمالا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لما قرره النظام الأساسي للحكم في شأن أملاك الدولة- وأحد أبوابها (تأجير العقارات البلدية) المادة (7) ونص الشاهد منها: "</w:t>
      </w:r>
      <w:r w:rsidRPr="00546B1D">
        <w:rPr>
          <w:rFonts w:ascii="Traditional Arabic" w:eastAsia="Times New Roman" w:hAnsi="Traditional Arabic" w:cs="Traditional Arabic" w:hint="cs"/>
          <w:sz w:val="32"/>
          <w:szCs w:val="32"/>
          <w:rtl/>
          <w:lang w:bidi="ar-EG"/>
        </w:rPr>
        <w:t>يتم</w:t>
      </w:r>
      <w:r w:rsidRPr="00546B1D">
        <w:rPr>
          <w:rFonts w:ascii="Traditional Arabic" w:eastAsia="Times New Roman" w:hAnsi="Traditional Arabic" w:cs="Traditional Arabic"/>
          <w:sz w:val="32"/>
          <w:szCs w:val="32"/>
          <w:rtl/>
          <w:lang w:bidi="ar-EG"/>
        </w:rPr>
        <w:t xml:space="preserve"> تأجير العقارات البلدية عن طريق المزايدة العامة"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وفيها تفصيل واستثناءات، وبما أن المدعية لم 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عمل هذه اللائحة على الأرض العائدة لها فإنه لا يمكن والحال هذه تطبيق أحكامها على هذه الدعوى، وبما أن الأصل في عقود المعاوضات العوض، وفي عقود التبرعات أنه لا عوض، وكان العقد اتفاق الطرفين فإن لم يصدر عنهما بصورته الشرعية أو النظامية ألحقته الدائرة بأقرب صورة شرعية إليه وتولت أمر تكييفه بما لها من سلطة نظامية قررت بالمادة (60) من نظام المرافعات أمام ديوان المظالم المعدلة بالمرسوم الملكي رقم (م/43) وتاريخ 26/5/1443هـ ونصها: "تطبق على الدعاوى المرفوعة أمام محاكم ديوان المظالم أحكام نظام المرافعات الشرعية ونظام الإثبات فيما لم يرد فيه حكم في هذا النظام بما لا يتعارض مع طبيعة المنازعة الإدارية"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فإنه في موضوع الفترة من 22/7/1437هـ إلى 22/1/1440هـ والبالغة (30) شهراً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فالثابت من وقائع الحكم إبداء المدعى عليها الرغبة باستخدام الأرض العائدة للمدعية مؤقتا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وطلبها السماح لها بذلك على أن تعيدها بالوضع الذي كانت عليه، وموافقة أمين منطقة القصيم المتمثلة في شرحه الموجه لرئيس بلدية الصفراء، ونصه: "لا مانع على أن يحد بمدة زمنية واضحة وأن يعاد الوضع إلى أصله ودون إضرار بالأرض"، والذي تبعه خطاب رئيس بلدية الصفراء الفرعية الموجه للمدعى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ونصه: "لا مانع من استغلال الأرض المذكورة ولمدة (30) 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شهراً من تاريخه..."، وبما أن القاعدة الفقهية الكبرى ناطقة بأن: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(الأمور بمقاصدها)، وتفرعت عنها قاعدة: (العبرة بالمقاصد والمعاني وليست بالألفاظ والمباني)، فإن هذه النصوص التعاقدية بين المدعية والمدعى عليها صريحة العبارة ويصدق عليها (عقد الإعارة) الموضوع بحكم الشرع، والذي عرفه الفقهاء بأنه: (تمليك منفعة بلا عوض)، وهو معدود من عقود الإحسان والارتفاق، والعوض عنها مطَّرحٌ وغير لازم على المرتفق به، كما أن غرض المدعى عليها الانتفاع بالأرض دون أجرة، وعليه صدر الإذن الصريح من المدعية بذلك، وقد دلت تلك الألفاظ على أنهما لا رغبة لهما في إبرام عقد إيجار بينهما، ولم يتفقا بشأن هذه الفترة على عوض، ويؤيد ذلك العرف والعادة فإنهما يدلان على أنه لا عوض في مثل هذه التصرفات، وإذ تبينت صراحة هذه العبارات في أنها متوجهة على عقد الإعارة، والخطابات الصادرة عن المدعية نص في الإعارة وعليه فإنه: (لا اجتهاد مع النص)، ولا تغير ذلك مطالبتها بأجرة المثل الإيجارية فيما بعد؛ لأنها تعد رجوعا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عن إذنها بالانتفاع بالأرض دون عوض، ولإضرار ذلك بالمدعى عليها في إلزامها بما لم تلتزم به حقيقة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أو حكما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والقاعدة الفقهية جاءت بأن: (من سعى </w:t>
      </w:r>
      <w:r w:rsidRPr="00546B1D">
        <w:rPr>
          <w:rFonts w:ascii="Traditional Arabic" w:eastAsia="Times New Roman" w:hAnsi="Traditional Arabic" w:cs="Traditional Arabic" w:hint="cs"/>
          <w:sz w:val="32"/>
          <w:szCs w:val="32"/>
          <w:rtl/>
          <w:lang w:bidi="ar-EG"/>
        </w:rPr>
        <w:t>في</w:t>
      </w:r>
      <w:r w:rsidRPr="00546B1D">
        <w:rPr>
          <w:rFonts w:ascii="Traditional Arabic" w:eastAsia="Times New Roman" w:hAnsi="Traditional Arabic" w:cs="Traditional Arabic"/>
          <w:sz w:val="32"/>
          <w:szCs w:val="32"/>
          <w:rtl/>
          <w:lang w:bidi="ar-EG"/>
        </w:rPr>
        <w:t xml:space="preserve"> نقض ما تم من جهته فسعيه مردود عليه)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تكون معه المدعية غير مستحقة لعوض عن هذه الفترة من الدعوى. ولا ينال من ذلك القول بأن الأصل في جهة الإدارة أنها لا تبذل أملاكها إلا بعوض؛ ذلك أن النظام حدد للمدعية كيفية الاستفادة من العقارات البلدية لديها إلا أنها تجاوزت ذلك، وأذنت للمدعى عليها باستخدام الأرض هذه المدة من الدعوى، وتقصيرها هذا لا يصح أن تؤخذ به المدعى عليها؛ إذ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 الأصل براءة ذمتها، والأمر بالنسبة إليها متوجه على الإذن المجاني باستخدام الأرض ولم تظهر رغبتها باستئجارها أو إبرام عقد نظامي مع المدعية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للائحة التصرف بالعقارات البلدية، وقد قال النبي </w:t>
      </w:r>
      <w:r w:rsidRPr="00546B1D">
        <w:rPr>
          <w:rFonts w:ascii="Traditional Arabic" w:eastAsia="Times New Roman" w:hAnsi="Traditional Arabic" w:cs="Traditional Arabic"/>
          <w:sz w:val="32"/>
          <w:szCs w:val="32"/>
        </w:rPr>
        <w:sym w:font="AGA Arabesque" w:char="F072"/>
      </w:r>
      <w:r w:rsidRPr="00546B1D">
        <w:rPr>
          <w:rFonts w:ascii="Traditional Arabic" w:eastAsia="Times New Roman" w:hAnsi="Traditional Arabic" w:cs="Traditional Arabic"/>
          <w:sz w:val="32"/>
          <w:szCs w:val="32"/>
          <w:rtl/>
          <w:lang w:bidi="ar-EG"/>
        </w:rPr>
        <w:t>: "لا يحل مال امرئ مسلم إلا بطيب نفس منه". وعن موضوع الفترة من 22/1/1440هـ إلى 6/6/1443هـ والبالغة (1214) يوماً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فالثابت من وقائع الحكم أن المدعية قد حددت فترة استخدام المدعى عليها للأرض العائدة لها بمدة (30) شهراً -السابق تقرير حكمها- وأوردت في خطابها الموجه للمدعى عليها أن تلك المدة "قابلة للتغيير إن استدعت الحاجة إلى ذلك من قبل الأمانة على أن لا تقام مب</w:t>
      </w:r>
      <w:r w:rsidRPr="00546B1D">
        <w:rPr>
          <w:rFonts w:ascii="Traditional Arabic" w:eastAsia="Times New Roman" w:hAnsi="Traditional Arabic" w:cs="Traditional Arabic" w:hint="cs"/>
          <w:sz w:val="32"/>
          <w:szCs w:val="32"/>
          <w:rtl/>
          <w:lang w:bidi="ar-EG"/>
        </w:rPr>
        <w:t>انٍ</w:t>
      </w:r>
      <w:r w:rsidRPr="00546B1D">
        <w:rPr>
          <w:rFonts w:ascii="Traditional Arabic" w:eastAsia="Times New Roman" w:hAnsi="Traditional Arabic" w:cs="Traditional Arabic"/>
          <w:sz w:val="32"/>
          <w:szCs w:val="32"/>
          <w:rtl/>
          <w:lang w:bidi="ar-EG"/>
        </w:rPr>
        <w:t xml:space="preserve"> ثابتة ولا مخالفة وأن لا تطالب الأمانة بأي تعويضات وأن لا يتم تغير بطبيعة الأرض"، ولفظ التغيير هنا مغاير في معناه للفظ التمديد ولا يحتمله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هذه العبارة صريحة في العود على مدة الثلاث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شهراً دون ما بعدها، وأن للمدعية تغييرها بالنقصان أو الزيادة، وربط ذلك باستدعاء الحاجة إليه، وبأن يكون أمر التغيير إليها وحدها، ثم خلَّت بين المدعية والأرض محل الانتفاع، وأخلت مسؤوليتها عن أي تعويض تطالب به المدعى عليها نتيجة استخدامها للأرض والتي كانت أرض فضاء، وغير مأهولة ببناء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ونحوه، وبذلك يتبين أن تفسير وكيل المدعى عليها لهذه العبارة لا وجه له ولا محل من اللغة العربية، ولو كان التعهد بشأن التعويضات صادر</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عن موكلته وليس من المدعية لكان الأمر كما قال من أن المدعية لا تستحق التعويض عن انتفاع موكلته بالأرض عن كامل مدة المطالبة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وقائع الحكم أثبتت استمرار المدعى عليها في الانتفاع بالأرض العائدة للمدعية خلال الفترة من 22/1/1440هـ إلى 6/6/1443هـ، وكان من لازم عقد الإعارة بعد تمام مدته وانتهائه أن تعاد العين إلى مالكها بدون طلب منه، فإن المدعى عليها لم تبادر بتسليم تلك العين بعد انقضاء مدة الإعارة المتفق عليها، أو تبدي للمدعية رغبتها باستمرار الانتفاع بها بدون عوض وتطلب تمديد فترته، ومنه يعلم أن سكوت المدعية عنها طيلة هذه المدة لا يعني سقوط حقها في التعويض عنها بأجرة المثل الإيجارية، ولذلك فإن الدائرة تكيف هذه المعاملة بين المدعية والمدعى عليها على أنها (عقد إجارة)، والذي عرفه الفقهاء بأنه: (تمليك منفعة بعوض)، إلا أن المدعية والمدعى عليها لم يتفقا فيه على مقدار العوض وتحديده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تستحق المدعية عن هذه الفترة أجرة المثل الإيجارية، ويكون للدائرة الحق في تقديرها، والأمر فيها ليس إلى المدعية وما قدمته من تقدير القيمة الإيجارية الصادر</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عن لجنة الاستثمار التابعة لها؛ إذ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نها طرف في النزاع والأخذ بما اصطنعته من دليل يعد مخالفا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لأصول التقاضي والعدل الذي أمر به الشرع الحنيف</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أمر تحديد القيمة الإيجارية لهذه الفترة من الدعوى يستلزم الرجوع إلى أهل الخبرة في العقار والحذق في تقييمه وتقدير قيم الانتفاع به، وقد طلبت الدائرة من ممثل المدعية تقديم ثلاثة تقديرات للقيمة الإيجارية للأرض محل الانتفاع من مكاتب تقييم عقاري مستقلة عن بعضها ومعتمدة من الجهة المعنية، وبتقديمه لعدة تقييمات مفصلة بوقائع الحكم فقد اكتفت الدائرة بثلاثة تقييمات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الأول: وقد </w:t>
      </w:r>
      <w:r w:rsidRPr="00546B1D">
        <w:rPr>
          <w:rFonts w:ascii="Traditional Arabic" w:eastAsia="Times New Roman" w:hAnsi="Traditional Arabic" w:cs="Traditional Arabic" w:hint="cs"/>
          <w:sz w:val="32"/>
          <w:szCs w:val="32"/>
          <w:rtl/>
          <w:lang w:bidi="ar-EG"/>
        </w:rPr>
        <w:t>رُئِي</w:t>
      </w:r>
      <w:r w:rsidRPr="00546B1D">
        <w:rPr>
          <w:rFonts w:ascii="Traditional Arabic" w:eastAsia="Times New Roman" w:hAnsi="Traditional Arabic" w:cs="Traditional Arabic"/>
          <w:sz w:val="32"/>
          <w:szCs w:val="32"/>
          <w:rtl/>
          <w:lang w:bidi="ar-EG"/>
        </w:rPr>
        <w:t xml:space="preserve"> فيه أن القيمة الإيجارية لكامل مدة المطالبة تبلغ (541.307) خمسمئة وواحد</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وثلاثمئة وسبعة ريالات. </w:t>
      </w:r>
      <w:r w:rsidRPr="00546B1D">
        <w:rPr>
          <w:rFonts w:ascii="Traditional Arabic" w:eastAsia="Times New Roman" w:hAnsi="Traditional Arabic" w:cs="Traditional Arabic" w:hint="cs"/>
          <w:sz w:val="32"/>
          <w:szCs w:val="32"/>
          <w:rtl/>
          <w:lang w:bidi="ar-EG"/>
        </w:rPr>
        <w:t xml:space="preserve">ورُئِي </w:t>
      </w:r>
      <w:r w:rsidRPr="00546B1D">
        <w:rPr>
          <w:rFonts w:ascii="Traditional Arabic" w:eastAsia="Times New Roman" w:hAnsi="Traditional Arabic" w:cs="Traditional Arabic"/>
          <w:sz w:val="32"/>
          <w:szCs w:val="32"/>
          <w:rtl/>
          <w:lang w:bidi="ar-EG"/>
        </w:rPr>
        <w:t>في التقييم الثاني أن القيمة الإيجارية لها تبلغ (535.000) خمسمئة وخمسة وثلاث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 ر</w:t>
      </w:r>
      <w:r w:rsidRPr="00546B1D">
        <w:rPr>
          <w:rFonts w:ascii="Traditional Arabic" w:eastAsia="Times New Roman" w:hAnsi="Traditional Arabic" w:cs="Traditional Arabic" w:hint="cs"/>
          <w:sz w:val="32"/>
          <w:szCs w:val="32"/>
          <w:rtl/>
          <w:lang w:bidi="ar-EG"/>
        </w:rPr>
        <w:t>يال</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ورُئِي</w:t>
      </w:r>
      <w:r w:rsidRPr="00546B1D">
        <w:rPr>
          <w:rFonts w:ascii="Traditional Arabic" w:eastAsia="Times New Roman" w:hAnsi="Traditional Arabic" w:cs="Traditional Arabic"/>
          <w:sz w:val="32"/>
          <w:szCs w:val="32"/>
          <w:rtl/>
          <w:lang w:bidi="ar-EG"/>
        </w:rPr>
        <w:t xml:space="preserve"> في التقييم الثالث أن القيمة الإيجارية لها تبلغ (529.590) خمسمئة وتسعة وعشر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وخمسمئة وتسع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ريالاً. وقد اطلع وكيل المدعى عليها على تلك التقييمات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وبنظر الدائرة في إجابته بشأنها فإنها لم تتضمن بينة تقوى على إسقاط ما </w:t>
      </w:r>
      <w:r w:rsidRPr="00546B1D">
        <w:rPr>
          <w:rFonts w:ascii="Traditional Arabic" w:eastAsia="Times New Roman" w:hAnsi="Traditional Arabic" w:cs="Traditional Arabic" w:hint="cs"/>
          <w:sz w:val="32"/>
          <w:szCs w:val="32"/>
          <w:rtl/>
          <w:lang w:bidi="ar-EG"/>
        </w:rPr>
        <w:t>رُئِي</w:t>
      </w:r>
      <w:r w:rsidRPr="00546B1D">
        <w:rPr>
          <w:rFonts w:ascii="Traditional Arabic" w:eastAsia="Times New Roman" w:hAnsi="Traditional Arabic" w:cs="Traditional Arabic"/>
          <w:sz w:val="32"/>
          <w:szCs w:val="32"/>
          <w:rtl/>
          <w:lang w:bidi="ar-EG"/>
        </w:rPr>
        <w:t xml:space="preserve"> فيها من تقدير، كما أنه يجوز للدائرة الاقتصار في تقدير القيمة الإيجارية على ثلاثة تقييمات فيما لو زادت عن ذلك؛ باعتبار أن الاستحقاق متعلق بأجرة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مثل وعائد إلى تقدير محدد بغلبة الظن المعتبرة شرعا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والتفاوت فيما بينها لم يزد عن (10%)</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وتجيب الدائرة بشأن دفع وكيل المدعى عليها بأن التقييمات المقدمة لم تراع في التقدير فترة جائحة كورونا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بأن انتفاع موكلته بالأرض ثابت من تاريخ 22/7/1437هـ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وقبل تلك الجائحة بسنوات، ولم يقدم ما يثبت وجود عمل لموكلته في المشروع المجاور للأرض محل الانت</w:t>
      </w:r>
      <w:r w:rsidRPr="00546B1D">
        <w:rPr>
          <w:rFonts w:ascii="Traditional Arabic" w:eastAsia="Times New Roman" w:hAnsi="Traditional Arabic" w:cs="Traditional Arabic" w:hint="cs"/>
          <w:sz w:val="32"/>
          <w:szCs w:val="32"/>
          <w:rtl/>
          <w:lang w:bidi="ar-EG"/>
        </w:rPr>
        <w:t>ف</w:t>
      </w:r>
      <w:r w:rsidRPr="00546B1D">
        <w:rPr>
          <w:rFonts w:ascii="Traditional Arabic" w:eastAsia="Times New Roman" w:hAnsi="Traditional Arabic" w:cs="Traditional Arabic"/>
          <w:sz w:val="32"/>
          <w:szCs w:val="32"/>
          <w:rtl/>
          <w:lang w:bidi="ar-EG"/>
        </w:rPr>
        <w:t>اع خلال الفترة القريبة من تاريخ ابتداء الإجراءات المتعلقة بجائحة كورونا، كما أن دفعه جاء مرسلا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وغير مؤيد بما يثبت وقوع أضرار على موكلته بسبب الجائحة، وقد بلغ متوسط مجموع التقييمات المذكورة قيمها آنفا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(535.299) خمسمئة وخمسة وثلاث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ومئت</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وتسعة وتسع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ريالاً، وبقسمته على مجموع الأيام المطالب عنها بأجرة المثل عن كامل مدة المطالبة والبالغة (2.114) ألف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ومئة وأربعة عشر يوماً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فقد بلغ متوسط الأجرة اليومية (253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216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18)، وبإسقاط مدة (30) شهرا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والبالغة (900) تسعمئة يوم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يكون المتبقي من المدة (1214) ألف</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ومئت</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وأربعة عشر يوماً، ومجموع متوسط القيمة الإيجارية عنها (253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216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18) × (1214) يوماً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يساوي</w:t>
      </w:r>
      <w:r w:rsidRPr="00546B1D">
        <w:rPr>
          <w:rFonts w:ascii="Traditional Arabic" w:eastAsia="Times New Roman" w:hAnsi="Traditional Arabic" w:cs="Traditional Arabic"/>
          <w:sz w:val="32"/>
          <w:szCs w:val="32"/>
          <w:rtl/>
          <w:lang w:bidi="ar-EG"/>
        </w:rPr>
        <w:t xml:space="preserve"> (307.404.44) ثلاثمئة وسبعة آلاف وأربعمئة وأربعة ريالات وأربع</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هللة، وهو ما تستحقه المدعية على المدعى عليها من أجرة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مثل عن مدة الانتفاع بالأرض دون إذن.</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لذلك حكمت الدائرة: بإلزام مجموعة (...) بأن تدفع لأمانة منطقة القصيم مبلغا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قدره (307.404.44) ثلاثمئة وسبعة آلاف وأربعمئة وأربعة ريالات وأربع وأربعون هللة عن الفترة من 23/1/1440هـ إلى 6/6/1443هـ</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ورفض ما عدا ذلك.</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b/>
          <w:bCs/>
          <w:sz w:val="32"/>
          <w:szCs w:val="32"/>
          <w:rtl/>
        </w:rPr>
        <w:t>حكمت المحكمة بتأييد الحكم فيما انتهى إليه من قضاء.</w:t>
      </w:r>
    </w:p>
    <w:p w:rsidR="00B14EE7" w:rsidRPr="00546B1D" w:rsidRDefault="00B14EE7" w:rsidP="00B14EE7">
      <w:pPr>
        <w:spacing w:line="240" w:lineRule="auto"/>
      </w:pP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10041 لعام 1443هـ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8948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3/12/1444هـ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spacing w:line="240" w:lineRule="auto"/>
        <w:jc w:val="both"/>
        <w:rPr>
          <w:rFonts w:ascii="Traditional Arabic" w:eastAsia="Calibri" w:hAnsi="Traditional Arabic" w:cs="Traditional Arabic"/>
          <w:b/>
          <w:bCs/>
          <w:sz w:val="32"/>
          <w:szCs w:val="32"/>
          <w:rtl/>
          <w:lang w:bidi="ar-EG"/>
        </w:rPr>
      </w:pPr>
      <w:r w:rsidRPr="00546B1D">
        <w:rPr>
          <w:rFonts w:ascii="Traditional Arabic" w:eastAsia="Calibri" w:hAnsi="Traditional Arabic" w:cs="Traditional Arabic"/>
          <w:b/>
          <w:bCs/>
          <w:sz w:val="32"/>
          <w:szCs w:val="32"/>
          <w:rtl/>
          <w:lang w:bidi="ar-EG"/>
        </w:rPr>
        <w:t xml:space="preserve">عقد - توريد وتركيب - مسؤولية عقدية </w:t>
      </w:r>
      <w:r w:rsidRPr="00546B1D">
        <w:rPr>
          <w:rFonts w:ascii="Traditional Arabic" w:hAnsi="Traditional Arabic" w:cs="Traditional Arabic"/>
          <w:b/>
          <w:bCs/>
          <w:sz w:val="32"/>
          <w:szCs w:val="32"/>
          <w:rtl/>
        </w:rPr>
        <w:t>- مستحقات العقد - استرداد مستحقات العقد - الإخلال بالتزامات العقد</w:t>
      </w:r>
      <w:r w:rsidRPr="00546B1D">
        <w:rPr>
          <w:rFonts w:ascii="Traditional Arabic" w:eastAsia="Calibri" w:hAnsi="Traditional Arabic" w:cs="Traditional Arabic" w:hint="cs"/>
          <w:b/>
          <w:bCs/>
          <w:sz w:val="32"/>
          <w:szCs w:val="32"/>
          <w:rtl/>
          <w:lang w:bidi="ar-EG"/>
        </w:rPr>
        <w:t xml:space="preserve"> - ثبوت الاستلام النهائي </w:t>
      </w:r>
      <w:r w:rsidRPr="00546B1D">
        <w:rPr>
          <w:rFonts w:ascii="Traditional Arabic" w:hAnsi="Traditional Arabic" w:cs="Traditional Arabic"/>
          <w:b/>
          <w:bCs/>
          <w:sz w:val="32"/>
          <w:szCs w:val="32"/>
          <w:rtl/>
        </w:rPr>
        <w:t>- امتياز دين الدولة</w:t>
      </w:r>
      <w:r w:rsidRPr="00546B1D">
        <w:rPr>
          <w:rFonts w:ascii="Traditional Arabic" w:eastAsia="Calibri" w:hAnsi="Traditional Arabic" w:cs="Traditional Arabic" w:hint="cs"/>
          <w:b/>
          <w:bCs/>
          <w:sz w:val="32"/>
          <w:szCs w:val="32"/>
          <w:rtl/>
          <w:lang w:bidi="ar-EG"/>
        </w:rPr>
        <w:t>.</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Calibri" w:hAnsi="Traditional Arabic" w:cs="Traditional Arabic"/>
          <w:sz w:val="32"/>
          <w:szCs w:val="32"/>
          <w:rtl/>
          <w:lang w:bidi="ar-EG"/>
        </w:rPr>
        <w:t>مطالبة المدعية</w:t>
      </w:r>
      <w:r w:rsidRPr="00546B1D">
        <w:rPr>
          <w:rFonts w:ascii="Traditional Arabic" w:eastAsia="Calibri" w:hAnsi="Traditional Arabic" w:cs="Traditional Arabic" w:hint="cs"/>
          <w:sz w:val="32"/>
          <w:szCs w:val="32"/>
          <w:rtl/>
          <w:lang w:bidi="ar-EG"/>
        </w:rPr>
        <w:t xml:space="preserve"> (جهة إدارية)</w:t>
      </w:r>
      <w:r w:rsidRPr="00546B1D">
        <w:rPr>
          <w:rFonts w:ascii="Traditional Arabic" w:eastAsia="Calibri" w:hAnsi="Traditional Arabic" w:cs="Traditional Arabic"/>
          <w:sz w:val="32"/>
          <w:szCs w:val="32"/>
          <w:rtl/>
          <w:lang w:bidi="ar-EG"/>
        </w:rPr>
        <w:t xml:space="preserve"> إلزام المدعى عليها </w:t>
      </w:r>
      <w:r w:rsidRPr="00546B1D">
        <w:rPr>
          <w:rFonts w:ascii="Traditional Arabic" w:eastAsia="Calibri" w:hAnsi="Traditional Arabic" w:cs="Traditional Arabic" w:hint="cs"/>
          <w:sz w:val="32"/>
          <w:szCs w:val="32"/>
          <w:rtl/>
          <w:lang w:bidi="ar-EG"/>
        </w:rPr>
        <w:t>باسترداد مستحقات العقد؛ بحجة عدم توريد بعض الأصناف، ول</w:t>
      </w:r>
      <w:r w:rsidRPr="00546B1D">
        <w:rPr>
          <w:rFonts w:ascii="Traditional Arabic" w:eastAsia="Times New Roman" w:hAnsi="Traditional Arabic" w:cs="Traditional Arabic"/>
          <w:sz w:val="32"/>
          <w:szCs w:val="32"/>
          <w:rtl/>
          <w:lang w:bidi="ar-EG"/>
        </w:rPr>
        <w:t>توريد</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أصناف مغاير</w:t>
      </w:r>
      <w:r w:rsidRPr="00546B1D">
        <w:rPr>
          <w:rFonts w:ascii="Traditional Arabic" w:eastAsia="Times New Roman" w:hAnsi="Traditional Arabic" w:cs="Traditional Arabic" w:hint="cs"/>
          <w:sz w:val="32"/>
          <w:szCs w:val="32"/>
          <w:rtl/>
          <w:lang w:bidi="ar-EG"/>
        </w:rPr>
        <w:t xml:space="preserve">ة عن </w:t>
      </w:r>
      <w:r w:rsidRPr="00546B1D">
        <w:rPr>
          <w:rFonts w:ascii="Traditional Arabic" w:eastAsia="Calibri" w:hAnsi="Traditional Arabic" w:cs="Traditional Arabic" w:hint="cs"/>
          <w:sz w:val="32"/>
          <w:szCs w:val="32"/>
          <w:rtl/>
          <w:lang w:bidi="ar-EG"/>
        </w:rPr>
        <w:t xml:space="preserve">المتفق عليها - </w:t>
      </w:r>
      <w:r w:rsidRPr="00546B1D">
        <w:rPr>
          <w:rFonts w:ascii="Traditional Arabic" w:eastAsia="Calibri" w:hAnsi="Traditional Arabic" w:cs="Traditional Arabic"/>
          <w:sz w:val="32"/>
          <w:szCs w:val="32"/>
          <w:rtl/>
          <w:lang w:bidi="ar-EG"/>
        </w:rPr>
        <w:t>تضمن النظام</w:t>
      </w:r>
      <w:r w:rsidRPr="00546B1D">
        <w:rPr>
          <w:rFonts w:ascii="Traditional Arabic" w:eastAsia="Calibri" w:hAnsi="Traditional Arabic" w:cs="Traditional Arabic" w:hint="cs"/>
          <w:sz w:val="32"/>
          <w:szCs w:val="32"/>
          <w:rtl/>
          <w:lang w:bidi="ar-EG"/>
        </w:rPr>
        <w:t xml:space="preserve"> إجراءات استلام الجهة الإدارية للمواد الموردة، كما تضمن العقد أحقية</w:t>
      </w:r>
      <w:r w:rsidRPr="00546B1D">
        <w:rPr>
          <w:rFonts w:ascii="Traditional Arabic" w:eastAsia="Calibri" w:hAnsi="Traditional Arabic" w:cs="Traditional Arabic"/>
          <w:sz w:val="32"/>
          <w:szCs w:val="32"/>
          <w:rtl/>
          <w:lang w:bidi="ar-EG"/>
        </w:rPr>
        <w:t xml:space="preserve"> الجهة</w:t>
      </w:r>
      <w:r w:rsidRPr="00546B1D">
        <w:rPr>
          <w:rFonts w:ascii="Traditional Arabic" w:eastAsia="Calibri" w:hAnsi="Traditional Arabic" w:cs="Traditional Arabic" w:hint="cs"/>
          <w:sz w:val="32"/>
          <w:szCs w:val="32"/>
          <w:rtl/>
          <w:lang w:bidi="ar-EG"/>
        </w:rPr>
        <w:t xml:space="preserve"> الإدارية</w:t>
      </w:r>
      <w:r w:rsidRPr="00546B1D">
        <w:rPr>
          <w:rFonts w:ascii="Traditional Arabic" w:eastAsia="Calibri" w:hAnsi="Traditional Arabic" w:cs="Traditional Arabic"/>
          <w:sz w:val="32"/>
          <w:szCs w:val="32"/>
          <w:rtl/>
          <w:lang w:bidi="ar-EG"/>
        </w:rPr>
        <w:t xml:space="preserve"> ب</w:t>
      </w:r>
      <w:r w:rsidRPr="00546B1D">
        <w:rPr>
          <w:rFonts w:ascii="Traditional Arabic" w:eastAsia="Calibri" w:hAnsi="Traditional Arabic" w:cs="Traditional Arabic" w:hint="cs"/>
          <w:sz w:val="32"/>
          <w:szCs w:val="32"/>
          <w:rtl/>
          <w:lang w:bidi="ar-EG"/>
        </w:rPr>
        <w:t xml:space="preserve">رفض </w:t>
      </w:r>
      <w:r w:rsidRPr="00546B1D">
        <w:rPr>
          <w:rFonts w:ascii="Traditional Arabic" w:eastAsia="Calibri" w:hAnsi="Traditional Arabic" w:cs="Traditional Arabic"/>
          <w:sz w:val="32"/>
          <w:szCs w:val="32"/>
          <w:rtl/>
          <w:lang w:bidi="ar-EG"/>
        </w:rPr>
        <w:t xml:space="preserve">استلام الأصناف </w:t>
      </w:r>
      <w:r w:rsidRPr="00546B1D">
        <w:rPr>
          <w:rFonts w:ascii="Traditional Arabic" w:eastAsia="Calibri" w:hAnsi="Traditional Arabic" w:cs="Traditional Arabic" w:hint="cs"/>
          <w:sz w:val="32"/>
          <w:szCs w:val="32"/>
          <w:rtl/>
          <w:lang w:bidi="ar-EG"/>
        </w:rPr>
        <w:t xml:space="preserve">الموردة </w:t>
      </w:r>
      <w:r w:rsidRPr="00546B1D">
        <w:rPr>
          <w:rFonts w:ascii="Traditional Arabic" w:eastAsia="Times New Roman" w:hAnsi="Traditional Arabic" w:cs="Traditional Arabic"/>
          <w:sz w:val="32"/>
          <w:szCs w:val="32"/>
          <w:rtl/>
          <w:lang w:bidi="ar-EG"/>
        </w:rPr>
        <w:t>إذا كانت مخالفة للشروط والمواصفات</w:t>
      </w:r>
      <w:r w:rsidRPr="00546B1D">
        <w:rPr>
          <w:rFonts w:ascii="Traditional Arabic" w:eastAsia="Calibri" w:hAnsi="Traditional Arabic" w:cs="Traditional Arabic" w:hint="cs"/>
          <w:sz w:val="32"/>
          <w:szCs w:val="32"/>
          <w:rtl/>
          <w:lang w:bidi="ar-EG"/>
        </w:rPr>
        <w:t xml:space="preserve"> </w:t>
      </w:r>
      <w:r w:rsidRPr="00546B1D">
        <w:rPr>
          <w:rFonts w:ascii="Traditional Arabic" w:eastAsia="Calibri" w:hAnsi="Traditional Arabic" w:cs="Traditional Arabic"/>
          <w:sz w:val="32"/>
          <w:szCs w:val="32"/>
          <w:rtl/>
          <w:lang w:bidi="ar-EG"/>
        </w:rPr>
        <w:t xml:space="preserve">- الثابت </w:t>
      </w:r>
      <w:r w:rsidRPr="00546B1D">
        <w:rPr>
          <w:rFonts w:ascii="Traditional Arabic" w:eastAsia="Calibri" w:hAnsi="Traditional Arabic" w:cs="Traditional Arabic" w:hint="cs"/>
          <w:sz w:val="32"/>
          <w:szCs w:val="32"/>
          <w:rtl/>
          <w:lang w:bidi="ar-EG"/>
        </w:rPr>
        <w:t>تعاقد المدعية مع المدعى عليها على</w:t>
      </w:r>
      <w:r w:rsidRPr="00546B1D">
        <w:rPr>
          <w:rFonts w:ascii="Traditional Arabic" w:eastAsia="Calibri" w:hAnsi="Traditional Arabic" w:cs="Traditional Arabic"/>
          <w:sz w:val="32"/>
          <w:szCs w:val="32"/>
          <w:rtl/>
          <w:lang w:bidi="ar-EG"/>
        </w:rPr>
        <w:t xml:space="preserve"> توريد وتركيب عدد من الأصناف</w:t>
      </w:r>
      <w:r w:rsidRPr="00546B1D">
        <w:rPr>
          <w:rFonts w:ascii="Traditional Arabic" w:eastAsia="Calibri" w:hAnsi="Traditional Arabic" w:cs="Traditional Arabic" w:hint="cs"/>
          <w:sz w:val="32"/>
          <w:szCs w:val="32"/>
          <w:rtl/>
          <w:lang w:bidi="ar-EG"/>
        </w:rPr>
        <w:t xml:space="preserve">، ثم قيامها باستلام تلك الأصناف نهائياً دون رفضها </w:t>
      </w:r>
      <w:r w:rsidRPr="00546B1D">
        <w:rPr>
          <w:rFonts w:ascii="Traditional Arabic" w:eastAsia="Calibri" w:hAnsi="Traditional Arabic" w:cs="Traditional Arabic"/>
          <w:sz w:val="32"/>
          <w:szCs w:val="32"/>
          <w:rtl/>
          <w:lang w:bidi="ar-EG"/>
        </w:rPr>
        <w:t xml:space="preserve">- المدعية تسعى إلى نقض ما تم من قبلها، ومن سعى في نقض ما تم من قبله فسعيه مردود عليه - أثر ذلك: رفض الدعوى. </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847">
      <w:pPr>
        <w:pStyle w:val="a5"/>
        <w:numPr>
          <w:ilvl w:val="0"/>
          <w:numId w:val="45"/>
        </w:numPr>
        <w:ind w:left="360"/>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قوله تعالى: ﴿يَا أَيُّهَا الَّذِينَ آمَنُوا أَوْفُوا بِالْعُقُودِ﴾. </w:t>
      </w:r>
    </w:p>
    <w:p w:rsidR="00B14EE7" w:rsidRPr="00546B1D" w:rsidRDefault="00B14EE7" w:rsidP="00B14847">
      <w:pPr>
        <w:pStyle w:val="a5"/>
        <w:numPr>
          <w:ilvl w:val="0"/>
          <w:numId w:val="45"/>
        </w:numPr>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 xml:space="preserve">قول الرسول </w:t>
      </w:r>
      <w:r w:rsidRPr="00546B1D">
        <w:rPr>
          <w:rFonts w:ascii="Traditional Arabic" w:hAnsi="Traditional Arabic" w:cs="Traditional Arabic"/>
          <w:sz w:val="32"/>
          <w:szCs w:val="32"/>
        </w:rPr>
        <w:sym w:font="AGA Arabesque" w:char="F065"/>
      </w:r>
      <w:r w:rsidRPr="00546B1D">
        <w:rPr>
          <w:rFonts w:ascii="Traditional Arabic" w:hAnsi="Traditional Arabic" w:cs="Traditional Arabic"/>
          <w:sz w:val="32"/>
          <w:szCs w:val="32"/>
          <w:rtl/>
        </w:rPr>
        <w:t>: "المسلمون على شروطهم"</w:t>
      </w:r>
      <w:r w:rsidRPr="00546B1D">
        <w:rPr>
          <w:rFonts w:ascii="Traditional Arabic" w:hAnsi="Traditional Arabic" w:cs="Traditional Arabic" w:hint="cs"/>
          <w:sz w:val="32"/>
          <w:szCs w:val="32"/>
          <w:rtl/>
        </w:rPr>
        <w:t>.</w:t>
      </w:r>
    </w:p>
    <w:p w:rsidR="00B14EE7" w:rsidRPr="00546B1D" w:rsidRDefault="00B14EE7" w:rsidP="00B14847">
      <w:pPr>
        <w:pStyle w:val="a5"/>
        <w:numPr>
          <w:ilvl w:val="0"/>
          <w:numId w:val="45"/>
        </w:numPr>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القاعدة الفقهية: (من سعى في نقض ما تم من جهته فسعيه مردود عليه).</w:t>
      </w:r>
    </w:p>
    <w:p w:rsidR="00B14EE7" w:rsidRPr="00546B1D" w:rsidRDefault="00B14EE7" w:rsidP="00B14847">
      <w:pPr>
        <w:pStyle w:val="a5"/>
        <w:numPr>
          <w:ilvl w:val="0"/>
          <w:numId w:val="45"/>
        </w:numPr>
        <w:tabs>
          <w:tab w:val="left" w:pos="3461"/>
        </w:tabs>
        <w:ind w:left="360"/>
        <w:jc w:val="both"/>
        <w:rPr>
          <w:rFonts w:ascii="Traditional Arabic" w:hAnsi="Traditional Arabic" w:cs="Traditional Arabic"/>
          <w:b/>
          <w:bCs/>
          <w:sz w:val="32"/>
          <w:szCs w:val="32"/>
        </w:rPr>
      </w:pPr>
      <w:r w:rsidRPr="00546B1D">
        <w:rPr>
          <w:rFonts w:ascii="Traditional Arabic" w:hAnsi="Traditional Arabic" w:cs="Traditional Arabic"/>
          <w:sz w:val="32"/>
          <w:szCs w:val="32"/>
          <w:rtl/>
        </w:rPr>
        <w:t>المادتان</w:t>
      </w:r>
      <w:r w:rsidRPr="00546B1D">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(112، 113)</w:t>
      </w:r>
      <w:r w:rsidRPr="00546B1D">
        <w:rPr>
          <w:rFonts w:ascii="Traditional Arabic" w:hAnsi="Traditional Arabic" w:cs="Traditional Arabic"/>
          <w:sz w:val="32"/>
          <w:szCs w:val="32"/>
          <w:rtl/>
        </w:rPr>
        <w:t xml:space="preserve"> من اللائحة التنفيذية لنظام المنافسات والمشتريات الحكومية الصادرة بقرار وزير المالية رقم (362) وتاريخ 20/2/1428هـ.</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 xml:space="preserve">تتلخص </w:t>
      </w:r>
      <w:r w:rsidRPr="00546B1D">
        <w:rPr>
          <w:rFonts w:ascii="Traditional Arabic" w:eastAsia="Times New Roman" w:hAnsi="Traditional Arabic" w:cs="Traditional Arabic" w:hint="cs"/>
          <w:sz w:val="32"/>
          <w:szCs w:val="32"/>
          <w:rtl/>
          <w:lang w:bidi="ar-EG"/>
        </w:rPr>
        <w:t xml:space="preserve">وقائع هذه الدعوى </w:t>
      </w:r>
      <w:r w:rsidRPr="00546B1D">
        <w:rPr>
          <w:rFonts w:ascii="Traditional Arabic" w:eastAsia="Times New Roman" w:hAnsi="Traditional Arabic" w:cs="Traditional Arabic"/>
          <w:sz w:val="32"/>
          <w:szCs w:val="32"/>
          <w:rtl/>
          <w:lang w:bidi="ar-EG"/>
        </w:rPr>
        <w:t>في أن ممثل المدعية أودع صحيفة دعوى لدى هذه المحكمة حاصلها: أنه يطلب إلزام المدعى عليها بدفع مبلغ قدره (7</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101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360) سبعة ملايين ومئة ألف </w:t>
      </w:r>
      <w:r w:rsidRPr="00546B1D">
        <w:rPr>
          <w:rFonts w:ascii="Traditional Arabic" w:eastAsia="Times New Roman" w:hAnsi="Traditional Arabic" w:cs="Traditional Arabic" w:hint="cs"/>
          <w:sz w:val="32"/>
          <w:szCs w:val="32"/>
          <w:rtl/>
          <w:lang w:bidi="ar-EG"/>
        </w:rPr>
        <w:t xml:space="preserve">وألفٌ </w:t>
      </w:r>
      <w:r w:rsidRPr="00546B1D">
        <w:rPr>
          <w:rFonts w:ascii="Traditional Arabic" w:eastAsia="Times New Roman" w:hAnsi="Traditional Arabic" w:cs="Traditional Arabic"/>
          <w:sz w:val="32"/>
          <w:szCs w:val="32"/>
          <w:rtl/>
          <w:lang w:bidi="ar-EG"/>
        </w:rPr>
        <w:t>وثلاثمئة وستون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إذ إنه بتاريخ 26/7/1432هـ أبرمت المدعية عقداً مع المدعى عليها بغرض توريد وتركيب طلبية قسمي هندسة الشبكات وهندسة الحاسب الآلي بكلية الحاسب الآلي لكلية الهندسة بعد ترسية المنافسة رقم (13) على المدعى عليها، كما أنها أبرمت عقداً مع المدعى عليها بتاريخ 2/9/1433هـ بغرض تركيب وتوريد الطلبية السنوية لكلية الهندسة بعد ترسية المنافسة رقم (23) على المدعى عليها، وأن المدعى عليها أخلت بالتزاماتها في العقد بتوريد أصناف مغايرة عما جاء في الشروط والمواصفات وجداول الكميات، وكذلك يوجد أصناف متفق عليها في العقد لم تقم بتوريدها، وأنه يوجد قضية جنائية لمحاسبة المتسببين من الموظفين المسؤولين لدى المدعية، وأنه تم مخاطبة المدعى عليها بالخطاب المؤرخ في 17/7/1439هـ، والخطاب المؤرخ في 2/2/1440هـ لسداد المبلغ محل المطالبة في هذه الدعوى، ولم تستجب المدعى عليها لذلك، ورافق صحيفة الدعوى عدة مستندات منها: الفواتير الخاصة باستلام الأصناف، والعقدين المبرمين وما يتعلق بهما. وبقيد</w:t>
      </w:r>
      <w:r w:rsidRPr="00546B1D">
        <w:rPr>
          <w:rFonts w:ascii="Traditional Arabic" w:eastAsia="Times New Roman" w:hAnsi="Traditional Arabic" w:cs="Traditional Arabic" w:hint="cs"/>
          <w:sz w:val="32"/>
          <w:szCs w:val="32"/>
          <w:rtl/>
          <w:lang w:bidi="ar-EG"/>
        </w:rPr>
        <w:t>ها</w:t>
      </w:r>
      <w:r w:rsidRPr="00546B1D">
        <w:rPr>
          <w:rFonts w:ascii="Traditional Arabic" w:eastAsia="Times New Roman" w:hAnsi="Traditional Arabic" w:cs="Traditional Arabic"/>
          <w:sz w:val="32"/>
          <w:szCs w:val="32"/>
          <w:rtl/>
          <w:lang w:bidi="ar-EG"/>
        </w:rPr>
        <w:t xml:space="preserve"> صحيفة دعوى وإحالتها لهذه الدائرة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باشرت نظرها كما هو مدون في محاضر ضبط جلساتها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وفي جلسة 25/8/1443هـ، تبين عدم حضور من يمثل المدعى عليها، وباطلاع الدائرة على طلب وكيل المدعي، وعلى المستندات والأسانيد المرافقة لصحيفة الدعوى. وبجلسة تالية طلبت الدائرة من ممثل المدعية حصر المبلغ المطلوب عن العقد رقم (13). وبتاريخ 6/1/1444هـ أودع ممثل المدعية مذكرة اشتملت على ما ورد في صحيفة الدعوى، كما اشتملت على صورة من خطاب رئيس فرع هيئة التحقيق والادعاء العام بمنطقة عسير رقم (2878) وتاريخ 26/1/1438هـ المتضمن وجود قضية جنائية على بعض منسوبي المدعية في المخالفات المرتكبة في المنافستين رقم (13)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ورقم (23). وبتاريخ 13/3/1444هـ أودع ممثل المدعية مذكرة أفاد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بأن المبلغ المطلوب على وفق ما ورد في صحيفة الدعوى، وما ورد في خطاب مدير عام فرع ديوان المراقبة العامة بمنطقة عسير رقم (600/1/1-2513) وتاريخ 2/7/1439هـ المرفق صورة منه، والمتضمن وجود مخالفات في المنافستين رقم (13)، ورقم (23)، بتوريد أصناف مخالفة للمواصفات، وعدم توريد أخرى متفق عليها. وبتاريخ 6/4/1444هـ حكمت الدائرة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برفض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وبعد استئناف المدعية </w:t>
      </w:r>
      <w:r w:rsidRPr="00546B1D">
        <w:rPr>
          <w:rFonts w:ascii="Traditional Arabic" w:eastAsia="Times New Roman" w:hAnsi="Traditional Arabic" w:cs="Traditional Arabic" w:hint="cs"/>
          <w:sz w:val="32"/>
          <w:szCs w:val="32"/>
          <w:rtl/>
          <w:lang w:bidi="ar-EG"/>
        </w:rPr>
        <w:t>ل</w:t>
      </w:r>
      <w:r w:rsidRPr="00546B1D">
        <w:rPr>
          <w:rFonts w:ascii="Traditional Arabic" w:eastAsia="Times New Roman" w:hAnsi="Traditional Arabic" w:cs="Traditional Arabic"/>
          <w:sz w:val="32"/>
          <w:szCs w:val="32"/>
          <w:rtl/>
          <w:lang w:bidi="ar-EG"/>
        </w:rPr>
        <w:t xml:space="preserve">لحكم؛ انتهت محكمة الاستئناف الإدارية بمنطقة </w:t>
      </w:r>
      <w:r w:rsidRPr="00546B1D">
        <w:rPr>
          <w:rFonts w:ascii="Traditional Arabic" w:eastAsia="Times New Roman" w:hAnsi="Traditional Arabic" w:cs="Traditional Arabic" w:hint="cs"/>
          <w:sz w:val="32"/>
          <w:szCs w:val="32"/>
          <w:rtl/>
          <w:lang w:bidi="ar-EG"/>
        </w:rPr>
        <w:t>مكة المكرمة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إلى: ((إلغاء</w:t>
      </w:r>
      <w:r w:rsidRPr="00546B1D">
        <w:rPr>
          <w:rFonts w:ascii="Traditional Arabic" w:eastAsia="Times New Roman" w:hAnsi="Traditional Arabic" w:cs="Traditional Arabic"/>
          <w:sz w:val="32"/>
          <w:szCs w:val="32"/>
          <w:rtl/>
          <w:lang w:bidi="ar-EG"/>
        </w:rPr>
        <w:t xml:space="preserve"> الحكم بتاريخ 3/7/1444هـ على أسباب حاصلها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عدم ثبوت تبليغ المدعى عليها، وأن التكييف الصحيح للدعوى أنها من دعاوى العقود الإدارية، وأن المدعية طالبت برد المبلغ كاملاً دون تفرقة بين العقدين وفق خطاب ديوان المراقبة العامة بمنطقة عسير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وبعد إحالة الدعوى مجدداً لهذه الدائرة بتاريخ 16/7/1444هـ، عقدت لها الدائرة جلسة بتاريخ 29/7/1444هـ، وفيها تبين عدم حضور من يمثل المدعى عليها، فيما اطلعت الدائرة على حكم محكمة الاستئناف الإدارية، وقررت تبليغ المدعى عليها على العنوان المثبت في السجل التجاري للمنشأة على النحو الآتي: جدة، شارع فلسطين، ص.ب (...) جدة (...)، هاتف وفاكس (...)، وتبليغها على العنوان المثبت في العقدين على النحو الآتي: ص.ب (...) جدة (...) هاتف (...)، فاكس (...). وفي جلسة هذا اليوم، تبين عدم حضور من يمثل المدعى عليها، ولصلاحية الفصل في الدعوى؛ قررت الدائرة رفع الجلسة للمداولة، وأصدرت هذا الحكم علناً بناءً على التالي.</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بناءً على ما تقدم، ولما كان طلب المدعية الحكم بإلزام المدعى عليها بدفع مبلغ قدره (7</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101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360) سبعة ملايين ومئة</w:t>
      </w:r>
      <w:r w:rsidRPr="00546B1D">
        <w:rPr>
          <w:rFonts w:ascii="Traditional Arabic" w:eastAsia="Times New Roman" w:hAnsi="Traditional Arabic" w:cs="Traditional Arabic" w:hint="cs"/>
          <w:sz w:val="32"/>
          <w:szCs w:val="32"/>
          <w:rtl/>
          <w:lang w:bidi="ar-EG"/>
        </w:rPr>
        <w:t xml:space="preserve"> ألف</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ألف</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وثلاثمئة وستون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الناشئ عن العقدين المبرمين بين المدعية والمدعى عليها بتاريخ 26/7/1432هـ وتاريخ 2/9/1433هـ في المنافستين رقم (13) ورقم (23)؛ فإن التكييف النظامي الصحيح لطلبها أنه من الدعاوى التي تختص محاكم ديوان المظالم ولائياً بنظرها، والمنصوص عليها في المادة (13/د) من نظام ديوان المظالم الصادر بالمرسوم الملكي رقم (م/78) وتاريخ 19/9/1428هـ بما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تختص المحاكم الإدارية بالفصل في الآتي: د-الدعاوى المتعلقة بالعقود التي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وتختص هذه المحكمة مكانياً وفقاً للمادة (2) من نظام المرافعات أمام ديوان المظالم الصادر بالمرسوم الملكي رقم (م/3) وتاريخ 22/1/1435هـ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 xml:space="preserve">التي نصت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يكون الاختصاص المكاني للمحكمة التي يقع في دائرة اختصاصها مقر المدعى عليه، أو </w:t>
      </w:r>
      <w:r w:rsidRPr="00546B1D">
        <w:rPr>
          <w:rFonts w:ascii="Traditional Arabic" w:eastAsia="Times New Roman" w:hAnsi="Traditional Arabic" w:cs="Traditional Arabic" w:hint="cs"/>
          <w:sz w:val="32"/>
          <w:szCs w:val="32"/>
          <w:rtl/>
          <w:lang w:bidi="ar-EG"/>
        </w:rPr>
        <w:t>فرع</w:t>
      </w:r>
      <w:r w:rsidRPr="00546B1D">
        <w:rPr>
          <w:rFonts w:ascii="Traditional Arabic" w:eastAsia="Times New Roman" w:hAnsi="Traditional Arabic" w:cs="Traditional Arabic"/>
          <w:sz w:val="32"/>
          <w:szCs w:val="32"/>
          <w:rtl/>
          <w:lang w:bidi="ar-EG"/>
        </w:rPr>
        <w:t xml:space="preserve"> المدعى عليها إن كانت الدعوى متعلقة بذلك الفرع، أو مقر عمل الموظف في الدعوى التأديبية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وأما عن قبول الدعوى شكلاً، ولما كانت الجهات الإدارية مخولة نظاماً بالمطالبة بالديون المستحقة للدولة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فقد نصت المادة (8) من نظام إيرادات الدولة الصادر بالمرسوم الملكي رقم (م/68) وتاريخ 18/11/1431هـ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يجب على الجهة تحصيل جميع الإيرادات المستحقة في مواعيدها المحددة نظاما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للنماذج والأساليب التي تحددها اللائحة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والديون المستحقة للدولة لا تسقط بالتقادم، والعقود المبرمة مع جهات الإدارة تأخذ فيها جهة الإدارة حق الامتياز بتحصيل أي مبالغ للدولة نشأت بسبب العقد دون مدة محددة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فقد نصت المادة (19) من نظام إيرادات الدولة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دين الدولة المستحق دين ممتاز ولا يسقط بالتقادم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تعد معه الدعوى مقبولة شكلاً. وأما عن موضوع الدعوى، ولما كان طلب المدعية على نحو ما ذكر، ولما كانت رقابة المحكمة بهيئة قضاءٍ إداري على تصرفات الإدارة باختلاف طبيعتها ترتكز أساساً على التأكد من مدى صحة تصرفاتها بدقة في ضوء ما تمليه قواعد الشرع والنظام والعقد والمصلحة العامة، ولما كان الثابت فقهاً وقضاءً هو الوفاء بالعقود والالتزام بما فيها من النصوص لقول</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الله تعالى: </w:t>
      </w:r>
      <w:r w:rsidRPr="00546B1D">
        <w:rPr>
          <w:rFonts w:ascii="Traditional Arabic" w:eastAsia="Trebuchet MS" w:hAnsi="Traditional Arabic" w:cs="Traditional Arabic"/>
          <w:sz w:val="34"/>
          <w:szCs w:val="34"/>
        </w:rPr>
        <w:sym w:font="AGA Arabesque" w:char="F05D"/>
      </w:r>
      <w:r w:rsidRPr="00546B1D">
        <w:rPr>
          <w:rFonts w:ascii="Traditional Arabic" w:eastAsia="Times New Roman" w:hAnsi="Traditional Arabic" w:cs="Traditional Arabic"/>
          <w:sz w:val="32"/>
          <w:szCs w:val="32"/>
          <w:rtl/>
          <w:lang w:bidi="ar-EG"/>
        </w:rPr>
        <w:t>يَا أَيُّهَا الَّذِينَ آمَنُوا أَوْفُوا بِالْعُقُودِ</w:t>
      </w:r>
      <w:r w:rsidRPr="00546B1D">
        <w:rPr>
          <w:rFonts w:ascii="Traditional Arabic" w:eastAsia="Trebuchet MS" w:hAnsi="Traditional Arabic" w:cs="Traditional Arabic"/>
          <w:sz w:val="34"/>
          <w:szCs w:val="34"/>
        </w:rPr>
        <w:sym w:font="AGA Arabesque" w:char="F05B"/>
      </w:r>
      <w:r w:rsidRPr="00546B1D">
        <w:rPr>
          <w:rFonts w:ascii="Traditional Arabic" w:eastAsia="Times New Roman" w:hAnsi="Traditional Arabic" w:cs="Traditional Arabic"/>
          <w:sz w:val="32"/>
          <w:szCs w:val="32"/>
          <w:rtl/>
          <w:lang w:bidi="ar-EG"/>
        </w:rPr>
        <w:t xml:space="preserve">، وجاء عن </w:t>
      </w:r>
      <w:r w:rsidRPr="00546B1D">
        <w:rPr>
          <w:rFonts w:ascii="Traditional Arabic" w:eastAsia="Times New Roman" w:hAnsi="Traditional Arabic" w:cs="Traditional Arabic"/>
          <w:sz w:val="32"/>
          <w:szCs w:val="32"/>
          <w:rtl/>
        </w:rPr>
        <w:t>رسول</w:t>
      </w:r>
      <w:r w:rsidRPr="00546B1D">
        <w:rPr>
          <w:rFonts w:ascii="Traditional Arabic" w:eastAsia="Times New Roman" w:hAnsi="Traditional Arabic" w:cs="Traditional Arabic" w:hint="cs"/>
          <w:sz w:val="32"/>
          <w:szCs w:val="32"/>
          <w:rtl/>
        </w:rPr>
        <w:t xml:space="preserve"> الله</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sz w:val="32"/>
          <w:szCs w:val="32"/>
          <w:lang w:bidi="ar-EG"/>
        </w:rPr>
        <w:sym w:font="AGA Arabesque" w:char="F065"/>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sz w:val="32"/>
          <w:szCs w:val="32"/>
          <w:rtl/>
          <w:lang w:bidi="ar-EG"/>
        </w:rPr>
        <w:t>قوله: "المسلمون على شروطهم"، وجاء في القاعدة القانونية: (العقد شريعة المتعاقدين)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ولما كان الثابت أن المدعية قامت باستلام الأصناف الموردة في العقدين وفقاً للفواتير المعتمدة منها، ولما كانت المادة (112) من اللائحة التنفيذية لنظام المنافسات والمشتريات الحكومية الصادرة بالقرار الوزاري رقم (362) وتاريخ 20/2/1428هـ نصت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تقوم الجهة باستلام الأصناف التي تحتاج إلى فحص استلاماً مؤقتاً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ويحرر بذلك إشعار استلام مؤقت يوضح به ما تم توريده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ويعتبر تاريخ الاستلام المؤقت للأصناف في حالة قبولها هو تاريخ الاستلام النهائي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ولما كان الثابت أن المدعية قامت باستلام ما تم توريده -والذي يعد وفقاً للنظام استلاماً نهائياً- دون أن تتخذ ما جاء به النظام من تشكيل لجنة للفحص</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فقد نصت المادة (113) من ذات اللائحة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يشعر المورد بموعد اجتماع لجنة الفحص والاستلام لحضور إجراءات الفحص والاستلام النهائي، ويعتبر قرار اللجنة بقبول أو رفض الأصناف نافذاً بمجرد الموافقة عليه من قبل صاحب الصلاحية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ودون اعتبار لما جاء في العقدين في نص المادة (6) منهما بما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للطرف الأول حق رفض أي بند أو جزء أو كمية من الأصناف موضوع هذا العقد إذا كانت مخالفة للشروط والمواصفات، ويتم إثبات ذلك بواسطة لجنة يشكلها الطرف الأول، ويدعى الطرف الثاني لحضورها بنفسه أو بمندوب عنه، ويكون قرار هذه اللجنة نهائياً وملزماً للطرف الثاني مع التزامه بالاستمرار في تنفيذ سائر أحكام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يتبين معه أن المدعية في هذه الدعوى تسعى في نقض ما تم من قبلها، والقاعدة أن: (من سعى في نقض ما تم من جهته فسعيه مردود عليه)، كما أنها لم تلتزم بأحكام نظام المنافسات والمشتريات الحكومية ولائحته في عقود التوريد، ولم تلتزم بما تعاقدت عليه مع المدعى عليها في إجراءات الاستلام، وكان الأجدر </w:t>
      </w:r>
      <w:r w:rsidRPr="00546B1D">
        <w:rPr>
          <w:rFonts w:ascii="Traditional Arabic" w:eastAsia="Times New Roman" w:hAnsi="Traditional Arabic" w:cs="Traditional Arabic" w:hint="cs"/>
          <w:sz w:val="32"/>
          <w:szCs w:val="32"/>
          <w:rtl/>
          <w:lang w:bidi="ar-EG"/>
        </w:rPr>
        <w:t xml:space="preserve">بها </w:t>
      </w:r>
      <w:r w:rsidRPr="00546B1D">
        <w:rPr>
          <w:rFonts w:ascii="Traditional Arabic" w:eastAsia="Times New Roman" w:hAnsi="Traditional Arabic" w:cs="Traditional Arabic"/>
          <w:sz w:val="32"/>
          <w:szCs w:val="32"/>
          <w:rtl/>
          <w:lang w:bidi="ar-EG"/>
        </w:rPr>
        <w:t>الالتزام بذلك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والدفع بأن المتسبب في عدم الالتزام هو أحد الموظفين لديها دفع لا يليق بمقام المدعية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فجه</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الإدارة منوط بها سياسة العمل المتعلق بها بما يخدم الصالح العام، وألا يترك مثل هذه الإجراءات في العقود المبرمة سدى دون مراقبة من تنيبه جهة الإدارة في ذلك، والثابت أن العقدين المبرمين قد ناهزا العشر سنوات، ولم تتقدم المدعية بالدعوى إلا بعد مخاطبة ديوان المراقبة العامة لها، وهذا يدل على أن المدعية أقرت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الاستلام، ولم يثبت أنها قامت بمحاسبة من تسبب في الاستلام الخاطئ من تلقاء نفسها مباشرة أو خلال فترة وجيزة، وقد كان الأجدر بها ذلك. وتأسيساً على ما تقدم؛ فإن الدائرة تنتهي لما هو وارد في منطوق حكمها، وبه تقضي.</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w:t>
      </w:r>
      <w:r w:rsidRPr="00546B1D">
        <w:rPr>
          <w:rFonts w:ascii="Traditional Arabic" w:eastAsia="Times New Roman" w:hAnsi="Traditional Arabic" w:cs="Traditional Arabic" w:hint="cs"/>
          <w:b/>
          <w:bCs/>
          <w:sz w:val="32"/>
          <w:szCs w:val="32"/>
          <w:rtl/>
          <w:lang w:bidi="ar-EG"/>
        </w:rPr>
        <w:t>ب</w:t>
      </w:r>
      <w:r w:rsidRPr="00546B1D">
        <w:rPr>
          <w:rFonts w:ascii="Traditional Arabic" w:eastAsia="Times New Roman" w:hAnsi="Traditional Arabic" w:cs="Traditional Arabic"/>
          <w:b/>
          <w:bCs/>
          <w:sz w:val="32"/>
          <w:szCs w:val="32"/>
          <w:rtl/>
          <w:lang w:bidi="ar-EG"/>
        </w:rPr>
        <w:t>رفض الدعوى رقم (10041) لعام 1444هـ المرفوعة من جامعة الملك خالد ضد</w:t>
      </w:r>
      <w:r w:rsidRPr="00546B1D">
        <w:rPr>
          <w:rFonts w:ascii="Traditional Arabic" w:eastAsia="Times New Roman" w:hAnsi="Traditional Arabic" w:cs="Traditional Arabic" w:hint="cs"/>
          <w:b/>
          <w:bCs/>
          <w:sz w:val="32"/>
          <w:szCs w:val="32"/>
          <w:rtl/>
          <w:lang w:bidi="ar-EG"/>
        </w:rPr>
        <w:t xml:space="preserve"> (...).</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hint="cs"/>
          <w:b/>
          <w:bCs/>
          <w:sz w:val="32"/>
          <w:szCs w:val="32"/>
          <w:rtl/>
          <w:lang w:bidi="ar-EG"/>
        </w:rPr>
        <w:t>حكمت المحكمة بتأييد الحكم فيما انتهى إليه من قضاء.</w:t>
      </w:r>
    </w:p>
    <w:p w:rsidR="00B14EE7" w:rsidRPr="00546B1D" w:rsidRDefault="00B14EE7" w:rsidP="00B14EE7">
      <w:pPr>
        <w:spacing w:line="240" w:lineRule="auto"/>
      </w:pP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7530 لعام 1443هـ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8245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18/11/1444هـ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 xml:space="preserve">عقد </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صيانة</w:t>
      </w:r>
      <w:r w:rsidRPr="00546B1D">
        <w:rPr>
          <w:rFonts w:ascii="Traditional Arabic" w:eastAsia="Times New Roman" w:hAnsi="Traditional Arabic" w:cs="Traditional Arabic" w:hint="cs"/>
          <w:b/>
          <w:bCs/>
          <w:sz w:val="32"/>
          <w:szCs w:val="32"/>
          <w:rtl/>
        </w:rPr>
        <w:t xml:space="preserve"> وتشغيل</w:t>
      </w:r>
      <w:r w:rsidRPr="00546B1D">
        <w:rPr>
          <w:rFonts w:ascii="Traditional Arabic" w:eastAsia="Times New Roman" w:hAnsi="Traditional Arabic" w:cs="Traditional Arabic"/>
          <w:b/>
          <w:bCs/>
          <w:sz w:val="32"/>
          <w:szCs w:val="32"/>
          <w:rtl/>
        </w:rPr>
        <w:t xml:space="preserve"> - مسؤولية عقدية</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 xml:space="preserve"> مستحقات العقد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ال</w:t>
      </w:r>
      <w:r w:rsidRPr="00546B1D">
        <w:rPr>
          <w:rFonts w:ascii="Traditional Arabic" w:eastAsia="Times New Roman" w:hAnsi="Traditional Arabic" w:cs="Traditional Arabic"/>
          <w:b/>
          <w:bCs/>
          <w:sz w:val="32"/>
          <w:szCs w:val="32"/>
          <w:rtl/>
        </w:rPr>
        <w:t xml:space="preserve">استرداد </w:t>
      </w:r>
      <w:r w:rsidRPr="00546B1D">
        <w:rPr>
          <w:rFonts w:ascii="Traditional Arabic" w:eastAsia="Times New Roman" w:hAnsi="Traditional Arabic" w:cs="Traditional Arabic" w:hint="cs"/>
          <w:b/>
          <w:bCs/>
          <w:sz w:val="32"/>
          <w:szCs w:val="32"/>
          <w:rtl/>
        </w:rPr>
        <w:t xml:space="preserve">من </w:t>
      </w:r>
      <w:r w:rsidRPr="00546B1D">
        <w:rPr>
          <w:rFonts w:ascii="Traditional Arabic" w:eastAsia="Times New Roman" w:hAnsi="Traditional Arabic" w:cs="Traditional Arabic"/>
          <w:b/>
          <w:bCs/>
          <w:sz w:val="32"/>
          <w:szCs w:val="32"/>
          <w:rtl/>
        </w:rPr>
        <w:t xml:space="preserve">مستحقات العقد - </w:t>
      </w:r>
      <w:r w:rsidRPr="00546B1D">
        <w:rPr>
          <w:rFonts w:ascii="Traditional Arabic" w:hAnsi="Traditional Arabic" w:cs="Traditional Arabic" w:hint="cs"/>
          <w:b/>
          <w:bCs/>
          <w:sz w:val="32"/>
          <w:szCs w:val="32"/>
          <w:rtl/>
        </w:rPr>
        <w:t xml:space="preserve">ملاحظة الجهة الرقابية على العقد </w:t>
      </w:r>
      <w:r w:rsidRPr="00546B1D">
        <w:rPr>
          <w:rFonts w:ascii="Traditional Arabic" w:eastAsia="Times New Roman" w:hAnsi="Traditional Arabic" w:cs="Traditional Arabic"/>
          <w:b/>
          <w:bCs/>
          <w:sz w:val="32"/>
          <w:szCs w:val="32"/>
          <w:rtl/>
        </w:rPr>
        <w:t xml:space="preserve">- تداخل العمالة المؤمنة </w:t>
      </w:r>
      <w:r w:rsidRPr="00546B1D">
        <w:rPr>
          <w:rFonts w:ascii="Traditional Arabic" w:eastAsia="Times New Roman" w:hAnsi="Traditional Arabic" w:cs="Traditional Arabic" w:hint="cs"/>
          <w:b/>
          <w:bCs/>
          <w:sz w:val="32"/>
          <w:szCs w:val="32"/>
          <w:rtl/>
        </w:rPr>
        <w:t>للعقد مع عقد آخر - انتفاء التداخل - حجية شهادة الإنجاز -</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xml:space="preserve">انتفاء التقصير - أوان </w:t>
      </w:r>
      <w:r w:rsidRPr="00546B1D">
        <w:rPr>
          <w:rFonts w:ascii="Traditional Arabic" w:eastAsia="Times New Roman" w:hAnsi="Traditional Arabic" w:cs="Traditional Arabic"/>
          <w:b/>
          <w:bCs/>
          <w:sz w:val="32"/>
          <w:szCs w:val="32"/>
          <w:rtl/>
        </w:rPr>
        <w:t xml:space="preserve">غرامة التقصير. </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مطالبة المدعية</w:t>
      </w:r>
      <w:r w:rsidRPr="00546B1D">
        <w:rPr>
          <w:rFonts w:ascii="Traditional Arabic" w:eastAsia="Times New Roman" w:hAnsi="Traditional Arabic" w:cs="Traditional Arabic" w:hint="cs"/>
          <w:sz w:val="32"/>
          <w:szCs w:val="32"/>
          <w:rtl/>
        </w:rPr>
        <w:t xml:space="preserve"> (جهة إدارية)</w:t>
      </w:r>
      <w:r w:rsidRPr="00546B1D">
        <w:rPr>
          <w:rFonts w:ascii="Traditional Arabic" w:eastAsia="Times New Roman" w:hAnsi="Traditional Arabic" w:cs="Traditional Arabic"/>
          <w:sz w:val="32"/>
          <w:szCs w:val="32"/>
          <w:rtl/>
        </w:rPr>
        <w:t xml:space="preserve"> إلزام المدعى عليها باسترداد </w:t>
      </w:r>
      <w:r w:rsidRPr="00546B1D">
        <w:rPr>
          <w:rFonts w:ascii="Traditional Arabic" w:eastAsia="Times New Roman" w:hAnsi="Traditional Arabic" w:cs="Traditional Arabic" w:hint="cs"/>
          <w:sz w:val="32"/>
          <w:szCs w:val="32"/>
          <w:rtl/>
        </w:rPr>
        <w:t xml:space="preserve">بعض المستحقات العقدية المصروفة لها؛ بحجة </w:t>
      </w:r>
      <w:r w:rsidRPr="00546B1D">
        <w:rPr>
          <w:rFonts w:ascii="Traditional Arabic" w:eastAsia="Times New Roman" w:hAnsi="Traditional Arabic" w:cs="Traditional Arabic"/>
          <w:sz w:val="32"/>
          <w:szCs w:val="32"/>
          <w:rtl/>
        </w:rPr>
        <w:t>وجود تداخل بين العمالة المؤمنة</w:t>
      </w:r>
      <w:r w:rsidRPr="00546B1D">
        <w:rPr>
          <w:rFonts w:ascii="Traditional Arabic" w:eastAsia="Times New Roman" w:hAnsi="Traditional Arabic" w:cs="Traditional Arabic" w:hint="cs"/>
          <w:sz w:val="32"/>
          <w:szCs w:val="32"/>
          <w:rtl/>
        </w:rPr>
        <w:t xml:space="preserve"> لتنفيذ العقد مع عقد آخر وفق خطاب </w:t>
      </w:r>
      <w:r w:rsidRPr="00546B1D">
        <w:rPr>
          <w:rFonts w:ascii="Traditional Arabic" w:eastAsia="Times New Roman" w:hAnsi="Traditional Arabic" w:cs="Traditional Arabic"/>
          <w:sz w:val="32"/>
          <w:szCs w:val="32"/>
          <w:rtl/>
          <w:lang w:bidi="ar-EG"/>
        </w:rPr>
        <w:t>الديوان العام للمحاسبة</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 دفع المدعى عليها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أن</w:t>
      </w:r>
      <w:r w:rsidRPr="00546B1D">
        <w:rPr>
          <w:rFonts w:ascii="Traditional Arabic" w:eastAsia="Times New Roman" w:hAnsi="Traditional Arabic" w:cs="Traditional Arabic" w:hint="cs"/>
          <w:sz w:val="32"/>
          <w:szCs w:val="32"/>
          <w:rtl/>
        </w:rPr>
        <w:t xml:space="preserve"> التداخل </w:t>
      </w:r>
      <w:r w:rsidRPr="00546B1D">
        <w:rPr>
          <w:rFonts w:ascii="Traditional Arabic" w:eastAsia="Times New Roman" w:hAnsi="Traditional Arabic" w:cs="Traditional Arabic"/>
          <w:sz w:val="32"/>
          <w:szCs w:val="32"/>
          <w:rtl/>
        </w:rPr>
        <w:t xml:space="preserve">في أسماء </w:t>
      </w:r>
      <w:r w:rsidRPr="00546B1D">
        <w:rPr>
          <w:rFonts w:ascii="Traditional Arabic" w:eastAsia="Times New Roman" w:hAnsi="Traditional Arabic" w:cs="Traditional Arabic" w:hint="cs"/>
          <w:sz w:val="32"/>
          <w:szCs w:val="32"/>
          <w:rtl/>
        </w:rPr>
        <w:t>العمالة</w:t>
      </w:r>
      <w:r w:rsidRPr="00546B1D">
        <w:rPr>
          <w:rFonts w:ascii="Traditional Arabic" w:eastAsia="Times New Roman" w:hAnsi="Traditional Arabic" w:cs="Traditional Arabic"/>
          <w:sz w:val="32"/>
          <w:szCs w:val="32"/>
          <w:rtl/>
        </w:rPr>
        <w:t xml:space="preserve"> بمسيرات الرواتب </w:t>
      </w:r>
      <w:r w:rsidRPr="00546B1D">
        <w:rPr>
          <w:rFonts w:ascii="Traditional Arabic" w:eastAsia="Times New Roman" w:hAnsi="Traditional Arabic" w:cs="Traditional Arabic" w:hint="cs"/>
          <w:sz w:val="32"/>
          <w:szCs w:val="32"/>
          <w:rtl/>
        </w:rPr>
        <w:t xml:space="preserve">كان نتيجة </w:t>
      </w:r>
      <w:r w:rsidRPr="00546B1D">
        <w:rPr>
          <w:rFonts w:ascii="Traditional Arabic" w:eastAsia="Times New Roman" w:hAnsi="Traditional Arabic" w:cs="Traditional Arabic"/>
          <w:sz w:val="32"/>
          <w:szCs w:val="32"/>
          <w:rtl/>
        </w:rPr>
        <w:t>خطأ كتابي</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 تضمن النظام صرف مستحقات </w:t>
      </w:r>
      <w:r w:rsidRPr="00546B1D">
        <w:rPr>
          <w:rFonts w:ascii="Traditional Arabic" w:eastAsia="Times New Roman" w:hAnsi="Traditional Arabic" w:cs="Traditional Arabic" w:hint="cs"/>
          <w:sz w:val="32"/>
          <w:szCs w:val="32"/>
          <w:rtl/>
        </w:rPr>
        <w:t>العقد</w:t>
      </w:r>
      <w:r w:rsidRPr="00546B1D">
        <w:rPr>
          <w:rFonts w:ascii="Traditional Arabic" w:eastAsia="Times New Roman" w:hAnsi="Traditional Arabic" w:cs="Traditional Arabic"/>
          <w:sz w:val="32"/>
          <w:szCs w:val="32"/>
          <w:rtl/>
        </w:rPr>
        <w:t xml:space="preserve"> على ما يتم إنجازه من أعمال وفق المستخلصات التي تعتمدها الجهة الحكومية بعد أن يحسم ما </w:t>
      </w:r>
      <w:r w:rsidRPr="00546B1D">
        <w:rPr>
          <w:rFonts w:ascii="Traditional Arabic" w:eastAsia="Times New Roman" w:hAnsi="Traditional Arabic" w:cs="Traditional Arabic" w:hint="cs"/>
          <w:sz w:val="32"/>
          <w:szCs w:val="32"/>
          <w:rtl/>
        </w:rPr>
        <w:t>على</w:t>
      </w:r>
      <w:r w:rsidRPr="00546B1D">
        <w:rPr>
          <w:rFonts w:ascii="Traditional Arabic" w:eastAsia="Times New Roman" w:hAnsi="Traditional Arabic" w:cs="Traditional Arabic"/>
          <w:sz w:val="32"/>
          <w:szCs w:val="32"/>
          <w:rtl/>
        </w:rPr>
        <w:t xml:space="preserve"> المتعاقد من غرامات وحسومات</w:t>
      </w:r>
      <w:r w:rsidRPr="00546B1D">
        <w:rPr>
          <w:rFonts w:ascii="Traditional Arabic" w:eastAsia="Times New Roman" w:hAnsi="Traditional Arabic" w:cs="Traditional Arabic" w:hint="cs"/>
          <w:sz w:val="32"/>
          <w:szCs w:val="32"/>
          <w:rtl/>
        </w:rPr>
        <w:t xml:space="preserve"> - </w:t>
      </w:r>
      <w:r w:rsidRPr="00546B1D">
        <w:rPr>
          <w:rFonts w:ascii="Traditional Arabic" w:eastAsia="Times New Roman" w:hAnsi="Traditional Arabic" w:cs="Traditional Arabic"/>
          <w:sz w:val="32"/>
          <w:szCs w:val="32"/>
          <w:rtl/>
        </w:rPr>
        <w:t xml:space="preserve">الثابت </w:t>
      </w:r>
      <w:r w:rsidRPr="00546B1D">
        <w:rPr>
          <w:rFonts w:ascii="Traditional Arabic" w:eastAsia="Times New Roman" w:hAnsi="Traditional Arabic" w:cs="Traditional Arabic" w:hint="cs"/>
          <w:sz w:val="32"/>
          <w:szCs w:val="32"/>
          <w:rtl/>
        </w:rPr>
        <w:t>تعاقد المدعية مع ا</w:t>
      </w:r>
      <w:r w:rsidRPr="00546B1D">
        <w:rPr>
          <w:rFonts w:ascii="Traditional Arabic" w:eastAsia="Times New Roman" w:hAnsi="Traditional Arabic" w:cs="Traditional Arabic"/>
          <w:sz w:val="32"/>
          <w:szCs w:val="32"/>
          <w:rtl/>
        </w:rPr>
        <w:t xml:space="preserve">لمدعى عليها </w:t>
      </w:r>
      <w:r w:rsidRPr="00546B1D">
        <w:rPr>
          <w:rFonts w:ascii="Traditional Arabic" w:eastAsia="Times New Roman" w:hAnsi="Traditional Arabic" w:cs="Traditional Arabic" w:hint="cs"/>
          <w:sz w:val="32"/>
          <w:szCs w:val="32"/>
          <w:rtl/>
        </w:rPr>
        <w:t xml:space="preserve">على </w:t>
      </w:r>
      <w:r w:rsidRPr="00546B1D">
        <w:rPr>
          <w:rFonts w:ascii="Traditional Arabic" w:eastAsia="Times New Roman" w:hAnsi="Traditional Arabic" w:cs="Traditional Arabic"/>
          <w:sz w:val="32"/>
          <w:szCs w:val="32"/>
          <w:rtl/>
        </w:rPr>
        <w:t>صيانة وتشغيل</w:t>
      </w:r>
      <w:r w:rsidRPr="00546B1D">
        <w:rPr>
          <w:rFonts w:ascii="Traditional Arabic" w:eastAsia="Times New Roman" w:hAnsi="Traditional Arabic" w:cs="Traditional Arabic" w:hint="cs"/>
          <w:sz w:val="32"/>
          <w:szCs w:val="32"/>
          <w:rtl/>
        </w:rPr>
        <w:t xml:space="preserve"> عدد من المباني التابعة لها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ثم قيامها بصرف مستحقات العقد بعد استلام المدعية لشهادة الإنجاز </w:t>
      </w:r>
      <w:r w:rsidRPr="00546B1D">
        <w:rPr>
          <w:rFonts w:ascii="Traditional Arabic" w:eastAsia="Times New Roman" w:hAnsi="Traditional Arabic" w:cs="Traditional Arabic"/>
          <w:sz w:val="32"/>
          <w:szCs w:val="32"/>
          <w:rtl/>
        </w:rPr>
        <w:t>- المتقرر في العقود الإدارية انقضاء الالتزام العقدي بشهاد</w:t>
      </w:r>
      <w:r w:rsidRPr="00546B1D">
        <w:rPr>
          <w:rFonts w:ascii="Traditional Arabic" w:eastAsia="Times New Roman" w:hAnsi="Traditional Arabic" w:cs="Traditional Arabic" w:hint="cs"/>
          <w:sz w:val="32"/>
          <w:szCs w:val="32"/>
          <w:rtl/>
        </w:rPr>
        <w:t>ة</w:t>
      </w:r>
      <w:r w:rsidRPr="00546B1D">
        <w:rPr>
          <w:rFonts w:ascii="Traditional Arabic" w:eastAsia="Times New Roman" w:hAnsi="Traditional Arabic" w:cs="Traditional Arabic"/>
          <w:sz w:val="32"/>
          <w:szCs w:val="32"/>
          <w:rtl/>
        </w:rPr>
        <w:t xml:space="preserve"> الإنجاز التي يجري اعتمادها من قبل الجهة صاحبة المشروع بعد التأكد من أداء الالتزام وحسم ما يتحقق على المتعاقد من غرامات أو حسومات أخرى - ليس للمدعية مستمسك في ادعاها بوجود تداخل في العمالة المؤمنة</w:t>
      </w:r>
      <w:r w:rsidRPr="00546B1D">
        <w:rPr>
          <w:rFonts w:ascii="Traditional Arabic" w:eastAsia="Times New Roman" w:hAnsi="Traditional Arabic" w:cs="Traditional Arabic" w:hint="cs"/>
          <w:sz w:val="32"/>
          <w:szCs w:val="32"/>
          <w:rtl/>
        </w:rPr>
        <w:t xml:space="preserve"> لتنفيذ العقد مع عقد آخر</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وذلك</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ل</w:t>
      </w:r>
      <w:r w:rsidRPr="00546B1D">
        <w:rPr>
          <w:rFonts w:ascii="Traditional Arabic" w:eastAsia="Times New Roman" w:hAnsi="Traditional Arabic" w:cs="Traditional Arabic"/>
          <w:sz w:val="32"/>
          <w:szCs w:val="32"/>
          <w:rtl/>
        </w:rPr>
        <w:t>صدور خطاب من</w:t>
      </w:r>
      <w:r w:rsidRPr="00546B1D">
        <w:rPr>
          <w:rFonts w:ascii="Traditional Arabic" w:eastAsia="Times New Roman" w:hAnsi="Traditional Arabic" w:cs="Traditional Arabic" w:hint="cs"/>
          <w:sz w:val="32"/>
          <w:szCs w:val="32"/>
          <w:rtl/>
        </w:rPr>
        <w:t>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التأكيد على التواجد الفعلي للعمالة خلال فترة تنفيذ</w:t>
      </w:r>
      <w:r w:rsidRPr="00546B1D">
        <w:rPr>
          <w:rFonts w:ascii="Traditional Arabic" w:eastAsia="Times New Roman" w:hAnsi="Traditional Arabic" w:cs="Traditional Arabic" w:hint="cs"/>
          <w:sz w:val="32"/>
          <w:szCs w:val="32"/>
          <w:rtl/>
        </w:rPr>
        <w:t xml:space="preserve"> العقد</w:t>
      </w:r>
      <w:r w:rsidRPr="00546B1D">
        <w:rPr>
          <w:rFonts w:ascii="Traditional Arabic" w:eastAsia="Times New Roman" w:hAnsi="Traditional Arabic" w:cs="Traditional Arabic"/>
          <w:sz w:val="32"/>
          <w:szCs w:val="32"/>
          <w:rtl/>
        </w:rPr>
        <w:t xml:space="preserve"> - المدعية لم تعمل ما قرره العقد أو النظام </w:t>
      </w:r>
      <w:r w:rsidRPr="00546B1D">
        <w:rPr>
          <w:rFonts w:ascii="Traditional Arabic" w:eastAsia="Times New Roman" w:hAnsi="Traditional Arabic" w:cs="Traditional Arabic" w:hint="cs"/>
          <w:sz w:val="32"/>
          <w:szCs w:val="32"/>
          <w:rtl/>
        </w:rPr>
        <w:t xml:space="preserve">من </w:t>
      </w:r>
      <w:r w:rsidRPr="00546B1D">
        <w:rPr>
          <w:rFonts w:ascii="Traditional Arabic" w:eastAsia="Times New Roman" w:hAnsi="Traditional Arabic" w:cs="Traditional Arabic"/>
          <w:sz w:val="32"/>
          <w:szCs w:val="32"/>
          <w:rtl/>
        </w:rPr>
        <w:t xml:space="preserve">أحقيتها في توجيه المقاول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 xml:space="preserve">تصحيح أي تقصير يشوب تنفيذ الأعمال، أو فرض غرامة التقصير في حال عدم الامتثال؛ ومن ثم ليس هناك تقصير من المدعى عليها، فضلاً على أن النصوص النظامية المقررة لغرامة التقصير تبين أن أوان فرض الغرامة يكون أثناء مدة العقد، وعند انتهائه، ولا يصح أن يتعدى زمن فرضها إلى ما بعد ذلك - أثر ذلك: رفض الدعوى. </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contextualSpacing/>
        <w:jc w:val="both"/>
        <w:rPr>
          <w:rFonts w:ascii="Arial" w:eastAsia="Times New Roman" w:hAnsi="Arial" w:cs="Traditional Arabic"/>
          <w:sz w:val="32"/>
          <w:szCs w:val="32"/>
          <w:rtl/>
        </w:rPr>
      </w:pPr>
      <w:r w:rsidRPr="00546B1D">
        <w:rPr>
          <w:rFonts w:ascii="Arial" w:eastAsia="Times New Roman" w:hAnsi="Arial" w:cs="Traditional Arabic"/>
          <w:sz w:val="32"/>
          <w:szCs w:val="32"/>
          <w:rtl/>
        </w:rPr>
        <w:t>الماد</w:t>
      </w:r>
      <w:r w:rsidRPr="00546B1D">
        <w:rPr>
          <w:rFonts w:ascii="Arial" w:eastAsia="Times New Roman" w:hAnsi="Arial" w:cs="Traditional Arabic" w:hint="cs"/>
          <w:sz w:val="32"/>
          <w:szCs w:val="32"/>
          <w:rtl/>
        </w:rPr>
        <w:t xml:space="preserve">تان </w:t>
      </w:r>
      <w:r>
        <w:rPr>
          <w:rFonts w:ascii="Arial" w:eastAsia="Times New Roman" w:hAnsi="Arial" w:cs="Traditional Arabic" w:hint="cs"/>
          <w:sz w:val="32"/>
          <w:szCs w:val="32"/>
          <w:rtl/>
        </w:rPr>
        <w:t>(39، 49)</w:t>
      </w:r>
      <w:r w:rsidRPr="00546B1D">
        <w:rPr>
          <w:rFonts w:ascii="Arial" w:eastAsia="Times New Roman" w:hAnsi="Arial" w:cs="Traditional Arabic"/>
          <w:sz w:val="32"/>
          <w:szCs w:val="32"/>
          <w:rtl/>
        </w:rPr>
        <w:t xml:space="preserve"> من نظام المنافسات والمشتريات الحكومية الصادر بالمرسوم الملكي رقم (م/58) وتاريخ 4/9/1427هـ.</w:t>
      </w:r>
    </w:p>
    <w:p w:rsidR="00B14EE7" w:rsidRPr="00546B1D" w:rsidRDefault="00B14EE7" w:rsidP="00B14EE7">
      <w:pPr>
        <w:pStyle w:val="a5"/>
        <w:numPr>
          <w:ilvl w:val="0"/>
          <w:numId w:val="11"/>
        </w:numPr>
        <w:tabs>
          <w:tab w:val="left" w:pos="3461"/>
        </w:tabs>
        <w:ind w:left="360"/>
        <w:jc w:val="both"/>
        <w:rPr>
          <w:rFonts w:ascii="Traditional Arabic" w:hAnsi="Traditional Arabic" w:cs="Traditional Arabic"/>
          <w:b/>
          <w:bCs/>
          <w:sz w:val="32"/>
          <w:szCs w:val="32"/>
        </w:rPr>
      </w:pPr>
      <w:r w:rsidRPr="00546B1D">
        <w:rPr>
          <w:rFonts w:ascii="Arial" w:hAnsi="Arial" w:cs="Traditional Arabic"/>
          <w:sz w:val="32"/>
          <w:szCs w:val="32"/>
          <w:rtl/>
        </w:rPr>
        <w:t>الماد</w:t>
      </w:r>
      <w:r w:rsidRPr="00546B1D">
        <w:rPr>
          <w:rFonts w:ascii="Arial" w:hAnsi="Arial" w:cs="Traditional Arabic" w:hint="cs"/>
          <w:sz w:val="32"/>
          <w:szCs w:val="32"/>
          <w:rtl/>
        </w:rPr>
        <w:t xml:space="preserve">تان </w:t>
      </w:r>
      <w:r>
        <w:rPr>
          <w:rFonts w:ascii="Arial" w:hAnsi="Arial" w:cs="Traditional Arabic" w:hint="cs"/>
          <w:sz w:val="32"/>
          <w:szCs w:val="32"/>
          <w:rtl/>
        </w:rPr>
        <w:t>(1، 2/1، 3/2)</w:t>
      </w:r>
      <w:r w:rsidRPr="00546B1D">
        <w:rPr>
          <w:rFonts w:ascii="Arial" w:hAnsi="Arial" w:cs="Traditional Arabic" w:hint="cs"/>
          <w:sz w:val="32"/>
          <w:szCs w:val="32"/>
          <w:rtl/>
        </w:rPr>
        <w:t xml:space="preserve"> </w:t>
      </w:r>
      <w:r w:rsidRPr="00546B1D">
        <w:rPr>
          <w:rFonts w:ascii="Arial" w:hAnsi="Arial" w:cs="Traditional Arabic"/>
          <w:sz w:val="32"/>
          <w:szCs w:val="32"/>
          <w:rtl/>
        </w:rPr>
        <w:t>من نظام الإثبات الصادر بالمرسوم الملكي رقم</w:t>
      </w:r>
      <w:r w:rsidRPr="00546B1D">
        <w:rPr>
          <w:rFonts w:ascii="Arial" w:hAnsi="Arial" w:cs="Traditional Arabic" w:hint="cs"/>
          <w:sz w:val="32"/>
          <w:szCs w:val="32"/>
          <w:rtl/>
        </w:rPr>
        <w:t xml:space="preserve"> </w:t>
      </w:r>
      <w:r w:rsidRPr="00546B1D">
        <w:rPr>
          <w:rFonts w:ascii="Arial" w:hAnsi="Arial" w:cs="Traditional Arabic"/>
          <w:sz w:val="32"/>
          <w:szCs w:val="32"/>
          <w:rtl/>
        </w:rPr>
        <w:t>(م/43) وتاريخ</w:t>
      </w:r>
      <w:r w:rsidRPr="00546B1D">
        <w:rPr>
          <w:rFonts w:ascii="Arial" w:hAnsi="Arial" w:cs="Traditional Arabic" w:hint="cs"/>
          <w:sz w:val="32"/>
          <w:szCs w:val="32"/>
          <w:rtl/>
        </w:rPr>
        <w:t xml:space="preserve"> </w:t>
      </w:r>
      <w:r w:rsidRPr="00546B1D">
        <w:rPr>
          <w:rFonts w:ascii="Arial" w:hAnsi="Arial" w:cs="Traditional Arabic"/>
          <w:sz w:val="32"/>
          <w:szCs w:val="32"/>
          <w:rtl/>
        </w:rPr>
        <w:t>26/5/1443هـ.</w:t>
      </w:r>
    </w:p>
    <w:p w:rsidR="00B14EE7" w:rsidRPr="00546B1D" w:rsidRDefault="00B14EE7" w:rsidP="00B14EE7">
      <w:pPr>
        <w:numPr>
          <w:ilvl w:val="0"/>
          <w:numId w:val="11"/>
        </w:numPr>
        <w:spacing w:after="0" w:line="240" w:lineRule="auto"/>
        <w:ind w:left="360"/>
        <w:contextualSpacing/>
        <w:jc w:val="both"/>
        <w:rPr>
          <w:rFonts w:ascii="Arial" w:eastAsia="Times New Roman" w:hAnsi="Arial" w:cs="Traditional Arabic"/>
          <w:sz w:val="32"/>
          <w:szCs w:val="32"/>
        </w:rPr>
      </w:pPr>
      <w:r w:rsidRPr="00546B1D">
        <w:rPr>
          <w:rFonts w:ascii="Arial" w:eastAsia="Times New Roman" w:hAnsi="Arial" w:cs="Traditional Arabic"/>
          <w:sz w:val="32"/>
          <w:szCs w:val="32"/>
          <w:rtl/>
        </w:rPr>
        <w:t>البند (3)</w:t>
      </w:r>
      <w:r w:rsidRPr="00546B1D">
        <w:rPr>
          <w:rFonts w:ascii="Arial" w:eastAsia="Times New Roman" w:hAnsi="Arial" w:cs="Traditional Arabic" w:hint="cs"/>
          <w:sz w:val="32"/>
          <w:szCs w:val="32"/>
          <w:rtl/>
        </w:rPr>
        <w:t xml:space="preserve"> من</w:t>
      </w:r>
      <w:r w:rsidRPr="00546B1D">
        <w:rPr>
          <w:rFonts w:ascii="Arial" w:eastAsia="Times New Roman" w:hAnsi="Arial" w:cs="Traditional Arabic"/>
          <w:sz w:val="32"/>
          <w:szCs w:val="32"/>
          <w:rtl/>
        </w:rPr>
        <w:t xml:space="preserve"> المرسوم الملكي رقم</w:t>
      </w:r>
      <w:r w:rsidRPr="00546B1D">
        <w:rPr>
          <w:rFonts w:ascii="Arial" w:eastAsia="Times New Roman" w:hAnsi="Arial" w:cs="Traditional Arabic" w:hint="cs"/>
          <w:sz w:val="32"/>
          <w:szCs w:val="32"/>
          <w:rtl/>
        </w:rPr>
        <w:t xml:space="preserve"> </w:t>
      </w:r>
      <w:r w:rsidRPr="00546B1D">
        <w:rPr>
          <w:rFonts w:ascii="Arial" w:eastAsia="Times New Roman" w:hAnsi="Arial" w:cs="Traditional Arabic"/>
          <w:sz w:val="32"/>
          <w:szCs w:val="32"/>
          <w:rtl/>
        </w:rPr>
        <w:t>(م/43) وتاريخ</w:t>
      </w:r>
      <w:r w:rsidRPr="00546B1D">
        <w:rPr>
          <w:rFonts w:ascii="Arial" w:eastAsia="Times New Roman" w:hAnsi="Arial" w:cs="Traditional Arabic" w:hint="cs"/>
          <w:sz w:val="32"/>
          <w:szCs w:val="32"/>
          <w:rtl/>
        </w:rPr>
        <w:t xml:space="preserve"> </w:t>
      </w:r>
      <w:r w:rsidRPr="00546B1D">
        <w:rPr>
          <w:rFonts w:ascii="Arial" w:eastAsia="Times New Roman" w:hAnsi="Arial" w:cs="Traditional Arabic"/>
          <w:sz w:val="32"/>
          <w:szCs w:val="32"/>
          <w:rtl/>
        </w:rPr>
        <w:t>26/5/1443هـ</w:t>
      </w:r>
      <w:r w:rsidRPr="00546B1D">
        <w:rPr>
          <w:rFonts w:ascii="Arial" w:eastAsia="Times New Roman" w:hAnsi="Arial" w:cs="Traditional Arabic" w:hint="cs"/>
          <w:sz w:val="32"/>
          <w:szCs w:val="32"/>
          <w:rtl/>
        </w:rPr>
        <w:t>، بشأن الموافقة على</w:t>
      </w:r>
      <w:r w:rsidRPr="00546B1D">
        <w:rPr>
          <w:rFonts w:ascii="Arial" w:eastAsia="Times New Roman" w:hAnsi="Arial" w:cs="Traditional Arabic"/>
          <w:sz w:val="32"/>
          <w:szCs w:val="32"/>
          <w:rtl/>
        </w:rPr>
        <w:t xml:space="preserve"> نظام الإثبات.</w:t>
      </w:r>
    </w:p>
    <w:p w:rsidR="00B14EE7" w:rsidRPr="00546B1D" w:rsidRDefault="00B14EE7" w:rsidP="00B14EE7">
      <w:pPr>
        <w:numPr>
          <w:ilvl w:val="0"/>
          <w:numId w:val="11"/>
        </w:numPr>
        <w:spacing w:after="0" w:line="240" w:lineRule="auto"/>
        <w:ind w:left="360"/>
        <w:contextualSpacing/>
        <w:jc w:val="both"/>
        <w:rPr>
          <w:rFonts w:ascii="Arial" w:eastAsia="Times New Roman" w:hAnsi="Arial" w:cs="Traditional Arabic"/>
          <w:sz w:val="32"/>
          <w:szCs w:val="32"/>
        </w:rPr>
      </w:pPr>
      <w:r w:rsidRPr="00546B1D">
        <w:rPr>
          <w:rFonts w:ascii="Arial" w:eastAsia="Times New Roman" w:hAnsi="Arial" w:cs="Traditional Arabic"/>
          <w:sz w:val="32"/>
          <w:szCs w:val="32"/>
          <w:rtl/>
        </w:rPr>
        <w:t>المادة (63) من اللائحة التنفيذية لنظام المنافسات والمشتريات الحكومية الصادرة بقرار وزير المالية رقم (362) وتاريخ 20/2/1428هـ.</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تتلخَّص وقائع هذه الدعوى في أن ممثلة المدعية تقدَّمت بصحيفة دعوى إلى هذه المحكمة في 3/6/1443هـ أفادت فيها أنه سبق للمدعية التعاقد مع المدعى عليها لتنفيذ أعمال تشغيل وصيانة مبنى المحكمة العامة بالدمام بالعقد رقم (352596332) وتاريخ 5/9/1435هـ المرفق وبقيمة إجمالية قدرها (5.122.800) خمسة ملايين ومئة واثنان وعشرون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وثمان</w:t>
      </w:r>
      <w:r w:rsidRPr="00546B1D">
        <w:rPr>
          <w:rFonts w:ascii="Traditional Arabic" w:eastAsia="Times New Roman" w:hAnsi="Traditional Arabic" w:cs="Traditional Arabic" w:hint="cs"/>
          <w:sz w:val="32"/>
          <w:szCs w:val="32"/>
          <w:rtl/>
        </w:rPr>
        <w:t>ي</w:t>
      </w:r>
      <w:r w:rsidRPr="00546B1D">
        <w:rPr>
          <w:rFonts w:ascii="Traditional Arabic" w:eastAsia="Times New Roman" w:hAnsi="Traditional Arabic" w:cs="Traditional Arabic"/>
          <w:sz w:val="32"/>
          <w:szCs w:val="32"/>
          <w:rtl/>
          <w:lang w:bidi="ar-EG"/>
        </w:rPr>
        <w:t xml:space="preserve">مئة </w:t>
      </w:r>
      <w:r w:rsidRPr="00546B1D">
        <w:rPr>
          <w:rFonts w:ascii="Traditional Arabic" w:eastAsia="Times New Roman" w:hAnsi="Traditional Arabic" w:cs="Traditional Arabic" w:hint="cs"/>
          <w:sz w:val="32"/>
          <w:szCs w:val="32"/>
          <w:rtl/>
          <w:lang w:bidi="ar-EG"/>
        </w:rPr>
        <w:t>ريال</w:t>
      </w:r>
      <w:r w:rsidRPr="00546B1D">
        <w:rPr>
          <w:rFonts w:ascii="Traditional Arabic" w:eastAsia="Times New Roman" w:hAnsi="Traditional Arabic" w:cs="Traditional Arabic"/>
          <w:sz w:val="32"/>
          <w:szCs w:val="32"/>
          <w:rtl/>
          <w:lang w:bidi="ar-EG"/>
        </w:rPr>
        <w:t>، ولتنفيذ أعمال تشغيل وصيانة المجمعات الشرعية بمحافظات الدرعية، وحريملاء، ورماح، والمذنب، وثادق، والغاط، وحوطة سدير، والمحكمة العامة بعروى بالعقد المرفق برقم (352745988) وتاريخ 25/5/1436هـ</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وبقيمة إجمالية قدرها (5.376.000) خمسة ملايين وثلاثمئة وستة وسبعون ألف </w:t>
      </w:r>
      <w:r w:rsidRPr="00546B1D">
        <w:rPr>
          <w:rFonts w:ascii="Traditional Arabic" w:eastAsia="Times New Roman" w:hAnsi="Traditional Arabic" w:cs="Traditional Arabic" w:hint="cs"/>
          <w:sz w:val="32"/>
          <w:szCs w:val="32"/>
          <w:rtl/>
          <w:lang w:bidi="ar-EG"/>
        </w:rPr>
        <w:t>ريال</w:t>
      </w:r>
      <w:r w:rsidRPr="00546B1D">
        <w:rPr>
          <w:rFonts w:ascii="Traditional Arabic" w:eastAsia="Times New Roman" w:hAnsi="Traditional Arabic" w:cs="Traditional Arabic"/>
          <w:sz w:val="32"/>
          <w:szCs w:val="32"/>
          <w:rtl/>
          <w:lang w:bidi="ar-EG"/>
        </w:rPr>
        <w:t>، وقد نصت المادة (الأولى) من كلا العقدين على أن الغرض منها: "القيام بتنفيذ أعمال تشغيل وصيانة مبنى المحكمة العامة بالدمام والمجمعات الشرعية المذكورة آنفاً ويشمل ذلك تقديم المواد والمعدات والعمال وجميع الأشياء اللازمة لتنفيذ وإتمام الأعمال المبينة في كراسة الشروط والمواصفات" والمادة (الثالثة) على أن: "مدتها ثلاث سنوات ميلادية بما في ذلك فترة التجهيز وتسري هذه المدة اعتباراً من تاريخ مباشرة موقع العمل إلى المتعهد" والمادة (الخامسة) على أن طريقة الدفع تكون كالآتي: "أ- يلتزم صاحب العمل بتسديد قيمة العقد بالطريقة وفي الأوقات المحددة بالمادة (السادسة والثلاثين) من الشروط العامة للمنافسة مقابل قيام المتعهد بتنفيذ وإتمام الأعمال المشار إليها على أن يقدم المتعهد -ضمن مستندات طلب صرف مستحقاته- مسيراً يثبت صرف رواتب عماله ابتداءً من المستخلص الثالث ثم كل ثلاثة شهور بعد ذلك حتى نهاية العقد. ب-يؤجل صرف المستخلص الأخير الذي ينبغي ألا تقل نسبته عن (5%) من قيمة الأعمال المنفذة حتى يتم تقديم المستندات المنصوص عليها في المادة (السادسة والثلاثين) من الشروط العامة للمنافسة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والمادة (السابعة عشر) من الشروط العامة للعقد على تحديد موقع العمل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وأنه يكون المقاول مسؤولاً عن تنفيذ الأعمال والخدمات في مواقعها بصورة صحيحة وسليمة وعن تقديم جميع الأجهزة والأدوات واليد العاملة اللازمة في هذا الشأن وعليه أن يصحح أي خطأ يقع في هذ</w:t>
      </w:r>
      <w:r w:rsidRPr="00546B1D">
        <w:rPr>
          <w:rFonts w:ascii="Traditional Arabic" w:eastAsia="Times New Roman" w:hAnsi="Traditional Arabic" w:cs="Traditional Arabic" w:hint="cs"/>
          <w:sz w:val="32"/>
          <w:szCs w:val="32"/>
          <w:rtl/>
          <w:lang w:bidi="ar-EG"/>
        </w:rPr>
        <w:t xml:space="preserve">ا </w:t>
      </w:r>
      <w:r w:rsidRPr="00546B1D">
        <w:rPr>
          <w:rFonts w:ascii="Traditional Arabic" w:eastAsia="Times New Roman" w:hAnsi="Traditional Arabic" w:cs="Traditional Arabic"/>
          <w:sz w:val="32"/>
          <w:szCs w:val="32"/>
          <w:rtl/>
          <w:lang w:bidi="ar-EG"/>
        </w:rPr>
        <w:t>التنفيذ وعلى المقاول عندما يطلب منه المندوب أو صاحب العمل تصحيح هذه الأخطاء بحيث يوافق المندوب أو ممثله على ذلك التصحيح" والمادة (السادسة والعشرون) منها على كشوفات العمال وأنه: "على المقاول أن يقدم في الأوقات التي يحددها المندوب أو ممثله كشفاً تفصيلياً يبين فيه أسماء جميع موظفيه وعماله ورواتبهم وغير ذلك من المعلومات التي قد يطلبها منه مندوب صاحب العمل أو ممثله" والمادة (التاسعة والعشرون) على غرامة التقصير وأنه: "أ-إذا قصر المتعاقد في تنفيذ التزاماته يلتزم بغرامة تحدد وفقاً لما ورد في الشروط الخاصة للعقد بحيث لا يجوز أن تزيد الغرامة عند نهاية العقد على عشرة في المئة (10%) من قيمة العقد. ب-وفي حالة عدم قيام المقاول بتأمين أي من البنود والعناصر المطلوب توفيرها وفقاً لوثائق العقد يتم حسم تكلفتها من مستحقاته ولو جاوزت قيمة الحسم عشرة في المئة (10%) من قيمة العقد" والمادة (السادسة والثلاثون) منها على كيفية الدفع وأنه: "أ-تصرف مستحقات المؤسسة وفق ما يتم إنجازه من أعمال وحسب الشهادات الممنوحة له من الجهات محل العقد بعد أن يحسم ما تحقق على المتعاقد من غرامات أو حسومات أخرى وفق</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لشروط التعاقد على </w:t>
      </w:r>
      <w:proofErr w:type="gramStart"/>
      <w:r w:rsidRPr="00546B1D">
        <w:rPr>
          <w:rFonts w:ascii="Traditional Arabic" w:eastAsia="Times New Roman" w:hAnsi="Traditional Arabic" w:cs="Traditional Arabic"/>
          <w:sz w:val="32"/>
          <w:szCs w:val="32"/>
          <w:rtl/>
          <w:lang w:bidi="ar-EG"/>
        </w:rPr>
        <w:t>أن لا</w:t>
      </w:r>
      <w:proofErr w:type="gramEnd"/>
      <w:r w:rsidRPr="00546B1D">
        <w:rPr>
          <w:rFonts w:ascii="Traditional Arabic" w:eastAsia="Times New Roman" w:hAnsi="Traditional Arabic" w:cs="Traditional Arabic"/>
          <w:sz w:val="32"/>
          <w:szCs w:val="32"/>
          <w:rtl/>
          <w:lang w:bidi="ar-EG"/>
        </w:rPr>
        <w:t xml:space="preserve"> تتجاوز مدة الصرف ثلاثين يوماً من تاريخ إجازة المراقب المالي لأمر الدفع أو الشيك. استحقاقات المقاول وفق ما يتم إنجازه من عمل بحسب المستخلصات المصدقة من مندوب صاحب العمل وبصفة دورية وبمعدل مستخلص واحد كل شهر على الأقل..."، وحيث تبين وفقاً لخطاب الديوان العام للمحاسبة المرفق</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عدد (28) من العمال الموجودين بالبيان المرفق وردت أسماؤهم بمسيرات الرواتب في مواقع أخرى، وبعضهم الآخر خارج المملكة لمدة (3) أشهر تقريباً خلال الفترة من 24/3/2015م إلى 12/8/2017م من مدة العقدين وخلال فترة تداخل بلغت (28) شهراً و(20) يوماً" وقد طلب الديوان تحصيل المبالغ المترتبة على التكرار، والبالغة مع غرامة التقصير (2.143.918.28) مليونين ومئة وثلاثة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وتسعمئة وثمانية عشر ريالاً وثماني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هللة، وأنه بإجابة الوزارة للديوان وإرفاقها بياناً من المؤسسة بأسماء العمال التي لم ترد بياناتهم بمسير الرواتب المرفق بأوامر اعتماد الصرف الملاحظ عليها بدل الأسماء المتكررة فقد قام الديوان بدراسة الإجابة والتأكيد على عدم صحة هذا البيان وأنه لا يزال على رأيه في تحصيل المبالغ المذكورة آنفا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مضمومة إليها غرامة التقصير، وعليه تمت مخاطبة المدعى عليها بكتاب الوزارة رقم (409046645) وتاريخ 4/11/1440هـ ورقم (421684459) وتاريخ 13/3/1443هـ والمتضمنة سرعة سداد المبلغ المشار إليه في هذه الصحيفة إلا أنها لم تتجاوب مع مكاتبات الوزارة، وختمت ممثلة المدعية صحيفة الدعوى بطلب الحكم بإلزام المدعى عليها بأن تدفع للمدعية مبلغاً قدره (2.143.918.28) مليونان ومئة وثلاثة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وتسعمئة وثمانية عشر ريالاً وثمان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وعشرون هللة، وبقيدها قضية إدارية، وإحالتها للدائرة باشرت نظرها على ما هو مدونٌ في صحيفة الدعوى، ومحضر ضبط الجلسة المنعقدة بتاريخ 14/7/1443هـ وفيها أصدرت الدائرة حكمها في الدعوى وملخص منطوقه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(عدم قبول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ثم تقدمت ممثلة المدعية باستئناف عليه أمام محكمة الاستئناف الإدارية بمنطقة الرياض، والتي أصدرت حكمها بتاريخ 28/12/1443هـ في قضية الاستئناف رقم (7457) لعام 1443هـ وملخص منطوقه: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(إلغاء حكم الدائرة في الدعوى وإعادتها إليها لنظرها)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وبعد إحالة ملف الدعوى إلى الدائرة نظرتها وفقاً لأسباب حكم محكمة الاستئناف، وفيها أرفقت ممثلة المدعية مذكرة أكدت فيها على طلب المدعية وأرفقت بها بياناً تفصيلياً تستند به على تداخل العمالة في العقدين، وخطاباً صادراً عن المدير العام للمدعى عليها بالإفادة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التكرار الحاصل في مسير الرواتب ناتج عن خطأ فردي من قبل محاسب الشركة والذي غالباً ما يكون بسبب تغير مواقع العمل لبعض العمالة أثناء فترة المشروع، وأن العمالة المتواجدة فعلياً هي ما تم إثباته في شهادة الإنجاز إضافة إلى أن صرف المستحقات وإثبات الحضور يتم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شهادات الإنجاز الشهرية، علماً أن بند مواد النظافة وتوفيرها غير مرتبط بغياب العامل ليتم مناقشة حسمه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خطأ مسيرات الرواتب المرفقة"، والذي أجابت عليه الوزارة المدعية بأنه تم الرد من قبل الديوان العام للمحاسبة بأن: "الخطأ غير المقصود لا يتكرر بهذا الشكل" اطلع عليها وكيل المدعى عليها ثم أرفق مذكرة جوابية ومستندات تلخصت في أن موكلته لا تسلم بصحة الدعوى وبمطالبة المدعية لقاء ادعاء التكرار الحاصل في مسير الرواتب والغرامات المزعومة وقيمة مواد النظافة وذلك أن موكلته أدت كامل الأعمال الواجبة عليها محل العقد من توفير العمالة ومواد التنظيف وأعمال التشغيل والصيانة والنظافة لجميع المواقع في العقدين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ومما يثبت ذلك شهادات الإنجاز المرفقة علماً أن صرف المستحقات وإثبات الحضور يتم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شهادات الإنجاز الشهرية، ومطالبة المدعية استعادة مبالغ من عقود انتهت تعد من اصطناع الدليل وذلك لكون المدعية هي من طلبت من موكلته الإجابة على الديوان العام للمحاسبة مع التنويه أنه لا صفة للديوان على موكلته، ومما يجب ذكره والاستناد عليه خطاب وزير العدل رقم (409005258) وتاريخ 13/8/1440هـ للجواب على خطاب الديوان العام للمحاسبة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(3/2/1-1657) وتاريخ 17/4/1440هـ والمتضمن: أن العمالة متواجدة فعل</w:t>
      </w:r>
      <w:r w:rsidRPr="00546B1D">
        <w:rPr>
          <w:rFonts w:ascii="Traditional Arabic" w:eastAsia="Times New Roman" w:hAnsi="Traditional Arabic" w:cs="Traditional Arabic" w:hint="cs"/>
          <w:sz w:val="32"/>
          <w:szCs w:val="32"/>
          <w:rtl/>
          <w:lang w:bidi="ar-EG"/>
        </w:rPr>
        <w:t>ياً</w:t>
      </w:r>
      <w:r w:rsidRPr="00546B1D">
        <w:rPr>
          <w:rFonts w:ascii="Traditional Arabic" w:eastAsia="Times New Roman" w:hAnsi="Traditional Arabic" w:cs="Traditional Arabic"/>
          <w:sz w:val="32"/>
          <w:szCs w:val="32"/>
          <w:rtl/>
          <w:lang w:bidi="ar-EG"/>
        </w:rPr>
        <w:t xml:space="preserve"> في المواقع التابعة للوزارة بالعقدين المشار إليهما هو ما تم إثباته بشهادات الإنجاز المرفقة والمعدة من قبل تلك الجهات، أما بشأن التكرار الحاصل في مسيرات الرواتب الخاصة بالشركة لمستخلصات العقدين، فإن ذلك ناتج عن خطأ من قبل الشركة في إرفاق مسيرات الرواتب التي تصرفها الشركة لعمالها، وقد تم التأكيد على الشركة والإدارات المختصة بالوزارة بضرورة التأكد من صحة ما يتم إرفاقه بالمستخلصات كلٌ فيما يخصه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وذلك يفيد إقرار المدعية بأنه ليس هناك مبالغ مصروفة بالزيادة، وأن موكلته أدت التزاماتها في كل العقدين ووفرت خلال فترتهما العمالة المطلوبة، وأن التكرار الحاصل في المسيرات خطأ كتابي فقط، وإجابة على رد الديوان العام للمحاسبة بأن: "الخطأ غير المقصود لا يتكرر بهذا الشكل"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المسيرات المتعلقة بالمدة المدعى فيها التكرار قد مرت على عدة إدارات داخل الوزارة المدعية ولم تتنبه لها، وهو خطأ شكلي وغير مؤثر ولا يبنى عليه فساد صحة العقد أو مضمونه أو الأعمال المقدمة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عليه، وإجابة على القول بأن: "شهادات الإنجاز غير دقيقة في إثبات الحضور حيث إنها في بعض الأحيان لا تحدد الحضور للعمالة من عدمه ولن تكون دليل إثبات أكثر تأكيداً من مسيرات الرواتب" فإنه على فرض صحة عدم دقة شهادات الإنجاز فلا يعدو هذا الخطأ سابق</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وذلك </w:t>
      </w:r>
      <w:r w:rsidRPr="00546B1D">
        <w:rPr>
          <w:rFonts w:ascii="Traditional Arabic" w:eastAsia="Times New Roman" w:hAnsi="Traditional Arabic" w:cs="Traditional Arabic"/>
          <w:sz w:val="32"/>
          <w:szCs w:val="32"/>
          <w:rtl/>
          <w:lang w:bidi="ar-EG"/>
        </w:rPr>
        <w:t>بأنه خطأ شكلي وغير مؤثر بأمارة مصادقة رؤساء ومديري الإدارات محل العقد على الشهادات وكذلك صرف الوزارة المدعية المستحقات المترتبة عليه، وأكد وكيل المدعى عليها على أن كلاً من شهادات الإنجاز وصرف المدعية لمستحقات العقدين وخطاب وزير العدل المذكور آنفاً تدل على صحة دفع موكلته، وأنها التزمت بالمادة السادسة والعشر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الشروط العامة للعقدين في موضوع كشوفات العمال ونصها أن: "على المقاول أن يقدم في الأوقات التي يحددها المندوب أو ممثله كشفاً تفصيلياً يبين فيه أسماء جميع موظفيه وعماله ورواتبهم وغير ذلك من المعلومات التي قد يطلبها منه مندوب صاحب العمل أو ممثله"، وأرفق بجوابه خطابات صادرة عن رؤساء عدد من المجمعات الشرعية محل العقد تتضمن الإفادة بوجود عمالة المدعى عليها خلال الفترة المدعى التداخل فيها أسماءهم، كما أن موكلته مع تمسكها بعدم صحة الدعوى فإنه على فرض ثبوتها فإن المدعية أخطأت في حساب قيمة المطالبة والذي جمعت فيه بين تكلفة العامل ومواد النظافة وغرامة مالية مع أن بند العمالة من العقد منفصل عن بند النظافة ولا يوجد وجه ارتباط بينهما، كما أن المدعية متناقضة في تحديد المبلغ الذي تطالب به حيث طلبت في خطابها الموجه لموكلته سداد مبلغ قدره (668.392.07) ستمئة وثمانية وستون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وثلاثمئة واثنان وتسعون ريالاً وسبع هللات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وطلبت في الدعوى مبلغا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قدره (2.143.918.28) مليون</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ن ومئة وثلاثة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وتسعمئة وثمانية عشر ريالاً وثمان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وعشرون هللة، وختم وكيل المدعى عليها جوابه بطلب الحكم برفض الدعوى، اطلعت عليها ممثلة المدعية ثم أرفقت مذكرات رد ومستندات أكدت فيها على طلبها في الدعوى وضمنتها جدولاً تفصيلياً لمبلغ المطالبة، وأن المبالغ المطالب بها الموضحة بصحيفة الدعوى، وأن رد وكيل المدعى عليها يوضح صحة المطالبة ويظهر صرف مبالغ المسيرات لموكلته بالتكرار، وأنه من قبيل الإقرار الصريح بصحة المطالبة، اطلع عليها وكيل المدعى عليها ثم أرفق مذكرة جوابية ومستندات تلخصت في أن الدعوى بنيت على ملاحظة في مسيرات الرواتب، وهي وثيقة لا يمكن أن تثبت أو تنفي تواجد العمالة لعدة أسباب، وهي: 1-أن مصدر مسيرات الرواتب هي الشركة ولا يمكن أن تكون ورقة مصدرها الشركة وسيلة لإثبات تواجد عمالة وبها يتم صرف مستحقات للشركة. 2-أنها ليست مسير حضور وانصراف ليتم الاستناد عليها بتواجد العامل من عدمه. 3-أن هناك مستخلصات يتم صرفها دون إرفاق مسيرات الرواتب، والغرض منها فقط لحفظ حق العامل باستلام راتبه وليست لإثبات تواجده. وأضاف وكيل المدعى عليها أن إثبات تواجد العمالة من عدمها يبنى من خلال شهادة إنجاز وتقييم أداء تصدر من الجهة المشرفة على المشروع والتابعة لوزارة العدل، وذلك طبقا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للشروط العامة للعقدين وخاصة المادة (36) والتي نصها: "كيفية الدفع: تصرف مستحقات المؤسسة وفق ما يتم إنجازه من أعمال وحسب الشهادات الممنوحة له من الجهات محل العقد وطبقاً لشهادات الإنجاز وإجازة المراقب المالي للدفعات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كما أنه تم تزويد الوزارة بأسماء العمالة المتواجدة في المشروع وغير المذكورة في مسيرات الرواتب بخطابات رسمية مصدرها مد</w:t>
      </w:r>
      <w:r w:rsidRPr="00546B1D">
        <w:rPr>
          <w:rFonts w:ascii="Traditional Arabic" w:eastAsia="Times New Roman" w:hAnsi="Traditional Arabic" w:cs="Traditional Arabic" w:hint="cs"/>
          <w:sz w:val="32"/>
          <w:szCs w:val="32"/>
          <w:rtl/>
          <w:lang w:bidi="ar-EG"/>
        </w:rPr>
        <w:t>يرو</w:t>
      </w:r>
      <w:r w:rsidRPr="00546B1D">
        <w:rPr>
          <w:rFonts w:ascii="Traditional Arabic" w:eastAsia="Times New Roman" w:hAnsi="Traditional Arabic" w:cs="Traditional Arabic"/>
          <w:sz w:val="32"/>
          <w:szCs w:val="32"/>
          <w:rtl/>
          <w:lang w:bidi="ar-EG"/>
        </w:rPr>
        <w:t xml:space="preserve"> إدارات الدوائر الشرعية التابعة للمشروع. وختم وكيل المدعى عليها جوابه بطلب الحكم برد الدعوى مع الاحتفاظ بحق موكلته في المطالبة بالمستحقات المتبقية في ذمتها، اطلعت عليها ممثلة المدعية فأرفقت مذكرة رد تلخصت في التأكيد على ما ذكرته بصحيفة الدعوى وعللت لإضافة بند مواد النظافة ضمن مبلغ المطالبة بأن جدول الكميات وفقاً للعقد قائم على عدد العمالة ومواد النظافة لكل عامل، ويتم احتساب الإنجاز حسب الحضور والانصراف للعمالة وتوفر المواد الشهرية وتقييم الأداء الشهري حسب العمالة المتواجدة في الجهة، ولكون صرف المستحقات قائم على أعداد العمالة المتواجدة فعلياً بكل موقع الأمر الذي يتعين معه أنه تم صرف مبالغ بالتكرار وفقاً لما لاحظه الديوان العام للمحاسبة والذي اعتبر في خطاباته المرفقة التواجد الفعلي للعمالة المتداخلة طوال فترة التداخل بموقع العقد الأول بمدينة الدمام دون المواقع في العقد الآخر مع المدعى عليها، ثم أرفق ممثل المدعية مذكرة تضمنت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التكلفة الشهرية للعامل الواحد حسب العقد (1.700) </w:t>
      </w:r>
      <w:r w:rsidRPr="00546B1D">
        <w:rPr>
          <w:rFonts w:ascii="Traditional Arabic" w:eastAsia="Times New Roman" w:hAnsi="Traditional Arabic" w:cs="Traditional Arabic" w:hint="cs"/>
          <w:sz w:val="32"/>
          <w:szCs w:val="32"/>
          <w:rtl/>
          <w:lang w:bidi="ar-EG"/>
        </w:rPr>
        <w:t>ريال</w:t>
      </w:r>
      <w:r w:rsidRPr="00546B1D">
        <w:rPr>
          <w:rFonts w:ascii="Traditional Arabic" w:eastAsia="Times New Roman" w:hAnsi="Traditional Arabic" w:cs="Traditional Arabic"/>
          <w:sz w:val="32"/>
          <w:szCs w:val="32"/>
          <w:rtl/>
          <w:lang w:bidi="ar-EG"/>
        </w:rPr>
        <w:t xml:space="preserve">. وتكلفة مواد النظافة الشهرية للعامل الواحد (730) </w:t>
      </w:r>
      <w:r w:rsidRPr="00546B1D">
        <w:rPr>
          <w:rFonts w:ascii="Traditional Arabic" w:eastAsia="Times New Roman" w:hAnsi="Traditional Arabic" w:cs="Traditional Arabic" w:hint="cs"/>
          <w:sz w:val="32"/>
          <w:szCs w:val="32"/>
          <w:rtl/>
          <w:lang w:bidi="ar-EG"/>
        </w:rPr>
        <w:t>ريالاً</w:t>
      </w:r>
      <w:r w:rsidRPr="00546B1D">
        <w:rPr>
          <w:rFonts w:ascii="Traditional Arabic" w:eastAsia="Times New Roman" w:hAnsi="Traditional Arabic" w:cs="Traditional Arabic"/>
          <w:sz w:val="32"/>
          <w:szCs w:val="32"/>
          <w:rtl/>
          <w:lang w:bidi="ar-EG"/>
        </w:rPr>
        <w:t xml:space="preserve"> -تحسب عن طريق قسمة تكلفة مواد النظافة الشهرية للدائرة على عدد عمال النظافة المخصصة لها-. والتكلفة الشهرية للعامل الواحد مع مواد النظافة هي (1700+730 =2430ريال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والغرامة المترتبة على العامل الواحد مع مواد النظافة هي (10%) من التكلفة الشهرية للعامل الواحد مع تكلفة مواد النظافة المخصصة له) وهي (2430×10</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=243 ريال). والمبلغ المطلوب تحصيله من تداخل العامل الواحد مع مواد النظافة والغرامة المترتبة للشهر الواحد هو (1700+730+243=2673ريال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وأن المبلغ المطلوب تحصيله من تداخل العامل الواحد مع مواد النظافة والغرامة المترتبة كامل فترة التداخل هو (2673×28شهراً و20 يوماً=</w:t>
      </w:r>
      <w:r w:rsidRPr="00546B1D">
        <w:rPr>
          <w:rFonts w:ascii="Traditional Arabic" w:eastAsia="Times New Roman" w:hAnsi="Traditional Arabic" w:cs="Traditional Arabic" w:hint="cs"/>
          <w:sz w:val="32"/>
          <w:szCs w:val="32"/>
          <w:rtl/>
          <w:lang w:bidi="ar-EG"/>
        </w:rPr>
        <w:t>76.568.51</w:t>
      </w:r>
      <w:r w:rsidRPr="00546B1D">
        <w:rPr>
          <w:rFonts w:ascii="Traditional Arabic" w:eastAsia="Times New Roman" w:hAnsi="Traditional Arabic" w:cs="Traditional Arabic"/>
          <w:sz w:val="32"/>
          <w:szCs w:val="32"/>
          <w:rtl/>
          <w:lang w:bidi="ar-EG"/>
        </w:rPr>
        <w:t xml:space="preserve"> ريال) ويلاحظ أن تكلفة (20) يوم</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تساوي تكلفة الشهر تقسيم (31يوم×20يوم=2673 تقسيم31×20=1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724</w:t>
      </w:r>
      <w:r w:rsidRPr="00546B1D">
        <w:rPr>
          <w:rFonts w:ascii="Traditional Arabic" w:eastAsia="Times New Roman" w:hAnsi="Traditional Arabic" w:cs="Traditional Arabic" w:hint="cs"/>
          <w:sz w:val="32"/>
          <w:szCs w:val="32"/>
          <w:rtl/>
          <w:lang w:bidi="ar-EG"/>
        </w:rPr>
        <w:t>.51</w:t>
      </w:r>
      <w:r w:rsidRPr="00546B1D">
        <w:rPr>
          <w:rFonts w:ascii="Traditional Arabic" w:eastAsia="Times New Roman" w:hAnsi="Traditional Arabic" w:cs="Traditional Arabic"/>
          <w:sz w:val="32"/>
          <w:szCs w:val="32"/>
          <w:rtl/>
          <w:lang w:bidi="ar-EG"/>
        </w:rPr>
        <w:t>ريال). وإجمالي المبلغ المطلوب تحصيله هو (المبلغ من العامل الواحد × عدد العمال المتداخلين) (76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568</w:t>
      </w:r>
      <w:r w:rsidRPr="00546B1D">
        <w:rPr>
          <w:rFonts w:ascii="Traditional Arabic" w:eastAsia="Times New Roman" w:hAnsi="Traditional Arabic" w:cs="Traditional Arabic" w:hint="cs"/>
          <w:sz w:val="32"/>
          <w:szCs w:val="32"/>
          <w:rtl/>
          <w:lang w:bidi="ar-EG"/>
        </w:rPr>
        <w:t>.51×</w:t>
      </w:r>
      <w:r w:rsidRPr="00546B1D">
        <w:rPr>
          <w:rFonts w:ascii="Traditional Arabic" w:eastAsia="Times New Roman" w:hAnsi="Traditional Arabic" w:cs="Traditional Arabic"/>
          <w:sz w:val="32"/>
          <w:szCs w:val="32"/>
          <w:rtl/>
          <w:lang w:bidi="ar-EG"/>
        </w:rPr>
        <w:t>28عاملاً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(2.143.918.28)</w:t>
      </w:r>
      <w:r w:rsidRPr="00546B1D">
        <w:rPr>
          <w:rFonts w:ascii="Traditional Arabic" w:eastAsia="Times New Roman" w:hAnsi="Traditional Arabic" w:cs="Traditional Arabic" w:hint="cs"/>
          <w:sz w:val="32"/>
          <w:szCs w:val="32"/>
          <w:rtl/>
          <w:lang w:bidi="ar-EG"/>
        </w:rPr>
        <w:t xml:space="preserve"> ريال</w:t>
      </w:r>
      <w:r w:rsidRPr="00546B1D">
        <w:rPr>
          <w:rFonts w:ascii="Traditional Arabic" w:eastAsia="Times New Roman" w:hAnsi="Traditional Arabic" w:cs="Traditional Arabic"/>
          <w:sz w:val="32"/>
          <w:szCs w:val="32"/>
          <w:rtl/>
          <w:lang w:bidi="ar-EG"/>
        </w:rPr>
        <w:t>. وفيما يخص العقد فإن رواتب العمال في بند، ومواد النظافة في بند مستقل، وتجمع في جدول كميات وتصرف للمقاول في مطالبة واحدة كونها من ضمن استحقاق المقاول الشهري، ثم أرفق ممثل المدعية كذلك عدداً من كشوفات الرواتب للعمالة المدعى التداخل فيها، اطلع عليها وكيل المدعى عليها ثم أرفق مذكرة جوابية تلخصت في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المدعية لم تعترض على مشاهد الإنجاز المعتمدة والمختومة من القطاعات الشرعية والمرفقة سابقاً والتي تثبت تواجد العمالة البديلة للعمالة المكررة أسما</w:t>
      </w:r>
      <w:r w:rsidRPr="00546B1D">
        <w:rPr>
          <w:rFonts w:ascii="Traditional Arabic" w:eastAsia="Times New Roman" w:hAnsi="Traditional Arabic" w:cs="Traditional Arabic" w:hint="cs"/>
          <w:sz w:val="32"/>
          <w:szCs w:val="32"/>
          <w:rtl/>
          <w:lang w:bidi="ar-EG"/>
        </w:rPr>
        <w:t>ئ</w:t>
      </w:r>
      <w:r w:rsidRPr="00546B1D">
        <w:rPr>
          <w:rFonts w:ascii="Traditional Arabic" w:eastAsia="Times New Roman" w:hAnsi="Traditional Arabic" w:cs="Traditional Arabic"/>
          <w:sz w:val="32"/>
          <w:szCs w:val="32"/>
          <w:rtl/>
          <w:lang w:bidi="ar-EG"/>
        </w:rPr>
        <w:t>هم في مسيرات الرواتب، وكذلك لم تعترض على خطاب وزير العدل الذي يثبت عدم صحة المطالبة وانتفاع المدعية من تواجد العمالة البديلة وأن تكرار الأسماء لا أثر له، وأكد فيها على ما قدمه سابقاً في جوابه عن الدعوى، اطلعت عليها ممثلة المدعية، وممثل الديوان العام للمحاسبة وقدم الأخير مذكرة رد تلخصت في التأكيد على حصول التداخل في عمالة المدعى عليها بكلا العقدين، وأنها وفرت ذات العمالة بكلا مواقع العمل وذلك يستوجب عدم تواجدهم بنفس المكانين في ذات الوقت، والمدعى عليها تعد بذلك مخالفة للنظام وبنود العقود الموقعة من قبل المدعية معها، ولما سبق بيانه وما قدمته المدعية يرى الديوان أن المدعى عليها أثرت بذلك بلا سبب مشروع، ويطلب ممثله الحكم بإلزام المدعى عليها بما طلبته المدعية في الدعوى، اطلع عليها وكيل المدعى عليها، ثم قرر أطراف الدعوى الاكتفاء، كما قرر ممثل الديوان العام للمحاسبة الاكتفاء كذلك، ولصلاحية الدعوى للفصل فيها أصدرت حكمها فيها علنا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مستندة فيه على</w:t>
      </w:r>
      <w:r w:rsidRPr="00546B1D">
        <w:rPr>
          <w:rFonts w:ascii="Traditional Arabic" w:eastAsia="Times New Roman" w:hAnsi="Traditional Arabic" w:cs="Traditional Arabic" w:hint="cs"/>
          <w:sz w:val="32"/>
          <w:szCs w:val="32"/>
          <w:rtl/>
          <w:lang w:bidi="ar-EG"/>
        </w:rPr>
        <w:t xml:space="preserve"> الآتي</w:t>
      </w:r>
      <w:r w:rsidRPr="00546B1D">
        <w:rPr>
          <w:rFonts w:ascii="Traditional Arabic" w:eastAsia="Times New Roman" w:hAnsi="Traditional Arabic" w:cs="Traditional Arabic"/>
          <w:sz w:val="32"/>
          <w:szCs w:val="32"/>
          <w:rtl/>
          <w:lang w:bidi="ar-EG"/>
        </w:rPr>
        <w:t>.</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لما كانت المدعية قد أقامت هذه الدعوى تبتغي من ورائها الحكم بإلزام المدعى عليها بأن تدفع لها مبلغاً قدره (2.143.918.28) مليونان ومئة وثلاثة وأربعون ألفا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وتسعمئة وثمانية عشر ريالاً وثمان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وعشرون هللة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المبالغ المدفوعة لها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العقد رقم (352596332) وتاريخ 5/9/1435هـ لتنفيذ أعمال التشغيل والصيانة للمحكمة العامة بالدمام، والعقد رقم (352745988) وتاريخ 25/5/1436هـ لتنفيذ أعمال التشغيل والصيانة للمجمعات الشرعية بمحافظات الدرعية، وحريملاء، ورماح، والمذنب، وثادق، والغاط، وحوطة سدير، والمحكمة العامة بعروى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فإنها تدخل في اختصاص المحاكم الإدارية بموجب المادة (13/د) من نظام ديوان المظالم الصادر بالمرسوم الملكي رقم (م/78) وتاريخ 19/9/1428هـ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ونصها: "الدعاوى المتعلقة بالعقود التي تكون جهة الإدارة طرفا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باعتبار أن النزاع بين الطرفين سببه عقد</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ن إداري</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ن أحد أطرافها جهة إدارية، كما أنها من اختصاص المحكمة المكاني وفقاً للمادة (2) من نظام المرافعات أمام ديوان المظالم الصادر بالمرسوم الملكي رقم (م/3) وتاريخ 22/1/1435هـ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لكون موطن المدعى عليها محافظة شقراء والتابعة إدارياً لمنطقة الرياض</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وعن قبول الدعوى، فإنها مقامة من ذي صفة على ذي صفة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الناحية الشكلية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نشوء حق المطالبة فيها يكون اعتبارا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تاريخ انتهاء مدة العقد التالي من العقدين محل النزاع -عقد تنفيذ أعمال التشغيل والصيانة لعدد من المجمعات الشرعية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ذي الرقم (352745988) وتاريخ 25/5/1436هـ الموافق 16/3/2015م، وذلك بمضي مدة العقد المحددة بثلاث سنوات ميلادية من تاريخ تسلم المدعى عليها لموقع العقد، والذي كان في عام 2018م الموافق لعام 1439هـ، وقد تقدمت ممثلة المدعية إلى هذه المحكمة بالدعوى في 3/6/1443هـ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تكون الدعوى مقامة خلال المدة النظامية لقبولها والمقررة في الفقرة (6) من المادة (8) من نظام المرافعات أمام ديوان المظالم، ونصها: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وتعد مقبولة شكلاً. وعن الموضوع، فإن واقعة الدعوى محكومة بنظام المنافسات والمشتريات الحكومية الصادر بالمرسوم الملكي رقم (م/58) وتاريخ 4/9/1427هـ، والثابت من وقائع الحكم انقضاء العلاقة العقدية بين المدعية والمدعى عليها في كلا العقدين المتفق عليها بينهما، وانتهاء الالتزام المتعلق بكل طرف فيها، والذي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عليه أعملت المدعية المادة التاسعة والثلاث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النظام آنف الذكر، ونصها: "تصرف مستحقات المقاول على دفعات طبقاً لما يتم إنجازه من عمل بموجب المستخلصات التي تعتمدها الجهة الحكومية"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والمادة (63) من اللائحة التنفيذية للنظام الصادرة بقرار وزير المالية رقم (362) وتاريخ 20/2/1428هـ، ونصها: "تصرف مستحقات المتعاقدين وفق ما يتم إنجازه من أعمال بعد أن يحسم ما يتحقق على المتعاقد من غرامات أو حسومات أخرى وفقا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لشروط التعاقد. على </w:t>
      </w:r>
      <w:proofErr w:type="gramStart"/>
      <w:r w:rsidRPr="00546B1D">
        <w:rPr>
          <w:rFonts w:ascii="Traditional Arabic" w:eastAsia="Times New Roman" w:hAnsi="Traditional Arabic" w:cs="Traditional Arabic"/>
          <w:sz w:val="32"/>
          <w:szCs w:val="32"/>
          <w:rtl/>
          <w:lang w:bidi="ar-EG"/>
        </w:rPr>
        <w:t>أن لا</w:t>
      </w:r>
      <w:proofErr w:type="gramEnd"/>
      <w:r w:rsidRPr="00546B1D">
        <w:rPr>
          <w:rFonts w:ascii="Traditional Arabic" w:eastAsia="Times New Roman" w:hAnsi="Traditional Arabic" w:cs="Traditional Arabic"/>
          <w:sz w:val="32"/>
          <w:szCs w:val="32"/>
          <w:rtl/>
          <w:lang w:bidi="ar-EG"/>
        </w:rPr>
        <w:t xml:space="preserve"> تتجاوز مدة الصرف ثلاثين يوماً من تاريخ إجازة المراقب المالي لأمر الدفع أو الشيك"، والمادة الخامسة من العقدين محل النظر، والتي نصت على طريقة الدفع وأنها كالآتي: "أ-يلتزم صاحب العمل بتسديد قيمة العقد بالطريقة وفي الأوقات المحددة بالمادة السادسة والثلاثين من الشروط العامة للمنافسة مقابل قيام المتعهد بتنفيذ وإتمام الأعمال المشار إليها على أن يقدم المتعهد -ضمن مستندات طلب صرف مستحقاته- مسيراً يثبت صرف رواتب عماله ابتداءً من المستخلص الثالث ثم كل ثلاثة شهور بعد ذلك حتى نهاية العقد. ب-يؤجل صرف المستخلص الأخير الذي ينبغي ألا تقل نسبته عن (5%) من قيمة الأعمال المنفذة حتى يتم تقديم المستندات المنصوص عليها في المادة السادسة والثلاثين من الشروط العامة للمنافسة"،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وبما أن الثابت من وقائع الحكم تقديم المدعى عليها إلى المدعية ما يثبت قيامها بتنفيذ وإتمام الأعمال المتفق عليها، وتقديمها -ضمن مستندات طلب صرف مستحقاتها- مسيرات تثبت صرف رواتب عمالها، والتي جرت مراجعتها واعتمادها من قبل المدعية، وصرف المستخلصات المالية المتعلقة بها بعد إجازة المراقب المالي لها، وبالنظر في ادعاء المدعية على المدعى عليها المتمثل في وجود تداخل بين العمالة المؤمنة من قبلها في كلا العقدين، وأن عدد (28) من العمالة تكررت أسماؤهم في مسيرات الرواتب للعقدين محل النظر وذلك في الفترة من 24/3/2015م إلى 12/8/2017م والبالغة (28) شهراً و(20) يوماً من مدة العقدين، ومستندها في ذلك التكرار المدعى (مسيرات الرواتب المقدمة من قبل المدعى عليها إليها) وترى بموجبها حصول تداخل فعلي نتيجته خلو أحد الموقعين من العمالة المطلوب توفيرها، والمدعى عليها منكرة لوجود التداخل الفعلي للعمالة في العقدين، وتدفعه بأنه ناتج عن خطأ فردي من قبل محاسب الشركة والذي غالبا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يكون بسبب تغير مواقع العمل لبعض العمالة أثناء فترة المشروع، وأن العمالة المتواجدة فعليا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هي ما تم إثباته في شهادة الإنجاز</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إضافة إلى أن صرف المستحقات وإثبات الحضور يتم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شهادات الإنجاز الشهرية، والذي أجابت عليه الوزارة المدعية بالبناء على وجهة نظر الديوان العام للمحاسبة من أن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الخطأ غير المقصود لا يتكرر بهذا الشكل، وبما أن المرسوم الملكي رقم (م/43) وتاريخ 26/5/1443هـ الصادر بموجبه نظام الإثبات نص في البند الثالث منه على: "تعديل المادة الستين من نظام المرافعات أمام ديوان المظالم الصادر بالمرسوم الملكي رقم (م/3) بتاريخ 22/1/1435هـ لتكون بالنص الآتي: تطبق على الدعاوى المرفوعة أمام محاكم ديوان المظالم أحكام نظام المرافعات الشرعية ونظام الإثبات فيما لم يرد فيه حكم في هذا النظام بما لا يتعارض مع طبيعة المنازعة الإدارية"، وجاءت المادة (2/1) من النظام آنف الذكر بأن: "على المدعي أن يثبت ما يدعيه من حق، وللمدعى عليه نفيه"، والمادة (3/1) منه على أن: "البينة على من ادعى..."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والمادة (3/2) منه أيضا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أن: "البينة لإثبات خلاف الظاهر..."، وبما أن المدعية في هذه الدعوى جهة إدارية، وبيدها كافة المستندات المتعلقة بالعقدين محل النظر، وكان المتقرر في العقود الإدارية أنه يعرف انقضاء الالتزام العقدي فيها بشهادات الإنجاز التي يجري اعتمادها من قبل الجهة صاحبة المشروع بعد التأكد من أداء الالتزام وحسم ما يتحقق على المتعاقد من غرامات أو حسومات أخرى وفق العقد المتفق عليه، والشروط العامة والخاصة منه، ومن ثم تتم إجازة المراقب المالي لأوامر الصرف أو الشيكات الصادرة أثراً عنها، والذي يؤكده خطاب وزير العدل رقم (409005258) وتاريخ 13/8/1440هـ الجوابي لخطاب الديوان العام للمحاسبة رقم (3/2/1-1657) وتاريخ 17/4/1440هـ والمتضمن: "أن العمالة متواجدة فعليا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 المواقع التابعة للوزارة بالعقدين المشار إليهما هو ما تم إثباته بشهادات الإنجاز المرفقة والمعدة من قبل تلك الجهات..." وبما أن المدعية لا مستمسك لها على المدعى عليها غير مسيرات رواتب العمالة الصادرة عنها بشأن عمالتها الموجودة بمواقع العقدين في الفترة من 24/3/2015م إلى 12/8/2017م، والتي يتطرق إليها الاحتمال الذي دفعت به المدعى عليها من أن التكرار ناتج عن خطأ فردي من قبل المحاسب لديها، والذي غالباً ما يكون بسبب تغير مواقع العمل لبعض العمالة أثناء فترة المشروع، وأن العمالة المتواجدة فعلياً هي ما تم إثباته في شهادة الإنجاز</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إضافة إلى أن صرف المستحقات وإثبات الحضور يتم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شهادات الإنجاز الشهرية، والتزامها بالمادة السادسة والعشر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الشروط العامة للعقدين محل النظر بشأن كشوفات العمال، ونصها: "على المقاول أن يقدم في الأوقات التي يحددها المندوب أو ممثله كشفاً تفصيلياً يبين فيه أسماء جميع موظفيه وعماله ورواتبهم وغير ذلك من المعلومات التي قد يطلبها منه مندوب صاحب العمل أو ممثله"، وبما أن خطاب وزير العدل آنف الذكر أكد على الثابت من وقائع الحكم وهو وجود العمالة المتعاقد عليها فعلياً في مواقع تنفيذ العقدين خلال المدة المدعى حصول تداخل فيها، ولم تدعِّم المدعية بينتها بكشوفات حضور وانصراف العمالة في كلا الموقعين خلال تلك الفترة، ولم تقدم ما يفيد استعمالها لسلطتها في العقد باعتبارها الجهة صاحبة المشروع وتعمل ما نصت عليه المادة السابعة عشر</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من الشروط العامة للعقد في موضوع تحديد موقع العمل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وأنه: "يكون المقاول مسؤولاً عن تنفيذ الأعمال والخدمات في مواقعها بصورة صحيحة وسليمة وعن تقديم جميع الأجهزة والأدوات واليد العاملة اللازمة في هذا الشأن وعليه أن يصحح أي خطأ يقع في هذ</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التنفيذ وعلى المقاول عندما يطلب منه المندوب أو صاحب العمل تصحيح هذه الأخطاء بحيث يوافق المندوب أو ممثله على ذلك التصحيح"</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امتثلت لذلك وإلا قامت بفرض غرامة التقصير المقررة في المادة التاسعة والأربع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من نظام المنافسات والمشتريات الحكومية، ونصها: "إذا قصر المتعاقد في عقود الصيانة والتشغيل والعقود ذات التنفيذ المستمر في تنفيذ التزاماته، تفرض عليه غرامة لا تتجاوز (10%) عشرة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المئة من قيمة العقد، مع حسم قيمة الأعمال التي لم تنفذ"</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والمادة التاسعة والعشر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الشروط العامة للعقدين محل النظر، والمذكورة بنصها في وقائع الحكم، وتلزم المدعى عليها بها خلال فترة التداخل المدعاة، والتي ليست بالقصيرة بل إنها تمثل غالب المدة من كلا العقدين، والتي يبعد معها أن لا يلاحظ التداخل من قبل المدعية لو وجد، فإن ما تتأسى به من أوراق تعد حجة قاصرة عن إثبات ما تدعيه، وبينة ناقصة لا تقوى على إثبات خلاف الظاهر، وهو ما أثبتته شهادات الإنجاز المدفوعة بها مستحقات المدعى عليها، وأكده خطاب وزير العدل المشار آليه آنفاً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أنه لم يثبت لدى الدائرة ادعاء المدعية التداخل في بند العمالة من كلا العقدين محل النظر، والذي ضمت إليه المدعية بند مواد النظافة في حسبتها للمبلغ المطالب به فإنه ليس ثمة تقصير ثابت من المدعى عليها، علاوة أن النصوص النظامية المقررة لغرامة التقصير تبين أن أوان فرض الغرامة يكون أثناء مدة العقد، وعند انتهائه، ولا يصح أن يتعدى زمن فرضها إلى ما بعد ذلك.</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لذلك حكمت الدائرة: برفض الدعوى الإدارية رقم (7530) لعام 1443هـ المقامة من وزارة العدل، ضد شركة (...).</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imes New Roman" w:eastAsia="Times New Roman" w:hAnsi="Times New Roman" w:cs="Times New Roman"/>
          <w:b/>
          <w:bCs/>
          <w:sz w:val="24"/>
          <w:szCs w:val="24"/>
        </w:rPr>
      </w:pPr>
      <w:r w:rsidRPr="00546B1D">
        <w:rPr>
          <w:rFonts w:ascii="Traditional Arabic" w:eastAsia="Times New Roman" w:hAnsi="Traditional Arabic" w:cs="Traditional Arabic"/>
          <w:b/>
          <w:bCs/>
          <w:sz w:val="34"/>
          <w:szCs w:val="34"/>
          <w:rtl/>
        </w:rPr>
        <w:t>حكمت المحكمة بتأييد الحكم فيما انتهى إليه من قضاء.</w:t>
      </w: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 xml:space="preserve">رقم القضية في المحكمة الإدارية </w:t>
      </w:r>
      <w:r w:rsidRPr="00546B1D">
        <w:rPr>
          <w:rFonts w:ascii="Traditional Arabic" w:eastAsia="Times New Roman" w:hAnsi="Traditional Arabic" w:cs="Traditional Arabic" w:hint="cs"/>
          <w:b/>
          <w:bCs/>
          <w:sz w:val="32"/>
          <w:szCs w:val="32"/>
          <w:rtl/>
        </w:rPr>
        <w:t>17716 لعام 1443هـ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hint="cs"/>
          <w:b/>
          <w:bCs/>
          <w:sz w:val="32"/>
          <w:szCs w:val="32"/>
          <w:rtl/>
          <w:lang w:bidi="ar-EG"/>
        </w:rPr>
        <w:t>6584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 xml:space="preserve">تاريخ الجلسة </w:t>
      </w:r>
      <w:r w:rsidRPr="00546B1D">
        <w:rPr>
          <w:rFonts w:ascii="Traditional Arabic" w:eastAsia="Times New Roman" w:hAnsi="Traditional Arabic" w:cs="Traditional Arabic" w:hint="cs"/>
          <w:b/>
          <w:bCs/>
          <w:sz w:val="32"/>
          <w:szCs w:val="32"/>
          <w:rtl/>
        </w:rPr>
        <w:t>20</w:t>
      </w:r>
      <w:r w:rsidRPr="00546B1D">
        <w:rPr>
          <w:rFonts w:ascii="Traditional Arabic" w:eastAsia="Times New Roman" w:hAnsi="Traditional Arabic" w:cs="Traditional Arabic"/>
          <w:b/>
          <w:bCs/>
          <w:sz w:val="32"/>
          <w:szCs w:val="32"/>
          <w:rtl/>
        </w:rPr>
        <w:t>/</w:t>
      </w:r>
      <w:r w:rsidRPr="00546B1D">
        <w:rPr>
          <w:rFonts w:ascii="Traditional Arabic" w:eastAsia="Times New Roman" w:hAnsi="Traditional Arabic" w:cs="Traditional Arabic" w:hint="cs"/>
          <w:b/>
          <w:bCs/>
          <w:sz w:val="32"/>
          <w:szCs w:val="32"/>
          <w:rtl/>
        </w:rPr>
        <w:t>10</w:t>
      </w:r>
      <w:r w:rsidRPr="00546B1D">
        <w:rPr>
          <w:rFonts w:ascii="Traditional Arabic" w:eastAsia="Times New Roman" w:hAnsi="Traditional Arabic" w:cs="Traditional Arabic"/>
          <w:b/>
          <w:bCs/>
          <w:sz w:val="32"/>
          <w:szCs w:val="32"/>
          <w:rtl/>
        </w:rPr>
        <w:t>/</w:t>
      </w:r>
      <w:r w:rsidRPr="00546B1D">
        <w:rPr>
          <w:rFonts w:ascii="Traditional Arabic" w:eastAsia="Times New Roman" w:hAnsi="Traditional Arabic" w:cs="Traditional Arabic" w:hint="cs"/>
          <w:b/>
          <w:bCs/>
          <w:sz w:val="32"/>
          <w:szCs w:val="32"/>
          <w:rtl/>
        </w:rPr>
        <w:t>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lang w:bidi="ar-EG"/>
        </w:rPr>
        <w:t xml:space="preserve">عقد </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نظافة</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 مسؤولية عقدية</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تخفيض التزامات الع</w:t>
      </w:r>
      <w:r w:rsidRPr="00546B1D">
        <w:rPr>
          <w:rFonts w:ascii="Traditional Arabic" w:eastAsia="Times New Roman" w:hAnsi="Traditional Arabic" w:cs="Traditional Arabic" w:hint="cs"/>
          <w:b/>
          <w:bCs/>
          <w:sz w:val="32"/>
          <w:szCs w:val="32"/>
          <w:rtl/>
          <w:lang w:bidi="ar-EG"/>
        </w:rPr>
        <w:t>ق</w:t>
      </w:r>
      <w:r w:rsidRPr="00546B1D">
        <w:rPr>
          <w:rFonts w:ascii="Traditional Arabic" w:eastAsia="Times New Roman" w:hAnsi="Traditional Arabic" w:cs="Traditional Arabic"/>
          <w:b/>
          <w:bCs/>
          <w:sz w:val="32"/>
          <w:szCs w:val="32"/>
          <w:rtl/>
          <w:lang w:bidi="ar-EG"/>
        </w:rPr>
        <w:t>د</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 xml:space="preserve">- </w:t>
      </w:r>
      <w:r w:rsidRPr="00546B1D">
        <w:rPr>
          <w:rFonts w:ascii="Traditional Arabic" w:hAnsi="Traditional Arabic" w:cs="Traditional Arabic" w:hint="cs"/>
          <w:b/>
          <w:bCs/>
          <w:sz w:val="32"/>
          <w:szCs w:val="32"/>
          <w:rtl/>
        </w:rPr>
        <w:t xml:space="preserve">ملاحظة الجهة الرقابية على العقد </w:t>
      </w:r>
      <w:r w:rsidRPr="00546B1D">
        <w:rPr>
          <w:rFonts w:ascii="Traditional Arabic" w:eastAsia="Times New Roman" w:hAnsi="Traditional Arabic" w:cs="Traditional Arabic" w:hint="cs"/>
          <w:b/>
          <w:bCs/>
          <w:sz w:val="32"/>
          <w:szCs w:val="32"/>
          <w:rtl/>
          <w:lang w:bidi="ar-EG"/>
        </w:rPr>
        <w:t>- تحميل قيمة العقد تكاليف الأعمال المساندة -</w:t>
      </w:r>
      <w:r w:rsidRPr="00546B1D">
        <w:rPr>
          <w:rFonts w:ascii="Traditional Arabic" w:eastAsia="Times New Roman" w:hAnsi="Traditional Arabic" w:cs="Traditional Arabic"/>
          <w:b/>
          <w:bCs/>
          <w:sz w:val="32"/>
          <w:szCs w:val="32"/>
          <w:rtl/>
          <w:lang w:bidi="ar-EG"/>
        </w:rPr>
        <w:t xml:space="preserve"> </w:t>
      </w:r>
      <w:r w:rsidRPr="00546B1D">
        <w:rPr>
          <w:rFonts w:ascii="Traditional Arabic" w:eastAsia="Times New Roman" w:hAnsi="Traditional Arabic" w:cs="Traditional Arabic" w:hint="cs"/>
          <w:b/>
          <w:bCs/>
          <w:sz w:val="32"/>
          <w:szCs w:val="32"/>
          <w:rtl/>
          <w:lang w:bidi="ar-EG"/>
        </w:rPr>
        <w:t xml:space="preserve">موافقة التخفيض للنظام </w:t>
      </w:r>
      <w:r w:rsidRPr="00546B1D">
        <w:rPr>
          <w:rFonts w:ascii="Traditional Arabic" w:eastAsia="Times New Roman" w:hAnsi="Traditional Arabic" w:cs="Traditional Arabic"/>
          <w:b/>
          <w:bCs/>
          <w:sz w:val="32"/>
          <w:szCs w:val="32"/>
          <w:rtl/>
          <w:lang w:bidi="ar-EG"/>
        </w:rPr>
        <w:t xml:space="preserve">- </w:t>
      </w:r>
      <w:r w:rsidRPr="00546B1D">
        <w:rPr>
          <w:rFonts w:ascii="Traditional Arabic" w:eastAsia="Times New Roman" w:hAnsi="Traditional Arabic" w:cs="Traditional Arabic" w:hint="cs"/>
          <w:b/>
          <w:bCs/>
          <w:sz w:val="32"/>
          <w:szCs w:val="32"/>
          <w:rtl/>
          <w:lang w:bidi="ar-EG"/>
        </w:rPr>
        <w:t>ال</w:t>
      </w:r>
      <w:r w:rsidRPr="00546B1D">
        <w:rPr>
          <w:rFonts w:ascii="Traditional Arabic" w:eastAsia="Times New Roman" w:hAnsi="Traditional Arabic" w:cs="Traditional Arabic"/>
          <w:b/>
          <w:bCs/>
          <w:sz w:val="32"/>
          <w:szCs w:val="32"/>
          <w:rtl/>
          <w:lang w:bidi="ar-EG"/>
        </w:rPr>
        <w:t xml:space="preserve">إخلال </w:t>
      </w:r>
      <w:r w:rsidRPr="00546B1D">
        <w:rPr>
          <w:rFonts w:ascii="Traditional Arabic" w:eastAsia="Times New Roman" w:hAnsi="Traditional Arabic" w:cs="Traditional Arabic" w:hint="cs"/>
          <w:b/>
          <w:bCs/>
          <w:sz w:val="32"/>
          <w:szCs w:val="32"/>
          <w:rtl/>
          <w:lang w:bidi="ar-EG"/>
        </w:rPr>
        <w:t>ب</w:t>
      </w:r>
      <w:r w:rsidRPr="00546B1D">
        <w:rPr>
          <w:rFonts w:ascii="Traditional Arabic" w:eastAsia="Times New Roman" w:hAnsi="Traditional Arabic" w:cs="Traditional Arabic"/>
          <w:b/>
          <w:bCs/>
          <w:sz w:val="32"/>
          <w:szCs w:val="32"/>
          <w:rtl/>
          <w:lang w:bidi="ar-EG"/>
        </w:rPr>
        <w:t xml:space="preserve">التوازن </w:t>
      </w:r>
      <w:r w:rsidRPr="00546B1D">
        <w:rPr>
          <w:rFonts w:ascii="Traditional Arabic" w:eastAsia="Times New Roman" w:hAnsi="Traditional Arabic" w:cs="Traditional Arabic" w:hint="cs"/>
          <w:b/>
          <w:bCs/>
          <w:sz w:val="32"/>
          <w:szCs w:val="32"/>
          <w:rtl/>
          <w:lang w:bidi="ar-EG"/>
        </w:rPr>
        <w:t>المالي للعقد - انتفاء البينة - أتعاب المحاماة -</w:t>
      </w:r>
      <w:r w:rsidRPr="00546B1D">
        <w:rPr>
          <w:rFonts w:ascii="Traditional Arabic" w:eastAsia="Times New Roman" w:hAnsi="Traditional Arabic" w:cs="Traditional Arabic"/>
          <w:b/>
          <w:bCs/>
          <w:sz w:val="32"/>
          <w:szCs w:val="32"/>
          <w:rtl/>
          <w:lang w:bidi="ar-EG"/>
        </w:rPr>
        <w:t xml:space="preserve"> </w:t>
      </w:r>
      <w:r w:rsidRPr="00546B1D">
        <w:rPr>
          <w:rFonts w:ascii="Traditional Arabic" w:eastAsia="Times New Roman" w:hAnsi="Traditional Arabic" w:cs="Traditional Arabic" w:hint="cs"/>
          <w:b/>
          <w:bCs/>
          <w:sz w:val="32"/>
          <w:szCs w:val="32"/>
          <w:rtl/>
          <w:lang w:bidi="ar-EG"/>
        </w:rPr>
        <w:t>التابع تابع</w:t>
      </w:r>
      <w:r w:rsidRPr="00546B1D">
        <w:rPr>
          <w:rFonts w:ascii="Traditional Arabic" w:eastAsia="Times New Roman" w:hAnsi="Traditional Arabic" w:cs="Traditional Arabic"/>
          <w:b/>
          <w:bCs/>
          <w:sz w:val="32"/>
          <w:szCs w:val="32"/>
          <w:rtl/>
          <w:lang w:bidi="ar-EG"/>
        </w:rPr>
        <w:t>.</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 xml:space="preserve">مطالبة المدعية إلزام المدعى عليها </w:t>
      </w:r>
      <w:r w:rsidRPr="00546B1D">
        <w:rPr>
          <w:rFonts w:ascii="Traditional Arabic" w:eastAsia="Times New Roman" w:hAnsi="Traditional Arabic" w:cs="Traditional Arabic" w:hint="cs"/>
          <w:sz w:val="32"/>
          <w:szCs w:val="32"/>
          <w:rtl/>
          <w:lang w:bidi="ar-EG"/>
        </w:rPr>
        <w:t xml:space="preserve">بصرف </w:t>
      </w:r>
      <w:r w:rsidRPr="00546B1D">
        <w:rPr>
          <w:rFonts w:ascii="Traditional Arabic" w:eastAsia="Times New Roman" w:hAnsi="Traditional Arabic" w:cs="Traditional Arabic"/>
          <w:sz w:val="32"/>
          <w:szCs w:val="32"/>
          <w:rtl/>
          <w:lang w:bidi="ar-EG"/>
        </w:rPr>
        <w:t xml:space="preserve">المبلغ المخفض من قيمة العقد، </w:t>
      </w:r>
      <w:r w:rsidRPr="00546B1D">
        <w:rPr>
          <w:rFonts w:ascii="Traditional Arabic" w:eastAsia="Times New Roman" w:hAnsi="Traditional Arabic" w:cs="Traditional Arabic" w:hint="cs"/>
          <w:sz w:val="32"/>
          <w:szCs w:val="32"/>
          <w:rtl/>
          <w:lang w:bidi="ar-EG"/>
        </w:rPr>
        <w:t>ودفع</w:t>
      </w:r>
      <w:r w:rsidRPr="00546B1D">
        <w:rPr>
          <w:rFonts w:ascii="Traditional Arabic" w:eastAsia="Times New Roman" w:hAnsi="Traditional Arabic" w:cs="Traditional Arabic"/>
          <w:sz w:val="32"/>
          <w:szCs w:val="32"/>
          <w:rtl/>
          <w:lang w:bidi="ar-EG"/>
        </w:rPr>
        <w:t xml:space="preserve"> أتعاب المحاماة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 تضمن النظام أحقية الجهة </w:t>
      </w:r>
      <w:r w:rsidRPr="00546B1D">
        <w:rPr>
          <w:rFonts w:ascii="Traditional Arabic" w:eastAsia="Times New Roman" w:hAnsi="Traditional Arabic" w:cs="Traditional Arabic" w:hint="cs"/>
          <w:sz w:val="32"/>
          <w:szCs w:val="32"/>
          <w:rtl/>
          <w:lang w:bidi="ar-EG"/>
        </w:rPr>
        <w:t>الإدارية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 xml:space="preserve">تخفيض التزامات </w:t>
      </w:r>
      <w:r w:rsidRPr="00546B1D">
        <w:rPr>
          <w:rFonts w:ascii="Traditional Arabic" w:eastAsia="Times New Roman" w:hAnsi="Traditional Arabic" w:cs="Traditional Arabic" w:hint="cs"/>
          <w:sz w:val="32"/>
          <w:szCs w:val="32"/>
          <w:rtl/>
          <w:lang w:bidi="ar-EG"/>
        </w:rPr>
        <w:t xml:space="preserve">العقد </w:t>
      </w:r>
      <w:r w:rsidRPr="00546B1D">
        <w:rPr>
          <w:rFonts w:ascii="Traditional Arabic" w:eastAsia="Times New Roman" w:hAnsi="Traditional Arabic" w:cs="Traditional Arabic"/>
          <w:sz w:val="32"/>
          <w:szCs w:val="32"/>
          <w:rtl/>
          <w:lang w:bidi="ar-EG"/>
        </w:rPr>
        <w:t>بما لا يتجاوز</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(20٪) </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الثابت تعاقد</w:t>
      </w:r>
      <w:r w:rsidRPr="00546B1D">
        <w:rPr>
          <w:rFonts w:ascii="Traditional Arabic" w:eastAsia="Times New Roman" w:hAnsi="Traditional Arabic" w:cs="Traditional Arabic" w:hint="cs"/>
          <w:sz w:val="32"/>
          <w:szCs w:val="32"/>
          <w:rtl/>
          <w:lang w:bidi="ar-EG"/>
        </w:rPr>
        <w:t xml:space="preserve"> المدعى عليها مع </w:t>
      </w:r>
      <w:r w:rsidRPr="00546B1D">
        <w:rPr>
          <w:rFonts w:ascii="Traditional Arabic" w:eastAsia="Times New Roman" w:hAnsi="Traditional Arabic" w:cs="Traditional Arabic"/>
          <w:sz w:val="32"/>
          <w:szCs w:val="32"/>
          <w:rtl/>
          <w:lang w:bidi="ar-EG"/>
        </w:rPr>
        <w:t xml:space="preserve">المدعية </w:t>
      </w:r>
      <w:r w:rsidRPr="00546B1D">
        <w:rPr>
          <w:rFonts w:ascii="Traditional Arabic" w:eastAsia="Times New Roman" w:hAnsi="Traditional Arabic" w:cs="Traditional Arabic" w:hint="cs"/>
          <w:sz w:val="32"/>
          <w:szCs w:val="32"/>
          <w:rtl/>
          <w:lang w:bidi="ar-EG"/>
        </w:rPr>
        <w:t xml:space="preserve">على </w:t>
      </w:r>
      <w:r w:rsidRPr="00546B1D">
        <w:rPr>
          <w:rFonts w:ascii="Traditional Arabic" w:eastAsia="Times New Roman" w:hAnsi="Traditional Arabic" w:cs="Traditional Arabic"/>
          <w:sz w:val="32"/>
          <w:szCs w:val="32"/>
          <w:rtl/>
          <w:lang w:bidi="ar-EG"/>
        </w:rPr>
        <w:t xml:space="preserve">نقل وجمع النفايات الصلبة، </w:t>
      </w:r>
      <w:r w:rsidRPr="00546B1D">
        <w:rPr>
          <w:rFonts w:ascii="Traditional Arabic" w:eastAsia="Times New Roman" w:hAnsi="Traditional Arabic" w:cs="Traditional Arabic" w:hint="cs"/>
          <w:sz w:val="32"/>
          <w:szCs w:val="32"/>
          <w:rtl/>
          <w:lang w:bidi="ar-EG"/>
        </w:rPr>
        <w:t>ثم قيام</w:t>
      </w:r>
      <w:r w:rsidRPr="00546B1D">
        <w:rPr>
          <w:rFonts w:ascii="Traditional Arabic" w:eastAsia="Times New Roman" w:hAnsi="Traditional Arabic" w:cs="Traditional Arabic"/>
          <w:sz w:val="32"/>
          <w:szCs w:val="32"/>
          <w:rtl/>
          <w:lang w:bidi="ar-EG"/>
        </w:rPr>
        <w:t xml:space="preserve"> المدعى عليها بتخفيض</w:t>
      </w:r>
      <w:r w:rsidRPr="00546B1D">
        <w:rPr>
          <w:rFonts w:ascii="Traditional Arabic" w:eastAsia="Times New Roman" w:hAnsi="Traditional Arabic" w:cs="Traditional Arabic" w:hint="cs"/>
          <w:sz w:val="32"/>
          <w:szCs w:val="32"/>
          <w:rtl/>
          <w:lang w:bidi="ar-EG"/>
        </w:rPr>
        <w:t xml:space="preserve"> (8%)</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من قيمة العقد بناءً على ملاحظة </w:t>
      </w:r>
      <w:r w:rsidRPr="00546B1D">
        <w:rPr>
          <w:rFonts w:ascii="Traditional Arabic" w:hAnsi="Traditional Arabic" w:cs="Traditional Arabic"/>
          <w:sz w:val="32"/>
          <w:szCs w:val="32"/>
          <w:rtl/>
        </w:rPr>
        <w:t xml:space="preserve">ديوان </w:t>
      </w:r>
      <w:r w:rsidRPr="00546B1D">
        <w:rPr>
          <w:rFonts w:ascii="Traditional Arabic" w:hAnsi="Traditional Arabic" w:cs="Traditional Arabic" w:hint="cs"/>
          <w:sz w:val="32"/>
          <w:szCs w:val="32"/>
          <w:rtl/>
        </w:rPr>
        <w:t>المراقبة العامة بأن قيمة العقد تحملت تكاليف أعمال مساندة هي من التزامات المدعية بالضرورة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 موافقة تخفيض قيمة العقد للنظام </w:t>
      </w:r>
      <w:r w:rsidRPr="00546B1D">
        <w:rPr>
          <w:rFonts w:ascii="Traditional Arabic" w:eastAsia="Times New Roman" w:hAnsi="Traditional Arabic" w:cs="Traditional Arabic"/>
          <w:sz w:val="32"/>
          <w:szCs w:val="32"/>
          <w:rtl/>
          <w:lang w:bidi="ar-EG"/>
        </w:rPr>
        <w:t xml:space="preserve">- عدم قبول احتجاج المدعية بأن </w:t>
      </w:r>
      <w:r w:rsidRPr="00546B1D">
        <w:rPr>
          <w:rFonts w:ascii="Traditional Arabic" w:eastAsia="Times New Roman" w:hAnsi="Traditional Arabic" w:cs="Traditional Arabic" w:hint="cs"/>
          <w:sz w:val="32"/>
          <w:szCs w:val="32"/>
          <w:rtl/>
          <w:lang w:bidi="ar-EG"/>
        </w:rPr>
        <w:t>التخفيض</w:t>
      </w:r>
      <w:r w:rsidRPr="00546B1D">
        <w:rPr>
          <w:rFonts w:ascii="Traditional Arabic" w:eastAsia="Times New Roman" w:hAnsi="Traditional Arabic" w:cs="Traditional Arabic"/>
          <w:sz w:val="32"/>
          <w:szCs w:val="32"/>
          <w:rtl/>
          <w:lang w:bidi="ar-EG"/>
        </w:rPr>
        <w:t xml:space="preserve"> أدى إلى الإخلال بالتوازن المالي للعقد؛ </w:t>
      </w:r>
      <w:r w:rsidRPr="00546B1D">
        <w:rPr>
          <w:rFonts w:ascii="Traditional Arabic" w:eastAsia="Times New Roman" w:hAnsi="Traditional Arabic" w:cs="Traditional Arabic" w:hint="cs"/>
          <w:sz w:val="32"/>
          <w:szCs w:val="32"/>
          <w:rtl/>
          <w:lang w:bidi="ar-EG"/>
        </w:rPr>
        <w:t>لعدم تقديم</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البينة على ذلك - </w:t>
      </w:r>
      <w:r w:rsidRPr="00546B1D">
        <w:rPr>
          <w:rFonts w:ascii="Simplified Arabic" w:hAnsi="Simplified Arabic" w:cs="Traditional Arabic"/>
          <w:sz w:val="32"/>
          <w:szCs w:val="32"/>
          <w:rtl/>
        </w:rPr>
        <w:t>سقوط استحقاق المدعي</w:t>
      </w:r>
      <w:r w:rsidRPr="00546B1D">
        <w:rPr>
          <w:rFonts w:ascii="Simplified Arabic" w:hAnsi="Simplified Arabic" w:cs="Traditional Arabic" w:hint="cs"/>
          <w:sz w:val="32"/>
          <w:szCs w:val="32"/>
          <w:rtl/>
        </w:rPr>
        <w:t>ة</w:t>
      </w:r>
      <w:r w:rsidRPr="00546B1D">
        <w:rPr>
          <w:rFonts w:ascii="Simplified Arabic" w:hAnsi="Simplified Arabic" w:cs="Traditional Arabic"/>
          <w:sz w:val="32"/>
          <w:szCs w:val="32"/>
          <w:rtl/>
        </w:rPr>
        <w:t xml:space="preserve"> في الطلب الأصلي </w:t>
      </w:r>
      <w:r w:rsidRPr="00546B1D">
        <w:rPr>
          <w:rFonts w:ascii="Simplified Arabic" w:hAnsi="Simplified Arabic" w:cs="Traditional Arabic" w:hint="cs"/>
          <w:sz w:val="32"/>
          <w:szCs w:val="32"/>
          <w:rtl/>
        </w:rPr>
        <w:t>يستتبع معه</w:t>
      </w:r>
      <w:r w:rsidRPr="00546B1D">
        <w:rPr>
          <w:rFonts w:ascii="Simplified Arabic" w:hAnsi="Simplified Arabic" w:cs="Traditional Arabic"/>
          <w:sz w:val="32"/>
          <w:szCs w:val="32"/>
          <w:rtl/>
        </w:rPr>
        <w:t xml:space="preserve"> سقوط استحقاقه</w:t>
      </w:r>
      <w:r w:rsidRPr="00546B1D">
        <w:rPr>
          <w:rFonts w:ascii="Simplified Arabic" w:hAnsi="Simplified Arabic" w:cs="Traditional Arabic" w:hint="cs"/>
          <w:sz w:val="32"/>
          <w:szCs w:val="32"/>
          <w:rtl/>
        </w:rPr>
        <w:t>ا</w:t>
      </w:r>
      <w:r w:rsidRPr="00546B1D">
        <w:rPr>
          <w:rFonts w:ascii="Simplified Arabic" w:hAnsi="Simplified Arabic" w:cs="Traditional Arabic"/>
          <w:sz w:val="32"/>
          <w:szCs w:val="32"/>
          <w:rtl/>
        </w:rPr>
        <w:t xml:space="preserve"> في الطلب </w:t>
      </w:r>
      <w:r w:rsidRPr="00546B1D">
        <w:rPr>
          <w:rFonts w:ascii="Simplified Arabic" w:hAnsi="Simplified Arabic" w:cs="Traditional Arabic" w:hint="cs"/>
          <w:sz w:val="32"/>
          <w:szCs w:val="32"/>
          <w:rtl/>
        </w:rPr>
        <w:t>الفرعي</w:t>
      </w:r>
      <w:r w:rsidRPr="00546B1D">
        <w:rPr>
          <w:rFonts w:ascii="Simplified Arabic" w:hAnsi="Simplified Arabic" w:cs="Traditional Arabic"/>
          <w:sz w:val="32"/>
          <w:szCs w:val="32"/>
          <w:rtl/>
        </w:rPr>
        <w:t xml:space="preserve"> وهو </w:t>
      </w:r>
      <w:r w:rsidRPr="00546B1D">
        <w:rPr>
          <w:rFonts w:ascii="Traditional Arabic" w:eastAsia="Times New Roman" w:hAnsi="Traditional Arabic" w:cs="Traditional Arabic" w:hint="cs"/>
          <w:sz w:val="32"/>
          <w:szCs w:val="32"/>
          <w:rtl/>
          <w:lang w:bidi="ar-EG"/>
        </w:rPr>
        <w:t>دفع أتعاب المحاماة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أثر ذلك: رفض الدعوى.</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847">
      <w:pPr>
        <w:numPr>
          <w:ilvl w:val="0"/>
          <w:numId w:val="46"/>
        </w:numPr>
        <w:spacing w:after="0" w:line="240" w:lineRule="auto"/>
        <w:jc w:val="both"/>
        <w:rPr>
          <w:rFonts w:ascii="Traditional Arabic" w:hAnsi="Traditional Arabic" w:cs="Traditional Arabic"/>
          <w:sz w:val="32"/>
          <w:szCs w:val="32"/>
        </w:rPr>
      </w:pPr>
      <w:r w:rsidRPr="00546B1D">
        <w:rPr>
          <w:rFonts w:ascii="Traditional Arabic" w:hAnsi="Traditional Arabic" w:cs="Traditional Arabic"/>
          <w:sz w:val="32"/>
          <w:szCs w:val="32"/>
          <w:rtl/>
        </w:rPr>
        <w:t>قول الله تعالى: ﴿يَا أَيُّهَا الَّذِينَ آمَنُوا أَوْفُوا بِالْعُقُودِ﴾.</w:t>
      </w:r>
    </w:p>
    <w:p w:rsidR="00B14EE7" w:rsidRPr="00546B1D" w:rsidRDefault="00B14EE7" w:rsidP="00B14847">
      <w:pPr>
        <w:numPr>
          <w:ilvl w:val="0"/>
          <w:numId w:val="46"/>
        </w:numPr>
        <w:spacing w:after="0" w:line="240" w:lineRule="auto"/>
        <w:contextualSpacing/>
        <w:jc w:val="both"/>
        <w:rPr>
          <w:rFonts w:ascii="Arial" w:eastAsia="Times New Roman" w:hAnsi="Arial" w:cs="Traditional Arabic"/>
          <w:sz w:val="32"/>
          <w:szCs w:val="32"/>
        </w:rPr>
      </w:pPr>
      <w:r w:rsidRPr="00546B1D">
        <w:rPr>
          <w:rFonts w:ascii="Arial" w:eastAsia="Times New Roman" w:hAnsi="Arial" w:cs="Traditional Arabic"/>
          <w:sz w:val="32"/>
          <w:szCs w:val="32"/>
          <w:rtl/>
        </w:rPr>
        <w:t xml:space="preserve">قول الرسول </w:t>
      </w:r>
      <w:r w:rsidRPr="00546B1D">
        <w:rPr>
          <w:rFonts w:ascii="Arial" w:eastAsia="Times New Roman" w:hAnsi="Arial" w:cs="Traditional Arabic"/>
          <w:sz w:val="32"/>
          <w:szCs w:val="32"/>
        </w:rPr>
        <w:sym w:font="AGA Arabesque" w:char="F065"/>
      </w:r>
      <w:r w:rsidRPr="00546B1D">
        <w:rPr>
          <w:rFonts w:ascii="Arial" w:eastAsia="Times New Roman" w:hAnsi="Arial" w:cs="Traditional Arabic"/>
          <w:sz w:val="32"/>
          <w:szCs w:val="32"/>
          <w:rtl/>
        </w:rPr>
        <w:t>: "المسلمون على شروطهم"</w:t>
      </w:r>
      <w:r w:rsidRPr="00546B1D">
        <w:rPr>
          <w:rFonts w:ascii="Arial" w:eastAsia="Times New Roman" w:hAnsi="Arial" w:cs="Traditional Arabic" w:hint="cs"/>
          <w:sz w:val="32"/>
          <w:szCs w:val="32"/>
          <w:rtl/>
        </w:rPr>
        <w:t xml:space="preserve">. </w:t>
      </w:r>
    </w:p>
    <w:p w:rsidR="00B14EE7" w:rsidRPr="00546B1D" w:rsidRDefault="00B14EE7" w:rsidP="00B14847">
      <w:pPr>
        <w:numPr>
          <w:ilvl w:val="0"/>
          <w:numId w:val="46"/>
        </w:numPr>
        <w:spacing w:after="0" w:line="240" w:lineRule="auto"/>
        <w:contextualSpacing/>
        <w:jc w:val="both"/>
        <w:rPr>
          <w:rFonts w:ascii="Arial" w:eastAsia="Times New Roman" w:hAnsi="Arial" w:cs="Traditional Arabic"/>
          <w:sz w:val="32"/>
          <w:szCs w:val="32"/>
        </w:rPr>
      </w:pPr>
      <w:r w:rsidRPr="00546B1D">
        <w:rPr>
          <w:rFonts w:ascii="Arial" w:eastAsia="Times New Roman" w:hAnsi="Arial" w:cs="Traditional Arabic"/>
          <w:sz w:val="32"/>
          <w:szCs w:val="32"/>
          <w:rtl/>
        </w:rPr>
        <w:t>القاعدة الفقهية:</w:t>
      </w:r>
      <w:r w:rsidRPr="00546B1D">
        <w:rPr>
          <w:rFonts w:ascii="Arial" w:eastAsia="Times New Roman" w:hAnsi="Arial" w:cs="Traditional Arabic" w:hint="cs"/>
          <w:sz w:val="32"/>
          <w:szCs w:val="32"/>
          <w:rtl/>
        </w:rPr>
        <w:t xml:space="preserve"> </w:t>
      </w:r>
      <w:r w:rsidRPr="00546B1D">
        <w:rPr>
          <w:rFonts w:ascii="Arial" w:eastAsia="Times New Roman" w:hAnsi="Arial" w:cs="Traditional Arabic"/>
          <w:sz w:val="32"/>
          <w:szCs w:val="32"/>
          <w:rtl/>
        </w:rPr>
        <w:t>(إذا سقط الأصل سقط الفرع)</w:t>
      </w:r>
      <w:r w:rsidRPr="00546B1D">
        <w:rPr>
          <w:rFonts w:ascii="Arial" w:eastAsia="Times New Roman" w:hAnsi="Arial" w:cs="Traditional Arabic" w:hint="cs"/>
          <w:sz w:val="32"/>
          <w:szCs w:val="32"/>
          <w:rtl/>
        </w:rPr>
        <w:t>.</w:t>
      </w:r>
    </w:p>
    <w:p w:rsidR="00B14EE7" w:rsidRPr="00546B1D" w:rsidRDefault="00B14EE7" w:rsidP="00B14847">
      <w:pPr>
        <w:numPr>
          <w:ilvl w:val="0"/>
          <w:numId w:val="46"/>
        </w:numPr>
        <w:spacing w:after="0" w:line="240" w:lineRule="auto"/>
        <w:contextualSpacing/>
        <w:jc w:val="both"/>
        <w:rPr>
          <w:rFonts w:ascii="Arial" w:eastAsia="Times New Roman" w:hAnsi="Arial" w:cs="Traditional Arabic"/>
          <w:sz w:val="32"/>
          <w:szCs w:val="32"/>
        </w:rPr>
      </w:pPr>
      <w:r w:rsidRPr="00546B1D">
        <w:rPr>
          <w:rFonts w:ascii="Arial" w:eastAsia="Times New Roman" w:hAnsi="Arial" w:cs="Traditional Arabic" w:hint="cs"/>
          <w:sz w:val="32"/>
          <w:szCs w:val="32"/>
          <w:rtl/>
        </w:rPr>
        <w:t>المادة (36) من نظام</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المنافسات</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والمشتريات</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الحكومية</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الصادر</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بالمرسوم</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الملكي</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رقم</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م</w:t>
      </w:r>
      <w:r w:rsidRPr="00546B1D">
        <w:rPr>
          <w:rFonts w:ascii="Arial" w:eastAsia="Times New Roman" w:hAnsi="Arial" w:cs="Traditional Arabic"/>
          <w:sz w:val="32"/>
          <w:szCs w:val="32"/>
          <w:rtl/>
        </w:rPr>
        <w:t>/</w:t>
      </w:r>
      <w:r w:rsidRPr="00546B1D">
        <w:rPr>
          <w:rFonts w:ascii="Arial" w:eastAsia="Times New Roman" w:hAnsi="Arial" w:cs="Traditional Arabic" w:hint="cs"/>
          <w:sz w:val="32"/>
          <w:szCs w:val="32"/>
          <w:rtl/>
        </w:rPr>
        <w:t>58</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وتاريخ</w:t>
      </w:r>
      <w:r w:rsidRPr="00546B1D">
        <w:rPr>
          <w:rFonts w:ascii="Arial" w:eastAsia="Times New Roman" w:hAnsi="Arial" w:cs="Traditional Arabic"/>
          <w:sz w:val="32"/>
          <w:szCs w:val="32"/>
          <w:rtl/>
        </w:rPr>
        <w:t xml:space="preserve"> </w:t>
      </w:r>
      <w:r w:rsidRPr="00546B1D">
        <w:rPr>
          <w:rFonts w:ascii="Arial" w:eastAsia="Times New Roman" w:hAnsi="Arial" w:cs="Traditional Arabic" w:hint="cs"/>
          <w:sz w:val="32"/>
          <w:szCs w:val="32"/>
          <w:rtl/>
        </w:rPr>
        <w:t>4</w:t>
      </w:r>
      <w:r w:rsidRPr="00546B1D">
        <w:rPr>
          <w:rFonts w:ascii="Arial" w:eastAsia="Times New Roman" w:hAnsi="Arial" w:cs="Traditional Arabic"/>
          <w:sz w:val="32"/>
          <w:szCs w:val="32"/>
          <w:rtl/>
        </w:rPr>
        <w:t>/</w:t>
      </w:r>
      <w:r w:rsidRPr="00546B1D">
        <w:rPr>
          <w:rFonts w:ascii="Arial" w:eastAsia="Times New Roman" w:hAnsi="Arial" w:cs="Traditional Arabic" w:hint="cs"/>
          <w:sz w:val="32"/>
          <w:szCs w:val="32"/>
          <w:rtl/>
        </w:rPr>
        <w:t>9</w:t>
      </w:r>
      <w:r w:rsidRPr="00546B1D">
        <w:rPr>
          <w:rFonts w:ascii="Arial" w:eastAsia="Times New Roman" w:hAnsi="Arial" w:cs="Traditional Arabic"/>
          <w:sz w:val="32"/>
          <w:szCs w:val="32"/>
          <w:rtl/>
        </w:rPr>
        <w:t>/14</w:t>
      </w:r>
      <w:r w:rsidRPr="00546B1D">
        <w:rPr>
          <w:rFonts w:ascii="Arial" w:eastAsia="Times New Roman" w:hAnsi="Arial" w:cs="Traditional Arabic" w:hint="cs"/>
          <w:sz w:val="32"/>
          <w:szCs w:val="32"/>
          <w:rtl/>
        </w:rPr>
        <w:t xml:space="preserve">27هـ. </w:t>
      </w:r>
    </w:p>
    <w:p w:rsidR="00B14EE7" w:rsidRPr="00546B1D" w:rsidRDefault="00B14EE7" w:rsidP="00B14847">
      <w:pPr>
        <w:numPr>
          <w:ilvl w:val="0"/>
          <w:numId w:val="46"/>
        </w:numPr>
        <w:spacing w:after="0" w:line="240" w:lineRule="auto"/>
        <w:contextualSpacing/>
        <w:jc w:val="both"/>
        <w:rPr>
          <w:rFonts w:ascii="Arial" w:eastAsia="Times New Roman" w:hAnsi="Arial" w:cs="Traditional Arabic"/>
          <w:sz w:val="32"/>
          <w:szCs w:val="32"/>
        </w:rPr>
      </w:pPr>
      <w:r w:rsidRPr="00546B1D">
        <w:rPr>
          <w:rFonts w:ascii="Arial" w:eastAsia="Times New Roman" w:hAnsi="Arial" w:cs="Traditional Arabic" w:hint="cs"/>
          <w:sz w:val="32"/>
          <w:szCs w:val="32"/>
          <w:rtl/>
          <w:lang w:bidi="ar-EG"/>
        </w:rPr>
        <w:t>المادة (7) من ن</w:t>
      </w:r>
      <w:r w:rsidRPr="00546B1D">
        <w:rPr>
          <w:rFonts w:ascii="Arial" w:eastAsia="Times New Roman" w:hAnsi="Arial" w:cs="Traditional Arabic"/>
          <w:sz w:val="32"/>
          <w:szCs w:val="32"/>
          <w:rtl/>
          <w:lang w:bidi="ar-EG"/>
        </w:rPr>
        <w:t>ظام ديوان المراقبة العامة الصادر بالمرسوم الملكي رقم (م/9) وتاريخ 11/2/1391هـ</w:t>
      </w:r>
      <w:r w:rsidRPr="00546B1D">
        <w:rPr>
          <w:rFonts w:ascii="Arial" w:eastAsia="Times New Roman" w:hAnsi="Arial" w:cs="Traditional Arabic" w:hint="cs"/>
          <w:sz w:val="32"/>
          <w:szCs w:val="32"/>
          <w:rtl/>
          <w:lang w:bidi="ar-EG"/>
        </w:rPr>
        <w:t>.</w:t>
      </w:r>
    </w:p>
    <w:p w:rsidR="00B14EE7" w:rsidRPr="00546B1D" w:rsidRDefault="00B14EE7" w:rsidP="00B14847">
      <w:pPr>
        <w:numPr>
          <w:ilvl w:val="0"/>
          <w:numId w:val="46"/>
        </w:num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Arial" w:eastAsia="Times New Roman" w:hAnsi="Arial" w:cs="Traditional Arabic" w:hint="cs"/>
          <w:sz w:val="32"/>
          <w:szCs w:val="32"/>
          <w:rtl/>
        </w:rPr>
        <w:t xml:space="preserve">المادة (58) من </w:t>
      </w:r>
      <w:r w:rsidRPr="00546B1D">
        <w:rPr>
          <w:rFonts w:ascii="Arial" w:eastAsia="Times New Roman" w:hAnsi="Arial" w:cs="Traditional Arabic"/>
          <w:sz w:val="32"/>
          <w:szCs w:val="32"/>
          <w:rtl/>
        </w:rPr>
        <w:t>اللائحة التنفيذية لنظام المنافسات والمشتريات الحكومية الصادرة بقرار وزير المالية رقم (362) وتاريخ 20/2/1428هـ</w:t>
      </w:r>
      <w:r w:rsidRPr="00546B1D">
        <w:rPr>
          <w:rFonts w:ascii="Traditional Arabic" w:eastAsia="Times New Roman" w:hAnsi="Traditional Arabic" w:cs="Traditional Arabic" w:hint="cs"/>
          <w:b/>
          <w:bCs/>
          <w:sz w:val="32"/>
          <w:szCs w:val="32"/>
          <w:rtl/>
        </w:rPr>
        <w:t>.</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hint="cs"/>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تتلخص وقائع</w:t>
      </w:r>
      <w:r w:rsidRPr="00546B1D">
        <w:rPr>
          <w:rFonts w:ascii="Traditional Arabic" w:eastAsia="Times New Roman" w:hAnsi="Traditional Arabic" w:cs="Traditional Arabic" w:hint="cs"/>
          <w:sz w:val="32"/>
          <w:szCs w:val="32"/>
          <w:rtl/>
          <w:lang w:bidi="ar-EG"/>
        </w:rPr>
        <w:t xml:space="preserve"> هذه الدعوى</w:t>
      </w:r>
      <w:r w:rsidRPr="00546B1D">
        <w:rPr>
          <w:rFonts w:ascii="Traditional Arabic" w:eastAsia="Times New Roman" w:hAnsi="Traditional Arabic" w:cs="Traditional Arabic"/>
          <w:sz w:val="32"/>
          <w:szCs w:val="32"/>
          <w:rtl/>
          <w:lang w:bidi="ar-EG"/>
        </w:rPr>
        <w:t xml:space="preserve"> بالقدر اللازم لإصدار الحكم فيها بتقديم وكيلة المدعية صحيفة دعوى حاصلها أنه بتاريخ 22/1/1439هـ أبرمت المدعية عقداً مع المدعى عليها وذلك لمشروع (النظافة لجمع ونقل النفايات البلدية الصلبة بمدينة جدة منطقة العقد الحادية عشر) رقم المشروع (3/00/30/0179/001/12/5/19) لمدة (5) سنوات، بمبلغ قدره (113.433.540) مئة وثلاثة عشر مليوناً وأربعمئة وثلاثة وثلاثون ألفاً وخمسمئة وأربعون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وأضافت أن المادة </w:t>
      </w:r>
      <w:r w:rsidRPr="00546B1D">
        <w:rPr>
          <w:rFonts w:ascii="Traditional Arabic" w:eastAsia="Times New Roman" w:hAnsi="Traditional Arabic" w:cs="Traditional Arabic" w:hint="cs"/>
          <w:sz w:val="32"/>
          <w:szCs w:val="32"/>
          <w:rtl/>
          <w:lang w:bidi="ar-EG"/>
        </w:rPr>
        <w:t>لخامسة</w:t>
      </w:r>
      <w:r w:rsidRPr="00546B1D">
        <w:rPr>
          <w:rFonts w:ascii="Traditional Arabic" w:eastAsia="Times New Roman" w:hAnsi="Traditional Arabic" w:cs="Traditional Arabic"/>
          <w:sz w:val="32"/>
          <w:szCs w:val="32"/>
          <w:rtl/>
          <w:lang w:bidi="ar-EG"/>
        </w:rPr>
        <w:t xml:space="preserve"> في العقد المبرم بين الطرفين نصت على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يلتزم صاحب العمل بدفع قيمة العقد بالطريقة وفي الأوقات المحددة في المادة السادسة والثلاث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الشروط العامة للعقد مقابل قيام الطرف الثاني بتنفيذ وإتمام الأعمال المتعاقد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وعليه قامت المدعية بعملها على أكمل وجه ولكنها تفاجأت بقرار من وزير الشؤون البلدية والقروية ذي الرقم (3900188726) وتاريخ 4/5/1441هـ بتخفيض قيمة عقد مشروع أعمال النظافة لجمع ونقل النفايات البلدية الصلبة بمدينة جدة بمنطقة العقد الحادية عشر</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رقم (3/00/30/0179/001/12/5/19)، القائم على تنفيذه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بمبلغ قدره (7.898.580) سبعة ملايين </w:t>
      </w:r>
      <w:proofErr w:type="spellStart"/>
      <w:r w:rsidRPr="00546B1D">
        <w:rPr>
          <w:rFonts w:ascii="Traditional Arabic" w:eastAsia="Times New Roman" w:hAnsi="Traditional Arabic" w:cs="Traditional Arabic" w:hint="cs"/>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وتسعون ألفاً وخمسمئة وثمانون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وكان هذا الخصم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خطاب موجه من ديوان المراقبة العامة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(4021) وتاريخ 24/10/1439هـ إلى وزير الشؤون البلدية والقروية، وينقسم تخفيض قيمة بنود العقد إلى قسمين: 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وظائف الخدمات الإدارية المساندة لأعمال الصيانة بمبلغ قدره (4.348.560) أربعة ملايين وثلاثمئة وثمانية وأربعون ألفاً وخمسم</w:t>
      </w:r>
      <w:r w:rsidRPr="00546B1D">
        <w:rPr>
          <w:rFonts w:ascii="Traditional Arabic" w:eastAsia="Times New Roman" w:hAnsi="Traditional Arabic" w:cs="Traditional Arabic" w:hint="cs"/>
          <w:sz w:val="32"/>
          <w:szCs w:val="32"/>
          <w:rtl/>
          <w:lang w:bidi="ar-EG"/>
        </w:rPr>
        <w:t>ئ</w:t>
      </w:r>
      <w:r w:rsidRPr="00546B1D">
        <w:rPr>
          <w:rFonts w:ascii="Traditional Arabic" w:eastAsia="Times New Roman" w:hAnsi="Traditional Arabic" w:cs="Traditional Arabic"/>
          <w:sz w:val="32"/>
          <w:szCs w:val="32"/>
          <w:rtl/>
          <w:lang w:bidi="ar-EG"/>
        </w:rPr>
        <w:t>ة وستون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السيارات المساندة لأعمال الصيانة بمبلغ قدره (3.550.020) ثلاثة ملايين وخمسمئة وخمسون ألفاً وعشرون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ونص في هذا الخطاب على: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أن تكاليف هذه الوظائف الإدارية والسيارات محملة على أسعار العقد ويتم أخذها بالاعتبار من قبل المقاول دون الحاجة إلى إفراد بنود لها وأن إدراجها في جدول الكميات والأسعار أدى إلى ارتفاع تكاليف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وختمت صحيفة الدعوى بطلب إلزام المدعى عليها بتسليم المدعية مبلغ قدره (7.898.580) سبعة ملايين </w:t>
      </w:r>
      <w:proofErr w:type="spellStart"/>
      <w:r w:rsidRPr="00546B1D">
        <w:rPr>
          <w:rFonts w:ascii="Traditional Arabic" w:eastAsia="Times New Roman" w:hAnsi="Traditional Arabic" w:cs="Traditional Arabic" w:hint="cs"/>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وتسعون ألفاً وخمسمئة وثمانون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مع دفع قيمة أتعاب المحاماة. وأرفقت بصحيفة الدعوى: صورة من العقد المبرم بين الطرفين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وكراسة الشروط والمواصفات المعدة من قبل المدعى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ونسخة من جدول الكميات المعد من قبل المدعية. وبقيدها دعوى إدارية وإحالتها للدائرة عقدت لها عدة جلسات وفقاً لمحاضر ضبط الجلسات، وقدم ممثل المدعى عليها مذكرة جوابية عبر خدمة إيداع وتبادل المذكرات تضمنت: أنه تم تخفيض قيمة العقد مع المدعية بناءً على خطاب رئيس ديوان المراقبة العامة رقم (4021) وتاريخ 24/10/1439هـ، والمشار فيه إلى خطاب الأمانة لعقود النظافة المبرمة مع الشركات والمتضمن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الإدارة المختصة في الديوان راجعت العقود المشار إليها وقد أسفرت المراجعة في تضمين جداول الكميات والأسعار تكاليف الوظائف الإدارية الموضحة في البيان المرفق رقم (3) بقيمة قدرها (8.800.020) ثمانية ملايين </w:t>
      </w:r>
      <w:proofErr w:type="spellStart"/>
      <w:r w:rsidRPr="00546B1D">
        <w:rPr>
          <w:rFonts w:ascii="Traditional Arabic" w:eastAsia="Times New Roman" w:hAnsi="Traditional Arabic" w:cs="Traditional Arabic" w:hint="cs"/>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ألف وعشرون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(لعقود المناطق السادسة والثامنة والحادية عشر) ومن ضمنها المنطقة المبرم فيها العقد مع المدعية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وتوضيح الديوان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أن تكاليف هذه الوظائف الإدارية والسيارات محملة على أسعار العقد ويتم أخذها بالاعتبار من قبل المقاول دون الحاجة إلى إفراد بنود لها وأن إدراجها في جدول الكميات والأسعار أدى إلى ارتفاع تكاليف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ذلك طلب الديوان من المدعى عليها تخفيض قيمة تلك العقود بتكلفة الوظائف الإدارية وتكلفة السيارات، مع حصر الحالات المماثلة في عقود النظافة الأخرى واتخاذ نفس الإجراء بشأنها وموافاة ديوان المراقبة العامة بما يؤيد ذلك. وبناء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عليه تم استكمال الإجراءات النظامية للتخفيض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طلب الديوان وتم الرفع من قبل الأمانة بموجب الخطاب رقم (3900188726) وتاريخ 14/3/1441هـ لوزير الشؤون البلدية والقروية، وصدرت موافقة الوزير بتاريخ 4/5/1441هـ، بالتخفيض وذلك استناداً على المادة رقم (36) من نظام المنافسات والمشتريات الحكومية الصادر بتاريخ 4/9/1427هـ، والتي تنص على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"يجوز للجهة الحكومية زيادة التزامات المتعاقد ضمن نطاق العقد وبما لا يتجاوز (10%) عشرة في المئة من القيمة الإجمالية للعقد، أو تخفيض هذه الالتزامات بما لا يتجاوز (20%) عشرين في الم</w:t>
      </w:r>
      <w:r w:rsidRPr="00546B1D">
        <w:rPr>
          <w:rFonts w:ascii="Traditional Arabic" w:eastAsia="Times New Roman" w:hAnsi="Traditional Arabic" w:cs="Traditional Arabic" w:hint="cs"/>
          <w:sz w:val="32"/>
          <w:szCs w:val="32"/>
          <w:rtl/>
          <w:lang w:bidi="ar-EG"/>
        </w:rPr>
        <w:t>ئ</w:t>
      </w:r>
      <w:r w:rsidRPr="00546B1D">
        <w:rPr>
          <w:rFonts w:ascii="Traditional Arabic" w:eastAsia="Times New Roman" w:hAnsi="Traditional Arabic" w:cs="Traditional Arabic"/>
          <w:sz w:val="32"/>
          <w:szCs w:val="32"/>
          <w:rtl/>
          <w:lang w:bidi="ar-EG"/>
        </w:rPr>
        <w:t>ة، وتوضح اللائحة التنفيذية الضوابط اللازمة لذلك"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وختم ممثل المدعى عليها مذكرته بطلب رفض الدعوى، وأرفق نسخ</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من الخطابات المشار إليها بالرد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وقدمت وكيلة المدعية مذكرة رد تضمنت: مخالفة المدعى عليها لضوابط تخفيض الالتزام والمذكورة في اللائحة التنفيذية لنظام المنافسات والمشتريات الحكومية الواردة بالفقرة الثانية من المادة الثامنة والخمس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ونصها: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التالية...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أن تحقق التعديلات أو التغييرات اللازمة ما يخدم مصلحة المرفق، على أن لا يؤدي ذلك إلى الإخلال بالشروط والمواصفات، أو التغيير في طبيعة العقد، أو توازنه المالي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ويتضح من المادة (58) أن أي تخفيض في سعر العقد يجب أن يتم لسبب وجيه، ليس لمجرد أن الجهة الحكومية قررت بعد توقيع العقد أن سعر العقد مرتفع للغاية، كما أن التخفيض الذي قامت به المدعى عليها لم يكن من أجل التغييرات أو التعديلات التي تخدم مصلحة المرفق، وإنما أثره الوحيد تخفيف الأعباء المالية عليها، وزيادته على المدعية وأدى ذلك إلى الإخلال بالشروط والمواصفات التي دخل فيها الطرفان على بينة وقامت المدعية بحسبة تكاليفها ومقدراتها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تلك الشروط والمواصفات مما أدى ذلك إلى الإخلال بالتوازن المالي </w:t>
      </w:r>
      <w:r w:rsidRPr="00546B1D">
        <w:rPr>
          <w:rFonts w:ascii="Traditional Arabic" w:eastAsia="Times New Roman" w:hAnsi="Traditional Arabic" w:cs="Traditional Arabic" w:hint="cs"/>
          <w:sz w:val="32"/>
          <w:szCs w:val="32"/>
          <w:rtl/>
          <w:lang w:bidi="ar-EG"/>
        </w:rPr>
        <w:t>لدى</w:t>
      </w:r>
      <w:r w:rsidRPr="00546B1D">
        <w:rPr>
          <w:rFonts w:ascii="Traditional Arabic" w:eastAsia="Times New Roman" w:hAnsi="Traditional Arabic" w:cs="Traditional Arabic"/>
          <w:sz w:val="32"/>
          <w:szCs w:val="32"/>
          <w:rtl/>
          <w:lang w:bidi="ar-EG"/>
        </w:rPr>
        <w:t xml:space="preserve"> المدعية، كما أن لائحة نظام المنافسات والمشتريات الحكومية أوجبت على أطراف العقد الالتزام بالشروط المتفق عليها بينهم إذ جاء في الفقرة الثالثة من المادة الثامنة والتسع</w:t>
      </w:r>
      <w:r w:rsidRPr="00546B1D">
        <w:rPr>
          <w:rFonts w:ascii="Traditional Arabic" w:eastAsia="Times New Roman" w:hAnsi="Traditional Arabic" w:cs="Traditional Arabic" w:hint="cs"/>
          <w:sz w:val="32"/>
          <w:szCs w:val="32"/>
          <w:rtl/>
          <w:lang w:bidi="ar-EG"/>
        </w:rPr>
        <w:t>ين</w:t>
      </w:r>
      <w:r w:rsidRPr="00546B1D">
        <w:rPr>
          <w:rFonts w:ascii="Traditional Arabic" w:eastAsia="Times New Roman" w:hAnsi="Traditional Arabic" w:cs="Traditional Arabic"/>
          <w:sz w:val="32"/>
          <w:szCs w:val="32"/>
          <w:rtl/>
          <w:lang w:bidi="ar-EG"/>
        </w:rPr>
        <w:t xml:space="preserve"> ما يلي: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يجب على المتعاقدين والجهة الحكومية تنفيذ عقودهم وفقاً لشروطها وبحسن نية وبما يقتضيه سير المرفق ومصلحته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وختمت وكيلة المدعية المذكرة بطلب</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إلزام المدعى عليها بإعادة ما تم تخفيضه من مبلغ العقد والمقدر ب</w:t>
      </w:r>
      <w:r w:rsidRPr="00546B1D">
        <w:rPr>
          <w:rFonts w:ascii="Traditional Arabic" w:eastAsia="Times New Roman" w:hAnsi="Traditional Arabic" w:cs="Traditional Arabic" w:hint="cs"/>
          <w:sz w:val="32"/>
          <w:szCs w:val="32"/>
          <w:rtl/>
          <w:lang w:bidi="ar-EG"/>
        </w:rPr>
        <w:t>ـ</w:t>
      </w:r>
      <w:r w:rsidRPr="00546B1D">
        <w:rPr>
          <w:rFonts w:ascii="Traditional Arabic" w:eastAsia="Times New Roman" w:hAnsi="Traditional Arabic" w:cs="Traditional Arabic"/>
          <w:sz w:val="32"/>
          <w:szCs w:val="32"/>
          <w:rtl/>
          <w:lang w:bidi="ar-EG"/>
        </w:rPr>
        <w:t xml:space="preserve">: (7.898.580) سبعة ملايين </w:t>
      </w:r>
      <w:proofErr w:type="spellStart"/>
      <w:r w:rsidRPr="00546B1D">
        <w:rPr>
          <w:rFonts w:ascii="Traditional Arabic" w:eastAsia="Times New Roman" w:hAnsi="Traditional Arabic" w:cs="Traditional Arabic" w:hint="cs"/>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وخمسمئة وثمان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دفع أتعاب المحاماة بمبلغ قدره (300.000) ثلاثمئة ألف ريال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فيما 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م ممثل المدعى عليها مذكرة تضمنت: أن الإجراء الذي قامت به المدعى عليها موافق لما في الشروط العامة للعقد في بند الموظف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والعمال من المادة (25) </w:t>
      </w:r>
      <w:r w:rsidRPr="00546B1D">
        <w:rPr>
          <w:rFonts w:ascii="Traditional Arabic" w:eastAsia="Times New Roman" w:hAnsi="Traditional Arabic" w:cs="Traditional Arabic" w:hint="cs"/>
          <w:sz w:val="32"/>
          <w:szCs w:val="32"/>
          <w:rtl/>
          <w:lang w:bidi="ar-EG"/>
        </w:rPr>
        <w:t>والتي</w:t>
      </w:r>
      <w:r w:rsidRPr="00546B1D">
        <w:rPr>
          <w:rFonts w:ascii="Traditional Arabic" w:eastAsia="Times New Roman" w:hAnsi="Traditional Arabic" w:cs="Traditional Arabic"/>
          <w:sz w:val="32"/>
          <w:szCs w:val="32"/>
          <w:rtl/>
          <w:lang w:bidi="ar-EG"/>
        </w:rPr>
        <w:t xml:space="preserve"> نصت </w:t>
      </w:r>
      <w:r w:rsidRPr="00546B1D">
        <w:rPr>
          <w:rFonts w:ascii="Traditional Arabic" w:eastAsia="Times New Roman" w:hAnsi="Traditional Arabic" w:cs="Traditional Arabic" w:hint="cs"/>
          <w:sz w:val="32"/>
          <w:szCs w:val="32"/>
          <w:rtl/>
          <w:lang w:bidi="ar-EG"/>
        </w:rPr>
        <w:t>على</w:t>
      </w:r>
      <w:r w:rsidRPr="00546B1D">
        <w:rPr>
          <w:rFonts w:ascii="Traditional Arabic" w:eastAsia="Times New Roman" w:hAnsi="Traditional Arabic" w:cs="Traditional Arabic"/>
          <w:sz w:val="32"/>
          <w:szCs w:val="32"/>
          <w:rtl/>
          <w:lang w:bidi="ar-EG"/>
        </w:rPr>
        <w:t xml:space="preserve"> ما يلي: "يلتزم المقاول بتوفير متطلبات العمل الضرورية لعماله بما </w:t>
      </w:r>
      <w:r w:rsidRPr="00546B1D">
        <w:rPr>
          <w:rFonts w:ascii="Traditional Arabic" w:eastAsia="Times New Roman" w:hAnsi="Traditional Arabic" w:cs="Traditional Arabic" w:hint="cs"/>
          <w:sz w:val="32"/>
          <w:szCs w:val="32"/>
          <w:rtl/>
          <w:lang w:bidi="ar-EG"/>
        </w:rPr>
        <w:t xml:space="preserve">في </w:t>
      </w:r>
      <w:r w:rsidRPr="00546B1D">
        <w:rPr>
          <w:rFonts w:ascii="Traditional Arabic" w:eastAsia="Times New Roman" w:hAnsi="Traditional Arabic" w:cs="Traditional Arabic"/>
          <w:sz w:val="32"/>
          <w:szCs w:val="32"/>
          <w:rtl/>
          <w:lang w:bidi="ar-EG"/>
        </w:rPr>
        <w:t>ذلك السكن الصحي وتأمين وسائل النقل والسلامة والرعاية الصحية وفقاً لما نصت عليه الشروط الخاصة"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وأفاد ممثل المدعى عليها أن التخفيض لم يؤثر على التوازن المالي للعقد كما ذكرت وكيلة المدعية وذلك لأنه تم تحليل المستخلصات قبل احتساب حسم التخفيض من قبل الديوان ومراجعة مبالغ حسم تكاليف الخدمات والغرامات على المقاول ومقارنتها بفترة ما بعد التخفيض واتضح عدم وجود تأثيرات على حسم التكاليف على المقاول، استناداً على المادة (36) من نظام المنافسات والمشتريات الحكومية الصادر بتاريخ 4/9/1427هـ، والتي تنص على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 يجوز للجهة الحكومية زيادة التزامات المتعاقد ضمن نطاق العقد وبما لا يتجاوز (10%) عشرة في المئة من القيمة الإجمالية للعقد، أو تخفيض هذه الالتزامات بما لا يتجاوز (20%) عشرين في المئة، وتوضح اللائحة التنفيذية الضوابط اللازمة لذلك"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وكانت قيمة التخفيض (7.898.580) سبعة ملايين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وخمسمئة وثمان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من إجمالي قيمة العقد (113.433.540) مئة وثلاثة عشر مليوناً وأربعمئة وثلاثة وثلاث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وخمسمئة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أي ما يقارب (7%) في المئة من قيمة العقد ولم تتجاوز النسبة المحددة نظاماً، وختم ممثل المدعى عليها مذكرته بأن المدعى عليها قد اتخذت الإجراءات النظامية وجاءت تصرفها متفقاً مع النظام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ينفي تعسفها في استخدام سلطتها تجاه طلب المدعية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وبجلسة 28/3/1444هـ طلبت الدائرة من وكيلة المدعية الإفادة عن مدى تأثر العقد بعد تخفيض قيمته من قبل المدعى عليها وهل أدى ذلك إلى الإخلال بالتوازن المالي للعقد وشروطه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قدمت وكيلة المدعية مذكرتين عبر خدمة إيداع وتبادل المذكرات تضمنت: أن تخفيض العقد من قبل المدعى عليها أثر على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وذلك لأن المدعية أصبحت تستهلك من مالها لإتمام العقد على أكمل وجه وذلك أن المدعية رتبت شؤونها من ناحية الموظفين والسيارات والمعدات بحسب ما تم توقيعه في العقد وعليه فإن التخفيض ينقل المدعية من حالة الاستفادة من العقد وهو هدف دخولها فيه من الأساس، إلى حالة الخسارة وقلة الربح، أما عن تأثير التخفيض في التوازن المالي للعقد، فإن التوازن المالي اختل وذلك لأن المدعية قامت بتحمل التكاليف من نسبة أرباحها وبهذا لم يصبح المجهود والتكلفة مناسبة ومتوازنة مع الربح المكتسب بعد التخفيض، وذلك لأن المدعية دخلت في العقد على أساس أرباح قامت بتقديرها، ودراسة الجدوى التي قامت بها، كما أن ما جاء في جداول الكميات متوافق مع ما طلبته المدعى عليها، وذلك لأن المدعى عليها هي من </w:t>
      </w:r>
      <w:r w:rsidRPr="00546B1D">
        <w:rPr>
          <w:rFonts w:ascii="Traditional Arabic" w:eastAsia="Times New Roman" w:hAnsi="Traditional Arabic" w:cs="Traditional Arabic" w:hint="cs"/>
          <w:sz w:val="32"/>
          <w:szCs w:val="32"/>
          <w:rtl/>
          <w:lang w:bidi="ar-EG"/>
        </w:rPr>
        <w:t>أعدت</w:t>
      </w:r>
      <w:r w:rsidRPr="00546B1D">
        <w:rPr>
          <w:rFonts w:ascii="Traditional Arabic" w:eastAsia="Times New Roman" w:hAnsi="Traditional Arabic" w:cs="Traditional Arabic"/>
          <w:sz w:val="32"/>
          <w:szCs w:val="32"/>
          <w:rtl/>
          <w:lang w:bidi="ar-EG"/>
        </w:rPr>
        <w:t xml:space="preserve"> جداول الكميات وما كان للمدعية إلا تعبئة البيانات المطلوبة بحسب طلب المدعى عليها، وبنود التكاليف الإدارية وتكاليف النقل ضمن جدول الكميات المعد، والذي تم تقديمه للمدعية من قبل المدعى عليها، وختمت المذكرة بأن السماح للمدعى عليها بتخفيض سعر العقد من قبل طرف واحد بعد أن تكبدت المدعية هذه التكاليف بعناية ووفقاً لمتطلبات المدعى عليها ليس من العدل، لأنه سيزيد العبء على المدعية ويقلل من فائدة العقد ويعد مخالف</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لنظام المنافسات والمشتريات الحكومية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ثم قرر الطرفان الاكتفاء، فقررت الدائرة رفع الجلسة للمداولة وأصدرت هذا الحكم.</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لما كانت المدعية تهدف من رفع دعواها إلى طلب الحكم</w:t>
      </w:r>
      <w:r w:rsidRPr="00546B1D">
        <w:rPr>
          <w:rFonts w:ascii="Traditional Arabic" w:eastAsia="Times New Roman" w:hAnsi="Traditional Arabic" w:cs="Traditional Arabic" w:hint="cs"/>
          <w:sz w:val="32"/>
          <w:szCs w:val="32"/>
          <w:rtl/>
          <w:lang w:bidi="ar-EG"/>
        </w:rPr>
        <w:t xml:space="preserve"> ب</w:t>
      </w:r>
      <w:r w:rsidRPr="00546B1D">
        <w:rPr>
          <w:rFonts w:ascii="Traditional Arabic" w:eastAsia="Times New Roman" w:hAnsi="Traditional Arabic" w:cs="Traditional Arabic"/>
          <w:sz w:val="32"/>
          <w:szCs w:val="32"/>
          <w:rtl/>
          <w:lang w:bidi="ar-EG"/>
        </w:rPr>
        <w:t>إلزام المدعى عليها بـ: 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تسليم مبلغ قدره</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(7.898.580) سبعة ملايين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ن ألفاً وخمسمئة وثمانون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وهو المبلغ المخفض من قيمة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ثانيا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إلزام المدعى عليها بدفع أتعاب المحاماة بمبلغ قدره (300.000) ثلاثمئة ألف ريال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الدعوى من اختصاص المحاكم الإدارية وفقاً لما قررته المادة (13/د) من نظام ديوان المظالم الصادر بالمرسوم الملكي رقم (م/78) وتاريخ 19/9/1428هـ والتي نصت على أن: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تختص المحاكم الإدارية بالفصل في الآتي: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د-الدعاوى المتعلقة بالعقود التي تكون جهة الإدارة طرفاً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كما تدخل هذه الدعوى في اختصاص المحكمة مكانياً وفقاً لما قررته المادة الثانية من نظام المرافعات أمام ديوان المظالم الصادر بالمرسوم الملكي رقم (م/3) وتاريخ 22/1/1435هـ والتي نصت على أن: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يكون الاختصاص المكاني للمحكمة التي يقع في دائرة اختصاصها مقر المدعى عليه، أو مقر فرع الجهة المدعى عليها إن كانت الدعوى متعلقة بذلك الفرع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عن قبول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المادة (8/6) من نظام المرافعات أمام ديوان المظالم نصت على أنه: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فيما لم يرد به نص خاص، لا تسمع الدعاوى المنصوص عليها في الفقر</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ج، د</w:t>
      </w:r>
      <w:r w:rsidRPr="00546B1D">
        <w:rPr>
          <w:rFonts w:ascii="Traditional Arabic" w:eastAsia="Times New Roman" w:hAnsi="Traditional Arabic" w:cs="Traditional Arabic"/>
          <w:sz w:val="32"/>
          <w:szCs w:val="32"/>
          <w:rtl/>
          <w:lang w:bidi="ar-EG"/>
        </w:rPr>
        <w:t>) من المادة الثالثة عشرة من نظام ديوان المظالم بعد مضي عشر سنوات من نشوء الحق المدعى به، ما لم يقر المدعى عليه بالحق، أو يتقدم المدعي بعذر تقبله المحكمة المختصة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وبما أن نشوء الحق المدعى به كان من تاريخ تخفيض مبلغ العقد بعد موافقة وزير الشؤون البلدية والقروية بتاريخ 4/5/1441هـ، وتقدمت المدعية بدعواها الماثلة أمام المحكمة بتاريخ 22/12/1443هـ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الدعوى مقبولة شكلاً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لموافقتها لما ورد بالمادة الثامنة من نظام المرافعات أمام ديوان المظالم. وعن موضوع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ولما كانت العلاقة بين الطرف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علاقة عقدية فهي محكومة بالشروط والقواعد التي اتفق عليها الطرفان، وبما أن الأصل في صحة العقد استتمام مشروعيته أصلاً ووصفاً، بحيث يكون مستجمعاً لأركانه وأوصافه، مما يقضي مثول أطراف العقد لكل ما تضمنه بنوده وتحققت فيه شروطه، إعمالاً لقول الحق سبحانه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rebuchet MS" w:hAnsi="Traditional Arabic" w:cs="Traditional Arabic"/>
          <w:sz w:val="34"/>
          <w:szCs w:val="34"/>
        </w:rPr>
        <w:sym w:font="AGA Arabesque" w:char="F05D"/>
      </w:r>
      <w:r w:rsidRPr="00546B1D">
        <w:rPr>
          <w:rFonts w:ascii="Traditional Arabic" w:eastAsia="Times New Roman" w:hAnsi="Traditional Arabic" w:cs="Traditional Arabic"/>
          <w:sz w:val="32"/>
          <w:szCs w:val="32"/>
          <w:rtl/>
          <w:lang w:bidi="ar-EG"/>
        </w:rPr>
        <w:t xml:space="preserve">يا أيها الذين </w:t>
      </w:r>
      <w:r w:rsidRPr="00546B1D">
        <w:rPr>
          <w:rFonts w:ascii="Traditional Arabic" w:eastAsia="Times New Roman" w:hAnsi="Traditional Arabic" w:cs="Traditional Arabic" w:hint="cs"/>
          <w:sz w:val="32"/>
          <w:szCs w:val="32"/>
          <w:rtl/>
          <w:lang w:bidi="ar-EG"/>
        </w:rPr>
        <w:t>آ</w:t>
      </w:r>
      <w:r w:rsidRPr="00546B1D">
        <w:rPr>
          <w:rFonts w:ascii="Traditional Arabic" w:eastAsia="Times New Roman" w:hAnsi="Traditional Arabic" w:cs="Traditional Arabic"/>
          <w:sz w:val="32"/>
          <w:szCs w:val="32"/>
          <w:rtl/>
          <w:lang w:bidi="ar-EG"/>
        </w:rPr>
        <w:t>منوا أوفوا بالعقود</w:t>
      </w:r>
      <w:r w:rsidRPr="00546B1D">
        <w:rPr>
          <w:rFonts w:ascii="Traditional Arabic" w:eastAsia="Trebuchet MS" w:hAnsi="Traditional Arabic" w:cs="Traditional Arabic"/>
          <w:sz w:val="34"/>
          <w:szCs w:val="34"/>
        </w:rPr>
        <w:sym w:font="AGA Arabesque" w:char="F05B"/>
      </w:r>
      <w:r w:rsidRPr="00546B1D">
        <w:rPr>
          <w:rFonts w:ascii="Traditional Arabic" w:eastAsia="Times New Roman" w:hAnsi="Traditional Arabic" w:cs="Traditional Arabic"/>
          <w:sz w:val="32"/>
          <w:szCs w:val="32"/>
          <w:rtl/>
          <w:lang w:bidi="ar-EG"/>
        </w:rPr>
        <w:t xml:space="preserve"> ولقول</w:t>
      </w:r>
      <w:r w:rsidRPr="00546B1D">
        <w:rPr>
          <w:rFonts w:ascii="Arial" w:eastAsia="Times New Roman" w:hAnsi="Arial" w:cs="Traditional Arabic"/>
          <w:sz w:val="32"/>
          <w:szCs w:val="32"/>
          <w:rtl/>
        </w:rPr>
        <w:t xml:space="preserve"> </w:t>
      </w:r>
      <w:r w:rsidRPr="00546B1D">
        <w:rPr>
          <w:rFonts w:ascii="Traditional Arabic" w:eastAsia="Times New Roman" w:hAnsi="Traditional Arabic" w:cs="Traditional Arabic"/>
          <w:sz w:val="32"/>
          <w:szCs w:val="32"/>
          <w:rtl/>
        </w:rPr>
        <w:t xml:space="preserve">الرسول </w:t>
      </w:r>
      <w:r w:rsidRPr="00546B1D">
        <w:rPr>
          <w:rFonts w:ascii="Traditional Arabic" w:eastAsia="Times New Roman" w:hAnsi="Traditional Arabic" w:cs="Traditional Arabic"/>
          <w:sz w:val="32"/>
          <w:szCs w:val="32"/>
          <w:lang w:bidi="ar-EG"/>
        </w:rPr>
        <w:sym w:font="AGA Arabesque" w:char="F065"/>
      </w:r>
      <w:r w:rsidRPr="00546B1D">
        <w:rPr>
          <w:rFonts w:ascii="Traditional Arabic" w:eastAsia="Trebuchet MS" w:hAnsi="Traditional Arabic" w:cs="Traditional Arabic" w:hint="cs"/>
          <w:sz w:val="34"/>
          <w:szCs w:val="34"/>
          <w:rtl/>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المسلمون على شروطهم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وبالتأمل فيما استقر عليه قضاءً من اعتبار العقد الإداري: اتفاق تبرمه إحدى الجهات الإدارية مع أحد الأفراد تتحدد فيه حقوق والتزامات كل من الطرفين وفقاً لأحكام النظام، وأن التصرف القضائي فيه يكون تصرفاً كاملاً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ولما كانت المدعية تطلب: 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تسليم مبلغ قدره (7.898.580) سبعة ملايين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وثمانية وتسع</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ن ألفاً وخمسمئة وثمانون 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xml:space="preserve"> وهو المبلغ المخفض من قيمة العقد المبرم بين الطرفان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ثانيا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إلزام المدعى عليها بدفع أتعاب المحاماة بمبلغ قدره (300.000) ثلاثمئة ألف ريال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وحيث نصت المادة السادسة من وثيقة العقد المبرم بين الطرف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على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يخضع هذا العقد للأنظمة المعمول بها في المملكة ويتم تفسيره وتنفيذه والفصل فيما ينشأ عنه من دعاوى بموجبها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والمادة السابعة على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كل خلاف ينشأ عن تطبيق هذا العقد ولا يتم التوصل </w:t>
      </w:r>
      <w:r w:rsidRPr="00546B1D">
        <w:rPr>
          <w:rFonts w:ascii="Traditional Arabic" w:eastAsia="Times New Roman" w:hAnsi="Traditional Arabic" w:cs="Traditional Arabic" w:hint="cs"/>
          <w:sz w:val="32"/>
          <w:szCs w:val="32"/>
          <w:rtl/>
          <w:lang w:bidi="ar-EG"/>
        </w:rPr>
        <w:t>إلى</w:t>
      </w:r>
      <w:r w:rsidRPr="00546B1D">
        <w:rPr>
          <w:rFonts w:ascii="Traditional Arabic" w:eastAsia="Times New Roman" w:hAnsi="Traditional Arabic" w:cs="Traditional Arabic"/>
          <w:sz w:val="32"/>
          <w:szCs w:val="32"/>
          <w:rtl/>
          <w:lang w:bidi="ar-EG"/>
        </w:rPr>
        <w:t xml:space="preserve"> تسوية بين الطرفين يختص ديوان المظالم بالفصل فيه، ويكون حكمه في ذلك نهائيا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المادة (36) من نظام المنافسات والمشتريات الحكومية الصادر بالمرسوم الملكي رقم (م/58) وتاريخ 4/9/1427هـ قد نصت على </w:t>
      </w:r>
      <w:r w:rsidRPr="00546B1D">
        <w:rPr>
          <w:rFonts w:ascii="Traditional Arabic" w:eastAsia="Times New Roman" w:hAnsi="Traditional Arabic" w:cs="Traditional Arabic" w:hint="cs"/>
          <w:sz w:val="32"/>
          <w:szCs w:val="32"/>
          <w:rtl/>
          <w:lang w:bidi="ar-EG"/>
        </w:rPr>
        <w:t>أنه:</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يجوز للجهة الحكومية زيادة التزامات المتعاقد ضمن نطاق العقد وبما لا يتجاوز (10%) عشرة في المئة من القيمة الإجمالية للعقد، أو تخفيض هذه الالتزامات بما لا يتجاوز (20%) عشرين في المئة، وتوضح اللائحة التنفيذية الضوابط اللازمة لذلك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وقد نصت المادة (58) من اللائحة التنفيذية لنظام المنافسات والمشتريات الحكومية الصادرة بالقرار الوزاري رقم (362) وتاريخ 20/2/1428هـ على </w:t>
      </w:r>
      <w:r w:rsidRPr="00546B1D">
        <w:rPr>
          <w:rFonts w:ascii="Traditional Arabic" w:eastAsia="Times New Roman" w:hAnsi="Traditional Arabic" w:cs="Traditional Arabic" w:hint="cs"/>
          <w:sz w:val="32"/>
          <w:szCs w:val="32"/>
          <w:rtl/>
          <w:lang w:bidi="ar-EG"/>
        </w:rPr>
        <w:t>أن</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التالية:... 6-تصدر جميع الأوامر الخاصة بزيادة أو تخفيض التزامات المتعاقد والمدد المستحقة عن الأعمال الإضافية وأوامر التغيير من قبل صاحب الصلاحية في الترسية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وبما أن الثابت أن المدعى عليها قامت بتخفيض العقد المبرم بين الطرف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طلب رئيس ديوان المراقبة العامة رقم (4021) وتاريخ 24/10/1439هـ المشار إليه بوقائع هذا الحكم، والذي على إثره قامت المدعى عليها بمخاطبة وزير الشؤون البلدية والقروية بموجب الخطاب رقم (3900188726) وتاريخ 14/3/1441هـ، وبناء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عليه صدرت الموافقة بالتخفيض من قبل الوزير بتاريخ 4/5/1441هـ، ولما كان أمر التخفيض أقل من (20%) من قيمة العقد وصدر ممن له الصلاحية في الترسية، كما أن ديوان المراقبة العامة له الصلاحية في مراقبة ومتابعة إيرادات الدولة ومصروفاتها، وذلك استنادا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للمادة السابعة من نظام ديوان المراقبة العامة الصادر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 xml:space="preserve">المرسوم الملكي رقم (م/9) وتاريخ 11/2/1391هـ والتي نصت على </w:t>
      </w:r>
      <w:r w:rsidRPr="00546B1D">
        <w:rPr>
          <w:rFonts w:ascii="Traditional Arabic" w:eastAsia="Times New Roman" w:hAnsi="Traditional Arabic" w:cs="Traditional Arabic" w:hint="cs"/>
          <w:sz w:val="32"/>
          <w:szCs w:val="32"/>
          <w:rtl/>
          <w:lang w:bidi="ar-EG"/>
        </w:rPr>
        <w:t>أنه</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يختص الديوان بالرقابة اللاحقة على جميع إيرادات الدولة ومصروفاتها، وكذلك مراقبة كافة أموال الدولة المنقولة والثابتة ومراقبة حسن استعمال هذه الأموال واستغلالها والمحافظة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الأمر الذي تنتهي معه الدائرة إلى رفض هذا الطلب</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أما عن طلب المدعية لمبلغ أتعاب المحاماة والمقدر بمبلغ قدره (300.000) ثلاثمئة ألف ريال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وبما أنه سقط الطلب الأصلي في هذه الدعوى وبالتالي يسقط معه مباشرة الطلب الفرعي استناداً للقاعدة الفقهية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(إذا سقط الأصل سقط الفرع)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الدائرة تنتهي إلى رفض هذا الطلب</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ولا ينال مما انتهت إليه الدائرة ما ذكرته المدعية بأن التخفيض في قيمة العقد أدى إلى الإخلال بالتوازن المالي للعقد وهذا يخالف ما ورد باللائحة التنفيذية لنظام المنافسات والمشتريات الحكومية في المادة الثامنة والخمس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المشار إليها بوقائع الحكم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إذ الثابت أن الدائرة في سبيل بيان ذلك طلبت من وكيلة المدعية تقديم ما يثبت الإخلال بالتوازن المالي للعقد وشروطه وذلك وفقاً لمحضر جلسة 28/3/1444هـ، إلا أن وكيلة المدعية لم تقدم ما يثبت ذلك وكان ما تم تقديمه بخدمة تبادل المذكرات لا يعدو</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كونه مجرد كلام مرسل من قبل المدعية لا يرقى أن يكون دليلاً واقعياً وملموساً على الإخلال بالتوازن المالي للعقد وشروطه، كما أنه من الثابت وفقاً للشروط العامة للعقد على أن المدعية تلتزم بتوفير وسائل النقل والمواصلات لعمال المشروع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يتبين أن الإجراء الذي قامت به المدعى عليها بتخفيض قيمة العقد فيما يتعلق ببند وسيلة النقل والمواصلات موافق لما في الشروط العامة للعقد في بند الموظف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والعمال من المادة الخامسة والعشر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والتي</w:t>
      </w:r>
      <w:r w:rsidRPr="00546B1D">
        <w:rPr>
          <w:rFonts w:ascii="Traditional Arabic" w:eastAsia="Times New Roman" w:hAnsi="Traditional Arabic" w:cs="Traditional Arabic"/>
          <w:sz w:val="32"/>
          <w:szCs w:val="32"/>
          <w:rtl/>
          <w:lang w:bidi="ar-EG"/>
        </w:rPr>
        <w:t xml:space="preserve"> نصت عل</w:t>
      </w:r>
      <w:r w:rsidRPr="00546B1D">
        <w:rPr>
          <w:rFonts w:ascii="Traditional Arabic" w:eastAsia="Times New Roman" w:hAnsi="Traditional Arabic" w:cs="Traditional Arabic" w:hint="cs"/>
          <w:sz w:val="32"/>
          <w:szCs w:val="32"/>
          <w:rtl/>
          <w:lang w:bidi="ar-EG"/>
        </w:rPr>
        <w:t xml:space="preserve">ى </w:t>
      </w:r>
      <w:r w:rsidRPr="00546B1D">
        <w:rPr>
          <w:rFonts w:ascii="Traditional Arabic" w:eastAsia="Times New Roman" w:hAnsi="Traditional Arabic" w:cs="Traditional Arabic"/>
          <w:sz w:val="32"/>
          <w:szCs w:val="32"/>
          <w:rtl/>
          <w:lang w:bidi="ar-EG"/>
        </w:rPr>
        <w:t xml:space="preserve">ما يلي: "يلتزم المقاول بتوفير متطلبات العمل الضرورية لعماله بما </w:t>
      </w:r>
      <w:r w:rsidRPr="00546B1D">
        <w:rPr>
          <w:rFonts w:ascii="Traditional Arabic" w:eastAsia="Times New Roman" w:hAnsi="Traditional Arabic" w:cs="Traditional Arabic" w:hint="cs"/>
          <w:sz w:val="32"/>
          <w:szCs w:val="32"/>
          <w:rtl/>
          <w:lang w:bidi="ar-EG"/>
        </w:rPr>
        <w:t xml:space="preserve">في </w:t>
      </w:r>
      <w:r w:rsidRPr="00546B1D">
        <w:rPr>
          <w:rFonts w:ascii="Traditional Arabic" w:eastAsia="Times New Roman" w:hAnsi="Traditional Arabic" w:cs="Traditional Arabic"/>
          <w:sz w:val="32"/>
          <w:szCs w:val="32"/>
          <w:rtl/>
          <w:lang w:bidi="ar-EG"/>
        </w:rPr>
        <w:t>ذلك السكن الصحي وتأمين وسائل النقل والسلامة والرعاية الصحية وفقاً لما نصت عليه الشروط الخاصة"، كما أن الجهة المدعى عليها لم يتبين من إجراءاتها ما يخل بإجراءات التعاقد، وكان تصرفها في حدود سلطتها التي منحها إياها المنظم، وكان مجموع ما تم تخفيضه من قبل المدعى عليها بالنسبة المئوية لم يتجاوز (8%) من قيمة العقد، والمنظم قد أجاز للمدعى عليها التخفيض حتى نسبة (20%)</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تنتهي الدائرة معه</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إلى الحكم الوارد بمنطوقه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وبه تقضي.</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برفض الدعوى الإدارية رقم (17716) لعام 1443هـ المرفوعة من شركة </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ضد أمانة محافظة جدة.</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imes New Roman" w:eastAsia="Times New Roman" w:hAnsi="Times New Roman" w:cs="Times New Roman"/>
          <w:sz w:val="32"/>
          <w:szCs w:val="32"/>
          <w:lang w:bidi="ar-EG"/>
        </w:rPr>
      </w:pPr>
      <w:r w:rsidRPr="00546B1D">
        <w:rPr>
          <w:rFonts w:ascii="Traditional Arabic" w:eastAsia="Times New Roman" w:hAnsi="Traditional Arabic" w:cs="Traditional Arabic"/>
          <w:b/>
          <w:bCs/>
          <w:sz w:val="32"/>
          <w:szCs w:val="32"/>
          <w:rtl/>
          <w:lang w:bidi="ar-EG"/>
        </w:rPr>
        <w:t xml:space="preserve">حكمت المحكمة بتأييد الحكم فيما انتهى إليه من قضاء. </w:t>
      </w:r>
    </w:p>
    <w:p w:rsidR="00B14EE7" w:rsidRPr="00546B1D" w:rsidRDefault="00B14EE7" w:rsidP="00B14EE7">
      <w:pPr>
        <w:spacing w:line="240" w:lineRule="auto"/>
      </w:pP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رقم القضية في المحكمة الإدارية </w:t>
      </w:r>
      <w:r w:rsidRPr="00546B1D">
        <w:rPr>
          <w:rFonts w:ascii="Traditional Arabic" w:hAnsi="Traditional Arabic" w:cs="Traditional Arabic" w:hint="cs"/>
          <w:b/>
          <w:bCs/>
          <w:sz w:val="32"/>
          <w:szCs w:val="32"/>
          <w:rtl/>
        </w:rPr>
        <w:t>1415 لعام 1443هـ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رقم القضية في محكمة الاستئناف الإدارية </w:t>
      </w:r>
      <w:r w:rsidRPr="00546B1D">
        <w:rPr>
          <w:rFonts w:ascii="Traditional Arabic" w:hAnsi="Traditional Arabic" w:cs="Traditional Arabic" w:hint="cs"/>
          <w:b/>
          <w:bCs/>
          <w:sz w:val="32"/>
          <w:szCs w:val="32"/>
          <w:rtl/>
        </w:rPr>
        <w:t>921 لعام 1444هـ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تاريخ الجلسة </w:t>
      </w:r>
      <w:r w:rsidRPr="00546B1D">
        <w:rPr>
          <w:rFonts w:ascii="Traditional Arabic" w:hAnsi="Traditional Arabic" w:cs="Traditional Arabic" w:hint="cs"/>
          <w:b/>
          <w:bCs/>
          <w:sz w:val="32"/>
          <w:szCs w:val="32"/>
          <w:rtl/>
        </w:rPr>
        <w:t>16</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11</w:t>
      </w:r>
      <w:r w:rsidRPr="00546B1D">
        <w:rPr>
          <w:rFonts w:ascii="Traditional Arabic" w:hAnsi="Traditional Arabic" w:cs="Traditional Arabic"/>
          <w:b/>
          <w:bCs/>
          <w:sz w:val="32"/>
          <w:szCs w:val="32"/>
          <w:rtl/>
        </w:rPr>
        <w:t>/144</w:t>
      </w:r>
      <w:r w:rsidRPr="00546B1D">
        <w:rPr>
          <w:rFonts w:ascii="Traditional Arabic" w:hAnsi="Traditional Arabic" w:cs="Traditional Arabic" w:hint="cs"/>
          <w:b/>
          <w:bCs/>
          <w:sz w:val="32"/>
          <w:szCs w:val="32"/>
          <w:rtl/>
        </w:rPr>
        <w:t>4</w:t>
      </w:r>
      <w:r w:rsidRPr="00546B1D">
        <w:rPr>
          <w:rFonts w:ascii="Traditional Arabic" w:hAnsi="Traditional Arabic" w:cs="Traditional Arabic"/>
          <w:b/>
          <w:bCs/>
          <w:sz w:val="32"/>
          <w:szCs w:val="32"/>
          <w:rtl/>
        </w:rPr>
        <w:t>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عقد - أشغال عامة - مسؤولية عقدية - أعمال إضافية - انتفاء التعميد - أتعاب المحاماة.</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مطالبة المدعية إلزام المدعى عليها بصرف </w:t>
      </w:r>
      <w:r w:rsidRPr="00546B1D">
        <w:rPr>
          <w:rFonts w:ascii="Traditional Arabic" w:hAnsi="Traditional Arabic" w:cs="Traditional Arabic" w:hint="cs"/>
          <w:sz w:val="32"/>
          <w:szCs w:val="32"/>
          <w:rtl/>
        </w:rPr>
        <w:t>قيمة</w:t>
      </w:r>
      <w:r w:rsidRPr="00546B1D">
        <w:rPr>
          <w:rFonts w:ascii="Traditional Arabic" w:hAnsi="Traditional Arabic" w:cs="Traditional Arabic"/>
          <w:sz w:val="32"/>
          <w:szCs w:val="32"/>
          <w:rtl/>
        </w:rPr>
        <w:t xml:space="preserve"> الأعمال </w:t>
      </w:r>
      <w:r w:rsidRPr="00546B1D">
        <w:rPr>
          <w:rFonts w:ascii="Traditional Arabic" w:hAnsi="Traditional Arabic" w:cs="Traditional Arabic" w:hint="cs"/>
          <w:sz w:val="32"/>
          <w:szCs w:val="32"/>
          <w:rtl/>
        </w:rPr>
        <w:t>الإضافية</w:t>
      </w:r>
      <w:r w:rsidRPr="00546B1D">
        <w:rPr>
          <w:rFonts w:ascii="Traditional Arabic" w:hAnsi="Traditional Arabic" w:cs="Traditional Arabic"/>
          <w:sz w:val="32"/>
          <w:szCs w:val="32"/>
          <w:rtl/>
        </w:rPr>
        <w:t>، وتعويضها عن أتعاب المحاماة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تضمن النظام </w:t>
      </w:r>
      <w:r w:rsidRPr="00546B1D">
        <w:rPr>
          <w:rFonts w:ascii="Traditional Arabic" w:hAnsi="Traditional Arabic" w:cs="Traditional Arabic" w:hint="cs"/>
          <w:sz w:val="32"/>
          <w:szCs w:val="32"/>
          <w:rtl/>
        </w:rPr>
        <w:t xml:space="preserve">أن </w:t>
      </w:r>
      <w:r w:rsidRPr="00546B1D">
        <w:rPr>
          <w:rFonts w:ascii="Traditional Arabic" w:hAnsi="Traditional Arabic" w:cs="Traditional Arabic"/>
          <w:sz w:val="32"/>
          <w:szCs w:val="32"/>
          <w:rtl/>
        </w:rPr>
        <w:t xml:space="preserve">زيادة أو تخفيض بنود العقد </w:t>
      </w:r>
      <w:r w:rsidRPr="00546B1D">
        <w:rPr>
          <w:rFonts w:ascii="Traditional Arabic" w:hAnsi="Traditional Arabic" w:cs="Traditional Arabic" w:hint="cs"/>
          <w:sz w:val="32"/>
          <w:szCs w:val="32"/>
          <w:rtl/>
        </w:rPr>
        <w:t xml:space="preserve">تكون </w:t>
      </w:r>
      <w:r w:rsidRPr="00546B1D">
        <w:rPr>
          <w:rFonts w:ascii="Traditional Arabic" w:hAnsi="Traditional Arabic" w:cs="Traditional Arabic"/>
          <w:sz w:val="32"/>
          <w:szCs w:val="32"/>
          <w:rtl/>
        </w:rPr>
        <w:t xml:space="preserve">من قبل صاحب الصلاحية </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الترسية، وأنه لا يجوز للمتعاقد تنفيذ أية أعمال أو خدمات غير مشمولة بكميات وبنود العقد إلا بتعميد خطي بها، و</w:t>
      </w:r>
      <w:r w:rsidRPr="00546B1D">
        <w:rPr>
          <w:rFonts w:ascii="Traditional Arabic" w:hAnsi="Traditional Arabic" w:cs="Traditional Arabic" w:hint="cs"/>
          <w:sz w:val="32"/>
          <w:szCs w:val="32"/>
          <w:rtl/>
        </w:rPr>
        <w:t xml:space="preserve">أنه </w:t>
      </w:r>
      <w:r w:rsidRPr="00546B1D">
        <w:rPr>
          <w:rFonts w:ascii="Traditional Arabic" w:hAnsi="Traditional Arabic" w:cs="Traditional Arabic"/>
          <w:sz w:val="32"/>
          <w:szCs w:val="32"/>
          <w:rtl/>
        </w:rPr>
        <w:t xml:space="preserve">لا يستحق المقاول قيمة الأعمال التي نفذها </w:t>
      </w:r>
      <w:r w:rsidRPr="00546B1D">
        <w:rPr>
          <w:rFonts w:ascii="Traditional Arabic" w:hAnsi="Traditional Arabic" w:cs="Traditional Arabic" w:hint="cs"/>
          <w:sz w:val="32"/>
          <w:szCs w:val="32"/>
          <w:rtl/>
        </w:rPr>
        <w:t xml:space="preserve">بالمخالفة لذلك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الثابت تعاقد المدعى عليها</w:t>
      </w:r>
      <w:r w:rsidRPr="00546B1D">
        <w:rPr>
          <w:rFonts w:ascii="Traditional Arabic" w:hAnsi="Traditional Arabic" w:cs="Traditional Arabic" w:hint="cs"/>
          <w:sz w:val="32"/>
          <w:szCs w:val="32"/>
          <w:rtl/>
        </w:rPr>
        <w:t xml:space="preserve"> مع</w:t>
      </w:r>
      <w:r w:rsidRPr="00546B1D">
        <w:rPr>
          <w:rFonts w:ascii="Traditional Arabic" w:hAnsi="Traditional Arabic" w:cs="Traditional Arabic"/>
          <w:sz w:val="32"/>
          <w:szCs w:val="32"/>
          <w:rtl/>
        </w:rPr>
        <w:t xml:space="preserve"> المدعية </w:t>
      </w:r>
      <w:r w:rsidRPr="00546B1D">
        <w:rPr>
          <w:rFonts w:ascii="Traditional Arabic" w:hAnsi="Traditional Arabic" w:cs="Traditional Arabic" w:hint="cs"/>
          <w:sz w:val="32"/>
          <w:szCs w:val="32"/>
          <w:rtl/>
        </w:rPr>
        <w:t>على</w:t>
      </w:r>
      <w:r w:rsidRPr="00546B1D">
        <w:rPr>
          <w:rFonts w:ascii="Traditional Arabic" w:hAnsi="Traditional Arabic" w:cs="Traditional Arabic"/>
          <w:sz w:val="32"/>
          <w:szCs w:val="32"/>
          <w:rtl/>
        </w:rPr>
        <w:t xml:space="preserve"> إنشاء مجمع تعليمي</w:t>
      </w:r>
      <w:r w:rsidRPr="00546B1D">
        <w:rPr>
          <w:rFonts w:ascii="Traditional Arabic" w:hAnsi="Traditional Arabic" w:cs="Traditional Arabic" w:hint="cs"/>
          <w:sz w:val="32"/>
          <w:szCs w:val="32"/>
          <w:rtl/>
        </w:rPr>
        <w:t>، وعليه قامت المدعية بتنفيذ العقد مع تنفيذ أعمال إضافية على العقد دون تعميد خطي من صاحب الصلاحية بذلك - عدم استحقاق</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المدعية لقيمة الأعمال الإضافية؛ لانتفاء التعميد الخطي بها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عدم قبول احتجاج المدعية </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 xml:space="preserve">ما تضمنه محضر دراسة الأعمال الإضافية؛ </w:t>
      </w:r>
      <w:r w:rsidRPr="00546B1D">
        <w:rPr>
          <w:rFonts w:ascii="Traditional Arabic" w:hAnsi="Traditional Arabic" w:cs="Traditional Arabic" w:hint="cs"/>
          <w:sz w:val="32"/>
          <w:szCs w:val="32"/>
          <w:rtl/>
        </w:rPr>
        <w:t>كون غاية ما فيه</w:t>
      </w:r>
      <w:r w:rsidRPr="00546B1D">
        <w:rPr>
          <w:rFonts w:ascii="Traditional Arabic" w:hAnsi="Traditional Arabic" w:cs="Traditional Arabic"/>
          <w:sz w:val="32"/>
          <w:szCs w:val="32"/>
          <w:rtl/>
        </w:rPr>
        <w:t xml:space="preserve"> الرفع إلى صاحب الصلاحية للتعميد، و</w:t>
      </w:r>
      <w:r w:rsidRPr="00546B1D">
        <w:rPr>
          <w:rFonts w:ascii="Traditional Arabic" w:hAnsi="Traditional Arabic" w:cs="Traditional Arabic" w:hint="cs"/>
          <w:sz w:val="32"/>
          <w:szCs w:val="32"/>
          <w:rtl/>
        </w:rPr>
        <w:t xml:space="preserve">النص على </w:t>
      </w:r>
      <w:r w:rsidRPr="00546B1D">
        <w:rPr>
          <w:rFonts w:ascii="Traditional Arabic" w:hAnsi="Traditional Arabic" w:cs="Traditional Arabic"/>
          <w:sz w:val="32"/>
          <w:szCs w:val="32"/>
          <w:rtl/>
        </w:rPr>
        <w:t>عدم</w:t>
      </w:r>
      <w:r w:rsidRPr="00546B1D">
        <w:rPr>
          <w:rFonts w:ascii="Traditional Arabic" w:hAnsi="Traditional Arabic" w:cs="Traditional Arabic" w:hint="cs"/>
          <w:sz w:val="32"/>
          <w:szCs w:val="32"/>
          <w:rtl/>
        </w:rPr>
        <w:t xml:space="preserve"> سريانه</w:t>
      </w:r>
      <w:r w:rsidRPr="00546B1D">
        <w:rPr>
          <w:rFonts w:ascii="Traditional Arabic" w:hAnsi="Traditional Arabic" w:cs="Traditional Arabic"/>
          <w:sz w:val="32"/>
          <w:szCs w:val="32"/>
          <w:rtl/>
        </w:rPr>
        <w:t xml:space="preserve"> إلا </w:t>
      </w:r>
      <w:r w:rsidRPr="00546B1D">
        <w:rPr>
          <w:rFonts w:ascii="Traditional Arabic" w:hAnsi="Traditional Arabic" w:cs="Traditional Arabic" w:hint="cs"/>
          <w:sz w:val="32"/>
          <w:szCs w:val="32"/>
          <w:rtl/>
        </w:rPr>
        <w:t>بعد م</w:t>
      </w:r>
      <w:r w:rsidRPr="00546B1D">
        <w:rPr>
          <w:rFonts w:ascii="Traditional Arabic" w:hAnsi="Traditional Arabic" w:cs="Traditional Arabic"/>
          <w:sz w:val="32"/>
          <w:szCs w:val="32"/>
          <w:rtl/>
        </w:rPr>
        <w:t>وافقة</w:t>
      </w:r>
      <w:r w:rsidRPr="00546B1D">
        <w:rPr>
          <w:rFonts w:ascii="Traditional Arabic" w:hAnsi="Traditional Arabic" w:cs="Traditional Arabic" w:hint="cs"/>
          <w:sz w:val="32"/>
          <w:szCs w:val="32"/>
          <w:rtl/>
        </w:rPr>
        <w:t xml:space="preserve"> صاحب الصلاحية، فضلاً عن عدم اكتمال التواقيع فيه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عدم قبول احتجاج المدعية </w:t>
      </w:r>
      <w:r w:rsidRPr="00546B1D">
        <w:rPr>
          <w:rFonts w:ascii="Traditional Arabic" w:hAnsi="Traditional Arabic" w:cs="Traditional Arabic" w:hint="cs"/>
          <w:sz w:val="32"/>
          <w:szCs w:val="32"/>
          <w:rtl/>
        </w:rPr>
        <w:t>بما تضمنه</w:t>
      </w:r>
      <w:r w:rsidRPr="00546B1D">
        <w:rPr>
          <w:rFonts w:ascii="Traditional Arabic" w:hAnsi="Traditional Arabic" w:cs="Traditional Arabic"/>
          <w:sz w:val="32"/>
          <w:szCs w:val="32"/>
          <w:rtl/>
        </w:rPr>
        <w:t xml:space="preserve"> خطاب</w:t>
      </w:r>
      <w:r w:rsidRPr="00546B1D">
        <w:rPr>
          <w:rFonts w:ascii="Traditional Arabic" w:hAnsi="Traditional Arabic" w:cs="Traditional Arabic" w:hint="cs"/>
          <w:sz w:val="32"/>
          <w:szCs w:val="32"/>
          <w:rtl/>
        </w:rPr>
        <w:t xml:space="preserve"> المدعى عليها من</w:t>
      </w:r>
      <w:r w:rsidRPr="00546B1D">
        <w:rPr>
          <w:rFonts w:ascii="Traditional Arabic" w:hAnsi="Traditional Arabic" w:cs="Traditional Arabic"/>
          <w:sz w:val="32"/>
          <w:szCs w:val="32"/>
          <w:rtl/>
        </w:rPr>
        <w:t xml:space="preserve"> طلب تسعير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أعمال الإضافية؛ إذ لا يعدو أن يكون إجراء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تحضيري</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للتكليف بالأعمال الإضافية حين تقدر المدعى عليها ضرورة تنفيذها، وهو لم يثبت</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 عدم استحقاق المدعية أتعاب المحاماة؛ </w:t>
      </w:r>
      <w:r w:rsidRPr="00546B1D">
        <w:rPr>
          <w:rFonts w:ascii="Traditional Arabic" w:hAnsi="Traditional Arabic" w:cs="Traditional Arabic" w:hint="cs"/>
          <w:sz w:val="32"/>
          <w:szCs w:val="32"/>
          <w:rtl/>
        </w:rPr>
        <w:t>لكونه</w:t>
      </w:r>
      <w:r w:rsidRPr="00546B1D">
        <w:rPr>
          <w:rFonts w:ascii="Traditional Arabic" w:hAnsi="Traditional Arabic" w:cs="Traditional Arabic"/>
          <w:sz w:val="32"/>
          <w:szCs w:val="32"/>
          <w:rtl/>
        </w:rPr>
        <w:t xml:space="preserve"> طلباً متفرعاً </w:t>
      </w:r>
      <w:r w:rsidRPr="00546B1D">
        <w:rPr>
          <w:rFonts w:ascii="Traditional Arabic" w:hAnsi="Traditional Arabic" w:cs="Traditional Arabic" w:hint="cs"/>
          <w:sz w:val="32"/>
          <w:szCs w:val="32"/>
          <w:rtl/>
        </w:rPr>
        <w:t>من الطلب الأصلي والذي انتهت المحكمة إلى عدم استحقاقه</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أثر ذلك: رفض الدعوى.</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contextualSpacing/>
        <w:jc w:val="both"/>
        <w:rPr>
          <w:rFonts w:ascii="Arial" w:hAnsi="Arial" w:cs="Traditional Arabic"/>
          <w:sz w:val="32"/>
          <w:szCs w:val="32"/>
        </w:rPr>
      </w:pPr>
      <w:r w:rsidRPr="00546B1D">
        <w:rPr>
          <w:rFonts w:ascii="Arial" w:hAnsi="Arial" w:cs="Traditional Arabic" w:hint="cs"/>
          <w:sz w:val="32"/>
          <w:szCs w:val="32"/>
          <w:rtl/>
        </w:rPr>
        <w:t xml:space="preserve">المادة (8) من </w:t>
      </w:r>
      <w:r w:rsidRPr="00546B1D">
        <w:rPr>
          <w:rFonts w:ascii="Arial" w:hAnsi="Arial" w:cs="Traditional Arabic"/>
          <w:sz w:val="32"/>
          <w:szCs w:val="32"/>
          <w:rtl/>
        </w:rPr>
        <w:t>نظام المنافسات والمشتريات الحكومية الصادر بالمرسوم الملكي رقم</w:t>
      </w:r>
      <w:r w:rsidRPr="00546B1D">
        <w:rPr>
          <w:rFonts w:ascii="Arial" w:hAnsi="Arial" w:cs="Traditional Arabic" w:hint="cs"/>
          <w:sz w:val="32"/>
          <w:szCs w:val="32"/>
          <w:rtl/>
        </w:rPr>
        <w:t xml:space="preserve"> </w:t>
      </w:r>
      <w:r w:rsidRPr="00546B1D">
        <w:rPr>
          <w:rFonts w:ascii="Arial" w:hAnsi="Arial" w:cs="Traditional Arabic"/>
          <w:sz w:val="32"/>
          <w:szCs w:val="32"/>
          <w:rtl/>
        </w:rPr>
        <w:t xml:space="preserve">(م/58) </w:t>
      </w:r>
      <w:r w:rsidRPr="00546B1D">
        <w:rPr>
          <w:rFonts w:ascii="Arial" w:hAnsi="Arial" w:cs="Traditional Arabic" w:hint="cs"/>
          <w:sz w:val="32"/>
          <w:szCs w:val="32"/>
          <w:rtl/>
        </w:rPr>
        <w:t>و</w:t>
      </w:r>
      <w:r w:rsidRPr="00546B1D">
        <w:rPr>
          <w:rFonts w:ascii="Arial" w:hAnsi="Arial" w:cs="Traditional Arabic"/>
          <w:sz w:val="32"/>
          <w:szCs w:val="32"/>
          <w:rtl/>
        </w:rPr>
        <w:t>تاريخ 4/9/1427هـ</w:t>
      </w:r>
      <w:r w:rsidRPr="00546B1D">
        <w:rPr>
          <w:rFonts w:ascii="Arial" w:hAnsi="Arial" w:cs="Traditional Arabic" w:hint="cs"/>
          <w:sz w:val="32"/>
          <w:szCs w:val="32"/>
          <w:rtl/>
        </w:rPr>
        <w:t>.</w:t>
      </w:r>
    </w:p>
    <w:p w:rsidR="00B14EE7" w:rsidRPr="00546B1D" w:rsidRDefault="00B14EE7" w:rsidP="00B14EE7">
      <w:pPr>
        <w:numPr>
          <w:ilvl w:val="0"/>
          <w:numId w:val="11"/>
        </w:numPr>
        <w:spacing w:after="0" w:line="240" w:lineRule="auto"/>
        <w:ind w:left="360"/>
        <w:contextualSpacing/>
        <w:jc w:val="both"/>
        <w:rPr>
          <w:rFonts w:ascii="Arial" w:hAnsi="Arial" w:cs="Traditional Arabic"/>
          <w:sz w:val="32"/>
          <w:szCs w:val="32"/>
        </w:rPr>
      </w:pPr>
      <w:r w:rsidRPr="00546B1D">
        <w:rPr>
          <w:rFonts w:ascii="Arial" w:hAnsi="Arial" w:cs="Traditional Arabic"/>
          <w:sz w:val="32"/>
          <w:szCs w:val="32"/>
          <w:rtl/>
        </w:rPr>
        <w:t xml:space="preserve">المادتان </w:t>
      </w:r>
      <w:r>
        <w:rPr>
          <w:rFonts w:ascii="Arial" w:hAnsi="Arial" w:cs="Traditional Arabic" w:hint="cs"/>
          <w:sz w:val="32"/>
          <w:szCs w:val="32"/>
          <w:rtl/>
        </w:rPr>
        <w:t>(58/6، 59)</w:t>
      </w:r>
      <w:r w:rsidRPr="00546B1D">
        <w:rPr>
          <w:rFonts w:ascii="Arial" w:hAnsi="Arial" w:cs="Traditional Arabic" w:hint="cs"/>
          <w:sz w:val="32"/>
          <w:szCs w:val="32"/>
          <w:rtl/>
        </w:rPr>
        <w:t xml:space="preserve"> </w:t>
      </w:r>
      <w:r w:rsidRPr="00546B1D">
        <w:rPr>
          <w:rFonts w:ascii="Arial" w:hAnsi="Arial" w:cs="Traditional Arabic"/>
          <w:sz w:val="32"/>
          <w:szCs w:val="32"/>
          <w:rtl/>
        </w:rPr>
        <w:t>من اللائحة التنفيذية لنظام المنافسات والمشتريات الحكومية الصادرة بقرار وزير المالية رقم (362) وتاريخ 20/2/1428هـ.</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hint="cs"/>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تجمل وقائع هذه الدعوى في تقدم وكيل المدعية بصحيفة دعوى إلى هذه المحكمة، وبإحالتها لهذه الدائرة باشرت نظرها وفق ما هو مثبت في محاضر ضبطها، وملخصها بحسب صحيفة الدعوى وجلسات المرافعة والمذكرات المقدمة فيها: أنه بتاريخ 22/12/1435هـ شرعت موكلته (المدعية) بإنشاء مشروع مجمع تعليمي للإسكان الخيري بـ(</w:t>
      </w:r>
      <w:r w:rsidRPr="00546B1D">
        <w:rPr>
          <w:rFonts w:ascii="Traditional Arabic" w:hAnsi="Traditional Arabic" w:cs="Traditional Arabic" w:hint="cs"/>
          <w:sz w:val="32"/>
          <w:szCs w:val="32"/>
          <w:rtl/>
        </w:rPr>
        <w:t>مسكة-الرس</w:t>
      </w:r>
      <w:r w:rsidRPr="00546B1D">
        <w:rPr>
          <w:rFonts w:ascii="Traditional Arabic" w:hAnsi="Traditional Arabic" w:cs="Traditional Arabic"/>
          <w:sz w:val="32"/>
          <w:szCs w:val="32"/>
          <w:rtl/>
        </w:rPr>
        <w:t>) والمطروح من قبل وزارة التعليم بالمنافسة العامة رقم (10/31) لعام (</w:t>
      </w:r>
      <w:r w:rsidRPr="00546B1D">
        <w:rPr>
          <w:rFonts w:ascii="Traditional Arabic" w:hAnsi="Traditional Arabic" w:cs="Traditional Arabic" w:hint="cs"/>
          <w:sz w:val="32"/>
          <w:szCs w:val="32"/>
          <w:rtl/>
        </w:rPr>
        <w:t>1431-1432هـ</w:t>
      </w:r>
      <w:r w:rsidRPr="00546B1D">
        <w:rPr>
          <w:rFonts w:ascii="Traditional Arabic" w:hAnsi="Traditional Arabic" w:cs="Traditional Arabic"/>
          <w:sz w:val="32"/>
          <w:szCs w:val="32"/>
          <w:rtl/>
        </w:rPr>
        <w:t>) والموافق عليه من وزارة المالية برقم (42927) وتاريخ 29/6/1433</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بمبلغ إجمالي قدره (13.277.363.95) ثلاثة عشر مليون</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ومئتان وسبعة وسبعون ألف</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وثلاثمئة</w:t>
      </w:r>
      <w:r w:rsidRPr="00546B1D">
        <w:rPr>
          <w:rFonts w:ascii="Traditional Arabic" w:hAnsi="Traditional Arabic" w:cs="Traditional Arabic"/>
          <w:sz w:val="32"/>
          <w:szCs w:val="32"/>
          <w:rtl/>
        </w:rPr>
        <w:t xml:space="preserve"> وثلاثة وستون </w:t>
      </w:r>
      <w:r w:rsidRPr="00546B1D">
        <w:rPr>
          <w:rFonts w:ascii="Traditional Arabic" w:hAnsi="Traditional Arabic" w:cs="Traditional Arabic" w:hint="cs"/>
          <w:sz w:val="32"/>
          <w:szCs w:val="32"/>
          <w:rtl/>
        </w:rPr>
        <w:t xml:space="preserve">ريالاً </w:t>
      </w:r>
      <w:r w:rsidRPr="00546B1D">
        <w:rPr>
          <w:rFonts w:ascii="Traditional Arabic" w:hAnsi="Traditional Arabic" w:cs="Traditional Arabic"/>
          <w:sz w:val="32"/>
          <w:szCs w:val="32"/>
          <w:rtl/>
        </w:rPr>
        <w:t>وخمس وتسعون هللة، ومدة العقد (420) يوما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وتم استلامه استلاما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نهائيا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 22/12/1437هـ. وموضوع الدعوى ينحصر في قيام موكلته بتنفيذ أعمال إضافية لها نظير بالدفعة الأولى والدفعة الثانية في المشروع إلا أنه لم يتم تعميد موكلته بالدفعة الثانية وتم تعميدها بالدفعة الأولى وذلك بعد طلب موكلته بالخطاب رقم (351724722) وتاريخ10/9/1435هـ بتنفيذ الأعمال التي لها نظير والموافق عليه من وزير التعليم على خطاب العرض رقم (92407) وتاريخ 8/7/1436</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بعد تأخر لمدة عام، وتم إشعار موكلته بالتعميد بتنفيذ الأعمال التي لها نظير بالخطاب رقم</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(351724722) وتاريخ 15/8/1436هـ والبالغ قيمتها (1.459.882.20) مليون</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وأربعمئة وتسعة وخمس</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proofErr w:type="spellStart"/>
      <w:r w:rsidRPr="00546B1D">
        <w:rPr>
          <w:rFonts w:ascii="Traditional Arabic" w:hAnsi="Traditional Arabic" w:cs="Traditional Arabic"/>
          <w:sz w:val="32"/>
          <w:szCs w:val="32"/>
          <w:rtl/>
        </w:rPr>
        <w:t>وثمانمئة</w:t>
      </w:r>
      <w:proofErr w:type="spellEnd"/>
      <w:r w:rsidRPr="00546B1D">
        <w:rPr>
          <w:rFonts w:ascii="Traditional Arabic" w:hAnsi="Traditional Arabic" w:cs="Traditional Arabic"/>
          <w:sz w:val="32"/>
          <w:szCs w:val="32"/>
          <w:rtl/>
        </w:rPr>
        <w:t xml:space="preserve"> واثن</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وثمان</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وعشر</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هللة، يتم تغطيتها بالكامل من الوفر البالغ (1.923.915.19) مليون</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وتسعمئة وثلاثة وعشر</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وتسعمئة وخمسة عشر ري</w:t>
      </w:r>
      <w:r w:rsidRPr="00546B1D">
        <w:rPr>
          <w:rFonts w:ascii="Traditional Arabic" w:hAnsi="Traditional Arabic" w:cs="Traditional Arabic" w:hint="cs"/>
          <w:sz w:val="32"/>
          <w:szCs w:val="32"/>
          <w:rtl/>
        </w:rPr>
        <w:t>الاً</w:t>
      </w:r>
      <w:r w:rsidRPr="00546B1D">
        <w:rPr>
          <w:rFonts w:ascii="Traditional Arabic" w:hAnsi="Traditional Arabic" w:cs="Traditional Arabic"/>
          <w:sz w:val="32"/>
          <w:szCs w:val="32"/>
          <w:rtl/>
        </w:rPr>
        <w:t>، وتسع عشر</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هللة. وقد جاء في محضر دراسة أعمال إضافية لها نظير بعقد المشروع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أنه اجتمعت لجنة أوامر التغيير ودراسة المدد الزمنية لدراسة الأعمال الإضافية المطلوبة للمشروع وأوصت اللجنة بما يلي:</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1-تعميد المقاول بالأعمال الإضافية المطلوبة والتي لها نظير بالعقد والبالغ قيمتها (123.749.74) مئة وثلاثة وعشر</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ألف</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وسبعمئة وتسعة وأربع</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وأربع وسبع</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هللة، وتقدّمت موكلته بخطاب تطلب فيه تعميده بالدفعة الثانية، برقم (2161) وتاريخ 17/6/1439هـ ورأت لجنة أوامر التغيير بمحضرها مناسبة تعميد موكلته بالأعمال التي ليس لها نظير، ولاستحقاق موكلته قيمة الأعمال الإضافية البالغة قيمتها (123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749.74) مئة وثلاثة وعشر</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وسبعمئة وتسعة وأربع</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وأربع وسبع</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هللة، فإنه يطلب إلزام المدعى عليها بتعويض موكلته عن هذه الأعمال الإضافية بهذا المبلغ بالإضافة لأتعاب التقاضي (المحاماة) وقدرها (30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ثلاثون ألف ريال. وقد أجابت المدعى عليها بما حاصله: أن المقاول (المدعية) قام بتنفيذ الأعمال دون أمر بتعميد خطي، وقد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نصت المادة (59) من اللائحة التنفيذية لنظام المنافسات والمشتريات الحكومية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يجوز للمتعاقد تنفيذ أية أعمال أو خدمات غير مشمولة </w:t>
      </w:r>
      <w:r w:rsidRPr="00546B1D">
        <w:rPr>
          <w:rFonts w:ascii="Traditional Arabic" w:hAnsi="Traditional Arabic" w:cs="Traditional Arabic" w:hint="cs"/>
          <w:sz w:val="32"/>
          <w:szCs w:val="32"/>
          <w:rtl/>
        </w:rPr>
        <w:t>بكميات</w:t>
      </w:r>
      <w:r w:rsidRPr="00546B1D">
        <w:rPr>
          <w:rFonts w:ascii="Traditional Arabic" w:hAnsi="Traditional Arabic" w:cs="Traditional Arabic"/>
          <w:sz w:val="32"/>
          <w:szCs w:val="32"/>
          <w:rtl/>
        </w:rPr>
        <w:t xml:space="preserve"> وبنود العقد، إلا بتعميد خطي بها ولا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يستحق المتعاقد قيمة الأعمال التي ينفذها بالمخالفة لذلك</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ونصت المادة (58) من ذات اللائحة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لا يجوز التكليف بأعمال إضافية بعد استلام الأعمال محل العقد</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والثابت أن استلام أعمال العقد كان بتاريخ 22/12/1435هـ، والمقاول تقدم بطلب التعميد بتاريخ 17/6/</w:t>
      </w:r>
      <w:r w:rsidRPr="00546B1D">
        <w:rPr>
          <w:rFonts w:ascii="Traditional Arabic" w:hAnsi="Traditional Arabic" w:cs="Traditional Arabic" w:hint="cs"/>
          <w:sz w:val="32"/>
          <w:szCs w:val="32"/>
          <w:rtl/>
        </w:rPr>
        <w:t>1439هـ</w:t>
      </w:r>
      <w:r w:rsidRPr="00546B1D">
        <w:rPr>
          <w:rFonts w:ascii="Traditional Arabic" w:hAnsi="Traditional Arabic" w:cs="Traditional Arabic"/>
          <w:sz w:val="32"/>
          <w:szCs w:val="32"/>
          <w:rtl/>
        </w:rPr>
        <w:t>، ولا يصح التعميد والحالة هذه، وأضاف بأن المدعية تحتج بمسودة محضر دراسة أعمال إضافية ليس لها نظير بالعقد، وقد تمت الإشارة في نفس المسودة على</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(أن هذا المحضر لا يعتبر ساريا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دون موافقة صاحب الصلاحية عليه وإصدار أمر تعميد) فعقب وكيل المدعية على ذلك بأن مشروع موكلته ضمن المشاريع التي يشملها الأمر السامي رقم (58936) وتاريخ 17/11/1439هـ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والمرسل لجميع إدارات التعليم بالتعميم رقم (26778) وتاريخ 16/2/1440</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والمتضمن: الموافقة على صرف المستحقات المالية للمقاولين بالقطاع الخاص وتقر الجهة الحكومية بإنجازها واستلامه</w:t>
      </w:r>
      <w:r w:rsidRPr="00546B1D">
        <w:rPr>
          <w:rFonts w:ascii="Traditional Arabic" w:hAnsi="Traditional Arabic" w:cs="Traditional Arabic" w:hint="cs"/>
          <w:sz w:val="32"/>
          <w:szCs w:val="32"/>
          <w:rtl/>
        </w:rPr>
        <w:t xml:space="preserve">ا، </w:t>
      </w:r>
      <w:r w:rsidRPr="00546B1D">
        <w:rPr>
          <w:rFonts w:ascii="Traditional Arabic" w:hAnsi="Traditional Arabic" w:cs="Traditional Arabic"/>
          <w:sz w:val="32"/>
          <w:szCs w:val="32"/>
          <w:rtl/>
        </w:rPr>
        <w:t>حيث استلمت الجهة الحكومية كامل المشروع وهو منجز، وما ذكرته المدعى عليها بشأن محضر دراسة الأعمال الإضافية بأنه لم يأخذ الطابع الرسمي فهو غير صحيح وتضليل من الجهة الإدارية، والصحيح أن الخطاب أخذ الطابع الرسمي بالرقم (2420) وتاريخ 23/6/1439هـ، وما ذكرته جهة الإدارة بالاستناد للمادة (58) من اللائحة التنفيذية لنظام المنافسات، فهو غير سليم وذلك لأن صدر المادة موجه للجهات الإدارية إلا أنه تم تنفيذ كامل الأعمال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طلب الإدارة قبل تسليم المشروع وفق ما ورد في مقايسة الأعمال بأنه تم تنفيذها قبل الاستلام الابتدائي للمشروع لبنود كمية كل منها (صفر) ويوجد لها سعر وتقدر قيمتها بمبلغ وقدره (123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749.74)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وبإضافة مدة قدرها (120) يوما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وهي الأعمال الإضافية التي لها نظير، ورأت جهة الإدارة عدم إدراجها بالأعمال التي لها نظير، وتعد أعمالا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مستحدثة ليس لها نظير، مما تسبب بعدم احتسابها من ضمن المستخلص الأخير، ولذلك كله: وبناء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المادة (83) من نظام المرافعات الشرعية فإنه يطلب تعديل الطلب الأصلي للآتي: صرف قيمة بنود أعمال الدفعة الثانية من الأعمال التي لها نظير بمبلغ إجمالي قدره (123.749.7</w:t>
      </w:r>
      <w:r w:rsidRPr="00546B1D">
        <w:rPr>
          <w:rFonts w:ascii="Traditional Arabic" w:hAnsi="Traditional Arabic" w:cs="Traditional Arabic" w:hint="cs"/>
          <w:sz w:val="32"/>
          <w:szCs w:val="32"/>
          <w:rtl/>
        </w:rPr>
        <w:t>4</w:t>
      </w:r>
      <w:r w:rsidRPr="00546B1D">
        <w:rPr>
          <w:rFonts w:ascii="Traditional Arabic" w:hAnsi="Traditional Arabic" w:cs="Traditional Arabic"/>
          <w:sz w:val="32"/>
          <w:szCs w:val="32"/>
          <w:rtl/>
        </w:rPr>
        <w:t>) مئة وثلاثة وعشرون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وسبعمئة وتسعة وأربعون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وأربع وسبعون هللة، إضافة للمدة المذكورة في أعمال الدفعة الثانية التي لها نظير وقدرها (120)</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يوما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وصرف قيمة بنود الأعمال المستحدثة التي ليس لها نظير بالعقد بمبلغ وقدره (320.945.00) ثلاثم</w:t>
      </w:r>
      <w:r w:rsidRPr="00546B1D">
        <w:rPr>
          <w:rFonts w:ascii="Traditional Arabic" w:hAnsi="Traditional Arabic" w:cs="Traditional Arabic" w:hint="cs"/>
          <w:sz w:val="32"/>
          <w:szCs w:val="32"/>
          <w:rtl/>
        </w:rPr>
        <w:t>ئة</w:t>
      </w:r>
      <w:r w:rsidRPr="00546B1D">
        <w:rPr>
          <w:rFonts w:ascii="Traditional Arabic" w:hAnsi="Traditional Arabic" w:cs="Traditional Arabic"/>
          <w:sz w:val="32"/>
          <w:szCs w:val="32"/>
          <w:rtl/>
        </w:rPr>
        <w:t xml:space="preserve"> وعشرون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وتسعمئة</w:t>
      </w:r>
      <w:r w:rsidRPr="00546B1D">
        <w:rPr>
          <w:rFonts w:ascii="Traditional Arabic" w:hAnsi="Traditional Arabic" w:cs="Traditional Arabic"/>
          <w:sz w:val="32"/>
          <w:szCs w:val="32"/>
          <w:rtl/>
        </w:rPr>
        <w:t xml:space="preserve"> وخمسة وأربعون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بالإضافة لأتعاب المحاماة وقدرها (30.000) ثلاثون ألف ريال. فعقب ممثل المدعى عليها بأنه تم رفع الطلب المقدم من المدعى عليها لجهة الاختصاص للنظر في أحقية الشركة فيما تضمنه توجيه المقام السامي ولم ترد الإجابة بالموافقة من عدمها في حينه، أما بشأن مسودة محضر دراسة الأعمال الإضافية فإن إعطاء الخطاب رقم صادر لا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يلزم منه استكمال متطلبات الموافقة وأن ما أشار </w:t>
      </w:r>
      <w:r w:rsidRPr="00546B1D">
        <w:rPr>
          <w:rFonts w:ascii="Traditional Arabic" w:hAnsi="Traditional Arabic" w:cs="Traditional Arabic" w:hint="cs"/>
          <w:sz w:val="32"/>
          <w:szCs w:val="32"/>
          <w:rtl/>
        </w:rPr>
        <w:t xml:space="preserve">إليه </w:t>
      </w:r>
      <w:r w:rsidRPr="00546B1D">
        <w:rPr>
          <w:rFonts w:ascii="Traditional Arabic" w:hAnsi="Traditional Arabic" w:cs="Traditional Arabic"/>
          <w:sz w:val="32"/>
          <w:szCs w:val="32"/>
          <w:rtl/>
        </w:rPr>
        <w:t>من أن تنفيذ كامل الأعمال تم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طلب الإدارة، فإنه لا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يوجد أي خطاب يثبت هذا، حيث إن المخاطبات تكون بصفة رسمية، وأن الشركة لم تقم بتنفيذ أي بنود مستحدثة من الطلبات المضافة، وأما إضافة (120) يوما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للمشروع، فقد صدر حكم برفض الدعوى برقم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1336</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عام 1443هـ. فعقب وكيل المدعية أنه بخصوص الفقرتين الأولى والثانية من خطاب الإدارة القانونية ومنطوقهما (تم رفع الطلب المقدم لجهة </w:t>
      </w:r>
      <w:r w:rsidRPr="00546B1D">
        <w:rPr>
          <w:rFonts w:ascii="Traditional Arabic" w:hAnsi="Traditional Arabic" w:cs="Traditional Arabic" w:hint="cs"/>
          <w:sz w:val="32"/>
          <w:szCs w:val="32"/>
          <w:rtl/>
        </w:rPr>
        <w:t xml:space="preserve">الاختصاص </w:t>
      </w:r>
      <w:r w:rsidRPr="00546B1D">
        <w:rPr>
          <w:rFonts w:ascii="Traditional Arabic" w:hAnsi="Traditional Arabic" w:cs="Traditional Arabic"/>
          <w:sz w:val="32"/>
          <w:szCs w:val="32"/>
          <w:rtl/>
        </w:rPr>
        <w:t>بالوزارة...)، (بشأن مسودة محضر دراسة الأعمال الإضافية) أنه فعلا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قامت الإدارة برفع الطلب للوزارة برقم (2420) وتاريخ 23/6/1439هـ لأخذ الموافقة على تعميد موكلته عن أعمال لها نظير بالعقد تم تنفيذها قبل الاستلام الابتدائي، وتقدر قيمتها بمبلغ </w:t>
      </w:r>
      <w:r w:rsidRPr="00546B1D">
        <w:rPr>
          <w:rFonts w:ascii="Traditional Arabic" w:hAnsi="Traditional Arabic" w:cs="Traditional Arabic" w:hint="cs"/>
          <w:sz w:val="32"/>
          <w:szCs w:val="32"/>
          <w:rtl/>
        </w:rPr>
        <w:t>إجمالي</w:t>
      </w:r>
      <w:r w:rsidRPr="00546B1D">
        <w:rPr>
          <w:rFonts w:ascii="Traditional Arabic" w:hAnsi="Traditional Arabic" w:cs="Traditional Arabic"/>
          <w:sz w:val="32"/>
          <w:szCs w:val="32"/>
          <w:rtl/>
        </w:rPr>
        <w:t xml:space="preserve"> قدره (123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749.94)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ومدة إضافية عنها (120) يوما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 يتم </w:t>
      </w:r>
      <w:r w:rsidRPr="00546B1D">
        <w:rPr>
          <w:rFonts w:ascii="Traditional Arabic" w:hAnsi="Traditional Arabic" w:cs="Traditional Arabic" w:hint="cs"/>
          <w:sz w:val="32"/>
          <w:szCs w:val="32"/>
          <w:rtl/>
        </w:rPr>
        <w:t>استكمال</w:t>
      </w:r>
      <w:r w:rsidRPr="00546B1D">
        <w:rPr>
          <w:rFonts w:ascii="Traditional Arabic" w:hAnsi="Traditional Arabic" w:cs="Traditional Arabic"/>
          <w:sz w:val="32"/>
          <w:szCs w:val="32"/>
          <w:rtl/>
        </w:rPr>
        <w:t xml:space="preserve"> الإجراء بسبب أن الطلب المشار إليه تم رفعه بعد تاريخ الاستلام الابتدائي للمشروع </w:t>
      </w:r>
      <w:r w:rsidRPr="00546B1D">
        <w:rPr>
          <w:rFonts w:ascii="Traditional Arabic" w:hAnsi="Traditional Arabic" w:cs="Traditional Arabic" w:hint="cs"/>
          <w:sz w:val="32"/>
          <w:szCs w:val="32"/>
          <w:rtl/>
        </w:rPr>
        <w:t>في</w:t>
      </w:r>
      <w:r w:rsidRPr="00546B1D">
        <w:rPr>
          <w:rFonts w:ascii="Traditional Arabic" w:hAnsi="Traditional Arabic" w:cs="Traditional Arabic"/>
          <w:sz w:val="32"/>
          <w:szCs w:val="32"/>
          <w:rtl/>
        </w:rPr>
        <w:t xml:space="preserve"> 22/12/1435هــ، إلا أنه بعد هذا التاريخ وبناء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الأمر </w:t>
      </w:r>
      <w:r w:rsidRPr="00546B1D">
        <w:rPr>
          <w:rFonts w:ascii="Traditional Arabic" w:hAnsi="Traditional Arabic" w:cs="Traditional Arabic" w:hint="cs"/>
          <w:sz w:val="32"/>
          <w:szCs w:val="32"/>
          <w:rtl/>
        </w:rPr>
        <w:t>السامي</w:t>
      </w:r>
      <w:r w:rsidRPr="00546B1D">
        <w:rPr>
          <w:rFonts w:ascii="Traditional Arabic" w:hAnsi="Traditional Arabic" w:cs="Traditional Arabic"/>
          <w:sz w:val="32"/>
          <w:szCs w:val="32"/>
          <w:rtl/>
        </w:rPr>
        <w:t xml:space="preserve"> رقم (58936) وتاريخ 17/11/1439هـ صدر تعميم نائب وزير التعليم رقم (76778) وتاريخ 16/2/1440هـ المتضمن رفع المستحقات المالية لجميع المقاولين عن أعمال أنجزت وتقر الجهة الحكومية بإنجازها واستلامها ولا مانع لديها من صرف المستحقات التي ترتبت عليها بالرغم من عدم وجود مستندات صرف نظامية أو ينقصها مستندات تعذر الصرف، ومع ذلك لم تقم الإدارة برفع هذه المستحقات، ولم يتم إدراجها بالمستخلص الختامي للمشروع، وأما ما ذكره ممثل المدعى عليها من</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(أن ما أشار إليه من تنفيذ كامل الأعمال تم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طلب الإدارة، ونفيد أنه لا يوجد </w:t>
      </w:r>
      <w:r w:rsidRPr="00546B1D">
        <w:rPr>
          <w:rFonts w:ascii="Traditional Arabic" w:hAnsi="Traditional Arabic" w:cs="Traditional Arabic" w:hint="cs"/>
          <w:sz w:val="32"/>
          <w:szCs w:val="32"/>
          <w:rtl/>
        </w:rPr>
        <w:t>أي</w:t>
      </w:r>
      <w:r w:rsidRPr="00546B1D">
        <w:rPr>
          <w:rFonts w:ascii="Traditional Arabic" w:hAnsi="Traditional Arabic" w:cs="Traditional Arabic"/>
          <w:sz w:val="32"/>
          <w:szCs w:val="32"/>
          <w:rtl/>
        </w:rPr>
        <w:t xml:space="preserve"> خطاب </w:t>
      </w:r>
      <w:r w:rsidRPr="00546B1D">
        <w:rPr>
          <w:rFonts w:ascii="Traditional Arabic" w:hAnsi="Traditional Arabic" w:cs="Traditional Arabic" w:hint="cs"/>
          <w:sz w:val="32"/>
          <w:szCs w:val="32"/>
          <w:rtl/>
        </w:rPr>
        <w:t>رسمي</w:t>
      </w:r>
      <w:r w:rsidRPr="00546B1D">
        <w:rPr>
          <w:rFonts w:ascii="Traditional Arabic" w:hAnsi="Traditional Arabic" w:cs="Traditional Arabic"/>
          <w:sz w:val="32"/>
          <w:szCs w:val="32"/>
          <w:rtl/>
        </w:rPr>
        <w:t xml:space="preserve"> يدل على ذلك...) فإن ذلك مخالف للحقيقة، حيث طلبت الإدارة بخطابها المرسل لموكلته برقم (331384724) وتاريخ 4/8/1433هـ، بطلب تقديم أسعار عن البنود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المستحدثة التي ليس لها نظير، وكذا الخطاب رقم (38152817) وتاريخ 22/1/1438هـ بطلب موافقة موكلته على أسعار الأعمال الإضافية المستحدثة التي ليس لها نظير بالعقد بمبلغ إجمالي قدره (320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945) ريا</w:t>
      </w:r>
      <w:r w:rsidRPr="00546B1D">
        <w:rPr>
          <w:rFonts w:ascii="Traditional Arabic" w:hAnsi="Traditional Arabic" w:cs="Traditional Arabic" w:hint="cs"/>
          <w:sz w:val="32"/>
          <w:szCs w:val="32"/>
          <w:rtl/>
        </w:rPr>
        <w:t>لاً</w:t>
      </w:r>
      <w:r w:rsidRPr="00546B1D">
        <w:rPr>
          <w:rFonts w:ascii="Traditional Arabic" w:hAnsi="Traditional Arabic" w:cs="Traditional Arabic"/>
          <w:sz w:val="32"/>
          <w:szCs w:val="32"/>
          <w:rtl/>
        </w:rPr>
        <w:t xml:space="preserve">، وجميعها أعمال تم تنفيذها قبل الاستلام الابتدائي، وتم استلامها ضمن محضر الاستلام الابتدائي، ومع ذلك لم تتم المحاسبة بشأنها. وأما الدفع بـ(أن الشركة لم تقم بتنفيذ أي من البنود المستحدثة) فإنه مخالف للحقيقة؛ إذ كيف يتم تسليم وتشغيل </w:t>
      </w:r>
      <w:r w:rsidRPr="00546B1D">
        <w:rPr>
          <w:rFonts w:ascii="Traditional Arabic" w:hAnsi="Traditional Arabic" w:cs="Traditional Arabic" w:hint="cs"/>
          <w:sz w:val="32"/>
          <w:szCs w:val="32"/>
          <w:rtl/>
        </w:rPr>
        <w:t>مدرستي</w:t>
      </w:r>
      <w:r w:rsidRPr="00546B1D">
        <w:rPr>
          <w:rFonts w:ascii="Traditional Arabic" w:hAnsi="Traditional Arabic" w:cs="Traditional Arabic"/>
          <w:sz w:val="32"/>
          <w:szCs w:val="32"/>
          <w:rtl/>
        </w:rPr>
        <w:t xml:space="preserve"> المجمع بدون تنفيذ لوحات التوزيع الكهربائية الرئيسية والفرعية، وغرف غاز، وأعمال سباكة، وأسقف مستعارة وخلافه بدون تنفيذ هذه البنود الواردة بالخطاب المرسل لموكلته من الإدارة برقم (38152817) وتاريخ 22/1/1438هـ وعددها (16) بند</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مع الأخذ </w:t>
      </w:r>
      <w:r w:rsidRPr="00546B1D">
        <w:rPr>
          <w:rFonts w:ascii="Traditional Arabic" w:hAnsi="Traditional Arabic" w:cs="Traditional Arabic" w:hint="cs"/>
          <w:sz w:val="32"/>
          <w:szCs w:val="32"/>
          <w:rtl/>
        </w:rPr>
        <w:t>في</w:t>
      </w:r>
      <w:r w:rsidRPr="00546B1D">
        <w:rPr>
          <w:rFonts w:ascii="Traditional Arabic" w:hAnsi="Traditional Arabic" w:cs="Traditional Arabic"/>
          <w:sz w:val="32"/>
          <w:szCs w:val="32"/>
          <w:rtl/>
        </w:rPr>
        <w:t xml:space="preserve"> الاعتبار بأن لفظ الأعمال المستحدثة يطلق على الأعمال التي ليس لها نظير بالعقد. كما أن خطاب إدارة التعليم المرفوع لمدير عام المشروعات الإنشائية بالوزارة برقم (2841) وتاريخ 23/4/1440</w:t>
      </w:r>
      <w:r w:rsidRPr="00546B1D">
        <w:rPr>
          <w:rFonts w:ascii="Traditional Arabic" w:hAnsi="Traditional Arabic" w:cs="Traditional Arabic" w:hint="cs"/>
          <w:sz w:val="32"/>
          <w:szCs w:val="32"/>
          <w:rtl/>
        </w:rPr>
        <w:t xml:space="preserve">هـ </w:t>
      </w:r>
      <w:r w:rsidRPr="00546B1D">
        <w:rPr>
          <w:rFonts w:ascii="Traditional Arabic" w:hAnsi="Traditional Arabic" w:cs="Traditional Arabic"/>
          <w:sz w:val="32"/>
          <w:szCs w:val="32"/>
          <w:rtl/>
        </w:rPr>
        <w:t>نص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تم رفع... ولم يتم وضعها </w:t>
      </w:r>
      <w:r w:rsidRPr="00546B1D">
        <w:rPr>
          <w:rFonts w:ascii="Traditional Arabic" w:hAnsi="Traditional Arabic" w:cs="Traditional Arabic" w:hint="cs"/>
          <w:sz w:val="32"/>
          <w:szCs w:val="32"/>
          <w:rtl/>
        </w:rPr>
        <w:t>بالختامي</w:t>
      </w:r>
      <w:r w:rsidRPr="00546B1D">
        <w:rPr>
          <w:rFonts w:ascii="Traditional Arabic" w:hAnsi="Traditional Arabic" w:cs="Traditional Arabic"/>
          <w:sz w:val="32"/>
          <w:szCs w:val="32"/>
          <w:rtl/>
        </w:rPr>
        <w:t>) وهو اعتراف بأن موكلته لها حقوق عن أعمال تم تنفيذها ولم تتم محاسبتها عليها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وأضاف بأن المشروع مدرج ضمن المشاريع التي تحتاج إلى أوامر تغيير أو مدد إضافية بعد استلام المشروع ابتدائيا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طبقا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للبيان المرفوع من إدارة التعليم لمدير عام المشروعات الإنشائية بالوزارة برقم (37670706) وتاريخ 1/4/1437</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تعميم وكيل الوزارة </w:t>
      </w:r>
      <w:r w:rsidRPr="00546B1D">
        <w:rPr>
          <w:rFonts w:ascii="Traditional Arabic" w:hAnsi="Traditional Arabic" w:cs="Traditional Arabic" w:hint="cs"/>
          <w:sz w:val="32"/>
          <w:szCs w:val="32"/>
          <w:rtl/>
        </w:rPr>
        <w:t>للمباني</w:t>
      </w:r>
      <w:r w:rsidRPr="00546B1D">
        <w:rPr>
          <w:rFonts w:ascii="Traditional Arabic" w:hAnsi="Traditional Arabic" w:cs="Traditional Arabic"/>
          <w:sz w:val="32"/>
          <w:szCs w:val="32"/>
          <w:rtl/>
        </w:rPr>
        <w:t xml:space="preserve"> برقم (101386) وتاريخ 10/4/1437هـ، وعليه فإنه يؤكد على طلب موكلته في هذه الدعوى، إذ إن هذه الأعمال تم تنفيذها قبل الاستلام الابتدائي وتم استلامها ضمن أعمال لجنة الاستلام الابتدائي للمشروع، ولم تدرج قيمة بنودها بالمستخلص الختامي، فأجاب ممثل المدعى عليها بأن جهته تتمسك بأن الشركة لم تقم بتنفيذ أي بنود مستحدثة، وأن ما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ذكره الوكيل هو خلط بين المطالبة بصرف قيمة بنود لها أعمال إضافية لها نظير في العقد والمطالبة بنفس البنود كأعمال إضافية ليس لها نظير في العقد، ولم يتم استلام الأعمال المدعى بها ضمن محضر الاستلام الابتدائي، وأما التعميم بالأمر السامي فإنه لا ينطبق بحالة المدعية. وفي جلسة اليوم قرر الطرفان الاكتفاء بما قدماه، وبذلك ختمت المرافعة، وأصدرت الدائرة حكمها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على ما يلي من.</w:t>
      </w:r>
      <w:r w:rsidRPr="00546B1D">
        <w:rPr>
          <w:rFonts w:ascii="Traditional Arabic" w:hAnsi="Traditional Arabic" w:cs="Traditional Arabic"/>
          <w:sz w:val="32"/>
          <w:szCs w:val="32"/>
          <w:rtl/>
        </w:rPr>
        <w:t xml:space="preserve"> </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لما كانت المدعية تطلب إلزام المدعى عليها بصرف قيمة بنود أعمال الدفعة الثانية بمبلغ إجمالي قدره (123.749.7</w:t>
      </w:r>
      <w:r w:rsidRPr="00546B1D">
        <w:rPr>
          <w:rFonts w:ascii="Traditional Arabic" w:hAnsi="Traditional Arabic" w:cs="Traditional Arabic" w:hint="cs"/>
          <w:sz w:val="32"/>
          <w:szCs w:val="32"/>
          <w:rtl/>
        </w:rPr>
        <w:t>4</w:t>
      </w:r>
      <w:r w:rsidRPr="00546B1D">
        <w:rPr>
          <w:rFonts w:ascii="Traditional Arabic" w:hAnsi="Traditional Arabic" w:cs="Traditional Arabic"/>
          <w:sz w:val="32"/>
          <w:szCs w:val="32"/>
          <w:rtl/>
        </w:rPr>
        <w:t>) مئة وثلاثة وعشرون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وسبعمئة وتسعة وأربعون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وأربع وسبعون هللة، وصرف قيمة بنود الأعمال المستحدثة التي ليس لها نظير بالعقد بمبلغ قدره (320.945.00)</w:t>
      </w:r>
      <w:r w:rsidRPr="00546B1D">
        <w:rPr>
          <w:rFonts w:ascii="Traditional Arabic" w:hAnsi="Traditional Arabic" w:cs="Traditional Arabic" w:hint="cs"/>
          <w:sz w:val="32"/>
          <w:szCs w:val="32"/>
          <w:rtl/>
        </w:rPr>
        <w:t xml:space="preserve"> ثلاثمئة </w:t>
      </w:r>
      <w:r w:rsidRPr="00546B1D">
        <w:rPr>
          <w:rFonts w:ascii="Traditional Arabic" w:hAnsi="Traditional Arabic" w:cs="Traditional Arabic"/>
          <w:sz w:val="32"/>
          <w:szCs w:val="32"/>
          <w:rtl/>
        </w:rPr>
        <w:t>وعشرون ألفا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w:t>
      </w:r>
      <w:r w:rsidRPr="00546B1D">
        <w:rPr>
          <w:rFonts w:ascii="Traditional Arabic" w:hAnsi="Traditional Arabic" w:cs="Traditional Arabic" w:hint="cs"/>
          <w:sz w:val="32"/>
          <w:szCs w:val="32"/>
          <w:rtl/>
        </w:rPr>
        <w:t xml:space="preserve">تسعمئة </w:t>
      </w:r>
      <w:r w:rsidRPr="00546B1D">
        <w:rPr>
          <w:rFonts w:ascii="Traditional Arabic" w:hAnsi="Traditional Arabic" w:cs="Traditional Arabic"/>
          <w:sz w:val="32"/>
          <w:szCs w:val="32"/>
          <w:rtl/>
        </w:rPr>
        <w:t>وخمس وأربعون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بالإضافة لأتعاب المحاماة بمبلغ قدره (30.000) ثلاثون ألف ريال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فإن الدعوى حينئذ</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ينعقد الاختصاص بنظرها ولائيا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للمحاكم الإدارية بديوان المظالم طبقا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w:t>
      </w:r>
      <w:r w:rsidRPr="00546B1D">
        <w:rPr>
          <w:rFonts w:ascii="Traditional Arabic" w:hAnsi="Traditional Arabic" w:cs="Traditional Arabic" w:hint="cs"/>
          <w:color w:val="000000"/>
          <w:sz w:val="32"/>
          <w:szCs w:val="32"/>
          <w:rtl/>
        </w:rPr>
        <w:t>(13/ج، 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من نظام ديوان المظالم الصادر بالمرسوم الملكي رقم (م/78) وتاريخ 19/9/1428هـ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ونصها: </w:t>
      </w:r>
      <w:r w:rsidRPr="00546B1D">
        <w:rPr>
          <w:rFonts w:ascii="Traditional Arabic" w:hAnsi="Traditional Arabic" w:cs="Traditional Arabic" w:hint="cs"/>
          <w:sz w:val="32"/>
          <w:szCs w:val="32"/>
          <w:rtl/>
        </w:rPr>
        <w:t>"تختص المحاكم</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الإدارية بالفصل</w:t>
      </w:r>
      <w:r w:rsidRPr="00546B1D">
        <w:rPr>
          <w:rFonts w:ascii="Traditional Arabic" w:hAnsi="Traditional Arabic" w:cs="Traditional Arabic"/>
          <w:sz w:val="32"/>
          <w:szCs w:val="32"/>
          <w:rtl/>
        </w:rPr>
        <w:t xml:space="preserve"> في الآتي: ج-</w:t>
      </w:r>
      <w:r w:rsidRPr="00546B1D">
        <w:rPr>
          <w:rFonts w:ascii="Traditional Arabic" w:hAnsi="Traditional Arabic" w:cs="Traditional Arabic" w:hint="cs"/>
          <w:sz w:val="32"/>
          <w:szCs w:val="32"/>
          <w:rtl/>
        </w:rPr>
        <w:t>دعاوى التعويض التي</w:t>
      </w:r>
      <w:r w:rsidRPr="00546B1D">
        <w:rPr>
          <w:rFonts w:ascii="Traditional Arabic" w:hAnsi="Traditional Arabic" w:cs="Traditional Arabic"/>
          <w:sz w:val="32"/>
          <w:szCs w:val="32"/>
          <w:rtl/>
        </w:rPr>
        <w:t xml:space="preserve"> يقدمها ذوو الشأن عن قرارات أو أعمال جهة الإدارة. د-الدعاوى المتعلقة بالعقود التي تكون جهة الإدارة طرفا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وتدخل الدعوى في اختصاص المحكمة المكاني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كما أنها محالة إلى الدائرة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لنص المادة (6/1) من نظام المرافعات أمام ديوان </w:t>
      </w:r>
      <w:r w:rsidRPr="00546B1D">
        <w:rPr>
          <w:rFonts w:ascii="Traditional Arabic" w:hAnsi="Traditional Arabic" w:cs="Traditional Arabic" w:hint="cs"/>
          <w:sz w:val="32"/>
          <w:szCs w:val="32"/>
          <w:rtl/>
        </w:rPr>
        <w:t>المظالم. وع</w:t>
      </w:r>
      <w:r w:rsidRPr="00546B1D">
        <w:rPr>
          <w:rFonts w:ascii="Traditional Arabic" w:hAnsi="Traditional Arabic" w:cs="Traditional Arabic" w:hint="eastAsia"/>
          <w:sz w:val="32"/>
          <w:szCs w:val="32"/>
          <w:rtl/>
        </w:rPr>
        <w:t>ن</w:t>
      </w:r>
      <w:r w:rsidRPr="00546B1D">
        <w:rPr>
          <w:rFonts w:ascii="Traditional Arabic" w:hAnsi="Traditional Arabic" w:cs="Traditional Arabic"/>
          <w:sz w:val="32"/>
          <w:szCs w:val="32"/>
          <w:rtl/>
        </w:rPr>
        <w:t xml:space="preserve"> سماع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فالثابت أن تاريخ الاستلام الابتدائي لأعمال العقد كان في 22/12/1435هـ، وأقامت المدعية الدعوى بتاريخ 14/11/1443هـ، وحيث نصت الفقرة (6) من المادة </w:t>
      </w:r>
      <w:r w:rsidRPr="00546B1D">
        <w:rPr>
          <w:rFonts w:ascii="Traditional Arabic" w:hAnsi="Traditional Arabic" w:cs="Traditional Arabic" w:hint="cs"/>
          <w:sz w:val="32"/>
          <w:szCs w:val="32"/>
          <w:rtl/>
        </w:rPr>
        <w:t>(8)</w:t>
      </w:r>
      <w:r w:rsidRPr="00546B1D">
        <w:rPr>
          <w:rFonts w:ascii="Traditional Arabic" w:hAnsi="Traditional Arabic" w:cs="Traditional Arabic"/>
          <w:sz w:val="32"/>
          <w:szCs w:val="32"/>
          <w:rtl/>
        </w:rPr>
        <w:t xml:space="preserve"> من نظام المرافعات أمام ديوان المظالم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فيما لم يرد به نص خاص، لا تسمع الدعاوى المنصوص عليها في الفقرتين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ج،</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د</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الثالثة عشرة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نظام ديوان المظالم بعد مضي عشر سنوات من تاريخ نشوء الحق المدعى به...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تكون معه الدعوى قد استوفت أوجه سماعها المنصوص عليها في المادة آنفة الإيراد.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وعن الموضوع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فإن المدعية تطلب إلزام المدعى عليها بدفع قيمة بنود أعمال الدفعة الثانية، وكذا قيمة بنود الأعمال المستحدثة التي ليس لها نظير في العقد، بالإضافة لأتعاب المحاماة، وتؤسس ذلك على ما تضمنه محضر دراسة (أعمال إضافية لها نظير بعقد المشروع) المعد من قبل المدعى عليها بتاريخ 17/6/1439هـ، وأنها قامت بتنفيذ الأعمال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لمحضر استلام أعمال المشروع، وعلى ما تضمنه خطاب المدعى عليها الموجه لها برقم (331384724) وتاريخ 4/8/1433هـ بطلب تسعير أعمال البنود. بينما تدفع المدعى عليها بأنه لم يتم التعميد الخطي للمدعية بتنفيذ الأعمال، وأنه لا يمكن اعتماد أعمال إضافية للعقد بعد استكمال إجراءات التسليم الابتدائي.</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ولما كانت الالتزامات التعاقدية تتحدد كأصل عام على ضوء العقد المبرم بين طرفيه، حسبما التقت عليه إرادة الطرفين عند إنشاء الالتزام أو تعديله أو إلغائه سواء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 تحديد مدته أو قيمته أو التزاماته، ويقوم على الرضا والمحل والسبب، وأن التراضي لابد أن يظهر جليا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عن طريق الإيجاب والقبول، إذ هما ركنا العقد الإداري الذي لا يقوم إلا بهما، ولا يتصور له وجود حقيقي بدونهما، وأسبغ المنظم على العقد الإداري طابعا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خاصا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واستثنائيا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لكونه أحد طرق تعبير الإدارة عن إرادتها في خدمة الصالح العام، حيث جعل التعاقد فيه يمر على مراحل متعددة تنتهي بالإيجاب والقبول، ومن ثم يتوج بإبرام العقد وتوثيق حقوق طرفيه والتزاماتهم التي يجب الوفاء بها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لأحكام الشريعة الإسلامية والأنظمة المرعية التي لا تخالفها، وحيث نص المنظم في المادة (8) من نظام المنافسات والمشتريات الحكومية الصادر بالمرسوم الملكي رقم (م/58)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تاريخ 4/9/1427هـ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-الساري أثناء العقد-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لا يجوز قبول العروض والتعاقد بموجبها إلا طبقا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للشروط والمواصفات الموضوعة لها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ولما كانت المادة (58/6) من اللائحة التنفيذية لنظام المنافسات والمشتريات الحكومية الصادرة بقرار وزير المالية رقم (362) وتاريخ 20/2/1428</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نصت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تصدر جميع الأوامر الخاصة بزيادة أو تخفيض التزامات المتعاقد والمدد المستحقة عن الأعمال الإضافية وأوامر التغيير من قبل صاحب الصلاحية في الترسية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ولما كانت المادة (59) من ذات اللائحة نصت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لا يجوز للمتعاقد تنفيذ أية أعمال أو خدمات غير مشمولة بكميات وبنود العقد إلا بتعميد خطي بها. ولا يستحق المتعاقد قيمة الأعمال التي ينفذها بالمخالفة لذلك</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بما مفاده منع طرفي العقد من الزيادة على ما التقت عليه إرادة طرفيه إلا وفق الإجراء المنصوص عليه في العقد والنظام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لكونها تخالف الإيجاب والقبول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وبما أن الثابت عدم وجود تعميد خطي صادر من صاحب الصلاحية بإسناد تنفيذ الأعمال للمدعية، ولما كان محضر التسليم الابتدائي لم يتضمن الأعمال محل المطالبة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فإن الدائرة تنتهي إلى الحكم برفض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ولا يؤثر في ذلك ما تستند </w:t>
      </w:r>
      <w:r w:rsidRPr="00546B1D">
        <w:rPr>
          <w:rFonts w:ascii="Traditional Arabic" w:hAnsi="Traditional Arabic" w:cs="Traditional Arabic" w:hint="cs"/>
          <w:sz w:val="32"/>
          <w:szCs w:val="32"/>
          <w:rtl/>
        </w:rPr>
        <w:t>إليه</w:t>
      </w:r>
      <w:r w:rsidRPr="00546B1D">
        <w:rPr>
          <w:rFonts w:ascii="Traditional Arabic" w:hAnsi="Traditional Arabic" w:cs="Traditional Arabic"/>
          <w:sz w:val="32"/>
          <w:szCs w:val="32"/>
          <w:rtl/>
        </w:rPr>
        <w:t xml:space="preserve"> المدعية فيما تضمنه محضر دراسة الأعمال الإضافية؛ ذلك أن غاية ما فيه الرفع لصاحب الصلاحية بالتعميد، ونصَّ على أنه لا يعتبر ساريا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إلا بموافقة صاحب الصلاحية. وكذا لا يؤثر في نتيجة الحكم ما تضمنه خطاب المدعى عليها بطلب تسعير أعمال البنود؛ إذ لا يعدو أن يكون إجراء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تحضيريا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للتكليف بالأعمال الإضافية حين تقدر المدعى عليها ضرورة تنفيذها، وهو مالم يثبت في هذه </w:t>
      </w:r>
      <w:r w:rsidRPr="00546B1D">
        <w:rPr>
          <w:rFonts w:ascii="Traditional Arabic" w:hAnsi="Traditional Arabic" w:cs="Traditional Arabic" w:hint="cs"/>
          <w:sz w:val="32"/>
          <w:szCs w:val="32"/>
          <w:rtl/>
        </w:rPr>
        <w:t>الدعوى. وأمّ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عن طلب المدعية إلزام المدعى عليها بدفع أتعاب المحاماة بمبلغ قدره (30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ثلاثون ألف ريال؛ فإن هذا الطلب يُعد طلبا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متفرعا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عن ثبوت أصل المطالبة من عدمه، ولما كانت الدائرة قد انتهت في طلبات المدعية الأصلية إلى الحكم برفضها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فإنها تنتهي في هذا الطلب أيضا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إلى الحكم بالرفض.</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لذلك حكمت الدائرة: برفض الدعوى المرفوعة من شركة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ضد إدارة التعليم بمحافظة الرس.</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b/>
          <w:bCs/>
          <w:sz w:val="32"/>
          <w:szCs w:val="32"/>
        </w:rPr>
      </w:pPr>
      <w:r w:rsidRPr="00546B1D">
        <w:rPr>
          <w:rFonts w:ascii="Traditional Arabic" w:hAnsi="Traditional Arabic" w:cs="Traditional Arabic"/>
          <w:b/>
          <w:bCs/>
          <w:sz w:val="32"/>
          <w:szCs w:val="32"/>
          <w:rtl/>
        </w:rPr>
        <w:t>حكمت المحكمة بتأييد الحكم فيما انتهى إليه من قضاء، وأضافت في أسبابها: بأن</w:t>
      </w:r>
      <w:r w:rsidRPr="00546B1D">
        <w:rPr>
          <w:b/>
          <w:bCs/>
          <w:sz w:val="32"/>
          <w:szCs w:val="32"/>
          <w:rtl/>
        </w:rPr>
        <w:t xml:space="preserve"> </w:t>
      </w:r>
      <w:r w:rsidRPr="00546B1D">
        <w:rPr>
          <w:rFonts w:ascii="Traditional Arabic" w:hAnsi="Traditional Arabic" w:cs="Traditional Arabic"/>
          <w:b/>
          <w:bCs/>
          <w:sz w:val="32"/>
          <w:szCs w:val="32"/>
          <w:rtl/>
        </w:rPr>
        <w:t xml:space="preserve">ما تستند </w:t>
      </w:r>
      <w:r w:rsidRPr="00546B1D">
        <w:rPr>
          <w:rFonts w:ascii="Traditional Arabic" w:hAnsi="Traditional Arabic" w:cs="Traditional Arabic" w:hint="cs"/>
          <w:b/>
          <w:bCs/>
          <w:sz w:val="32"/>
          <w:szCs w:val="32"/>
          <w:rtl/>
        </w:rPr>
        <w:t>إليه</w:t>
      </w:r>
      <w:r w:rsidRPr="00546B1D">
        <w:rPr>
          <w:rFonts w:ascii="Traditional Arabic" w:hAnsi="Traditional Arabic" w:cs="Traditional Arabic"/>
          <w:b/>
          <w:bCs/>
          <w:sz w:val="32"/>
          <w:szCs w:val="32"/>
          <w:rtl/>
        </w:rPr>
        <w:t xml:space="preserve"> الم</w:t>
      </w:r>
      <w:r w:rsidRPr="00546B1D">
        <w:rPr>
          <w:rFonts w:ascii="Traditional Arabic" w:hAnsi="Traditional Arabic" w:cs="Traditional Arabic" w:hint="cs"/>
          <w:b/>
          <w:bCs/>
          <w:sz w:val="32"/>
          <w:szCs w:val="32"/>
          <w:rtl/>
        </w:rPr>
        <w:t xml:space="preserve">دعية </w:t>
      </w:r>
      <w:r w:rsidRPr="00546B1D">
        <w:rPr>
          <w:rFonts w:ascii="Traditional Arabic" w:hAnsi="Traditional Arabic" w:cs="Traditional Arabic"/>
          <w:b/>
          <w:bCs/>
          <w:sz w:val="32"/>
          <w:szCs w:val="32"/>
          <w:rtl/>
        </w:rPr>
        <w:t xml:space="preserve">من محضر دراسة الأعمال الإضافية غير مكتمل التواقيع؛ وبالتالي لا يمكن الاستناد </w:t>
      </w:r>
      <w:r w:rsidRPr="00546B1D">
        <w:rPr>
          <w:rFonts w:ascii="Traditional Arabic" w:hAnsi="Traditional Arabic" w:cs="Traditional Arabic" w:hint="cs"/>
          <w:b/>
          <w:bCs/>
          <w:sz w:val="32"/>
          <w:szCs w:val="32"/>
          <w:rtl/>
        </w:rPr>
        <w:t>إليه</w:t>
      </w:r>
      <w:r w:rsidRPr="00546B1D">
        <w:rPr>
          <w:rFonts w:ascii="Traditional Arabic" w:hAnsi="Traditional Arabic" w:cs="Traditional Arabic"/>
          <w:b/>
          <w:bCs/>
          <w:sz w:val="32"/>
          <w:szCs w:val="32"/>
          <w:rtl/>
        </w:rPr>
        <w:t>، كما أن خطاب المستأنف ضدها بطلب تسعير أعمال البنود هو إجراء تحضيري سابق للتكليف بالأعمال الإضافية، ولا يبنى عليه التكليف بتلك الأعمال؛ إذ لم يصدر بها قرار بالتكليف.</w:t>
      </w: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949 لعام 1442هـ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10335 لعام 1443هـ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تاريخ الجلسة 18/2/1444هـ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 xml:space="preserve">عقد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صيانة وتشغيل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مسؤولية عقدية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تمديد</w:t>
      </w:r>
      <w:r w:rsidRPr="00546B1D">
        <w:rPr>
          <w:rFonts w:ascii="Traditional Arabic" w:eastAsia="Times New Roman" w:hAnsi="Traditional Arabic" w:cs="Traditional Arabic"/>
          <w:b/>
          <w:bCs/>
          <w:sz w:val="32"/>
          <w:szCs w:val="32"/>
          <w:rtl/>
        </w:rPr>
        <w:t xml:space="preserve"> العقد </w:t>
      </w:r>
      <w:r w:rsidRPr="00546B1D">
        <w:rPr>
          <w:rFonts w:ascii="Traditional Arabic" w:hAnsi="Traditional Arabic" w:cs="Traditional Arabic"/>
          <w:b/>
          <w:bCs/>
          <w:sz w:val="32"/>
          <w:szCs w:val="32"/>
          <w:rtl/>
        </w:rPr>
        <w:t xml:space="preserve">- تجاوز النسبة النظامية </w:t>
      </w:r>
      <w:r w:rsidRPr="00546B1D">
        <w:rPr>
          <w:rFonts w:ascii="Traditional Arabic" w:eastAsia="Times New Roman" w:hAnsi="Traditional Arabic" w:cs="Traditional Arabic" w:hint="cs"/>
          <w:b/>
          <w:bCs/>
          <w:sz w:val="32"/>
          <w:szCs w:val="32"/>
          <w:rtl/>
        </w:rPr>
        <w:t>- أركان العقد</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عدم الاتفاق على القيمة - طرح تقدير لجنة فحص العروض - تعذر التوقف عن تنفيذ الأعمال -</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 xml:space="preserve">تعويض - </w:t>
      </w:r>
      <w:r w:rsidRPr="00546B1D">
        <w:rPr>
          <w:rFonts w:ascii="Traditional Arabic" w:hAnsi="Traditional Arabic" w:cs="Traditional Arabic"/>
          <w:b/>
          <w:bCs/>
          <w:sz w:val="32"/>
          <w:szCs w:val="32"/>
          <w:rtl/>
        </w:rPr>
        <w:t>أجرة المثل</w:t>
      </w:r>
      <w:r w:rsidRPr="00546B1D">
        <w:rPr>
          <w:rFonts w:ascii="Traditional Arabic" w:eastAsia="Times New Roman" w:hAnsi="Traditional Arabic" w:cs="Traditional Arabic"/>
          <w:b/>
          <w:bCs/>
          <w:sz w:val="32"/>
          <w:szCs w:val="32"/>
          <w:rtl/>
        </w:rPr>
        <w:t xml:space="preserve"> - الاستئناس برأي الخبير.</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 xml:space="preserve">مطالبة المدعية إلزام المدعى عليها بتعويضها عن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فرق</w:t>
      </w:r>
      <w:r w:rsidRPr="00546B1D">
        <w:rPr>
          <w:rFonts w:ascii="Traditional Arabic" w:eastAsia="Times New Roman" w:hAnsi="Traditional Arabic" w:cs="Traditional Arabic" w:hint="cs"/>
          <w:sz w:val="32"/>
          <w:szCs w:val="32"/>
          <w:rtl/>
        </w:rPr>
        <w:t xml:space="preserve"> بين</w:t>
      </w:r>
      <w:r w:rsidRPr="00546B1D">
        <w:rPr>
          <w:rFonts w:ascii="Traditional Arabic" w:eastAsia="Times New Roman" w:hAnsi="Traditional Arabic" w:cs="Traditional Arabic"/>
          <w:sz w:val="32"/>
          <w:szCs w:val="32"/>
          <w:rtl/>
        </w:rPr>
        <w:t xml:space="preserve"> القيمة المق</w:t>
      </w:r>
      <w:r w:rsidRPr="00546B1D">
        <w:rPr>
          <w:rFonts w:ascii="Traditional Arabic" w:eastAsia="Times New Roman" w:hAnsi="Traditional Arabic" w:cs="Traditional Arabic" w:hint="cs"/>
          <w:sz w:val="32"/>
          <w:szCs w:val="32"/>
          <w:rtl/>
        </w:rPr>
        <w:t>د</w:t>
      </w:r>
      <w:r w:rsidRPr="00546B1D">
        <w:rPr>
          <w:rFonts w:ascii="Traditional Arabic" w:eastAsia="Times New Roman" w:hAnsi="Traditional Arabic" w:cs="Traditional Arabic"/>
          <w:sz w:val="32"/>
          <w:szCs w:val="32"/>
          <w:rtl/>
        </w:rPr>
        <w:t xml:space="preserve">رة من لجنة فحص العروض </w:t>
      </w:r>
      <w:r w:rsidRPr="00546B1D">
        <w:rPr>
          <w:rFonts w:ascii="Traditional Arabic" w:eastAsia="Times New Roman" w:hAnsi="Traditional Arabic" w:cs="Traditional Arabic" w:hint="cs"/>
          <w:sz w:val="32"/>
          <w:szCs w:val="32"/>
          <w:rtl/>
        </w:rPr>
        <w:t xml:space="preserve">والقيمة المحددة في </w:t>
      </w:r>
      <w:r w:rsidRPr="00546B1D">
        <w:rPr>
          <w:rFonts w:ascii="Traditional Arabic" w:eastAsia="Times New Roman" w:hAnsi="Traditional Arabic" w:cs="Traditional Arabic"/>
          <w:sz w:val="32"/>
          <w:szCs w:val="32"/>
          <w:rtl/>
        </w:rPr>
        <w:t xml:space="preserve">عرض </w:t>
      </w:r>
      <w:r w:rsidRPr="00546B1D">
        <w:rPr>
          <w:rFonts w:ascii="Traditional Arabic" w:eastAsia="Times New Roman" w:hAnsi="Traditional Arabic" w:cs="Traditional Arabic" w:hint="cs"/>
          <w:sz w:val="32"/>
          <w:szCs w:val="32"/>
          <w:rtl/>
        </w:rPr>
        <w:t>ا</w:t>
      </w:r>
      <w:r w:rsidRPr="00546B1D">
        <w:rPr>
          <w:rFonts w:ascii="Traditional Arabic" w:eastAsia="Times New Roman" w:hAnsi="Traditional Arabic" w:cs="Traditional Arabic"/>
          <w:sz w:val="32"/>
          <w:szCs w:val="32"/>
          <w:rtl/>
        </w:rPr>
        <w:t xml:space="preserve">لشراء المباشر </w:t>
      </w:r>
      <w:r w:rsidRPr="00546B1D">
        <w:rPr>
          <w:rFonts w:ascii="Traditional Arabic" w:eastAsia="Times New Roman" w:hAnsi="Traditional Arabic" w:cs="Traditional Arabic" w:hint="cs"/>
          <w:sz w:val="32"/>
          <w:szCs w:val="32"/>
          <w:rtl/>
        </w:rPr>
        <w:t xml:space="preserve">- الثابت تعاقد المدعى عليها مع المدعية على عملية </w:t>
      </w:r>
      <w:r w:rsidRPr="00546B1D">
        <w:rPr>
          <w:rFonts w:ascii="Traditional Arabic" w:eastAsia="Times New Roman" w:hAnsi="Traditional Arabic" w:cs="Traditional Arabic" w:hint="cs"/>
          <w:sz w:val="32"/>
          <w:szCs w:val="32"/>
          <w:rtl/>
          <w:lang w:bidi="ar-EG"/>
        </w:rPr>
        <w:t>ال</w:t>
      </w:r>
      <w:r w:rsidRPr="00546B1D">
        <w:rPr>
          <w:rFonts w:ascii="Traditional Arabic" w:eastAsia="Times New Roman" w:hAnsi="Traditional Arabic" w:cs="Traditional Arabic"/>
          <w:sz w:val="32"/>
          <w:szCs w:val="32"/>
          <w:rtl/>
          <w:lang w:bidi="ar-EG"/>
        </w:rPr>
        <w:t>صيانة والتشغيل غير الطبي</w:t>
      </w:r>
      <w:r w:rsidRPr="00546B1D">
        <w:rPr>
          <w:rFonts w:ascii="Traditional Arabic" w:eastAsia="Times New Roman" w:hAnsi="Traditional Arabic" w:cs="Traditional Arabic" w:hint="cs"/>
          <w:sz w:val="32"/>
          <w:szCs w:val="32"/>
          <w:rtl/>
          <w:lang w:bidi="ar-EG"/>
        </w:rPr>
        <w:t xml:space="preserve"> لمنشأتها الصحية، ثم قيامها بتمديد العقد حتى نفاد النسبة النظامية، ثم قيامها بتكليف المدعية بالاستمرار في تنفيذ أعمال العقد بالقيمة التي قدرتها</w:t>
      </w:r>
      <w:r w:rsidRPr="00546B1D">
        <w:rPr>
          <w:rFonts w:ascii="Traditional Arabic" w:eastAsia="Times New Roman" w:hAnsi="Traditional Arabic" w:cs="Traditional Arabic"/>
          <w:sz w:val="32"/>
          <w:szCs w:val="32"/>
          <w:rtl/>
          <w:lang w:bidi="ar-EG"/>
        </w:rPr>
        <w:t xml:space="preserve"> لجنة فحص العروض</w:t>
      </w:r>
      <w:r w:rsidRPr="00546B1D">
        <w:rPr>
          <w:rFonts w:ascii="Traditional Arabic" w:eastAsia="Times New Roman" w:hAnsi="Traditional Arabic" w:cs="Traditional Arabic" w:hint="cs"/>
          <w:sz w:val="32"/>
          <w:szCs w:val="32"/>
          <w:rtl/>
          <w:lang w:bidi="ar-EG"/>
        </w:rPr>
        <w:t xml:space="preserve">، دون اعتبار للقيمة المحددة بعرض المدعية في الشراء المباشر </w:t>
      </w:r>
      <w:r w:rsidRPr="00546B1D">
        <w:rPr>
          <w:rFonts w:ascii="Traditional Arabic" w:eastAsia="Times New Roman" w:hAnsi="Traditional Arabic" w:cs="Traditional Arabic" w:hint="cs"/>
          <w:sz w:val="32"/>
          <w:szCs w:val="32"/>
          <w:rtl/>
        </w:rPr>
        <w:t xml:space="preserve">- عدم اتفاق الطرفين على قيمة الأعمال خلال فترة التكليف؛ مما يصار </w:t>
      </w:r>
      <w:r w:rsidRPr="00546B1D">
        <w:rPr>
          <w:rFonts w:ascii="Traditional Arabic" w:eastAsia="Times New Roman" w:hAnsi="Traditional Arabic" w:cs="Traditional Arabic"/>
          <w:sz w:val="32"/>
          <w:szCs w:val="32"/>
          <w:rtl/>
        </w:rPr>
        <w:t>إلى أجرة المثل</w:t>
      </w:r>
      <w:r w:rsidRPr="00546B1D">
        <w:rPr>
          <w:rFonts w:ascii="Traditional Arabic" w:eastAsia="Times New Roman" w:hAnsi="Traditional Arabic" w:cs="Traditional Arabic" w:hint="cs"/>
          <w:sz w:val="32"/>
          <w:szCs w:val="32"/>
          <w:rtl/>
        </w:rPr>
        <w:t xml:space="preserve"> - استحقاق المدعية أجرة المثل وفق تقدير الخبير </w:t>
      </w:r>
      <w:r w:rsidRPr="00546B1D">
        <w:rPr>
          <w:rFonts w:ascii="Traditional Arabic" w:eastAsia="Times New Roman" w:hAnsi="Traditional Arabic" w:cs="Traditional Arabic"/>
          <w:sz w:val="32"/>
          <w:szCs w:val="32"/>
          <w:rtl/>
        </w:rPr>
        <w:t xml:space="preserve">- عدم قبول دفع المدعى عليها بأن خطاب </w:t>
      </w:r>
      <w:r w:rsidRPr="00546B1D">
        <w:rPr>
          <w:rFonts w:ascii="Traditional Arabic" w:eastAsia="Times New Roman" w:hAnsi="Traditional Arabic" w:cs="Traditional Arabic" w:hint="cs"/>
          <w:sz w:val="32"/>
          <w:szCs w:val="32"/>
          <w:rtl/>
        </w:rPr>
        <w:t>وزارة</w:t>
      </w:r>
      <w:r w:rsidRPr="00546B1D">
        <w:rPr>
          <w:rFonts w:ascii="Traditional Arabic" w:eastAsia="Times New Roman" w:hAnsi="Traditional Arabic" w:cs="Traditional Arabic"/>
          <w:sz w:val="32"/>
          <w:szCs w:val="32"/>
          <w:rtl/>
        </w:rPr>
        <w:t xml:space="preserve"> المالية أعطى صلاحية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 xml:space="preserve">تقدير للجنة فحص العروض؛ إذ </w:t>
      </w:r>
      <w:r w:rsidRPr="00546B1D">
        <w:rPr>
          <w:rFonts w:ascii="Traditional Arabic" w:eastAsia="Times New Roman" w:hAnsi="Traditional Arabic" w:cs="Traditional Arabic" w:hint="cs"/>
          <w:sz w:val="32"/>
          <w:szCs w:val="32"/>
          <w:rtl/>
        </w:rPr>
        <w:t xml:space="preserve">إن </w:t>
      </w:r>
      <w:r w:rsidRPr="00546B1D">
        <w:rPr>
          <w:rFonts w:ascii="Traditional Arabic" w:eastAsia="Times New Roman" w:hAnsi="Traditional Arabic" w:cs="Traditional Arabic"/>
          <w:sz w:val="32"/>
          <w:szCs w:val="32"/>
          <w:rtl/>
        </w:rPr>
        <w:t>وزارة المالية جهة تنفيذية لا تشريع</w:t>
      </w:r>
      <w:r w:rsidRPr="00546B1D">
        <w:rPr>
          <w:rFonts w:ascii="Traditional Arabic" w:eastAsia="Times New Roman" w:hAnsi="Traditional Arabic" w:cs="Traditional Arabic" w:hint="cs"/>
          <w:sz w:val="32"/>
          <w:szCs w:val="32"/>
          <w:rtl/>
        </w:rPr>
        <w:t>ية</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كما أ</w:t>
      </w:r>
      <w:r w:rsidRPr="00546B1D">
        <w:rPr>
          <w:rFonts w:ascii="Traditional Arabic" w:eastAsia="Times New Roman" w:hAnsi="Traditional Arabic" w:cs="Traditional Arabic"/>
          <w:sz w:val="32"/>
          <w:szCs w:val="32"/>
          <w:rtl/>
        </w:rPr>
        <w:t>ن</w:t>
      </w:r>
      <w:r w:rsidRPr="00546B1D">
        <w:rPr>
          <w:rFonts w:ascii="Traditional Arabic" w:eastAsia="Times New Roman" w:hAnsi="Traditional Arabic" w:cs="Traditional Arabic" w:hint="cs"/>
          <w:sz w:val="32"/>
          <w:szCs w:val="32"/>
          <w:rtl/>
        </w:rPr>
        <w:t xml:space="preserve"> الخطاب</w:t>
      </w:r>
      <w:r w:rsidRPr="00546B1D">
        <w:rPr>
          <w:rFonts w:ascii="Traditional Arabic" w:eastAsia="Times New Roman" w:hAnsi="Traditional Arabic" w:cs="Traditional Arabic"/>
          <w:sz w:val="32"/>
          <w:szCs w:val="32"/>
          <w:rtl/>
        </w:rPr>
        <w:t xml:space="preserve"> لم يمنح</w:t>
      </w:r>
      <w:r w:rsidRPr="00546B1D">
        <w:rPr>
          <w:rFonts w:ascii="Traditional Arabic" w:eastAsia="Times New Roman" w:hAnsi="Traditional Arabic" w:cs="Traditional Arabic" w:hint="cs"/>
          <w:sz w:val="32"/>
          <w:szCs w:val="32"/>
          <w:rtl/>
        </w:rPr>
        <w:t xml:space="preserve"> اللجنة</w:t>
      </w:r>
      <w:r w:rsidRPr="00546B1D">
        <w:rPr>
          <w:rFonts w:ascii="Traditional Arabic" w:eastAsia="Times New Roman" w:hAnsi="Traditional Arabic" w:cs="Traditional Arabic"/>
          <w:sz w:val="32"/>
          <w:szCs w:val="32"/>
          <w:rtl/>
        </w:rPr>
        <w:t xml:space="preserve"> صلاحية </w:t>
      </w:r>
      <w:r w:rsidRPr="00546B1D">
        <w:rPr>
          <w:rFonts w:ascii="Traditional Arabic" w:eastAsia="Times New Roman" w:hAnsi="Traditional Arabic" w:cs="Traditional Arabic" w:hint="cs"/>
          <w:sz w:val="32"/>
          <w:szCs w:val="32"/>
          <w:rtl/>
        </w:rPr>
        <w:t>الإلزام</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بالتقدير</w:t>
      </w:r>
      <w:r w:rsidRPr="00546B1D">
        <w:rPr>
          <w:rFonts w:ascii="Traditional Arabic" w:eastAsia="Times New Roman" w:hAnsi="Traditional Arabic" w:cs="Traditional Arabic"/>
          <w:sz w:val="32"/>
          <w:szCs w:val="32"/>
          <w:rtl/>
        </w:rPr>
        <w:t xml:space="preserve"> - عدم قبول دفع المدعى عليها بأنّ استمرار المدعية في تنفيذ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أعمال</w:t>
      </w:r>
      <w:r w:rsidRPr="00546B1D">
        <w:rPr>
          <w:rFonts w:ascii="Traditional Arabic" w:eastAsia="Times New Roman" w:hAnsi="Traditional Arabic" w:cs="Traditional Arabic" w:hint="cs"/>
          <w:sz w:val="32"/>
          <w:szCs w:val="32"/>
          <w:rtl/>
        </w:rPr>
        <w:t xml:space="preserve"> بالقيمة</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المبلغة لها </w:t>
      </w:r>
      <w:r w:rsidRPr="00546B1D">
        <w:rPr>
          <w:rFonts w:ascii="Traditional Arabic" w:eastAsia="Times New Roman" w:hAnsi="Traditional Arabic" w:cs="Traditional Arabic"/>
          <w:sz w:val="32"/>
          <w:szCs w:val="32"/>
          <w:rtl/>
        </w:rPr>
        <w:t xml:space="preserve">يعد موافقة ضمنية؛ </w:t>
      </w:r>
      <w:r w:rsidRPr="00546B1D">
        <w:rPr>
          <w:rFonts w:ascii="Traditional Arabic" w:eastAsia="Times New Roman" w:hAnsi="Traditional Arabic" w:cs="Traditional Arabic" w:hint="cs"/>
          <w:sz w:val="32"/>
          <w:szCs w:val="32"/>
          <w:rtl/>
        </w:rPr>
        <w:t>كون</w:t>
      </w:r>
      <w:r w:rsidRPr="00546B1D">
        <w:rPr>
          <w:rFonts w:ascii="Traditional Arabic" w:eastAsia="Times New Roman" w:hAnsi="Traditional Arabic" w:cs="Traditional Arabic"/>
          <w:sz w:val="32"/>
          <w:szCs w:val="32"/>
          <w:rtl/>
        </w:rPr>
        <w:t xml:space="preserve"> المدعية لا يسوغ لها التوقف عن الأعمال ذات التنفيذ المستمر مع تعذّر ترسية العقد على مقاول آخر، وإخلالها بذلك يُرتب المسؤولية</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 أثر ذلك: إلزام المدعى عليها بتعديل قيمة </w:t>
      </w:r>
      <w:r w:rsidRPr="00546B1D">
        <w:rPr>
          <w:rFonts w:ascii="Traditional Arabic" w:eastAsia="Times New Roman" w:hAnsi="Traditional Arabic" w:cs="Traditional Arabic" w:hint="cs"/>
          <w:sz w:val="32"/>
          <w:szCs w:val="32"/>
          <w:rtl/>
        </w:rPr>
        <w:t>تنفيذ ال</w:t>
      </w:r>
      <w:r w:rsidRPr="00546B1D">
        <w:rPr>
          <w:rFonts w:ascii="Traditional Arabic" w:eastAsia="Times New Roman" w:hAnsi="Traditional Arabic" w:cs="Traditional Arabic"/>
          <w:sz w:val="32"/>
          <w:szCs w:val="32"/>
          <w:rtl/>
        </w:rPr>
        <w:t>أعمال</w:t>
      </w:r>
      <w:r w:rsidRPr="00546B1D">
        <w:rPr>
          <w:rFonts w:ascii="Traditional Arabic" w:eastAsia="Times New Roman" w:hAnsi="Traditional Arabic" w:cs="Traditional Arabic" w:hint="cs"/>
          <w:sz w:val="32"/>
          <w:szCs w:val="32"/>
          <w:rtl/>
        </w:rPr>
        <w:t xml:space="preserve"> خلال فترة التكليف</w:t>
      </w:r>
      <w:r w:rsidRPr="00546B1D">
        <w:rPr>
          <w:rFonts w:ascii="Traditional Arabic" w:eastAsia="Times New Roman" w:hAnsi="Traditional Arabic" w:cs="Traditional Arabic"/>
          <w:sz w:val="32"/>
          <w:szCs w:val="32"/>
          <w:rtl/>
        </w:rPr>
        <w:t>.</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contextualSpacing/>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الماد</w:t>
      </w:r>
      <w:r w:rsidRPr="00546B1D">
        <w:rPr>
          <w:rFonts w:ascii="Traditional Arabic" w:eastAsia="Times New Roman" w:hAnsi="Traditional Arabic" w:cs="Traditional Arabic" w:hint="cs"/>
          <w:sz w:val="32"/>
          <w:szCs w:val="32"/>
          <w:rtl/>
        </w:rPr>
        <w:t>تان</w:t>
      </w:r>
      <w:r w:rsidRPr="00546B1D">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(9، 39)</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من نظام المنافسات والمشتريات الحكومية الصادر بالمرسوم الملكي رقم (م/58) وتاريخ 4/9/1427هـ.</w:t>
      </w:r>
    </w:p>
    <w:p w:rsidR="00B14EE7" w:rsidRPr="00546B1D" w:rsidRDefault="00B14EE7" w:rsidP="00B14EE7">
      <w:pPr>
        <w:pStyle w:val="a5"/>
        <w:numPr>
          <w:ilvl w:val="0"/>
          <w:numId w:val="11"/>
        </w:numPr>
        <w:tabs>
          <w:tab w:val="left" w:pos="3461"/>
        </w:tabs>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المادة (60) من اللائحة التنفيذية لنظام المنافسات والمشتريات الحكومية الصادرة بقرار وزير المالية رقم (362) وتاريخ 20/2/1428هـ.</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تتلخص وقائع هذه الدعوى بالقدر اللازم لإصدار هذا الحكم في أن وكيل المدعية تقدم بصحيفة دعوى إلى المحكمة الإدارية بمكة المكرمة بتاريخ 27/2/1442هـ، حاصلها أنّ موكلته أبرمت مع مدينة الملك عبدالله الطبية العقد رقم (22/81/2013) بتاريخ 4/1/1438هـ الموافق 5/10/2016م على القيام بأعمال الصيانة والنظافة والتشغيل غير الطبي لمدينة الملك عبد الله الطبية بالعاصمة المقدسة (مستشفى التخصصي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-مركز الأورام بجدة</w:t>
      </w:r>
      <w:r w:rsidRPr="00546B1D">
        <w:rPr>
          <w:rFonts w:ascii="Traditional Arabic" w:eastAsia="Times New Roman" w:hAnsi="Traditional Arabic" w:cs="Traditional Arabic" w:hint="cs"/>
          <w:sz w:val="32"/>
          <w:szCs w:val="32"/>
          <w:rtl/>
          <w:lang w:bidi="ar-EG"/>
        </w:rPr>
        <w:t>- و</w:t>
      </w:r>
      <w:r w:rsidRPr="00546B1D">
        <w:rPr>
          <w:rFonts w:ascii="Traditional Arabic" w:eastAsia="Times New Roman" w:hAnsi="Traditional Arabic" w:cs="Traditional Arabic"/>
          <w:sz w:val="32"/>
          <w:szCs w:val="32"/>
          <w:rtl/>
          <w:lang w:bidi="ar-EG"/>
        </w:rPr>
        <w:t>المرافق التابعة له: المباني المستأجرة -</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المستودعات)، ويشمل ذلك تقديم المواد والمعدات والعمال وجميع الأشياء اللازمة وفقاً لشروط العقد ووثائقه، وذلك لمدة (36) ستة وثلاثين شهراً ميلادياً، بقيمة إجمالية قدرها (123.876.037.99) مئة وثلاثة وعشرون مليوناً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وستة وسبعون ألفاً وسبعة وثلاثون ريالاً وتسع وتسعون هللة، وبعد انتهاء العقد بتاريخ 17/1/1440هـ الموافق 27/9/2018م جرى تعميد موكلته بتمديد العقد بالنسبة النظامية (10%) وانتهت تلك المدة بتاريخ 5/9/1440هـ الموافق 15/1/2019م، وجرى بعد ذلك تعميد موكلته بالاستمرار في العمل لمدة سنة ميلادية من تاريخ 10/5/1440هـ الموافق 16/1/2019م إلى تاريخ 20/5/1441هـ الموافق 15/1/2020م، أو لحين ترسية العقد البديل، وذلك بموجب الخطاب المرسل من المدير التنفيذي لمدينة الملك عبدالله الطبية بالعاصمة المقدسة برقم (1047/72) بتاريخ 2/3/1440هـ، وطلب من موكلته الاستمرار في المشروع وتقديم عرض أسعارها للشراء المباشر، فتقدمت بعرضها للشراء المباشر برقم (838/س د/2018) وتاريخ 26/3/1440هـ الموافق 4/12/2018م، بمبلغ قدره (87.869.773) سبعة وثمانون مليوناً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وتسعة وستون ألفاً وسبعمئة وثلاثة وسبعون ريالاً لمدة عام، وقد خفضت موكلته هذا العرض إلى مبلغ قدره (86.114.565) ستة وثمانون مليوناً ومئة وأربعة عشر ألفاً وخمسمئة وخمسة وستون ريالاً، وذلك بناءً على الاجتماع الذي جرى بين موكلته والمدعى عليها بتاريخ 9/5/1440هـ، حسب خطاب موكلته المرسل للمدعى عليها برقم (37/س د/2019) وتاريخ 10/5/1440هـ. وقد خاطبت لجنة فحص العروض موكلته بتاريخ 15/5/1440هـ بطلب موافقة موكلته على تخفيض العرض بنسبة لا تقل عن (35%) حتى تستكمل الإجراءات، فاعتذرت موكلته عن إجراء أي تخفيض بعد التخفيض السابق، حيث سيؤثر ذلك سلباً على أدائها. إلا أنّها تفاجأت بقيام لجنة فحص العروض بمدينة الملك عبدالله الطبية برفع محضرها المتعلق بمعاملة الشراء المباشر إلى وزير الصحة بتخفيض عرض السعر المقدم من موكلته بنسبة تجاوزت (45%) ليكون بمبلغ قدره (49.550.416) تسعة وأربعون مليوناً وخمسمئة وخمسون ألفاً وأربعمئة وستة عشر ريالاً، دون الرجوع لموكلته أو الحصول على موافقتها، رغم رفضها المسبق وتأكيدها في الخطاب رقم (41/س د/2019) بالاعتذار عن عدم إمكانية إجراء أي تخفيض آخر لما طرأ على موكلته من التزامات كبيرة تتمثل في تكاليف السكن والنقل والكهرباء وتجديد رخص الإقامة ورواتب العمالة، وقد حصلت اللجنة على موافقة وزير الصحة دون إخطار موكلته أو موافقتها أو توقيع مندوب موكلته على المحضر، الأمر الذي يتعارض مع نظام المنافسات والمشتريات الحكومية. وفضلاً عن ذلك؛ فقد قامت لجنة فحص العروض بإرفاق ما يفيد المقارنة بين ما اعتمدته اللجنة في محضرها وبين العقد البديل لذات المنافسة، والذي يتضح منه اعتماد اللجنة أسعاراً تقل بنسبة (40%) تقريباً عن العقد البديل الذي اعتمدته نفس اللجنة. وأضاف بأنّ المبلغ الذي قررته لجنة فحص العروض هو نفس القيمة السنوية لعقد موكلته السابق مع المدعى عليها بشأن المنافسة التي قدمت أسعارها في 16/12/2013م، والذي انتهى في 27/9/2018م، والواضح بأنّ اللجنة تغافلت عما حدث من تغييرات كبيرة بسوق العمل السعودي خلال خمس سنوات تضاعفت فيها تكاليف إصدار رخص الإقامة بنسبة تتجاوز (300%)، وكذلك تكاليف الكهرباء والماء والسكن والمحروقات ورواتب العمالة، وقد ظهر هذا التغير في أسعار المنافسة للعقد الجديد التي فتحت مظاريفها بتاريخ 17/4/2017م، وكانت أقل الأسعار المقدمة تتجاوز أربعمئة وسبعة ملايين ريالاً لعقد مدته (5) سنوات، أي ما يزيد عن واحد وثمانين مليون ريال سنوياً، وهو ما أرفقته اللجنة بمحضرها لمقارنة الأسعار دون أي إشارة إلى أنّ هذا السعر هو السعر السائد بالسوق، والذي كان ينبغي أن تكون المقارنة على أساسه. وأضاف بأنّ موكلته تقدمت بعرضها للشراء المباشر بتاريخ 26/3/1440هـ، ولم تصلها موافقة اللجنة إلا بتاريخ 9/12/1440هـ، وقد خالفت لجنة فحص العروض الآلية المعتمدة باللائحة التنفيذية لنظام المنافسات والمشتريات والتي نصت في المادة (34) بأنّ: "على لجنة فحص العروض التأكد من اعتدال سعر أقل العروض المطابق للشروط والمواصفات، وعليها الاسترشاد بالأثمان الأخيرة السابق التعامل بها، وأسعار السوق، والأسعار التقديرية والإرشادية للمنافسة"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وطلب الحكم بإلزام المدعى عليها بما يلي: أ-دفع مبلغ قدره (36.564.149) ستة وثلاثون مليوناً وخمسمئة وأربعة وستون ألفاً ومئة وتسعة وأربعون ريالاً، وذلك عن فرق قيمة الشراء المباشر المقدم من موكلته والمبلغ المعتمد من لجنة فحص العروض، وفق البيّن أعلاه. ب-أتعاب المقاضاة بمبلغ قدره (100.000) مئة ألف ريال. وبقيد هذه الدعوى قضية بالرقم المشار إليه أعلاه، وإحالتها لهذه الدائرة باشرت نظرها على النحو المثبت في مرافعتها. ثم قدم ممثل المدعى عليها مذكرة جوابية على الدعوى،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أنّه استناداً لتعليمات وزارة المالية المبلغة من وكيل وزارة المالية للشؤون المالية والحسابات بخطابه رقم (86625) وتاريخ 3/10/1430هـ الذي نص على 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"إذا انتهت مدة عقد المقاول الموجود في الموقع قبل أن تتمكن الجهة من ترسية المشروع على مقاول آخر، فيتم تعميد المقاول السابق بالاستمرار بما لا يتجاوز نسبة (10%) وفقاً للمادة السادسة والثلاث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نظام المنافسات والمشتريات الحكومية، وبنفس أسعاره السابقة، وفي حالة انتهاء المدة الإضافية أيضاً دون أن تتمكن الجهة من ترسية المشروع على مقاول آخر، فيتم التفاوض مع المقاول السابق للاستمرار في الموقع وفقاً للأسعار السائدة أو ما تقدره لجنة فحص العروض"</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المدينة الطبية قد نفذت التعليمات المبلغة لها من وزارة المالية، وقدرت المبلغ وفقاً لصلاحيتها، ورفعت المحضر بمبلغ قدره (49.550.416) تسعة وأربعون مليوناً وخمسمئة وخمسون ألفاً وأربعمئة وستة عشر </w:t>
      </w:r>
      <w:r w:rsidRPr="00546B1D">
        <w:rPr>
          <w:rFonts w:ascii="Traditional Arabic" w:eastAsia="Times New Roman" w:hAnsi="Traditional Arabic" w:cs="Traditional Arabic" w:hint="cs"/>
          <w:sz w:val="32"/>
          <w:szCs w:val="32"/>
          <w:rtl/>
          <w:lang w:bidi="ar-EG"/>
        </w:rPr>
        <w:t>ريالاً. ث</w:t>
      </w:r>
      <w:r w:rsidRPr="00546B1D">
        <w:rPr>
          <w:rFonts w:ascii="Traditional Arabic" w:eastAsia="Times New Roman" w:hAnsi="Traditional Arabic" w:cs="Traditional Arabic" w:hint="eastAsia"/>
          <w:sz w:val="32"/>
          <w:szCs w:val="32"/>
          <w:rtl/>
          <w:lang w:bidi="ar-EG"/>
        </w:rPr>
        <w:t>م</w:t>
      </w:r>
      <w:r w:rsidRPr="00546B1D">
        <w:rPr>
          <w:rFonts w:ascii="Traditional Arabic" w:eastAsia="Times New Roman" w:hAnsi="Traditional Arabic" w:cs="Traditional Arabic"/>
          <w:sz w:val="32"/>
          <w:szCs w:val="32"/>
          <w:rtl/>
          <w:lang w:bidi="ar-EG"/>
        </w:rPr>
        <w:t xml:space="preserve"> قدم وكيل المدعية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تعميم وكيل وزارة المالية والحسابات الذي استندت عليه المدعى عليها يؤكد أن على لجنة فحص العروض التفاوض مع المقاول لا إلزامه بأسعار أقل من الأسعار السائدة بنسبة (40%) عن العقد البديل الذي اعتمدته نفس اللجنة، كما تجاهلت عروض الأسعار الخاصة بالعقد البديل، ومن بينها عرض موكلته، كما تجاهلت عروض أسعار من شركات مشغلة بالسوق لمقارنتها مع السعر المقدم من موكلته بالشراء المباشر، وأخذت بأسعار متدنية كانت سائدة بالسوق منذ عام 2013م، كما لم توضح معاير تقديرها للمبلغ الذي قررته واعتمدته. وقد حصلت اللجنة على موافقة وزير الصحة دون إخطار موكلته أو موافقتها أو توقيع مندوبها على المحضر، الأمر الذي يتعارض مع نظام المنافسات والمشتريات الحكومية، وقد قدمت موكلته العديد من الخطابات إلى لجنة فحص العروض متضمنة رفضها أي تخفيض على عرضها. وأضاف بأنّ موكلته رفعت عرضها بتاريخ 26/3/1443هـ ولم تصلها موافقة اللجنة إلا بتاريخ 9/12/1440هـ.ثم قدم ممثل المدعى عليها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تعميم وكيل وزير المالية للشؤون المالية والحسابات شديد الوضوح في منح لجنة فحص العروض السلطة في تقدير السعر، وهو ما تقرر في موضوع هذه الدعوى. وأمّا ما أشار إليه من مخالفة لجنة فحص العروض للمادة (34) من اللائحة التنفيذية لنظام المنافسات والمشتريات الحكومية، فهو غير صحيح؛ لأنّ المادة المشار إليها ليس لها علاقة بموضوع الدعوى، فهي متعلقة بالمفاضلة بين العروض والترسية على العرض الأقل سعراً، وإلزام اللجنة بأن تتأكد من اعتد</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ل السعر، وتلك الإجراءات خاصة بترسية العقود، لا تمديدها بالشراء المباشر مع المقاول لحين ترسية العقد البديل. وأمّا ما أشار إليه من تجاهل لجنة فحص العروض الحصول على عروض أسعار من شركات مشغلة بالسوق لمقارنتها بالسعر المقدم من موكلته... إلخ؛ فيجاب عنه بأنّه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جرى ترسية العقد السابق على المدعية بقيمة إجمالية قدرها (123.876.037.99) مئة وثلاثة وعشرون مليوناً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وستة وسبعون ألفاً وسبعة وثلاثون ريالاً وتسع وتسعون هللة، لمدة (36) شهراً، تنتهي في 15/1/2019م، لتكون القيمة السنوية للعقد (41.292.012) واحد</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مليوناً ومئت</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وتسع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 عشر ريالاً، وقد قامت لجنة فحص العروض بدراسة السعر ومقارنته مع أسعار السوق، وقدرت زيادته بنسبة (20%) لتكون قيمة التمديد (49.550.416) تسعة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مليوناً وخمسمئة وخمس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وأربعمئة وستة عشر ريالاً، وفقاً لصلاحياتها التي لا يشترط لها موافقة المقاول، وفق خطاب وزارة المالية المشار إليه، بل جعل للجنة سلطتها منفردة في ذلك. وأضاف بأنّ اللجنة راعت في تقديرها العقد البديل، وقد خاطبت المدعية بخطابها رقم (824/75/41) وتاريخ 30/3/1441هـ، مبينةً أنّ اللجنة أجرت مقارنة بين قيمة العقد المنتهي، وقيمة العقد البديل التي تبلغ سنوياً (58.117.189) ثمانية وخمسين مليوناً ومئة وسبعة عشر ألفاً ومئة وتسعة وثمانين ريالاً، وقيمة عرض المدعية للشراء المباشر، واعتمدت القيمة المناسبة وفقاً لصلاحيتها. ثمّ قدم وكيل المدعية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ما ذكره ممثل المدعى عليها من صلاحية اللجنة المطلقة في التقدير وإلزام المقاول بقرارها غير صحيح؛ لأنّ النصّ الذي تتسمك به ألزمها بالتفاوض بغية التوصل إلى اتفاق، كما أنّ التعاقد بأسلوب الشراء المباشر يعد استثناءً من المنافسة العامة التي تعد الأصل في التعاقد وفق نظام المنافسات والمشتريات الحكومية ولائحته التنفيذية، وقد حددت المادة (34) من اللائحة التنفيذية الأطر التي يجب اتباعها، ومنها: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 اعتبار أسعار السوق من خلال العروض، وليس الأمر متروكاً لتقديرها من غير أسس فنية ومالية تستند عليها"، وإذا كان المنظّم قد اعتبر ذلك في العروض المقدمة في المنافسات، فمن باب أولى أن يكون ذلك في دراسة سعر السوق عند تحليل سعر الشراء المباشر، ولا يوجد استثناء للجنة مما قرره المنظم. وأضاف بأنّ الخطاب المستند عليه صدر قبل (12) سنة، وقبل التنظيمات والقرارات التي أدت إلى رفع تكاليف أعمال التشغيل للمشاريع الحكومية، وعلى وجه الخصوص بند المقابل المالي للعمالة الذي يعد شرطاً لإصدار رخصة الإقامة، فقد ارتفع من (3050) ريالاً، إلى (10.350) ريالاً، عند تقديم عرض الشراء المباشر، بنسبة (340%)، وهذا البند يمثل (20%) من قيمة العقد، بما يزيد عن تسعة ملايين ريال سنوياً. كما أنّه لو افترض منح الصلاحية المطلقة للجنة في تقدير الأسعار، فما فائدة تقديم موكلته عرض الشراء </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لمباشر، إذا كانت ستجبر على الاستمرار بالعمل وتحقيق خسائر تقدر بعشرات الملايين. وأضاف بأنّ ما ذكرته المدعى عليها بأنّ قيمة العقد البديل السنوية تبلغ (58.117.189) ثمانية وخمسين مليوناً ومئة وسبعة عشر ألفاً ومئة وتسعة وثمانين ريالاً فهي ما توصّلت إليه بالاتفاق مع المقاول، وذلك بعد حذف أكثر من (30%) من التزاماته دون أن يستطيع استلام المشروع حتى تاريخه، حيث استمرت موكلته في المشروع استشعاراً بمسؤوليتها تجاه المرضى والمراجعين، والتزاماً ببنود العقد التي تنص على أنّ المقاول لا يجوز له الإخلال بالتزاماته بناءً على إخلال صاحب العمل بالتزاماته. ثمّ قدم ممثل المدعى عليها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لجنة فحص العروض زادت عقد المدعية السنوي بنسبة قدرها (20%) على العقد المنتهي، ولا يصح أن توافق على عرض الأسعار المقدم من المدعية بزيادة سبعة وأربعين مليوناً على عقدها السابق، بما يزيد عن (100%)، فذلك مخالف للمادة التاسعة من نظام المنافسات والمشتريات التي نصّت على أنه: "يجب أن يتم الشراء وتنفيذ الأعمال والمشاريع بأسعار عادلة لا تزيد على الأسعار السائدة، وتعد المنافسة الوسيلة العملية للوصول إلى ذلك وفق الأحكام الواردة في هذا النظام". كما أنّ وكيل المدعية لم يقدم تفصيلاً ما يدعيه من تحمّل الشركة أضراراً نظير تنفيذ العقد خلال الفترة محل الدعوى، وذلك لا يتفق مع ما قرره النظام في المادة (43) حيث نصت على أنّه: "عند تعديل التعريفة الجمركية أو الرسوم أو الضرائب أو المواد أو الخدمات المسعرة رسميّاً بالزيادة أو النقص -بعد تاريخ تقديم العرض- تزاد قيمة العقد أو تنقص -بحسب الأحوال- بمقدار الفرق. ويشترط لدفع الفرق الناتج عن الزيادة ما يلي: أ-أن يثبت المتعاقد أنه دفع التعريفة الجمركية أو الرسوم أو الضرائب أو المواد أو الخدمات المسعرة رسمي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 على أساس الفئات المعدلة بالزيادة نتيجة توريده مواد مخصصة لأعمال العقد. ب-ألا يكون تعديل التعريفة الجمركية أو الرسوم أو الضرائب أو المواد أو الخدمات المسعرة رسمي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 قد صدر بعد انتهاء المدة المحددة لتنفيذ العقد. أو أن يكون تحمل المتعاقد لها نتيجة لتأخره في التنفيذ، إلا إذا أثبت أنّ التأخير كان بسببٍ خارج عن إرادته. وفي كل الأحوال يخصم من المتعاقد مقدار الفرق في الرسوم أو الضرائب أو المواد أو الخدمات المسعرة رسمي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 بعد تخفيضها ما لم يثبت المتعاقد أنّه أداها على أساس الفئات الأصلية قبل التعديل". وأضاف بأنّ بقاء الشركة بالموقع هو التزام عقدي وافقت عليه والتزمت به، ولو غادرت لتحمّلت تبعات ذلك من مسؤوليات. وأردف بأنّه وفقاً للمادة (78) من نظام المنافسات والمشتريات الحكومية، والمادة (152) من لائحته التنفيذية فإنّه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"يجب على المدعية اللجوء إلى لجنة البت في طلبات التعويض، حيث تتولى هذه اللجنة النظر في طلبات التعويض المقدمة من المقاولين والمتعهدين... وإذا ثبت لدى هذه اللجنة أحقية المقاول أو المتعهد، تصدر اللجنة قرارها في دفع التعويضات. ويكون هذا القرار قابلاً للاعتراض عليه أمام ديوان المظالم خلال ستين يوماً من تاريخ إبلاغه لصاحب الشأن"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وهو ما لم تلتزم به المدعية. ثم قدم وكيل المدعية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موكلته خاطبت المدعى عليها بتاريخ 29/5/1440هـ بطلب الإفادة عن موقف العقد والاستمرار فيه من عدمه، وذلك بعد رفضها إجراء أي تخفيض على عرض الشراء المباشر. ولم تقم المدعى عليها باستلام المشروع في حال عدم موافقتها على عرض الشراء المباشر المقدم من موكلته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تسبب في بقاء موكلته في الموقع، وذلك يعد تقصيراً منها في استكمال إجراءات إنهاء العقد أو التعاقد بالشراء المباشر بعد موافقة الطرفين. وأضاف بأنّ المادة (التاسعة) من نظام المنافسات والمشتريات الحكومية نصت على أنّه: "يجب الشراء وتنفيذ الأعمال وفق أسعار عادلة لا تزيد على الأسعار السائدة"، وهذا ما تتمسك به موكلته، ومما يثبت عدالة عرضها قيام لجنة فحص العروض برفع محضرها لوزير الصحة متضمناً سعر العقد البديل بقيمة قدرها (81.000.000) واحد وثمانون مليوناً، أي بزيادة (100%) عن العقد السابق، وهذا هو سعر السوق، ثمّ جرى تخفيض الالتزامات التعاقدية لتصل قيمة العقد السنوية مبلغاً قدره (58.117.189) ثمانية وخمسون مليوناً ومئة وسبعة عشر ألفاً ومئة وتسعة وثمانون ريالاً، بزيادة تتجاوز (40%) من العقد السابق. وأمّا ما دفع به ممثل المدعى عليها من عدم تقيد موكلته بما قررته المادة (43) من نظام المنافسات والمشتريات الحكومية؛ فإنّ هذا الدفع خارج موضوع الدعوى. وأضاف بأنّ استمرار موكلته بعد نهاية مدة العقد كان وفقاً للمادة (49) من اللائحة التنفيذية للنظام سالف الذكر، والتي نصّت على أنّه: "لا يجوز للمتعاقد التخلي عن تنفيذ التزاماته، استناداً إلى إخلال الجهة الحكومية في تنفيذ التزاماتها". وأمّا ما دفع به ممثل المدعى عليها بشأن عدم التزام موكلته بالتظلم إلى لجنة البت في طلبات التعويض المنصوص عليها في المادة (78) من النظام سالف الذكر، فيجاب عنه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بأنّ المحكمة الإدارية مختصة بنظر الدعوى ابتداءً وفقاً للمادة (13/د) من نظام ديوان المظالم، التي نصت على</w:t>
      </w:r>
      <w:r w:rsidRPr="00546B1D">
        <w:rPr>
          <w:rFonts w:ascii="Traditional Arabic" w:eastAsia="Times New Roman" w:hAnsi="Traditional Arabic" w:cs="Traditional Arabic" w:hint="cs"/>
          <w:sz w:val="32"/>
          <w:szCs w:val="32"/>
          <w:rtl/>
          <w:lang w:bidi="ar-EG"/>
        </w:rPr>
        <w:t xml:space="preserve"> أن</w:t>
      </w:r>
      <w:r w:rsidRPr="00546B1D">
        <w:rPr>
          <w:rFonts w:ascii="Traditional Arabic" w:eastAsia="Times New Roman" w:hAnsi="Traditional Arabic" w:cs="Traditional Arabic"/>
          <w:sz w:val="32"/>
          <w:szCs w:val="32"/>
          <w:rtl/>
          <w:lang w:bidi="ar-EG"/>
        </w:rPr>
        <w:t>: "الدعاوى المتعلقة بالعقود التي تكون جهة الإدارة طرفاً فيها."، وبالرجوع إلى نظام المرافعات أمام ديوان المظالم تبين عدم اشتراطه التظلم إلى الجهة الإدارية قبل رفع الدعوى في دعاوى العقود الإدارية. كما أنّ اللجنة المشار إليها إنّما تختص بنظر طلبات التعويض التي تقدم بعد إكمال تنفيذ العقد والاستلام النهائي للمشروع، ومن ثمّ يتبيّن أن صاحبة الاختصاص الأصيل بنظر هذه الدعوى هي المحكمة الإدارية، كما قد صدرت أحكام عديدة عن المحاكم الإدارية في دعاوى مشابهة، دون إلزام المتعاقدين بالتظلم إلى اللجنة. كما قدّم مذكرة أخرى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العقد في الشريعة الإسلامية لا ينعقد إلا باتفاق طرفيه، وتلاقي الإرادتين بالإيجاب والقبول، وهذا ما لم يحصل في المنازعة محل الدعوى، حيث إنّ التفاوض بالشراء المباشر يعد حالة جديدة تستلزم الاتفاق. وأضاف بأنّه لا يصح إلزام موكلته بتقدير لجنة فحص العروض؛ لأنّه لم يقع ضمن مدة العقد أو المدة المددة (10%)، وإنّما بعد انتهائهما، ومن ثمّ لا يوجد التزام على موكلته. والمستقر عليه: استحقاق المتعاقد لأجرة المثل حال انتفاء الاتفاق. ثم طلبت الدائرة من طرفي الدعوى تقديم نسخة من كراسة الشروط والمواصفات، ونسخة من جداول الكميات للعقد السابق، فقدما مذكرتين أرفقا بها نسخة مما طلبته الدائرة. ثم طلبت الدائرة من وكيل المدعية بياناً بالأعمال التي تغيرت تكلفتها بالزيادة أو النقص خلال الفترة محل الدعوى عن العقد السابق. فقدم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أنّه حصل تغيّر في جميع أعمال العقد بالزيادة بنسب تبدأ من (100%) إلى (400%)، وذلك على النحو الآتي: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1-زيادة تكاليف المقابل المالي ورخصة الإقامة للعمالة المقيمة بنسبة (400%) نتيجة قرار مجلس الوزراء رقم (197) وتاريخ 23/3/1438هـ، برفع المقابل المالي للعمالة ليصبح بقيمة (9</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600) ريال سنوياً بعد أن كان بقيمة (2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400) ريال.</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2-زيادة الأعباء المالية المترتبة على موكلته نتيجة تعيين موظفين سعوديين على وظائف لم يشترط شغلها بسعوديين سابقاً برواتب تزيد عن الأسعار المقدمة ضمن المنافسة للوصول للنسب الجديدة الخاصة بالسعودة طبقاً للقرار الوزاري رقم (939) وتاريخ 20/6/1438هـ والخاص بتعديل نسب التوطين للأنشطة الاقتصادية في برنامج نطاقات.</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3-زيادة تكاليف استهلاك الكهرباء بنسب تزيد عن (200%) نتيجة لقرار هيئة تنظيم الكهرباء والإنتاج المزدوج بتعديل أسعار تكلفة الكهرباء والتي دخلت حيز التنفيذ في مطلع يناير 2018م.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4-زيادة تكاليف النقل وتشغيل بنود المشروع المختلفة (مولدات غلايات...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لخ) والتي تعمل بالمحروقات بنسبة تزيد عن (400%) نتيجة لقرار شركة أرامكو بتحرير سعر المحروقات بداية من عام 2017م.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5-قيام موكلته بسداد مبالغ إضافية على كل مستخلص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المرسوم الملكي رقم (م/113) وتاريخ 2/11/1438هـ بإقرار نظام ضريبة القيمة المضافة بنسبة (5%)</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6-زيادة رواتب العمالة الخاصة بالمشروع لإقناعهم بالاستمرار بالعمل بعد نهاية عقودهم وانتهاء العقد في 16/1/2019م.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وأضاف بأنّ جميع القرارات السابقة والتي صدرت بعد سنوات من المنافسة السابقة المقدمة بتاريخ 16/12/2013م ألقت بظلالها على موكلته طوال مدة العقد، وما يؤكد هذه التكاليف ظهور هذه الأسعار في المنافسة الجديدة لنفس المشروع والتي تعد أساساً للمقارنة في الأسعار. ثمّ قدم ممثل المدعى عليها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ذكره وكيل المدعية بشأن ارتفاع التكاليف المتعلقة بالعمالة يجاب عنه بأنّ لجنة فحص العروض أخذت ذلك بالحسبان، ورفعت قيمة تمديد العقد (20%) عن قيمة المنافسة الإجمالية بما يقارب ثمانية ملايين ريال، وذلك بعد الدراسة والتحليل وفقاً لصلاحيتها، وقد رفعت وزارة الصحة توصيات لجنة فحص العروض إلى المقام السامي ووافق عليها. ثمّ طلبت الدائرة من طرفي الدعوى ترشيح ثلاثة خبراء لتولي مهام الخبرة في الدعوى الماثلة، فقدموا عدداً من العروض، فخاطبتهم الدائرة وخاطبت خبراء آخرين، فوردت إجابات عدد منهم، ثم اتفق طرفا الدعوى على اختيار شركة (أ) و(ب) خبيراً في الدعوى، فأقرت الدائرة اتفاقهم، تطبيقاً للمادة الثالثة من قواعد الاستعانة بالخبراء المشار إليها، والتي نصت على أنّه: "إذا اتفق الخصوم على خبير أقرت المحكمة اتفاقهم..."، وأصدرت قرارها بندبه لتقدير التكلفة الفعلية لتنفيذ المشروع حسب الأسعار السائدة في السوق. ثم ورد تقرير الخبير المحاسبي المبدئي، فخاطبته الدائرة بطلب استيفاء عدد من الملاحظات؛ فطلب إمهاله أسبوعين، فوافقت الدائرة على طلبه، ثمّ ورد تقريره بعد استيفاء الملاحظات بخطابه المؤرخ في 22/4/1443هـ، وقد اعتمد التقرير في تحديد الأسعار السائدة في السوق على المقارنة بين السعر المقدر من لجنة فحص العروض، وعقد شركة (...) (العقد البديل)؛ وانتهى الخبير إلى استحقاق المدعية لمبلغ قدره (8.007.945.44) ثمانية ملايين وسبعة آلاف وتسعمئة وخمسة وأربعون ريالاً، وأربع وأربعون هللة. ثم قدم ممثل المدعى عليها مذكرة تعقيبية على تقرير الخبير أكد فيها على عدم استحقاق المدعية لأي مبالغ تزيد على ما قدرته لجنة فحص العروض؛ لما سبق بيانه من مراعاتها زيادة الأسعار التي طرأت خلال الفترة محل الدعوى، وزيادة نسبة (20%) من قيمة العقد الأساسي، على النحو الآتي: قيمة العقد الأساسي (123.876.037.99) مئة وثلاثة وعشرون مليوناً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وستة وسبعون ألفاً وسبعة وثلاثون ريالاً وتسع وتسعون هللة، لمدة ثلاث سنوات، ومتوسط قيمة الشهر (3.441.001) ثلاثة ملايين وأربعمئة وواحد وأربعون ألفاً وريالٌ واحدٌ. وقيمة التعاقد بالشراء المباشر (49.550.416) تسعة وأربعون مليوناً وخمسمئة وخمسون ألفاً وأربعمئة وستة عشر ريالاً، ومتوسط قيمة الشهر (4.129.201) أربعة ملايين ومئة وتسعة وعشرون ريالاً ومئتان وريالٌ واحدٌ. وقد تقرر سعر العقد وفقاً للأسعار السائدة، واستمرت المدعية في تقديم الخدمة خلال فترة التمديد ولمدة سنتين بعد انتهاء العقد الأساسي وتمديده بنسبة (10%)، ومن ثمّ فإنّ هذا الاستمرار يعد موافقة ضمنية منها على المبلغ الذي تم تقديره لفترة التمديد، وإلا فلم تستمر سنتين بأسعار لا ترتضيها؟ وأضاف بأنّ ما قرره الخبير من فرق في قيمة العقد مبالغ فيه جداً، ولا يمثل ما توصل القيمة المستحقة، ولا توافق عليه المدعى عليها. كما قدم وكيل المدعية مذكرة </w:t>
      </w:r>
      <w:r w:rsidRPr="00546B1D">
        <w:rPr>
          <w:rFonts w:ascii="Traditional Arabic" w:eastAsia="Times New Roman" w:hAnsi="Traditional Arabic" w:cs="Traditional Arabic" w:hint="cs"/>
          <w:sz w:val="32"/>
          <w:szCs w:val="32"/>
          <w:rtl/>
          <w:lang w:bidi="ar-EG"/>
        </w:rPr>
        <w:t>تعقيبية</w:t>
      </w:r>
      <w:r w:rsidRPr="00546B1D">
        <w:rPr>
          <w:rFonts w:ascii="Traditional Arabic" w:eastAsia="Times New Roman" w:hAnsi="Traditional Arabic" w:cs="Traditional Arabic"/>
          <w:sz w:val="32"/>
          <w:szCs w:val="32"/>
          <w:rtl/>
          <w:lang w:bidi="ar-EG"/>
        </w:rPr>
        <w:t xml:space="preserve"> على تقرير الخبير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موكلته تتحفظ على اعتبار سعر العقد البديل هو أساس المقارنة؛ لما فيه من إجحاف بحق موكلته التي تقدمت بسعرها للمنافسة بناءً على خبراتها المتراكمة، فضلاً عن عملها في هذا المشروع مدة (10) سنوات، وسعر السوق ليس محصوراً في العقد البديل. كما أنّ الخبير أغفل بعض البنود التي التزمت بها موكلته، وهي البنود التي قامت المدعى عليها بإلغائها من التزامات المقاول البديل وتحمّلتها موكلته بتقديرات متدنية من قبل لجنة فحص العروض، فلم يدرج الخبير قيمة تلك البنود من العقد البديل ضمن مقارنته؛ لقيام المدعى عليها بحذفها ووضعها بقيمة صفرية. وهذه البنود هي: (بند مستهلكات آلات النسخ والتصوير والطابعات</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وبند المستلزمات والمستهلكات الأخرى)، وتقدر قيمتها بـ (7.040.640) سبعة ملايين وأربعين ألفاً وستمئة وأربعين ريالاً، وذلك بموجب عرض سعر الشركة التي 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س</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 عليها العقد البديل، وكان يجب على الخبير إضافتها حتى تكون مقارنته في الالتزامات عادلة. ثمّ قدم ممثل المدعى عليها مذكرة جاء فيها: أنّ الأعمال المنفذة بالشراء المباشر من المدعية تعد منفصلةً تماماً عن العقد البديل، حيث إنّها تعد امتداداً للعقد الأساسي. وأضاف بأنّ المدعية لم تقدم ما يثبت القيمة الحقيقة لتنفيذ الأعمال التي تطالب بها، واكتفت بذكر قيمتها التقديرية وفقاً لقناعاتها فقط، والتي تبلغ ما يقارب ضعف ما قدرته لجنة فحص العروض، وأكثر من العقد البديل بما يقارب ثلاثين مليون ريال. وأردف بأنّ المدعية نفذت الأعمال في العقد الأساسي والفترة الم</w:t>
      </w:r>
      <w:r w:rsidRPr="00546B1D">
        <w:rPr>
          <w:rFonts w:ascii="Traditional Arabic" w:eastAsia="Times New Roman" w:hAnsi="Traditional Arabic" w:cs="Traditional Arabic" w:hint="cs"/>
          <w:sz w:val="32"/>
          <w:szCs w:val="32"/>
          <w:rtl/>
          <w:lang w:bidi="ar-EG"/>
        </w:rPr>
        <w:t>م</w:t>
      </w:r>
      <w:r w:rsidRPr="00546B1D">
        <w:rPr>
          <w:rFonts w:ascii="Traditional Arabic" w:eastAsia="Times New Roman" w:hAnsi="Traditional Arabic" w:cs="Traditional Arabic"/>
          <w:sz w:val="32"/>
          <w:szCs w:val="32"/>
          <w:rtl/>
          <w:lang w:bidi="ar-EG"/>
        </w:rPr>
        <w:t>ددة بـ(10%)، وفترة الشراء المباشر -محل الدعوى- وفترة الشراء المباشر الإضافي الثاني، واستمرت بالموقع ما يقارب سنتين وأربعة أشهر دون تحديد الأجرة المستحقة، وهي مطالبة بإثبات ما صرفته تفصيلاً خلال فترة الشراء المباشر، وتفصيل الخسائر والأضرار التي تطالب برفع قيمة التعاقد لقاءها. ثم طلبت الدائرة من وكيل المدعية تقديم ما يثبت أن البنود التي لم يحتسبها الخبير هي ضمن البنود المنفذة من قبل موكلته، وكذلك المستندات المثبتة لقيمتها. فقدم مذكرة جاء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البنود التي جرى إلغاؤها من تقرير الخبير هي من البنود التي نفذتها موكلته، وقد أجرت موكلته مقارنة حسابية مع عرض المقاول البديل، فكان الفارق المستحق لموكلته مبلغاً قدره (4.208.234.52) أربعة ملايين ومئتان وثمانية آلاف ومئتان وأربعة وثلاثون ريالاً، واثن</w:t>
      </w:r>
      <w:r w:rsidRPr="00546B1D">
        <w:rPr>
          <w:rFonts w:ascii="Traditional Arabic" w:eastAsia="Times New Roman" w:hAnsi="Traditional Arabic" w:cs="Traditional Arabic" w:hint="cs"/>
          <w:sz w:val="32"/>
          <w:szCs w:val="32"/>
          <w:rtl/>
          <w:lang w:bidi="ar-EG"/>
        </w:rPr>
        <w:t>ت</w:t>
      </w:r>
      <w:r w:rsidRPr="00546B1D">
        <w:rPr>
          <w:rFonts w:ascii="Traditional Arabic" w:eastAsia="Times New Roman" w:hAnsi="Traditional Arabic" w:cs="Traditional Arabic"/>
          <w:sz w:val="32"/>
          <w:szCs w:val="32"/>
          <w:rtl/>
          <w:lang w:bidi="ar-EG"/>
        </w:rPr>
        <w:t>ان وخمسون هللة. مبيناً أن تلك البنود الملغاة كانت ضمن التزامات موكلته في العقد السابق. وأرفق بمذكرته نموذجاً من المستندات التي تفيد تنفيذ موكلته لهذه البنود أثناء الفترة محل الدعوى، كما أرفق ما يفيد اشتمال عرض المقاول البديل المقدم للمدعى عليها على هذين البندين. ثم خاطبت الدائرة الخبير بطلب تضمين البندين اللذين أشار إليهما وكيل المدعية في التقرير المحاسبي، واحتساب تكلفتهما وفق ما جرى تكليفه به سابقاً وبحسب الأسعار السائدة في السوق. فأودع تقريره النهائي بكتابه المؤرخ في 28/5/1443هـ متضمناً تقدير تكلفة الفرق المستحق للمدعية مقابل هذين البندين مبلغاً قدره (3.622.403.28) ثلاثة ملايين وستمئة واثنان وعشرون ألفاً وأربع</w:t>
      </w:r>
      <w:r w:rsidRPr="00546B1D">
        <w:rPr>
          <w:rFonts w:ascii="Traditional Arabic" w:eastAsia="Times New Roman" w:hAnsi="Traditional Arabic" w:cs="Traditional Arabic" w:hint="cs"/>
          <w:sz w:val="32"/>
          <w:szCs w:val="32"/>
          <w:rtl/>
          <w:lang w:bidi="ar-EG"/>
        </w:rPr>
        <w:t>مئ</w:t>
      </w:r>
      <w:r w:rsidRPr="00546B1D">
        <w:rPr>
          <w:rFonts w:ascii="Traditional Arabic" w:eastAsia="Times New Roman" w:hAnsi="Traditional Arabic" w:cs="Traditional Arabic"/>
          <w:sz w:val="32"/>
          <w:szCs w:val="32"/>
          <w:rtl/>
          <w:lang w:bidi="ar-EG"/>
        </w:rPr>
        <w:t>ة وثلاثة ريالات وثمان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وعشرون هللة، معتمداً في تحديد سعر السوق على المقارنة بعرض المقاول البديل، مع خصم نسبة (6%) من قيمة هذين البندين في العرض المشار إليه؛ أسوة ببقية البنود الأخرى المعتمدة من لجنة فحص العروض. وتضمّن تقدير القيمة الإجمالية للفرق بين ما قدرته لجنة فحص العروض وأسعار السنة الأولى من العقد البديل بمبلغ قدره (11.740.885.64) أحد عشر مليوناً وسبعمئة وأربعون ألفاً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وخمسة وثمانون ريالاً وأربع وستون هللة. وبعد اطلاع طرفي الدعوى على التقرير النهائي؛ قدم وكيل المدعية مذكرة أكد فيها على ما سبق من تحفظه على اعتبار سعر العقد البديل أساساً للمقارنة. كما قدم ممثل المدعى عليها مذكرة جاء فيها: أنّ الاستحقاق الوارد هو استحقاق مبدئي وفقاً لما ورد بالمقارنة بين العقد البديل وتقدير لجنة فحص العروض، أمّا المستحق فعلياً هو ما قدمته المدعية في الموقع وفقاً لشهادة الإنجاز والأداء الشهري المعتمدة من المدينة الطبية، والموقعة من مندوب الشركة أثناء تنفيذ العمل، بناءً على المستخلصات الشهرية المقدمة سابقاً في الدعوى، والمسلمة للخبير. وفق التفصيل </w:t>
      </w:r>
      <w:r w:rsidRPr="00546B1D">
        <w:rPr>
          <w:rFonts w:ascii="Traditional Arabic" w:eastAsia="Times New Roman" w:hAnsi="Traditional Arabic" w:cs="Traditional Arabic" w:hint="cs"/>
          <w:sz w:val="32"/>
          <w:szCs w:val="32"/>
          <w:rtl/>
          <w:lang w:bidi="ar-EG"/>
        </w:rPr>
        <w:t xml:space="preserve">الآتي: </w:t>
      </w:r>
      <w:r w:rsidRPr="00546B1D">
        <w:rPr>
          <w:rFonts w:ascii="Traditional Arabic" w:eastAsia="Times New Roman" w:hAnsi="Traditional Arabic" w:cs="Traditional Arabic"/>
          <w:sz w:val="32"/>
          <w:szCs w:val="32"/>
          <w:rtl/>
          <w:lang w:bidi="ar-EG"/>
        </w:rPr>
        <w:t xml:space="preserve">-المستشفى التخصصي: قيمة الخصم وفقاً لشهادات الإنجاز بمبلغ تقريبي قدره (8.834.756) ثمانية ملايين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وأربعة وثلاثون ألفاً وسبعمئة وستة وخمسون </w:t>
      </w:r>
      <w:r w:rsidRPr="00546B1D">
        <w:rPr>
          <w:rFonts w:ascii="Traditional Arabic" w:eastAsia="Times New Roman" w:hAnsi="Traditional Arabic" w:cs="Traditional Arabic" w:hint="cs"/>
          <w:sz w:val="32"/>
          <w:szCs w:val="32"/>
          <w:rtl/>
          <w:lang w:bidi="ar-EG"/>
        </w:rPr>
        <w:t xml:space="preserve">ريالاً. </w:t>
      </w:r>
      <w:r w:rsidRPr="00546B1D">
        <w:rPr>
          <w:rFonts w:ascii="Traditional Arabic" w:eastAsia="Times New Roman" w:hAnsi="Traditional Arabic" w:cs="Traditional Arabic"/>
          <w:sz w:val="32"/>
          <w:szCs w:val="32"/>
          <w:rtl/>
          <w:lang w:bidi="ar-EG"/>
        </w:rPr>
        <w:t>-مركز أورام جدة: قيمة الخصم وفقاً لشهادات الإنجاز بمبلغ تقريبي قدره (1.097.697) مليوناً وسبعة وتسعون ألفاً وستمئة وسبعة وتسعون ريالاً. للفترة من 16/1/2019م حتى 31/12/2019م.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علماً بأن جميع شهادات الإنجاز والأداء موقعة ومعتمدة من مندوب المدعية. وأرفق بمذكرته نموذجاً لشهادة أداء وإنجاز شهري. وفي جلسة اليوم المنعقدة -عبر الاتصال المرئي- حصر وكيل المدعية دعوى موكلته في المطالبة بالتعويض بالفرق بين قيمة المبلغ الذي أقرته لجنة فحص العروض عن مشروع أعمال الصيانة والنظافة والتشغيل غير الطبي لمدينة الملك عبد الله الطبية بالعاصمة المقدسة، والمبلغ الذي تقدمت به في عرضها للشراء المباشر للفترة من 16/1/2019م حتى 15/1/2020م، مع احتفاظ موكلته بحق رفع دعوى مستقلة بخصوص أتعاب المحاماة وأتعاب الخبير المندوب في الدعوى الماثلة. ثم قرر طرفا الدعوى اكتفاءهما بما سبق، وبناءً عليه قررت الدائرة رفع الجلسة للمداولة وأصدرت حكمها مبنياً على التالي من.</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بما أن المدعية حصرت دعواها في طلب تعويضها بالفرق بين قيمة المبلغ الذي أقرته لجنة فحص العروض عن مشروع أعمال الصيانة والنظافة والتشغيل غير الطبي لمدينة الملك عبد الله الطبية بالعاصمة المقدسة، والمبلغ الذي تقدمت به في عرضها للشراء المباشر؛ فإن المحاكم الإدارية تختص ولائيا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بنظر هذه الدعوى وفقاً للمادة (13/د) من نظام ديوان المظالم الصادر بالمرسوم الملكي رقم (م/78) في 19/9/1428هـ،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تنص على أن</w:t>
      </w:r>
      <w:r w:rsidRPr="00546B1D">
        <w:rPr>
          <w:rFonts w:ascii="Traditional Arabic" w:eastAsia="Times New Roman" w:hAnsi="Traditional Arabic" w:cs="Traditional Arabic" w:hint="cs"/>
          <w:sz w:val="32"/>
          <w:szCs w:val="32"/>
          <w:rtl/>
          <w:lang w:bidi="ar-EG"/>
        </w:rPr>
        <w:t>: "</w:t>
      </w:r>
      <w:r w:rsidRPr="00546B1D">
        <w:rPr>
          <w:rFonts w:ascii="Traditional Arabic" w:hAnsi="Traditional Arabic" w:cs="Traditional Arabic" w:hint="cs"/>
          <w:sz w:val="32"/>
          <w:szCs w:val="32"/>
          <w:rtl/>
        </w:rPr>
        <w:t>تختص المحاكم الإدارية بالفصل في الآتي:... د-</w:t>
      </w:r>
      <w:r w:rsidRPr="00546B1D">
        <w:rPr>
          <w:rFonts w:ascii="Traditional Arabic" w:eastAsia="Times New Roman" w:hAnsi="Traditional Arabic" w:cs="Traditional Arabic"/>
          <w:sz w:val="32"/>
          <w:szCs w:val="32"/>
          <w:rtl/>
          <w:lang w:bidi="ar-EG"/>
        </w:rPr>
        <w:t>الدعاوى المتعلقة بالعقود التي تكون جهة الإدارة طرفاً فيها"، ذلك أنّ النزاع في هذه الأعمال ناشئ عن علاقة تعاقدية منتهية كما سيأتي بيانه، كما أنها تدخل في اختصاص المحكمة المكاني استنادا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للمادة (2) من نظام المرافعات أمام ديوان المظالم الصادر بالمرسوم الملكي رقم (م/3) في 22/1/1435هـ.</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وعن قبول الدعوى، فإنّ الأعمال محل الدعوى تقع في الفترة بين تاريخ 16/1/2019م الموافق 10/5/1440هـ، وتاريخ 15/1/2020م الموافق 20/5/1441هـ، وقد تقدّم وكيل المدعية بالدعوى الماثلة بتاريخ 27/2/1442هـ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فإنّها تكون مقامة خلال الأجل النظامي المنصوص عليه في المادة (8/6) من نظام المرافعات أمام ديوان المظالم، والتي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كما أن الدعوى مقامة من ذي صفة على ذي صفة، الأمر الذي تنتهي معه الدائرة إلى قبولها شكلاً. ولا ينال من ذلك ما دفعت به المدعى عليها من أن المدعية لم تلتزم بالتقدم للجنة المنصوص عليها في المادة (78) من نظام المنافسات والمشتريات الحكومية الصادر بالمرسوم الملكي رقم (م/58) وتاريخ 4/9/1427هـ -الساري على العقد محل الدعوى-؛ فقد استقر قضاء الديوان على أنّ التظلم لهذه اللجنة جوازي لا وجوبي. وعن موضوع الدعوى، فالثابت أنّ طرفي الدعوى تعاقدا على القيام بأعمال الصيانة والتشغيل غير الطبي لمدينة الملك عبدالله الطبية بالعاصمة المقدسة (مستشفى التخصصي</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sz w:val="32"/>
          <w:szCs w:val="32"/>
          <w:rtl/>
          <w:lang w:bidi="ar-EG"/>
        </w:rPr>
        <w:t>-مركز الأورام بجدة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والمرافق التابعة لها: المباني المستأجرة - المستودعات) لمدة ثلاث سنوات انتهت بتاريخ 17/1/1440هـ الموافق 27/9/2018م، ثم جرى تمديده بنسبة (10%) من مدة العقد الأصلي، انتهت بتاريخ 9/5/1440هـ الموافق 15/1/2019م، ثمّ جرى التفاوض بين طرفي الدعوى على التعاقد بأسلوب الشراء المباشر لمدة عام تبدأ بعد نهاية المدد المشار إليها بتاريخ 16/1/2019م، فخاطبت المدعى عليها المدعية بطلب تقديم عرض أسعارها للفترة المشار إليها وفقاً للأسعار السائدة، فقدمت المدعية عرضها بمبلغ قدره (87.869.773) سبعة وثمانون مليوناً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وتسعة وستون ألفاً وسبعمئة وثلاثة وسبعون ريالاً لمدة عام، ثم خفضته إلى مبلغ قدره (86.114.565) ستة وثمانون مليوناً ومئة وأربعة عشر ألف</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وخمسمئة وخمسة وستون ريالاً، بعد طلب المدعى عليها إجراء تخفيض على عرضها، إلا أنّ لجنة فحص العروض بوزارة الصحة قررت استمرار المدعية في تنفيذ أعمال العقد خلال المدة المشار إليها بمبلغ قدره (49.550.416) تسعة وأربعون مليوناً وخمسمئة وخمسون ألفاً وأربعمئة وستة عشر ريالاً، وقد اعتُمد محضرها من وزير الصحة، وأفادت المدعى عليها بموافقة المقام السامي على ذلك. وتأسيساً على ما تقدم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المادة (36) من نظام المنافسات والمشتريات الحكومية نصّت على أنّه: "يجوز للجهة الحكومية زيادة التزامات المتعاقد ضمن نطاق العقد بما لا يتجاوز (10%) عشرة في المئة من القيمة الإجمالية للعقد، أو تخفيض هذه الالتزامات بما لا يتجاوز (20%) عشرين في المئة. وتوضح اللائحة التنفيذية الضوابط اللازمة لذلك"، ونصّت المادة (60) من اللائحة التنفيذية للنظام الصادرة بقرار وزير المالية رقم (362) وتاريخ 20/2/1428هـ على أنّه: " يجوز تمديد مدة عقود الخدمات ذات التنفيذ المستمر، كالصيانة والنظافة والتشغيل وخدمات الإعاشة بما لا يتجاوز نسبة (10%) من قيمة العقد الإجمالية، بشرط أن لا تكون هذه النسبة قد استنفدت في تنفيذ بنود أو كميات إضافية في العقد"، والثابت -كما سلف- أنّ العقد مُدد بما يعادل هذه النسبة، وبما أنّ النظام سالف الذكر ولائحته التنفيذية لم يشتملا على ما ينظّم ويعالج أحوال انتهاء المدد النظامية للعقود وعدم تمكّن جهة الإدارة من ترسية العقد الجديد </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سيّما للأعمال ذات التنفيذ المستمر التي لا ينتظم سير المرفق العام مع توقفها أو تعثرها، كما هو الحال في الأعمال محل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إلا أنّ خطاب وزارة المالية رقم (86625) وتاريخ 3/10/1430هـ المتضمّن الإجابة على عدد من الاستفسارات الواردة من وزارة الصحة، قد جاء فيه ما نصّه: "4-إذا انتهت مدة عقد المقاول الموجود في الموقع قبل أن تتمكن الجهة من ترسية المشروع على مقاول آخر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فيتم تعميد المقاول السابق بالاستمرار بما لا يتجاوز نسبة الـ(10%) وفقاً للمادة السادسة والثلاث</w:t>
      </w:r>
      <w:r w:rsidRPr="00546B1D">
        <w:rPr>
          <w:rFonts w:ascii="Traditional Arabic" w:eastAsia="Times New Roman" w:hAnsi="Traditional Arabic" w:cs="Traditional Arabic" w:hint="cs"/>
          <w:sz w:val="32"/>
          <w:szCs w:val="32"/>
          <w:rtl/>
          <w:lang w:bidi="ar-EG"/>
        </w:rPr>
        <w:t>ين</w:t>
      </w:r>
      <w:r w:rsidRPr="00546B1D">
        <w:rPr>
          <w:rFonts w:ascii="Traditional Arabic" w:eastAsia="Times New Roman" w:hAnsi="Traditional Arabic" w:cs="Traditional Arabic"/>
          <w:sz w:val="32"/>
          <w:szCs w:val="32"/>
          <w:rtl/>
          <w:lang w:bidi="ar-EG"/>
        </w:rPr>
        <w:t xml:space="preserve"> من نظام المنافسات والمشتريات الحكومية، وبنفس أسعاره السابقة. وفي حال انتهاء المدة الإضافية أيضاً دون أن تتمكن الجهة من ترسية المشروع على مقاول آخر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فيتم التفاوض مع المقاول السابق للاستمرار في الموقع وفقاً للأسعار السائدة أو ما تقدره لجنة فحص العروض"</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نكون إزاء منازعة في أعمال ناشئة عن علاقة تعاقدية منتهية واستمر طرفا الدعوى في تنفيذ التزاماتهما مع عدم اتفاقهما على الثمن، وبما أنّ أركان العقد على الراجح هي: العاقد والمعقود عليه والصيغة، فإذا وجدت وجد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وإن انتفى أحدها انتفى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وبتطبيق ذلك على المنازعة محل الدعوى، تبيّن عدم توافر ركن المعقود عليه (الثمن والمثمن)، حيث لم يتفقا على الثمن، ومقتضى ذلك عدم انعقاد العقد. وبما أنّ الأعمال محل النزاع قد جرى تنفيذها وانقضت مدتها، ومن ثمّ لا مناص من أن يصار إلى أجرة المثل في تقدير تكلفة تلك</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الأعمال، إعمالاً لما قررته المادة التاسعة من نظام المنافسات والمشتريات الحكومية،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نصّت على أنّه: "يجب أن يتم الشراء وتنفيذ الأعمال والمشاريع بأسعار عادلة لا تزيد على الأسعار السائدة..."، إذ هو نصّ عام يجب تطبيقه في جميع العقود التي تبرمها جهة الإدارة مهما اختلفت أساليب التعاقد. وبما أنّ المدعى عليها قررت التعاقد مع المدعية خلال هذه المدة بأسلوب الشراء المباشر، كما أنّها لا تنازع في أنّ الثمن المستحق للمدعية مقابل هذه الأعمال هو سعر السوق السائد، لكنّهما -طرفا الدعوى- اختلفا في تقديره ولم يتفقا، ومن ثمّ فإنّ الدائرة تتصدى لذلك، وقد اتخذت الإجراءات النظامية المقررة في قواعد الاستعانة بالخبرة وتحديد أتعابهم، وندبت شركة (أ) و(ب) خبيراً في الدعوى للقيام بتقدير التكلفة الفعلية لتنفيذ أعمال المشروع التي استمرت بعد انقضاء العقد حسب الأسعار السائدة في السوق خلال المدة من 16/1/2019م الموافق 10/5/1440هـ، حتى 15/1/2020م الموافق 20/5/1441هـ، وتفنيد البنود التي طرأ عليها التغيير -بالزيادة أو النقصان- من واقع العقد ومرفقاته، والمستخلصات المعتمدة من المدعى عليها، وإعداد جدول تفصيلي بذلك يدوّن فيه كل بند مع بيان قيمته حسب السعر الذي قررته لجنة فحص العروض، والسعر السائد في السوق وفق ما يتقرر له. فأعد الخبير تقريره معتمداً في تحديد الأسعار السائدة في السوق على المقارنة بين الأسعار المقررة بمحضر لجنة فحص العروض المعتمد من وزير الصحة بتاريخ 26/9/1440هـ، وعقد المقاول الجديد شركة (...) الذي أبرم مع المدعى عليها برقم (01/171/2017) وتاريخ 28/12/1441هـ الموافق 18/8/2020م، حيث أجرى المقارنة وفقاً لأسعار أعمال السنة الأولى من عقد شركة (...) مبيناً أنّها الأقرب لسعر السوق، وضمّن تقريره جدولاً تفصيلياً لبنود العقد، مبيناً فروقات الأسعار بينهما، وانتهى فيه إلى استحقاق المدعية لمبلغ قدره (8.007.945.44) ثمانية ملايين وسبعة آلاف وتسعمئة وخمسة وأربعون ريالاً وأربع وأربعون هللة، وذلك لجميع الأعمال المقدمة من المدعية عدا بندي: (1-مستهلكات آلات النسخ والتصوير والطابعات. 2-المستلزمات والمستهلكات الأخرى) لإلغائهما من عقد المقاول الجديد، فقرر الخبير تقديرهما بناءً على المقارنة مع عرض المقاول الجديد شركة (...) الذي تقدم به في المنافسة، وحسم من المبالغ المضمّنة في عرضه نسبة تقدر بـ(6%) أسوة ببقية البنود التي جرى التعاقد عليها ولم تلغ من المنافسة، على أنّ هذا المعيار يمثل القيمة السوقية بحسب ما انتهى إليه الخبير، ليتحصل من تلك المقارنة استحقاق المدعية مقابل هذين البندين مبلغاً قدره (3.622.403.28) ثلاثة ملايين وستمئة واثنان وعشرون ألفاً وأربع</w:t>
      </w:r>
      <w:r w:rsidRPr="00546B1D">
        <w:rPr>
          <w:rFonts w:ascii="Traditional Arabic" w:eastAsia="Times New Roman" w:hAnsi="Traditional Arabic" w:cs="Traditional Arabic" w:hint="cs"/>
          <w:sz w:val="32"/>
          <w:szCs w:val="32"/>
          <w:rtl/>
          <w:lang w:bidi="ar-EG"/>
        </w:rPr>
        <w:t>مئ</w:t>
      </w:r>
      <w:r w:rsidRPr="00546B1D">
        <w:rPr>
          <w:rFonts w:ascii="Traditional Arabic" w:eastAsia="Times New Roman" w:hAnsi="Traditional Arabic" w:cs="Traditional Arabic"/>
          <w:sz w:val="32"/>
          <w:szCs w:val="32"/>
          <w:rtl/>
          <w:lang w:bidi="ar-EG"/>
        </w:rPr>
        <w:t>ة وثلاثة ريالات وثمان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وعشرون هللة، ليكون مجموع الفرق المستحق للمدعية وفق تقرير جهة الخبرة مبلغاً قدره (11.740.885.64) أحد عشر مليوناً وسبعمئة وأربعون ألفاً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وخمسة وثمانون ريالاً وأربع وستون هللة. وبما أنّ تقدير أجرة المثل يكون بالنظر إلى أمثال الشيء المراد مقارنته، ولا شيء أقرب من عقد المقاول الجديد على ذات الأعمال محل النزاع وذات الجهة صاحبة المشروع، مع تقارب المدة بشكل كبير، </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سيّما مع عدم تقديم المدعى عليها ما ينقض صحة ما قرره الخبير، إذ غاية ما تتمسك به أنّ ما قدرته لجنة فحص العروض هو السعر السائد والعادل، وذلك مردود من جهة أنّها أقرت العقد الجديد بأسعار تفوق ما قررته في الأعمال محل النزاع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تطمئن الدائرة إلى ما ورد في تقرير الخبير، باعتباره جهة محايدة، </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سيّما أنّ أعماله كانت مقتصرة على المقارنة بأسعار اعتمدت المدعى عليها جلّها في تعاقدها مع المقاول الجديد شركة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تنتهي الدائرة إلى تعديل قيمة تنفيذ الأعمال محل الدعوى بإضافة فرق الأسعار المتحصلة من تقدير الخبير لتكون قيمتها على النحو الآتي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(49.550.416) تسعة وأربعون مليوناً وخمسمئة وخمسون ألفاً وأربعمئة وستة عشر ريالاً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مضافاً إليها (11.740.885.64) أحد عشر مليوناً وسبعمئة وأربعون ألفاً </w:t>
      </w:r>
      <w:proofErr w:type="spellStart"/>
      <w:r w:rsidRPr="00546B1D">
        <w:rPr>
          <w:rFonts w:ascii="Traditional Arabic" w:eastAsia="Times New Roman" w:hAnsi="Traditional Arabic" w:cs="Traditional Arabic"/>
          <w:sz w:val="32"/>
          <w:szCs w:val="32"/>
          <w:rtl/>
          <w:lang w:bidi="ar-EG"/>
        </w:rPr>
        <w:t>وثمانمئة</w:t>
      </w:r>
      <w:proofErr w:type="spellEnd"/>
      <w:r w:rsidRPr="00546B1D">
        <w:rPr>
          <w:rFonts w:ascii="Traditional Arabic" w:eastAsia="Times New Roman" w:hAnsi="Traditional Arabic" w:cs="Traditional Arabic"/>
          <w:sz w:val="32"/>
          <w:szCs w:val="32"/>
          <w:rtl/>
          <w:lang w:bidi="ar-EG"/>
        </w:rPr>
        <w:t xml:space="preserve"> وخمسة وثمانون ريالاً وأربع وستون هللة، ليكون الإجمالي مبلغاً قدره (61.291.301.64) واحد وستون مليوناً ومئتان وواحد وتسعون ألفاً وثلاثمئة وريال واحد وأربع وستون هللة. وأمّا مطالبة المدعية بمبلغ قدره (36.564.149) ستة وثلاثون مليوناً وخمسمئة وأربعة وستون ألفاً ومئة وتسعة وأربعون ريالاً، وطعنها في المعيار الذي اتخذه الخبير في تقدير قيمة الأعمال المنفذة؛ فإنّها مردودة بما سبق بيانه، فضلاً عن أنّها لم تقدم البيّنة التي تثبت عدم عدالة الأسعار التي قدرها الخبير، مع أنّها هي المباشرة لتلك الأعمال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ومن ثمّ تنتهي الدائرة إلى رفض مطالبتها التي تزيد عمّا تقرر في تقدير الخبير. كما لا ينال من ذلك دفع المدعى عليها بأنّ خطاب وزارة المالية رقم (86625) وتاريخ </w:t>
      </w:r>
      <w:r w:rsidRPr="00546B1D">
        <w:rPr>
          <w:rFonts w:ascii="Traditional Arabic" w:eastAsia="Times New Roman" w:hAnsi="Traditional Arabic" w:cs="Traditional Arabic" w:hint="cs"/>
          <w:sz w:val="32"/>
          <w:szCs w:val="32"/>
          <w:rtl/>
          <w:lang w:bidi="ar-EG"/>
        </w:rPr>
        <w:t>3</w:t>
      </w:r>
      <w:r w:rsidRPr="00546B1D">
        <w:rPr>
          <w:rFonts w:ascii="Traditional Arabic" w:eastAsia="Times New Roman" w:hAnsi="Traditional Arabic" w:cs="Traditional Arabic"/>
          <w:sz w:val="32"/>
          <w:szCs w:val="32"/>
          <w:rtl/>
          <w:lang w:bidi="ar-EG"/>
        </w:rPr>
        <w:t>/10/1430هـ تضمّن منح الصلاحية للجنة فحص العروض بتقدير تكلفة الأعمال؛ فهو مردود من جهتين: الأولى: أنّ وزارة المالية جهة تنفيذية وليست جهة تشريعية، فهي لا تملك تقرير أمر مع غياب النصّ الذي يخوّلها ذلك. الثانية: أنّ ما ورد في خطاب وزارة المالية لا يقتضي ما فهمته المدعى عليها؛ فإنّ العبارة جاءت بالنصّ الآتي: "...فيتم التفاوض مع المقاول السابق للاستمرار في الموقع وفقاً للأسعار السائدة أو ما تقدره لجنة فحص العروض"، ومقتضى ذلك: التفاوض مع المقاول السابق للاستمرار في كلا الحالتين، سواء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بما تقدره لجنة فحص العروض أو أن تطلب منه عرضاً وفق الأسعار السائدة، ولا يراد منه منح الصلاحية للجنة بإلزامه بما تقرره من أسعار. كما لا ينال من ذلك ما دفعت به المدعى عليها من أنّ استمرار المدعية في تنفيذ أعمال المشروع بالأسعار التي أُبلغت بها يعد موافقة ضمنية منها؛ لأنّ المدعية لا يسوغ لها التوقف عن الأعمال ذات التنفيذ المستمر مع تعذّر ترسية العقد على مقاول آخر، وإخلالها بذلك يُرتب عليها المسؤولية التي قد تتكبد من ورائها خسائر مادية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بدلاً من استفادتها من المشروع. كما لا ينال من ذلك ما دفعت به المدعى عليها من أنّ استحقاق المدعية إنّما يبنى على ما تنجزه في الموقع وفقاً لشهادات الإنجاز، والتي أثبتت وجود حسميات من استحقاقاتها؛ ذلك أنّ حكم الدائرة إنّما يقتضي تعديل قيمة بنود العقد، ولم يتطرق إلى الاستحقاق الذي يبنى على إنجاز الأعمال.</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بتعديل قيمة تنفيذ أعمال الصيانة والتشغيل غير الطبي لمدينة الملك </w:t>
      </w:r>
      <w:r w:rsidRPr="00546B1D">
        <w:rPr>
          <w:rFonts w:ascii="Traditional Arabic" w:eastAsia="Times New Roman" w:hAnsi="Traditional Arabic" w:cs="Traditional Arabic" w:hint="cs"/>
          <w:b/>
          <w:bCs/>
          <w:sz w:val="32"/>
          <w:szCs w:val="32"/>
          <w:rtl/>
          <w:lang w:bidi="ar-EG"/>
        </w:rPr>
        <w:t>عبد الل</w:t>
      </w:r>
      <w:r w:rsidRPr="00546B1D">
        <w:rPr>
          <w:rFonts w:ascii="Traditional Arabic" w:eastAsia="Times New Roman" w:hAnsi="Traditional Arabic" w:cs="Traditional Arabic" w:hint="eastAsia"/>
          <w:b/>
          <w:bCs/>
          <w:sz w:val="32"/>
          <w:szCs w:val="32"/>
          <w:rtl/>
          <w:lang w:bidi="ar-EG"/>
        </w:rPr>
        <w:t>ه</w:t>
      </w:r>
      <w:r w:rsidRPr="00546B1D">
        <w:rPr>
          <w:rFonts w:ascii="Traditional Arabic" w:eastAsia="Times New Roman" w:hAnsi="Traditional Arabic" w:cs="Traditional Arabic"/>
          <w:b/>
          <w:bCs/>
          <w:sz w:val="32"/>
          <w:szCs w:val="32"/>
          <w:rtl/>
          <w:lang w:bidi="ar-EG"/>
        </w:rPr>
        <w:t xml:space="preserve"> الطبية بالعاصمة المقدسة (مستشفى التخصصي -مركز الأورام بجدة- والمرافق التابعة لها: المباني المستأجرة - المستودعات)، المسندة من مدينة الملك </w:t>
      </w:r>
      <w:r w:rsidRPr="00546B1D">
        <w:rPr>
          <w:rFonts w:ascii="Traditional Arabic" w:eastAsia="Times New Roman" w:hAnsi="Traditional Arabic" w:cs="Traditional Arabic" w:hint="cs"/>
          <w:b/>
          <w:bCs/>
          <w:sz w:val="32"/>
          <w:szCs w:val="32"/>
          <w:rtl/>
          <w:lang w:bidi="ar-EG"/>
        </w:rPr>
        <w:t>عبد الل</w:t>
      </w:r>
      <w:r w:rsidRPr="00546B1D">
        <w:rPr>
          <w:rFonts w:ascii="Traditional Arabic" w:eastAsia="Times New Roman" w:hAnsi="Traditional Arabic" w:cs="Traditional Arabic" w:hint="eastAsia"/>
          <w:b/>
          <w:bCs/>
          <w:sz w:val="32"/>
          <w:szCs w:val="32"/>
          <w:rtl/>
          <w:lang w:bidi="ar-EG"/>
        </w:rPr>
        <w:t>ه</w:t>
      </w:r>
      <w:r w:rsidRPr="00546B1D">
        <w:rPr>
          <w:rFonts w:ascii="Traditional Arabic" w:eastAsia="Times New Roman" w:hAnsi="Traditional Arabic" w:cs="Traditional Arabic"/>
          <w:b/>
          <w:bCs/>
          <w:sz w:val="32"/>
          <w:szCs w:val="32"/>
          <w:rtl/>
          <w:lang w:bidi="ar-EG"/>
        </w:rPr>
        <w:t xml:space="preserve"> الطبية لشركة (...) للتشغيل والإدارة سجل تجاري</w:t>
      </w:r>
      <w:r w:rsidRPr="00546B1D">
        <w:rPr>
          <w:rFonts w:ascii="Traditional Arabic" w:eastAsia="Times New Roman" w:hAnsi="Traditional Arabic" w:cs="Traditional Arabic" w:hint="cs"/>
          <w:b/>
          <w:bCs/>
          <w:sz w:val="32"/>
          <w:szCs w:val="32"/>
          <w:rtl/>
          <w:lang w:bidi="ar-EG"/>
        </w:rPr>
        <w:t xml:space="preserve"> </w:t>
      </w:r>
      <w:r w:rsidRPr="00546B1D">
        <w:rPr>
          <w:rFonts w:ascii="Traditional Arabic" w:eastAsia="Times New Roman" w:hAnsi="Traditional Arabic" w:cs="Traditional Arabic"/>
          <w:b/>
          <w:bCs/>
          <w:sz w:val="32"/>
          <w:szCs w:val="32"/>
          <w:rtl/>
          <w:lang w:bidi="ar-EG"/>
        </w:rPr>
        <w:t>(...) خلال الفترة من 16/1/2019م حتى 15/1/2020م لتكون بمبلغ قدره (61</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291</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301</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64) واحد وستون مليونا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ومئتان وواحد وتسعون ألفا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w:t>
      </w:r>
      <w:r w:rsidRPr="00546B1D">
        <w:rPr>
          <w:rFonts w:ascii="Traditional Arabic" w:eastAsia="Times New Roman" w:hAnsi="Traditional Arabic" w:cs="Traditional Arabic" w:hint="cs"/>
          <w:b/>
          <w:bCs/>
          <w:sz w:val="32"/>
          <w:szCs w:val="32"/>
          <w:rtl/>
          <w:lang w:bidi="ar-EG"/>
        </w:rPr>
        <w:t>وثلاثمئة</w:t>
      </w:r>
      <w:r w:rsidRPr="00546B1D">
        <w:rPr>
          <w:rFonts w:ascii="Traditional Arabic" w:eastAsia="Times New Roman" w:hAnsi="Traditional Arabic" w:cs="Traditional Arabic"/>
          <w:b/>
          <w:bCs/>
          <w:sz w:val="32"/>
          <w:szCs w:val="32"/>
          <w:rtl/>
          <w:lang w:bidi="ar-EG"/>
        </w:rPr>
        <w:t xml:space="preserve"> وريال واحد وأربع وستون هللة</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ورفض ما عدا ذلك.</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b/>
          <w:bCs/>
          <w:sz w:val="32"/>
          <w:szCs w:val="32"/>
          <w:rtl/>
        </w:rPr>
        <w:t>حكمت المحكمة بتأييد الحكم فيما انتهى إليه من قضاء.</w:t>
      </w: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13332 لعام 1442هـ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7142 لعام 1443هـ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تاريخ الجلسة 26/1/1444هـ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عقد</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 xml:space="preserve"> أشغال عامة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مسؤولية عقدية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سحب العمل والتنفيذ على الحساب</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انتفاء الإنذار - تطاول المدة بين</w:t>
      </w:r>
      <w:r w:rsidRPr="00546B1D">
        <w:rPr>
          <w:rFonts w:ascii="Traditional Arabic" w:eastAsia="Times New Roman" w:hAnsi="Traditional Arabic" w:cs="Traditional Arabic"/>
          <w:b/>
          <w:bCs/>
          <w:sz w:val="32"/>
          <w:szCs w:val="32"/>
          <w:rtl/>
        </w:rPr>
        <w:t xml:space="preserve"> الإنذار </w:t>
      </w:r>
      <w:r w:rsidRPr="00546B1D">
        <w:rPr>
          <w:rFonts w:ascii="Traditional Arabic" w:eastAsia="Times New Roman" w:hAnsi="Traditional Arabic" w:cs="Traditional Arabic" w:hint="cs"/>
          <w:b/>
          <w:bCs/>
          <w:sz w:val="32"/>
          <w:szCs w:val="32"/>
          <w:rtl/>
        </w:rPr>
        <w:t>والسحب - فسخ</w:t>
      </w:r>
      <w:r w:rsidRPr="00546B1D">
        <w:rPr>
          <w:rFonts w:ascii="Traditional Arabic" w:eastAsia="Times New Roman" w:hAnsi="Traditional Arabic" w:cs="Traditional Arabic"/>
          <w:b/>
          <w:bCs/>
          <w:sz w:val="32"/>
          <w:szCs w:val="32"/>
          <w:rtl/>
        </w:rPr>
        <w:t xml:space="preserve"> العقد</w:t>
      </w:r>
      <w:r w:rsidRPr="00546B1D">
        <w:rPr>
          <w:rFonts w:ascii="Traditional Arabic" w:eastAsia="Times New Roman" w:hAnsi="Traditional Arabic" w:cs="Traditional Arabic" w:hint="cs"/>
          <w:b/>
          <w:bCs/>
          <w:sz w:val="32"/>
          <w:szCs w:val="32"/>
          <w:rtl/>
        </w:rPr>
        <w:t xml:space="preserve"> - </w:t>
      </w:r>
      <w:r w:rsidRPr="00546B1D">
        <w:rPr>
          <w:rFonts w:ascii="Traditional Arabic" w:eastAsia="Times New Roman" w:hAnsi="Traditional Arabic" w:cs="Traditional Arabic"/>
          <w:b/>
          <w:bCs/>
          <w:sz w:val="32"/>
          <w:szCs w:val="32"/>
          <w:rtl/>
        </w:rPr>
        <w:t>الفسخ القضائي للعقد</w:t>
      </w:r>
      <w:r w:rsidRPr="00546B1D">
        <w:rPr>
          <w:rFonts w:ascii="Traditional Arabic" w:eastAsia="Times New Roman" w:hAnsi="Traditional Arabic" w:cs="Traditional Arabic" w:hint="cs"/>
          <w:b/>
          <w:bCs/>
          <w:sz w:val="32"/>
          <w:szCs w:val="32"/>
          <w:rtl/>
        </w:rPr>
        <w:t xml:space="preserve"> - انتفاء أسباب الفسخ - انتفاء الإخلال </w:t>
      </w:r>
      <w:r w:rsidRPr="00546B1D">
        <w:rPr>
          <w:rFonts w:ascii="Traditional Arabic" w:eastAsia="Times New Roman" w:hAnsi="Traditional Arabic" w:cs="Traditional Arabic"/>
          <w:b/>
          <w:bCs/>
          <w:sz w:val="32"/>
          <w:szCs w:val="32"/>
          <w:rtl/>
        </w:rPr>
        <w:t>بالتوازن المالي</w:t>
      </w:r>
      <w:r w:rsidRPr="00546B1D">
        <w:rPr>
          <w:rFonts w:ascii="Traditional Arabic" w:eastAsia="Times New Roman" w:hAnsi="Traditional Arabic" w:cs="Traditional Arabic" w:hint="cs"/>
          <w:b/>
          <w:bCs/>
          <w:sz w:val="32"/>
          <w:szCs w:val="32"/>
          <w:rtl/>
        </w:rPr>
        <w:t xml:space="preserve"> للعقد</w:t>
      </w:r>
      <w:r w:rsidRPr="00546B1D">
        <w:rPr>
          <w:rFonts w:ascii="Traditional Arabic" w:eastAsia="Times New Roman" w:hAnsi="Traditional Arabic" w:cs="Traditional Arabic"/>
          <w:b/>
          <w:bCs/>
          <w:sz w:val="32"/>
          <w:szCs w:val="32"/>
          <w:rtl/>
        </w:rPr>
        <w:t>.</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r w:rsidRPr="00546B1D">
        <w:rPr>
          <w:rFonts w:ascii="Traditional Arabic" w:eastAsia="Times New Roman" w:hAnsi="Traditional Arabic" w:cs="Traditional Arabic"/>
          <w:sz w:val="32"/>
          <w:szCs w:val="32"/>
          <w:rtl/>
        </w:rPr>
        <w:t>مطالبة المدعية</w:t>
      </w:r>
      <w:r w:rsidRPr="00546B1D">
        <w:rPr>
          <w:rFonts w:ascii="Traditional Arabic" w:eastAsia="Times New Roman" w:hAnsi="Traditional Arabic" w:cs="Traditional Arabic" w:hint="cs"/>
          <w:sz w:val="32"/>
          <w:szCs w:val="32"/>
          <w:rtl/>
        </w:rPr>
        <w:t xml:space="preserve"> إلغاء قرار المدعى عليها المتضمن</w:t>
      </w:r>
      <w:r w:rsidRPr="00546B1D">
        <w:rPr>
          <w:rFonts w:ascii="Traditional Arabic" w:eastAsia="Times New Roman" w:hAnsi="Traditional Arabic" w:cs="Traditional Arabic"/>
          <w:sz w:val="32"/>
          <w:szCs w:val="32"/>
          <w:rtl/>
        </w:rPr>
        <w:t xml:space="preserve"> سحب </w:t>
      </w:r>
      <w:r w:rsidRPr="00546B1D">
        <w:rPr>
          <w:rFonts w:ascii="Traditional Arabic" w:eastAsia="Times New Roman" w:hAnsi="Traditional Arabic" w:cs="Traditional Arabic" w:hint="cs"/>
          <w:sz w:val="32"/>
          <w:szCs w:val="32"/>
          <w:rtl/>
        </w:rPr>
        <w:t>العمل منها، والحكم ب</w:t>
      </w:r>
      <w:r w:rsidRPr="00546B1D">
        <w:rPr>
          <w:rFonts w:ascii="Traditional Arabic" w:eastAsia="Times New Roman" w:hAnsi="Traditional Arabic" w:cs="Traditional Arabic"/>
          <w:sz w:val="32"/>
          <w:szCs w:val="32"/>
          <w:rtl/>
        </w:rPr>
        <w:t>فسخ</w:t>
      </w:r>
      <w:r w:rsidRPr="00546B1D">
        <w:rPr>
          <w:rFonts w:ascii="Traditional Arabic" w:eastAsia="Times New Roman" w:hAnsi="Traditional Arabic" w:cs="Traditional Arabic" w:hint="cs"/>
          <w:sz w:val="32"/>
          <w:szCs w:val="32"/>
          <w:rtl/>
        </w:rPr>
        <w:t xml:space="preserve"> العقد قضاءً </w:t>
      </w:r>
      <w:r w:rsidRPr="00546B1D">
        <w:rPr>
          <w:rFonts w:ascii="Traditional Arabic" w:eastAsia="Times New Roman" w:hAnsi="Traditional Arabic" w:cs="Traditional Arabic"/>
          <w:sz w:val="32"/>
          <w:szCs w:val="32"/>
          <w:rtl/>
        </w:rPr>
        <w:t>-</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الثابت تعاقد المدعى عليها مع المدعية</w:t>
      </w:r>
      <w:r w:rsidRPr="00546B1D">
        <w:rPr>
          <w:rFonts w:ascii="Traditional Arabic" w:eastAsia="Times New Roman" w:hAnsi="Traditional Arabic" w:cs="Traditional Arabic" w:hint="cs"/>
          <w:sz w:val="32"/>
          <w:szCs w:val="32"/>
          <w:rtl/>
        </w:rPr>
        <w:t xml:space="preserve"> على</w:t>
      </w:r>
      <w:r w:rsidRPr="00546B1D">
        <w:rPr>
          <w:rFonts w:ascii="Traditional Arabic" w:eastAsia="Times New Roman" w:hAnsi="Traditional Arabic" w:cs="Traditional Arabic"/>
          <w:sz w:val="32"/>
          <w:szCs w:val="32"/>
          <w:rtl/>
        </w:rPr>
        <w:t xml:space="preserve"> إنشاء مركز رياضي، ثم صدور قرار </w:t>
      </w:r>
      <w:r w:rsidRPr="00546B1D">
        <w:rPr>
          <w:rFonts w:ascii="Traditional Arabic" w:eastAsia="Times New Roman" w:hAnsi="Traditional Arabic" w:cs="Traditional Arabic" w:hint="cs"/>
          <w:sz w:val="32"/>
          <w:szCs w:val="32"/>
          <w:rtl/>
        </w:rPr>
        <w:t>المدعى عليها ب</w:t>
      </w:r>
      <w:r w:rsidRPr="00546B1D">
        <w:rPr>
          <w:rFonts w:ascii="Traditional Arabic" w:eastAsia="Times New Roman" w:hAnsi="Traditional Arabic" w:cs="Traditional Arabic"/>
          <w:sz w:val="32"/>
          <w:szCs w:val="32"/>
          <w:rtl/>
        </w:rPr>
        <w:t xml:space="preserve">سحب </w:t>
      </w:r>
      <w:r w:rsidRPr="00546B1D">
        <w:rPr>
          <w:rFonts w:ascii="Traditional Arabic" w:eastAsia="Times New Roman" w:hAnsi="Traditional Arabic" w:cs="Traditional Arabic" w:hint="cs"/>
          <w:sz w:val="32"/>
          <w:szCs w:val="32"/>
          <w:rtl/>
        </w:rPr>
        <w:t>العمل من المدعية</w:t>
      </w:r>
      <w:r w:rsidRPr="00546B1D">
        <w:rPr>
          <w:rFonts w:ascii="Traditional Arabic" w:eastAsia="Times New Roman" w:hAnsi="Traditional Arabic" w:cs="Traditional Arabic"/>
          <w:sz w:val="32"/>
          <w:szCs w:val="32"/>
          <w:rtl/>
        </w:rPr>
        <w:t xml:space="preserve"> وتنفيذ</w:t>
      </w:r>
      <w:r w:rsidRPr="00546B1D">
        <w:rPr>
          <w:rFonts w:ascii="Traditional Arabic" w:eastAsia="Times New Roman" w:hAnsi="Traditional Arabic" w:cs="Traditional Arabic" w:hint="cs"/>
          <w:sz w:val="32"/>
          <w:szCs w:val="32"/>
          <w:rtl/>
        </w:rPr>
        <w:t>ه</w:t>
      </w:r>
      <w:r w:rsidRPr="00546B1D">
        <w:rPr>
          <w:rFonts w:ascii="Traditional Arabic" w:eastAsia="Times New Roman" w:hAnsi="Traditional Arabic" w:cs="Traditional Arabic"/>
          <w:sz w:val="32"/>
          <w:szCs w:val="32"/>
          <w:rtl/>
        </w:rPr>
        <w:t xml:space="preserve"> على حساب</w:t>
      </w:r>
      <w:r w:rsidRPr="00546B1D">
        <w:rPr>
          <w:rFonts w:ascii="Traditional Arabic" w:eastAsia="Times New Roman" w:hAnsi="Traditional Arabic" w:cs="Traditional Arabic" w:hint="cs"/>
          <w:sz w:val="32"/>
          <w:szCs w:val="32"/>
          <w:rtl/>
        </w:rPr>
        <w:t>ها بحجة</w:t>
      </w:r>
      <w:r w:rsidRPr="00546B1D">
        <w:rPr>
          <w:rFonts w:ascii="Traditional Arabic" w:eastAsia="Times New Roman" w:hAnsi="Traditional Arabic" w:cs="Traditional Arabic"/>
          <w:sz w:val="32"/>
          <w:szCs w:val="32"/>
          <w:rtl/>
        </w:rPr>
        <w:t xml:space="preserve"> تأخر</w:t>
      </w:r>
      <w:r w:rsidRPr="00546B1D">
        <w:rPr>
          <w:rFonts w:ascii="Traditional Arabic" w:eastAsia="Times New Roman" w:hAnsi="Traditional Arabic" w:cs="Traditional Arabic" w:hint="cs"/>
          <w:sz w:val="32"/>
          <w:szCs w:val="32"/>
          <w:rtl/>
        </w:rPr>
        <w:t xml:space="preserve">ها في التنفيذ - عدم قيام المدعى عليها بإنذار المدعية بسحب العمل منها؛ ما يعد ذلك مخالفةً للنظام، ويعيب قرار سحب العمل - </w:t>
      </w:r>
      <w:r w:rsidRPr="00546B1D">
        <w:rPr>
          <w:rFonts w:ascii="Traditional Arabic" w:eastAsia="Times New Roman" w:hAnsi="Traditional Arabic" w:cs="Traditional Arabic"/>
          <w:sz w:val="32"/>
          <w:szCs w:val="32"/>
          <w:rtl/>
        </w:rPr>
        <w:t>عدم قبول دفع المدعى عليها</w:t>
      </w:r>
      <w:r w:rsidRPr="00546B1D">
        <w:rPr>
          <w:rFonts w:ascii="Traditional Arabic" w:eastAsia="Times New Roman" w:hAnsi="Traditional Arabic" w:cs="Traditional Arabic" w:hint="cs"/>
          <w:sz w:val="32"/>
          <w:szCs w:val="32"/>
          <w:rtl/>
        </w:rPr>
        <w:t xml:space="preserve"> بسبق إنذار المدعية؛ كون ذلك الإنذار جرى قبل عام من قرار سحب العمل؛ ومن ثم </w:t>
      </w:r>
      <w:r w:rsidRPr="00546B1D">
        <w:rPr>
          <w:rFonts w:ascii="Traditional Arabic" w:eastAsia="Times New Roman" w:hAnsi="Traditional Arabic" w:cs="Traditional Arabic"/>
          <w:sz w:val="32"/>
          <w:szCs w:val="32"/>
          <w:rtl/>
        </w:rPr>
        <w:t xml:space="preserve">لا يصدق عليه </w:t>
      </w:r>
      <w:r w:rsidRPr="00546B1D">
        <w:rPr>
          <w:rFonts w:ascii="Traditional Arabic" w:eastAsia="Times New Roman" w:hAnsi="Traditional Arabic" w:cs="Traditional Arabic" w:hint="cs"/>
          <w:sz w:val="32"/>
          <w:szCs w:val="32"/>
          <w:rtl/>
        </w:rPr>
        <w:t>وصف</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 xml:space="preserve">إنذار لقرار سحب </w:t>
      </w:r>
      <w:r w:rsidRPr="00546B1D">
        <w:rPr>
          <w:rFonts w:ascii="Traditional Arabic" w:eastAsia="Times New Roman" w:hAnsi="Traditional Arabic" w:cs="Traditional Arabic" w:hint="cs"/>
          <w:sz w:val="32"/>
          <w:szCs w:val="32"/>
          <w:rtl/>
        </w:rPr>
        <w:t xml:space="preserve">العمل - استناد المدعية في مطالبتها </w:t>
      </w:r>
      <w:r w:rsidRPr="00546B1D">
        <w:rPr>
          <w:rFonts w:ascii="Traditional Arabic" w:eastAsia="Times New Roman" w:hAnsi="Traditional Arabic" w:cs="Traditional Arabic"/>
          <w:sz w:val="32"/>
          <w:szCs w:val="32"/>
          <w:rtl/>
        </w:rPr>
        <w:t xml:space="preserve">بفسخ </w:t>
      </w:r>
      <w:r w:rsidRPr="00546B1D">
        <w:rPr>
          <w:rFonts w:ascii="Traditional Arabic" w:eastAsia="Times New Roman" w:hAnsi="Traditional Arabic" w:cs="Traditional Arabic" w:hint="cs"/>
          <w:sz w:val="32"/>
          <w:szCs w:val="32"/>
          <w:rtl/>
        </w:rPr>
        <w:t xml:space="preserve">العقد إلى الأضرار اللاحقة بها من </w:t>
      </w:r>
      <w:r w:rsidRPr="00546B1D">
        <w:rPr>
          <w:rFonts w:ascii="Traditional Arabic" w:eastAsia="Times New Roman" w:hAnsi="Traditional Arabic" w:cs="Traditional Arabic"/>
          <w:sz w:val="32"/>
          <w:szCs w:val="32"/>
          <w:rtl/>
        </w:rPr>
        <w:t xml:space="preserve">تغيير شروط ومواصفات العقد، والرجوع عن تمديد العقد، </w:t>
      </w:r>
      <w:r w:rsidRPr="00546B1D">
        <w:rPr>
          <w:rFonts w:ascii="Traditional Arabic" w:eastAsia="Times New Roman" w:hAnsi="Traditional Arabic" w:cs="Traditional Arabic" w:hint="cs"/>
          <w:sz w:val="32"/>
          <w:szCs w:val="32"/>
          <w:rtl/>
        </w:rPr>
        <w:t>و</w:t>
      </w:r>
      <w:r w:rsidRPr="00546B1D">
        <w:rPr>
          <w:rFonts w:ascii="Traditional Arabic" w:eastAsia="Times New Roman" w:hAnsi="Traditional Arabic" w:cs="Traditional Arabic"/>
          <w:sz w:val="32"/>
          <w:szCs w:val="32"/>
          <w:rtl/>
        </w:rPr>
        <w:t xml:space="preserve">تأخر صرف المستخلصات </w:t>
      </w:r>
      <w:r w:rsidRPr="00546B1D">
        <w:rPr>
          <w:rFonts w:ascii="Traditional Arabic" w:eastAsia="Times New Roman" w:hAnsi="Traditional Arabic" w:cs="Traditional Arabic" w:hint="cs"/>
          <w:sz w:val="32"/>
          <w:szCs w:val="32"/>
          <w:rtl/>
        </w:rPr>
        <w:t>- تغيير المدعى عليها ل</w:t>
      </w:r>
      <w:r w:rsidRPr="00546B1D">
        <w:rPr>
          <w:rFonts w:ascii="Traditional Arabic" w:eastAsia="Times New Roman" w:hAnsi="Traditional Arabic" w:cs="Traditional Arabic"/>
          <w:sz w:val="32"/>
          <w:szCs w:val="32"/>
          <w:rtl/>
        </w:rPr>
        <w:t>شروط ومواصفات العقد</w:t>
      </w:r>
      <w:r w:rsidRPr="00546B1D">
        <w:rPr>
          <w:rFonts w:ascii="Traditional Arabic" w:eastAsia="Times New Roman" w:hAnsi="Traditional Arabic" w:cs="Traditional Arabic" w:hint="cs"/>
          <w:sz w:val="32"/>
          <w:szCs w:val="32"/>
          <w:rtl/>
        </w:rPr>
        <w:t xml:space="preserve"> كان وفق النسبة النظامية، وذلك دون اعتبار للتغيير المدعى به والذي لم يثبت </w:t>
      </w:r>
      <w:r w:rsidRPr="00546B1D">
        <w:rPr>
          <w:rFonts w:ascii="Traditional Arabic" w:eastAsia="Times New Roman" w:hAnsi="Traditional Arabic" w:cs="Traditional Arabic"/>
          <w:sz w:val="32"/>
          <w:szCs w:val="32"/>
          <w:rtl/>
          <w:lang w:bidi="ar-EG"/>
        </w:rPr>
        <w:t>صدور</w:t>
      </w:r>
      <w:r w:rsidRPr="00546B1D">
        <w:rPr>
          <w:rFonts w:ascii="Traditional Arabic" w:eastAsia="Times New Roman" w:hAnsi="Traditional Arabic" w:cs="Traditional Arabic" w:hint="cs"/>
          <w:sz w:val="32"/>
          <w:szCs w:val="32"/>
          <w:rtl/>
          <w:lang w:bidi="ar-EG"/>
        </w:rPr>
        <w:t xml:space="preserve">ه </w:t>
      </w:r>
      <w:r w:rsidRPr="00546B1D">
        <w:rPr>
          <w:rFonts w:ascii="Traditional Arabic" w:eastAsia="Times New Roman" w:hAnsi="Traditional Arabic" w:cs="Traditional Arabic"/>
          <w:sz w:val="32"/>
          <w:szCs w:val="32"/>
          <w:rtl/>
          <w:lang w:bidi="ar-EG"/>
        </w:rPr>
        <w:t xml:space="preserve">من </w:t>
      </w:r>
      <w:r w:rsidRPr="00546B1D">
        <w:rPr>
          <w:rFonts w:ascii="Traditional Arabic" w:eastAsia="Times New Roman" w:hAnsi="Traditional Arabic" w:cs="Traditional Arabic" w:hint="cs"/>
          <w:sz w:val="32"/>
          <w:szCs w:val="32"/>
          <w:rtl/>
          <w:lang w:bidi="ar-EG"/>
        </w:rPr>
        <w:t xml:space="preserve">قبل </w:t>
      </w:r>
      <w:r w:rsidRPr="00546B1D">
        <w:rPr>
          <w:rFonts w:ascii="Traditional Arabic" w:eastAsia="Times New Roman" w:hAnsi="Traditional Arabic" w:cs="Traditional Arabic"/>
          <w:sz w:val="32"/>
          <w:szCs w:val="32"/>
          <w:rtl/>
          <w:lang w:bidi="ar-EG"/>
        </w:rPr>
        <w:t xml:space="preserve">صاحب الصلاحية </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hint="cs"/>
          <w:sz w:val="32"/>
          <w:szCs w:val="32"/>
          <w:rtl/>
        </w:rPr>
        <w:t>انتفاء البينة على قيام</w:t>
      </w:r>
      <w:r w:rsidRPr="00546B1D">
        <w:rPr>
          <w:rFonts w:ascii="Traditional Arabic" w:eastAsia="Times New Roman" w:hAnsi="Traditional Arabic" w:cs="Traditional Arabic"/>
          <w:sz w:val="32"/>
          <w:szCs w:val="32"/>
          <w:rtl/>
          <w:lang w:bidi="ar-EG"/>
        </w:rPr>
        <w:t xml:space="preserve"> المدعى عليها </w:t>
      </w:r>
      <w:r w:rsidRPr="00546B1D">
        <w:rPr>
          <w:rFonts w:ascii="Traditional Arabic" w:eastAsia="Times New Roman" w:hAnsi="Traditional Arabic" w:cs="Traditional Arabic" w:hint="cs"/>
          <w:sz w:val="32"/>
          <w:szCs w:val="32"/>
          <w:rtl/>
          <w:lang w:bidi="ar-EG"/>
        </w:rPr>
        <w:t>ب</w:t>
      </w:r>
      <w:r w:rsidRPr="00546B1D">
        <w:rPr>
          <w:rFonts w:ascii="Traditional Arabic" w:eastAsia="Times New Roman" w:hAnsi="Traditional Arabic" w:cs="Traditional Arabic"/>
          <w:sz w:val="32"/>
          <w:szCs w:val="32"/>
          <w:rtl/>
          <w:lang w:bidi="ar-EG"/>
        </w:rPr>
        <w:t>تمديد العقد ثم رجوعها عن</w:t>
      </w:r>
      <w:r w:rsidRPr="00546B1D">
        <w:rPr>
          <w:rFonts w:ascii="Traditional Arabic" w:eastAsia="Times New Roman" w:hAnsi="Traditional Arabic" w:cs="Traditional Arabic" w:hint="cs"/>
          <w:sz w:val="32"/>
          <w:szCs w:val="32"/>
          <w:rtl/>
          <w:lang w:bidi="ar-EG"/>
        </w:rPr>
        <w:t>ه</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sz w:val="32"/>
          <w:szCs w:val="32"/>
          <w:rtl/>
        </w:rPr>
        <w:t>-</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تأخر المدعى عليها بصرف المستخلصات لم</w:t>
      </w:r>
      <w:r w:rsidRPr="00546B1D">
        <w:rPr>
          <w:rFonts w:ascii="Traditional Arabic" w:eastAsia="Times New Roman" w:hAnsi="Traditional Arabic" w:cs="Traditional Arabic" w:hint="cs"/>
          <w:sz w:val="32"/>
          <w:szCs w:val="32"/>
          <w:rtl/>
        </w:rPr>
        <w:t xml:space="preserve"> يتبين منه</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الإخلال </w:t>
      </w:r>
      <w:r w:rsidRPr="00546B1D">
        <w:rPr>
          <w:rFonts w:ascii="Traditional Arabic" w:eastAsia="Times New Roman" w:hAnsi="Traditional Arabic" w:cs="Traditional Arabic"/>
          <w:sz w:val="32"/>
          <w:szCs w:val="32"/>
          <w:rtl/>
        </w:rPr>
        <w:t>بالتوازن المالي</w:t>
      </w:r>
      <w:r w:rsidRPr="00546B1D">
        <w:rPr>
          <w:rFonts w:ascii="Traditional Arabic" w:eastAsia="Times New Roman" w:hAnsi="Traditional Arabic" w:cs="Traditional Arabic" w:hint="cs"/>
          <w:sz w:val="32"/>
          <w:szCs w:val="32"/>
          <w:rtl/>
        </w:rPr>
        <w:t xml:space="preserve"> للعقد</w:t>
      </w:r>
      <w:r w:rsidRPr="00546B1D">
        <w:rPr>
          <w:rFonts w:ascii="Traditional Arabic" w:eastAsia="Times New Roman" w:hAnsi="Traditional Arabic" w:cs="Traditional Arabic"/>
          <w:sz w:val="32"/>
          <w:szCs w:val="32"/>
          <w:rtl/>
        </w:rPr>
        <w:t>، بل</w:t>
      </w:r>
      <w:r w:rsidRPr="00546B1D">
        <w:rPr>
          <w:rFonts w:ascii="Traditional Arabic" w:eastAsia="Times New Roman" w:hAnsi="Traditional Arabic" w:cs="Traditional Arabic" w:hint="cs"/>
          <w:sz w:val="32"/>
          <w:szCs w:val="32"/>
          <w:rtl/>
        </w:rPr>
        <w:t xml:space="preserve"> إن</w:t>
      </w:r>
      <w:r w:rsidRPr="00546B1D">
        <w:rPr>
          <w:rFonts w:ascii="Traditional Arabic" w:eastAsia="Times New Roman" w:hAnsi="Traditional Arabic" w:cs="Traditional Arabic"/>
          <w:sz w:val="32"/>
          <w:szCs w:val="32"/>
          <w:rtl/>
        </w:rPr>
        <w:t xml:space="preserve"> الثابت</w:t>
      </w:r>
      <w:r w:rsidRPr="00546B1D">
        <w:rPr>
          <w:rFonts w:ascii="Traditional Arabic" w:eastAsia="Times New Roman" w:hAnsi="Traditional Arabic" w:cs="Traditional Arabic" w:hint="cs"/>
          <w:sz w:val="32"/>
          <w:szCs w:val="32"/>
          <w:rtl/>
        </w:rPr>
        <w:t xml:space="preserve"> انقطاع المدعى عليها لمدة</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عن رفع المستخلصات </w:t>
      </w:r>
      <w:r w:rsidRPr="00546B1D">
        <w:rPr>
          <w:rFonts w:ascii="Traditional Arabic" w:eastAsia="Times New Roman" w:hAnsi="Traditional Arabic" w:cs="Traditional Arabic"/>
          <w:sz w:val="32"/>
          <w:szCs w:val="32"/>
          <w:rtl/>
        </w:rPr>
        <w:t>-</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rPr>
        <w:t xml:space="preserve">أثر ذلك: إلغاء </w:t>
      </w:r>
      <w:r w:rsidRPr="00546B1D">
        <w:rPr>
          <w:rFonts w:ascii="Traditional Arabic" w:eastAsia="Times New Roman" w:hAnsi="Traditional Arabic" w:cs="Traditional Arabic" w:hint="cs"/>
          <w:sz w:val="32"/>
          <w:szCs w:val="32"/>
          <w:rtl/>
        </w:rPr>
        <w:t>ال</w:t>
      </w:r>
      <w:r w:rsidRPr="00546B1D">
        <w:rPr>
          <w:rFonts w:ascii="Traditional Arabic" w:eastAsia="Times New Roman" w:hAnsi="Traditional Arabic" w:cs="Traditional Arabic"/>
          <w:sz w:val="32"/>
          <w:szCs w:val="32"/>
          <w:rtl/>
        </w:rPr>
        <w:t xml:space="preserve">قرار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 xml:space="preserve">سحب </w:t>
      </w:r>
      <w:r w:rsidRPr="00546B1D">
        <w:rPr>
          <w:rFonts w:ascii="Traditional Arabic" w:eastAsia="Times New Roman" w:hAnsi="Traditional Arabic" w:cs="Traditional Arabic" w:hint="cs"/>
          <w:sz w:val="32"/>
          <w:szCs w:val="32"/>
          <w:rtl/>
        </w:rPr>
        <w:t>العمل، و</w:t>
      </w:r>
      <w:r w:rsidRPr="00546B1D">
        <w:rPr>
          <w:rFonts w:ascii="Traditional Arabic" w:eastAsia="Times New Roman" w:hAnsi="Traditional Arabic" w:cs="Traditional Arabic"/>
          <w:sz w:val="32"/>
          <w:szCs w:val="32"/>
          <w:rtl/>
        </w:rPr>
        <w:t xml:space="preserve">رفض </w:t>
      </w:r>
      <w:r w:rsidRPr="00546B1D">
        <w:rPr>
          <w:rFonts w:ascii="Traditional Arabic" w:eastAsia="Times New Roman" w:hAnsi="Traditional Arabic" w:cs="Traditional Arabic" w:hint="cs"/>
          <w:sz w:val="32"/>
          <w:szCs w:val="32"/>
          <w:rtl/>
        </w:rPr>
        <w:t>المطالبة ب</w:t>
      </w:r>
      <w:r w:rsidRPr="00546B1D">
        <w:rPr>
          <w:rFonts w:ascii="Traditional Arabic" w:eastAsia="Times New Roman" w:hAnsi="Traditional Arabic" w:cs="Traditional Arabic"/>
          <w:sz w:val="32"/>
          <w:szCs w:val="32"/>
          <w:rtl/>
        </w:rPr>
        <w:t>فسخ</w:t>
      </w:r>
      <w:r w:rsidRPr="00546B1D">
        <w:rPr>
          <w:rFonts w:ascii="Traditional Arabic" w:eastAsia="Times New Roman" w:hAnsi="Traditional Arabic" w:cs="Traditional Arabic" w:hint="cs"/>
          <w:sz w:val="32"/>
          <w:szCs w:val="32"/>
          <w:rtl/>
        </w:rPr>
        <w:t xml:space="preserve"> العقد</w:t>
      </w:r>
      <w:r w:rsidRPr="00546B1D">
        <w:rPr>
          <w:rFonts w:ascii="Traditional Arabic" w:eastAsia="Times New Roman" w:hAnsi="Traditional Arabic" w:cs="Traditional Arabic"/>
          <w:sz w:val="32"/>
          <w:szCs w:val="32"/>
          <w:rtl/>
        </w:rPr>
        <w:t>.</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rPr>
      </w:pPr>
    </w:p>
    <w:p w:rsidR="00B14EE7" w:rsidRPr="00546B1D" w:rsidRDefault="00B14EE7" w:rsidP="00B14EE7">
      <w:pPr>
        <w:spacing w:after="0" w:line="240" w:lineRule="auto"/>
        <w:jc w:val="both"/>
        <w:rPr>
          <w:rFonts w:ascii="Traditional Arabic" w:eastAsia="Times New Roman" w:hAnsi="Traditional Arabic" w:cs="Traditional Arabic"/>
          <w:sz w:val="32"/>
          <w:szCs w:val="32"/>
          <w:rtl/>
        </w:rPr>
      </w:pPr>
      <w:r w:rsidRPr="00546B1D">
        <w:rPr>
          <w:rFonts w:ascii="Traditional Arabic" w:hAnsi="Traditional Arabic" w:cs="Traditional Arabic" w:hint="cs"/>
          <w:b/>
          <w:bCs/>
          <w:sz w:val="32"/>
          <w:szCs w:val="32"/>
          <w:rtl/>
        </w:rPr>
        <w:t xml:space="preserve">دعوى - </w:t>
      </w:r>
      <w:r w:rsidRPr="00546B1D">
        <w:rPr>
          <w:rFonts w:ascii="Traditional Arabic" w:hAnsi="Traditional Arabic" w:cs="Traditional Arabic"/>
          <w:b/>
          <w:bCs/>
          <w:sz w:val="32"/>
          <w:szCs w:val="32"/>
          <w:rtl/>
        </w:rPr>
        <w:t>شروط قبول الدعوى</w:t>
      </w:r>
      <w:r w:rsidRPr="00546B1D">
        <w:rPr>
          <w:rFonts w:ascii="Traditional Arabic" w:hAnsi="Traditional Arabic" w:cs="Traditional Arabic" w:hint="cs"/>
          <w:b/>
          <w:bCs/>
          <w:sz w:val="32"/>
          <w:szCs w:val="32"/>
          <w:rtl/>
        </w:rPr>
        <w:t xml:space="preserve"> - </w:t>
      </w:r>
      <w:r w:rsidRPr="00546B1D">
        <w:rPr>
          <w:rFonts w:ascii="Traditional Arabic" w:hAnsi="Traditional Arabic" w:cs="Traditional Arabic"/>
          <w:b/>
          <w:bCs/>
          <w:sz w:val="32"/>
          <w:szCs w:val="32"/>
          <w:rtl/>
        </w:rPr>
        <w:t>الرفع قبل الأوان</w:t>
      </w:r>
      <w:r w:rsidRPr="00546B1D">
        <w:rPr>
          <w:rFonts w:ascii="Traditional Arabic" w:hAnsi="Traditional Arabic" w:cs="Traditional Arabic" w:hint="cs"/>
          <w:b/>
          <w:bCs/>
          <w:sz w:val="32"/>
          <w:szCs w:val="32"/>
          <w:rtl/>
        </w:rPr>
        <w:t xml:space="preserve"> - مستحقات العقد - إلغاء غرامة التأخير والإشراف - عدم انتهاء العقد.</w:t>
      </w:r>
    </w:p>
    <w:p w:rsidR="00B14EE7" w:rsidRPr="00546B1D" w:rsidRDefault="00B14EE7" w:rsidP="00B14EE7">
      <w:pPr>
        <w:spacing w:after="0" w:line="240" w:lineRule="auto"/>
        <w:jc w:val="both"/>
        <w:rPr>
          <w:rFonts w:ascii="Traditional Arabic" w:hAnsi="Traditional Arabic" w:cs="Traditional Arabic"/>
          <w:b/>
          <w:bCs/>
          <w:sz w:val="28"/>
          <w:szCs w:val="28"/>
          <w:rtl/>
        </w:rPr>
      </w:pPr>
      <w:r w:rsidRPr="00546B1D">
        <w:rPr>
          <w:rFonts w:ascii="Traditional Arabic" w:eastAsia="Times New Roman" w:hAnsi="Traditional Arabic" w:cs="Traditional Arabic"/>
          <w:sz w:val="32"/>
          <w:szCs w:val="32"/>
          <w:rtl/>
        </w:rPr>
        <w:t>مطالبة المدعية</w:t>
      </w:r>
      <w:r w:rsidRPr="00546B1D">
        <w:rPr>
          <w:rFonts w:ascii="Traditional Arabic" w:eastAsia="Times New Roman" w:hAnsi="Traditional Arabic" w:cs="Traditional Arabic" w:hint="cs"/>
          <w:sz w:val="32"/>
          <w:szCs w:val="32"/>
          <w:rtl/>
        </w:rPr>
        <w:t xml:space="preserve"> إلزام المدعى عليها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ب</w:t>
      </w:r>
      <w:r w:rsidRPr="00546B1D">
        <w:rPr>
          <w:rFonts w:ascii="Traditional Arabic" w:eastAsia="Times New Roman" w:hAnsi="Traditional Arabic" w:cs="Traditional Arabic"/>
          <w:sz w:val="32"/>
          <w:szCs w:val="32"/>
          <w:rtl/>
        </w:rPr>
        <w:t xml:space="preserve">صرف مستخلص، ورد غرامتي التأخير والإشراف، </w:t>
      </w:r>
      <w:r w:rsidRPr="00546B1D">
        <w:rPr>
          <w:rFonts w:ascii="Traditional Arabic" w:eastAsia="Times New Roman" w:hAnsi="Traditional Arabic" w:cs="Traditional Arabic"/>
          <w:sz w:val="32"/>
          <w:szCs w:val="32"/>
          <w:rtl/>
          <w:lang w:bidi="ar-EG"/>
        </w:rPr>
        <w:t>وتمكينها من أخذ موادها ومعداتها من المشروع محل العقد</w:t>
      </w:r>
      <w:r w:rsidRPr="00546B1D">
        <w:rPr>
          <w:rFonts w:ascii="Traditional Arabic" w:eastAsia="Times New Roman" w:hAnsi="Traditional Arabic" w:cs="Traditional Arabic" w:hint="cs"/>
          <w:sz w:val="32"/>
          <w:szCs w:val="32"/>
          <w:rtl/>
        </w:rPr>
        <w:t xml:space="preserve"> - الثابت عدم انتهاء العقد المبرم بين الطرفين، وانتفاء موجبات فسخه؛ مما </w:t>
      </w:r>
      <w:r w:rsidRPr="00546B1D">
        <w:rPr>
          <w:rFonts w:ascii="Traditional Arabic" w:eastAsia="Times New Roman" w:hAnsi="Traditional Arabic" w:cs="Traditional Arabic"/>
          <w:sz w:val="32"/>
          <w:szCs w:val="32"/>
          <w:rtl/>
          <w:lang w:bidi="ar-EG"/>
        </w:rPr>
        <w:t>تعد</w:t>
      </w:r>
      <w:r w:rsidRPr="00546B1D">
        <w:rPr>
          <w:rFonts w:ascii="Traditional Arabic" w:eastAsia="Times New Roman" w:hAnsi="Traditional Arabic" w:cs="Traditional Arabic" w:hint="cs"/>
          <w:sz w:val="32"/>
          <w:szCs w:val="32"/>
          <w:rtl/>
          <w:lang w:bidi="ar-EG"/>
        </w:rPr>
        <w:t xml:space="preserve"> معه المطالبة </w:t>
      </w:r>
      <w:r w:rsidRPr="00546B1D">
        <w:rPr>
          <w:rFonts w:ascii="Traditional Arabic" w:eastAsia="Times New Roman" w:hAnsi="Traditional Arabic" w:cs="Traditional Arabic"/>
          <w:sz w:val="32"/>
          <w:szCs w:val="32"/>
          <w:rtl/>
          <w:lang w:bidi="ar-EG"/>
        </w:rPr>
        <w:t>مرفوعة قبل أوانها</w:t>
      </w:r>
      <w:r w:rsidRPr="00546B1D">
        <w:rPr>
          <w:rFonts w:ascii="Traditional Arabic" w:eastAsia="Times New Roman" w:hAnsi="Traditional Arabic" w:cs="Traditional Arabic" w:hint="cs"/>
          <w:sz w:val="32"/>
          <w:szCs w:val="32"/>
          <w:rtl/>
        </w:rPr>
        <w:t xml:space="preserve"> - أثر ذلك: عدم قبول الدعوى.</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847">
      <w:pPr>
        <w:pStyle w:val="a5"/>
        <w:numPr>
          <w:ilvl w:val="0"/>
          <w:numId w:val="47"/>
        </w:numPr>
        <w:jc w:val="both"/>
        <w:rPr>
          <w:rFonts w:ascii="Traditional Arabic" w:hAnsi="Traditional Arabic" w:cs="Traditional Arabic"/>
          <w:sz w:val="32"/>
          <w:szCs w:val="32"/>
        </w:rPr>
      </w:pPr>
      <w:r w:rsidRPr="00546B1D">
        <w:rPr>
          <w:rFonts w:ascii="Traditional Arabic" w:hAnsi="Traditional Arabic" w:cs="Traditional Arabic"/>
          <w:sz w:val="32"/>
          <w:szCs w:val="32"/>
          <w:rtl/>
        </w:rPr>
        <w:t>المادتان</w:t>
      </w:r>
      <w:r w:rsidRPr="00546B1D">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(36، 53)</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من نظام المنافسات والمشتريات الحكومية الصادر بالمرسوم الملكي رقم (م/58) بتاريخ 4/9/1427هـ.</w:t>
      </w:r>
    </w:p>
    <w:p w:rsidR="00B14EE7" w:rsidRPr="00546B1D" w:rsidRDefault="00B14EE7" w:rsidP="00B14847">
      <w:pPr>
        <w:pStyle w:val="a5"/>
        <w:numPr>
          <w:ilvl w:val="0"/>
          <w:numId w:val="47"/>
        </w:numPr>
        <w:jc w:val="both"/>
        <w:rPr>
          <w:rFonts w:ascii="Traditional Arabic" w:hAnsi="Traditional Arabic" w:cs="Traditional Arabic"/>
          <w:sz w:val="32"/>
          <w:szCs w:val="32"/>
        </w:rPr>
      </w:pPr>
      <w:r w:rsidRPr="00546B1D">
        <w:rPr>
          <w:rFonts w:ascii="Traditional Arabic" w:hAnsi="Traditional Arabic" w:cs="Traditional Arabic"/>
          <w:sz w:val="32"/>
          <w:szCs w:val="32"/>
          <w:rtl/>
        </w:rPr>
        <w:t>المادة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(58) من اللائحة التنفيذية لنظام المنافسات والمشتريات الحكومية الصادرة بقرار وزير المالية رقم (362) وتاريخ 20/2/1428هـ.</w:t>
      </w:r>
    </w:p>
    <w:p w:rsidR="00B14EE7" w:rsidRPr="00546B1D" w:rsidRDefault="00B14EE7" w:rsidP="00B14847">
      <w:pPr>
        <w:pStyle w:val="a5"/>
        <w:numPr>
          <w:ilvl w:val="0"/>
          <w:numId w:val="47"/>
        </w:numPr>
        <w:jc w:val="both"/>
        <w:rPr>
          <w:rFonts w:ascii="Arial" w:hAnsi="Arial" w:cs="Traditional Arabic"/>
          <w:sz w:val="32"/>
          <w:szCs w:val="32"/>
          <w:rtl/>
        </w:rPr>
      </w:pPr>
      <w:r w:rsidRPr="00546B1D">
        <w:rPr>
          <w:rFonts w:ascii="Arial" w:hAnsi="Arial" w:cs="Traditional Arabic" w:hint="cs"/>
          <w:sz w:val="32"/>
          <w:szCs w:val="32"/>
          <w:rtl/>
        </w:rPr>
        <w:t>حكم المحكمة الإدارية العليا في الاعتراض رقم (3398) الصادر بتاريخ 9</w:t>
      </w:r>
      <w:r w:rsidRPr="00546B1D">
        <w:rPr>
          <w:rFonts w:ascii="Arial" w:hAnsi="Arial" w:cs="Traditional Arabic"/>
          <w:sz w:val="32"/>
          <w:szCs w:val="32"/>
          <w:rtl/>
        </w:rPr>
        <w:t>/</w:t>
      </w:r>
      <w:r w:rsidRPr="00546B1D">
        <w:rPr>
          <w:rFonts w:ascii="Arial" w:hAnsi="Arial" w:cs="Traditional Arabic" w:hint="cs"/>
          <w:sz w:val="32"/>
          <w:szCs w:val="32"/>
          <w:rtl/>
        </w:rPr>
        <w:t>9</w:t>
      </w:r>
      <w:r w:rsidRPr="00546B1D">
        <w:rPr>
          <w:rFonts w:ascii="Arial" w:hAnsi="Arial" w:cs="Traditional Arabic"/>
          <w:sz w:val="32"/>
          <w:szCs w:val="32"/>
          <w:rtl/>
        </w:rPr>
        <w:t>/144</w:t>
      </w:r>
      <w:r w:rsidRPr="00546B1D">
        <w:rPr>
          <w:rFonts w:ascii="Arial" w:hAnsi="Arial" w:cs="Traditional Arabic" w:hint="cs"/>
          <w:sz w:val="32"/>
          <w:szCs w:val="32"/>
          <w:rtl/>
        </w:rPr>
        <w:t>2</w:t>
      </w:r>
      <w:r w:rsidRPr="00546B1D">
        <w:rPr>
          <w:rFonts w:ascii="Arial" w:hAnsi="Arial" w:cs="Traditional Arabic"/>
          <w:sz w:val="32"/>
          <w:szCs w:val="32"/>
          <w:rtl/>
        </w:rPr>
        <w:t>هـ</w:t>
      </w:r>
      <w:r w:rsidRPr="00546B1D">
        <w:rPr>
          <w:rFonts w:ascii="Arial" w:hAnsi="Arial" w:cs="Traditional Arabic" w:hint="cs"/>
          <w:sz w:val="32"/>
          <w:szCs w:val="32"/>
          <w:rtl/>
        </w:rPr>
        <w:t xml:space="preserve">، بشأن </w:t>
      </w:r>
      <w:r w:rsidRPr="00546B1D">
        <w:rPr>
          <w:rFonts w:ascii="Traditional Arabic" w:hAnsi="Traditional Arabic" w:cs="Traditional Arabic" w:hint="cs"/>
          <w:sz w:val="32"/>
          <w:szCs w:val="32"/>
          <w:rtl/>
        </w:rPr>
        <w:t xml:space="preserve">مدة </w:t>
      </w:r>
      <w:r w:rsidRPr="00546B1D">
        <w:rPr>
          <w:rFonts w:ascii="Traditional Arabic" w:hAnsi="Traditional Arabic" w:cs="Traditional Arabic"/>
          <w:sz w:val="32"/>
          <w:szCs w:val="32"/>
          <w:rtl/>
        </w:rPr>
        <w:t>صرف المستخلصات</w:t>
      </w:r>
      <w:r w:rsidRPr="00546B1D">
        <w:rPr>
          <w:rFonts w:ascii="Arial" w:hAnsi="Arial" w:cs="Traditional Arabic" w:hint="cs"/>
          <w:sz w:val="32"/>
          <w:szCs w:val="32"/>
          <w:rtl/>
        </w:rPr>
        <w:t>.</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hint="cs"/>
          <w:sz w:val="32"/>
          <w:szCs w:val="32"/>
          <w:rtl/>
          <w:lang w:bidi="ar-EG"/>
        </w:rPr>
        <w:t>تت</w:t>
      </w:r>
      <w:r w:rsidRPr="00546B1D">
        <w:rPr>
          <w:rFonts w:ascii="Traditional Arabic" w:eastAsia="Times New Roman" w:hAnsi="Traditional Arabic" w:cs="Traditional Arabic"/>
          <w:sz w:val="32"/>
          <w:szCs w:val="32"/>
          <w:rtl/>
          <w:lang w:bidi="ar-EG"/>
        </w:rPr>
        <w:t xml:space="preserve">لخص وقائع هذه الدعوى </w:t>
      </w:r>
      <w:r w:rsidRPr="00546B1D">
        <w:rPr>
          <w:rFonts w:ascii="Traditional Arabic" w:eastAsia="Times New Roman" w:hAnsi="Traditional Arabic" w:cs="Traditional Arabic" w:hint="cs"/>
          <w:sz w:val="32"/>
          <w:szCs w:val="32"/>
          <w:rtl/>
          <w:lang w:bidi="ar-EG"/>
        </w:rPr>
        <w:t xml:space="preserve">في </w:t>
      </w:r>
      <w:r w:rsidRPr="00546B1D">
        <w:rPr>
          <w:rFonts w:ascii="Traditional Arabic" w:eastAsia="Times New Roman" w:hAnsi="Traditional Arabic" w:cs="Traditional Arabic"/>
          <w:sz w:val="32"/>
          <w:szCs w:val="32"/>
          <w:rtl/>
          <w:lang w:bidi="ar-EG"/>
        </w:rPr>
        <w:t>أن وكيل المدعية تقدَّم بتاريخ</w:t>
      </w:r>
      <w:r w:rsidRPr="00546B1D">
        <w:rPr>
          <w:rFonts w:ascii="Traditional Arabic" w:eastAsia="Times New Roman" w:hAnsi="Traditional Arabic" w:cs="Traditional Arabic" w:hint="cs"/>
          <w:sz w:val="32"/>
          <w:szCs w:val="32"/>
          <w:rtl/>
          <w:lang w:bidi="ar-EG"/>
        </w:rPr>
        <w:t xml:space="preserve"> 13</w:t>
      </w:r>
      <w:r w:rsidRPr="00546B1D">
        <w:rPr>
          <w:rFonts w:ascii="Traditional Arabic" w:eastAsia="Times New Roman" w:hAnsi="Traditional Arabic" w:cs="Traditional Arabic"/>
          <w:sz w:val="32"/>
          <w:szCs w:val="32"/>
          <w:rtl/>
          <w:lang w:bidi="ar-EG"/>
        </w:rPr>
        <w:t xml:space="preserve">/11/1442هـ إلى هذه المحكمة بصحيفة دعوى جاء فيها أنه في يوم </w:t>
      </w:r>
      <w:r w:rsidRPr="00546B1D">
        <w:rPr>
          <w:rFonts w:ascii="Traditional Arabic" w:eastAsia="Times New Roman" w:hAnsi="Traditional Arabic" w:cs="Traditional Arabic" w:hint="cs"/>
          <w:sz w:val="32"/>
          <w:szCs w:val="32"/>
          <w:rtl/>
          <w:lang w:bidi="ar-EG"/>
        </w:rPr>
        <w:t>9</w:t>
      </w:r>
      <w:r w:rsidRPr="00546B1D">
        <w:rPr>
          <w:rFonts w:ascii="Traditional Arabic" w:eastAsia="Times New Roman" w:hAnsi="Traditional Arabic" w:cs="Traditional Arabic"/>
          <w:sz w:val="32"/>
          <w:szCs w:val="32"/>
          <w:rtl/>
          <w:lang w:bidi="ar-EG"/>
        </w:rPr>
        <w:t xml:space="preserve"> جمادى الأولى 1433هـ صدر خطاب تعميد موكلته (بمشروع إنشاء مقر المركز الرياضي بالخرج) بالتعميد رقم (348)</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وتاريخ</w:t>
      </w:r>
      <w:r w:rsidRPr="00546B1D">
        <w:rPr>
          <w:rFonts w:ascii="Traditional Arabic" w:eastAsia="Times New Roman" w:hAnsi="Traditional Arabic" w:cs="Traditional Arabic" w:hint="cs"/>
          <w:sz w:val="32"/>
          <w:szCs w:val="32"/>
          <w:rtl/>
          <w:lang w:bidi="ar-EG"/>
        </w:rPr>
        <w:t xml:space="preserve"> 9</w:t>
      </w:r>
      <w:r w:rsidRPr="00546B1D">
        <w:rPr>
          <w:rFonts w:ascii="Traditional Arabic" w:eastAsia="Times New Roman" w:hAnsi="Traditional Arabic" w:cs="Traditional Arabic"/>
          <w:sz w:val="32"/>
          <w:szCs w:val="32"/>
          <w:rtl/>
          <w:lang w:bidi="ar-EG"/>
        </w:rPr>
        <w:t>/5/1433هـ، ووقعت موكلته عقدها مع المدعى عليها في يو</w:t>
      </w:r>
      <w:r w:rsidRPr="00546B1D">
        <w:rPr>
          <w:rFonts w:ascii="Traditional Arabic" w:eastAsia="Times New Roman" w:hAnsi="Traditional Arabic" w:cs="Traditional Arabic" w:hint="cs"/>
          <w:sz w:val="32"/>
          <w:szCs w:val="32"/>
          <w:rtl/>
          <w:lang w:bidi="ar-EG"/>
        </w:rPr>
        <w:t>م</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10</w:t>
      </w:r>
      <w:r w:rsidRPr="00546B1D">
        <w:rPr>
          <w:rFonts w:ascii="Traditional Arabic" w:eastAsia="Times New Roman" w:hAnsi="Traditional Arabic" w:cs="Traditional Arabic"/>
          <w:sz w:val="32"/>
          <w:szCs w:val="32"/>
          <w:rtl/>
          <w:lang w:bidi="ar-EG"/>
        </w:rPr>
        <w:t xml:space="preserve"> شعبان 1433هـ، بمدة </w:t>
      </w:r>
      <w:r w:rsidRPr="00546B1D">
        <w:rPr>
          <w:rFonts w:ascii="Traditional Arabic" w:eastAsia="Times New Roman" w:hAnsi="Traditional Arabic" w:cs="Traditional Arabic" w:hint="cs"/>
          <w:sz w:val="32"/>
          <w:szCs w:val="32"/>
          <w:rtl/>
          <w:lang w:bidi="ar-EG"/>
        </w:rPr>
        <w:t xml:space="preserve">مشروع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33)</w:t>
      </w:r>
      <w:r w:rsidRPr="00546B1D">
        <w:rPr>
          <w:rFonts w:ascii="Traditional Arabic" w:eastAsia="Times New Roman" w:hAnsi="Traditional Arabic" w:cs="Traditional Arabic"/>
          <w:sz w:val="32"/>
          <w:szCs w:val="32"/>
          <w:rtl/>
          <w:lang w:bidi="ar-EG"/>
        </w:rPr>
        <w:t xml:space="preserve"> شه</w:t>
      </w:r>
      <w:r w:rsidRPr="00546B1D">
        <w:rPr>
          <w:rFonts w:ascii="Traditional Arabic" w:eastAsia="Times New Roman" w:hAnsi="Traditional Arabic" w:cs="Traditional Arabic" w:hint="cs"/>
          <w:sz w:val="32"/>
          <w:szCs w:val="32"/>
          <w:rtl/>
          <w:lang w:bidi="ar-EG"/>
        </w:rPr>
        <w:t>راً</w:t>
      </w:r>
      <w:r w:rsidRPr="00546B1D">
        <w:rPr>
          <w:rFonts w:ascii="Traditional Arabic" w:eastAsia="Times New Roman" w:hAnsi="Traditional Arabic" w:cs="Traditional Arabic"/>
          <w:sz w:val="32"/>
          <w:szCs w:val="32"/>
          <w:rtl/>
          <w:lang w:bidi="ar-EG"/>
        </w:rPr>
        <w:t xml:space="preserve"> ميلادياً، تبدأ من تاريخ استلام الموقع، وبما أن استلام الموقع كان بتاريخ </w:t>
      </w:r>
      <w:r w:rsidRPr="00546B1D">
        <w:rPr>
          <w:rFonts w:ascii="Traditional Arabic" w:eastAsia="Times New Roman" w:hAnsi="Traditional Arabic" w:cs="Traditional Arabic" w:hint="cs"/>
          <w:sz w:val="32"/>
          <w:szCs w:val="32"/>
          <w:rtl/>
          <w:lang w:bidi="ar-EG"/>
        </w:rPr>
        <w:t>25</w:t>
      </w:r>
      <w:r w:rsidRPr="00546B1D">
        <w:rPr>
          <w:rFonts w:ascii="Traditional Arabic" w:eastAsia="Times New Roman" w:hAnsi="Traditional Arabic" w:cs="Traditional Arabic"/>
          <w:sz w:val="32"/>
          <w:szCs w:val="32"/>
          <w:rtl/>
          <w:lang w:bidi="ar-EG"/>
        </w:rPr>
        <w:t xml:space="preserve"> شعبان 1433هـ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يعني أن تاريخ نهاية العقد 24/5/1436هـ، بقيمة إجمالية قدرها (119.780.084) 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قدمت موكلته خطاب الضمان النهائي يوم</w:t>
      </w:r>
      <w:r w:rsidRPr="00546B1D">
        <w:rPr>
          <w:rFonts w:ascii="Traditional Arabic" w:eastAsia="Times New Roman" w:hAnsi="Traditional Arabic" w:cs="Traditional Arabic" w:hint="cs"/>
          <w:sz w:val="32"/>
          <w:szCs w:val="32"/>
          <w:rtl/>
          <w:lang w:bidi="ar-EG"/>
        </w:rPr>
        <w:t xml:space="preserve"> 8</w:t>
      </w:r>
      <w:r w:rsidRPr="00546B1D">
        <w:rPr>
          <w:rFonts w:ascii="Traditional Arabic" w:eastAsia="Times New Roman" w:hAnsi="Traditional Arabic" w:cs="Traditional Arabic"/>
          <w:sz w:val="32"/>
          <w:szCs w:val="32"/>
          <w:rtl/>
          <w:lang w:bidi="ar-EG"/>
        </w:rPr>
        <w:t xml:space="preserve"> رجب 1433هـ، بمبلغ</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989</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004) ريا</w:t>
      </w:r>
      <w:r w:rsidRPr="00546B1D">
        <w:rPr>
          <w:rFonts w:ascii="Traditional Arabic" w:eastAsia="Times New Roman" w:hAnsi="Traditional Arabic" w:cs="Traditional Arabic" w:hint="cs"/>
          <w:sz w:val="32"/>
          <w:szCs w:val="32"/>
          <w:rtl/>
          <w:lang w:bidi="ar-EG"/>
        </w:rPr>
        <w:t>لات</w:t>
      </w:r>
      <w:r w:rsidRPr="00546B1D">
        <w:rPr>
          <w:rFonts w:ascii="Traditional Arabic" w:eastAsia="Times New Roman" w:hAnsi="Traditional Arabic" w:cs="Traditional Arabic"/>
          <w:sz w:val="32"/>
          <w:szCs w:val="32"/>
          <w:rtl/>
          <w:lang w:bidi="ar-EG"/>
        </w:rPr>
        <w:t>، صادر من بنك</w:t>
      </w:r>
      <w:r w:rsidRPr="00546B1D">
        <w:rPr>
          <w:rFonts w:ascii="Traditional Arabic" w:eastAsia="Times New Roman" w:hAnsi="Traditional Arabic" w:cs="Traditional Arabic" w:hint="cs"/>
          <w:sz w:val="32"/>
          <w:szCs w:val="32"/>
          <w:rtl/>
          <w:lang w:bidi="ar-EG"/>
        </w:rPr>
        <w:t xml:space="preserve"> (...) </w:t>
      </w:r>
      <w:r w:rsidRPr="00546B1D">
        <w:rPr>
          <w:rFonts w:ascii="Traditional Arabic" w:eastAsia="Times New Roman" w:hAnsi="Traditional Arabic" w:cs="Traditional Arabic"/>
          <w:sz w:val="32"/>
          <w:szCs w:val="32"/>
          <w:rtl/>
          <w:lang w:bidi="ar-EG"/>
        </w:rPr>
        <w:t>بالرقم (1007010373). كما قدمت موكلته خطاب ضمان الدفعة المقدمة يوم</w:t>
      </w:r>
      <w:r w:rsidRPr="00546B1D">
        <w:rPr>
          <w:rFonts w:ascii="Traditional Arabic" w:eastAsia="Times New Roman" w:hAnsi="Traditional Arabic" w:cs="Traditional Arabic" w:hint="cs"/>
          <w:sz w:val="32"/>
          <w:szCs w:val="32"/>
          <w:rtl/>
          <w:lang w:bidi="ar-EG"/>
        </w:rPr>
        <w:t xml:space="preserve"> 11</w:t>
      </w:r>
      <w:r w:rsidRPr="00546B1D">
        <w:rPr>
          <w:rFonts w:ascii="Traditional Arabic" w:eastAsia="Times New Roman" w:hAnsi="Traditional Arabic" w:cs="Traditional Arabic"/>
          <w:sz w:val="32"/>
          <w:szCs w:val="32"/>
          <w:rtl/>
          <w:lang w:bidi="ar-EG"/>
        </w:rPr>
        <w:t xml:space="preserve"> رمضان 1433هـ، بمبلغ (23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956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016) </w:t>
      </w:r>
      <w:r w:rsidRPr="00546B1D">
        <w:rPr>
          <w:rFonts w:ascii="Traditional Arabic" w:eastAsia="Times New Roman" w:hAnsi="Traditional Arabic" w:cs="Traditional Arabic" w:hint="cs"/>
          <w:sz w:val="32"/>
          <w:szCs w:val="32"/>
          <w:rtl/>
          <w:lang w:bidi="ar-EG"/>
        </w:rPr>
        <w:t>ريالاً،</w:t>
      </w:r>
      <w:r w:rsidRPr="00546B1D">
        <w:rPr>
          <w:rFonts w:ascii="Traditional Arabic" w:eastAsia="Times New Roman" w:hAnsi="Traditional Arabic" w:cs="Traditional Arabic"/>
          <w:sz w:val="32"/>
          <w:szCs w:val="32"/>
          <w:rtl/>
          <w:lang w:bidi="ar-EG"/>
        </w:rPr>
        <w:t xml:space="preserve"> صادر من بنك</w:t>
      </w:r>
      <w:r w:rsidRPr="00546B1D">
        <w:rPr>
          <w:rFonts w:ascii="Traditional Arabic" w:eastAsia="Times New Roman" w:hAnsi="Traditional Arabic" w:cs="Traditional Arabic" w:hint="cs"/>
          <w:sz w:val="32"/>
          <w:szCs w:val="32"/>
          <w:rtl/>
          <w:lang w:bidi="ar-EG"/>
        </w:rPr>
        <w:t xml:space="preserve"> (...) </w:t>
      </w:r>
      <w:r w:rsidRPr="00546B1D">
        <w:rPr>
          <w:rFonts w:ascii="Traditional Arabic" w:eastAsia="Times New Roman" w:hAnsi="Traditional Arabic" w:cs="Traditional Arabic"/>
          <w:sz w:val="32"/>
          <w:szCs w:val="32"/>
          <w:rtl/>
          <w:lang w:bidi="ar-EG"/>
        </w:rPr>
        <w:t>بالرقم (1007010671). غير أن المدعى عليها شرعت منذ بداية موكلته في تنفيذ المشروع، بتغيير المواصفات التعاقدية، تغييرات كبيرة، زادت كميات الأعمال الفعلية عن الكميات التعاقدية، واستحدثت أعمالا</w:t>
      </w:r>
      <w:r w:rsidRPr="00546B1D">
        <w:rPr>
          <w:rFonts w:ascii="Traditional Arabic" w:eastAsia="Times New Roman" w:hAnsi="Traditional Arabic" w:cs="Traditional Arabic" w:hint="cs"/>
          <w:sz w:val="32"/>
          <w:szCs w:val="32"/>
          <w:rtl/>
        </w:rPr>
        <w:t>ً</w:t>
      </w:r>
      <w:r w:rsidRPr="00546B1D">
        <w:rPr>
          <w:rFonts w:ascii="Traditional Arabic" w:eastAsia="Times New Roman" w:hAnsi="Traditional Arabic" w:cs="Traditional Arabic"/>
          <w:sz w:val="32"/>
          <w:szCs w:val="32"/>
          <w:rtl/>
          <w:lang w:bidi="ar-EG"/>
        </w:rPr>
        <w:t xml:space="preserve"> غير موجودة في العقد الأصلي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أوجب إعادة المشروع، فنياً ومالياً مدة (15) شهراً، لتنسجم مع مواصفات الاتحادات الرياضية الدولية واشتراطاتها، مما زاد مدد التنفيذ، وتكاليفه المالية، زيادة كبيرة، وطلبات إعادة التصاميم لأعمال كثيرة منفذة، أو تحت التنفيذ، أو مزمع تنفيذها، لتكون منسجمة مع تلك المواصفات </w:t>
      </w:r>
      <w:r w:rsidRPr="00546B1D">
        <w:rPr>
          <w:rFonts w:ascii="Traditional Arabic" w:eastAsia="Times New Roman" w:hAnsi="Traditional Arabic" w:cs="Traditional Arabic" w:hint="cs"/>
          <w:sz w:val="32"/>
          <w:szCs w:val="32"/>
          <w:rtl/>
          <w:lang w:bidi="ar-EG"/>
        </w:rPr>
        <w:t>الدولية.</w:t>
      </w:r>
      <w:r w:rsidRPr="00546B1D">
        <w:rPr>
          <w:rFonts w:ascii="Traditional Arabic" w:eastAsia="Times New Roman" w:hAnsi="Traditional Arabic" w:cs="Traditional Arabic"/>
          <w:sz w:val="32"/>
          <w:szCs w:val="32"/>
          <w:rtl/>
          <w:lang w:bidi="ar-EG"/>
        </w:rPr>
        <w:t xml:space="preserve"> وقد عقدت المدعى عليها اجتماعات عديدة مع موكلته، أقرت فيها تلك التعديلات الكثيرة، وقررت في محضر الاجتماع المؤرخ 7/4/1436هـ إقرار تلك الأعمال الزائدة البالغ قيمتها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(11.104.677.83)</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والتي تمثل</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9.27%</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من إجمالي قيمة العقد؛ مما تكون معه تلك الزيادة نظامية ومتفقة مع النظام، ولأجل هذا قررت المدعى عليها زيادة مدة العقد، مقابل تلك التغييرات، بتمديده مدة (14) شهراً، بحيث تكون نهايته بتاريخ8/8/1437هـ، والصادر بها موافقة صاحب الصلاحية بالخطاب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(1564)</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27/8/1436هـ، على أن تكون مدة التمديد ثمانية أشهر. ثم قررت المدعى عليها تالياً زيادة مدة العقد</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(22)</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شهراً، بحيث تكون نهايته 27/6/1439هـ. ثم تبع ذلك فرض الدولة في رجب 1441هـ، عدة إجراءات احترازية، تفادياً لفايروس كورونا، فعلقت الأعمال في القطاعين الحكومي والخاص، وفرضت حظر تجول عام، دفع موكلته إلى مخاطبة المدعى عليها يوم 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ثنين </w:t>
      </w:r>
      <w:r w:rsidRPr="00546B1D">
        <w:rPr>
          <w:rFonts w:ascii="Traditional Arabic" w:eastAsia="Times New Roman" w:hAnsi="Traditional Arabic" w:cs="Traditional Arabic" w:hint="cs"/>
          <w:sz w:val="32"/>
          <w:szCs w:val="32"/>
          <w:rtl/>
          <w:lang w:bidi="ar-EG"/>
        </w:rPr>
        <w:t>28</w:t>
      </w:r>
      <w:r w:rsidRPr="00546B1D">
        <w:rPr>
          <w:rFonts w:ascii="Traditional Arabic" w:eastAsia="Times New Roman" w:hAnsi="Traditional Arabic" w:cs="Traditional Arabic"/>
          <w:sz w:val="32"/>
          <w:szCs w:val="32"/>
          <w:rtl/>
          <w:lang w:bidi="ar-EG"/>
        </w:rPr>
        <w:t xml:space="preserve"> رجب 1441هـ، بأنها تحتفظ بحقوقها في المدة الزمنية، الناتجة عن هذه القوة القاهرة، وبحقوقها المالية. وقد تتالت خطابات الشركات والمؤسسات، العاملة مع موكلته في المشروع محل الدعوى، بعدم قدرتهم على مباشرة أعمالهم وإكمالها، جراء تلك الإجراءات الاحترازية، من حظر تجول </w:t>
      </w:r>
      <w:r w:rsidRPr="00546B1D">
        <w:rPr>
          <w:rFonts w:ascii="Traditional Arabic" w:eastAsia="Times New Roman" w:hAnsi="Traditional Arabic" w:cs="Traditional Arabic" w:hint="cs"/>
          <w:sz w:val="32"/>
          <w:szCs w:val="32"/>
          <w:rtl/>
          <w:lang w:bidi="ar-EG"/>
        </w:rPr>
        <w:t>وغيره.</w:t>
      </w:r>
      <w:r w:rsidRPr="00546B1D">
        <w:rPr>
          <w:rFonts w:ascii="Traditional Arabic" w:eastAsia="Times New Roman" w:hAnsi="Traditional Arabic" w:cs="Traditional Arabic"/>
          <w:sz w:val="32"/>
          <w:szCs w:val="32"/>
          <w:rtl/>
          <w:lang w:bidi="ar-EG"/>
        </w:rPr>
        <w:t> وفي يوم الأحد 18 محرم 1442هـ، خاطبت موكلته المدعى عليها، بخطابها رقم (695)، طالبة منها فسخ عقدها معها (محل الدعوى)، فسخا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بالتراضي، لأسباب كثيرة يأتي بيانها. فصدر قرار المدعى عليها رقم (021971-42-101) يوم الثلاثاء 27 جمادى الثانية 1442هـ، بسحب المشروع، وتنفيذه على الحساب، بموجب المادة (100) من اللائحة التنفيذية لنظام المنافسات والمشتريات الحكومية حسب القرار، وحجز الضمان النهائي رقم (1007010373) وتاريخ </w:t>
      </w:r>
      <w:r w:rsidRPr="00546B1D">
        <w:rPr>
          <w:rFonts w:ascii="Traditional Arabic" w:eastAsia="Times New Roman" w:hAnsi="Traditional Arabic" w:cs="Traditional Arabic" w:hint="cs"/>
          <w:sz w:val="32"/>
          <w:szCs w:val="32"/>
          <w:rtl/>
          <w:lang w:bidi="ar-EG"/>
        </w:rPr>
        <w:t>8</w:t>
      </w:r>
      <w:r w:rsidRPr="00546B1D">
        <w:rPr>
          <w:rFonts w:ascii="Traditional Arabic" w:eastAsia="Times New Roman" w:hAnsi="Traditional Arabic" w:cs="Traditional Arabic"/>
          <w:sz w:val="32"/>
          <w:szCs w:val="32"/>
          <w:rtl/>
          <w:lang w:bidi="ar-EG"/>
        </w:rPr>
        <w:t xml:space="preserve"> رجب 1433هـ. وأبان وكيل المدعية أن موكلته قد أسست طلب الفسخ بالتراضي للعقد محل الدعوى على الأخطاء التي تسببت بها المدعى عليها، والمنحصرة في الأمور الآتية: 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المدعى عليها وقعت العقد (محل الدعوى)، بمواصفات تعاقدية واشتراطات لم تلتزم بها، بل شرعت في تغييرها تباعاً، منذ بداية المشروع، لتكون منسجمة مع مواصفات الاتحادات الرياضية الدولية، إذ توالت التغييرات كل بضعة أشهر، وشملت مواصفات أعمال منفذة، أو تحت التنفيذ، مما زاد مدة تنفيذ العقد زيادة كبيرة، أرهقت موكلته، ومنعتها من معرفة أمد هذا المشروع، إذ تغيير المواصفات التعاقدية، استمر منذ بداية المشروع إلى آخر سنة أعمال فيه. وقد تسبب تغيير المواصفات ذلك إلى زيادة تكلفة المشروع الفعلية عن قيمة العقد بحوالي (53) مليوناً، بنسبة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44%</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من قيمة العقد، نتيجة زيادة كميات الأعمال الفعلية عن الكميات التعاقدية، واستحداث أعمال غير موجودة في العقد الأصلي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أوجب إعادة دراسة المشروع فنياً ومالياً مدة (15) شهراً، وإصدار مخططات وتصميمات جديدة، بدلاً من المخططات التعاقدية، ومن تلك التغييرات طلب المدعى عليها من موكلته إعادة تصميم مبنى 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ستاد الرياضي، نتيجة تغير النظام الإنشائي، وإعادة التصميم الإنشائي لتغيير أماكن وحدات التكييف، وإعادة التصميم الإنشائي للخزانات، وإيقاف الأعمال الجارية بمنطقة الغطس بالمسبح لإجراء تعديلات عليه؛ استناداً لخطاب المدعى عليها </w:t>
      </w:r>
      <w:r w:rsidRPr="00546B1D">
        <w:rPr>
          <w:rFonts w:ascii="Traditional Arabic" w:eastAsia="Times New Roman" w:hAnsi="Traditional Arabic" w:cs="Traditional Arabic" w:hint="cs"/>
          <w:sz w:val="32"/>
          <w:szCs w:val="32"/>
          <w:rtl/>
          <w:lang w:bidi="ar-EG"/>
        </w:rPr>
        <w:t xml:space="preserve">رقم </w:t>
      </w:r>
      <w:r w:rsidRPr="00546B1D">
        <w:rPr>
          <w:rFonts w:ascii="Traditional Arabic" w:eastAsia="Times New Roman" w:hAnsi="Traditional Arabic" w:cs="Traditional Arabic"/>
          <w:sz w:val="32"/>
          <w:szCs w:val="32"/>
          <w:rtl/>
          <w:lang w:bidi="ar-EG"/>
        </w:rPr>
        <w:t xml:space="preserve">(0846/014)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(10483)</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وتاريخ13/7/1435هـ</w:t>
      </w:r>
      <w:r w:rsidRPr="00546B1D">
        <w:rPr>
          <w:rFonts w:ascii="Traditional Arabic" w:eastAsia="Times New Roman" w:hAnsi="Traditional Arabic" w:cs="Traditional Arabic" w:hint="cs"/>
          <w:sz w:val="32"/>
          <w:szCs w:val="32"/>
          <w:rtl/>
          <w:lang w:bidi="ar-EG"/>
        </w:rPr>
        <w:t xml:space="preserve"> المتضمن: أولاً:</w:t>
      </w:r>
      <w:r w:rsidRPr="00546B1D">
        <w:rPr>
          <w:rFonts w:ascii="Traditional Arabic" w:eastAsia="Times New Roman" w:hAnsi="Traditional Arabic" w:cs="Traditional Arabic"/>
          <w:sz w:val="32"/>
          <w:szCs w:val="32"/>
          <w:rtl/>
          <w:lang w:bidi="ar-EG"/>
        </w:rPr>
        <w:t xml:space="preserve"> تغيير مواصفات </w:t>
      </w:r>
      <w:r w:rsidRPr="00546B1D">
        <w:rPr>
          <w:rFonts w:ascii="Traditional Arabic" w:eastAsia="Times New Roman" w:hAnsi="Traditional Arabic" w:cs="Traditional Arabic" w:hint="cs"/>
          <w:sz w:val="32"/>
          <w:szCs w:val="32"/>
          <w:rtl/>
          <w:lang w:bidi="ar-EG"/>
        </w:rPr>
        <w:t>أ</w:t>
      </w:r>
      <w:r w:rsidRPr="00546B1D">
        <w:rPr>
          <w:rFonts w:ascii="Traditional Arabic" w:eastAsia="Times New Roman" w:hAnsi="Traditional Arabic" w:cs="Traditional Arabic"/>
          <w:sz w:val="32"/>
          <w:szCs w:val="32"/>
          <w:rtl/>
          <w:lang w:bidi="ar-EG"/>
        </w:rPr>
        <w:t xml:space="preserve">عمدة الإنارة وفقاً لمتطلبات الاتحاد الدولي لكرة القدم؛ وذلك استناداً للاجتماع المنعقد بتاريخ20/11/1437هـ، علماً أن موكلته قد خاطبت المدعى عليها سابقاً لأجل هذا التغيير، إلا أن الاستشاري رفض ذلك، وأكد على الالتزام بالمواصفات الفنية الواردة بالمستندات التابعة للعقد. ثانياً: اعتماد المدعى عليها، تمديد مدة المشروع (14) شهراً، وتوقيعها على ذلك، كما في محضر </w:t>
      </w:r>
      <w:r w:rsidRPr="00546B1D">
        <w:rPr>
          <w:rFonts w:ascii="Traditional Arabic" w:eastAsia="Times New Roman" w:hAnsi="Traditional Arabic" w:cs="Traditional Arabic" w:hint="cs"/>
          <w:sz w:val="32"/>
          <w:szCs w:val="32"/>
          <w:rtl/>
          <w:lang w:bidi="ar-EG"/>
        </w:rPr>
        <w:t>الاجتماع،</w:t>
      </w:r>
      <w:r w:rsidRPr="00546B1D">
        <w:rPr>
          <w:rFonts w:ascii="Traditional Arabic" w:eastAsia="Times New Roman" w:hAnsi="Traditional Arabic" w:cs="Traditional Arabic"/>
          <w:sz w:val="32"/>
          <w:szCs w:val="32"/>
          <w:rtl/>
          <w:lang w:bidi="ar-EG"/>
        </w:rPr>
        <w:t xml:space="preserve"> المؤرخ يوم 7 ربيع الثاني 1436هـ، ثم رجوعها عنه وتقليص المدة إلى ثمانية أشهر. </w:t>
      </w:r>
      <w:r w:rsidRPr="00546B1D">
        <w:rPr>
          <w:rFonts w:ascii="Traditional Arabic" w:eastAsia="Times New Roman" w:hAnsi="Traditional Arabic" w:cs="Traditional Arabic" w:hint="cs"/>
          <w:sz w:val="32"/>
          <w:szCs w:val="32"/>
          <w:rtl/>
          <w:lang w:bidi="ar-EG"/>
        </w:rPr>
        <w:t>ثالثاً:</w:t>
      </w:r>
      <w:r w:rsidRPr="00546B1D">
        <w:rPr>
          <w:rFonts w:ascii="Traditional Arabic" w:eastAsia="Times New Roman" w:hAnsi="Traditional Arabic" w:cs="Traditional Arabic"/>
          <w:sz w:val="32"/>
          <w:szCs w:val="32"/>
          <w:rtl/>
          <w:lang w:bidi="ar-EG"/>
        </w:rPr>
        <w:t xml:space="preserve"> عدم توفير الاعتمادات المالية المطلوبة للمشروع، إذ بلغ إجمالي الاعتمادات للأعوام</w:t>
      </w:r>
      <w:r w:rsidRPr="00546B1D">
        <w:rPr>
          <w:rFonts w:ascii="Traditional Arabic" w:eastAsia="Times New Roman" w:hAnsi="Traditional Arabic" w:cs="Traditional Arabic" w:hint="cs"/>
          <w:sz w:val="32"/>
          <w:szCs w:val="32"/>
          <w:rtl/>
          <w:lang w:bidi="ar-EG"/>
        </w:rPr>
        <w:t xml:space="preserve"> 1436</w:t>
      </w:r>
      <w:r w:rsidRPr="00546B1D">
        <w:rPr>
          <w:rFonts w:ascii="Traditional Arabic" w:eastAsia="Times New Roman" w:hAnsi="Traditional Arabic" w:cs="Traditional Arabic"/>
          <w:sz w:val="32"/>
          <w:szCs w:val="32"/>
          <w:rtl/>
          <w:lang w:bidi="ar-EG"/>
        </w:rPr>
        <w:t>/1437/1438هـ مبلغاً وقدره</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26</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000</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000) ست</w:t>
      </w:r>
      <w:r w:rsidRPr="00546B1D">
        <w:rPr>
          <w:rFonts w:ascii="Traditional Arabic" w:eastAsia="Times New Roman" w:hAnsi="Traditional Arabic" w:cs="Traditional Arabic" w:hint="eastAsia"/>
          <w:sz w:val="32"/>
          <w:szCs w:val="32"/>
          <w:rtl/>
          <w:lang w:bidi="ar-EG"/>
        </w:rPr>
        <w:t>ة</w:t>
      </w:r>
      <w:r w:rsidRPr="00546B1D">
        <w:rPr>
          <w:rFonts w:ascii="Traditional Arabic" w:eastAsia="Times New Roman" w:hAnsi="Traditional Arabic" w:cs="Traditional Arabic"/>
          <w:sz w:val="32"/>
          <w:szCs w:val="32"/>
          <w:rtl/>
          <w:lang w:bidi="ar-EG"/>
        </w:rPr>
        <w:t xml:space="preserve"> وعشرون مليون ريال في حين أن قيمة العقد بعد إضافة أوامر </w:t>
      </w:r>
      <w:r w:rsidRPr="00546B1D">
        <w:rPr>
          <w:rFonts w:ascii="Traditional Arabic" w:eastAsia="Times New Roman" w:hAnsi="Traditional Arabic" w:cs="Traditional Arabic" w:hint="cs"/>
          <w:sz w:val="32"/>
          <w:szCs w:val="32"/>
          <w:rtl/>
          <w:lang w:bidi="ar-EG"/>
        </w:rPr>
        <w:t xml:space="preserve">التغيير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130</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000</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000) مئ</w:t>
      </w:r>
      <w:r w:rsidRPr="00546B1D">
        <w:rPr>
          <w:rFonts w:ascii="Traditional Arabic" w:eastAsia="Times New Roman" w:hAnsi="Traditional Arabic" w:cs="Traditional Arabic" w:hint="eastAsia"/>
          <w:sz w:val="32"/>
          <w:szCs w:val="32"/>
          <w:rtl/>
          <w:lang w:bidi="ar-EG"/>
        </w:rPr>
        <w:t>ة</w:t>
      </w:r>
      <w:r w:rsidRPr="00546B1D">
        <w:rPr>
          <w:rFonts w:ascii="Traditional Arabic" w:eastAsia="Times New Roman" w:hAnsi="Traditional Arabic" w:cs="Traditional Arabic"/>
          <w:sz w:val="32"/>
          <w:szCs w:val="32"/>
          <w:rtl/>
          <w:lang w:bidi="ar-EG"/>
        </w:rPr>
        <w:t xml:space="preserve"> وثلاثون مليون ريا</w:t>
      </w:r>
      <w:r w:rsidRPr="00546B1D">
        <w:rPr>
          <w:rFonts w:ascii="Traditional Arabic" w:eastAsia="Times New Roman" w:hAnsi="Traditional Arabic" w:cs="Traditional Arabic" w:hint="cs"/>
          <w:sz w:val="32"/>
          <w:szCs w:val="32"/>
          <w:rtl/>
          <w:lang w:bidi="ar-EG"/>
        </w:rPr>
        <w:t>ل</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رابعاً:</w:t>
      </w:r>
      <w:r w:rsidRPr="00546B1D">
        <w:rPr>
          <w:rFonts w:ascii="Traditional Arabic" w:eastAsia="Times New Roman" w:hAnsi="Traditional Arabic" w:cs="Traditional Arabic"/>
          <w:sz w:val="32"/>
          <w:szCs w:val="32"/>
          <w:rtl/>
          <w:lang w:bidi="ar-EG"/>
        </w:rPr>
        <w:t xml:space="preserve"> رفض استشاري </w:t>
      </w:r>
      <w:r w:rsidRPr="00546B1D">
        <w:rPr>
          <w:rFonts w:ascii="Traditional Arabic" w:eastAsia="Times New Roman" w:hAnsi="Traditional Arabic" w:cs="Traditional Arabic" w:hint="cs"/>
          <w:sz w:val="32"/>
          <w:szCs w:val="32"/>
          <w:rtl/>
          <w:lang w:bidi="ar-EG"/>
        </w:rPr>
        <w:t>المشروع،</w:t>
      </w:r>
      <w:r w:rsidRPr="00546B1D">
        <w:rPr>
          <w:rFonts w:ascii="Traditional Arabic" w:eastAsia="Times New Roman" w:hAnsi="Traditional Arabic" w:cs="Traditional Arabic"/>
          <w:sz w:val="32"/>
          <w:szCs w:val="32"/>
          <w:rtl/>
          <w:lang w:bidi="ar-EG"/>
        </w:rPr>
        <w:t xml:space="preserve"> الاعتراف بمحضر موكلته مع المدعى عليها يوم 6 شوال 1440هـ، بتمديد مدة المشروع (22) شهراً، إذ رفض الاستشاري اعتماد المستخلصات من مستخلص (31) حتى مستخلص (35)، لأن قيمة المدة الإضافية فيها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(20) شهراً، في حين يراها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(8) أشهر. خامساً: تداعيات </w:t>
      </w:r>
      <w:r w:rsidRPr="00546B1D">
        <w:rPr>
          <w:rFonts w:ascii="Traditional Arabic" w:eastAsia="Times New Roman" w:hAnsi="Traditional Arabic" w:cs="Traditional Arabic" w:hint="cs"/>
          <w:sz w:val="32"/>
          <w:szCs w:val="32"/>
          <w:rtl/>
          <w:lang w:bidi="ar-EG"/>
        </w:rPr>
        <w:t>كورونا،</w:t>
      </w:r>
      <w:r w:rsidRPr="00546B1D">
        <w:rPr>
          <w:rFonts w:ascii="Traditional Arabic" w:eastAsia="Times New Roman" w:hAnsi="Traditional Arabic" w:cs="Traditional Arabic"/>
          <w:sz w:val="32"/>
          <w:szCs w:val="32"/>
          <w:rtl/>
          <w:lang w:bidi="ar-EG"/>
        </w:rPr>
        <w:t xml:space="preserve"> وعدم مراعاة المدعى عليها انعكاساتها السلبية على موكلته، وعلى الشركات العاملة معها. سادساً: تأخر المدعى عليها في صرف مستخلصات موكلته. وختم وكيل المدعية صحيفة دعواه بطلب 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إلغاء (تنفيذ المشروع على الحساب)، بموجب المادة (100) من اللائحة التنفيذية لنظام المنافسات ‏والمشتريات الحكومية، الصادرة بالقرار الوزاري رقم (362)</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وتاريخ 20/02/1428هـ لما سبق، ولتغير المواصفات، ‏للمدة الطويلة، فإن خطاب تعميد هذا المشروع (محل الدعوى)، كان يوم 9/5/1433هـ، أي قبل تسع سنوات، كما أن المواصفات التعاقدية -مع قدمها، وتغير الأسعار لذلك- غير منسجمة في جوانب كثيرة منها، مع اشتراطات ‏الفيفا، واشتراطات الاتحادات الدولية، التي تريد المدعى عليها -اليوم</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التزامها. ‏ فلا يمكن للمدعى عليها أن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تبقى على تلك المواصفات العقدية القديمة، كما شرحناه سابقا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 وإذا كانت المدعى عليها، لم تبْق</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مواصفاتها العقدية منذ بداية المشروع، وكانت التغييرات تتوالى تباعا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فكيف ‏ستبقى عليها اليوم. </w:t>
      </w:r>
      <w:r w:rsidRPr="00546B1D">
        <w:rPr>
          <w:rFonts w:ascii="Traditional Arabic" w:eastAsia="Times New Roman" w:hAnsi="Traditional Arabic" w:cs="Traditional Arabic" w:hint="cs"/>
          <w:sz w:val="32"/>
          <w:szCs w:val="32"/>
          <w:rtl/>
          <w:lang w:bidi="ar-EG"/>
        </w:rPr>
        <w:t>ثانياً:</w:t>
      </w:r>
      <w:r w:rsidRPr="00546B1D">
        <w:rPr>
          <w:rFonts w:ascii="Traditional Arabic" w:eastAsia="Times New Roman" w:hAnsi="Traditional Arabic" w:cs="Traditional Arabic"/>
          <w:sz w:val="32"/>
          <w:szCs w:val="32"/>
          <w:rtl/>
          <w:lang w:bidi="ar-EG"/>
        </w:rPr>
        <w:t xml:space="preserve"> صرف المستخلص رقم (39)، وهو مستخلص سحب المشروع، بمبلغ (1.097.421.1)</w:t>
      </w:r>
      <w:r w:rsidRPr="00546B1D">
        <w:rPr>
          <w:rFonts w:ascii="Traditional Arabic" w:eastAsia="Times New Roman" w:hAnsi="Traditional Arabic" w:cs="Traditional Arabic" w:hint="cs"/>
          <w:sz w:val="32"/>
          <w:szCs w:val="32"/>
          <w:rtl/>
          <w:lang w:bidi="ar-EG"/>
        </w:rPr>
        <w:t xml:space="preserve"> ريالاً</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ثالثاً:</w:t>
      </w:r>
      <w:r w:rsidRPr="00546B1D">
        <w:rPr>
          <w:rFonts w:ascii="Traditional Arabic" w:eastAsia="Times New Roman" w:hAnsi="Traditional Arabic" w:cs="Traditional Arabic"/>
          <w:sz w:val="32"/>
          <w:szCs w:val="32"/>
          <w:rtl/>
          <w:lang w:bidi="ar-EG"/>
        </w:rPr>
        <w:t xml:space="preserve"> إلغاء غرامات التأخير والإشراف على موكلته، مبلغ إجمالي قدره (3.655.561.67)</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رابعا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إعادة المبالغ المخصومة من أربعة مستخلصات دون سبب إلى موكلته، وهي مبلغ إجمالي </w:t>
      </w:r>
      <w:r w:rsidRPr="00546B1D">
        <w:rPr>
          <w:rFonts w:ascii="Traditional Arabic" w:eastAsia="Times New Roman" w:hAnsi="Traditional Arabic" w:cs="Traditional Arabic" w:hint="cs"/>
          <w:sz w:val="32"/>
          <w:szCs w:val="32"/>
          <w:rtl/>
          <w:lang w:bidi="ar-EG"/>
        </w:rPr>
        <w:t>قدره</w:t>
      </w:r>
      <w:r w:rsidRPr="00546B1D">
        <w:rPr>
          <w:rFonts w:ascii="Traditional Arabic" w:eastAsia="Times New Roman" w:hAnsi="Traditional Arabic" w:cs="Traditional Arabic"/>
          <w:sz w:val="32"/>
          <w:szCs w:val="32"/>
          <w:rtl/>
          <w:lang w:bidi="ar-EG"/>
        </w:rPr>
        <w:t xml:space="preserve"> ‏(1.246.445.38)</w:t>
      </w:r>
      <w:r w:rsidRPr="00546B1D">
        <w:rPr>
          <w:rFonts w:ascii="Traditional Arabic" w:eastAsia="Times New Roman" w:hAnsi="Traditional Arabic" w:cs="Traditional Arabic" w:hint="cs"/>
          <w:sz w:val="32"/>
          <w:szCs w:val="32"/>
          <w:rtl/>
          <w:lang w:bidi="ar-EG"/>
        </w:rPr>
        <w:t xml:space="preserve"> ريالاً</w:t>
      </w:r>
      <w:r w:rsidRPr="00546B1D">
        <w:rPr>
          <w:rFonts w:ascii="Traditional Arabic" w:eastAsia="Times New Roman" w:hAnsi="Traditional Arabic" w:cs="Traditional Arabic"/>
          <w:sz w:val="32"/>
          <w:szCs w:val="32"/>
          <w:rtl/>
          <w:lang w:bidi="ar-EG"/>
        </w:rPr>
        <w:t>، خصمت من المستخلصات ذات الأرقام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38</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37</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36</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31). خامساً:</w:t>
      </w:r>
      <w:r w:rsidRPr="00546B1D">
        <w:rPr>
          <w:rFonts w:ascii="Traditional Arabic" w:eastAsia="Times New Roman" w:hAnsi="Traditional Arabic" w:cs="Traditional Arabic"/>
          <w:sz w:val="32"/>
          <w:szCs w:val="32"/>
          <w:rtl/>
          <w:lang w:bidi="ar-EG"/>
        </w:rPr>
        <w:t xml:space="preserve"> تمكين موكلته من أخذ موادها ومعداتها من المشروع محل الدعوى، المذكورة في محضر السحب.‏ وقد أرفق وكيل المدعية نسخة من العقد محل الدعوى، ونسخة من قرار وزير الرياضة الصادر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(021971-42-101)، وتاريخ27/6/1442هـ، والمتضمن سحب المشروع من المدعية، وتنفيذه على حسابها. فأحيلت الدعوى إلى هذه الدائرة، وإجابة على الدعوى قدم ممثل المدعى عليها مذكرة تضمنت الآتي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التغييرات الطارئة على المشروع تعد ضمن صلاحية المدعى عليها وذلك كونها وفق النسبة النظامية، إذ لم تتجاوز تلك التغييرات</w:t>
      </w:r>
      <w:r w:rsidRPr="00546B1D">
        <w:rPr>
          <w:rFonts w:ascii="Traditional Arabic" w:eastAsia="Times New Roman" w:hAnsi="Traditional Arabic" w:cs="Traditional Arabic" w:hint="cs"/>
          <w:sz w:val="32"/>
          <w:szCs w:val="32"/>
          <w:rtl/>
          <w:lang w:bidi="ar-EG"/>
        </w:rPr>
        <w:t xml:space="preserve"> (9.27%)</w:t>
      </w:r>
      <w:r w:rsidRPr="00546B1D">
        <w:rPr>
          <w:rFonts w:ascii="Traditional Arabic" w:eastAsia="Times New Roman" w:hAnsi="Traditional Arabic" w:cs="Traditional Arabic"/>
          <w:sz w:val="32"/>
          <w:szCs w:val="32"/>
          <w:rtl/>
          <w:lang w:bidi="ar-EG"/>
        </w:rPr>
        <w:t xml:space="preserve"> من إجمالي قيمة العقد. ثانياً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فيما يتعلق بعدم مراعاة المدعى عليها للمدعية أثناء تداعيات فايروس كورونا، فإن المدعية قد تعهدت بمحضر الاجتماع المؤرخ 6/10/1440هـ بإنهاء الأعمال بالمشروع مدة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(22)</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شهراً، وبحسب ما ذكره وكيلها في صحيفته فإن بداية الحظر العام كانت في شهر سبعة من عام 1441هـ، أي بعد مرور تسعة أشهر من تاريخ تعهدها، ويتبين من المستخلصات الجارية المرفوعة للمدعى عليها أن إجمالي قيمة المستخلصات الجارية بالأرقام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31،30،29</w:t>
      </w:r>
      <w:r w:rsidRPr="00546B1D">
        <w:rPr>
          <w:rFonts w:ascii="Traditional Arabic" w:eastAsia="Times New Roman" w:hAnsi="Traditional Arabic" w:cs="Traditional Arabic"/>
          <w:sz w:val="32"/>
          <w:szCs w:val="32"/>
          <w:rtl/>
          <w:lang w:bidi="ar-EG"/>
        </w:rPr>
        <w:t>)، من بداية التعهد إلى بداية الحظر تبلغ</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(1.735.569.51) مليون</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وسبعمئة وخمسة وثلاث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وخمسمئة وتسعة وست</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xml:space="preserve"> وواحد وخمس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هلل</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وهي نسبة قليلة مقارنة بالأعمال المتبقية بالعقد. ثالثاً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ما ذكره وكيل المدعية من أن المدعى عليها اعتمدت تمديد مدة العقد</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(14)</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شهراً، ثم رجعت عن ذلك، فيجاب عن ذلك أن المحضر المحرر بتاريخ</w:t>
      </w:r>
      <w:r w:rsidRPr="00546B1D">
        <w:rPr>
          <w:rFonts w:ascii="Traditional Arabic" w:eastAsia="Times New Roman" w:hAnsi="Traditional Arabic" w:cs="Traditional Arabic" w:hint="cs"/>
          <w:sz w:val="32"/>
          <w:szCs w:val="32"/>
          <w:rtl/>
          <w:lang w:bidi="ar-EG"/>
        </w:rPr>
        <w:t xml:space="preserve"> 7</w:t>
      </w:r>
      <w:r w:rsidRPr="00546B1D">
        <w:rPr>
          <w:rFonts w:ascii="Traditional Arabic" w:eastAsia="Times New Roman" w:hAnsi="Traditional Arabic" w:cs="Traditional Arabic"/>
          <w:sz w:val="32"/>
          <w:szCs w:val="32"/>
          <w:rtl/>
          <w:lang w:bidi="ar-EG"/>
        </w:rPr>
        <w:t xml:space="preserve">/4/1436هـ تضمن توقيع المقاول والاستشاري فقط، ولم يستكمل من قبل صاحب الصلاحية والذي انتهى إلى إقرار تمديد العقد </w:t>
      </w:r>
      <w:r w:rsidRPr="00546B1D">
        <w:rPr>
          <w:rFonts w:ascii="Traditional Arabic" w:eastAsia="Times New Roman" w:hAnsi="Traditional Arabic" w:cs="Traditional Arabic" w:hint="cs"/>
          <w:sz w:val="32"/>
          <w:szCs w:val="32"/>
          <w:rtl/>
          <w:lang w:bidi="ar-EG"/>
        </w:rPr>
        <w:t xml:space="preserve">مدة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8) أشه</w:t>
      </w:r>
      <w:r w:rsidRPr="00546B1D">
        <w:rPr>
          <w:rFonts w:ascii="Traditional Arabic" w:eastAsia="Times New Roman" w:hAnsi="Traditional Arabic" w:cs="Traditional Arabic" w:hint="eastAsia"/>
          <w:sz w:val="32"/>
          <w:szCs w:val="32"/>
          <w:rtl/>
          <w:lang w:bidi="ar-EG"/>
        </w:rPr>
        <w:t>ر</w:t>
      </w:r>
      <w:r w:rsidRPr="00546B1D">
        <w:rPr>
          <w:rFonts w:ascii="Traditional Arabic" w:eastAsia="Times New Roman" w:hAnsi="Traditional Arabic" w:cs="Traditional Arabic"/>
          <w:sz w:val="32"/>
          <w:szCs w:val="32"/>
          <w:rtl/>
          <w:lang w:bidi="ar-EG"/>
        </w:rPr>
        <w:t>. رابعاً</w:t>
      </w:r>
      <w:r w:rsidRPr="00546B1D">
        <w:rPr>
          <w:rFonts w:ascii="Traditional Arabic" w:eastAsia="Times New Roman" w:hAnsi="Traditional Arabic" w:cs="Traditional Arabic"/>
          <w:sz w:val="32"/>
          <w:szCs w:val="32"/>
          <w:lang w:bidi="ar-EG"/>
        </w:rPr>
        <w:t>:</w:t>
      </w:r>
      <w:r w:rsidRPr="00546B1D">
        <w:rPr>
          <w:rFonts w:ascii="Traditional Arabic" w:eastAsia="Times New Roman" w:hAnsi="Traditional Arabic" w:cs="Traditional Arabic"/>
          <w:sz w:val="32"/>
          <w:szCs w:val="32"/>
          <w:rtl/>
          <w:lang w:bidi="ar-EG"/>
        </w:rPr>
        <w:t xml:space="preserve"> أما ما يتعلق بالاعتمادات المالية فإن الاعتمادات المالية مع قلتها لم تستطع المدعية استهلاكها بسبب ضعف الإنجاز، وهو ما يتبين بجلاء بالنظر للمستخلصات الجارية من المستخلص</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 وحتى</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(39). خامساً</w:t>
      </w:r>
      <w:r w:rsidRPr="00546B1D">
        <w:rPr>
          <w:rFonts w:ascii="Traditional Arabic" w:eastAsia="Times New Roman" w:hAnsi="Traditional Arabic" w:cs="Traditional Arabic"/>
          <w:sz w:val="32"/>
          <w:szCs w:val="32"/>
          <w:lang w:bidi="ar-EG"/>
        </w:rPr>
        <w:t>:</w:t>
      </w:r>
      <w:r w:rsidRPr="00546B1D">
        <w:rPr>
          <w:rFonts w:ascii="Traditional Arabic" w:eastAsia="Times New Roman" w:hAnsi="Traditional Arabic" w:cs="Traditional Arabic"/>
          <w:sz w:val="32"/>
          <w:szCs w:val="32"/>
          <w:rtl/>
          <w:lang w:bidi="ar-EG"/>
        </w:rPr>
        <w:t xml:space="preserve"> فيما يتعلق برفض الاستشاري لمحضر المدعية مع المدعى عليها المؤرخ 6/10/1440هـ، ورفض اعتبار التمديد مدة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22) شهرا</w:t>
      </w:r>
      <w:r w:rsidRPr="00546B1D">
        <w:rPr>
          <w:rFonts w:ascii="Traditional Arabic" w:eastAsia="Times New Roman" w:hAnsi="Traditional Arabic" w:cs="Traditional Arabic" w:hint="eastAsia"/>
          <w:sz w:val="32"/>
          <w:szCs w:val="32"/>
          <w:rtl/>
          <w:lang w:bidi="ar-EG"/>
        </w:rPr>
        <w:t>ً</w:t>
      </w:r>
      <w:r w:rsidRPr="00546B1D">
        <w:rPr>
          <w:rFonts w:ascii="Traditional Arabic" w:eastAsia="Times New Roman" w:hAnsi="Traditional Arabic" w:cs="Traditional Arabic"/>
          <w:sz w:val="32"/>
          <w:szCs w:val="32"/>
          <w:rtl/>
          <w:lang w:bidi="ar-EG"/>
        </w:rPr>
        <w:t xml:space="preserve">، وعليه امتنع عن رفع المستخلصات الجارية </w:t>
      </w:r>
      <w:r w:rsidRPr="00546B1D">
        <w:rPr>
          <w:rFonts w:ascii="Traditional Arabic" w:eastAsia="Times New Roman" w:hAnsi="Traditional Arabic" w:cs="Traditional Arabic" w:hint="cs"/>
          <w:sz w:val="32"/>
          <w:szCs w:val="32"/>
          <w:rtl/>
          <w:lang w:bidi="ar-EG"/>
        </w:rPr>
        <w:t xml:space="preserve">من </w:t>
      </w:r>
      <w:r w:rsidRPr="00546B1D">
        <w:rPr>
          <w:rFonts w:ascii="Traditional Arabic" w:eastAsia="Times New Roman" w:hAnsi="Traditional Arabic" w:cs="Traditional Arabic"/>
          <w:sz w:val="32"/>
          <w:szCs w:val="32"/>
          <w:rtl/>
          <w:lang w:bidi="ar-EG"/>
        </w:rPr>
        <w:t xml:space="preserve">(31) </w:t>
      </w:r>
      <w:r w:rsidRPr="00546B1D">
        <w:rPr>
          <w:rFonts w:ascii="Traditional Arabic" w:eastAsia="Times New Roman" w:hAnsi="Traditional Arabic" w:cs="Traditional Arabic" w:hint="cs"/>
          <w:sz w:val="32"/>
          <w:szCs w:val="32"/>
          <w:rtl/>
          <w:lang w:bidi="ar-EG"/>
        </w:rPr>
        <w:t xml:space="preserve">حتى </w:t>
      </w:r>
      <w:r w:rsidRPr="00546B1D">
        <w:rPr>
          <w:rFonts w:ascii="Traditional Arabic" w:eastAsia="Times New Roman" w:hAnsi="Traditional Arabic" w:cs="Traditional Arabic"/>
          <w:sz w:val="32"/>
          <w:szCs w:val="32"/>
          <w:rtl/>
          <w:lang w:bidi="ar-EG"/>
        </w:rPr>
        <w:t>(35)، ويجاب عنه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بأن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شهراً هي تعهد من المدعية بإنهاء الأعمال، وأن المدة الرسمية للتمديد هي ثمانية أشهر، وبعد تدارك المدعية وتعديلها للمدة الإضافية تم صرف تلك المستخلصات. سادساً</w:t>
      </w:r>
      <w:r w:rsidRPr="00546B1D">
        <w:rPr>
          <w:rFonts w:ascii="Traditional Arabic" w:eastAsia="Times New Roman" w:hAnsi="Traditional Arabic" w:cs="Traditional Arabic"/>
          <w:sz w:val="32"/>
          <w:szCs w:val="32"/>
          <w:lang w:bidi="ar-EG"/>
        </w:rPr>
        <w:t>:</w:t>
      </w:r>
      <w:r w:rsidRPr="00546B1D">
        <w:rPr>
          <w:rFonts w:ascii="Traditional Arabic" w:eastAsia="Times New Roman" w:hAnsi="Traditional Arabic" w:cs="Traditional Arabic"/>
          <w:sz w:val="32"/>
          <w:szCs w:val="32"/>
          <w:rtl/>
          <w:lang w:bidi="ar-EG"/>
        </w:rPr>
        <w:t xml:space="preserve"> أما عن طلب المدعية إلغاء التنفيذ على حسابها، فإن المفترض هو انتهاء أعمال المشروع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28/1/1437هـ؛ وذلك بعد تمديده ثمانية أشهر، ثم تعهدت المدعية بإنهاء الأعمال خلال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شهراً في المحضر المؤرخ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6/10/1440هـ، إلا أن المدعية لم تف</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بوعدها، ويتبين من خلال محاضر الاجتماعات المتكررة بالموقع أثناء الزيارات الميدانية، والتي توضح تأخر أعمال المشروع وتحث المدعية لتدارك ذلك، والتقارير الدورية للاستشاري، وخطابات تأخر الأعمال، والإنذارات المتكررة؛ وبعد إنذارها إنذاراً نهائياً، ولعدم تداركها لأوضاعها تم سحب المشروع منها، لتنفيذه على حسابها. سابعاً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أما ما يتعلق بالمستخلص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(39)، فإن قد تم الحجز عليه طبقاً </w:t>
      </w:r>
      <w:r w:rsidRPr="00546B1D">
        <w:rPr>
          <w:rFonts w:ascii="Traditional Arabic" w:eastAsia="Times New Roman" w:hAnsi="Traditional Arabic" w:cs="Traditional Arabic" w:hint="cs"/>
          <w:sz w:val="32"/>
          <w:szCs w:val="32"/>
          <w:rtl/>
          <w:lang w:bidi="ar-EG"/>
        </w:rPr>
        <w:t xml:space="preserve">للمادة </w:t>
      </w:r>
      <w:r w:rsidRPr="00546B1D">
        <w:rPr>
          <w:rFonts w:ascii="Traditional Arabic" w:eastAsia="Times New Roman" w:hAnsi="Traditional Arabic" w:cs="Traditional Arabic"/>
          <w:sz w:val="32"/>
          <w:szCs w:val="32"/>
          <w:rtl/>
          <w:lang w:bidi="ar-EG"/>
        </w:rPr>
        <w:t>(99) من اللائحة التنفيذية لنظام المنافسات والمشتريات الحكومية، والتي بينت بأن الجهة الحكومية تحجز على مستحقات المقاول المسحوبة منه الأعمال؛ وذلك لتغطية متطلباتها تجاهه. ثامناً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أما عن غرامة التأخير والإشراف، فقد تم فرضها على المدعية بنسبة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 نظراً لتأخرها في تنفيذ أعمال العقد؛ وذلك استناداً للمادتين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(88،87) من اللائحة التنفيذية لنظام المنافسات والمشتريات الحكومية. تاسعاً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أما عن المبالغ المحسومة من المستخلصات</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37</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31)، فهي تمثل</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(20%) لقاء الدفعة المقدمة، (10%) غرامة التأخير+ تكاليف الإشراف خلال فترة التأخير. عاشراً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فيما يتعلق بالمعدات، فقد أعطت المادة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(101) فقرة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(ب) من اللائحة التنفيذية لنظام المنافسات والمشتريات الحكومية للجهة الحكومية الحق في الحجز على معدات المقاول المسحوبة منه الأعمال، وللمقاول بعد تسوية ما عليه استرداد تلك المعدات. وإجابة على ذلك قدم وكيل المدعية مذكرة تضمنت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الأعمال الإضافية والتعديلات لم تقتصر على ما أقرته المدعى عليها الاجتماع المؤرخ 7/4/1436هـ، بل زادت على ذلك بما سبق بيانه بصحيفة الدعوى. وأما ما ذكره ممثل المدعى عليها من أن المستخلصات الجارية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31،30،29</w:t>
      </w:r>
      <w:r w:rsidRPr="00546B1D">
        <w:rPr>
          <w:rFonts w:ascii="Traditional Arabic" w:eastAsia="Times New Roman" w:hAnsi="Traditional Arabic" w:cs="Traditional Arabic"/>
          <w:sz w:val="32"/>
          <w:szCs w:val="32"/>
          <w:rtl/>
          <w:lang w:bidi="ar-EG"/>
        </w:rPr>
        <w:t>) ضئيلة جداً، فقد أغفل العلة في ذلك، وهي التأخر في صرف المستخلصات، فتلك المستخلصات التي استدل بها قد بلغ إجمالي عدد أيام تأخرها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(400)</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يوم. ثم إن البين عدم وجود اعتمادات مالية للمشروع، وأن ذلك هو السبب الحقيقي في تأخر الأعمال. أما ما يتعلق باعتماد الاستشاري لتمديد العقد مدة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(14)</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شهراً، فإن موكلته قد اجتمعت معه بصف</w:t>
      </w:r>
      <w:r w:rsidRPr="00546B1D">
        <w:rPr>
          <w:rFonts w:ascii="Traditional Arabic" w:eastAsia="Times New Roman" w:hAnsi="Traditional Arabic" w:cs="Traditional Arabic" w:hint="cs"/>
          <w:sz w:val="32"/>
          <w:szCs w:val="32"/>
          <w:rtl/>
          <w:lang w:bidi="ar-EG"/>
        </w:rPr>
        <w:t>ته</w:t>
      </w:r>
      <w:r w:rsidRPr="00546B1D">
        <w:rPr>
          <w:rFonts w:ascii="Traditional Arabic" w:eastAsia="Times New Roman" w:hAnsi="Traditional Arabic" w:cs="Traditional Arabic"/>
          <w:sz w:val="32"/>
          <w:szCs w:val="32"/>
          <w:rtl/>
          <w:lang w:bidi="ar-EG"/>
        </w:rPr>
        <w:t xml:space="preserve"> ممثلاً للمدعى عليها، وما يقع فيه يعد ملزماً لأطرافه، ثم إن تمديد المدعى عليها لمدة العقد ثمانية أشهر تم بإرادتها المنفردة. أما ما يتعلق بمحضر الاجتماع المحرر بتاريخ</w:t>
      </w:r>
      <w:r w:rsidRPr="00546B1D">
        <w:rPr>
          <w:rFonts w:ascii="Traditional Arabic" w:eastAsia="Times New Roman" w:hAnsi="Traditional Arabic" w:cs="Traditional Arabic" w:hint="cs"/>
          <w:sz w:val="32"/>
          <w:szCs w:val="32"/>
          <w:rtl/>
          <w:lang w:bidi="ar-EG"/>
        </w:rPr>
        <w:t xml:space="preserve"> 6</w:t>
      </w:r>
      <w:r w:rsidRPr="00546B1D">
        <w:rPr>
          <w:rFonts w:ascii="Traditional Arabic" w:eastAsia="Times New Roman" w:hAnsi="Traditional Arabic" w:cs="Traditional Arabic"/>
          <w:sz w:val="32"/>
          <w:szCs w:val="32"/>
          <w:rtl/>
          <w:lang w:bidi="ar-EG"/>
        </w:rPr>
        <w:t xml:space="preserve">/10/1440هـ فإنه محضر رسمي أقرت فيه المدعى عليها بمدة التمديد البالغة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22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شهراً. وفيما يتعلق </w:t>
      </w:r>
      <w:r w:rsidRPr="00546B1D">
        <w:rPr>
          <w:rFonts w:ascii="Traditional Arabic" w:eastAsia="Times New Roman" w:hAnsi="Traditional Arabic" w:cs="Traditional Arabic" w:hint="cs"/>
          <w:sz w:val="32"/>
          <w:szCs w:val="32"/>
          <w:rtl/>
          <w:lang w:bidi="ar-EG"/>
        </w:rPr>
        <w:t xml:space="preserve">بالمستخلص </w:t>
      </w:r>
      <w:r w:rsidRPr="00546B1D">
        <w:rPr>
          <w:rFonts w:ascii="Traditional Arabic" w:eastAsia="Times New Roman" w:hAnsi="Traditional Arabic" w:cs="Traditional Arabic"/>
          <w:sz w:val="32"/>
          <w:szCs w:val="32"/>
          <w:rtl/>
          <w:lang w:bidi="ar-EG"/>
        </w:rPr>
        <w:t>(39)، والمعدات، فإن ممثل المدعى عليها قد علق صرف المستخلص، والإفراج عن تلك المعدات بالمحاسبة النهائية التي لم يحدد لها تاريخ. أما ما يتعلق بغرامة التأخير والإشراف، فقد ورد في صحيفة الدعوى الأسباب الدالة على عدم صحتها. أما ما يتعلق بالحسم من المستخلصات (</w:t>
      </w:r>
      <w:r w:rsidRPr="00546B1D">
        <w:rPr>
          <w:rFonts w:ascii="Traditional Arabic" w:eastAsia="Times New Roman" w:hAnsi="Traditional Arabic" w:cs="Traditional Arabic" w:hint="cs"/>
          <w:sz w:val="32"/>
          <w:szCs w:val="32"/>
          <w:rtl/>
          <w:lang w:bidi="ar-EG"/>
        </w:rPr>
        <w:t>38،37،36،31</w:t>
      </w:r>
      <w:r w:rsidRPr="00546B1D">
        <w:rPr>
          <w:rFonts w:ascii="Traditional Arabic" w:eastAsia="Times New Roman" w:hAnsi="Traditional Arabic" w:cs="Traditional Arabic"/>
          <w:sz w:val="32"/>
          <w:szCs w:val="32"/>
          <w:rtl/>
          <w:lang w:bidi="ar-EG"/>
        </w:rPr>
        <w:t>)، فإن ممثل المدعى عليها لم يقدم إجابة تفصيلية لمستند المبالغ المحسومة. ثم ختم وكيل المدعية مذكرته بالتأكيد بأن التأخير في إنهاء أعمال المشروع لأسباب عائدة للمدعى عليها. وبتاريخ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14/3/1443هـ طلبت الدائرة من وكيل المدعية كافة الشروط والمواصفات للعقد محل الدعوى، والتغييرات الطارئة عليها، ومستند ذلك، ومقدار هذا التغيير مالياً وزمانياً مقارنة بالبند الأصلي، فاستعد بذلك. وإجابة لذلك قدم وكيل المدعية مذكرة تضمنت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 التعديلات الطارئة على العقد تمثلت بالآتي: </w:t>
      </w:r>
      <w:r w:rsidRPr="00546B1D">
        <w:rPr>
          <w:rFonts w:ascii="Traditional Arabic" w:eastAsia="Times New Roman" w:hAnsi="Traditional Arabic" w:cs="Traditional Arabic" w:hint="cs"/>
          <w:sz w:val="32"/>
          <w:szCs w:val="32"/>
          <w:rtl/>
          <w:lang w:bidi="ar-EG"/>
        </w:rPr>
        <w:t>1-</w:t>
      </w:r>
      <w:r w:rsidRPr="00546B1D">
        <w:rPr>
          <w:rFonts w:ascii="Traditional Arabic" w:eastAsia="Times New Roman" w:hAnsi="Traditional Arabic" w:cs="Traditional Arabic"/>
          <w:sz w:val="32"/>
          <w:szCs w:val="32"/>
          <w:rtl/>
          <w:lang w:bidi="ar-EG"/>
        </w:rPr>
        <w:t>تغيير سبعة وتسعين بنداً، تمثل قيمتها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(9.27%)</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من إجمالي قيمة العقد، والواردة في المحضر المؤرخ 7/4/1436هـ، والموافق عليها من قبل صاحب الصلاحية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(1564)</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وتاريخ27/8/1436هـ. </w:t>
      </w:r>
      <w:r w:rsidRPr="00546B1D">
        <w:rPr>
          <w:rFonts w:ascii="Traditional Arabic" w:eastAsia="Times New Roman" w:hAnsi="Traditional Arabic" w:cs="Traditional Arabic" w:hint="cs"/>
          <w:sz w:val="32"/>
          <w:szCs w:val="32"/>
          <w:rtl/>
          <w:lang w:bidi="ar-EG"/>
        </w:rPr>
        <w:t>2-</w:t>
      </w:r>
      <w:r w:rsidRPr="00546B1D">
        <w:rPr>
          <w:rFonts w:ascii="Traditional Arabic" w:eastAsia="Times New Roman" w:hAnsi="Traditional Arabic" w:cs="Traditional Arabic"/>
          <w:sz w:val="32"/>
          <w:szCs w:val="32"/>
          <w:rtl/>
          <w:lang w:bidi="ar-EG"/>
        </w:rPr>
        <w:t>استبدال كشافات أعمدة إنارة الملعب الرئيسي، استناداً للخطاب</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(6079)</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وتاريخ28/1/1437</w:t>
      </w:r>
      <w:r w:rsidRPr="00546B1D">
        <w:rPr>
          <w:rFonts w:ascii="Traditional Arabic" w:eastAsia="Times New Roman" w:hAnsi="Traditional Arabic" w:cs="Traditional Arabic" w:hint="cs"/>
          <w:sz w:val="32"/>
          <w:szCs w:val="32"/>
          <w:rtl/>
          <w:lang w:bidi="ar-EG"/>
        </w:rPr>
        <w:t>هـ.</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3-</w:t>
      </w:r>
      <w:r w:rsidRPr="00546B1D">
        <w:rPr>
          <w:rFonts w:ascii="Traditional Arabic" w:eastAsia="Times New Roman" w:hAnsi="Traditional Arabic" w:cs="Traditional Arabic"/>
          <w:sz w:val="32"/>
          <w:szCs w:val="32"/>
          <w:rtl/>
          <w:lang w:bidi="ar-EG"/>
        </w:rPr>
        <w:t>تنفيذ أعمال الربط لشبكة الهواتف، وشبكة إنذار الحريق، استناداً لمحضر الاجتماع المؤرخ 20/11/1437</w:t>
      </w:r>
      <w:r w:rsidRPr="00546B1D">
        <w:rPr>
          <w:rFonts w:ascii="Traditional Arabic" w:eastAsia="Times New Roman" w:hAnsi="Traditional Arabic" w:cs="Traditional Arabic" w:hint="cs"/>
          <w:sz w:val="32"/>
          <w:szCs w:val="32"/>
          <w:rtl/>
          <w:lang w:bidi="ar-EG"/>
        </w:rPr>
        <w:t xml:space="preserve">هـ، </w:t>
      </w:r>
      <w:r w:rsidRPr="00546B1D">
        <w:rPr>
          <w:rFonts w:ascii="Traditional Arabic" w:eastAsia="Times New Roman" w:hAnsi="Traditional Arabic" w:cs="Traditional Arabic"/>
          <w:sz w:val="32"/>
          <w:szCs w:val="32"/>
          <w:rtl/>
          <w:lang w:bidi="ar-EG"/>
        </w:rPr>
        <w:t xml:space="preserve">(مرفق نسخة منه بملف الدعوى، والموقع من قبل وكيل المدعية واستشاري المشروع، دون توقيع صاحب الصلاحية). </w:t>
      </w:r>
      <w:r w:rsidRPr="00546B1D">
        <w:rPr>
          <w:rFonts w:ascii="Traditional Arabic" w:eastAsia="Times New Roman" w:hAnsi="Traditional Arabic" w:cs="Traditional Arabic" w:hint="cs"/>
          <w:sz w:val="32"/>
          <w:szCs w:val="32"/>
          <w:rtl/>
          <w:lang w:bidi="ar-EG"/>
        </w:rPr>
        <w:t>4-</w:t>
      </w:r>
      <w:r w:rsidRPr="00546B1D">
        <w:rPr>
          <w:rFonts w:ascii="Traditional Arabic" w:eastAsia="Times New Roman" w:hAnsi="Traditional Arabic" w:cs="Traditional Arabic"/>
          <w:sz w:val="32"/>
          <w:szCs w:val="32"/>
          <w:rtl/>
          <w:lang w:bidi="ar-EG"/>
        </w:rPr>
        <w:t xml:space="preserve">توريد مكبر الإشارة، استناداً لمحضر الاجتماع المشار إليه في الفقرة الثالثة </w:t>
      </w:r>
      <w:r w:rsidRPr="00546B1D">
        <w:rPr>
          <w:rFonts w:ascii="Traditional Arabic" w:eastAsia="Times New Roman" w:hAnsi="Traditional Arabic" w:cs="Traditional Arabic" w:hint="cs"/>
          <w:sz w:val="32"/>
          <w:szCs w:val="32"/>
          <w:rtl/>
          <w:lang w:bidi="ar-EG"/>
        </w:rPr>
        <w:t>أعلاه.</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5-</w:t>
      </w:r>
      <w:r w:rsidRPr="00546B1D">
        <w:rPr>
          <w:rFonts w:ascii="Traditional Arabic" w:eastAsia="Times New Roman" w:hAnsi="Traditional Arabic" w:cs="Traditional Arabic"/>
          <w:sz w:val="32"/>
          <w:szCs w:val="32"/>
          <w:rtl/>
          <w:lang w:bidi="ar-EG"/>
        </w:rPr>
        <w:t>توريد جهاز التسجيل الرقمي، استناداً لمحضر الاجتماع المشار إليه في الفقرة الثالثة أعلاه. سادساً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إعداد دراسة فنية لنظام الصوت بالملعب الرئيسي،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7-</w:t>
      </w:r>
      <w:r w:rsidRPr="00546B1D">
        <w:rPr>
          <w:rFonts w:ascii="Traditional Arabic" w:eastAsia="Times New Roman" w:hAnsi="Traditional Arabic" w:cs="Traditional Arabic"/>
          <w:sz w:val="32"/>
          <w:szCs w:val="32"/>
          <w:rtl/>
          <w:lang w:bidi="ar-EG"/>
        </w:rPr>
        <w:t xml:space="preserve">تعديل لوحات الكهرباء الخاصة بأعمال التكييف،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8-</w:t>
      </w:r>
      <w:r w:rsidRPr="00546B1D">
        <w:rPr>
          <w:rFonts w:ascii="Traditional Arabic" w:eastAsia="Times New Roman" w:hAnsi="Traditional Arabic" w:cs="Traditional Arabic"/>
          <w:sz w:val="32"/>
          <w:szCs w:val="32"/>
          <w:rtl/>
          <w:lang w:bidi="ar-EG"/>
        </w:rPr>
        <w:t xml:space="preserve">تقديم دراسة فنية لتغذية البوابات،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9-</w:t>
      </w:r>
      <w:r w:rsidRPr="00546B1D">
        <w:rPr>
          <w:rFonts w:ascii="Traditional Arabic" w:eastAsia="Times New Roman" w:hAnsi="Traditional Arabic" w:cs="Traditional Arabic"/>
          <w:sz w:val="32"/>
          <w:szCs w:val="32"/>
          <w:rtl/>
          <w:lang w:bidi="ar-EG"/>
        </w:rPr>
        <w:t xml:space="preserve">متابعة شركة الكهرباء بخصوص أعمال تنفيذ غرف الكهرباء،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10-</w:t>
      </w:r>
      <w:r w:rsidRPr="00546B1D">
        <w:rPr>
          <w:rFonts w:ascii="Traditional Arabic" w:eastAsia="Times New Roman" w:hAnsi="Traditional Arabic" w:cs="Traditional Arabic"/>
          <w:sz w:val="32"/>
          <w:szCs w:val="32"/>
          <w:rtl/>
          <w:lang w:bidi="ar-EG"/>
        </w:rPr>
        <w:t xml:space="preserve">تقديم دراسة بالمواد اللازمة لتنفيذ أعمال العزل الداخلي للمسبح،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11-</w:t>
      </w:r>
      <w:r w:rsidRPr="00546B1D">
        <w:rPr>
          <w:rFonts w:ascii="Traditional Arabic" w:eastAsia="Times New Roman" w:hAnsi="Traditional Arabic" w:cs="Traditional Arabic"/>
          <w:sz w:val="32"/>
          <w:szCs w:val="32"/>
          <w:rtl/>
          <w:lang w:bidi="ar-EG"/>
        </w:rPr>
        <w:t xml:space="preserve">تقديم دراسة فنية لنظام غسيل الملاعب، استناداً لمحضر الاجتماع المشار إليه في الفقرة الثالثة أعلاه. </w:t>
      </w:r>
      <w:r w:rsidRPr="00546B1D">
        <w:rPr>
          <w:rFonts w:ascii="Traditional Arabic" w:eastAsia="Times New Roman" w:hAnsi="Traditional Arabic" w:cs="Traditional Arabic" w:hint="cs"/>
          <w:sz w:val="32"/>
          <w:szCs w:val="32"/>
          <w:rtl/>
          <w:lang w:bidi="ar-EG"/>
        </w:rPr>
        <w:t>12-</w:t>
      </w:r>
      <w:r w:rsidRPr="00546B1D">
        <w:rPr>
          <w:rFonts w:ascii="Traditional Arabic" w:eastAsia="Times New Roman" w:hAnsi="Traditional Arabic" w:cs="Traditional Arabic"/>
          <w:sz w:val="32"/>
          <w:szCs w:val="32"/>
          <w:rtl/>
          <w:lang w:bidi="ar-EG"/>
        </w:rPr>
        <w:t>تقديم دراسة إمكانية تنفيذ فروق المناسيب بالموقع العام، استناداً لمحضر الاجتماع المشار إليه في الفقرة الثالثة أعلاه. 13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توريد وتركيب محول كهربائي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(1000</w:t>
      </w:r>
      <w:r w:rsidRPr="00546B1D">
        <w:rPr>
          <w:rFonts w:ascii="Traditional Arabic" w:eastAsia="Times New Roman" w:hAnsi="Traditional Arabic" w:cs="Traditional Arabic"/>
          <w:sz w:val="32"/>
          <w:szCs w:val="32"/>
          <w:lang w:bidi="ar-EG"/>
        </w:rPr>
        <w:t>KVA</w:t>
      </w:r>
      <w:r w:rsidRPr="00546B1D">
        <w:rPr>
          <w:rFonts w:ascii="Traditional Arabic" w:eastAsia="Times New Roman" w:hAnsi="Traditional Arabic" w:cs="Traditional Arabic"/>
          <w:sz w:val="32"/>
          <w:szCs w:val="32"/>
          <w:rtl/>
          <w:lang w:bidi="ar-EG"/>
        </w:rPr>
        <w:t>)، استناداً للخطاب الصادر من استشاري المشروع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(0471/013) بتاريخ</w:t>
      </w:r>
      <w:r w:rsidRPr="00546B1D">
        <w:rPr>
          <w:rFonts w:ascii="Traditional Arabic" w:eastAsia="Times New Roman" w:hAnsi="Traditional Arabic" w:cs="Traditional Arabic" w:hint="cs"/>
          <w:sz w:val="32"/>
          <w:szCs w:val="32"/>
          <w:rtl/>
          <w:lang w:bidi="ar-EG"/>
        </w:rPr>
        <w:t xml:space="preserve"> 15</w:t>
      </w:r>
      <w:r w:rsidRPr="00546B1D">
        <w:rPr>
          <w:rFonts w:ascii="Traditional Arabic" w:eastAsia="Times New Roman" w:hAnsi="Traditional Arabic" w:cs="Traditional Arabic"/>
          <w:sz w:val="32"/>
          <w:szCs w:val="32"/>
          <w:rtl/>
          <w:lang w:bidi="ar-EG"/>
        </w:rPr>
        <w:t>/5/1434هـ. 14</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توريد وتركيب محول كهربائي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(1250</w:t>
      </w:r>
      <w:r w:rsidRPr="00546B1D">
        <w:rPr>
          <w:rFonts w:ascii="Traditional Arabic" w:eastAsia="Times New Roman" w:hAnsi="Traditional Arabic" w:cs="Traditional Arabic"/>
          <w:sz w:val="32"/>
          <w:szCs w:val="32"/>
          <w:lang w:bidi="ar-EG"/>
        </w:rPr>
        <w:t>KVA</w:t>
      </w:r>
      <w:r w:rsidRPr="00546B1D">
        <w:rPr>
          <w:rFonts w:ascii="Traditional Arabic" w:eastAsia="Times New Roman" w:hAnsi="Traditional Arabic" w:cs="Traditional Arabic"/>
          <w:sz w:val="32"/>
          <w:szCs w:val="32"/>
          <w:rtl/>
          <w:lang w:bidi="ar-EG"/>
        </w:rPr>
        <w:t xml:space="preserve">)، استناداً للخطاب الصادر من استشاري المشروع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(0471/013)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15/5/1434هـ. 15</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توريد وتركيب جميع المشتملات المرتبطة بالمحولات، من وحدة الربط الحلقي، وكابلات الربط، وعدادات الجهد المنخفض، استناداً للخطاب الصادر من استشاري المشروع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(0471/013)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15/5/1434هـ. 16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تغيير مواقع غرف المضخات، استناداً للخطاب الصادر من استشاري المشروع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(0137/014)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25/3/1435هـ. 17</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تغيير موقع خران تعويض مياه المسبح، استناداً للخطاب الصادر من استشاري المشروع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(0137/014)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25/3/1435هـ. 18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تغيير مسمى بعض الفراغات، استناداً للخطاب الصادر من استشاري المشروع </w:t>
      </w:r>
      <w:r w:rsidRPr="00546B1D">
        <w:rPr>
          <w:rFonts w:ascii="Traditional Arabic" w:eastAsia="Times New Roman" w:hAnsi="Traditional Arabic" w:cs="Traditional Arabic" w:hint="cs"/>
          <w:sz w:val="32"/>
          <w:szCs w:val="32"/>
          <w:rtl/>
          <w:lang w:bidi="ar-EG"/>
        </w:rPr>
        <w:t xml:space="preserve">بالرقم </w:t>
      </w:r>
      <w:r w:rsidRPr="00546B1D">
        <w:rPr>
          <w:rFonts w:ascii="Traditional Arabic" w:eastAsia="Times New Roman" w:hAnsi="Traditional Arabic" w:cs="Traditional Arabic"/>
          <w:sz w:val="32"/>
          <w:szCs w:val="32"/>
          <w:rtl/>
          <w:lang w:bidi="ar-EG"/>
        </w:rPr>
        <w:t>(0137/014)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25/3/1435هـ. 19</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تعديل موقع المحولات الكهربائية، استناداً للخطاب الصادر من استشاري المشروع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26/10/1440هـ. 20</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إعادة تصميم مبنى 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ستاد الرياضي، من حوائط خراسانية إلى أعمدة وك</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م</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رات، استناداً لخطاب المدعية 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(4703/</w:t>
      </w:r>
      <w:r w:rsidRPr="00546B1D">
        <w:rPr>
          <w:rFonts w:ascii="Traditional Arabic" w:eastAsia="Times New Roman" w:hAnsi="Traditional Arabic" w:cs="Traditional Arabic"/>
          <w:sz w:val="32"/>
          <w:szCs w:val="32"/>
          <w:lang w:bidi="ar-EG"/>
        </w:rPr>
        <w:t>cs02/5600</w:t>
      </w:r>
      <w:r w:rsidRPr="00546B1D">
        <w:rPr>
          <w:rFonts w:ascii="Traditional Arabic" w:eastAsia="Times New Roman" w:hAnsi="Traditional Arabic" w:cs="Traditional Arabic"/>
          <w:sz w:val="32"/>
          <w:szCs w:val="32"/>
          <w:rtl/>
          <w:lang w:bidi="ar-EG"/>
        </w:rPr>
        <w:t>) بتاريخ 13/2/1435هـ، الموجه لاستشاري المشروع، والمتضمن إتمامها لتلك الأعمال. 21</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إعادة تصميم مبنى المسبح، استناداً لخطاب المدعية الصادر بالرقم</w:t>
      </w:r>
      <w:r w:rsidRPr="00546B1D">
        <w:rPr>
          <w:rFonts w:ascii="Traditional Arabic" w:eastAsia="Times New Roman" w:hAnsi="Traditional Arabic" w:cs="Traditional Arabic" w:hint="cs"/>
          <w:sz w:val="32"/>
          <w:szCs w:val="32"/>
          <w:rtl/>
        </w:rPr>
        <w:t xml:space="preserve"> </w:t>
      </w:r>
      <w:r w:rsidRPr="00546B1D">
        <w:rPr>
          <w:rFonts w:ascii="Traditional Arabic" w:eastAsia="Times New Roman" w:hAnsi="Traditional Arabic" w:cs="Traditional Arabic"/>
          <w:sz w:val="32"/>
          <w:szCs w:val="32"/>
          <w:rtl/>
          <w:lang w:bidi="ar-EG"/>
        </w:rPr>
        <w:t>(4703/</w:t>
      </w:r>
      <w:r w:rsidRPr="00546B1D">
        <w:rPr>
          <w:rFonts w:ascii="Traditional Arabic" w:eastAsia="Times New Roman" w:hAnsi="Traditional Arabic" w:cs="Traditional Arabic"/>
          <w:sz w:val="32"/>
          <w:szCs w:val="32"/>
          <w:lang w:bidi="ar-EG"/>
        </w:rPr>
        <w:t>cs02/5600</w:t>
      </w:r>
      <w:r w:rsidRPr="00546B1D">
        <w:rPr>
          <w:rFonts w:ascii="Traditional Arabic" w:eastAsia="Times New Roman" w:hAnsi="Traditional Arabic" w:cs="Traditional Arabic"/>
          <w:sz w:val="32"/>
          <w:szCs w:val="32"/>
          <w:rtl/>
          <w:lang w:bidi="ar-EG"/>
        </w:rPr>
        <w:t>) بتاريخ 13/2/1435هـ، الموجه لاستشاري المشروع، والمتضمن إتمامها لتلك الأعمال. 22</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إعادة تصميم الصالة الرياضية، استناداً لخطاب المدعية 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(4703/</w:t>
      </w:r>
      <w:r w:rsidRPr="00546B1D">
        <w:rPr>
          <w:rFonts w:ascii="Traditional Arabic" w:eastAsia="Times New Roman" w:hAnsi="Traditional Arabic" w:cs="Traditional Arabic"/>
          <w:sz w:val="32"/>
          <w:szCs w:val="32"/>
          <w:lang w:bidi="ar-EG"/>
        </w:rPr>
        <w:t>cs02/5600</w:t>
      </w:r>
      <w:r w:rsidRPr="00546B1D">
        <w:rPr>
          <w:rFonts w:ascii="Traditional Arabic" w:eastAsia="Times New Roman" w:hAnsi="Traditional Arabic" w:cs="Traditional Arabic"/>
          <w:sz w:val="32"/>
          <w:szCs w:val="32"/>
          <w:rtl/>
          <w:lang w:bidi="ar-EG"/>
        </w:rPr>
        <w:t>) بتاريخ 13/2/1435هـ، الموجه لاستشاري المشروع، والمتضمن إتمامها لتلك الأعمال. 23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إعادة تصميم الخزانات، استناداً لخطاب المدعية 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(4703/</w:t>
      </w:r>
      <w:r w:rsidRPr="00546B1D">
        <w:rPr>
          <w:rFonts w:ascii="Traditional Arabic" w:eastAsia="Times New Roman" w:hAnsi="Traditional Arabic" w:cs="Traditional Arabic"/>
          <w:sz w:val="32"/>
          <w:szCs w:val="32"/>
          <w:lang w:bidi="ar-EG"/>
        </w:rPr>
        <w:t>cs02/5600</w:t>
      </w:r>
      <w:r w:rsidRPr="00546B1D">
        <w:rPr>
          <w:rFonts w:ascii="Traditional Arabic" w:eastAsia="Times New Roman" w:hAnsi="Traditional Arabic" w:cs="Traditional Arabic"/>
          <w:sz w:val="32"/>
          <w:szCs w:val="32"/>
          <w:rtl/>
          <w:lang w:bidi="ar-EG"/>
        </w:rPr>
        <w:t>) بتاريخ 13/2/1435هـ، الموجه لاستشاري المشروع، والمتضمن إتمامها لتلك الأعمال. 24</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إيقاف الأعمال الجارية بمنطقة الغطس بالمسبح لإجراء تعديلات عليه، استناداً للخطاب الصادر من مدير عام الشؤون الفنية لدى المدعى عليها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(10483) وتاريخ13/7/1435هـ. ثم تقدم وكيل المدعية بمذكرة تضمنت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الطعن بقرار السحب محل الدعوى، والدفع ببطلانه؛ وذلك لعدم إنذار موكلته قبل إصدار قرار السحب، بالمخالفة للمادة الثالثة والخمس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من نظام المنافسات والمشتريات الحكومية الصادر بعام 1427هـ، والتي أجازت سحب العمل من المقاول في أحوال واردة في تلك المادة، وذلك إن لم يصلح </w:t>
      </w:r>
      <w:r w:rsidRPr="00546B1D">
        <w:rPr>
          <w:rFonts w:ascii="Traditional Arabic" w:eastAsia="Times New Roman" w:hAnsi="Traditional Arabic" w:cs="Traditional Arabic" w:hint="cs"/>
          <w:sz w:val="32"/>
          <w:szCs w:val="32"/>
          <w:rtl/>
          <w:lang w:bidi="ar-EG"/>
        </w:rPr>
        <w:t xml:space="preserve">أوضاعه </w:t>
      </w:r>
      <w:r w:rsidRPr="00546B1D">
        <w:rPr>
          <w:rFonts w:ascii="Traditional Arabic" w:eastAsia="Times New Roman" w:hAnsi="Traditional Arabic" w:cs="Traditional Arabic"/>
          <w:sz w:val="32"/>
          <w:szCs w:val="32"/>
          <w:rtl/>
          <w:lang w:bidi="ar-EG"/>
        </w:rPr>
        <w:t>(أي المقاول) خلال خمسة عشر يوماً من تاريخ إبلاغه كتابة بتصحيح الوضع. والإنذار السابق لقرار السحب صادر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23/7/1441هـ، في حين أن قرار السحب قد صدر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27/6/1442هـ، أي بعد قرابة عام من تاريخ الإنذار. ولم يخرج بقية ما ورد في المذكرة عما سبق تقديمه، ثم انتهى وكيل المدعية إلى طلب الآتي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أولاً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إلغاء قرار السحب بما تضمنه من التنفيذ على الحساب. ثانياً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المطالبة بفسخ العقد فسخاً قضائياً. ثالثاً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صرف المستخلص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(39). رابعاً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إلغاء غرامتي التأخير والإشراف. وبتاريخ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11/5/1443هـ طلبت الدائرة من وكيل المدعية تقديم كافة المستخلصات وما يثبت تاريخ الصرف من قبل المدعى عليها. وإجابة لذلك قدم مذكرة تلخصت بأن إجمالي مدة التأخير في صرف المستخلصات هو</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(2716)</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يوماً، مع عدم احتساب أي تأخير لم يبلغ</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(40) يوماً، وعدم احتساب المستخلصات المرفقة على عدة حوالات مالية، والمدد الزمنية بين ذلك، كما أرفق كافة الخطابات المرسلة من قبل موكلته، والمتضمنة طلبات الصرف، وتاريخ اعتمادها من قبل الاستشاري، كما أرفق سجلاً لكشوفات مالية تبين تاريخ صرف كل مستخلص لموكلته. والبين التقارب الزمني للمستخلصات المرفوعة من قبل المدعية باستثناء المستخلص </w:t>
      </w:r>
      <w:r w:rsidRPr="00546B1D">
        <w:rPr>
          <w:rFonts w:ascii="Traditional Arabic" w:eastAsia="Times New Roman" w:hAnsi="Traditional Arabic" w:cs="Traditional Arabic" w:hint="cs"/>
          <w:sz w:val="32"/>
          <w:szCs w:val="32"/>
          <w:rtl/>
          <w:lang w:bidi="ar-EG"/>
        </w:rPr>
        <w:t xml:space="preserve">رقم </w:t>
      </w:r>
      <w:r w:rsidRPr="00546B1D">
        <w:rPr>
          <w:rFonts w:ascii="Traditional Arabic" w:eastAsia="Times New Roman" w:hAnsi="Traditional Arabic" w:cs="Traditional Arabic"/>
          <w:sz w:val="32"/>
          <w:szCs w:val="32"/>
          <w:rtl/>
          <w:lang w:bidi="ar-EG"/>
        </w:rPr>
        <w:t>(28) 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(5600/</w:t>
      </w:r>
      <w:proofErr w:type="spellStart"/>
      <w:r w:rsidRPr="00546B1D">
        <w:rPr>
          <w:rFonts w:ascii="Traditional Arabic" w:eastAsia="Times New Roman" w:hAnsi="Traditional Arabic" w:cs="Traditional Arabic"/>
          <w:sz w:val="32"/>
          <w:szCs w:val="32"/>
          <w:lang w:bidi="ar-EG"/>
        </w:rPr>
        <w:t>cs</w:t>
      </w:r>
      <w:proofErr w:type="spellEnd"/>
      <w:r w:rsidRPr="00546B1D">
        <w:rPr>
          <w:rFonts w:ascii="Traditional Arabic" w:eastAsia="Times New Roman" w:hAnsi="Traditional Arabic" w:cs="Traditional Arabic"/>
          <w:sz w:val="32"/>
          <w:szCs w:val="32"/>
          <w:lang w:bidi="ar-EG"/>
        </w:rPr>
        <w:t>/5280</w:t>
      </w:r>
      <w:r w:rsidRPr="00546B1D">
        <w:rPr>
          <w:rFonts w:ascii="Traditional Arabic" w:eastAsia="Times New Roman" w:hAnsi="Traditional Arabic" w:cs="Traditional Arabic"/>
          <w:sz w:val="32"/>
          <w:szCs w:val="32"/>
          <w:rtl/>
          <w:lang w:bidi="ar-EG"/>
        </w:rPr>
        <w:t>)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11/4/1438هـ، إذ لم يتم رفع المستخلص التالي له إلا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24/2/1441هـ، والصادر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(5281/</w:t>
      </w:r>
      <w:r w:rsidRPr="00546B1D">
        <w:rPr>
          <w:rFonts w:ascii="Traditional Arabic" w:eastAsia="Times New Roman" w:hAnsi="Traditional Arabic" w:cs="Traditional Arabic"/>
          <w:sz w:val="32"/>
          <w:szCs w:val="32"/>
          <w:lang w:bidi="ar-EG"/>
        </w:rPr>
        <w:t>cs5600</w:t>
      </w:r>
      <w:r w:rsidRPr="00546B1D">
        <w:rPr>
          <w:rFonts w:ascii="Traditional Arabic" w:eastAsia="Times New Roman" w:hAnsi="Traditional Arabic" w:cs="Traditional Arabic"/>
          <w:sz w:val="32"/>
          <w:szCs w:val="32"/>
          <w:rtl/>
          <w:lang w:bidi="ar-EG"/>
        </w:rPr>
        <w:t>) بقيمة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(452.322.45) أربعمئة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ألفاً وثلاثمئة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وخمس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w:t>
      </w:r>
      <w:r w:rsidRPr="00546B1D">
        <w:rPr>
          <w:rFonts w:ascii="Traditional Arabic" w:eastAsia="Times New Roman" w:hAnsi="Traditional Arabic" w:cs="Traditional Arabic" w:hint="cs"/>
          <w:sz w:val="32"/>
          <w:szCs w:val="32"/>
          <w:rtl/>
          <w:lang w:bidi="ar-EG"/>
        </w:rPr>
        <w:t>هللة</w:t>
      </w:r>
      <w:r w:rsidRPr="00546B1D">
        <w:rPr>
          <w:rFonts w:ascii="Traditional Arabic" w:eastAsia="Times New Roman" w:hAnsi="Traditional Arabic" w:cs="Traditional Arabic"/>
          <w:sz w:val="32"/>
          <w:szCs w:val="32"/>
          <w:rtl/>
          <w:lang w:bidi="ar-EG"/>
        </w:rPr>
        <w:t>. ولصلاحية الدعوى للفصل فيها وبناء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ما تقدم قررت الدائرة رفع الجلسة للمداولة، ثم أصدرت هذا الحكم تأسيساً على الأسباب الآتية</w:t>
      </w:r>
      <w:r w:rsidRPr="00546B1D">
        <w:rPr>
          <w:rFonts w:ascii="Traditional Arabic" w:eastAsia="Times New Roman" w:hAnsi="Traditional Arabic" w:cs="Traditional Arabic" w:hint="cs"/>
          <w:sz w:val="32"/>
          <w:szCs w:val="32"/>
          <w:rtl/>
          <w:lang w:bidi="ar-EG"/>
        </w:rPr>
        <w:t>.</w:t>
      </w:r>
    </w:p>
    <w:p w:rsidR="00B14EE7" w:rsidRPr="00546B1D" w:rsidRDefault="00B14EE7" w:rsidP="00B14EE7">
      <w:pPr>
        <w:spacing w:after="0" w:line="240" w:lineRule="auto"/>
        <w:jc w:val="center"/>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لما كانت دعوى المدعية هي المطالبة بإلغاء قرار المدعى عليها رقم (021971-42-101) وتاريخ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27/6/1442هـ، وفسخ العقد قضائياً، وصرف المستخلص رقم (39) بمبلغ إجمالي قدره</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(1.097.421.1)</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مليون وسبعة وتسع</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ن ألفاً وأربعمئة وواحد وعشر</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وهلل</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xml:space="preserve"> واحدة، ورد غرامتي التأخير والإشراف، وتمكينها من أخذ موادها ومعداتها من المشروع محل الدعوى؛ وعليه فإن هذه الدعوى تكون من اختصاص المحاكم الإدارية بديوان المظالم بموجب المادة (13/د) من نظامه الصادر بالمرسوم الملكي رقم (م/78) وتاريخ 19/9/1428هـ حيث نصت المادة الثالثة عشرة </w:t>
      </w:r>
      <w:r w:rsidRPr="00546B1D">
        <w:rPr>
          <w:rFonts w:ascii="Traditional Arabic" w:eastAsia="Times New Roman" w:hAnsi="Traditional Arabic" w:cs="Traditional Arabic" w:hint="cs"/>
          <w:sz w:val="32"/>
          <w:szCs w:val="32"/>
          <w:rtl/>
          <w:lang w:bidi="ar-EG"/>
        </w:rPr>
        <w:t>على أن: "</w:t>
      </w:r>
      <w:r w:rsidRPr="00546B1D">
        <w:rPr>
          <w:rFonts w:ascii="Traditional Arabic" w:eastAsia="Times New Roman" w:hAnsi="Traditional Arabic" w:cs="Traditional Arabic"/>
          <w:sz w:val="32"/>
          <w:szCs w:val="32"/>
          <w:rtl/>
          <w:lang w:bidi="ar-EG"/>
        </w:rPr>
        <w:t>تختص المحاكم الإدارية بالفصل في الآتي: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الدعاوى المتعلقة بالعقود التي تكون جهة الإدارة طرفاً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كما أنها من اختصاص هذه المحكمة مكانياً وفقاً للمادة الثانية من نظام المرافعات أمام ديوان المظالم الصادر بالمرسوم الملكي رقم (م/3) وتاريخ 22/1/1435هـ والتي نصت على أن</w:t>
      </w:r>
      <w:r w:rsidRPr="00546B1D">
        <w:rPr>
          <w:rFonts w:ascii="Traditional Arabic" w:eastAsia="Times New Roman" w:hAnsi="Traditional Arabic" w:cs="Traditional Arabic" w:hint="cs"/>
          <w:sz w:val="32"/>
          <w:szCs w:val="32"/>
          <w:rtl/>
          <w:lang w:bidi="ar-EG"/>
        </w:rPr>
        <w:t>: "</w:t>
      </w:r>
      <w:r w:rsidRPr="00546B1D">
        <w:rPr>
          <w:rFonts w:ascii="Traditional Arabic" w:eastAsia="Times New Roman" w:hAnsi="Traditional Arabic" w:cs="Traditional Arabic"/>
          <w:sz w:val="32"/>
          <w:szCs w:val="32"/>
          <w:rtl/>
          <w:lang w:bidi="ar-EG"/>
        </w:rPr>
        <w:t>يكون الاختصاص المكاني للمحكمة التي يقع في دائرة اختصاصها مقر المدعى عليه...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وهذه الدعوى موزعة على هذه الدائرة طبقاً لقرار رئيس مجلس القضاء الإداري </w:t>
      </w:r>
      <w:r w:rsidRPr="00546B1D">
        <w:rPr>
          <w:rFonts w:ascii="Traditional Arabic" w:eastAsia="Times New Roman" w:hAnsi="Traditional Arabic" w:cs="Traditional Arabic" w:hint="cs"/>
          <w:sz w:val="32"/>
          <w:szCs w:val="32"/>
          <w:rtl/>
          <w:lang w:bidi="ar-EG"/>
        </w:rPr>
        <w:t xml:space="preserve">رقم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79) لعا</w:t>
      </w:r>
      <w:r w:rsidRPr="00546B1D">
        <w:rPr>
          <w:rFonts w:ascii="Traditional Arabic" w:eastAsia="Times New Roman" w:hAnsi="Traditional Arabic" w:cs="Traditional Arabic" w:hint="eastAsia"/>
          <w:sz w:val="32"/>
          <w:szCs w:val="32"/>
          <w:rtl/>
          <w:lang w:bidi="ar-EG"/>
        </w:rPr>
        <w:t>م</w:t>
      </w:r>
      <w:r w:rsidRPr="00546B1D">
        <w:rPr>
          <w:rFonts w:ascii="Traditional Arabic" w:eastAsia="Times New Roman" w:hAnsi="Traditional Arabic" w:cs="Traditional Arabic" w:hint="cs"/>
          <w:sz w:val="32"/>
          <w:szCs w:val="32"/>
          <w:rtl/>
          <w:lang w:bidi="ar-EG"/>
        </w:rPr>
        <w:t xml:space="preserve"> 1440هـ</w:t>
      </w:r>
      <w:r w:rsidRPr="00546B1D">
        <w:rPr>
          <w:rFonts w:ascii="Traditional Arabic" w:eastAsia="Times New Roman" w:hAnsi="Traditional Arabic" w:cs="Traditional Arabic"/>
          <w:sz w:val="32"/>
          <w:szCs w:val="32"/>
          <w:rtl/>
          <w:lang w:bidi="ar-EG"/>
        </w:rPr>
        <w:t>. وأما عن قبولها، وبما أن قرار سحب المشروع صادر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27/6/1442هـ، والمدعية تقدمت بهذه الدعوى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13/11/1442هـ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تكون معه هذه الدعوى مقبولة شكلاً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استناداً للفقرة السادسة من المادة الثامنة من نظام المرافعات أمام ديوان المظالم الصادر بالمرسوم الملكي رقم (م/3) وتاريخ 22/1/1435هـ والتي نصت </w:t>
      </w:r>
      <w:r w:rsidRPr="00546B1D">
        <w:rPr>
          <w:rFonts w:ascii="Traditional Arabic" w:eastAsia="Times New Roman" w:hAnsi="Traditional Arabic" w:cs="Traditional Arabic" w:hint="cs"/>
          <w:sz w:val="32"/>
          <w:szCs w:val="32"/>
          <w:rtl/>
          <w:lang w:bidi="ar-EG"/>
        </w:rPr>
        <w:t>بأنه: "</w:t>
      </w:r>
      <w:r w:rsidRPr="00546B1D">
        <w:rPr>
          <w:rFonts w:ascii="Traditional Arabic" w:eastAsia="Times New Roman" w:hAnsi="Traditional Arabic" w:cs="Traditional Arabic"/>
          <w:sz w:val="32"/>
          <w:szCs w:val="32"/>
          <w:rtl/>
          <w:lang w:bidi="ar-EG"/>
        </w:rPr>
        <w:t>...لا تسمع الدعاوى المنصوص عليها في الفقرتين</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(ج،</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د) من المادة (الثالثة عشرة) من نظام ديوان المظالم بعد مضي عشر سنوات من تاريخ نشوء الحق المدعى به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وأما عن موضوعها، فإن الإرادات إذا التقت أنتجت بذلك عقداً يعد معبراً عنها، والمتقرر في العقود اختلاف خصائصها وأحكامها تبعاً لاختلاف أطرافها وموضوعها، ومتى كانت جهة الإدارة طرفاً في أي عقد وأبرمته باعتبارها سلطة عامة ولغاية تسيير مرفق عام، عد ذلك العقد من العقود الإدارية، وتلك العقود قد اتفق الفقه والقضاء والنظام على وسمها بسمات وخصائص تعد من أبرزها سلطة جهة الإدارة بالتعديل على الالتزامات الواردة في تلك العقود بنسبة محددة زيادة ونقصاً، وسلطتها بفرض غرامة على المتعاقد معها في حالات بي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نها النظام، وسلطتها أيض</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بسحب العمل من المتعاقد، والتنفيذ على حسابه، أو فسخ العقد جزاء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المدعى عليها واستناداً للسلطة الممنوحة لها بموجب المادة الثالثة والخمس</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من نظام المنافسات والمشتريات الحكومية الصادر بالمرسوم الملكي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(م/58)</w:t>
      </w:r>
      <w:r w:rsidRPr="00546B1D">
        <w:rPr>
          <w:rFonts w:ascii="Traditional Arabic" w:eastAsia="Times New Roman" w:hAnsi="Traditional Arabic" w:cs="Traditional Arabic" w:hint="cs"/>
          <w:sz w:val="32"/>
          <w:szCs w:val="32"/>
          <w:rtl/>
          <w:lang w:bidi="ar-EG"/>
        </w:rPr>
        <w:t xml:space="preserve"> و</w:t>
      </w:r>
      <w:r w:rsidRPr="00546B1D">
        <w:rPr>
          <w:rFonts w:ascii="Traditional Arabic" w:eastAsia="Times New Roman" w:hAnsi="Traditional Arabic" w:cs="Traditional Arabic"/>
          <w:sz w:val="32"/>
          <w:szCs w:val="32"/>
          <w:rtl/>
          <w:lang w:bidi="ar-EG"/>
        </w:rPr>
        <w:t>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4/9/1427هـ، والتي نصت </w:t>
      </w:r>
      <w:r w:rsidRPr="00546B1D">
        <w:rPr>
          <w:rFonts w:ascii="Traditional Arabic" w:eastAsia="Times New Roman" w:hAnsi="Traditional Arabic" w:cs="Traditional Arabic" w:hint="cs"/>
          <w:sz w:val="32"/>
          <w:szCs w:val="32"/>
          <w:rtl/>
          <w:lang w:bidi="ar-EG"/>
        </w:rPr>
        <w:t>على</w:t>
      </w:r>
      <w:r w:rsidRPr="00546B1D">
        <w:rPr>
          <w:rFonts w:ascii="Traditional Arabic" w:eastAsia="Times New Roman" w:hAnsi="Traditional Arabic" w:cs="Traditional Arabic"/>
          <w:sz w:val="32"/>
          <w:szCs w:val="32"/>
          <w:rtl/>
          <w:lang w:bidi="ar-EG"/>
        </w:rPr>
        <w:t xml:space="preserve"> أنه</w:t>
      </w:r>
      <w:r w:rsidRPr="00546B1D">
        <w:rPr>
          <w:rFonts w:ascii="Traditional Arabic" w:eastAsia="Times New Roman" w:hAnsi="Traditional Arabic" w:cs="Traditional Arabic" w:hint="cs"/>
          <w:sz w:val="32"/>
          <w:szCs w:val="32"/>
          <w:rtl/>
          <w:lang w:bidi="ar-EG"/>
        </w:rPr>
        <w:t>: "</w:t>
      </w:r>
      <w:r w:rsidRPr="00546B1D">
        <w:rPr>
          <w:rFonts w:ascii="Traditional Arabic" w:eastAsia="Times New Roman" w:hAnsi="Traditional Arabic" w:cs="Traditional Arabic"/>
          <w:sz w:val="32"/>
          <w:szCs w:val="32"/>
          <w:rtl/>
          <w:lang w:bidi="ar-EG"/>
        </w:rPr>
        <w:t>يجوز للجهة الحكومية سحب العمل من المتعاقد، ومن ثم فسخ العقد أو التنفيذ على حسابه... في أي من الحالات التالية:...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ب-إذا تأخر عن البدء في العمل أو تباطأ في تنفيذه أو أخل بأي شرط من شروط العقد ولم يصلح أوضاعه خلال خمسة عشر يوماً من تاريخ إبلاغه كتابة بتصحيح الوضع</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إلا أن المدعى عليها عند ممارستها لسلطتها لم تحقق الشرط اللازم لذلك، وهو إنذار المتعاقد معه، وإمهاله مدة خمسة عشر يوماً لتصحيح الوضع، وبتخلف الشرط يتخلف المشروط، ولما كان قرار السحب محل الطعن قد صدر من دون أن يسبق بإنذار؛ وعليه يكون ذلك القرار قد صدر معيباً مستحقاً للإلغاء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ولا ينال من ذلك إنذار المدعى عليها للمدعية بالخطاب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(007934-41-106) وتاريخ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23/7/1441هـ؛ وذلك أن هذا الإنذار لا يصح بحال أن يصدق عليه أنه إنذار لقرار السحب محل الدعوى، إذ لو صح لكان في ذلك إفراغ لمعنى المادة النظامية الواردة أعلاه؛ وذلك أن غاية المنظم من إنذار المتعاقد هو ألا يفاجئ بسحب العمل منه، ولو كان مخطئا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وسكوت المدعى عليها قرابة عام بعد إنذارها للمدعية، موجب بلا شك لمفاجأتها بقرار سحب العمل منها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عن مطالبة المدعية بفسخ العقد قضائياً، وبما أن الفسخ القضائي للعقود لا يتأتى إلا بشأن العقود الملزمة، وفي حالات محصورة محددة؛ وذلك أن الفسخ القضائي يعد جارياً على خلاف الأصل، ويقوم على أساس إرساء العدل فيما فحش ضرره، كأن يضار أحد المتعاقدين بتنصل الطرف الآخر من التزاماته، ولأجل هذا منحت الجهات الإدارية سلطة فسخ العقود مع من قصر في التزاماته معها، وبقي الركن الأضعف في تلك المعادلة، هو الطرف الآخر من تلك العقود، ومع ما سبق بيانه من أن الإخلال بالالتزامات التعاقدية موجب لفسخ العقد، إلا أن ذلك لا يقع إلا مع ما يكون الإخلال فيه منتجاً لضرر فاحش بَيّنٍ، وذلك تبعاً لاعتبارات عدة، منها مقدار الالتزامات محل التقصير زمنياً ومالياً وملاءة صاحب الحق، ومقدار أثر ذلك عليه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وبالنظر للأسباب التي أقام وكيل المدعية </w:t>
      </w:r>
      <w:r w:rsidRPr="00546B1D">
        <w:rPr>
          <w:rFonts w:ascii="Traditional Arabic" w:eastAsia="Times New Roman" w:hAnsi="Traditional Arabic" w:cs="Traditional Arabic" w:hint="cs"/>
          <w:sz w:val="32"/>
          <w:szCs w:val="32"/>
          <w:rtl/>
          <w:lang w:bidi="ar-EG"/>
        </w:rPr>
        <w:t>أساس</w:t>
      </w:r>
      <w:r w:rsidRPr="00546B1D">
        <w:rPr>
          <w:rFonts w:ascii="Traditional Arabic" w:eastAsia="Times New Roman" w:hAnsi="Traditional Arabic" w:cs="Traditional Arabic"/>
          <w:sz w:val="32"/>
          <w:szCs w:val="32"/>
          <w:rtl/>
          <w:lang w:bidi="ar-EG"/>
        </w:rPr>
        <w:t xml:space="preserve"> مطالبته عليها يتبين أنها لا تصدق عليها الأوصاف السابق بيانها؛ وذلك أن ادعاء وكيل المدعية بإضرار المدعى عليها بموكلته نظراً لتغييرها المستمر لشروط ومواصفات العقد، ادعاء غير مسلم؛ وذلك أن التغييرات الطارئة على العقد ذات شقين لا ثالث لهما، أحدهما التغييرات الثابتة وفق محضر الاجتماع المؤرخ 7/4/1436هـ والمتضمن إقرار الأعمال الإضافية البالغ قيمتها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(11.104.677.83)</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xml:space="preserve">، والتي </w:t>
      </w:r>
      <w:r w:rsidRPr="00546B1D">
        <w:rPr>
          <w:rFonts w:ascii="Traditional Arabic" w:eastAsia="Times New Roman" w:hAnsi="Traditional Arabic" w:cs="Traditional Arabic" w:hint="cs"/>
          <w:sz w:val="32"/>
          <w:szCs w:val="32"/>
          <w:rtl/>
          <w:lang w:bidi="ar-EG"/>
        </w:rPr>
        <w:t xml:space="preserve">تمثل </w:t>
      </w:r>
      <w:r w:rsidRPr="00546B1D">
        <w:rPr>
          <w:rFonts w:ascii="Traditional Arabic" w:eastAsia="Times New Roman" w:hAnsi="Traditional Arabic" w:cs="Traditional Arabic"/>
          <w:sz w:val="32"/>
          <w:szCs w:val="32"/>
          <w:rtl/>
          <w:lang w:bidi="ar-EG"/>
        </w:rPr>
        <w:t>(9.27%)</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من إجمالي قيمة العقد، والموافق عليها من قبل صاحب الصلاحية بالخطاب </w:t>
      </w:r>
      <w:r w:rsidRPr="00546B1D">
        <w:rPr>
          <w:rFonts w:ascii="Traditional Arabic" w:eastAsia="Times New Roman" w:hAnsi="Traditional Arabic" w:cs="Traditional Arabic" w:hint="cs"/>
          <w:sz w:val="32"/>
          <w:szCs w:val="32"/>
          <w:rtl/>
          <w:lang w:bidi="ar-EG"/>
        </w:rPr>
        <w:t xml:space="preserve">رقم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1564) وتاري</w:t>
      </w:r>
      <w:r w:rsidRPr="00546B1D">
        <w:rPr>
          <w:rFonts w:ascii="Traditional Arabic" w:eastAsia="Times New Roman" w:hAnsi="Traditional Arabic" w:cs="Traditional Arabic" w:hint="eastAsia"/>
          <w:sz w:val="32"/>
          <w:szCs w:val="32"/>
          <w:rtl/>
          <w:lang w:bidi="ar-EG"/>
        </w:rPr>
        <w:t>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27/8/1436هـ، وهذه الزيادة صادرة من صاحب الصلاحية، ووفق النسبة النظامية المقررة بالمادة السادسة والثلاث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ن </w:t>
      </w:r>
      <w:r w:rsidRPr="00546B1D">
        <w:rPr>
          <w:rFonts w:ascii="Traditional Arabic" w:eastAsia="Times New Roman" w:hAnsi="Traditional Arabic" w:cs="Traditional Arabic" w:hint="cs"/>
          <w:sz w:val="32"/>
          <w:szCs w:val="32"/>
          <w:rtl/>
          <w:lang w:bidi="ar-EG"/>
        </w:rPr>
        <w:t xml:space="preserve">من </w:t>
      </w:r>
      <w:r w:rsidRPr="00546B1D">
        <w:rPr>
          <w:rFonts w:ascii="Traditional Arabic" w:eastAsia="Times New Roman" w:hAnsi="Traditional Arabic" w:cs="Traditional Arabic"/>
          <w:sz w:val="32"/>
          <w:szCs w:val="32"/>
          <w:rtl/>
          <w:lang w:bidi="ar-EG"/>
        </w:rPr>
        <w:t>نظام المنافسات والمشتريات الحكومية الصادر بالمرسوم الملكي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(م/</w:t>
      </w:r>
      <w:r w:rsidRPr="00546B1D">
        <w:rPr>
          <w:rFonts w:ascii="Traditional Arabic" w:eastAsia="Times New Roman" w:hAnsi="Traditional Arabic" w:cs="Traditional Arabic" w:hint="cs"/>
          <w:sz w:val="32"/>
          <w:szCs w:val="32"/>
          <w:rtl/>
          <w:lang w:bidi="ar-EG"/>
        </w:rPr>
        <w:t>58) بتاري</w:t>
      </w:r>
      <w:r w:rsidRPr="00546B1D">
        <w:rPr>
          <w:rFonts w:ascii="Traditional Arabic" w:eastAsia="Times New Roman" w:hAnsi="Traditional Arabic" w:cs="Traditional Arabic" w:hint="eastAsia"/>
          <w:sz w:val="32"/>
          <w:szCs w:val="32"/>
          <w:rtl/>
          <w:lang w:bidi="ar-EG"/>
        </w:rPr>
        <w:t>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4/9/1427هـ، إذ نصت </w:t>
      </w:r>
      <w:r w:rsidRPr="00546B1D">
        <w:rPr>
          <w:rFonts w:ascii="Traditional Arabic" w:eastAsia="Times New Roman" w:hAnsi="Traditional Arabic" w:cs="Traditional Arabic" w:hint="cs"/>
          <w:sz w:val="32"/>
          <w:szCs w:val="32"/>
          <w:rtl/>
          <w:lang w:bidi="ar-EG"/>
        </w:rPr>
        <w:t>بأنه: "</w:t>
      </w:r>
      <w:r w:rsidRPr="00546B1D">
        <w:rPr>
          <w:rFonts w:ascii="Traditional Arabic" w:eastAsia="Times New Roman" w:hAnsi="Traditional Arabic" w:cs="Traditional Arabic"/>
          <w:sz w:val="32"/>
          <w:szCs w:val="32"/>
          <w:rtl/>
          <w:lang w:bidi="ar-EG"/>
        </w:rPr>
        <w:t>يجوز للجهة الحكومية زيادة التزامات المتعاقد ضمن نطاق العقد بما لا يتجاوز (10%) عشرة في المئة من القيمة الإجمالية للعقد، أو تخفيض هذه الالتزامات بما لا يتجاوز (20%) عشرين في المئة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وتوضح اللائحة التنفيذية الضوابط اللازمة لذلك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فلا تثريب على المدعى عليها بتلك الزيادة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عن الشق الآخر من التغييرات</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المادة الثامنة والخمس</w:t>
      </w:r>
      <w:r w:rsidRPr="00546B1D">
        <w:rPr>
          <w:rFonts w:ascii="Traditional Arabic" w:eastAsia="Times New Roman" w:hAnsi="Traditional Arabic" w:cs="Traditional Arabic" w:hint="cs"/>
          <w:sz w:val="32"/>
          <w:szCs w:val="32"/>
          <w:rtl/>
          <w:lang w:bidi="ar-EG"/>
        </w:rPr>
        <w:t>ين</w:t>
      </w:r>
      <w:r w:rsidRPr="00546B1D">
        <w:rPr>
          <w:rFonts w:ascii="Traditional Arabic" w:eastAsia="Times New Roman" w:hAnsi="Traditional Arabic" w:cs="Traditional Arabic"/>
          <w:sz w:val="32"/>
          <w:szCs w:val="32"/>
          <w:rtl/>
          <w:lang w:bidi="ar-EG"/>
        </w:rPr>
        <w:t xml:space="preserve"> من اللائحة التنفيذية لنظام المنافسات والمشتريات الحكومية الصادرة بالقرار الوزاري رقم (362) وتاريخ 20/2/1428هـ قد نصت بأن</w:t>
      </w:r>
      <w:r w:rsidRPr="00546B1D">
        <w:rPr>
          <w:rFonts w:ascii="Traditional Arabic" w:eastAsia="Times New Roman" w:hAnsi="Traditional Arabic" w:cs="Traditional Arabic" w:hint="cs"/>
          <w:sz w:val="32"/>
          <w:szCs w:val="32"/>
          <w:rtl/>
          <w:lang w:bidi="ar-EG"/>
        </w:rPr>
        <w:t>: "</w:t>
      </w:r>
      <w:r w:rsidRPr="00546B1D">
        <w:rPr>
          <w:rFonts w:ascii="Traditional Arabic" w:eastAsia="Times New Roman" w:hAnsi="Traditional Arabic" w:cs="Traditional Arabic"/>
          <w:sz w:val="32"/>
          <w:szCs w:val="32"/>
          <w:rtl/>
          <w:lang w:bidi="ar-EG"/>
        </w:rPr>
        <w:t>6-تصدر جميع الأوامر الخاصة بزيادة أو تخفيض التزامات المتعاقد والمدد المستحقة عن الأعمال الإضافية وأوامر التغيير من قبل صاحب الصلاحية في الترسية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وبما أن وكيل المدعية لم يقدم للدائرة ما يثبت صدور تلك التغييرات من صاحب الصلاحية بالترسية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لا يمكن اعتبار تلك التغييرات صادرة من قبل المدعى عليها، ثم إنه وعلى فرض صحة وثبوت تلك التغييرات، فإن وكيل المدعية قد أفاض في توصيف تلك التغييرات، وبيان مقد</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رها مالياً، وزمنياً، وأثر ذلك على العقد، دون تقديم ما يثبت مقدار تلك التغييرات حقيقة، وأثر ذلك فعلياً على المدة الزمنية الماضية من مدة العقد</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ادعاء وكيل المدعية من تمديد المدعى عليها لمدة العقد ثم رجو</w:t>
      </w:r>
      <w:r w:rsidRPr="00546B1D">
        <w:rPr>
          <w:rFonts w:ascii="Traditional Arabic" w:eastAsia="Times New Roman" w:hAnsi="Traditional Arabic" w:cs="Traditional Arabic" w:hint="cs"/>
          <w:sz w:val="32"/>
          <w:szCs w:val="32"/>
          <w:rtl/>
          <w:lang w:bidi="ar-EG"/>
        </w:rPr>
        <w:t>ع</w:t>
      </w:r>
      <w:r w:rsidRPr="00546B1D">
        <w:rPr>
          <w:rFonts w:ascii="Traditional Arabic" w:eastAsia="Times New Roman" w:hAnsi="Traditional Arabic" w:cs="Traditional Arabic"/>
          <w:sz w:val="32"/>
          <w:szCs w:val="32"/>
          <w:rtl/>
          <w:lang w:bidi="ar-EG"/>
        </w:rPr>
        <w:t>ها عن ذلك</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ذلك ادعاء مرسل بلا بينة؛ وذلك أنه لم يقدم للدائرة ما يثبت تمديد صاحب الصلاحية لمدة المشروع ثم رجوع المدعى عليها عن ذلك، وأما محل الاستناد الآخر للمطالبة بفسخ العقد، والمتمثل بتأخر المدعى عليها عن صرف المستخلصات الجارية للعقد، وأثر ذلك على التوازن المالي للعقد، وبما أن حكم المحكمة الإدارية العليا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(3398) لعام1441هـ، قد قرر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أن احتساب ما يقع من تأخير في صرف المستخلصات يكون بعد مضي ستين يوماً من تاريخ رفع المستخلص للجهة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وبما أن مدة التأخير الواردة في مذكرة وكيل المدعية قد بينت أن إجمالي مدة التأخير في صرف المستخلصات هو</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w:t>
      </w:r>
      <w:r w:rsidRPr="00546B1D">
        <w:rPr>
          <w:rFonts w:ascii="Traditional Arabic" w:eastAsia="Times New Roman" w:hAnsi="Traditional Arabic" w:cs="Traditional Arabic" w:hint="cs"/>
          <w:sz w:val="32"/>
          <w:szCs w:val="32"/>
          <w:rtl/>
          <w:lang w:bidi="ar-EG"/>
        </w:rPr>
        <w:t>2</w:t>
      </w:r>
      <w:r w:rsidRPr="00546B1D">
        <w:rPr>
          <w:rFonts w:ascii="Traditional Arabic" w:eastAsia="Times New Roman" w:hAnsi="Traditional Arabic" w:cs="Traditional Arabic"/>
          <w:sz w:val="32"/>
          <w:szCs w:val="32"/>
          <w:rtl/>
          <w:lang w:bidi="ar-EG"/>
        </w:rPr>
        <w:t>716)</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يوماً لثمانية وثلاثين مستخلص</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إلا أنه وبحسم ستين يوماً لكل مستخلص</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(38×60-2716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يكون إجمالي مدة التأخير الفعلية هي 436يوماً)، ومع استصحاب ملاءة المدعية المالية، والبينة من خلال حجم المشروع محل الدعوى، وتعاقدها مع المدعى عليها لتنفيذه، واستصحاب الدفعة المقدمة، والبالغ قدرها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(23</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956</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016)</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ثلاثة وعشرون مليوناً وتسعمئة وستة وخمسون ألفاً وستة عشر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وهي ما تمثل قرابة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(60%) من إجمالي قيمة الأعمال المنفذة، فإنه وباعتبار ذلك كله لا يمكن القول بأن تأخر المدعى عليها في صرف المستخلصات مدة قدرها</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(436يوماً) قد أخل بالتوازن المالي للعقد، ثم إن وكيل المدعية قد أرجع أسباب التأخير لأمور كلها منسوبة للمدعى عليها، إلا أن الدائرة عند فحصها للمستخلصات الجارية تبين لها انقطاع المدعية عن رفع المستخلصات مدة تقارب الثلاث سنوات، والواقع بعد المستخلص 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(28) 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(5600/</w:t>
      </w:r>
      <w:proofErr w:type="spellStart"/>
      <w:r w:rsidRPr="00546B1D">
        <w:rPr>
          <w:rFonts w:ascii="Traditional Arabic" w:eastAsia="Times New Roman" w:hAnsi="Traditional Arabic" w:cs="Traditional Arabic"/>
          <w:sz w:val="32"/>
          <w:szCs w:val="32"/>
          <w:lang w:bidi="ar-EG"/>
        </w:rPr>
        <w:t>cs</w:t>
      </w:r>
      <w:proofErr w:type="spellEnd"/>
      <w:r w:rsidRPr="00546B1D">
        <w:rPr>
          <w:rFonts w:ascii="Traditional Arabic" w:eastAsia="Times New Roman" w:hAnsi="Traditional Arabic" w:cs="Traditional Arabic"/>
          <w:sz w:val="32"/>
          <w:szCs w:val="32"/>
          <w:lang w:bidi="ar-EG"/>
        </w:rPr>
        <w:t>/5280</w:t>
      </w:r>
      <w:r w:rsidRPr="00546B1D">
        <w:rPr>
          <w:rFonts w:ascii="Traditional Arabic" w:eastAsia="Times New Roman" w:hAnsi="Traditional Arabic" w:cs="Traditional Arabic"/>
          <w:sz w:val="32"/>
          <w:szCs w:val="32"/>
          <w:rtl/>
          <w:lang w:bidi="ar-EG"/>
        </w:rPr>
        <w:t xml:space="preserve">)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11/4/1438هـ، إذ لم يتم رفع المستخلص التالي له إلا بتاريخ</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24/2/1441هـ والصادر بالرقم</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(5281/</w:t>
      </w:r>
      <w:r w:rsidRPr="00546B1D">
        <w:rPr>
          <w:rFonts w:ascii="Traditional Arabic" w:eastAsia="Times New Roman" w:hAnsi="Traditional Arabic" w:cs="Traditional Arabic"/>
          <w:sz w:val="32"/>
          <w:szCs w:val="32"/>
          <w:lang w:bidi="ar-EG"/>
        </w:rPr>
        <w:t>cs5600</w:t>
      </w:r>
      <w:r w:rsidRPr="00546B1D">
        <w:rPr>
          <w:rFonts w:ascii="Traditional Arabic" w:eastAsia="Times New Roman" w:hAnsi="Traditional Arabic" w:cs="Traditional Arabic"/>
          <w:sz w:val="32"/>
          <w:szCs w:val="32"/>
          <w:rtl/>
          <w:lang w:bidi="ar-EG"/>
        </w:rPr>
        <w:t>) بقيمة</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(452.322.45) أربعمئة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وخم</w:t>
      </w:r>
      <w:r w:rsidRPr="00546B1D">
        <w:rPr>
          <w:rFonts w:ascii="Traditional Arabic" w:eastAsia="Times New Roman" w:hAnsi="Traditional Arabic" w:cs="Traditional Arabic" w:hint="cs"/>
          <w:sz w:val="32"/>
          <w:szCs w:val="32"/>
          <w:rtl/>
          <w:lang w:bidi="ar-EG"/>
        </w:rPr>
        <w:t>سي</w:t>
      </w:r>
      <w:r w:rsidRPr="00546B1D">
        <w:rPr>
          <w:rFonts w:ascii="Traditional Arabic" w:eastAsia="Times New Roman" w:hAnsi="Traditional Arabic" w:cs="Traditional Arabic"/>
          <w:sz w:val="32"/>
          <w:szCs w:val="32"/>
          <w:rtl/>
          <w:lang w:bidi="ar-EG"/>
        </w:rPr>
        <w:t>ن ألفاً وثلاثمئة واثن</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وعشر</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xml:space="preserve"> وخمس وأربع</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ن هلل</w:t>
      </w:r>
      <w:r w:rsidRPr="00546B1D">
        <w:rPr>
          <w:rFonts w:ascii="Traditional Arabic" w:eastAsia="Times New Roman" w:hAnsi="Traditional Arabic" w:cs="Traditional Arabic" w:hint="cs"/>
          <w:sz w:val="32"/>
          <w:szCs w:val="32"/>
          <w:rtl/>
          <w:lang w:bidi="ar-EG"/>
        </w:rPr>
        <w:t>ة</w:t>
      </w:r>
      <w:r w:rsidRPr="00546B1D">
        <w:rPr>
          <w:rFonts w:ascii="Traditional Arabic" w:eastAsia="Times New Roman" w:hAnsi="Traditional Arabic" w:cs="Traditional Arabic"/>
          <w:sz w:val="32"/>
          <w:szCs w:val="32"/>
          <w:rtl/>
          <w:lang w:bidi="ar-EG"/>
        </w:rPr>
        <w:t>، والبين أن هذا المستخلص لا توازي قيمة الأعمال المنفذة فيه مدته الزمنية، فتبين من خلال ذلك تقصير المدعية البي</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ن في تنفيذ التزاماتها التعاقدية محل الدعوى</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أما عن مطالبة المدعية بصرف المستخلص رقم (39) بمبلغ (1.097.421.1)</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ريا</w:t>
      </w:r>
      <w:r w:rsidRPr="00546B1D">
        <w:rPr>
          <w:rFonts w:ascii="Traditional Arabic" w:eastAsia="Times New Roman" w:hAnsi="Traditional Arabic" w:cs="Traditional Arabic" w:hint="cs"/>
          <w:sz w:val="32"/>
          <w:szCs w:val="32"/>
          <w:rtl/>
          <w:lang w:bidi="ar-EG"/>
        </w:rPr>
        <w:t>لاً</w:t>
      </w:r>
      <w:r w:rsidRPr="00546B1D">
        <w:rPr>
          <w:rFonts w:ascii="Traditional Arabic" w:eastAsia="Times New Roman" w:hAnsi="Traditional Arabic" w:cs="Traditional Arabic"/>
          <w:sz w:val="32"/>
          <w:szCs w:val="32"/>
          <w:rtl/>
          <w:lang w:bidi="ar-EG"/>
        </w:rPr>
        <w:t>، ورد غرامتي التأخير والإشراف، وتمكينها من أخذ موادها ومعداتها من المشروع محل الدعوى، وبما أن العقد محل الدعوى بناء</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على ما انتهت إليه الدائرة لازال سارياً، ولم يتم تسليمه تسليماً نهائياً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علاقة المدعية بالمشروع لم تنته</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حتى تاريخ الفصل في هذه الدعوى، وبما أن العقد يعتبر منظومة واحدة، ولا يمكن والحالة هذه معرفة الالتزامات المالية النهائية الناتجة من العقد إلا بصدور المستخلص الختامي للمشروع بعد انتهاء العقد، إذ باستمرار سريانه يمكن نشوء التزامات مالية جديدة لأحد أطرافه لحق الآخر، مما لا يمكن معه والحالة هذه النظر في التعويضات والمطالبات المالية ممكناً إلا بعد انتهاء العقد؛ وعليه فإن مطالبات المدعية هذه أثناء سريان العقد تعد مرفوعة قبل أوانها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مما يتعين معه عدم قبولها.</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لذلك حكمت الدائرة: أولا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إلغاء قرار وزير الرياضة رقم (021971</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42</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101). ثانيا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رفض مطالبة شركة </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بفسخ عقد إنشاء المركز الريا</w:t>
      </w:r>
      <w:r w:rsidRPr="00546B1D">
        <w:rPr>
          <w:rFonts w:ascii="Traditional Arabic" w:eastAsia="Times New Roman" w:hAnsi="Traditional Arabic" w:cs="Traditional Arabic" w:hint="cs"/>
          <w:b/>
          <w:bCs/>
          <w:sz w:val="32"/>
          <w:szCs w:val="32"/>
          <w:rtl/>
          <w:lang w:bidi="ar-EG"/>
        </w:rPr>
        <w:t>ضي</w:t>
      </w:r>
      <w:r w:rsidRPr="00546B1D">
        <w:rPr>
          <w:rFonts w:ascii="Traditional Arabic" w:eastAsia="Times New Roman" w:hAnsi="Traditional Arabic" w:cs="Traditional Arabic"/>
          <w:b/>
          <w:bCs/>
          <w:sz w:val="32"/>
          <w:szCs w:val="32"/>
          <w:rtl/>
          <w:lang w:bidi="ar-EG"/>
        </w:rPr>
        <w:t xml:space="preserve"> بالخرج المحرر بتاريخ 10/8/1433هـ فسخا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قضائيا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ثالثا</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 xml:space="preserve">: عدم قبول بقية طلبات شركة </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rPr>
          <w:sz w:val="32"/>
          <w:szCs w:val="32"/>
        </w:rPr>
      </w:pPr>
      <w:r w:rsidRPr="00546B1D">
        <w:rPr>
          <w:rFonts w:ascii="Traditional Arabic" w:eastAsia="Times New Roman" w:hAnsi="Traditional Arabic" w:cs="Traditional Arabic"/>
          <w:b/>
          <w:bCs/>
          <w:sz w:val="32"/>
          <w:szCs w:val="32"/>
          <w:rtl/>
        </w:rPr>
        <w:t>حكمت المحكمة بتأييد الحكم فيما انتهى إليه من قضاء</w:t>
      </w:r>
      <w:r w:rsidRPr="00546B1D">
        <w:rPr>
          <w:rFonts w:ascii="Traditional Arabic" w:eastAsia="Times New Roman" w:hAnsi="Traditional Arabic" w:cs="Traditional Arabic" w:hint="cs"/>
          <w:b/>
          <w:bCs/>
          <w:sz w:val="32"/>
          <w:szCs w:val="32"/>
          <w:rtl/>
        </w:rPr>
        <w:t>.</w:t>
      </w: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رقم القضية في المحكمة الإدارية 1621 لعام 1444هـ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رقم القضية في محكمة الاستئناف الإدارية 8854 لعام 1444هـ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تاريخ الجلسة 24/12/1444هـ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عقد </w:t>
      </w:r>
      <w:r w:rsidRPr="00546B1D">
        <w:rPr>
          <w:rFonts w:ascii="Traditional Arabic" w:hAnsi="Traditional Arabic" w:cs="Traditional Arabic" w:hint="cs"/>
          <w:b/>
          <w:bCs/>
          <w:sz w:val="32"/>
          <w:szCs w:val="32"/>
          <w:rtl/>
        </w:rPr>
        <w:t xml:space="preserve">- إجارة - مسؤولية عقدية </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 xml:space="preserve"> فسخ</w:t>
      </w:r>
      <w:r w:rsidRPr="00546B1D">
        <w:rPr>
          <w:rFonts w:ascii="Traditional Arabic" w:hAnsi="Traditional Arabic" w:cs="Traditional Arabic"/>
          <w:b/>
          <w:bCs/>
          <w:sz w:val="32"/>
          <w:szCs w:val="32"/>
          <w:rtl/>
        </w:rPr>
        <w:t xml:space="preserve"> العقد </w:t>
      </w:r>
      <w:r w:rsidRPr="00546B1D">
        <w:rPr>
          <w:rFonts w:ascii="Traditional Arabic" w:hAnsi="Traditional Arabic" w:cs="Traditional Arabic" w:hint="cs"/>
          <w:b/>
          <w:bCs/>
          <w:sz w:val="32"/>
          <w:szCs w:val="32"/>
          <w:rtl/>
        </w:rPr>
        <w:t xml:space="preserve">- استرداد الأجرة - استرداد التأمين - تعذر استيفاء المنفعة - تمكين المتعاقد من فسخ العقد - التراخي في فسخ العقد </w:t>
      </w:r>
      <w:r w:rsidRPr="00546B1D">
        <w:rPr>
          <w:rFonts w:ascii="Simplified Arabic" w:hAnsi="Simplified Arabic" w:cs="Traditional Arabic" w:hint="cs"/>
          <w:b/>
          <w:bCs/>
          <w:sz w:val="32"/>
          <w:szCs w:val="32"/>
          <w:rtl/>
        </w:rPr>
        <w:t>-</w:t>
      </w:r>
      <w:r w:rsidRPr="00546B1D">
        <w:rPr>
          <w:rFonts w:ascii="Simplified Arabic" w:hAnsi="Simplified Arabic" w:cs="Traditional Arabic"/>
          <w:b/>
          <w:bCs/>
          <w:sz w:val="32"/>
          <w:szCs w:val="32"/>
          <w:rtl/>
        </w:rPr>
        <w:t xml:space="preserve"> </w:t>
      </w:r>
      <w:r w:rsidRPr="00546B1D">
        <w:rPr>
          <w:rFonts w:ascii="Simplified Arabic" w:hAnsi="Simplified Arabic" w:cs="Traditional Arabic" w:hint="cs"/>
          <w:b/>
          <w:bCs/>
          <w:sz w:val="32"/>
          <w:szCs w:val="32"/>
          <w:rtl/>
        </w:rPr>
        <w:t>سقوط الفسخ القضائي للعقد.</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مطالبة المدعية فسخ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عقد</w:t>
      </w:r>
      <w:r w:rsidRPr="00546B1D">
        <w:rPr>
          <w:rFonts w:ascii="Traditional Arabic" w:hAnsi="Traditional Arabic" w:cs="Traditional Arabic" w:hint="cs"/>
          <w:sz w:val="32"/>
          <w:szCs w:val="32"/>
          <w:rtl/>
        </w:rPr>
        <w:t xml:space="preserve"> المبرم مع المدعية</w:t>
      </w:r>
      <w:r w:rsidRPr="00546B1D">
        <w:rPr>
          <w:rFonts w:ascii="Traditional Arabic" w:hAnsi="Traditional Arabic" w:cs="Traditional Arabic"/>
          <w:sz w:val="32"/>
          <w:szCs w:val="32"/>
          <w:rtl/>
        </w:rPr>
        <w:t>، و</w:t>
      </w:r>
      <w:r w:rsidRPr="00546B1D">
        <w:rPr>
          <w:rFonts w:ascii="Traditional Arabic" w:hAnsi="Traditional Arabic" w:cs="Traditional Arabic" w:hint="cs"/>
          <w:sz w:val="32"/>
          <w:szCs w:val="32"/>
          <w:rtl/>
        </w:rPr>
        <w:t>إلزام المدعى عليها ب</w:t>
      </w:r>
      <w:r w:rsidRPr="00546B1D">
        <w:rPr>
          <w:rFonts w:ascii="Traditional Arabic" w:hAnsi="Traditional Arabic" w:cs="Traditional Arabic"/>
          <w:sz w:val="32"/>
          <w:szCs w:val="32"/>
          <w:rtl/>
        </w:rPr>
        <w:t>ردّ قسط</w:t>
      </w:r>
      <w:r w:rsidRPr="00546B1D">
        <w:rPr>
          <w:rFonts w:ascii="Traditional Arabic" w:hAnsi="Traditional Arabic" w:cs="Traditional Arabic" w:hint="cs"/>
          <w:sz w:val="32"/>
          <w:szCs w:val="32"/>
          <w:rtl/>
        </w:rPr>
        <w:t xml:space="preserve"> الأجرة</w:t>
      </w:r>
      <w:r w:rsidRPr="00546B1D">
        <w:rPr>
          <w:rFonts w:ascii="Traditional Arabic" w:hAnsi="Traditional Arabic" w:cs="Traditional Arabic"/>
          <w:sz w:val="32"/>
          <w:szCs w:val="32"/>
          <w:rtl/>
        </w:rPr>
        <w:t xml:space="preserve"> المدفوع</w:t>
      </w:r>
      <w:r w:rsidRPr="00546B1D">
        <w:rPr>
          <w:rFonts w:ascii="Traditional Arabic" w:hAnsi="Traditional Arabic" w:cs="Traditional Arabic" w:hint="cs"/>
          <w:sz w:val="32"/>
          <w:szCs w:val="32"/>
          <w:rtl/>
        </w:rPr>
        <w:t xml:space="preserve"> وقيمة</w:t>
      </w:r>
      <w:r w:rsidRPr="00546B1D">
        <w:rPr>
          <w:rFonts w:ascii="Traditional Arabic" w:hAnsi="Traditional Arabic" w:cs="Traditional Arabic"/>
          <w:sz w:val="32"/>
          <w:szCs w:val="32"/>
          <w:rtl/>
        </w:rPr>
        <w:t xml:space="preserve"> التأمين، وتعويض</w:t>
      </w:r>
      <w:r w:rsidRPr="00546B1D">
        <w:rPr>
          <w:rFonts w:ascii="Traditional Arabic" w:hAnsi="Traditional Arabic" w:cs="Traditional Arabic" w:hint="cs"/>
          <w:sz w:val="32"/>
          <w:szCs w:val="32"/>
          <w:rtl/>
        </w:rPr>
        <w:t>ها</w:t>
      </w:r>
      <w:r w:rsidRPr="00546B1D">
        <w:rPr>
          <w:rFonts w:ascii="Traditional Arabic" w:hAnsi="Traditional Arabic" w:cs="Traditional Arabic"/>
          <w:sz w:val="32"/>
          <w:szCs w:val="32"/>
          <w:rtl/>
        </w:rPr>
        <w:t xml:space="preserve"> عن أتعاب التقاضي</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الثابت </w:t>
      </w:r>
      <w:r w:rsidRPr="00546B1D">
        <w:rPr>
          <w:rFonts w:ascii="Traditional Arabic" w:hAnsi="Traditional Arabic" w:cs="Traditional Arabic" w:hint="cs"/>
          <w:sz w:val="32"/>
          <w:szCs w:val="32"/>
          <w:rtl/>
        </w:rPr>
        <w:t>قيام</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المدعية باستئجار محطة وقود من المدعى عليها</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ثم ادعاء المدعية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بتعذر استيفاء المنفعة؛ </w:t>
      </w:r>
      <w:r w:rsidRPr="00546B1D">
        <w:rPr>
          <w:rFonts w:ascii="Traditional Arabic" w:hAnsi="Traditional Arabic" w:cs="Traditional Arabic"/>
          <w:sz w:val="32"/>
          <w:szCs w:val="32"/>
          <w:rtl/>
        </w:rPr>
        <w:t xml:space="preserve">لعدم </w:t>
      </w:r>
      <w:r w:rsidRPr="00546B1D">
        <w:rPr>
          <w:rFonts w:ascii="Traditional Arabic" w:hAnsi="Traditional Arabic" w:cs="Traditional Arabic" w:hint="cs"/>
          <w:sz w:val="32"/>
          <w:szCs w:val="32"/>
          <w:rtl/>
        </w:rPr>
        <w:t>استلام</w:t>
      </w:r>
      <w:r w:rsidRPr="00546B1D">
        <w:rPr>
          <w:rFonts w:ascii="Traditional Arabic" w:hAnsi="Traditional Arabic" w:cs="Traditional Arabic"/>
          <w:sz w:val="32"/>
          <w:szCs w:val="32"/>
          <w:rtl/>
        </w:rPr>
        <w:t xml:space="preserve"> أوراق استخراج التراخيص</w:t>
      </w:r>
      <w:r w:rsidRPr="00546B1D">
        <w:rPr>
          <w:rFonts w:ascii="Traditional Arabic" w:hAnsi="Traditional Arabic" w:cs="Traditional Arabic" w:hint="cs"/>
          <w:sz w:val="32"/>
          <w:szCs w:val="32"/>
          <w:rtl/>
        </w:rPr>
        <w:t>، ول</w:t>
      </w:r>
      <w:r w:rsidRPr="00546B1D">
        <w:rPr>
          <w:rFonts w:ascii="Traditional Arabic" w:hAnsi="Traditional Arabic" w:cs="Traditional Arabic"/>
          <w:sz w:val="32"/>
          <w:szCs w:val="32"/>
          <w:rtl/>
        </w:rPr>
        <w:t>إيقاف أمانة</w:t>
      </w:r>
      <w:r w:rsidRPr="00546B1D">
        <w:rPr>
          <w:rFonts w:ascii="Traditional Arabic" w:hAnsi="Traditional Arabic" w:cs="Traditional Arabic" w:hint="cs"/>
          <w:sz w:val="32"/>
          <w:szCs w:val="32"/>
          <w:rtl/>
        </w:rPr>
        <w:t xml:space="preserve"> المنطقة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للأرض التي</w:t>
      </w:r>
      <w:r w:rsidRPr="00546B1D">
        <w:rPr>
          <w:rFonts w:ascii="Traditional Arabic" w:hAnsi="Traditional Arabic" w:cs="Traditional Arabic"/>
          <w:sz w:val="32"/>
          <w:szCs w:val="32"/>
          <w:rtl/>
        </w:rPr>
        <w:t xml:space="preserve"> عليها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محطة</w:t>
      </w:r>
      <w:r w:rsidRPr="00546B1D">
        <w:rPr>
          <w:rFonts w:ascii="Traditional Arabic" w:hAnsi="Traditional Arabic" w:cs="Traditional Arabic" w:hint="cs"/>
          <w:sz w:val="32"/>
          <w:szCs w:val="32"/>
          <w:rtl/>
        </w:rPr>
        <w:t xml:space="preserve">، ولثبوت </w:t>
      </w:r>
      <w:r w:rsidRPr="00546B1D">
        <w:rPr>
          <w:rFonts w:ascii="Traditional Arabic" w:hAnsi="Traditional Arabic" w:cs="Traditional Arabic"/>
          <w:sz w:val="32"/>
          <w:szCs w:val="32"/>
          <w:rtl/>
        </w:rPr>
        <w:t>استحداث متطلبات واشتراطات محطات الوقود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 صدور حكم المحكمة الإدارية بفسخ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عقد</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w:t>
      </w:r>
      <w:r w:rsidRPr="00546B1D">
        <w:rPr>
          <w:rFonts w:ascii="Traditional Arabic" w:hAnsi="Traditional Arabic" w:cs="Traditional Arabic" w:hint="cs"/>
          <w:sz w:val="32"/>
          <w:szCs w:val="32"/>
          <w:rtl/>
        </w:rPr>
        <w:t>إلزام المدعى عليها ب</w:t>
      </w:r>
      <w:r w:rsidRPr="00546B1D">
        <w:rPr>
          <w:rFonts w:ascii="Traditional Arabic" w:hAnsi="Traditional Arabic" w:cs="Traditional Arabic"/>
          <w:sz w:val="32"/>
          <w:szCs w:val="32"/>
          <w:rtl/>
        </w:rPr>
        <w:t xml:space="preserve">رد </w:t>
      </w:r>
      <w:r w:rsidRPr="00546B1D">
        <w:rPr>
          <w:rFonts w:ascii="Traditional Arabic" w:hAnsi="Traditional Arabic" w:cs="Traditional Arabic" w:hint="cs"/>
          <w:sz w:val="32"/>
          <w:szCs w:val="32"/>
          <w:rtl/>
        </w:rPr>
        <w:t xml:space="preserve">قسط </w:t>
      </w:r>
      <w:r w:rsidRPr="00546B1D">
        <w:rPr>
          <w:rFonts w:ascii="Traditional Arabic" w:hAnsi="Traditional Arabic" w:cs="Traditional Arabic"/>
          <w:sz w:val="32"/>
          <w:szCs w:val="32"/>
          <w:rtl/>
        </w:rPr>
        <w:t>الأجرة</w:t>
      </w:r>
      <w:r w:rsidRPr="00546B1D">
        <w:rPr>
          <w:rFonts w:ascii="Traditional Arabic" w:hAnsi="Traditional Arabic" w:cs="Traditional Arabic" w:hint="cs"/>
          <w:sz w:val="32"/>
          <w:szCs w:val="32"/>
          <w:rtl/>
        </w:rPr>
        <w:t xml:space="preserve"> المدفوع وقيمة التأمين للمدعية</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استناداً إلى </w:t>
      </w:r>
      <w:r w:rsidRPr="00546B1D">
        <w:rPr>
          <w:rFonts w:ascii="Traditional Arabic" w:hAnsi="Traditional Arabic" w:cs="Traditional Arabic"/>
          <w:sz w:val="32"/>
          <w:szCs w:val="32"/>
          <w:rtl/>
        </w:rPr>
        <w:t xml:space="preserve">تعذر </w:t>
      </w:r>
      <w:r w:rsidRPr="00546B1D">
        <w:rPr>
          <w:rFonts w:ascii="Traditional Arabic" w:hAnsi="Traditional Arabic" w:cs="Traditional Arabic" w:hint="cs"/>
          <w:sz w:val="32"/>
          <w:szCs w:val="32"/>
          <w:rtl/>
        </w:rPr>
        <w:t>استيفاء المدعية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للمنفعة </w:t>
      </w:r>
      <w:r w:rsidRPr="00546B1D">
        <w:rPr>
          <w:rFonts w:ascii="Traditional Arabic" w:hAnsi="Traditional Arabic" w:cs="Traditional Arabic"/>
          <w:sz w:val="32"/>
          <w:szCs w:val="32"/>
          <w:rtl/>
        </w:rPr>
        <w:t>- نظر محكمة الاستئناف للدعوى</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تقرير محكمة الاستئناف بأن الأصل في عقد الإجارة أنها من العقود اللازمة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والأجرة فيها تثبت بمجرد التمكين من المنفعة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الثابت طلب المدعى عليها إفادة المدعية عن مقدرتها بتنفيذ ما ينقص العين المؤجرة من متطلبات الترخيص أو تسليم محطة الوقود</w:t>
      </w:r>
      <w:r w:rsidRPr="00546B1D">
        <w:rPr>
          <w:rFonts w:ascii="Traditional Arabic" w:hAnsi="Traditional Arabic" w:cs="Traditional Arabic" w:hint="cs"/>
          <w:sz w:val="32"/>
          <w:szCs w:val="32"/>
          <w:rtl/>
        </w:rPr>
        <w:t>، ثم مضت مدة العقد والعين المؤجرة تحت</w:t>
      </w:r>
      <w:r w:rsidRPr="00546B1D">
        <w:rPr>
          <w:rFonts w:ascii="Traditional Arabic" w:hAnsi="Traditional Arabic" w:cs="Traditional Arabic"/>
          <w:sz w:val="32"/>
          <w:szCs w:val="32"/>
          <w:rtl/>
        </w:rPr>
        <w:t xml:space="preserve"> يد المدعية دون تسليمه</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أو </w:t>
      </w:r>
      <w:r w:rsidRPr="00546B1D">
        <w:rPr>
          <w:rFonts w:ascii="Traditional Arabic" w:hAnsi="Traditional Arabic" w:cs="Traditional Arabic" w:hint="cs"/>
          <w:sz w:val="32"/>
          <w:szCs w:val="32"/>
          <w:rtl/>
        </w:rPr>
        <w:t xml:space="preserve">طلب </w:t>
      </w:r>
      <w:r w:rsidRPr="00546B1D">
        <w:rPr>
          <w:rFonts w:ascii="Traditional Arabic" w:hAnsi="Traditional Arabic" w:cs="Traditional Arabic"/>
          <w:sz w:val="32"/>
          <w:szCs w:val="32"/>
          <w:rtl/>
        </w:rPr>
        <w:t>فسخ العقد</w:t>
      </w:r>
      <w:r w:rsidRPr="00546B1D">
        <w:rPr>
          <w:rFonts w:ascii="Traditional Arabic" w:hAnsi="Traditional Arabic" w:cs="Traditional Arabic" w:hint="cs"/>
          <w:sz w:val="32"/>
          <w:szCs w:val="32"/>
          <w:rtl/>
        </w:rPr>
        <w:t xml:space="preserve">؛ ما يكون الفسخ القضائي للعقد ساقط لعدم تحقق موجبه </w:t>
      </w:r>
      <w:r w:rsidRPr="00546B1D">
        <w:rPr>
          <w:rFonts w:ascii="Traditional Arabic" w:hAnsi="Traditional Arabic" w:cs="Traditional Arabic"/>
          <w:sz w:val="32"/>
          <w:szCs w:val="32"/>
          <w:rtl/>
        </w:rPr>
        <w:t xml:space="preserve">- عدم قبول احتجاج المدعية بأنها رفعت بمعوقاتها للمدعى عليها؛ </w:t>
      </w:r>
      <w:r w:rsidRPr="00546B1D">
        <w:rPr>
          <w:rFonts w:ascii="Traditional Arabic" w:hAnsi="Traditional Arabic" w:cs="Traditional Arabic" w:hint="cs"/>
          <w:sz w:val="32"/>
          <w:szCs w:val="32"/>
          <w:rtl/>
        </w:rPr>
        <w:t xml:space="preserve">كون تلك </w:t>
      </w:r>
      <w:r w:rsidRPr="00546B1D">
        <w:rPr>
          <w:rFonts w:ascii="Traditional Arabic" w:hAnsi="Traditional Arabic" w:cs="Traditional Arabic"/>
          <w:sz w:val="32"/>
          <w:szCs w:val="32"/>
          <w:rtl/>
        </w:rPr>
        <w:t>المعوقات تتعارض في مجملها مع استئجارها للعقار بحالته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وقد عاينته قبل تقدمها </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 xml:space="preserve">لمزايدة، كما أن منها ما هو عائد لرغبة المستأجر بعمل الترميمات وليست مانعة للانتفاع، كما لم تمتنع </w:t>
      </w:r>
      <w:r w:rsidRPr="00546B1D">
        <w:rPr>
          <w:rFonts w:ascii="Traditional Arabic" w:hAnsi="Traditional Arabic" w:cs="Traditional Arabic" w:hint="cs"/>
          <w:sz w:val="32"/>
          <w:szCs w:val="32"/>
          <w:rtl/>
        </w:rPr>
        <w:t>المدعى عليها</w:t>
      </w:r>
      <w:r w:rsidRPr="00546B1D">
        <w:rPr>
          <w:rFonts w:ascii="Traditional Arabic" w:hAnsi="Traditional Arabic" w:cs="Traditional Arabic"/>
          <w:sz w:val="32"/>
          <w:szCs w:val="32"/>
          <w:rtl/>
        </w:rPr>
        <w:t xml:space="preserve"> من مخاطبة الجهات المسؤولة لتسهيل التراخيص</w:t>
      </w:r>
      <w:r w:rsidRPr="00546B1D">
        <w:rPr>
          <w:rFonts w:ascii="Traditional Arabic" w:hAnsi="Traditional Arabic" w:cs="Traditional Arabic" w:hint="cs"/>
          <w:sz w:val="32"/>
          <w:szCs w:val="32"/>
          <w:rtl/>
        </w:rPr>
        <w:t xml:space="preserve"> على المدعية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أثر ذلك: إلغاء الحكم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والقضاء برفض الدعوى.</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تتلخص الوقائع بالقدر اللازم لإصدار هذا الحكم في أن وكيل المدعية تقدم بصحيفة الدعوى للمحكمة في تاريخ 2/3/1444هـ، وذكر فيها: أن موكلته استأجرت من المدعى عليها -حين كانت وزارة الشؤون الإسلامية والأوقاف سابقا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محطة وقود في محافظة الطائف لمدة خمس سنوات، وذلك بأجرة سنوية قدرها (350.000) ثلاثمئة وخمسون ألف ريال، وأن موكلته سددت من أجرة السنة الأولى مبلغا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قدره (175.000) مئة وخمسة وسبعون ألف ريال، كما سددت مبلغ التأمين وقدره (35.000) خمسة وثلاثون ألف ريال، إلا أن المدعى عليها لم تُسلم موكلته العين المؤجرة، ولم تمكنها من الانتفاع بها، إذ تبين وجود إيقاف على الموقع من قِبل البلدية، وختم وكيل المدعية صحيفته بطلب</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رد المبلغ المدفوع من الأجرة ومبلغ التأمين، وبطلب التعويض عن أتعاب التقاضي بمبلغ قدره (35.000) خمسة وثلاثون ألف </w:t>
      </w:r>
      <w:r w:rsidRPr="00546B1D">
        <w:rPr>
          <w:rFonts w:ascii="Traditional Arabic" w:hAnsi="Traditional Arabic" w:cs="Traditional Arabic" w:hint="cs"/>
          <w:sz w:val="32"/>
          <w:szCs w:val="32"/>
          <w:rtl/>
        </w:rPr>
        <w:t>ريال. وبع</w:t>
      </w:r>
      <w:r w:rsidRPr="00546B1D">
        <w:rPr>
          <w:rFonts w:ascii="Traditional Arabic" w:hAnsi="Traditional Arabic" w:cs="Traditional Arabic" w:hint="eastAsia"/>
          <w:sz w:val="32"/>
          <w:szCs w:val="32"/>
          <w:rtl/>
        </w:rPr>
        <w:t>د</w:t>
      </w:r>
      <w:r w:rsidRPr="00546B1D">
        <w:rPr>
          <w:rFonts w:ascii="Traditional Arabic" w:hAnsi="Traditional Arabic" w:cs="Traditional Arabic"/>
          <w:sz w:val="32"/>
          <w:szCs w:val="32"/>
          <w:rtl/>
        </w:rPr>
        <w:t xml:space="preserve"> قيد الدعوى قضيةً أُحيلت لهذه الدائرة، فباشرت نظرها على نحو ما دُون في محاضر جلساتها، إذ أجابت ممثلة المدعى عليها بمذكرة دفعت فيها: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باستلام المدعية للعين المؤجرة، بدلالة خطابها الوارد للمدعى عليها في تاريخ 13/10/1434هـ، والمتضمن: إقرارها بترميم العقار وما يتصل بذلك، وأما ما يتعلق بعدم تمكينها من الانتفاع بالعين المؤجرة لإيقاف البلدية فغير صحيح؛ لأن المدعية استأجرت العين بعد الإعلان عنها على حالتها الراهنة آنذاك، ووقّعت العقد بعد أن عاينت العقار ورضيت به على حاله، ثم قررت ترميم المحطة وباشرت العمل فيها، وتقدمت بطلب الترخيص لدى أمانة محافظة الطائف، فأجابتها الأمانة بلزوم مطابقة البنود (9-10-11-13) على موقع المحطة لكي يُرخَّص لها، عملاً بقرار وزير الشؤون البلدية والقروية رقم (1733) وتاريخ 9/1/1435هـ، المبني على قرار مجلس الوزراء رقم (160) وتاريخ 20/5/1434هـ، وكان في إمكان المدعية استخراج أو تجديد رخصة مزاولة النشاط، لكنها أصرّت على الترميم، وأن المدعى عليها خاطبت أمانة محافظة الطائف للتوجيه بالترخيص للمدعية في تاريخ 10/4/1437هـ، فأجابت الأمانة في تاريخ 28/4/1437هـ بعدم إمكان الترخيص دون تحقيق الاشتراطات المطلوبة، ثم راسلت المدعى عليها المدعيةَ وسألتها عن قدرتها على العمل بشروط الأمانة وإتمام العقد، أو تسليم المحطة إن لم ترغب في إنفاذ العقد مع تسديد الأجرة، فرفضت المدعية استلام الخطابات، وحبست منفعة العقار عن المدعى عليها دون تسديد الأجرة حتى انتهى أمد العقد، وفي تاريخ 9/3/1439هـ شكلّت المدعى عليها لجنة لاستلام العقار، وخُتمت المذكرة بطلب رفض الدعوى.</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ثم قدم وكيل المدعية مذكرة تضمنت: أن ما ذكرته المدعى عليها من استلام موكلته العين المؤجرة صحيحٌ، لكنه ينفي الانتفاع بها بأي وجه، ولا يغني الاستلام إذا تعذر الانتفاع، فما استأجرت موكلته العين إلا لقصد استثمارها والانتفاع بها فيما هو مقصود لها، وقد خاطبت موكلته المدعى عليها طلبا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للأوراق المتعلقة بالتراخيص، فخاطبت المدعى عليها الأمانةَ بطلب الترخيص للترميم، وكان في خطاباتها إقرارٌ بحاجة المحطة إلى الترميم بقولها: (ونظراً لحاجة المحطة للترميم الكامل)، وقولها في الخطاب الآخر: (وحيث إن المستثمر متوقف عن العمل حتى تاريخه لعدم استخراج رخصة لترميم الموقع)، وأردف وكيل المدعية بأن موكلته لما سعت في طلب الترخيص لأجل ما ورد في المادة الثانية من نظام إجراءات التراخيص البلدية، ولتنتفع بما تعاقدت عليه بعد الترميم؛ عرض لها رفضُ الأمانة الترخيصَ لعدم مطابقة المحطة اشتراطات وزارة الشؤون البلدية والقروية، ومنها اشتراط البُعد عن المصادر والمشاريع المائية بما لا يقل عن</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20</w:t>
      </w:r>
      <w:r w:rsidRPr="00546B1D">
        <w:rPr>
          <w:rFonts w:ascii="Traditional Arabic" w:hAnsi="Traditional Arabic" w:cs="Traditional Arabic" w:hint="cs"/>
          <w:sz w:val="32"/>
          <w:szCs w:val="32"/>
          <w:rtl/>
        </w:rPr>
        <w:t>0</w:t>
      </w:r>
      <w:r w:rsidRPr="00546B1D">
        <w:rPr>
          <w:rFonts w:ascii="Traditional Arabic" w:hAnsi="Traditional Arabic" w:cs="Traditional Arabic"/>
          <w:sz w:val="32"/>
          <w:szCs w:val="32"/>
          <w:rtl/>
        </w:rPr>
        <w:t>0م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إذ إن المحطة المستأجرة تبعد عن عبّارة السيل</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15م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فقط</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يؤكد استحالة إصدار التراخيص، كما أن المكتب الهندسي الذي استعانت به موكلته لاستكمال متطلبات الترميم أبلغها بأن القطع الأربعة التي أُقيمت عليها المحطة موقفة، وذلك مما يتعذر معه الانتفاع المقصود من العين المؤجرة، ونفى وكيل المدعية امتناع موكلته عن التجاوب مع خطابات المدعى عليها، فقد كان التواصل بينهما قائما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بشأن استصدار التراخيص، كما كان الطرفان يجتمعان في مقر المدعى عليها، وختم مذكرته بتأكيد عدم الانتفاع بالعين المؤجرة، وأن سبب ذلك أمرٌ خارج عن الإرادة، بدليل أن المدعى عليها حاولت أيضا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الانتفاع بالعين فلم تستطع، والمستأجِر لا يُلزم بالأجرة إلا إذا انتفع، وذكر وكيل المدعية في ختام كلامه طائفة من نصوص الفقهاء حول الفسخ عند تلف العين أو حدوث العيب المانع من </w:t>
      </w:r>
      <w:r w:rsidRPr="00546B1D">
        <w:rPr>
          <w:rFonts w:ascii="Traditional Arabic" w:hAnsi="Traditional Arabic" w:cs="Traditional Arabic" w:hint="cs"/>
          <w:sz w:val="32"/>
          <w:szCs w:val="32"/>
          <w:rtl/>
        </w:rPr>
        <w:t>الانتفاع. فعق</w:t>
      </w:r>
      <w:r w:rsidRPr="00546B1D">
        <w:rPr>
          <w:rFonts w:ascii="Traditional Arabic" w:hAnsi="Traditional Arabic" w:cs="Traditional Arabic" w:hint="eastAsia"/>
          <w:sz w:val="32"/>
          <w:szCs w:val="32"/>
          <w:rtl/>
        </w:rPr>
        <w:t>ب</w:t>
      </w:r>
      <w:r w:rsidRPr="00546B1D">
        <w:rPr>
          <w:rFonts w:ascii="Traditional Arabic" w:hAnsi="Traditional Arabic" w:cs="Traditional Arabic"/>
          <w:sz w:val="32"/>
          <w:szCs w:val="32"/>
          <w:rtl/>
        </w:rPr>
        <w:t xml:space="preserve"> ممثل المدعى عليها بمذكرة تضمنت: أن المدعى عليها مستحقة للأجرة بتسلم المدعية العين المؤجرة، وأن المحطة كانت صالحة للانتفاع بكافة مرافقها، وكان لها رخصة تشغيل وبناء، وخلاصة ما وقع بين طرفي العقد أن المدعية أرادت الترميم، فعاونتها المدعى عليها بمخاطبة الأمانة، فأجابت الأمانة في خطابها رقم (39426) وتاريخ 2/11/1434هـ بما يفيد التوجه لإصدار الترخيص، ولكن أثناء متابعة إصدار الترخيص صدر قرار وزير الشؤون البلدية والقروية رقم (1733) وتاريخ 9/1/1435هـ، متضمنا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اللائحة الخاصة بمعالجة وضع المحطات القائمة، ولأجل ذلك رُفض الترخيص إلا مع تحقيق الشروط الجديدة، وعلى الرغم من علم المدعية بذلك إلا أنها استمرت في العقد، وأما ما ذكره وكيل المدعية من (أن المدعى عليها أقرّت بحاجة العقار إلى ترميم) فالجواب عنه: أن ذلك من باب حمل الكلام على غير ما أُريد به، إذ إن الخطاب صدر عن المدعى عليها بعد تأثر المحطة بأعمال الهدم والترميم التي قامت بها المدعية، وأما فسخ العقد فغير جائز؛ لأنه كان بإمكان المدعية تنفيذ الشروط الجديدة والانتفاع بالعين المؤجرة، واستدل ممثل المدعى عليها على استحقاق الأجرة ببقاء يد المدعية على العقار حتى انقضاء مدته، وأشار إلى تناقض المدعية حين نفت تسلم ال</w:t>
      </w:r>
      <w:r w:rsidRPr="00546B1D">
        <w:rPr>
          <w:rFonts w:ascii="Traditional Arabic" w:hAnsi="Traditional Arabic" w:cs="Traditional Arabic" w:hint="cs"/>
          <w:sz w:val="32"/>
          <w:szCs w:val="32"/>
          <w:rtl/>
        </w:rPr>
        <w:t>ع</w:t>
      </w:r>
      <w:r w:rsidRPr="00546B1D">
        <w:rPr>
          <w:rFonts w:ascii="Traditional Arabic" w:hAnsi="Traditional Arabic" w:cs="Traditional Arabic"/>
          <w:sz w:val="32"/>
          <w:szCs w:val="32"/>
          <w:rtl/>
        </w:rPr>
        <w:t xml:space="preserve">ين المؤجرة ثم أقرّت </w:t>
      </w:r>
      <w:r w:rsidRPr="00546B1D">
        <w:rPr>
          <w:rFonts w:ascii="Traditional Arabic" w:hAnsi="Traditional Arabic" w:cs="Traditional Arabic" w:hint="cs"/>
          <w:sz w:val="32"/>
          <w:szCs w:val="32"/>
          <w:rtl/>
        </w:rPr>
        <w:t>به. ث</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قدم وكيل المدعية مذكرة تضمنت: ما ذكره ممثل المدعى عليها بقوله: (كان بإمكان المدعية تنفيذ الاشتراطات الجديدة والانتفاع بالمحطة) يُعارضه خطاب المدعى عليها المرسل إلى وكيل أمانة الطائف، وفيه ما نصه: (فهل معنى ذلك أن على الأوقاف إزالة المحطة لكي تتماشى مع المطلوب منكم، والتي أقيمت في الأصل بموجب رخصة نظامية صادرة منكم وبموجب اشتراطات نفذت على الطبيعة وأنتم تعلمون أن هذه المحطة يعود دخلها على بيوت الله)، وأما ما ذكره الممثل من وضع المدعية يدها على العقار طيلة مدة العقد، فالصحيح: أن موكلته كانت في بداية العقد على تواصل مستمر واجتماعات لمتابعة مشكلة استصدار الرخص وحلها، وبعد أن تيقنت موكلته عدم جدوى ذلك طالَبت المدعى عليها باستلام المحطة، ويدل عليه الخطاب المرفق، وذلك بإقرار من المدعى </w:t>
      </w:r>
      <w:r w:rsidRPr="00546B1D">
        <w:rPr>
          <w:rFonts w:ascii="Traditional Arabic" w:hAnsi="Traditional Arabic" w:cs="Traditional Arabic" w:hint="cs"/>
          <w:sz w:val="32"/>
          <w:szCs w:val="32"/>
          <w:rtl/>
        </w:rPr>
        <w:t>عليها. وتعقيب</w:t>
      </w:r>
      <w:r w:rsidRPr="00546B1D">
        <w:rPr>
          <w:rFonts w:ascii="Traditional Arabic" w:hAnsi="Traditional Arabic" w:cs="Traditional Arabic" w:hint="eastAsia"/>
          <w:sz w:val="32"/>
          <w:szCs w:val="32"/>
          <w:rtl/>
        </w:rPr>
        <w:t>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عليه أضاف ممثل المدعى عليها: أن الخطاب المرفق من وكيل المدعية يدل على أن المدعية لم تخاطب المدعى عليها بطلب استلام المحطة إلا في تاريخ 23/3/2016م الموافق 14/6/1437هـ، أي بعد صدور قرار رفض الأمانة بما يزيد </w:t>
      </w:r>
      <w:r w:rsidRPr="00546B1D">
        <w:rPr>
          <w:rFonts w:ascii="Traditional Arabic" w:hAnsi="Traditional Arabic" w:cs="Traditional Arabic" w:hint="cs"/>
          <w:sz w:val="32"/>
          <w:szCs w:val="32"/>
          <w:rtl/>
        </w:rPr>
        <w:t xml:space="preserve">على </w:t>
      </w:r>
      <w:r w:rsidRPr="00546B1D">
        <w:rPr>
          <w:rFonts w:ascii="Traditional Arabic" w:hAnsi="Traditional Arabic" w:cs="Traditional Arabic"/>
          <w:sz w:val="32"/>
          <w:szCs w:val="32"/>
          <w:rtl/>
        </w:rPr>
        <w:t>(7</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أشهر، وبعد أن أجابت المدعى عليها بالخطاب المؤرخ في 18/1/1438هـ سكتت المدعية ولم تخاطب المدعى عليها مرة أخرى إلا في تاريخ 10/3/1439هـ، وهذه بينة إضافية على أن المدعية استمرت في وضع يدها على المحطة مع علمها بقرار </w:t>
      </w:r>
      <w:r w:rsidRPr="00546B1D">
        <w:rPr>
          <w:rFonts w:ascii="Traditional Arabic" w:hAnsi="Traditional Arabic" w:cs="Traditional Arabic" w:hint="cs"/>
          <w:sz w:val="32"/>
          <w:szCs w:val="32"/>
          <w:rtl/>
        </w:rPr>
        <w:t>الرفض. ث</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طلبت الدائرة من ممثل المدعى عليها تقديم نسخة من الرخص السابقة لتشغيل المحطة وتشغيل المحلات التجارية، فذكر أنها غير متوفرة، واكتفى الأطراف بذلك، وعليه قررت الدائرة رفع جلسة هذا اليوم للمداولة، وأصدرت حكمها مبنياً على ما يلي</w:t>
      </w:r>
      <w:r w:rsidRPr="00546B1D">
        <w:rPr>
          <w:rFonts w:ascii="Traditional Arabic" w:hAnsi="Traditional Arabic" w:cs="Traditional Arabic" w:hint="cs"/>
          <w:sz w:val="32"/>
          <w:szCs w:val="32"/>
          <w:rtl/>
        </w:rPr>
        <w:t>.</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لما كانت المدعية تطلب فسخ عقد الإجارة المبرم بينها وبين المدعى عليها، المقتضي لردّ القسط المدفوع من الأجرة ومبلغ التأمين، وتطلب التعويض عن أتعاب التقاضي؛ فإن دعواها تدخل في اختصاص المحاكم الإدارية الولائي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(13/د) من نظام ديوان المظالم الصادر بالمرسوم الملكي رقم (م/78) وتاريخ 19/9/1428هـ، والتي نصت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تختص المحاكم الإدارية بالفصل في الآتي: د-الدعاوى المتعلقة بالعقود التي تكون جهة الإدارة طرفاً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تدخل في اختصاص هذه المحكمة المكاني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22/1/1435هـ، والتي نصت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وعن قبول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فالثابت أن العقد المتنازع فيه ابتدأ سريانه في تاريخ 10/3/1434هـ، وأن المدعية أقامت دعواها الماثلة في تاريخ 2/3/1444هـ، وذلك موافقٌ لما جاء في المادة (8/6) من نظام المرافعات أمام ديوان المظالم، ونصها: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فيما لم يرد فيه نص خاص لا تسمع الدعاوى المنصوص عليها في الفقرتين (ج،</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د) بعد مضي عشر سنوات من تاريخ نشوء الحق المدعى به، ما لم يقر المدعى عليه بالحق أو يتقدم المدعي بعذر تقبله المحكمة المختصة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ولأجل ذلك تقضي الدائرة بقبول الدعوى </w:t>
      </w:r>
      <w:r w:rsidRPr="00546B1D">
        <w:rPr>
          <w:rFonts w:ascii="Traditional Arabic" w:hAnsi="Traditional Arabic" w:cs="Traditional Arabic" w:hint="cs"/>
          <w:sz w:val="32"/>
          <w:szCs w:val="32"/>
          <w:rtl/>
        </w:rPr>
        <w:t>شكلاً. أم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عن موضوع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فالحاصل مما وقع بين المتداعيين أنهما تعاقدا على تأجير المدعية محطة الوقود المسماة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الواقعة في حي السداد على طريق الشفا النازل بمحافظة الطائف، وذلك لتشغيلها بغرض التجارة لمدة خمس سنوات تبتدئ من تاريخ 10/3/1434هـ، وبعد تسلم المدعية للعين المؤجرة شرعت في صيانتها وترميمها، ثم خاطبت المدعى عليها بالكتاب الصاد</w:t>
      </w:r>
      <w:r w:rsidRPr="00546B1D">
        <w:rPr>
          <w:rFonts w:ascii="Traditional Arabic" w:hAnsi="Traditional Arabic" w:cs="Traditional Arabic" w:hint="cs"/>
          <w:sz w:val="32"/>
          <w:szCs w:val="32"/>
          <w:rtl/>
        </w:rPr>
        <w:t>ر</w:t>
      </w:r>
      <w:r w:rsidRPr="00546B1D">
        <w:rPr>
          <w:rFonts w:ascii="Traditional Arabic" w:hAnsi="Traditional Arabic" w:cs="Traditional Arabic"/>
          <w:sz w:val="32"/>
          <w:szCs w:val="32"/>
          <w:rtl/>
        </w:rPr>
        <w:t xml:space="preserve"> في تاريخ 20/9/1434هـ، والوارد للمدعى عليها في تاريخ 13/10/1434هـ، والمتضمن ما نصه: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من المشاكل التي تواجهنا وما زالت تواجهنا من أجل الحصول على التراخيص اللازمة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عدم استلام رخصة البناء حتى تاريخه من قِبلكم، عدم استلام الرخص السابقة للمحطة والسوبر ماركت والمغسلة من أجل إلغائها لكي نحصل على رخص التشغيل... ثانيا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المحطة من خلال المستثمر السابق مدمرة بشكل كبير جد</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وخاصة الطرمبات، وما زال البحث عن قطع غيار لها حتى تاريخه)، إلى أن خُتم ذاك الكتاب بما نصه: (المأمول منكم: أولا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إعطاؤنا خطاب موجه لأمانة الطائف من أجل استكمال أعمال الترميم. ثانيا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إعطاؤنا رخصة البناء. ثالثا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إعطاؤنا التراخيص السابقة للمحطة والسوبر ماركت والمغسلة من أجل إلغائها واستخراج التصاريح اللازمة)، وتجاوبا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مع كتاب المدعية قامت المدعى عليها ببعث خطاب لأمانة محافظة الطائف في تاريخ 15/10/1434هـ، وذكرت فيه: (ونظرا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لحاجة المحطة ومرافقها للترميم الكامل، لذا نأمل بعد الاطلاع الإيعاز لمن يلزم باستكمال اللازم حيال استخراج رخصة ترميم للموقع المذكور)، وفي تاريخ 10/11/1434هـ صدر عن المكتب الهندسي المكلف بتنسيق معاملة رخصة الترميم -مكتب </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للاستشارات الهندسية- خطابٌ يتضمن أن القطع الأربع</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المقام عليها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موقفةٌ في أنظمة الأمانة، ثم إنه وفي مطلع عام 1435هـ صدر قرار وزير الشؤون البلدية والقروية رقم (1733) وتاريخ 9/1/1435هـ، القاضي بالموافقة على لائحة محطات الوقود ومراكز الخدمة، والثابت أن هذه اللائحة استحدثت متطلبات واشتراطات لإقامة وترخيص محطات الوقود، ونصت في مرفقها الثاني المعنون بـ(إجراءات معالجة وضع المحطات القائمة حاليا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على ما يلي: (4-في حالة توافق المحطة مع جميع المتطلبات الواردة بهذه اللائحة تُستكمل إجراءات إصدار رخصة الترميم)، والثابت أنه كان من بين تلك المتطلبات والاشتراطات المستحدثة ما يتعذر تطبيقه على العين المؤجرة بالعقد المتنازع فيه، إذ تضمن خطاب وكيل أمانة محافظة الطائف الصادر برقم (39347) وتاريخ 29/11/1436هـ ما نصه: (نفيدكم بأنه بعد دراسة الطلب وتطبيق لائحة إجراءات معالجة وضع المحطات القائمة الواردة ضمن لائحة محطات الوقود الصادرة بموجب القرار الوزاري رقم</w:t>
      </w:r>
      <w:r w:rsidRPr="00546B1D">
        <w:rPr>
          <w:rFonts w:ascii="Traditional Arabic" w:hAnsi="Traditional Arabic" w:cs="Traditional Arabic" w:hint="cs"/>
          <w:sz w:val="32"/>
          <w:szCs w:val="32"/>
          <w:rtl/>
        </w:rPr>
        <w:t xml:space="preserve"> (1733)</w:t>
      </w:r>
      <w:r w:rsidRPr="00546B1D">
        <w:rPr>
          <w:rFonts w:ascii="Traditional Arabic" w:hAnsi="Traditional Arabic" w:cs="Traditional Arabic"/>
          <w:sz w:val="32"/>
          <w:szCs w:val="32"/>
          <w:rtl/>
        </w:rPr>
        <w:t xml:space="preserve"> وتاريخ 9/1/1435هـ، واتضح عدم مطابقة البنود رقم (</w:t>
      </w:r>
      <w:r w:rsidRPr="00546B1D">
        <w:rPr>
          <w:rFonts w:ascii="Traditional Arabic" w:hAnsi="Traditional Arabic" w:cs="Traditional Arabic" w:hint="cs"/>
          <w:sz w:val="32"/>
          <w:szCs w:val="32"/>
          <w:rtl/>
        </w:rPr>
        <w:t>13،11،10،9</w:t>
      </w:r>
      <w:r w:rsidRPr="00546B1D">
        <w:rPr>
          <w:rFonts w:ascii="Traditional Arabic" w:hAnsi="Traditional Arabic" w:cs="Traditional Arabic"/>
          <w:sz w:val="32"/>
          <w:szCs w:val="32"/>
          <w:rtl/>
        </w:rPr>
        <w:t>) من اللائحة، لذا فإن عدم انطباق البنود المذكورة أعلاه تحول دون إصدار ترخيص الترميم المطلوب)، فما كان من المدعى عليها إلا أن أجابت الأمانة بخطابها المؤرخ في 10/4/1437هـ، والمتضمن: (وحيث لا يخفى على سعادتكم أن موضوع طلب الترميم من المستثمر قد تأخر كثيرا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بسبب الاشتراطات المخالفة لرخصة البناء الصادرة من إدارتكم، مما تسبب في تعطل مصلحة المستثمر لعدة سنوات وتكبده خسائر، وإضاعة لمصلحة الوقف، وحيث اتضح لنا من دراسة الاشتراطات المطلوبة ذات الأرقام</w:t>
      </w:r>
      <w:r w:rsidRPr="00546B1D">
        <w:rPr>
          <w:rFonts w:ascii="Traditional Arabic" w:hAnsi="Traditional Arabic" w:cs="Traditional Arabic" w:hint="cs"/>
          <w:sz w:val="32"/>
          <w:szCs w:val="32"/>
          <w:rtl/>
        </w:rPr>
        <w:t xml:space="preserve"> (13،11،10،9) </w:t>
      </w:r>
      <w:r w:rsidRPr="00546B1D">
        <w:rPr>
          <w:rFonts w:ascii="Traditional Arabic" w:hAnsi="Traditional Arabic" w:cs="Traditional Arabic"/>
          <w:sz w:val="32"/>
          <w:szCs w:val="32"/>
          <w:rtl/>
        </w:rPr>
        <w:t>من اللائحة الخاصة بالاشتراطات أن بعض هذه الاشتراطات يتعارض مع الرخصة الصادرة منكم سابقاً، وبالتالي فإن عدم انطباق البنود حال دون استصدار رخصة الترميم، فهل معنى ذلك أن على الأوقاف إزالة المحطة لكي تتماشى مع المطلوب منكم، والتي أقيمت في الأصل بموجب رخصة نظامية صادرة منكم، وبموجب اشتراطات نُفذت على الطبيعة، وأنتم تعلمون أن هذه المحطة يعود دخلها على بيوت الله، بالإضافة لأن المطلوب من المستثمر ترميم فقط، وحيث يتطلب الأمر إعادة النظر حيال طلبات المكاتب الهندسية المسؤولة عن متابعة استصدار الترخيص والتأكد من الاشتراطات الممكنة وعدم المطالبة بالاشتراطات التعجيزية التي قد تصل لإزالة المحطة)، وتبعا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لذلك كله تقدمت المدعية بدعواها الماثلة مطالِبةً بفسخ عقد استئجار محطة الوقود، وردّ القسط المدفوع من الأجرة ومبلغ التأمين، والتعويض عن أتعاب التقاضي، مستندةً في طلبها على تعذر الانتفاع بالعين المؤجرة من خلال ما جرى بيانه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وعليه فالمتقرر فقها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وقضاءً أن النزاعات العقدية على مراتب ودرجات، وأن لكل مقام حاله وحكمه ولوازمه بحسبه، فالنزاع في العقود إما أن يكون في أصل العقد، وإما أن يكون في مقتضياته ولوازمه وشروطه </w:t>
      </w:r>
      <w:r w:rsidRPr="00546B1D">
        <w:rPr>
          <w:rFonts w:ascii="Traditional Arabic" w:hAnsi="Traditional Arabic" w:cs="Traditional Arabic" w:hint="cs"/>
          <w:sz w:val="32"/>
          <w:szCs w:val="32"/>
          <w:rtl/>
        </w:rPr>
        <w:t>ومقصوده</w:t>
      </w:r>
      <w:r w:rsidRPr="00546B1D">
        <w:rPr>
          <w:rFonts w:ascii="Traditional Arabic" w:hAnsi="Traditional Arabic" w:cs="Traditional Arabic"/>
          <w:sz w:val="32"/>
          <w:szCs w:val="32"/>
          <w:rtl/>
        </w:rPr>
        <w:t>، والدائرة لما تأملت الدعوى وجوابها وكافة أوراقها تبين لها أن طرفيها لا يتنازعان على الحقيقة في أصل التعاقد ولا في تسليم العين المؤجرة ولا في مقدار الأجرة، وإنما وقع النزاع بينهما في تحقق الانتفاع بالعين المؤجرة من عدمه، وفي استحقاق المدعى عليها قسط الأجرة المدفوع ومبلغ التأمين من عدمه، وللفصل في هذا النزاع يقال: الأصل الذي يقوم عليه عقد الإجارة في الشريعة أن محله منافعٌ تتولّد من عين من الأعيان يملك رقبتها المؤجر، وأن المنافع المقصودة تتعين بالعرف أو باتفاق المتعاقدين على غيره، والمنافع إن تقدرت بالزمن كان تسلمها شيئا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فشي</w:t>
      </w:r>
      <w:r w:rsidRPr="00546B1D">
        <w:rPr>
          <w:rFonts w:ascii="Traditional Arabic" w:hAnsi="Traditional Arabic" w:cs="Traditional Arabic" w:hint="cs"/>
          <w:sz w:val="32"/>
          <w:szCs w:val="32"/>
          <w:rtl/>
        </w:rPr>
        <w:t>ئ</w:t>
      </w:r>
      <w:r w:rsidRPr="00546B1D">
        <w:rPr>
          <w:rFonts w:ascii="Traditional Arabic" w:hAnsi="Traditional Arabic" w:cs="Traditional Arabic"/>
          <w:sz w:val="32"/>
          <w:szCs w:val="32"/>
          <w:rtl/>
        </w:rPr>
        <w:t>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بخلاف الأعيان التي تُسلَّم جملة واحدة وإن تجزّأت أفرادها، والعقد على المنافع يُفارق البيع فيما مضى، ويفارقه في أحكام حصول المقصود منها والفسخ فيها، ومن أحكام المنافع الحاصلة من الأعيان أنها إذا تعددت وجب العلم بالمقصود منها عند التعاقد ليصح العقد وينفذ، إذ لا يتعلق العقد إلا بذاك المقصود، فلو استأجر دارا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للسكنى لم يجز له أن يجعلها متجرا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ولا سكنا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للدواب، ولا مخزنا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للطعام، قال في الإنصاف: (معرفة المنفعة؛ إما بالعرف، كسكنى الدار شه</w:t>
      </w:r>
      <w:r w:rsidRPr="00546B1D">
        <w:rPr>
          <w:rFonts w:ascii="Traditional Arabic" w:hAnsi="Traditional Arabic" w:cs="Traditional Arabic" w:hint="cs"/>
          <w:sz w:val="32"/>
          <w:szCs w:val="32"/>
          <w:rtl/>
        </w:rPr>
        <w:t>راً</w:t>
      </w:r>
      <w:r w:rsidRPr="00546B1D">
        <w:rPr>
          <w:rFonts w:ascii="Traditional Arabic" w:hAnsi="Traditional Arabic" w:cs="Traditional Arabic"/>
          <w:sz w:val="32"/>
          <w:szCs w:val="32"/>
          <w:rtl/>
        </w:rPr>
        <w:t>، وهذا بلا نزاع، لكن لو استأجرها للسكنى، لم يعمل فيها حدادة، ولا قصارة، ولا يسكنها دابة. والصحيح من المذهب، أنه لا يجعلها مخزنا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للطعام)، ثم قال: (قوله: وإما بالوصف، كحمل زبرة حديد وزنها كذا إلى موضع معين. وهذا بلا نزاع)، وينبني على هذا أن المنفعة المعقود عليها إن تعذرت انفسخ العقد ولو أمكن الانتفاع بغيرها من العين المؤجرة؛ لاختلاف المحالّ، واختلاف الحالّ موجب لانتفاء العقد عن الثاني إذا انعقد على الأول، والفسخ عند تعذر الانتفاع يثبت في أحوال تعود عند الفقهاء إلى فوات المعقود عليه بأمرٍ راجعٍ للعين أو لصاحبها، ولا يخرج الفوات حينئذ</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عن أن يكون مطلقا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قبل استيفاء شيء من المنفعة بتسلم العين وحصول المنفعة المعقود عليها منها، أو يكون بعد مرور زمن على ذلك، وذلك الزمن إما أن يحصل في مثله المنفعة المقصودة أو لا يحصل إن كان مما لا يظهر أثره عند أول العقد، كمثل ما لو استأجر داراً مدة عام، وجرى عرف الناس أن تمضي الأيام الأولى فيها لنقل الأثاث إليها وتهيئتها، ثم حولّه مالك العين قبل سكنه، فلا يستحق شيئاً من الأجرة؛ لأن المنفعة المقصودة لم تقع ولو كان المستأجر قد تسلم العين، فتسليم المنافع يفترق عن تسليم الأعيان في أن الأول قد يُسلّم أصله ولا تحصل منفعته المقصودة مباشرة، وتدخل المدة الأولى قبل الانتفاع في العقد؛ لأن المعقود عليه مما يحصل شيئا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فشيئا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ولا يستتم ذلك إلا بمضي مدة صالحة لحصوله، بخلاف تسليم الأعيان الذي يقع جملة واحدة، وتتعلق بذلك التسليم أحكامه عند الفسخ للعيب وغيره، والفقهاء لما ترددت المنافع عندهم بين أن تقاس على الأعيان، وبين أن يُعتبر كل جزء منها صالحاً لأن يُقوّم بجزء من الأجرة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اختلفوا، فمنهم من قال باستحقاق المؤجر الأجرة إن حوَّل المستأجرَ قبل انقضاء زمن التأجير، قال ابن قدامة في المقنع: (وإن حوله المالك قبل تقضيها، لم تكن له أجرة لما سكن، نص عليه، ويحتمل أن له من الأجرة بقسطه)، وقال في صورة تلف العين بعد مضي مدة من العقد في المغني: (الثالث: أن تتلف بعد مضي شيء من العقد، فإن الإجارة تنفسخ فيما بقي من المدة دون ما مضى، ويكون للمؤجر من الأجر بقدر ما استوفى من المنفعة، قال أحمد في رواية إبراهيم بن الحارث: إذا اكترى بعيراً فنفق البعير، يعطيه بحساب ما ركب، وذلك لما ذكرنا من أن المعقود عليه المنافع، وقد تلف بعضها قبل قبضه، فبطل العقد فيما تلف دون قبض، كما لو اشترى صبرتين فقبض أحدهما، وتلفت الأخرى قبل قبضها)، وقد قال المرداوي في الإنصاف في مسألة ما لو سلم المكري دابته بعض المدة وامتنع عن إتمامها: (قال المصنف، والشارح، وغيرهما: والحكم في من اكترى دابة، فامتنع المكري من تسليمها في بعض المدة، أو أجر نفسه أو عبده للخدمة مدة، وامتنع من إتمامها، أو أجره نفسه لبناء حائط، أو خياطة ثوب، أو حفر بئر، أو حمل شيء إلى مكان، وامتنع من إتمام العمل مع القدرة عليه، كالحكم في العقار يمتنع)، وهذه الصورة المتعلقة بمنع المؤجر المستأجرَ من المنفعة وإن احتمل اختلافها عن الصورة الأولى المتعلقة بتلف العين من حيث الحال؛ إلا أن فيهما تقرير اختلاف علماء المذهب في اعتبار تجزُّؤ المنفعة على الأجرة من عدمه، فإن قاسوا المنافع على الأعيان من جهة تجزئها قالوا بالتجزؤ، وإن ميزوا بينها وبين الأعيان أو قاسوها عليها من باب أن العقد جرى على جملة المنافع فلا يصدق على بعضها ويبطل إن لم يستوف الكل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أسقطوا الأجرة فيما استوفيت منفعته لأجل تلف العين أو تحويل مالكها عنها، وأما متأخرو علماء المذهب فقد جنحوا لسقوط الأجرة إن حَوّل المؤجر المستأجرَ قبل انقضاء المدة عملاً بنص الإمام أحمد، قال في دقائق أولي النهى في شرح المنتهى: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(وإن حَوَّله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أي: المستأجر (مالك) الدار ونحوها قبل انقضاء مدة الإجارة فلا أجرة لما سكن قبل أن يحوله المؤجر، نصا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وعلى هذا الذي فُصِّل فقد استبان للدائرة أنه تضافر على تعذر انتفاع المدعية بالعين المؤجرة ثلاثة أمور، أولها: تعذر الانتفاع بالعقار لعدم تسليم المدعى عليها المدعيةَ الأوراق اللازمة لاستخراج التراخيص، بدلالة خطاب المدعية الوارد للمدعى عليها في تاريخ 13/10/1434هـ، والمتضمن ما نصه: (من المشاكل التي تواجهنا وما زالت تواجهنا من أجل الحصول على التراخيص اللازمة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عدم استلام رخصة البناء حتى تاريخه من قِبلكم، عدم استلام الرخص السابقة للمحطة والسوبر ماركت والمغسلة من أجل إلغائها لكي نحصل على رخص التشغيل)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وثانيها: تعذر الانتفاع بالعقار بما ثبت من إيقاف الأمانة للقطع الأربع</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المقام عليها محطة الوقود، بدلالة خطاب مكتب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للاستشارات الهندسية الموجه للمدعى عليها، والمؤرخ في 10/11/1434هـ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وثالثها: تعذر الانتفاع بالعقار بما ثبت من استحداث متطلبات واشتراطات لمحطات الوقود بموجب قرار وزير الشؤون البلدية والقروية رقم (1733) وتاريخ 9/1/1435هـ، وما ثبت من استحالة تنفيذ بعض تلك المتطلبات والاشتراطات المتعلقة بمساحة العقار وموقعه، بدلالة خطاب وكيل أمانة محافظة الطائف الصادر برقم (39347) وتاريخ 29/11/1436هـ، والمتضمن ما نصه: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واتضح عدم مطابقة البنود رقم </w:t>
      </w:r>
      <w:r w:rsidRPr="00546B1D">
        <w:rPr>
          <w:rFonts w:ascii="Traditional Arabic" w:hAnsi="Traditional Arabic" w:cs="Traditional Arabic" w:hint="cs"/>
          <w:sz w:val="32"/>
          <w:szCs w:val="32"/>
          <w:rtl/>
        </w:rPr>
        <w:t xml:space="preserve">(13،11،10،9) </w:t>
      </w:r>
      <w:r w:rsidRPr="00546B1D">
        <w:rPr>
          <w:rFonts w:ascii="Traditional Arabic" w:hAnsi="Traditional Arabic" w:cs="Traditional Arabic"/>
          <w:sz w:val="32"/>
          <w:szCs w:val="32"/>
          <w:rtl/>
        </w:rPr>
        <w:t>من اللائحة، لذا فإن عدم انطباق البنود المذكورة أعلاه تحول دون إصدار ترخيص الترميم المطلوب</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ومن ثم فإن تسليم العين بمجرده لا يكفي في استحقاق الأجرة حتى تكون العين المسلّمة مثمرة للمنفعة، فهي محل التعاقد لا العين من حيث الأصل، وإنما وجب تسليم العين ليستوفي المستأجر منفعته منها، فإذا تخلف الانتفاع مع تسلم العين انفسخ العقد إن تعذر جريانه على مقتضاه حتى انقضت مدته من هذا الباب</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وأما من باب ما لو قيل: كانت العين مما يُنتفع به خلال مدة النزاع بين طرفي العقد، وهي الستة الأشهر الأولى منه، ثم فاتت المنفعة لأجل استحداث شروطٍ للترخيص</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فيقال فيه: أن المعتبر في المنافع حصول المقصود منها وإمكان وقوع العقد على جزء منها إن مضى دون ضرر على المستأجر عرف</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فلو أجّر رجلٌ آخرَ شقة تؤجر في العادة عاما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الأقل، ثم حَوّله عنها بعد شهر لم يستحق الأجرة؛ لأن الماضي لا يمكن التعاقد عليه عرفا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أما لو حَوَّله بعد مضي عشرة أشهر أو تلفت العين بعد مضي تلك المدة كان لإمكان إلزامه بما مضى وجهٌ؛ لقرب المدة المستوفاة من المدة المتعاقد عليها، ويبقى النظر فيما بين ذلك مترددا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بين الصورة الأولى والثانية، فلو حوَّل المالك المستأجر بعد مضي ستة أشهر</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نُظر في إلحاق هذه الصورة ب</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ح</w:t>
      </w:r>
      <w:r w:rsidRPr="00546B1D">
        <w:rPr>
          <w:rFonts w:ascii="Traditional Arabic" w:hAnsi="Traditional Arabic" w:cs="Traditional Arabic" w:hint="cs"/>
          <w:sz w:val="32"/>
          <w:szCs w:val="32"/>
          <w:rtl/>
        </w:rPr>
        <w:t>دى</w:t>
      </w:r>
      <w:r w:rsidRPr="00546B1D">
        <w:rPr>
          <w:rFonts w:ascii="Traditional Arabic" w:hAnsi="Traditional Arabic" w:cs="Traditional Arabic"/>
          <w:sz w:val="32"/>
          <w:szCs w:val="32"/>
          <w:rtl/>
        </w:rPr>
        <w:t xml:space="preserve"> الصورتين الأولى أو الثانية بحسب حصول المقصود ومراعاة الضرر الواقع بطرفيه، وبهذا الجمع تجتمع أقوال الفقهاء ولا تتعارض، ويقال بتجزؤ المنفعة وما يقابلها من الأجرة إن كان ما استوفي منها يصح محلاً للعقد مفردا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بلا ضرر، ويقال باشتراط جملتها إن كانت أجزاء المنفعة مما لا تجري فيه العقود عرفا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أو كانت مما لا تجري فيه قبل تحقق المقصود من العقد، في مثل ما لو أجّر مكيٌّ منذ ابتداء السنة عقارا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يُقصَد بموسم الحج، ثم حَوّله قبل الموسم، فبهذا التحويل قبل حصول المقصود لا يستحق المالك مقابل التسليم شيئا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لفوات المعقود عليه، ويقال مثل هذا في المحطات التي على الطرق، فالعرف دالٌّ على أن مثل هذه العقارات لا ينتفع بها (تجارةً وتربّحا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إلا بعد زمن من العمل فيها، والمدة التي دُفع مقابلها في العقد المتنازع فيه لا تكفي لحصول المنفعة المقصودة وإن تسلمت المدعية العين، كما أن العقد ينفسخ بعد تغيير الشروط البلدية لترخيص المحطات لزوما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لانتفاء المنفعة المتعاقد عليها في أوانه، فالشروط النظامية إذا اختلفت بعد التعاقد عما كانت عليه قبله يتغير بها المحل المتعاقد عليه (المنفعة المقصودة)، واختلاف المحالّ كما مرَّ موجب لانفساخ العقد ورافع لأحكامه، ولا يُلْزَم المستأجر إلا باستيفاء ما تعاقد عليه من المنافع، فلو قُدِّر أنه استأجر عقارا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للسكنى وفاتت، لكنه صلح لغرض آخر، لم يجز له الانتقال للثاني إلا بعقد جديد</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وأما بقاء العين تحت يد المدعية الذي تذكره المدعى عليها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فمردود بتحقق تفريط المدعى عليها في تسلم عقارها لم</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علمت بإيقاف الأرض عن طريق كتاب مكتب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الهندسي المؤرخ في 10/11/1434هـ -على فرض عدم علمها به قبل ذلك- إذ ثبت موجب فسخ العقد منذ ذلك الحين، والنزاع فيما كان قبل ذلك في المدة التي سُلِّمت أجرتها -الستة الأشهر الأولى-، وقد فُصلت أحكامه على وزان أحواله كما تقدم، وعلى ذلك تستحق المدعية ما تطلبه من ردِّ الأجرة ومبلغ التأمين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وأما طلبها التعويض عن أتعاب التقاضي فساقطُ الاستحقاق؛ لأن مناط التضمين هو التعدي، والحاصل من أقوال الفقهاء رحمهم الله أن ضابط التعدي في هذا الباب -أي التعويض عن مصروفات الدعوى- مكون من وصفين، هما: أن يكون الحق حالا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ثابتا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مستقرا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وأن يُطالِب به صاحبُه فيماطِلَه غريمه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وبتطبيق ذلك يتبين أن الحق لم يكن ثابتا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مستقرا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قبل، بل كان محل نزاع مبرر لم يخرج إلى حيز التعنت وتعمد الضرر، حتى صار ثبوته بقول القضاء الذي خلصت إليه الدائرة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الأمر الذي تنتهي معه الدائرة للحكم بمنطوقها أدناه.</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لذلك حكمت الدائرة: أولا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فسخ عقد تأجير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الواقعة على طريق الشفا المبرم بين الهيئة العامة للأوقاف</w:t>
      </w:r>
      <w:r w:rsidRPr="00546B1D">
        <w:rPr>
          <w:rFonts w:ascii="Traditional Arabic" w:hAnsi="Traditional Arabic" w:cs="Traditional Arabic" w:hint="cs"/>
          <w:b/>
          <w:bCs/>
          <w:sz w:val="32"/>
          <w:szCs w:val="32"/>
          <w:rtl/>
        </w:rPr>
        <w:t xml:space="preserve"> و (...)</w:t>
      </w:r>
      <w:r w:rsidRPr="00546B1D">
        <w:rPr>
          <w:rFonts w:ascii="Traditional Arabic" w:hAnsi="Traditional Arabic" w:cs="Traditional Arabic"/>
          <w:b/>
          <w:bCs/>
          <w:sz w:val="32"/>
          <w:szCs w:val="32"/>
          <w:rtl/>
        </w:rPr>
        <w:t>. ثانيا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إلزام الهيئة العامة للأوقاف </w:t>
      </w:r>
      <w:r w:rsidRPr="00546B1D">
        <w:rPr>
          <w:rFonts w:ascii="Traditional Arabic" w:hAnsi="Traditional Arabic" w:cs="Traditional Arabic" w:hint="cs"/>
          <w:b/>
          <w:bCs/>
          <w:sz w:val="32"/>
          <w:szCs w:val="32"/>
          <w:rtl/>
        </w:rPr>
        <w:t>ب</w:t>
      </w:r>
      <w:r w:rsidRPr="00546B1D">
        <w:rPr>
          <w:rFonts w:ascii="Traditional Arabic" w:hAnsi="Traditional Arabic" w:cs="Traditional Arabic"/>
          <w:b/>
          <w:bCs/>
          <w:sz w:val="32"/>
          <w:szCs w:val="32"/>
          <w:rtl/>
        </w:rPr>
        <w:t>أن تردّ ل</w:t>
      </w:r>
      <w:r w:rsidRPr="00546B1D">
        <w:rPr>
          <w:rFonts w:ascii="Traditional Arabic" w:hAnsi="Traditional Arabic" w:cs="Traditional Arabic" w:hint="cs"/>
          <w:b/>
          <w:bCs/>
          <w:sz w:val="32"/>
          <w:szCs w:val="32"/>
          <w:rtl/>
        </w:rPr>
        <w:t>ـ(...)</w:t>
      </w:r>
      <w:r w:rsidRPr="00546B1D">
        <w:rPr>
          <w:rFonts w:ascii="Traditional Arabic" w:hAnsi="Traditional Arabic" w:cs="Traditional Arabic"/>
          <w:b/>
          <w:bCs/>
          <w:sz w:val="32"/>
          <w:szCs w:val="32"/>
          <w:rtl/>
        </w:rPr>
        <w:t xml:space="preserve"> مبلغ الأجرة المدفوعة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ومبلغ التأمين، وقدرهما الإجمالي (210</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000) مئتان وعشرة آلاف ريال. ثالثا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رفض ما عدا ذلك.</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تمت المرافعة أمام محكمة الاستئناف بعد أن قدمت المستأنف</w:t>
      </w:r>
      <w:r w:rsidRPr="00546B1D">
        <w:rPr>
          <w:rFonts w:ascii="Traditional Arabic" w:hAnsi="Traditional Arabic" w:cs="Traditional Arabic" w:hint="cs"/>
          <w:b/>
          <w:bCs/>
          <w:sz w:val="32"/>
          <w:szCs w:val="32"/>
          <w:rtl/>
        </w:rPr>
        <w:t xml:space="preserve">ة </w:t>
      </w:r>
      <w:r w:rsidRPr="00546B1D">
        <w:rPr>
          <w:rFonts w:ascii="Traditional Arabic" w:hAnsi="Traditional Arabic" w:cs="Traditional Arabic"/>
          <w:b/>
          <w:bCs/>
          <w:sz w:val="32"/>
          <w:szCs w:val="32"/>
          <w:rtl/>
        </w:rPr>
        <w:t>-المدع</w:t>
      </w:r>
      <w:r w:rsidRPr="00546B1D">
        <w:rPr>
          <w:rFonts w:ascii="Traditional Arabic" w:hAnsi="Traditional Arabic" w:cs="Traditional Arabic" w:hint="cs"/>
          <w:b/>
          <w:bCs/>
          <w:sz w:val="32"/>
          <w:szCs w:val="32"/>
          <w:rtl/>
        </w:rPr>
        <w:t>ى عليها</w:t>
      </w:r>
      <w:r w:rsidRPr="00546B1D">
        <w:rPr>
          <w:rFonts w:ascii="Traditional Arabic" w:hAnsi="Traditional Arabic" w:cs="Traditional Arabic"/>
          <w:b/>
          <w:bCs/>
          <w:sz w:val="32"/>
          <w:szCs w:val="32"/>
          <w:rtl/>
        </w:rPr>
        <w:t>- طلب استئناف على حكم المحكمة الإدارية</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مؤسس</w:t>
      </w:r>
      <w:r w:rsidRPr="00546B1D">
        <w:rPr>
          <w:rFonts w:ascii="Traditional Arabic" w:hAnsi="Traditional Arabic" w:cs="Traditional Arabic" w:hint="cs"/>
          <w:b/>
          <w:bCs/>
          <w:sz w:val="32"/>
          <w:szCs w:val="32"/>
          <w:rtl/>
        </w:rPr>
        <w:t>ةً</w:t>
      </w:r>
      <w:r w:rsidRPr="00546B1D">
        <w:rPr>
          <w:rFonts w:ascii="Traditional Arabic" w:hAnsi="Traditional Arabic" w:cs="Traditional Arabic"/>
          <w:b/>
          <w:bCs/>
          <w:sz w:val="32"/>
          <w:szCs w:val="32"/>
          <w:rtl/>
        </w:rPr>
        <w:t xml:space="preserve"> طلبه</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على:</w:t>
      </w:r>
      <w:r w:rsidRPr="00546B1D">
        <w:rPr>
          <w:rFonts w:ascii="Traditional Arabic" w:hAnsi="Traditional Arabic" w:cs="Traditional Arabic" w:hint="cs"/>
          <w:b/>
          <w:bCs/>
          <w:sz w:val="32"/>
          <w:szCs w:val="32"/>
          <w:rtl/>
        </w:rPr>
        <w:t xml:space="preserve"> أن </w:t>
      </w:r>
      <w:r w:rsidRPr="00546B1D">
        <w:rPr>
          <w:rFonts w:ascii="Traditional Arabic" w:hAnsi="Traditional Arabic" w:cs="Traditional Arabic"/>
          <w:b/>
          <w:bCs/>
          <w:sz w:val="32"/>
          <w:szCs w:val="32"/>
          <w:rtl/>
        </w:rPr>
        <w:t xml:space="preserve">بإمكان المستأنف ضدها تنفيذ الاشتراطات والاستمرار في العقد مع حفظ حقها بالتعويض، </w:t>
      </w:r>
      <w:r w:rsidRPr="00546B1D">
        <w:rPr>
          <w:rFonts w:ascii="Traditional Arabic" w:hAnsi="Traditional Arabic" w:cs="Traditional Arabic" w:hint="cs"/>
          <w:b/>
          <w:bCs/>
          <w:sz w:val="32"/>
          <w:szCs w:val="32"/>
          <w:rtl/>
        </w:rPr>
        <w:t>و</w:t>
      </w:r>
      <w:r w:rsidRPr="00546B1D">
        <w:rPr>
          <w:rFonts w:ascii="Traditional Arabic" w:hAnsi="Traditional Arabic" w:cs="Traditional Arabic"/>
          <w:b/>
          <w:bCs/>
          <w:sz w:val="32"/>
          <w:szCs w:val="32"/>
          <w:rtl/>
        </w:rPr>
        <w:t>الصحيح أنَّ الاشتراطات الجديدة ينطبق عليها مفهوم الظرف الطارئ لا القوة القاهرة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وتحقيق العدل يكون بإعادة المتعاقدين إلى الحالة المتوازنة التي كانت عند انعقاد العقد وتوزيع عبء الضرر على الطرفين</w:t>
      </w:r>
      <w:r w:rsidRPr="00546B1D">
        <w:rPr>
          <w:rFonts w:ascii="Traditional Arabic" w:hAnsi="Traditional Arabic" w:cs="Traditional Arabic" w:hint="cs"/>
          <w:b/>
          <w:bCs/>
          <w:sz w:val="32"/>
          <w:szCs w:val="32"/>
          <w:rtl/>
        </w:rPr>
        <w:t>، وأن ما تم الإشارة إليه من حيث تفريط المستأنفة</w:t>
      </w:r>
      <w:r w:rsidRPr="00546B1D">
        <w:rPr>
          <w:rFonts w:ascii="Traditional Arabic" w:hAnsi="Traditional Arabic" w:cs="Traditional Arabic"/>
          <w:b/>
          <w:bCs/>
          <w:sz w:val="32"/>
          <w:szCs w:val="32"/>
          <w:rtl/>
        </w:rPr>
        <w:t xml:space="preserve"> في تسلم </w:t>
      </w:r>
      <w:r w:rsidRPr="00546B1D">
        <w:rPr>
          <w:rFonts w:ascii="Traditional Arabic" w:hAnsi="Traditional Arabic" w:cs="Traditional Arabic" w:hint="cs"/>
          <w:b/>
          <w:bCs/>
          <w:sz w:val="32"/>
          <w:szCs w:val="32"/>
          <w:rtl/>
        </w:rPr>
        <w:t xml:space="preserve">العقار </w:t>
      </w:r>
      <w:r w:rsidRPr="00546B1D">
        <w:rPr>
          <w:rFonts w:ascii="Traditional Arabic" w:hAnsi="Traditional Arabic" w:cs="Traditional Arabic"/>
          <w:b/>
          <w:bCs/>
          <w:sz w:val="32"/>
          <w:szCs w:val="32"/>
          <w:rtl/>
        </w:rPr>
        <w:t>لما علمت بإيقاف الأرض</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غير وجيه</w:t>
      </w:r>
      <w:r w:rsidRPr="00546B1D">
        <w:rPr>
          <w:rFonts w:ascii="Traditional Arabic" w:hAnsi="Traditional Arabic" w:cs="Traditional Arabic" w:hint="cs"/>
          <w:b/>
          <w:bCs/>
          <w:sz w:val="32"/>
          <w:szCs w:val="32"/>
          <w:rtl/>
        </w:rPr>
        <w:t>؛ لأن</w:t>
      </w:r>
      <w:r w:rsidRPr="00546B1D">
        <w:rPr>
          <w:rFonts w:ascii="Traditional Arabic" w:hAnsi="Traditional Arabic" w:cs="Traditional Arabic"/>
          <w:b/>
          <w:bCs/>
          <w:sz w:val="32"/>
          <w:szCs w:val="32"/>
          <w:rtl/>
        </w:rPr>
        <w:t xml:space="preserve"> المفرط هنا المستأنف ضدها</w:t>
      </w:r>
      <w:r w:rsidRPr="00546B1D">
        <w:rPr>
          <w:rFonts w:ascii="Traditional Arabic" w:hAnsi="Traditional Arabic" w:cs="Traditional Arabic" w:hint="cs"/>
          <w:b/>
          <w:bCs/>
          <w:sz w:val="32"/>
          <w:szCs w:val="32"/>
          <w:rtl/>
        </w:rPr>
        <w:t xml:space="preserve">، حيث إن المستأنفة أرسلت عدة خطابات للمستأنف ضدها </w:t>
      </w:r>
      <w:r w:rsidRPr="00546B1D">
        <w:rPr>
          <w:rFonts w:ascii="Traditional Arabic" w:hAnsi="Traditional Arabic" w:cs="Traditional Arabic"/>
          <w:b/>
          <w:bCs/>
          <w:sz w:val="32"/>
          <w:szCs w:val="32"/>
          <w:rtl/>
        </w:rPr>
        <w:t xml:space="preserve">تطلب فيها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 xml:space="preserve">إفادة عن استعدادها لتنفيذ اشتراطات الأمانة </w:t>
      </w:r>
      <w:r w:rsidRPr="00546B1D">
        <w:rPr>
          <w:rFonts w:ascii="Traditional Arabic" w:hAnsi="Traditional Arabic" w:cs="Traditional Arabic" w:hint="cs"/>
          <w:b/>
          <w:bCs/>
          <w:sz w:val="32"/>
          <w:szCs w:val="32"/>
          <w:rtl/>
        </w:rPr>
        <w:t>وإ</w:t>
      </w:r>
      <w:r w:rsidRPr="00546B1D">
        <w:rPr>
          <w:rFonts w:ascii="Traditional Arabic" w:hAnsi="Traditional Arabic" w:cs="Traditional Arabic"/>
          <w:b/>
          <w:bCs/>
          <w:sz w:val="32"/>
          <w:szCs w:val="32"/>
          <w:rtl/>
        </w:rPr>
        <w:t xml:space="preserve">كمال العقد أو تسليم المحطة في حال عدم الرغبة بالاستمرار، ولكن رفضت استلام الخطابات عمداً بحسب إفادة مندوبها، واستمرت بحبس منفعة المحطة دون سداد الأجرة، </w:t>
      </w:r>
      <w:r w:rsidRPr="00546B1D">
        <w:rPr>
          <w:rFonts w:ascii="Traditional Arabic" w:hAnsi="Traditional Arabic" w:cs="Traditional Arabic" w:hint="cs"/>
          <w:b/>
          <w:bCs/>
          <w:sz w:val="32"/>
          <w:szCs w:val="32"/>
          <w:rtl/>
        </w:rPr>
        <w:t>وإن</w:t>
      </w:r>
      <w:r w:rsidRPr="00546B1D">
        <w:rPr>
          <w:rFonts w:ascii="Traditional Arabic" w:hAnsi="Traditional Arabic" w:cs="Traditional Arabic"/>
          <w:b/>
          <w:bCs/>
          <w:sz w:val="32"/>
          <w:szCs w:val="32"/>
          <w:rtl/>
        </w:rPr>
        <w:t xml:space="preserve"> المستأنف</w:t>
      </w:r>
      <w:r w:rsidRPr="00546B1D">
        <w:rPr>
          <w:rFonts w:ascii="Traditional Arabic" w:hAnsi="Traditional Arabic" w:cs="Traditional Arabic" w:hint="cs"/>
          <w:b/>
          <w:bCs/>
          <w:sz w:val="32"/>
          <w:szCs w:val="32"/>
          <w:rtl/>
        </w:rPr>
        <w:t>ة</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تستحق ا</w:t>
      </w:r>
      <w:r w:rsidRPr="00546B1D">
        <w:rPr>
          <w:rFonts w:ascii="Traditional Arabic" w:hAnsi="Traditional Arabic" w:cs="Traditional Arabic"/>
          <w:b/>
          <w:bCs/>
          <w:sz w:val="32"/>
          <w:szCs w:val="32"/>
          <w:rtl/>
        </w:rPr>
        <w:t xml:space="preserve">لأجرة محل المطالبة حيث استلمت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أجرة بناءً على عقد صحيح مكتمل الأركان شرعاً، والمستأنف ضدها استأجرت المحطة بحالتها الراهنة وفقاً لإعلان المزايدة وعاينتها معاينة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نافية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للجهالة، وأقرت باستلامها للمحطة وتمكينها من الانتفاع بها منذ إبرام العقد، وكانت تعمل بكامل مرافقها، وكان لها رخصة تشغيل للموقع ورخصة بناء</w:t>
      </w:r>
      <w:r w:rsidRPr="00546B1D">
        <w:rPr>
          <w:rFonts w:ascii="Traditional Arabic" w:hAnsi="Traditional Arabic" w:cs="Traditional Arabic" w:hint="cs"/>
          <w:b/>
          <w:bCs/>
          <w:sz w:val="32"/>
          <w:szCs w:val="32"/>
          <w:rtl/>
        </w:rPr>
        <w:t xml:space="preserve">. </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وقد بنت المحكمة حكمها على أن: الثابت تعاقد الطرفين على أن تستأجر المستأنف ضدها محطة الوقود المسماة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الواقعة في حي السداد على طريق الشفا النازل، والثابت أن ابتداء العقد بتاريخ</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1/3/1434هـ لمدة خمس سنوات</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و</w:t>
      </w:r>
      <w:r w:rsidRPr="00546B1D">
        <w:rPr>
          <w:rFonts w:ascii="Traditional Arabic" w:hAnsi="Traditional Arabic" w:cs="Traditional Arabic"/>
          <w:b/>
          <w:bCs/>
          <w:sz w:val="32"/>
          <w:szCs w:val="32"/>
          <w:rtl/>
        </w:rPr>
        <w:t>الثابت أن المستأنف ضدها قد دفع</w:t>
      </w:r>
      <w:r w:rsidRPr="00546B1D">
        <w:rPr>
          <w:rFonts w:ascii="Traditional Arabic" w:hAnsi="Traditional Arabic" w:cs="Traditional Arabic" w:hint="cs"/>
          <w:b/>
          <w:bCs/>
          <w:sz w:val="32"/>
          <w:szCs w:val="32"/>
          <w:rtl/>
        </w:rPr>
        <w:t>ت</w:t>
      </w:r>
      <w:r w:rsidRPr="00546B1D">
        <w:rPr>
          <w:rFonts w:ascii="Traditional Arabic" w:hAnsi="Traditional Arabic" w:cs="Traditional Arabic"/>
          <w:b/>
          <w:bCs/>
          <w:sz w:val="32"/>
          <w:szCs w:val="32"/>
          <w:rtl/>
        </w:rPr>
        <w:t xml:space="preserve"> مبلغاً قدره (210.000) ريال</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يمثل جزء</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من الأجرة ومبلغ التأمين النقدي، كما أن الثابت أن الإعلان لمزايدة تأجير المحطة قد بينت المشتملات محل الأجرة وما يستثنى منها مما هو واقع في محدود المحطة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وحيث إن المستأنف ضدها تبني مطالبتها تأسيساً على عدم الانتفاع بالعقار المستأجر في الغرض الذي تمت الإجارة عليه وهو تشغيل المحطة واستثمارها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وحيث إن الأصل أن عقد الإجارة من العقود اللازمة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والأجرة فيها تثبت بمجرد التمكين من المنفعة، وحيث إن العقد قد بدأ بتاريخ</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1/3/1434هـ ومُكنت منه المستأنف ضدها، وأن ما تتعلق به من معوقات حالت دون الانتفاع بالعين المؤجرة من عدم صدور رخصة ترميم للمحطة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وعدم انطباق عدد من الضوابط الواردة في لائحة محطات الوقود الصادرة بتاريخ 9/1/1435هـ على الموقع</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وعدم تزويده برخص المحلات ورخصة البناء</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فإن </w:t>
      </w:r>
      <w:r w:rsidRPr="00546B1D">
        <w:rPr>
          <w:rFonts w:ascii="Traditional Arabic" w:hAnsi="Traditional Arabic" w:cs="Traditional Arabic" w:hint="cs"/>
          <w:b/>
          <w:bCs/>
          <w:sz w:val="32"/>
          <w:szCs w:val="32"/>
          <w:rtl/>
        </w:rPr>
        <w:t xml:space="preserve">المحكمة </w:t>
      </w:r>
      <w:r w:rsidRPr="00546B1D">
        <w:rPr>
          <w:rFonts w:ascii="Traditional Arabic" w:hAnsi="Traditional Arabic" w:cs="Traditional Arabic"/>
          <w:b/>
          <w:bCs/>
          <w:sz w:val="32"/>
          <w:szCs w:val="32"/>
          <w:rtl/>
        </w:rPr>
        <w:t>باطلاعها على أوراق القضية والخطابات الصادرة من الطرفين بشأن العين محل الدعوى</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فإن البين من خطاب المستأنف ضدها الموجه للمستأنفة بتاريخ20/9/1434هـ قيامها بإصلاحات وترميمات وأعمال صيانة تراها ضرورية لتحسين الاستفادة من الموقع، ومما طلبته في خطابها تسليمها خطاب موجه لأمانة الطائف لاستكمال أعمال الترميم، والثابت قيام المستأنفة تبعاً لذلك بمخاطبة الأمانة بخطابها رقم</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6756/3</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وتاريخ 15/10/1434هـ، وكان خطاب المستأنف ضدها بعد مضي أكثر من ستة أشهر على بدء العقد، وحيث إن المستأنف ضدها تتمسك بعدم صلاحية الموقع لما تم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تأجير لأجله</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ومما يدل عليه عدم انطباق لائحة محطات الوقود على الموقع وتعذر استخراج رخصة الترميم من الأمانة لأجل ذلك؛ فإن </w:t>
      </w:r>
      <w:r w:rsidRPr="00546B1D">
        <w:rPr>
          <w:rFonts w:ascii="Traditional Arabic" w:hAnsi="Traditional Arabic" w:cs="Traditional Arabic" w:hint="cs"/>
          <w:b/>
          <w:bCs/>
          <w:sz w:val="32"/>
          <w:szCs w:val="32"/>
          <w:rtl/>
        </w:rPr>
        <w:t xml:space="preserve">المحكمة </w:t>
      </w:r>
      <w:r w:rsidRPr="00546B1D">
        <w:rPr>
          <w:rFonts w:ascii="Traditional Arabic" w:hAnsi="Traditional Arabic" w:cs="Traditional Arabic"/>
          <w:b/>
          <w:bCs/>
          <w:sz w:val="32"/>
          <w:szCs w:val="32"/>
          <w:rtl/>
        </w:rPr>
        <w:t>باطلاعها على الأوراق تبين أن المستأنفة سبق أن خاطبت المستأنف ضدها بملاحظات الأمانة وطلبت من المستأنف ضدها إشعارها باستعدادها لتنفيذ البنود المطلوبة لإصدار الرخصة أو تسليم المحطة ليتم الرفع عنها وذلك بالخطاب رقم</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3452/</w:t>
      </w:r>
      <w:r w:rsidRPr="00546B1D">
        <w:rPr>
          <w:rFonts w:ascii="Traditional Arabic" w:hAnsi="Traditional Arabic" w:cs="Traditional Arabic" w:hint="cs"/>
          <w:b/>
          <w:bCs/>
          <w:sz w:val="32"/>
          <w:szCs w:val="32"/>
          <w:rtl/>
        </w:rPr>
        <w:t>3)</w:t>
      </w:r>
      <w:r w:rsidRPr="00546B1D">
        <w:rPr>
          <w:rFonts w:ascii="Traditional Arabic" w:hAnsi="Traditional Arabic" w:cs="Traditional Arabic"/>
          <w:b/>
          <w:bCs/>
          <w:sz w:val="32"/>
          <w:szCs w:val="32"/>
          <w:rtl/>
        </w:rPr>
        <w:t xml:space="preserve"> وتاريخ 6/6/1437هـ، وقد خلت أوراق القضية مما يثبت قيام المستأنف ضدها بتسليم المحطة أو طلب فسخ العقد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وأشار وكيل المستأنف ضدها في مذكراته إلى خطاب منها موجه للأوقاف بتاريخ</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23/3/2016م الموافق 13/6/1437هـ</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وباطلاع ال</w:t>
      </w:r>
      <w:r w:rsidRPr="00546B1D">
        <w:rPr>
          <w:rFonts w:ascii="Traditional Arabic" w:hAnsi="Traditional Arabic" w:cs="Traditional Arabic" w:hint="cs"/>
          <w:b/>
          <w:bCs/>
          <w:sz w:val="32"/>
          <w:szCs w:val="32"/>
          <w:rtl/>
        </w:rPr>
        <w:t xml:space="preserve">محكمة </w:t>
      </w:r>
      <w:r w:rsidRPr="00546B1D">
        <w:rPr>
          <w:rFonts w:ascii="Traditional Arabic" w:hAnsi="Traditional Arabic" w:cs="Traditional Arabic"/>
          <w:b/>
          <w:bCs/>
          <w:sz w:val="32"/>
          <w:szCs w:val="32"/>
          <w:rtl/>
        </w:rPr>
        <w:t>عليه تبين أنه يتضمن إعادة مبلغ الإيجار وعمولة المزاد والتعويض عن الفترة السابقة للمبالغ المدفوعة. وبما أن العقد بدأ بتاريخ 1/3/1434هـ</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ومضت مدته والعقار تحت يد المستأجر دون تسليمه أو المطالبة بفسخ العقد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سواء عن طريق الجهة</w:t>
      </w:r>
      <w:r w:rsidRPr="00546B1D">
        <w:rPr>
          <w:rFonts w:ascii="Traditional Arabic" w:hAnsi="Traditional Arabic" w:cs="Traditional Arabic" w:hint="cs"/>
          <w:b/>
          <w:bCs/>
          <w:sz w:val="32"/>
          <w:szCs w:val="32"/>
          <w:rtl/>
        </w:rPr>
        <w:t xml:space="preserve"> الإدارية</w:t>
      </w:r>
      <w:r w:rsidRPr="00546B1D">
        <w:rPr>
          <w:rFonts w:ascii="Traditional Arabic" w:hAnsi="Traditional Arabic" w:cs="Traditional Arabic"/>
          <w:b/>
          <w:bCs/>
          <w:sz w:val="32"/>
          <w:szCs w:val="32"/>
          <w:rtl/>
        </w:rPr>
        <w:t xml:space="preserve"> أو التقدم للقضاء عند ثبوت تعذر الانتفاع؛ فإن المطالبة بعد ذلك بالفسخ ساقط لعدم تحقق موجبه وذلك بثبوت تعذر الانتفاع أو المنع منه بسبب عائد للمؤجر، </w:t>
      </w:r>
      <w:r w:rsidRPr="00546B1D">
        <w:rPr>
          <w:rFonts w:ascii="Traditional Arabic" w:hAnsi="Traditional Arabic" w:cs="Traditional Arabic" w:hint="cs"/>
          <w:b/>
          <w:bCs/>
          <w:sz w:val="32"/>
          <w:szCs w:val="32"/>
          <w:rtl/>
        </w:rPr>
        <w:t>وذلك ل</w:t>
      </w:r>
      <w:r w:rsidRPr="00546B1D">
        <w:rPr>
          <w:rFonts w:ascii="Traditional Arabic" w:hAnsi="Traditional Arabic" w:cs="Traditional Arabic"/>
          <w:b/>
          <w:bCs/>
          <w:sz w:val="32"/>
          <w:szCs w:val="32"/>
          <w:rtl/>
        </w:rPr>
        <w:t>مضي مدة العقد دون طلب فسخه أو ثبوت رد العين وتسليمه للمستأنفة وفقاً لخطابها السالف رقمه</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ولا</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ينال منه أن المستأنف ضدها قد رفعت بمعوقاتها للمستأنفة بتاريخ</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20/9/1434هـ</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والجواب عنه أن المعوقات التي ذكرتها تتعارض في مجملها مع استئجارها للعقار بحالته</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وقد عاينته قبل تقدمها بعرضها في المزايدة، كما أن منها ما</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هو عائد لرغبة المستأجر بعمل الإصلاحات والترميمات</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سواء أكانت ضرورية أم تحسينية وليست مانعة للانتفاع، كما لم تمتنع المستأنفة من مخاطبة الجهات المسؤولة لتسهيل مراد المستأجر من حصوله على التراخيص</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وأما مرد عدم الانتفاع لعدم انطباق لائحة محطات الوقود الصادرة بعد بدء عقد الإيجار</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فإن المستأنفة قد أبلغت المستأنف ضدها بالبنود المطلوبة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ومنها مدى استعدادها بتنفيذها أو تسليم المحطة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ولم تقدم المستأنفة جواباً عن طلب المستأنفة هذا، وأن خطاب المستأنف ضدها المؤرخ في 23/3/2016م لا</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يدل على تسليم المحطة للمستأنفة ورفع يدها عنها بل هو مطالبة بمبالغ مدفوعة وتعويضات، ولا</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يعني عدم حصول المحطة على رخصة وفق ما</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ورد في الخطاب أن يد المستأجر ارتفعت عنها، وبما أنه حاز العين المستأجرة فهو قد مكن من الانتفاع</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ونفي ذلك يفتقر إلى دليل، وسكوته عن المطالبة بالفسخ عند دعوى التعذر كافٍ في رد دعواه</w:t>
      </w:r>
      <w:r w:rsidRPr="00546B1D">
        <w:rPr>
          <w:rFonts w:ascii="Traditional Arabic" w:hAnsi="Traditional Arabic" w:cs="Traditional Arabic" w:hint="cs"/>
          <w:b/>
          <w:bCs/>
          <w:sz w:val="32"/>
          <w:szCs w:val="32"/>
          <w:rtl/>
        </w:rPr>
        <w:t>.</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hint="cs"/>
          <w:b/>
          <w:bCs/>
          <w:sz w:val="32"/>
          <w:szCs w:val="32"/>
          <w:rtl/>
        </w:rPr>
        <w:t>لذلك حكمت المحكمة: بإلغاء الحكم، والقضاء مجدداً برفض الدعوى.</w:t>
      </w: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رقم القضية في المحكمة الإدارية 917 لعام 1442هـ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رقم القضية في محكمة الاستئناف الإدارية 1083 لعام 1443هـ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تاريخ الجلسة 3/1/1444هـ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عقد - أشغال عامة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مسؤولية عقدية - تعويض - الزيادة في رسوم إيصال الخدمات</w:t>
      </w:r>
      <w:r w:rsidRPr="00546B1D">
        <w:rPr>
          <w:rFonts w:ascii="Traditional Arabic" w:hAnsi="Traditional Arabic" w:cs="Traditional Arabic"/>
          <w:b/>
          <w:bCs/>
          <w:sz w:val="32"/>
          <w:szCs w:val="32"/>
          <w:rtl/>
        </w:rPr>
        <w:t xml:space="preserve"> - التعويض عن فرق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قيمة.</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sz w:val="32"/>
          <w:szCs w:val="32"/>
          <w:rtl/>
        </w:rPr>
        <w:t xml:space="preserve">مطالبة المدعية إلزام المدعى عليها بتعويضها عن فرق سعر رسوم إيصال الخدمات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التي تغيرت أثناء تنفيذ العقد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 الثابت</w:t>
      </w:r>
      <w:r w:rsidRPr="00546B1D">
        <w:rPr>
          <w:rFonts w:ascii="Traditional Arabic" w:hAnsi="Traditional Arabic" w:cs="Traditional Arabic" w:hint="cs"/>
          <w:sz w:val="32"/>
          <w:szCs w:val="32"/>
          <w:rtl/>
        </w:rPr>
        <w:t xml:space="preserve"> تعاقد المدعى عليها مع المدعية </w:t>
      </w:r>
      <w:r w:rsidRPr="00546B1D">
        <w:rPr>
          <w:rFonts w:ascii="Traditional Arabic" w:hAnsi="Traditional Arabic" w:cs="Traditional Arabic"/>
          <w:sz w:val="32"/>
          <w:szCs w:val="32"/>
          <w:rtl/>
        </w:rPr>
        <w:t>على إنشاء مدرسة، وأثناء تنفيذ العقد صدر قرار</w:t>
      </w:r>
      <w:r w:rsidRPr="00546B1D">
        <w:rPr>
          <w:rFonts w:ascii="Traditional Arabic" w:hAnsi="Traditional Arabic" w:cs="Traditional Arabic" w:hint="cs"/>
          <w:sz w:val="32"/>
          <w:szCs w:val="32"/>
          <w:rtl/>
        </w:rPr>
        <w:t xml:space="preserve"> مجلس الوزراء</w:t>
      </w:r>
      <w:r w:rsidRPr="00546B1D">
        <w:rPr>
          <w:rFonts w:ascii="Traditional Arabic" w:hAnsi="Traditional Arabic" w:cs="Traditional Arabic"/>
          <w:sz w:val="32"/>
          <w:szCs w:val="32"/>
          <w:rtl/>
        </w:rPr>
        <w:t xml:space="preserve"> بتغيير جهد الكهرباء، ورسوم المقابل المالي لإيصال</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sz w:val="32"/>
          <w:szCs w:val="32"/>
          <w:rtl/>
        </w:rPr>
        <w:t xml:space="preserve">خدمة المياه والصرف الصحي؛ </w:t>
      </w:r>
      <w:r w:rsidRPr="00546B1D">
        <w:rPr>
          <w:rFonts w:ascii="Traditional Arabic" w:hAnsi="Traditional Arabic" w:cs="Traditional Arabic" w:hint="cs"/>
          <w:sz w:val="32"/>
          <w:szCs w:val="32"/>
          <w:rtl/>
        </w:rPr>
        <w:t>م</w:t>
      </w:r>
      <w:r w:rsidRPr="00546B1D">
        <w:rPr>
          <w:rFonts w:ascii="Traditional Arabic" w:hAnsi="Traditional Arabic" w:cs="Traditional Arabic"/>
          <w:sz w:val="32"/>
          <w:szCs w:val="32"/>
          <w:rtl/>
        </w:rPr>
        <w:t xml:space="preserve">ما نتج عنه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 xml:space="preserve">زيادة في رسوم </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 xml:space="preserve">يصال تلك الخدمات عن </w:t>
      </w:r>
      <w:r w:rsidRPr="00546B1D">
        <w:rPr>
          <w:rFonts w:ascii="Traditional Arabic" w:hAnsi="Traditional Arabic" w:cs="Traditional Arabic" w:hint="cs"/>
          <w:sz w:val="32"/>
          <w:szCs w:val="32"/>
          <w:rtl/>
        </w:rPr>
        <w:t>المتفق عليه</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با</w:t>
      </w:r>
      <w:r w:rsidRPr="00546B1D">
        <w:rPr>
          <w:rFonts w:ascii="Traditional Arabic" w:hAnsi="Traditional Arabic" w:cs="Traditional Arabic"/>
          <w:sz w:val="32"/>
          <w:szCs w:val="32"/>
          <w:rtl/>
        </w:rPr>
        <w:t>لعقد - صدور حكم المحكمة الإدارية</w:t>
      </w:r>
      <w:r w:rsidRPr="00546B1D">
        <w:rPr>
          <w:rFonts w:ascii="Traditional Arabic" w:hAnsi="Traditional Arabic" w:cs="Traditional Arabic" w:hint="cs"/>
          <w:sz w:val="32"/>
          <w:szCs w:val="32"/>
          <w:rtl/>
        </w:rPr>
        <w:t xml:space="preserve"> بإلزام المدعى عليها </w:t>
      </w:r>
      <w:r w:rsidRPr="00546B1D">
        <w:rPr>
          <w:rFonts w:ascii="Traditional Arabic" w:hAnsi="Traditional Arabic" w:cs="Traditional Arabic"/>
          <w:sz w:val="32"/>
          <w:szCs w:val="32"/>
          <w:rtl/>
        </w:rPr>
        <w:t xml:space="preserve">بتعويض المدعية </w:t>
      </w:r>
      <w:r w:rsidRPr="00546B1D">
        <w:rPr>
          <w:rFonts w:ascii="Traditional Arabic" w:hAnsi="Traditional Arabic" w:cs="Traditional Arabic" w:hint="cs"/>
          <w:sz w:val="32"/>
          <w:szCs w:val="32"/>
          <w:rtl/>
        </w:rPr>
        <w:t>عن</w:t>
      </w:r>
      <w:r w:rsidRPr="00546B1D">
        <w:rPr>
          <w:rFonts w:ascii="Traditional Arabic" w:hAnsi="Traditional Arabic" w:cs="Traditional Arabic"/>
          <w:sz w:val="32"/>
          <w:szCs w:val="32"/>
          <w:rtl/>
        </w:rPr>
        <w:t xml:space="preserve"> فرق </w:t>
      </w:r>
      <w:r w:rsidRPr="00546B1D">
        <w:rPr>
          <w:rFonts w:ascii="Traditional Arabic" w:hAnsi="Traditional Arabic" w:cs="Traditional Arabic" w:hint="cs"/>
          <w:sz w:val="32"/>
          <w:szCs w:val="32"/>
          <w:rtl/>
        </w:rPr>
        <w:t xml:space="preserve">رسوم إيصال خدمة المياه والصرف الصحي، وفرق </w:t>
      </w:r>
      <w:r w:rsidRPr="00546B1D">
        <w:rPr>
          <w:rFonts w:ascii="Traditional Arabic" w:hAnsi="Traditional Arabic" w:cs="Traditional Arabic"/>
          <w:sz w:val="32"/>
          <w:szCs w:val="32"/>
          <w:rtl/>
        </w:rPr>
        <w:t>سعر تركيب قاطع</w:t>
      </w:r>
      <w:r w:rsidRPr="00546B1D">
        <w:rPr>
          <w:rFonts w:ascii="Traditional Arabic" w:hAnsi="Traditional Arabic" w:cs="Traditional Arabic" w:hint="cs"/>
          <w:sz w:val="32"/>
          <w:szCs w:val="32"/>
          <w:rtl/>
        </w:rPr>
        <w:t xml:space="preserve"> الكهرباء؛ </w:t>
      </w:r>
      <w:r w:rsidRPr="00546B1D">
        <w:rPr>
          <w:rFonts w:ascii="Traditional Arabic" w:hAnsi="Traditional Arabic" w:cs="Traditional Arabic"/>
          <w:sz w:val="32"/>
          <w:szCs w:val="32"/>
          <w:rtl/>
        </w:rPr>
        <w:t>ا</w:t>
      </w:r>
      <w:r w:rsidRPr="00546B1D">
        <w:rPr>
          <w:rFonts w:ascii="Traditional Arabic" w:hAnsi="Traditional Arabic" w:cs="Traditional Arabic" w:hint="cs"/>
          <w:sz w:val="32"/>
          <w:szCs w:val="32"/>
          <w:rtl/>
        </w:rPr>
        <w:t>ستناداً إلى</w:t>
      </w:r>
      <w:r w:rsidRPr="00546B1D">
        <w:rPr>
          <w:rFonts w:ascii="Traditional Arabic" w:hAnsi="Traditional Arabic" w:cs="Traditional Arabic"/>
          <w:sz w:val="32"/>
          <w:szCs w:val="32"/>
          <w:rtl/>
        </w:rPr>
        <w:t xml:space="preserve"> أن الزيادة</w:t>
      </w:r>
      <w:r w:rsidRPr="00546B1D">
        <w:rPr>
          <w:rFonts w:ascii="Traditional Arabic" w:hAnsi="Traditional Arabic" w:cs="Traditional Arabic" w:hint="cs"/>
          <w:sz w:val="32"/>
          <w:szCs w:val="32"/>
          <w:rtl/>
        </w:rPr>
        <w:t xml:space="preserve"> في</w:t>
      </w:r>
      <w:r w:rsidRPr="00546B1D">
        <w:rPr>
          <w:rFonts w:ascii="Traditional Arabic" w:hAnsi="Traditional Arabic" w:cs="Traditional Arabic"/>
          <w:sz w:val="32"/>
          <w:szCs w:val="32"/>
          <w:rtl/>
        </w:rPr>
        <w:t xml:space="preserve"> رسوم </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يصال الخدمات</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لا تضارّ بها المدعية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نظر محكمة الاستئناف للدعوى - تقرير محكمة الاستئناف</w:t>
      </w:r>
      <w:r w:rsidRPr="00546B1D">
        <w:rPr>
          <w:rFonts w:ascii="Traditional Arabic" w:hAnsi="Traditional Arabic" w:cs="Traditional Arabic" w:hint="cs"/>
          <w:sz w:val="32"/>
          <w:szCs w:val="32"/>
          <w:rtl/>
        </w:rPr>
        <w:t xml:space="preserve"> باستحقاق المدعية التعويض</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عن فرق سعر</w:t>
      </w:r>
      <w:r w:rsidRPr="00546B1D">
        <w:rPr>
          <w:rFonts w:ascii="Traditional Arabic" w:hAnsi="Traditional Arabic" w:cs="Traditional Arabic"/>
          <w:sz w:val="32"/>
          <w:szCs w:val="32"/>
          <w:rtl/>
        </w:rPr>
        <w:t xml:space="preserve"> إيصال</w:t>
      </w:r>
      <w:r w:rsidRPr="00546B1D">
        <w:rPr>
          <w:rFonts w:ascii="Traditional Arabic" w:hAnsi="Traditional Arabic" w:cs="Traditional Arabic" w:hint="cs"/>
          <w:sz w:val="32"/>
          <w:szCs w:val="32"/>
          <w:rtl/>
        </w:rPr>
        <w:t xml:space="preserve"> الكهرباء وفق المستند المشترك مع مشروع آخر،</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بالإضافة إلى استحقاق المدعية التعويض عن</w:t>
      </w:r>
      <w:r w:rsidRPr="00546B1D">
        <w:rPr>
          <w:rFonts w:ascii="Traditional Arabic" w:hAnsi="Traditional Arabic" w:cs="Traditional Arabic"/>
          <w:sz w:val="32"/>
          <w:szCs w:val="32"/>
          <w:rtl/>
        </w:rPr>
        <w:t xml:space="preserve"> فرق </w:t>
      </w:r>
      <w:r w:rsidRPr="00546B1D">
        <w:rPr>
          <w:rFonts w:ascii="Traditional Arabic" w:hAnsi="Traditional Arabic" w:cs="Traditional Arabic" w:hint="cs"/>
          <w:sz w:val="32"/>
          <w:szCs w:val="32"/>
          <w:rtl/>
        </w:rPr>
        <w:t xml:space="preserve">رسوم إيصال خدمة المياه والصرف الصحي، وفرق </w:t>
      </w:r>
      <w:r w:rsidRPr="00546B1D">
        <w:rPr>
          <w:rFonts w:ascii="Traditional Arabic" w:hAnsi="Traditional Arabic" w:cs="Traditional Arabic"/>
          <w:sz w:val="32"/>
          <w:szCs w:val="32"/>
          <w:rtl/>
        </w:rPr>
        <w:t>سعر تركيب قاطع</w:t>
      </w:r>
      <w:r w:rsidRPr="00546B1D">
        <w:rPr>
          <w:rFonts w:ascii="Traditional Arabic" w:hAnsi="Traditional Arabic" w:cs="Traditional Arabic" w:hint="cs"/>
          <w:sz w:val="32"/>
          <w:szCs w:val="32"/>
          <w:rtl/>
        </w:rPr>
        <w:t xml:space="preserve"> الكهرباء </w:t>
      </w:r>
      <w:r w:rsidRPr="00546B1D">
        <w:rPr>
          <w:rFonts w:ascii="Traditional Arabic" w:hAnsi="Traditional Arabic" w:cs="Traditional Arabic"/>
          <w:sz w:val="32"/>
          <w:szCs w:val="32"/>
          <w:rtl/>
        </w:rPr>
        <w:t>- أثر ذلك: إلغاء الحكم</w:t>
      </w:r>
      <w:r w:rsidRPr="00546B1D">
        <w:rPr>
          <w:rFonts w:ascii="Traditional Arabic" w:hAnsi="Traditional Arabic" w:cs="Traditional Arabic" w:hint="cs"/>
          <w:sz w:val="32"/>
          <w:szCs w:val="32"/>
          <w:rtl/>
        </w:rPr>
        <w:t xml:space="preserve">، والقضاء </w:t>
      </w:r>
      <w:r w:rsidRPr="00546B1D">
        <w:rPr>
          <w:rFonts w:ascii="Traditional Arabic" w:hAnsi="Traditional Arabic" w:cs="Traditional Arabic"/>
          <w:sz w:val="32"/>
          <w:szCs w:val="32"/>
          <w:rtl/>
        </w:rPr>
        <w:t xml:space="preserve">بإلزام المدعى عليها </w:t>
      </w:r>
      <w:r w:rsidRPr="00546B1D">
        <w:rPr>
          <w:rFonts w:ascii="Traditional Arabic" w:hAnsi="Traditional Arabic" w:cs="Traditional Arabic" w:hint="cs"/>
          <w:sz w:val="32"/>
          <w:szCs w:val="32"/>
          <w:rtl/>
        </w:rPr>
        <w:t>بتعويض ا</w:t>
      </w:r>
      <w:r w:rsidRPr="00546B1D">
        <w:rPr>
          <w:rFonts w:ascii="Traditional Arabic" w:hAnsi="Traditional Arabic" w:cs="Traditional Arabic"/>
          <w:sz w:val="32"/>
          <w:szCs w:val="32"/>
          <w:rtl/>
        </w:rPr>
        <w:t>لمدعية.</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 xml:space="preserve">قول الرسول </w:t>
      </w:r>
      <w:r w:rsidRPr="00546B1D">
        <w:rPr>
          <w:rFonts w:ascii="Traditional Arabic" w:hAnsi="Traditional Arabic" w:cs="Traditional Arabic"/>
          <w:sz w:val="32"/>
          <w:szCs w:val="32"/>
        </w:rPr>
        <w:sym w:font="AGA Arabesque" w:char="F072"/>
      </w:r>
      <w:r w:rsidRPr="00546B1D">
        <w:rPr>
          <w:rFonts w:ascii="Traditional Arabic" w:hAnsi="Traditional Arabic" w:cs="Traditional Arabic"/>
          <w:sz w:val="32"/>
          <w:szCs w:val="32"/>
          <w:rtl/>
        </w:rPr>
        <w:t>: "لا ضرر ولا ضرار".</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القاعدة الفقهية: (الضرر يزال).</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القاعدة الفقهية: (التابع تابع).</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القاعدة الأصولية: (مالا يتم الواجب</w:t>
      </w:r>
      <w:r w:rsidRPr="00546B1D">
        <w:rPr>
          <w:rFonts w:ascii="Traditional Arabic" w:hAnsi="Traditional Arabic" w:cs="Traditional Arabic" w:hint="cs"/>
          <w:sz w:val="32"/>
          <w:szCs w:val="32"/>
          <w:rtl/>
        </w:rPr>
        <w:t xml:space="preserve"> إلا</w:t>
      </w:r>
      <w:r w:rsidRPr="00546B1D">
        <w:rPr>
          <w:rFonts w:ascii="Traditional Arabic" w:hAnsi="Traditional Arabic" w:cs="Traditional Arabic"/>
          <w:sz w:val="32"/>
          <w:szCs w:val="32"/>
          <w:rtl/>
        </w:rPr>
        <w:t xml:space="preserve"> به فهو واجب).</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 xml:space="preserve">قرار مجلس الوزراء رقم (324) وتاريخ 20/9/1431هـ، </w:t>
      </w:r>
      <w:r w:rsidRPr="00546B1D">
        <w:rPr>
          <w:rFonts w:ascii="Traditional Arabic" w:hAnsi="Traditional Arabic" w:cs="Traditional Arabic" w:hint="cs"/>
          <w:sz w:val="32"/>
          <w:szCs w:val="32"/>
          <w:rtl/>
        </w:rPr>
        <w:t>بشأن</w:t>
      </w:r>
      <w:r w:rsidRPr="00546B1D">
        <w:rPr>
          <w:rFonts w:ascii="Traditional Arabic" w:hAnsi="Traditional Arabic" w:cs="Traditional Arabic"/>
          <w:sz w:val="32"/>
          <w:szCs w:val="32"/>
          <w:rtl/>
        </w:rPr>
        <w:t xml:space="preserve"> بالموافقة على تغيير جهد توزيع الكهرباء</w:t>
      </w:r>
      <w:r w:rsidRPr="00546B1D">
        <w:rPr>
          <w:rFonts w:ascii="Traditional Arabic" w:hAnsi="Traditional Arabic" w:cs="Traditional Arabic" w:hint="cs"/>
          <w:sz w:val="32"/>
          <w:szCs w:val="32"/>
          <w:rtl/>
        </w:rPr>
        <w:t>.</w:t>
      </w:r>
    </w:p>
    <w:p w:rsidR="00B14EE7" w:rsidRPr="00546B1D"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قرار مجلس الوزراء رقم (763) وتاريخ 30/11/1441هـ</w:t>
      </w:r>
      <w:r w:rsidRPr="00546B1D">
        <w:rPr>
          <w:rFonts w:ascii="Traditional Arabic" w:hAnsi="Traditional Arabic" w:cs="Traditional Arabic" w:hint="cs"/>
          <w:sz w:val="32"/>
          <w:szCs w:val="32"/>
          <w:rtl/>
        </w:rPr>
        <w:t xml:space="preserve">، بشأن </w:t>
      </w:r>
      <w:r w:rsidRPr="00546B1D">
        <w:rPr>
          <w:rFonts w:ascii="Traditional Arabic" w:hAnsi="Traditional Arabic" w:cs="Traditional Arabic"/>
          <w:sz w:val="32"/>
          <w:szCs w:val="32"/>
          <w:rtl/>
        </w:rPr>
        <w:t>تعديل المقابل المالي لإيصال المياه والصرف الصحي</w:t>
      </w:r>
      <w:r w:rsidRPr="00546B1D">
        <w:rPr>
          <w:rFonts w:ascii="Traditional Arabic" w:hAnsi="Traditional Arabic" w:cs="Traditional Arabic" w:hint="cs"/>
          <w:sz w:val="32"/>
          <w:szCs w:val="32"/>
          <w:rtl/>
        </w:rPr>
        <w:t>.</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تتلخص وقائع هذه الدعوى في أن وكيل المدعية تقدم بصحيفة دعوى إلى هذه المحكمة يطلب فيها إلزام المدعى عليها بأن تصرف له مبلغاً قدره (150.043)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ثم أحيلت إلى هذه الدائرة التي باشرت نظرها، وفق ما هو مدون في محاضر ضبطها، إذ أوضح وكيل المدعية أن موكلته تعاقدت مع المدعى عليها عام 1433هـ، على إنشاء مدرسة ابتدائية بالمشروع رقم (38) بالقصيم، وأن تكلفة إيصال الكهرباء وضعت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أن الجهد الكهربائي المطلوب هو (220/110) إلا أنه عند مراجعة شركة الكهرباء للسداد تبين أن الجهد الكهربائي المطلوب (400/230) وفقاً لقرار مجلس الوزراء رقم (324) في 20/9/1431هـ ورقم (40838/ب) بتاريخ 23/</w:t>
      </w:r>
      <w:r w:rsidRPr="00546B1D">
        <w:rPr>
          <w:rFonts w:ascii="Traditional Arabic" w:hAnsi="Traditional Arabic" w:cs="Traditional Arabic" w:hint="cs"/>
          <w:sz w:val="32"/>
          <w:szCs w:val="32"/>
          <w:rtl/>
        </w:rPr>
        <w:t>9</w:t>
      </w:r>
      <w:r w:rsidRPr="00546B1D">
        <w:rPr>
          <w:rFonts w:ascii="Traditional Arabic" w:hAnsi="Traditional Arabic" w:cs="Traditional Arabic"/>
          <w:sz w:val="32"/>
          <w:szCs w:val="32"/>
          <w:rtl/>
        </w:rPr>
        <w:t>/1431هـ، والموجه لجميع الوزارات بالموافقة على تغيير الجهد للكهرباء من (110/220) إلى الجهد (230/400) لجميع المشاريع الجاري تنفيذها في المناطق، حيث وُضِعَتْ أسعار إيصال الكهرباء خطأ عند طرح المشروع على التكلفة القديمة بالمقايسة، وهو مبلغ (223.652)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وأن هذه تكلفة الجهد القديم، وعند مراجعة شركة الكهرباء لسداد رسوم إيصال التيار الكهربائي للمشروع طلبت شركة الكهرباء السداد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التكلفة الجديدة على الجهد (230/400) وبذلك يصبح فرق التكلفة بين القديم والجديد لإيصال التيار الكهربائي والمياه، وفقاً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للحساب التالي: أن ما تم صرفه للمدعية في بند الكهرباء (212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160) </w:t>
      </w:r>
      <w:r w:rsidRPr="00546B1D">
        <w:rPr>
          <w:rFonts w:ascii="Traditional Arabic" w:hAnsi="Traditional Arabic" w:cs="Traditional Arabic" w:hint="cs"/>
          <w:sz w:val="32"/>
          <w:szCs w:val="32"/>
          <w:rtl/>
        </w:rPr>
        <w:t>ريال</w:t>
      </w:r>
      <w:r w:rsidRPr="00546B1D">
        <w:rPr>
          <w:rFonts w:ascii="Traditional Arabic" w:hAnsi="Traditional Arabic" w:cs="Traditional Arabic"/>
          <w:sz w:val="32"/>
          <w:szCs w:val="32"/>
          <w:rtl/>
        </w:rPr>
        <w:t>، والمبلغ المسدد للشركة (310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845)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زائد</w:t>
      </w:r>
      <w:r w:rsidRPr="00546B1D">
        <w:rPr>
          <w:rFonts w:ascii="Traditional Arabic" w:hAnsi="Traditional Arabic" w:cs="Traditional Arabic"/>
          <w:sz w:val="32"/>
          <w:szCs w:val="32"/>
          <w:rtl/>
        </w:rPr>
        <w:t xml:space="preserve"> (18</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000) </w:t>
      </w:r>
      <w:r w:rsidRPr="00546B1D">
        <w:rPr>
          <w:rFonts w:ascii="Traditional Arabic" w:hAnsi="Traditional Arabic" w:cs="Traditional Arabic" w:hint="cs"/>
          <w:sz w:val="32"/>
          <w:szCs w:val="32"/>
          <w:rtl/>
        </w:rPr>
        <w:t>ريال</w:t>
      </w:r>
      <w:r w:rsidRPr="00546B1D">
        <w:rPr>
          <w:rFonts w:ascii="Traditional Arabic" w:hAnsi="Traditional Arabic" w:cs="Traditional Arabic"/>
          <w:sz w:val="32"/>
          <w:szCs w:val="32"/>
          <w:rtl/>
        </w:rPr>
        <w:t>، قيمة القاطع، ويكون الفرق بين الرقمين (116</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685)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وما تم صرفه للمدعية في بند المياه والصرف الصحي مبلغ (11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492)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والمبلغ المسدد (44</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850)</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ويكون الفرق بين الرقمين (33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358)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وعليه يكون الإجمالي (</w:t>
      </w:r>
      <w:r w:rsidRPr="00546B1D">
        <w:rPr>
          <w:rFonts w:ascii="Traditional Arabic" w:hAnsi="Traditional Arabic" w:cs="Traditional Arabic" w:hint="cs"/>
          <w:sz w:val="32"/>
          <w:szCs w:val="32"/>
          <w:rtl/>
        </w:rPr>
        <w:t>373</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695</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(الرسوم الجديدة) </w:t>
      </w:r>
      <w:r w:rsidRPr="00546B1D">
        <w:rPr>
          <w:rFonts w:ascii="Traditional Arabic" w:hAnsi="Traditional Arabic" w:cs="Traditional Arabic" w:hint="cs"/>
          <w:sz w:val="32"/>
          <w:szCs w:val="32"/>
          <w:rtl/>
        </w:rPr>
        <w:t>ناقص</w:t>
      </w:r>
      <w:r w:rsidRPr="00546B1D">
        <w:rPr>
          <w:rFonts w:ascii="Traditional Arabic" w:hAnsi="Traditional Arabic" w:cs="Traditional Arabic"/>
          <w:sz w:val="32"/>
          <w:szCs w:val="32"/>
          <w:rtl/>
        </w:rPr>
        <w:t xml:space="preserve"> (223.652)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(الرسوم القديمة) </w:t>
      </w:r>
      <w:r w:rsidRPr="00546B1D">
        <w:rPr>
          <w:rFonts w:ascii="Traditional Arabic" w:hAnsi="Traditional Arabic" w:cs="Traditional Arabic" w:hint="cs"/>
          <w:sz w:val="32"/>
          <w:szCs w:val="32"/>
          <w:rtl/>
        </w:rPr>
        <w:t>يساوي</w:t>
      </w:r>
      <w:r w:rsidRPr="00546B1D">
        <w:rPr>
          <w:rFonts w:ascii="Traditional Arabic" w:hAnsi="Traditional Arabic" w:cs="Traditional Arabic"/>
          <w:sz w:val="32"/>
          <w:szCs w:val="32"/>
          <w:rtl/>
        </w:rPr>
        <w:t xml:space="preserve"> (150.043)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وأنه يطلب إلزام المدعى عليها بأن تدفع لموكلته هذا المبلغ، ويمثل الفرق بين سعر التكلفة القديمة، وسعر التكلفة الحالي لإيصال التيار الكهربائي، والمياه والصرف الصحي، </w:t>
      </w:r>
      <w:r w:rsidRPr="00546B1D">
        <w:rPr>
          <w:rFonts w:ascii="Traditional Arabic" w:hAnsi="Traditional Arabic" w:cs="Traditional Arabic" w:hint="cs"/>
          <w:sz w:val="32"/>
          <w:szCs w:val="32"/>
          <w:rtl/>
        </w:rPr>
        <w:t>لا</w:t>
      </w:r>
      <w:r w:rsidRPr="00546B1D">
        <w:rPr>
          <w:rFonts w:ascii="Traditional Arabic" w:hAnsi="Traditional Arabic" w:cs="Traditional Arabic"/>
          <w:sz w:val="32"/>
          <w:szCs w:val="32"/>
          <w:rtl/>
        </w:rPr>
        <w:t>سيما أن موكلته قامت بسداد رسوم الإيصال لجهات أخرى دون أدنى ربح، وقد أجابت المدعى عليها بما حاصله: أن المدعية تطالب بالتعويض وهي لم تحدد نوع التعويض الذي تطالب به، كما أنه تمت محاسبة المقاول على الكميات المنفذة على الطبيعة حسب الأسعار الواردة ضمن عطاء المقاول لبنود أعمال العقد الأصلي، وفي حالة الحاجة لتنفيذ بند أو بنود غير موجودة في العقد الأصلي يلزم الرفع بها كأعمال ليس لها نظير حسب المتبع نظاماً، وهذا مالم تقم به المدعية، كما قدم صور عدة خطابات متداولة بين المدعية والوزارة بشأن طلب المدعية، وطلب رفض الدعوى، فعقب وكيل المدعية بأن هذه الخطابات توضح أحقية موكلته بما تطالب فيه، حيث أصدرت الجهة المالكة أمر التغيير رقم (55/39) في 17/2/1439هـ، وبناء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عليه تم تغيير الكابلات واللوحات والمفاتيح وجميع ما يتطلبه العمل، إلا أنه سقط سهواً إضافة فرق تكاليف سداد الجهد لشركة الكهرباء ضمن أمر التغيير من (220) إلى (380) ولم يتبين إلا في نهاية المشروع عندما طلبت شركة الكهرباء السداد لإطلاق التيار وأصدرت فاتورة بذلك، حيث قامت موكلته بالسداد حتى تتم الاستفادة من المشروع، وخدمة للصالح العام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وبسؤال الدائرة وكيل المدعية عن وجه المطالبة بسداد فارق الرسوم وقد كان متفقاً عليها عند التعاقد؟ أجاب بأن تقديم السعر عند التعاقد وطرح المشروع يكون بناء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السعر الاسترشادي المحدد من الجهة المالكة، وأن المقاول لم يضع الأسعار لكل بند، وأنه لا يحق له التعديل على السعر الاسترشادي، حتى ولو كان خطأ، وأنه جرى تعديل الخطأ بعمل البنود المستحدثة الخاصة بتعديل الجهد من لوحات وكيابل وقواطع ومفاتيح وغيره، وأنه من المفترض أن يكون فرق سعر الجهد من ضمن هذا التغيير لأنه عمل مستحدث، إلا أن ذلك لم يتم. وسألته الدائرة هل لديه ما يثبت سداد رسوم إيصال التيار الكهربائي غير السند المقدم في الدعوى والمؤرخ </w:t>
      </w:r>
      <w:r w:rsidRPr="00546B1D">
        <w:rPr>
          <w:rFonts w:ascii="Traditional Arabic" w:hAnsi="Traditional Arabic" w:cs="Traditional Arabic" w:hint="cs"/>
          <w:sz w:val="32"/>
          <w:szCs w:val="32"/>
          <w:rtl/>
        </w:rPr>
        <w:t>29/11/2020م</w:t>
      </w:r>
      <w:r w:rsidRPr="00546B1D">
        <w:rPr>
          <w:rFonts w:ascii="Traditional Arabic" w:hAnsi="Traditional Arabic" w:cs="Traditional Arabic"/>
          <w:sz w:val="32"/>
          <w:szCs w:val="32"/>
          <w:rtl/>
        </w:rPr>
        <w:t>، الصادر من البنك الأهلي؟ فأجاب بأنه ليس لديه غير ذلك، وذكر بأن الإيصال يخص المشروع محل الدعوى والمدرسة الثالثة عشر الابتدائية. ثم قرر طرفا الدعوى الاكتفاء بما قدماه، وتمسك كل طرف بطلبه في الدعوى، حيث أكد وكيل المدعية أن طلب موكلته إلزام المدعى عليها بأن تدفع لموكلته مبلغا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قدره (150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043) </w:t>
      </w:r>
      <w:r w:rsidRPr="00546B1D">
        <w:rPr>
          <w:rFonts w:ascii="Traditional Arabic" w:hAnsi="Traditional Arabic" w:cs="Traditional Arabic" w:hint="cs"/>
          <w:sz w:val="32"/>
          <w:szCs w:val="32"/>
          <w:rtl/>
        </w:rPr>
        <w:t>ريال</w:t>
      </w:r>
      <w:r w:rsidRPr="00546B1D">
        <w:rPr>
          <w:rFonts w:ascii="Traditional Arabic" w:hAnsi="Traditional Arabic" w:cs="Traditional Arabic"/>
          <w:sz w:val="32"/>
          <w:szCs w:val="32"/>
          <w:rtl/>
        </w:rPr>
        <w:t xml:space="preserve">، وبيّن ممثل المدعى عليها أنه يطلب الحكم برفض الدعوى، وبذلك ختمت المرافعة، وبعد التأمل والمداولة أصدرت الدائرة حكمها لما </w:t>
      </w:r>
      <w:r w:rsidRPr="00546B1D">
        <w:rPr>
          <w:rFonts w:ascii="Traditional Arabic" w:hAnsi="Traditional Arabic" w:cs="Traditional Arabic" w:hint="cs"/>
          <w:sz w:val="32"/>
          <w:szCs w:val="32"/>
          <w:rtl/>
        </w:rPr>
        <w:t>يلي</w:t>
      </w:r>
      <w:r w:rsidRPr="00546B1D">
        <w:rPr>
          <w:rFonts w:ascii="Traditional Arabic" w:hAnsi="Traditional Arabic" w:cs="Traditional Arabic"/>
          <w:sz w:val="32"/>
          <w:szCs w:val="32"/>
          <w:rtl/>
        </w:rPr>
        <w:t xml:space="preserve"> من.</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لما كانت المدعية تطلب إلزام المدعى عليها بدفع مبلغٍ قدره (150.034) مئة وخمسون ألفاً وثلاثة وأربعون ريالاً، مقابل فرق رسوم إيصال التيار الكهربائي والصرف الصحي والمياه للعقد محل الدعوى؛ فإن دعواها تكون حينئذٍ من دعاوى العقود الإدارية التي تختص المحاكم الإدارية ولائياً بالفصل فيها وفقاً لنص المادة (13/د) من نظام ديوان المظالم الصادر بالمرسوم الملكي رقم (م/78) وتاريخ 19/9/1428هـ، وتدخل الدعوى في اختصاص المحكمة المكاني وفقاً للمادة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ديوان المظالم. وعن سماع الدعوى، فإنه لما كانت المطالبة في هذه الدعوى هي دفع فروقات الزيادة في رسوم التيار الكهربائي والصرف الصحي والمياه، وحيث إن تسليم موقع المشروع للعقد محل الدعوى كان بتاريخ 3/2/1437هـ، وصدر قرار تشكيل لجنة الاستلام الابتدائي بتاريخ 7/5/1442هـ، وجرى استلامه ابتدائياً بعد هذا التاريخ، وقد تقدمت المدعية لهذه المحكمة بالدعوى بتاريخ 22/8/1442هـ؛ مما تنتهي معه الدائرة إلى أن الدعوى مستوفية لأوجه سماعها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لما نصت عليه المادة (8/6) من نظام المرافعات أمام ديوان المظالم. وعن موضوع الدعوى، فلما كان الثابت أن المدعية قد تعاقدت مع المدعى عليها على إنشاء المدرسة الابتدائية (38) بالقصيم بقيمة إجمالية قدرها (11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866</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282.06) أحد عشر مليوناً </w:t>
      </w:r>
      <w:proofErr w:type="spellStart"/>
      <w:r w:rsidRPr="00546B1D">
        <w:rPr>
          <w:rFonts w:ascii="Traditional Arabic" w:hAnsi="Traditional Arabic" w:cs="Traditional Arabic"/>
          <w:sz w:val="32"/>
          <w:szCs w:val="32"/>
          <w:rtl/>
        </w:rPr>
        <w:t>وثمان</w:t>
      </w:r>
      <w:r w:rsidRPr="00546B1D">
        <w:rPr>
          <w:rFonts w:ascii="Traditional Arabic" w:hAnsi="Traditional Arabic" w:cs="Traditional Arabic" w:hint="cs"/>
          <w:sz w:val="32"/>
          <w:szCs w:val="32"/>
          <w:rtl/>
        </w:rPr>
        <w:t>مئ</w:t>
      </w:r>
      <w:r w:rsidRPr="00546B1D">
        <w:rPr>
          <w:rFonts w:ascii="Traditional Arabic" w:hAnsi="Traditional Arabic" w:cs="Traditional Arabic"/>
          <w:sz w:val="32"/>
          <w:szCs w:val="32"/>
          <w:rtl/>
        </w:rPr>
        <w:t>ة</w:t>
      </w:r>
      <w:proofErr w:type="spellEnd"/>
      <w:r w:rsidRPr="00546B1D">
        <w:rPr>
          <w:rFonts w:ascii="Traditional Arabic" w:hAnsi="Traditional Arabic" w:cs="Traditional Arabic"/>
          <w:sz w:val="32"/>
          <w:szCs w:val="32"/>
          <w:rtl/>
        </w:rPr>
        <w:t xml:space="preserve"> وستة وستون ألفاً، ومئتان واثنان وثمانون ريالاً، وست هللات، على أن تكون هذه القيمة شاملة لكافة التكاليف بما في ذلك الرسوم والضرائب، وأن تكون مدة تسليم العقد (720) يوماً من تاريخ استلام الموقع، والثابت تسليم المدعية للأعمال العقدية تسليماً ابتدائياً، ولما كانت المدعية رفعت دعواها مطالبة بإلزام المدعى عليها بدفع مبلغ قدره (150.043) مئة وخمسون ألفاً وثلاثة وأربعون ريالاً، مقابل فرق رسوم إيصال التيار الكهربائي والصرف الصحي والمياه للعقد محل الدعوى، وحيث إن الثابت أن رسم إيصال التيار الكهربائي وإطلاقه مع كافة ما تتطلبه شركة الكهرباء جهد (230/400) -وفقاً لجدول الكميات ولأسعار المقايسة الاسترشادية- مبلغ</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قدره (240.000) ورسم خدمات الصرف الصحي والمياه (13.000) والثابت الحسم من قيمة بنود العقد ما نسبته (11.6%) طبقاً لما هو موضح في نموذج العرض المالي للمشروع لتكون القيمة الفعلية لرسوم إيصال التيار الكهربائي بعد حسم النسبة المذكورة آنفاً هي مبلغ قدره (212.160)، ورسم خدمات الصرف الصحي والمياه (11.492)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ولما كان الثابت الزيادة في رسوم إيصال التيار الكهربائي ورسوم خدمات الصرف الصحي والمياه بعد التعاقد وفقاً لجدول المقابل المالي لرسوم إيصال التيار الكهربائي، ورسوم خدمات الصرف الصحي والمياه من (الموقع الإلكتروني لشركة الكهرباء) لعام 2016م، وذلك إعمالاً لما جاء بقرار مجلس الوزراء رقم (324) وتاريخ 20/9/1431هـ القاضي بالموافقة على تغيير جهد توزيع الكهرباء على مراحل متعددة من جهد (127/220) فولت إلى جهد (230/400) فولت، والثابت صدور قرار مجلس الوزراء رقم (763) وتاريخ 30/11/1441هـ المتضمن تعديل المقابل المالي لإيصال المياه والصرف الصحي، لما كان ذلك وكانت المدعية تؤسس دعواها على الزيادة في رسوم بَنْدَي الكهرباء والمياه والصرف الصحي وتطالب بفارق ما دفعته عما تم صرفه لها، وقدمت في سبيل إثبات هذه الزيادة في بند المياه والصرف الصحي السندَ المؤرخ 21/12/2020م، والصادر عن البنك الأهلي بقيمة (44</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850)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ولما كان الثابت أن ما تم صرفه للمدعية في هذا البند مبلغاً قدره (11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492)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بما مفاده أن مقدار الفارق بين المبلغين هو (33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358) ثلاثة وثلاثون ألفاً وثلاث</w:t>
      </w:r>
      <w:r w:rsidRPr="00546B1D">
        <w:rPr>
          <w:rFonts w:ascii="Traditional Arabic" w:hAnsi="Traditional Arabic" w:cs="Traditional Arabic" w:hint="cs"/>
          <w:sz w:val="32"/>
          <w:szCs w:val="32"/>
          <w:rtl/>
        </w:rPr>
        <w:t>مئة</w:t>
      </w:r>
      <w:r w:rsidRPr="00546B1D">
        <w:rPr>
          <w:rFonts w:ascii="Traditional Arabic" w:hAnsi="Traditional Arabic" w:cs="Traditional Arabic"/>
          <w:sz w:val="32"/>
          <w:szCs w:val="32"/>
          <w:rtl/>
        </w:rPr>
        <w:t xml:space="preserve"> وثمان</w:t>
      </w:r>
      <w:r w:rsidRPr="00546B1D">
        <w:rPr>
          <w:rFonts w:ascii="Traditional Arabic" w:hAnsi="Traditional Arabic" w:cs="Traditional Arabic" w:hint="cs"/>
          <w:sz w:val="32"/>
          <w:szCs w:val="32"/>
          <w:rtl/>
        </w:rPr>
        <w:t>ية</w:t>
      </w:r>
      <w:r w:rsidRPr="00546B1D">
        <w:rPr>
          <w:rFonts w:ascii="Traditional Arabic" w:hAnsi="Traditional Arabic" w:cs="Traditional Arabic"/>
          <w:sz w:val="32"/>
          <w:szCs w:val="32"/>
          <w:rtl/>
        </w:rPr>
        <w:t xml:space="preserve"> وخمسون ريالاً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وأما عن بند إيصال التيار الكهربائي وملحقاته فقد قدم وكيل المدعية السند المؤرخ 25/7/2020م والصادر عن مصرف الراجحي بقيمة (18</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750) ريالاً لتركيب القاطع (1600)</w:t>
      </w:r>
      <w:r w:rsidRPr="00546B1D">
        <w:rPr>
          <w:rFonts w:ascii="Traditional Arabic" w:hAnsi="Traditional Arabic" w:cs="Traditional Arabic" w:hint="cs"/>
          <w:sz w:val="32"/>
          <w:szCs w:val="32"/>
          <w:rtl/>
        </w:rPr>
        <w:t xml:space="preserve"> أ</w:t>
      </w:r>
      <w:r w:rsidRPr="00546B1D">
        <w:rPr>
          <w:rFonts w:ascii="Traditional Arabic" w:hAnsi="Traditional Arabic" w:cs="Traditional Arabic"/>
          <w:sz w:val="32"/>
          <w:szCs w:val="32"/>
          <w:rtl/>
        </w:rPr>
        <w:t>مبير، وقدم السندَ المؤرخ 29/11/2020م الصادر عن البنك الأهلي بقيمة (621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690)</w:t>
      </w:r>
      <w:r w:rsidRPr="00546B1D">
        <w:rPr>
          <w:rFonts w:ascii="Traditional Arabic" w:hAnsi="Traditional Arabic" w:cs="Traditional Arabic" w:hint="cs"/>
          <w:sz w:val="32"/>
          <w:szCs w:val="32"/>
          <w:rtl/>
        </w:rPr>
        <w:t xml:space="preserve"> ريالاً،</w:t>
      </w:r>
      <w:r w:rsidRPr="00546B1D">
        <w:rPr>
          <w:rFonts w:ascii="Traditional Arabic" w:hAnsi="Traditional Arabic" w:cs="Traditional Arabic"/>
          <w:sz w:val="32"/>
          <w:szCs w:val="32"/>
          <w:rtl/>
        </w:rPr>
        <w:t xml:space="preserve"> ويذكر أن هذا السند يخص إيصال الكهرباء للمشروع محل الدعوى مع مشروع آخر، دون أن يقدم مستنداً يبين قيمة ما دفعته موكلته على وجه التحديد لإيصال التيار الكهربائي، فالثابت إذن أن المدفوع لهذا البند زيادة عما هو مصروف مبلغ (18</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750) </w:t>
      </w:r>
      <w:r w:rsidRPr="00546B1D">
        <w:rPr>
          <w:rFonts w:ascii="Traditional Arabic" w:hAnsi="Traditional Arabic" w:cs="Traditional Arabic" w:hint="cs"/>
          <w:sz w:val="32"/>
          <w:szCs w:val="32"/>
          <w:rtl/>
        </w:rPr>
        <w:t>ريالاً</w:t>
      </w:r>
      <w:r w:rsidRPr="00546B1D">
        <w:rPr>
          <w:rFonts w:ascii="Traditional Arabic" w:hAnsi="Traditional Arabic" w:cs="Traditional Arabic"/>
          <w:sz w:val="32"/>
          <w:szCs w:val="32"/>
          <w:rtl/>
        </w:rPr>
        <w:t xml:space="preserve"> فقط</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بما مفاده أن مجموع ما دفعته المدعية في البندين بالزيادة عما تم صرفه لها -وفقاً لما ورد في جدول الكميات بعد حسم نسبة (11.6%)- هو (52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108) اثنان وخمسون ألفاً ومئة وثمان</w:t>
      </w:r>
      <w:r w:rsidRPr="00546B1D">
        <w:rPr>
          <w:rFonts w:ascii="Traditional Arabic" w:hAnsi="Traditional Arabic" w:cs="Traditional Arabic" w:hint="cs"/>
          <w:sz w:val="32"/>
          <w:szCs w:val="32"/>
          <w:rtl/>
        </w:rPr>
        <w:t>ية</w:t>
      </w:r>
      <w:r w:rsidRPr="00546B1D">
        <w:rPr>
          <w:rFonts w:ascii="Traditional Arabic" w:hAnsi="Traditional Arabic" w:cs="Traditional Arabic"/>
          <w:sz w:val="32"/>
          <w:szCs w:val="32"/>
          <w:rtl/>
        </w:rPr>
        <w:t xml:space="preserve"> ريالات، وما زاد عن هذا المبلغ فلم يثبت للدائرة أن المدعية قامت بدفعه للمشروع محل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وحيث إن هذه الزيادة لا تضارّ بها المدعية؛ إذ إن ما حصل كان بتصرف من السلطة العامة والتي تعتبر المدعى عليها إحدى جهاتها التنفيذية، مما يتوجب معه إلزام جهة الإدارة بتعويض المدعية وإزالة الضرر الواقع عليها، كما أن المدعية ملزمة بموجب العقد بتنفيذ التزاماتها العقدية وفي تحمل المدعية قيمة تلك الزيادة زيادة في أعباء المدعية المالية بلا مقابل فلا يسوغ تحميلها؛ لقول الرسول</w:t>
      </w:r>
      <w:r w:rsidRPr="00546B1D">
        <w:rPr>
          <w:rFonts w:ascii="Traditional Arabic" w:hAnsi="Traditional Arabic" w:cs="Traditional Arabic"/>
          <w:sz w:val="32"/>
          <w:szCs w:val="32"/>
        </w:rPr>
        <w:sym w:font="AGA Arabesque" w:char="F072"/>
      </w:r>
      <w:r w:rsidRPr="00546B1D">
        <w:rPr>
          <w:rFonts w:ascii="Traditional Arabic" w:hAnsi="Traditional Arabic" w:cs="Traditional Arabic"/>
          <w:sz w:val="32"/>
          <w:szCs w:val="32"/>
          <w:rtl/>
        </w:rPr>
        <w:t>: "لا ضرر ولا ضرار" وللقاعدة الشرعية: (الضرر يزال)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لذا فإن الدائرة تنتهي إلى أحقية المدعية بما ثبت قيامها بدفعه مقابل الرسوم على الوجه المبيّن آنفاً، ورفض المطالبة فيما لم يثبت قيامها بدفعه.</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لذلك حكمت الدائرة: بإلزام الإدارة العامة للتعليم بمنطقة القصيم بأن تدفع لـ(...) مبلغا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قدره (52</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108) اثنان وخمسون ألفاً ومئة وثمانية ريالات، ورفض ما زاد عن ذلك.</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مؤسس</w:t>
      </w:r>
      <w:r w:rsidRPr="00546B1D">
        <w:rPr>
          <w:rFonts w:ascii="Traditional Arabic" w:hAnsi="Traditional Arabic" w:cs="Traditional Arabic" w:hint="cs"/>
          <w:b/>
          <w:bCs/>
          <w:sz w:val="32"/>
          <w:szCs w:val="32"/>
          <w:rtl/>
        </w:rPr>
        <w:t>ةً</w:t>
      </w:r>
      <w:r w:rsidRPr="00546B1D">
        <w:rPr>
          <w:rFonts w:ascii="Traditional Arabic" w:hAnsi="Traditional Arabic" w:cs="Traditional Arabic"/>
          <w:b/>
          <w:bCs/>
          <w:sz w:val="32"/>
          <w:szCs w:val="32"/>
          <w:rtl/>
        </w:rPr>
        <w:t xml:space="preserve"> طلبه</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على: أنها تقدمت بخطابها رقم (33/2022م) في 17/8/1443هـ لمدير إدارة المشاريع بطلب توضيح رسمي عن تكلفة إيصال التيار الكهربائي لمشروع المدرسة </w:t>
      </w:r>
      <w:r w:rsidRPr="00546B1D">
        <w:rPr>
          <w:rFonts w:ascii="Traditional Arabic" w:hAnsi="Traditional Arabic" w:cs="Traditional Arabic" w:hint="cs"/>
          <w:b/>
          <w:bCs/>
          <w:sz w:val="32"/>
          <w:szCs w:val="32"/>
          <w:rtl/>
        </w:rPr>
        <w:t>(38)</w:t>
      </w:r>
      <w:r w:rsidRPr="00546B1D">
        <w:rPr>
          <w:rFonts w:ascii="Traditional Arabic" w:hAnsi="Traditional Arabic" w:cs="Traditional Arabic"/>
          <w:b/>
          <w:bCs/>
          <w:sz w:val="32"/>
          <w:szCs w:val="32"/>
          <w:rtl/>
        </w:rPr>
        <w:t xml:space="preserve"> بحي النهضة، وبناء</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على ذلك خاطبت الجهة المالكة الشركة السعودية للكهرباء تطلب منها توضيح قيمة </w:t>
      </w:r>
      <w:r w:rsidRPr="00546B1D">
        <w:rPr>
          <w:rFonts w:ascii="Traditional Arabic" w:hAnsi="Traditional Arabic" w:cs="Traditional Arabic" w:hint="cs"/>
          <w:b/>
          <w:bCs/>
          <w:sz w:val="32"/>
          <w:szCs w:val="32"/>
          <w:rtl/>
        </w:rPr>
        <w:t>إ</w:t>
      </w:r>
      <w:r w:rsidRPr="00546B1D">
        <w:rPr>
          <w:rFonts w:ascii="Traditional Arabic" w:hAnsi="Traditional Arabic" w:cs="Traditional Arabic"/>
          <w:b/>
          <w:bCs/>
          <w:sz w:val="32"/>
          <w:szCs w:val="32"/>
          <w:rtl/>
        </w:rPr>
        <w:t>يصال التيار بخطابها رقم (960/20) في 21/8/1443هـ، وبناء</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على ذلك وضحت شركة الكهرباء بخطابها رقم (041024/199/22) بتاريخ 24/8/1443هـ تكاليف كل مشروع</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و</w:t>
      </w:r>
      <w:r w:rsidRPr="00546B1D">
        <w:rPr>
          <w:rFonts w:ascii="Traditional Arabic" w:hAnsi="Traditional Arabic" w:cs="Traditional Arabic"/>
          <w:b/>
          <w:bCs/>
          <w:sz w:val="32"/>
          <w:szCs w:val="32"/>
          <w:rtl/>
        </w:rPr>
        <w:t>هو مبلغ قدره (845.310) ريال</w:t>
      </w:r>
      <w:r w:rsidRPr="00546B1D">
        <w:rPr>
          <w:rFonts w:ascii="Traditional Arabic" w:hAnsi="Traditional Arabic" w:cs="Traditional Arabic" w:hint="cs"/>
          <w:b/>
          <w:bCs/>
          <w:sz w:val="32"/>
          <w:szCs w:val="32"/>
          <w:rtl/>
        </w:rPr>
        <w:t>ات</w:t>
      </w:r>
      <w:r w:rsidRPr="00546B1D">
        <w:rPr>
          <w:rFonts w:ascii="Traditional Arabic" w:hAnsi="Traditional Arabic" w:cs="Traditional Arabic"/>
          <w:b/>
          <w:bCs/>
          <w:sz w:val="32"/>
          <w:szCs w:val="32"/>
          <w:rtl/>
        </w:rPr>
        <w:t xml:space="preserve"> حسب ما سبق توضيحه في الدعوى، وطلبت إلغاء الحكم، والحكم لها بدفع الفرق</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كما قدمت المستأنفة ضدها -المدعى عليها- طلب استئناف على حكم المحكمة الإدارية، مؤسسة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طلبها على: أن المدعية تطالب بالتعويض وهي لم تحدد نوع التعويض الذي تطالب به، كذلك أن العقد هو شريعة المتعاقدين، وأن ما يـطـرأ مـن تغيرات في الأسعار ولم يكن المتسبب بـه الجهـة، فإنه لا يستلزم الالتزام به؛ كونه تم الاتفاق والتراضـي مـن جميع الأطراف، وحينئذ</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تتم محاسبة المقاول على الكميات المن</w:t>
      </w:r>
      <w:r w:rsidRPr="00546B1D">
        <w:rPr>
          <w:rFonts w:ascii="Traditional Arabic" w:hAnsi="Traditional Arabic" w:cs="Traditional Arabic" w:hint="cs"/>
          <w:b/>
          <w:bCs/>
          <w:sz w:val="32"/>
          <w:szCs w:val="32"/>
          <w:rtl/>
        </w:rPr>
        <w:t>ف</w:t>
      </w:r>
      <w:r w:rsidRPr="00546B1D">
        <w:rPr>
          <w:rFonts w:ascii="Traditional Arabic" w:hAnsi="Traditional Arabic" w:cs="Traditional Arabic"/>
          <w:b/>
          <w:bCs/>
          <w:sz w:val="32"/>
          <w:szCs w:val="32"/>
          <w:rtl/>
        </w:rPr>
        <w:t>ذة حسب الأسعار الواردة ضمن عطاء المقاول لبنود أعمال العقد الأصلي، أما في حالة الحاجـة لتنفيذ بـنـد أو بنـود غـيـر مـوجـودة في العقد الأصلي فإنه يلزم الرفع بها كأعمال ليس لها نظير حسب النظام المتبع، وهـذا مالم تقم بـه المدعية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وفي سبيل نظر الدعوى طلبت المحكمة: من المستأنفة</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 xml:space="preserve">تحديد المبالغ التي </w:t>
      </w:r>
      <w:r w:rsidRPr="00546B1D">
        <w:rPr>
          <w:rFonts w:ascii="Traditional Arabic" w:hAnsi="Traditional Arabic" w:cs="Traditional Arabic" w:hint="cs"/>
          <w:b/>
          <w:bCs/>
          <w:sz w:val="32"/>
          <w:szCs w:val="32"/>
          <w:rtl/>
        </w:rPr>
        <w:t>ت</w:t>
      </w:r>
      <w:r w:rsidRPr="00546B1D">
        <w:rPr>
          <w:rFonts w:ascii="Traditional Arabic" w:hAnsi="Traditional Arabic" w:cs="Traditional Arabic"/>
          <w:b/>
          <w:bCs/>
          <w:sz w:val="32"/>
          <w:szCs w:val="32"/>
          <w:rtl/>
        </w:rPr>
        <w:t xml:space="preserve">طالب بها بموجب جدول الكميات وبموجب المصروف وتحديد المتبقي الذي </w:t>
      </w:r>
      <w:r w:rsidRPr="00546B1D">
        <w:rPr>
          <w:rFonts w:ascii="Traditional Arabic" w:hAnsi="Traditional Arabic" w:cs="Traditional Arabic" w:hint="cs"/>
          <w:b/>
          <w:bCs/>
          <w:sz w:val="32"/>
          <w:szCs w:val="32"/>
          <w:rtl/>
        </w:rPr>
        <w:t>ت</w:t>
      </w:r>
      <w:r w:rsidRPr="00546B1D">
        <w:rPr>
          <w:rFonts w:ascii="Traditional Arabic" w:hAnsi="Traditional Arabic" w:cs="Traditional Arabic"/>
          <w:b/>
          <w:bCs/>
          <w:sz w:val="32"/>
          <w:szCs w:val="32"/>
          <w:rtl/>
        </w:rPr>
        <w:t>طالب به على نحو واضح وبجدول يبين ما تم في ذلك، ثم قدم</w:t>
      </w:r>
      <w:r w:rsidRPr="00546B1D">
        <w:rPr>
          <w:rFonts w:ascii="Traditional Arabic" w:hAnsi="Traditional Arabic" w:cs="Traditional Arabic" w:hint="cs"/>
          <w:b/>
          <w:bCs/>
          <w:sz w:val="32"/>
          <w:szCs w:val="32"/>
          <w:rtl/>
        </w:rPr>
        <w:t>ت</w:t>
      </w:r>
      <w:r w:rsidRPr="00546B1D">
        <w:rPr>
          <w:rFonts w:ascii="Traditional Arabic" w:hAnsi="Traditional Arabic" w:cs="Traditional Arabic"/>
          <w:b/>
          <w:bCs/>
          <w:sz w:val="32"/>
          <w:szCs w:val="32"/>
          <w:rtl/>
        </w:rPr>
        <w:t xml:space="preserve"> المستأنفة ما طلب منه</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وقد بنت المحكمة </w:t>
      </w:r>
      <w:r w:rsidRPr="00546B1D">
        <w:rPr>
          <w:rFonts w:ascii="Traditional Arabic" w:hAnsi="Traditional Arabic" w:cs="Traditional Arabic" w:hint="cs"/>
          <w:b/>
          <w:bCs/>
          <w:sz w:val="32"/>
          <w:szCs w:val="32"/>
          <w:rtl/>
        </w:rPr>
        <w:t>حكمها</w:t>
      </w:r>
      <w:r w:rsidRPr="00546B1D">
        <w:rPr>
          <w:rFonts w:ascii="Traditional Arabic" w:hAnsi="Traditional Arabic" w:cs="Traditional Arabic"/>
          <w:b/>
          <w:bCs/>
          <w:sz w:val="32"/>
          <w:szCs w:val="32"/>
          <w:rtl/>
        </w:rPr>
        <w:t xml:space="preserve"> على: أن العقد المبرم بين الطرفين تم توقيعه بتاريخ 28/3/1433هـ لإنشاء مدرسة ابتدائية (38) بالقصيم نموذج (26/22+صالة) بالمشروع رقم (4/03/07/2173/01/24) بمبلغ قدره (11.866.282.06) أحد عشر مليوناً </w:t>
      </w:r>
      <w:proofErr w:type="spellStart"/>
      <w:r w:rsidRPr="00546B1D">
        <w:rPr>
          <w:rFonts w:ascii="Traditional Arabic" w:hAnsi="Traditional Arabic" w:cs="Traditional Arabic"/>
          <w:b/>
          <w:bCs/>
          <w:sz w:val="32"/>
          <w:szCs w:val="32"/>
          <w:rtl/>
        </w:rPr>
        <w:t>وثمانمئة</w:t>
      </w:r>
      <w:proofErr w:type="spellEnd"/>
      <w:r w:rsidRPr="00546B1D">
        <w:rPr>
          <w:rFonts w:ascii="Traditional Arabic" w:hAnsi="Traditional Arabic" w:cs="Traditional Arabic"/>
          <w:b/>
          <w:bCs/>
          <w:sz w:val="32"/>
          <w:szCs w:val="32"/>
          <w:rtl/>
        </w:rPr>
        <w:t xml:space="preserve"> وستة وستون ألفاً ومئتان واثنان وثمانون ريالاً وستُ</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ه</w:t>
      </w:r>
      <w:r w:rsidRPr="00546B1D">
        <w:rPr>
          <w:rFonts w:ascii="Traditional Arabic" w:hAnsi="Traditional Arabic" w:cs="Traditional Arabic" w:hint="cs"/>
          <w:b/>
          <w:bCs/>
          <w:sz w:val="32"/>
          <w:szCs w:val="32"/>
          <w:rtl/>
        </w:rPr>
        <w:t>ل</w:t>
      </w:r>
      <w:r w:rsidRPr="00546B1D">
        <w:rPr>
          <w:rFonts w:ascii="Traditional Arabic" w:hAnsi="Traditional Arabic" w:cs="Traditional Arabic"/>
          <w:b/>
          <w:bCs/>
          <w:sz w:val="32"/>
          <w:szCs w:val="32"/>
          <w:rtl/>
        </w:rPr>
        <w:t>لات، لمدة (720) يوماً من تاريخ استلام الموقع، وبما أن الثابت صدور قرار مجلس الوزراء رقم (324) وتاريخ 20/9/1431هـ القاضي بالموافقة على تغيير جهد توزيع الكهرباء على مراحل متعددة، فإن إصدار أمر التغيير بجميع المتطلبات الكهربائية الناتجة عن تغيير الجهد الكهربائي يعتبر خطأً عقدياً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ذلك أن المستأنفة ضدها تعاقدت على أساس أن رسم إيصال التيار الكهربائي وإطلاقه مع كافة ما تتطلبه شركة الكهرباء جهد (230/400) -وفقاً لجدول الكميات ولأسعار المقايسة الاسترشادية- مبلغاً قدره (240.000) ريال، ورسم خدمات الصرف الصحي والمياه (13.000) ريال، والثابت الحسم من قيمة بنود العقد ما نسبته (11.6%) طبقاً لما هو موضح في نموذج العرض المالي للمشروع؛ لتكون القيمة الفعلية لرسوم إيصال التيار الكهربائي بعد حسم النسبة المذكورة آن</w:t>
      </w:r>
      <w:r w:rsidRPr="00546B1D">
        <w:rPr>
          <w:rFonts w:ascii="Traditional Arabic" w:hAnsi="Traditional Arabic" w:cs="Traditional Arabic" w:hint="cs"/>
          <w:b/>
          <w:bCs/>
          <w:sz w:val="32"/>
          <w:szCs w:val="32"/>
          <w:rtl/>
        </w:rPr>
        <w:t>ف</w:t>
      </w:r>
      <w:r w:rsidRPr="00546B1D">
        <w:rPr>
          <w:rFonts w:ascii="Traditional Arabic" w:hAnsi="Traditional Arabic" w:cs="Traditional Arabic"/>
          <w:b/>
          <w:bCs/>
          <w:sz w:val="32"/>
          <w:szCs w:val="32"/>
          <w:rtl/>
        </w:rPr>
        <w:t>اً هو مبلغ قدره (212.160) ريال</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ورسم خدمات الصرف الصحي والمياه (11.492) ريالاً، ولما كان الثابت الزيادة في رسوم إيصال التيار الكهربائي ورسوم خدمات الصرف الصحي والمياه بعد التعاقد وفقاً لجدول المقابل المالي لرسوم إيصال التيار الكهربائي ورسوم خدمات الصرف الصحي والمياه من (الموقع الإلكتروني لشركة الكهرباء) لعام 2016م وذلك إعمالاً لما جاء بقرار مجلس الوزراء رقم (324) وتاريخ 20/9/1431هـ القاضي بالموافقة على تغيير جهد توزيع الكهرباء على مراحل متعددة من جهد (127/220) فولت إلى جهد (230/400) فولت، كما أن الثابت صدور قرار مجلس الوزراء رقم (763) وتاريخ 30/11/1441هـ المتضمن تعديل المقابل المالي لإيصال المياه والصرف الصحي، </w:t>
      </w:r>
      <w:r w:rsidRPr="00546B1D">
        <w:rPr>
          <w:rFonts w:ascii="Traditional Arabic" w:hAnsi="Traditional Arabic" w:cs="Traditional Arabic" w:hint="cs"/>
          <w:b/>
          <w:bCs/>
          <w:sz w:val="32"/>
          <w:szCs w:val="32"/>
          <w:rtl/>
        </w:rPr>
        <w:t>و</w:t>
      </w:r>
      <w:r w:rsidRPr="00546B1D">
        <w:rPr>
          <w:rFonts w:ascii="Traditional Arabic" w:hAnsi="Traditional Arabic" w:cs="Traditional Arabic"/>
          <w:b/>
          <w:bCs/>
          <w:sz w:val="32"/>
          <w:szCs w:val="32"/>
          <w:rtl/>
        </w:rPr>
        <w:t>لما كان ذلك وكانت الشركة المستأنفة تؤسس دعواها على الزيادة في رسوم بَنْدَي الكهرباء والمياه والصرف الصحي وتطالب بفارق ما دفعته عما تم صرفه لها، وقدمت في سبيل إثبات هذه الزيادة في بند المياه والصرف الصحي السندَ المؤرخ 21/12/2020م والصادر عن البنك الأهلي بقيمة (44</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850) ريالاً، ولما كان الثابت أن ما تم صرفه للمدعية في هذا البند مبلغاً قدره (11</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492) ريالاً، فيكون مقدار الفارق بين المبلغين (33</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358) ثلاثة وثلاث</w:t>
      </w:r>
      <w:r w:rsidRPr="00546B1D">
        <w:rPr>
          <w:rFonts w:ascii="Traditional Arabic" w:hAnsi="Traditional Arabic" w:cs="Traditional Arabic" w:hint="cs"/>
          <w:b/>
          <w:bCs/>
          <w:sz w:val="32"/>
          <w:szCs w:val="32"/>
          <w:rtl/>
        </w:rPr>
        <w:t>ي</w:t>
      </w:r>
      <w:r w:rsidRPr="00546B1D">
        <w:rPr>
          <w:rFonts w:ascii="Traditional Arabic" w:hAnsi="Traditional Arabic" w:cs="Traditional Arabic"/>
          <w:b/>
          <w:bCs/>
          <w:sz w:val="32"/>
          <w:szCs w:val="32"/>
          <w:rtl/>
        </w:rPr>
        <w:t>ن ألفاً وثلا</w:t>
      </w:r>
      <w:r w:rsidRPr="00546B1D">
        <w:rPr>
          <w:rFonts w:ascii="Traditional Arabic" w:hAnsi="Traditional Arabic" w:cs="Traditional Arabic" w:hint="cs"/>
          <w:b/>
          <w:bCs/>
          <w:sz w:val="32"/>
          <w:szCs w:val="32"/>
          <w:rtl/>
        </w:rPr>
        <w:t>ثمئة</w:t>
      </w:r>
      <w:r w:rsidRPr="00546B1D">
        <w:rPr>
          <w:rFonts w:ascii="Traditional Arabic" w:hAnsi="Traditional Arabic" w:cs="Traditional Arabic"/>
          <w:b/>
          <w:bCs/>
          <w:sz w:val="32"/>
          <w:szCs w:val="32"/>
          <w:rtl/>
        </w:rPr>
        <w:t xml:space="preserve"> وثمان</w:t>
      </w:r>
      <w:r w:rsidRPr="00546B1D">
        <w:rPr>
          <w:rFonts w:ascii="Traditional Arabic" w:hAnsi="Traditional Arabic" w:cs="Traditional Arabic" w:hint="cs"/>
          <w:b/>
          <w:bCs/>
          <w:sz w:val="32"/>
          <w:szCs w:val="32"/>
          <w:rtl/>
        </w:rPr>
        <w:t>ية</w:t>
      </w:r>
      <w:r w:rsidRPr="00546B1D">
        <w:rPr>
          <w:rFonts w:ascii="Traditional Arabic" w:hAnsi="Traditional Arabic" w:cs="Traditional Arabic"/>
          <w:b/>
          <w:bCs/>
          <w:sz w:val="32"/>
          <w:szCs w:val="32"/>
          <w:rtl/>
        </w:rPr>
        <w:t xml:space="preserve"> وخمس</w:t>
      </w:r>
      <w:r w:rsidRPr="00546B1D">
        <w:rPr>
          <w:rFonts w:ascii="Traditional Arabic" w:hAnsi="Traditional Arabic" w:cs="Traditional Arabic" w:hint="cs"/>
          <w:b/>
          <w:bCs/>
          <w:sz w:val="32"/>
          <w:szCs w:val="32"/>
          <w:rtl/>
        </w:rPr>
        <w:t>ي</w:t>
      </w:r>
      <w:r w:rsidRPr="00546B1D">
        <w:rPr>
          <w:rFonts w:ascii="Traditional Arabic" w:hAnsi="Traditional Arabic" w:cs="Traditional Arabic"/>
          <w:b/>
          <w:bCs/>
          <w:sz w:val="32"/>
          <w:szCs w:val="32"/>
          <w:rtl/>
        </w:rPr>
        <w:t>ن ريالاً. أما عن بند إيصال التيار الكهربائي وملحقاته فقد قدم وكيل المستأنفة السند المؤرخ 25/7/2020م والصادر عن مصرف الراجحي بقيمة (18</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750) ريالاً لتركيب القاطع (1600) أمبير</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وبما أن وكيل المستأنفة قدم السندَ المؤرخ 29/11/2020م الصادر عن البنك الأهلي بقيمة (621</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690) وأكد أن هذا السند يخص إيصال الكهرباء للمشروع محل الدعوى مع مشروع آخر، وبما أن تكلفة رسوم إيصال التيار الكهربائي لذات المشروعين متساوية، فيكون ما دفعته الشركة عن ذلك تعادل النصف وقدره (310.845) ثلاثمئة وعشرة آلاف </w:t>
      </w:r>
      <w:proofErr w:type="spellStart"/>
      <w:r w:rsidRPr="00546B1D">
        <w:rPr>
          <w:rFonts w:ascii="Traditional Arabic" w:hAnsi="Traditional Arabic" w:cs="Traditional Arabic"/>
          <w:b/>
          <w:bCs/>
          <w:sz w:val="32"/>
          <w:szCs w:val="32"/>
          <w:rtl/>
        </w:rPr>
        <w:t>وثمانمئة</w:t>
      </w:r>
      <w:proofErr w:type="spellEnd"/>
      <w:r w:rsidRPr="00546B1D">
        <w:rPr>
          <w:rFonts w:ascii="Traditional Arabic" w:hAnsi="Traditional Arabic" w:cs="Traditional Arabic"/>
          <w:b/>
          <w:bCs/>
          <w:sz w:val="32"/>
          <w:szCs w:val="32"/>
          <w:rtl/>
        </w:rPr>
        <w:t xml:space="preserve"> وخمسة وأربعون ريالاً، وبما أن المستأنفة لم تطعن على ذلك السند ولا على اتصاله بالعقد محل الدعوى فيكون القول قول الشركة، وأكد ذلك قرينة مخاطبة </w:t>
      </w:r>
      <w:r w:rsidRPr="00546B1D">
        <w:rPr>
          <w:rFonts w:ascii="Traditional Arabic" w:hAnsi="Traditional Arabic" w:cs="Traditional Arabic" w:hint="cs"/>
          <w:b/>
          <w:bCs/>
          <w:sz w:val="32"/>
          <w:szCs w:val="32"/>
          <w:rtl/>
        </w:rPr>
        <w:t>المستأنفة</w:t>
      </w:r>
      <w:r w:rsidRPr="00546B1D">
        <w:rPr>
          <w:rFonts w:ascii="Traditional Arabic" w:hAnsi="Traditional Arabic" w:cs="Traditional Arabic"/>
          <w:b/>
          <w:bCs/>
          <w:sz w:val="32"/>
          <w:szCs w:val="32"/>
          <w:rtl/>
        </w:rPr>
        <w:t xml:space="preserve"> لشركة الكهرباء عن المشروعين بخطاب واحد رقمه (960/20) وتاريخ 21/8/1443هـ وبينت شركة الكهرباء في خطابها رقم (041024/199/22) وتاريخ 24/8/1443هـ بأنها أعدت الدراسة رقم (191102917) باعتماد عدادين (1600) أمبير بمبلغ (621</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690) ريالاً لمشروعين، مشروع مدرسة ابتدائية (38) محل الدعوى، ومشروع ابتدائية (13) والثانوية (33) بحي النهضة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وتكلفة العداد الواحد (310</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845) ريالاً، فالثابت إذن أن المدفوع لهذا البند زيادة عما هو مصروف يكون مبلغ</w:t>
      </w:r>
      <w:r w:rsidRPr="00546B1D">
        <w:rPr>
          <w:rFonts w:ascii="Traditional Arabic" w:hAnsi="Traditional Arabic" w:cs="Traditional Arabic" w:hint="cs"/>
          <w:b/>
          <w:bCs/>
          <w:sz w:val="32"/>
          <w:szCs w:val="32"/>
          <w:rtl/>
        </w:rPr>
        <w:t>اً قدره</w:t>
      </w:r>
      <w:r w:rsidRPr="00546B1D">
        <w:rPr>
          <w:rFonts w:ascii="Traditional Arabic" w:hAnsi="Traditional Arabic" w:cs="Traditional Arabic"/>
          <w:b/>
          <w:bCs/>
          <w:sz w:val="32"/>
          <w:szCs w:val="32"/>
          <w:rtl/>
        </w:rPr>
        <w:t xml:space="preserve"> (18</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750) ريالاً عن القاطع الرئيسي، ومبلغاً قدره (98.685) ثمانية وتسعون ألفاً وستمئة وخمسة وثمانون ريالاً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بما مفاده أن مجموع ما دفعته المستأنفة في البندين بالزيادة عما تم صرفه لها -وفقاً لما ورد في جدول الكميات بعد حسم نسبة (11.6%) هو (33.358 + 18.750 + 98.685) = (150.793) مئة وخمسون ألفاً وسبعمئة وثلاثة وتسعون ريالاً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وحيث إن هذه الزيادة لا تضارّ بها المستأنفة في مقابل أنها ملزمة بموجب العقد بتنفيذ التزاماتها العقدية، وفي تحمليها قيمة تلك الزيادة إضرار بها وإنهاك لذمتها المالية بلا مقابل فلا يسوغ تحميلها </w:t>
      </w:r>
      <w:r w:rsidRPr="00546B1D">
        <w:rPr>
          <w:rFonts w:ascii="Traditional Arabic" w:hAnsi="Traditional Arabic" w:cs="Traditional Arabic" w:hint="cs"/>
          <w:b/>
          <w:bCs/>
          <w:sz w:val="32"/>
          <w:szCs w:val="32"/>
          <w:rtl/>
        </w:rPr>
        <w:t>ل</w:t>
      </w:r>
      <w:r w:rsidRPr="00546B1D">
        <w:rPr>
          <w:rFonts w:ascii="Traditional Arabic" w:hAnsi="Traditional Arabic" w:cs="Traditional Arabic"/>
          <w:b/>
          <w:bCs/>
          <w:sz w:val="32"/>
          <w:szCs w:val="32"/>
          <w:rtl/>
        </w:rPr>
        <w:t xml:space="preserve">قول الرسول </w:t>
      </w:r>
      <w:r w:rsidRPr="00546B1D">
        <w:rPr>
          <w:rFonts w:ascii="Traditional Arabic" w:hAnsi="Traditional Arabic" w:cs="Traditional Arabic"/>
          <w:b/>
          <w:bCs/>
          <w:sz w:val="32"/>
          <w:szCs w:val="32"/>
        </w:rPr>
        <w:sym w:font="AGA Arabesque" w:char="F072"/>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"لا ضرر ولا ضرار"</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وللقاعدة الشرعية: (الضرر يزال)، ولم يكن من سبب لذلك إلا تصرف الجهة الإدارية بتعديل المواصفات الكهربائية الداخلية للمشروع، وذلك وفقاً للإشعار بأمر التغيير الموجه منها للمقاول رقم (102291) وتاريخ 20/9/1438هـ وذلك بزيادة القيمة السعرية لها، ويترتب عليه التزامها بما ينتج على ذلك التعديل من مبالغ، والقاعدة أن: (التابع تابع) وأن: (ما لا يتم الواجب إلا به فهو واجب)؛ ما يتقرر معه أحقية المستأنفة بما ثبت قيامها بدفعه مقابل الرسوم على الوجه المبيّن آنفاً.</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لذلك حكمت المحكمة: بإلغاء الحكم، والقضاء </w:t>
      </w:r>
      <w:r w:rsidRPr="00546B1D">
        <w:rPr>
          <w:rFonts w:ascii="Traditional Arabic" w:hAnsi="Traditional Arabic" w:cs="Traditional Arabic" w:hint="cs"/>
          <w:b/>
          <w:bCs/>
          <w:sz w:val="32"/>
          <w:szCs w:val="32"/>
          <w:rtl/>
        </w:rPr>
        <w:t>مجدداً ب</w:t>
      </w:r>
      <w:r w:rsidRPr="00546B1D">
        <w:rPr>
          <w:rFonts w:ascii="Traditional Arabic" w:hAnsi="Traditional Arabic" w:cs="Traditional Arabic"/>
          <w:b/>
          <w:bCs/>
          <w:sz w:val="32"/>
          <w:szCs w:val="32"/>
          <w:rtl/>
        </w:rPr>
        <w:t>إلزام الإدارة العامة للتعليم بمنطقة القصيم بأن تدفع لـ</w:t>
      </w:r>
      <w:r w:rsidRPr="00546B1D">
        <w:rPr>
          <w:rFonts w:ascii="Traditional Arabic" w:hAnsi="Traditional Arabic" w:cs="Traditional Arabic" w:hint="cs"/>
          <w:b/>
          <w:bCs/>
          <w:sz w:val="32"/>
          <w:szCs w:val="32"/>
          <w:rtl/>
        </w:rPr>
        <w:t xml:space="preserve">شركة </w:t>
      </w:r>
      <w:r w:rsidRPr="00546B1D">
        <w:rPr>
          <w:rFonts w:ascii="Traditional Arabic" w:hAnsi="Traditional Arabic" w:cs="Traditional Arabic"/>
          <w:b/>
          <w:bCs/>
          <w:sz w:val="32"/>
          <w:szCs w:val="32"/>
          <w:rtl/>
        </w:rPr>
        <w:t>(...) مبلغاً قدره (150.793) مئة وخمسون ألفاً وسبعمئة وثلاثة وتسعون ريالاً.</w:t>
      </w:r>
    </w:p>
    <w:p w:rsidR="00B14EE7" w:rsidRPr="00546B1D" w:rsidRDefault="00B14EE7" w:rsidP="00B14EE7">
      <w:pPr>
        <w:spacing w:line="240" w:lineRule="auto"/>
        <w:jc w:val="both"/>
        <w:rPr>
          <w:rFonts w:ascii="Traditional Arabic" w:hAnsi="Traditional Arabic" w:cs="Traditional Arabic"/>
          <w:b/>
          <w:bCs/>
          <w:sz w:val="32"/>
          <w:szCs w:val="32"/>
        </w:rPr>
      </w:pP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رقم القضية في المحكمة الإدارية 2050 لعام 1443هـ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رقم القضية في محكمة الاستئناف الإدارية 632 لعام </w:t>
      </w:r>
      <w:r w:rsidRPr="00546B1D">
        <w:rPr>
          <w:rFonts w:ascii="Traditional Arabic" w:hAnsi="Traditional Arabic" w:cs="Traditional Arabic" w:hint="cs"/>
          <w:b/>
          <w:bCs/>
          <w:sz w:val="32"/>
          <w:szCs w:val="32"/>
          <w:rtl/>
        </w:rPr>
        <w:t>1444هـ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تاريخ الجلسة 23/3/1444هـ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عقد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صيانة وتشغيل - مسؤولية عقدية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تعويض</w:t>
      </w:r>
      <w:r w:rsidRPr="00546B1D">
        <w:rPr>
          <w:rFonts w:ascii="Traditional Arabic" w:hAnsi="Traditional Arabic" w:cs="Traditional Arabic" w:hint="cs"/>
          <w:b/>
          <w:bCs/>
          <w:sz w:val="32"/>
          <w:szCs w:val="32"/>
          <w:rtl/>
        </w:rPr>
        <w:t xml:space="preserve"> - التسبب في إيقاع غرامة مالية على المتعاقد -</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خلط النفايات الخطرة مع غير الخطرة - قيام أركان المسؤولية العقدية - التعويض عن قيمة الغرامة المالية -</w:t>
      </w:r>
      <w:r w:rsidRPr="00546B1D">
        <w:rPr>
          <w:rFonts w:ascii="Traditional Arabic" w:hAnsi="Traditional Arabic" w:cs="Traditional Arabic"/>
          <w:b/>
          <w:bCs/>
          <w:sz w:val="32"/>
          <w:szCs w:val="32"/>
          <w:rtl/>
        </w:rPr>
        <w:t xml:space="preserve"> الضرر المعنوي </w:t>
      </w:r>
      <w:r w:rsidRPr="00546B1D">
        <w:rPr>
          <w:rFonts w:ascii="Traditional Arabic" w:hAnsi="Traditional Arabic" w:cs="Traditional Arabic" w:hint="cs"/>
          <w:b/>
          <w:bCs/>
          <w:sz w:val="32"/>
          <w:szCs w:val="32"/>
          <w:rtl/>
        </w:rPr>
        <w:t>- انتفاء البينة</w:t>
      </w:r>
      <w:r w:rsidRPr="00546B1D">
        <w:rPr>
          <w:rFonts w:ascii="Traditional Arabic" w:hAnsi="Traditional Arabic" w:cs="Traditional Arabic"/>
          <w:b/>
          <w:bCs/>
          <w:sz w:val="32"/>
          <w:szCs w:val="32"/>
          <w:rtl/>
        </w:rPr>
        <w:t>.</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مطالبة المدعية إلزام المدعى عليها بتعويضها عن الغرام</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المالية التي تسببت بها المدعى عليها، وتعويضها عن الأضرار الناشئة عن تشويه سمعتها وتدني مستوى تقي</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 xml:space="preserve">مها بسبب المخالفات التي نسبت إليها </w:t>
      </w:r>
      <w:r w:rsidRPr="00546B1D">
        <w:rPr>
          <w:rFonts w:ascii="Traditional Arabic" w:hAnsi="Traditional Arabic" w:cs="Traditional Arabic" w:hint="cs"/>
          <w:sz w:val="32"/>
          <w:szCs w:val="32"/>
          <w:rtl/>
        </w:rPr>
        <w:t xml:space="preserve">- الثابت تعاقد المدعى عليها مع المدعية على </w:t>
      </w:r>
      <w:r w:rsidRPr="00546B1D">
        <w:rPr>
          <w:rFonts w:ascii="Traditional Arabic" w:hAnsi="Traditional Arabic" w:cs="Traditional Arabic"/>
          <w:sz w:val="32"/>
          <w:szCs w:val="32"/>
          <w:rtl/>
        </w:rPr>
        <w:t>عملية الصيانة والتشغيل غير الطبي</w:t>
      </w:r>
      <w:r w:rsidRPr="00546B1D">
        <w:rPr>
          <w:rFonts w:ascii="Traditional Arabic" w:hAnsi="Traditional Arabic" w:cs="Traditional Arabic" w:hint="cs"/>
          <w:sz w:val="32"/>
          <w:szCs w:val="32"/>
          <w:rtl/>
        </w:rPr>
        <w:t xml:space="preserve"> لمنشأتها الصحية، ثم قيام المدعية بمخاطبة المدعى عليها لتلافي خلط النفايات غير الخطرة مع النفايات الخطرة والذي يعد التخلص منها من مسؤولية متعاقد آخر، إلا أن المدعى عليها لم تلتزم بذلك؛ مما نتج عنه </w:t>
      </w:r>
      <w:r w:rsidRPr="00546B1D">
        <w:rPr>
          <w:rFonts w:ascii="Traditional Arabic" w:hAnsi="Traditional Arabic" w:cs="Traditional Arabic"/>
          <w:sz w:val="32"/>
          <w:szCs w:val="32"/>
          <w:rtl/>
        </w:rPr>
        <w:t xml:space="preserve">احتواء </w:t>
      </w:r>
      <w:r w:rsidRPr="00546B1D">
        <w:rPr>
          <w:rFonts w:ascii="Traditional Arabic" w:hAnsi="Traditional Arabic" w:cs="Traditional Arabic" w:hint="cs"/>
          <w:sz w:val="32"/>
          <w:szCs w:val="32"/>
          <w:rtl/>
        </w:rPr>
        <w:t>مركبات المدعية</w:t>
      </w:r>
      <w:r w:rsidRPr="00546B1D">
        <w:rPr>
          <w:rFonts w:ascii="Traditional Arabic" w:hAnsi="Traditional Arabic" w:cs="Traditional Arabic"/>
          <w:sz w:val="32"/>
          <w:szCs w:val="32"/>
          <w:rtl/>
        </w:rPr>
        <w:t xml:space="preserve"> التي تنقل النفايات إلى مرادم البلدية على نفايات خطرة</w:t>
      </w:r>
      <w:r w:rsidRPr="00546B1D">
        <w:rPr>
          <w:rFonts w:ascii="Traditional Arabic" w:hAnsi="Traditional Arabic" w:cs="Traditional Arabic" w:hint="cs"/>
          <w:sz w:val="32"/>
          <w:szCs w:val="32"/>
          <w:rtl/>
        </w:rPr>
        <w:t>، وقيام الجهات المسؤولة عن إدارة النفايات بتغريم المدعية عن ذلك - تضمن العقد بأن مسؤولية المدعية تكمن في جمع وإزالة النفايات دون فرزها - تضرر المدعية من خطأ المدعى عليها في خلط النفايات بتحملها لغرامة مالية - استحقاق المدعية التعويض عن قيمة الغرامة المالية - عدم استحقاق</w:t>
      </w:r>
      <w:r w:rsidRPr="00546B1D">
        <w:rPr>
          <w:rFonts w:ascii="Traditional Arabic" w:hAnsi="Traditional Arabic" w:cs="Traditional Arabic"/>
          <w:sz w:val="32"/>
          <w:szCs w:val="32"/>
          <w:rtl/>
        </w:rPr>
        <w:t xml:space="preserve"> المدعية التعويض عن تشو</w:t>
      </w:r>
      <w:r w:rsidRPr="00546B1D">
        <w:rPr>
          <w:rFonts w:ascii="Traditional Arabic" w:hAnsi="Traditional Arabic" w:cs="Traditional Arabic" w:hint="cs"/>
          <w:sz w:val="32"/>
          <w:szCs w:val="32"/>
          <w:rtl/>
        </w:rPr>
        <w:t>يه</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سمع</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وتدني مستوى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تقي</w:t>
      </w:r>
      <w:r w:rsidRPr="00546B1D">
        <w:rPr>
          <w:rFonts w:ascii="Traditional Arabic" w:hAnsi="Traditional Arabic" w:cs="Traditional Arabic" w:hint="cs"/>
          <w:sz w:val="32"/>
          <w:szCs w:val="32"/>
          <w:rtl/>
        </w:rPr>
        <w:t xml:space="preserve">يم؛ لانتفاء البينة عليها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أثر ذلك: إلزام المدعى عليها ب</w:t>
      </w:r>
      <w:r w:rsidRPr="00546B1D">
        <w:rPr>
          <w:rFonts w:ascii="Traditional Arabic" w:hAnsi="Traditional Arabic" w:cs="Traditional Arabic" w:hint="cs"/>
          <w:sz w:val="32"/>
          <w:szCs w:val="32"/>
          <w:rtl/>
        </w:rPr>
        <w:t>دفع التعويض المستحق للمدعية</w:t>
      </w:r>
      <w:r w:rsidRPr="00546B1D">
        <w:rPr>
          <w:rFonts w:ascii="Traditional Arabic" w:hAnsi="Traditional Arabic" w:cs="Traditional Arabic"/>
          <w:sz w:val="32"/>
          <w:szCs w:val="32"/>
          <w:rtl/>
        </w:rPr>
        <w:t>، ورفض ما عدا ذلك.</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مستند الحكم</w:t>
      </w:r>
    </w:p>
    <w:p w:rsidR="00B14EE7" w:rsidRPr="00546B1D" w:rsidRDefault="00B14EE7" w:rsidP="00B14EE7">
      <w:pPr>
        <w:pStyle w:val="a5"/>
        <w:numPr>
          <w:ilvl w:val="0"/>
          <w:numId w:val="11"/>
        </w:numPr>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المواد</w:t>
      </w:r>
      <w:r w:rsidRPr="00546B1D">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(1، 2، 5)</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من النظام الموحد لإدارة نفايات الرعاية الصحية بدول مجلس التعاون لدول الخليج العربية </w:t>
      </w:r>
      <w:r w:rsidRPr="00546B1D">
        <w:rPr>
          <w:rFonts w:ascii="Traditional Arabic" w:hAnsi="Traditional Arabic" w:cs="Traditional Arabic" w:hint="cs"/>
          <w:sz w:val="32"/>
          <w:szCs w:val="32"/>
          <w:rtl/>
        </w:rPr>
        <w:t>الموافق عليه</w:t>
      </w:r>
      <w:r w:rsidRPr="00546B1D">
        <w:rPr>
          <w:rFonts w:ascii="Traditional Arabic" w:hAnsi="Traditional Arabic" w:cs="Traditional Arabic"/>
          <w:sz w:val="32"/>
          <w:szCs w:val="32"/>
          <w:rtl/>
        </w:rPr>
        <w:t xml:space="preserve"> بالمرسوم الملكي رقم (م/53) وتاريخ 16/9/1426هـ. </w:t>
      </w:r>
    </w:p>
    <w:p w:rsidR="00B14EE7" w:rsidRPr="00546B1D" w:rsidRDefault="00B14EE7" w:rsidP="00B14EE7">
      <w:pPr>
        <w:pStyle w:val="a5"/>
        <w:numPr>
          <w:ilvl w:val="0"/>
          <w:numId w:val="11"/>
        </w:numPr>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الماد</w:t>
      </w:r>
      <w:r w:rsidRPr="00546B1D">
        <w:rPr>
          <w:rFonts w:ascii="Traditional Arabic" w:hAnsi="Traditional Arabic" w:cs="Traditional Arabic" w:hint="cs"/>
          <w:sz w:val="32"/>
          <w:szCs w:val="32"/>
          <w:rtl/>
        </w:rPr>
        <w:t>تان</w:t>
      </w:r>
      <w:r w:rsidRPr="00546B1D">
        <w:rPr>
          <w:rFonts w:ascii="Traditional Arabic" w:hAnsi="Traditional Arabic" w:cs="Traditional Arabic"/>
          <w:sz w:val="32"/>
          <w:szCs w:val="32"/>
          <w:rtl/>
        </w:rPr>
        <w:t xml:space="preserve"> </w:t>
      </w:r>
      <w:r>
        <w:rPr>
          <w:rFonts w:ascii="Traditional Arabic" w:hAnsi="Traditional Arabic" w:cs="Traditional Arabic" w:hint="cs"/>
          <w:sz w:val="32"/>
          <w:szCs w:val="32"/>
          <w:rtl/>
        </w:rPr>
        <w:t>(3، 5)</w:t>
      </w:r>
      <w:r w:rsidRPr="00546B1D">
        <w:rPr>
          <w:rFonts w:ascii="Traditional Arabic" w:hAnsi="Traditional Arabic" w:cs="Traditional Arabic"/>
          <w:sz w:val="32"/>
          <w:szCs w:val="32"/>
          <w:rtl/>
        </w:rPr>
        <w:t xml:space="preserve"> من نظام إدارة النفايات البلدية الصلبة الصادر بالمرسوم الملكي رقم (م/48) وتاريخ 17/9/1434هـ</w:t>
      </w:r>
      <w:r w:rsidRPr="00546B1D">
        <w:rPr>
          <w:rFonts w:ascii="Traditional Arabic" w:hAnsi="Traditional Arabic" w:cs="Traditional Arabic" w:hint="cs"/>
          <w:sz w:val="32"/>
          <w:szCs w:val="32"/>
          <w:rtl/>
        </w:rPr>
        <w:t>.</w:t>
      </w:r>
    </w:p>
    <w:p w:rsidR="00B14EE7" w:rsidRPr="00546B1D" w:rsidRDefault="00B14EE7" w:rsidP="00B14EE7">
      <w:pPr>
        <w:pStyle w:val="a5"/>
        <w:numPr>
          <w:ilvl w:val="0"/>
          <w:numId w:val="11"/>
        </w:numPr>
        <w:ind w:left="360"/>
        <w:jc w:val="both"/>
        <w:rPr>
          <w:rFonts w:ascii="Traditional Arabic" w:hAnsi="Traditional Arabic" w:cs="Traditional Arabic"/>
          <w:sz w:val="32"/>
          <w:szCs w:val="32"/>
        </w:rPr>
      </w:pPr>
      <w:r w:rsidRPr="00546B1D">
        <w:rPr>
          <w:rFonts w:ascii="Traditional Arabic" w:hAnsi="Traditional Arabic" w:cs="Traditional Arabic"/>
          <w:sz w:val="32"/>
          <w:szCs w:val="32"/>
          <w:rtl/>
        </w:rPr>
        <w:t xml:space="preserve">المادة (35) من نظام البيئة الصادر بالمرسوم الملكي </w:t>
      </w:r>
      <w:r w:rsidRPr="00546B1D">
        <w:rPr>
          <w:rFonts w:ascii="Traditional Arabic" w:hAnsi="Traditional Arabic" w:cs="Traditional Arabic" w:hint="cs"/>
          <w:sz w:val="32"/>
          <w:szCs w:val="32"/>
          <w:rtl/>
        </w:rPr>
        <w:t xml:space="preserve">رقم </w:t>
      </w:r>
      <w:r w:rsidRPr="00546B1D">
        <w:rPr>
          <w:rFonts w:ascii="Traditional Arabic" w:hAnsi="Traditional Arabic" w:cs="Traditional Arabic"/>
          <w:sz w:val="32"/>
          <w:szCs w:val="32"/>
          <w:rtl/>
        </w:rPr>
        <w:t>(م/165) وتاريخ 19/11/1441هـ.</w:t>
      </w:r>
    </w:p>
    <w:p w:rsidR="00B14EE7" w:rsidRPr="00546B1D" w:rsidRDefault="00B14EE7" w:rsidP="00B14EE7">
      <w:pPr>
        <w:pStyle w:val="a5"/>
        <w:numPr>
          <w:ilvl w:val="0"/>
          <w:numId w:val="11"/>
        </w:numPr>
        <w:ind w:left="360"/>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المادة (9</w:t>
      </w:r>
      <w:r w:rsidRPr="00546B1D">
        <w:rPr>
          <w:rFonts w:ascii="Traditional Arabic" w:hAnsi="Traditional Arabic" w:cs="Traditional Arabic" w:hint="cs"/>
          <w:sz w:val="32"/>
          <w:szCs w:val="32"/>
          <w:rtl/>
        </w:rPr>
        <w:t>/2</w:t>
      </w:r>
      <w:r w:rsidRPr="00546B1D">
        <w:rPr>
          <w:rFonts w:ascii="Traditional Arabic" w:hAnsi="Traditional Arabic" w:cs="Traditional Arabic"/>
          <w:sz w:val="32"/>
          <w:szCs w:val="32"/>
          <w:rtl/>
        </w:rPr>
        <w:t>) من اللائحة التنفيذية للنظام الموحد لإدارة نفايات الرعاية الصحية بدول مجلس التعاون لدول الخليج العربية الصادر</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بقرار وزير الصحة رقم (60567/2/22) وتاريخ 18/7/1427هـ.</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تتلخص وقائع هذه الدعوى بالقدر اللازم لإصدار هذا الحكم في أن وكيل المدعية تقدم بصحيفة دعوى إلى المحكمة الإدارية بمكة المكرمة بتاريخ 10/4/1443هـ، تضمنت بمستنداتها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موكلته تعاقدت مع المدعى عليها على مشروع الصيانة والنظافة والتشغيل غير الطبي وصيانة الأجهزة والمعدات الطبية لمجمع الملك فيصل بمحافظة الطائف، بالعقد رقم (1/1439هـ) بموجب خطاب الترسية رقم (1756162) تاريخ 27/7/1440هـ، لمدة ستين شهر</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ميلادي</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وقد استلمت موكلته الموقع بتاريخ 19/8/1440هـ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وأثناء تنفيذ العقد قامت المدعى عليها بخلط النفايات الطبية مع النفايات غير الطبية، رغم مخالفة هذا العمل لنصوص العقد والنظام الموحد لإدارة نفايات الرعاية الصحية، وقد تم إثبات ذلك بالصور الفوتوغرافية والفيديوهات والمحاضر الرسمية المعدة من قبل الجهات المختصة: الهيئة العامة للأرصاد وحماية البيئة، وأمانة محافظة الطائف من وجود نفايات الرعاية الصحية الخطرة وغير المعالجة ضمن النفايات البلدية الصلبة (العادية)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وعلى إثر ذلك خاطبت موكلته المدعى عليها عدة مرات للتنبه لهذا الخطأ، وذلك على النحو التالي:</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خطابها الموجه لمدير مجمع الملك فيصل الطبي رقم (114/19/15 ق ص) بتاريخ 6/4/1441هـ، وتضمن أنّه</w:t>
      </w:r>
      <w:r w:rsidRPr="00546B1D">
        <w:rPr>
          <w:rFonts w:ascii="Traditional Arabic" w:hAnsi="Traditional Arabic" w:cs="Traditional Arabic" w:hint="cs"/>
          <w:sz w:val="32"/>
          <w:szCs w:val="32"/>
          <w:rtl/>
        </w:rPr>
        <w:t>: "</w:t>
      </w:r>
      <w:r w:rsidRPr="00546B1D">
        <w:rPr>
          <w:rFonts w:ascii="Traditional Arabic" w:hAnsi="Traditional Arabic" w:cs="Traditional Arabic"/>
          <w:sz w:val="32"/>
          <w:szCs w:val="32"/>
          <w:rtl/>
        </w:rPr>
        <w:t>إلحاقاً لخطابنا السابق بخصوص قيام التمريض برمي وخلط النفايات الطبية مع غير الطبية، ونظرا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لخطورة الوضع وما قد ينتج عنه من تدخل ومتابعة لجهات أخرى؛ نأمل منكم التكرم بالتعميم على الأقسام الطبية والتمريض بعدم خلط النفايات الطبية مع العادية مهما كانت حجمها أو نوعها، حيث لاحظنا في الفترة الأخيرة عدم مبالاة التمريض بهذا الأمر بالرغم من الأخطار الناتجة عن ذلك</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فورد لموكلته خطاب مدير عام الإدارة العامة لبيئة المرافق الصحية </w:t>
      </w:r>
      <w:r w:rsidRPr="00546B1D">
        <w:rPr>
          <w:rFonts w:ascii="Traditional Arabic" w:hAnsi="Traditional Arabic" w:cs="Traditional Arabic" w:hint="cs"/>
          <w:color w:val="000000"/>
          <w:sz w:val="32"/>
          <w:szCs w:val="32"/>
          <w:rtl/>
        </w:rPr>
        <w:t>م</w:t>
      </w:r>
      <w:r w:rsidRPr="00546B1D">
        <w:rPr>
          <w:rFonts w:ascii="Traditional Arabic" w:hAnsi="Traditional Arabic" w:cs="Traditional Arabic"/>
          <w:color w:val="000000"/>
          <w:sz w:val="32"/>
          <w:szCs w:val="32"/>
          <w:rtl/>
        </w:rPr>
        <w:t>دير</w:t>
      </w:r>
      <w:r w:rsidRPr="00546B1D">
        <w:rPr>
          <w:rFonts w:ascii="Traditional Arabic" w:hAnsi="Traditional Arabic" w:cs="Traditional Arabic"/>
          <w:sz w:val="32"/>
          <w:szCs w:val="32"/>
          <w:rtl/>
        </w:rPr>
        <w:t xml:space="preserve"> الشؤون الصحية بمحافظة الطائف رقم </w:t>
      </w:r>
      <w:r w:rsidRPr="00546B1D">
        <w:rPr>
          <w:rFonts w:ascii="Traditional Arabic" w:hAnsi="Traditional Arabic" w:cs="Traditional Arabic" w:hint="cs"/>
          <w:sz w:val="32"/>
          <w:szCs w:val="32"/>
          <w:rtl/>
        </w:rPr>
        <w:t xml:space="preserve">(481807-1442) </w:t>
      </w:r>
      <w:r w:rsidRPr="00546B1D">
        <w:rPr>
          <w:rFonts w:ascii="Traditional Arabic" w:hAnsi="Traditional Arabic" w:cs="Traditional Arabic"/>
          <w:sz w:val="32"/>
          <w:szCs w:val="32"/>
          <w:rtl/>
        </w:rPr>
        <w:t>بتاريخ 9/3/1442هـ المتضمن:</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عليه فقد وردنا خطاب المقاول المذكور بعاليه بتاريخ 5/3/1441هـ المتضمن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أنه يواجه صعوبات في عملية التخلص من النفايات غير الطبية، حيث منع التخلص من هذه النفايات بالمردم العمومي نظرا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لأنّه وجد أثناء إجراء عملية الفرز أنها تحتوي على بعض النفايات الطبية. لذا نأمل بعد اطلاع سعادتكم التفضل بتكليف المختصين لديكم بالموقعين المذكورين </w:t>
      </w:r>
      <w:r w:rsidRPr="00546B1D">
        <w:rPr>
          <w:rFonts w:ascii="Traditional Arabic" w:hAnsi="Traditional Arabic" w:cs="Traditional Arabic" w:hint="cs"/>
          <w:sz w:val="32"/>
          <w:szCs w:val="32"/>
          <w:rtl/>
        </w:rPr>
        <w:t>بعاليه</w:t>
      </w:r>
      <w:r w:rsidRPr="00546B1D">
        <w:rPr>
          <w:rFonts w:ascii="Traditional Arabic" w:hAnsi="Traditional Arabic" w:cs="Traditional Arabic"/>
          <w:sz w:val="32"/>
          <w:szCs w:val="32"/>
          <w:rtl/>
        </w:rPr>
        <w:t xml:space="preserve"> بضرورة تنبيه الكادر الطبي بتوخي الحذر وإلقاء النفايات غير الطبية فقط في الأماكن المخصصة لها، وعدم خلطها مع النفايات الطبية لما في ذلك من أهمية في المحافظة على بيئة العمل ومنع انتقال العدوى، والتكرم بالإيعاز لمن يلزم بمراسلة أمانة الطائف لحث الشركة المشغلة للمردم بالسماح للمقاول بالتخلص من النفايات غير الطبية بالمردم العمومي حتى لا تتراكم هذه النفايات داخل المجمع و يترتب عليها حدوث آثار بيئية سيئة لا يحمد عقباها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ثمّ خاطبت موكلته مساعد الشؤون الهندسية والتشغيل بالمدعى عليها بالخطاب رقم (131/20/15ق ص)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تاريخ 25/5/1441هـ المتضمن:</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نفيدكم بأن المر</w:t>
      </w:r>
      <w:r w:rsidRPr="00546B1D">
        <w:rPr>
          <w:rFonts w:ascii="Traditional Arabic" w:hAnsi="Traditional Arabic" w:cs="Traditional Arabic" w:hint="cs"/>
          <w:sz w:val="32"/>
          <w:szCs w:val="32"/>
          <w:rtl/>
        </w:rPr>
        <w:t>دم</w:t>
      </w:r>
      <w:r w:rsidRPr="00546B1D">
        <w:rPr>
          <w:rFonts w:ascii="Traditional Arabic" w:hAnsi="Traditional Arabic" w:cs="Traditional Arabic"/>
          <w:sz w:val="32"/>
          <w:szCs w:val="32"/>
          <w:rtl/>
        </w:rPr>
        <w:t xml:space="preserve"> التابع للبلدية قد قام بإيقاف عدد (2) سيارة ضاغط للنفايات التابعة للمشروع بحجة وجود بعض النفايات الطبية مع النفايات العادية، وشرحنا لكم ما نعانيه من صعوبات وغرامات مالية بهذا الخصوص إلا أن الموضوع لم ينته، وما زالت بعض الأقسام ترمي النفايات الصلبة مع النفايات العادية، وعليه نأمل منكم التكرم بمخاطبة وكالة الأمانة للخدمات للإفراج عن الضواغط التابعة للمجمع لتلافي الأضرار الناتجة عن تكدس النفايات في الموقع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أعدت موكلته خمسة محاضر بتواريخ مختلفة تثبت وجود خلط نفايات، وصورا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فو</w:t>
      </w:r>
      <w:r w:rsidRPr="00546B1D">
        <w:rPr>
          <w:rFonts w:ascii="Traditional Arabic" w:hAnsi="Traditional Arabic" w:cs="Traditional Arabic" w:hint="cs"/>
          <w:sz w:val="32"/>
          <w:szCs w:val="32"/>
          <w:rtl/>
        </w:rPr>
        <w:t>تو</w:t>
      </w:r>
      <w:r w:rsidRPr="00546B1D">
        <w:rPr>
          <w:rFonts w:ascii="Traditional Arabic" w:hAnsi="Traditional Arabic" w:cs="Traditional Arabic"/>
          <w:sz w:val="32"/>
          <w:szCs w:val="32"/>
          <w:rtl/>
        </w:rPr>
        <w:t xml:space="preserve">غرافية مرفقة مع المحضر. كما نشرت جريدة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بتاريخ 26/10/2020م خبرا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جاء فيه: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غرمت أمانة الطائف الشركات المتورطة في إيصال النفايات الطبية من بعض المستشفيات والمراكز الطبية ضمن نفايات أخرى بهدف التضليل على الجهات ذات العلاقة، خصوصا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الشاحنات التي كانت تقوم بنقل النفايات الطبية من بعض المستشفيات والمراكز الطبية شاحنات عادية تتبع لمؤسسات مقاولات معمارية، وكان المفترض إحكام المراقبة عليها من داخل تلك المرافق الصحية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وأضاف بأنّ ذلك أدى إلى آثار سلبية وأضرار على موكلته مبنية على تفريط الجهة الإدارية وإهمالها في ترتيب نفاياتها وعدم عزل النفايات الطبية الخطرة عن النفايات الطبية غير الخطرة عن النفايات العادية في مكان إنتاجها، وهذه الأضرار على النحو ال</w:t>
      </w:r>
      <w:r w:rsidRPr="00546B1D">
        <w:rPr>
          <w:rFonts w:ascii="Traditional Arabic" w:hAnsi="Traditional Arabic" w:cs="Traditional Arabic" w:hint="cs"/>
          <w:sz w:val="32"/>
          <w:szCs w:val="32"/>
          <w:rtl/>
        </w:rPr>
        <w:t>آ</w:t>
      </w:r>
      <w:r w:rsidRPr="00546B1D">
        <w:rPr>
          <w:rFonts w:ascii="Traditional Arabic" w:hAnsi="Traditional Arabic" w:cs="Traditional Arabic"/>
          <w:sz w:val="32"/>
          <w:szCs w:val="32"/>
          <w:rtl/>
        </w:rPr>
        <w:t>تي:</w:t>
      </w:r>
      <w:r w:rsidRPr="00546B1D">
        <w:rPr>
          <w:rFonts w:ascii="Traditional Arabic" w:hAnsi="Traditional Arabic" w:cs="Traditional Arabic" w:hint="cs"/>
          <w:sz w:val="32"/>
          <w:szCs w:val="32"/>
          <w:rtl/>
        </w:rPr>
        <w:t xml:space="preserve"> 1</w:t>
      </w:r>
      <w:r w:rsidRPr="00546B1D">
        <w:rPr>
          <w:rFonts w:ascii="Traditional Arabic" w:hAnsi="Traditional Arabic" w:cs="Traditional Arabic"/>
          <w:sz w:val="32"/>
          <w:szCs w:val="32"/>
          <w:rtl/>
        </w:rPr>
        <w:t>-تم حجز الناقلات الخاصة بموكلته عدة مرات مما كان له بالغ الأثر عليها، ومنع دخولها للمردم المخصص</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تسبب في تكدس النفايات بشكل كبير جدا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كما هو مذكور في صدر هذه اللائحة.</w:t>
      </w:r>
      <w:r w:rsidRPr="00546B1D">
        <w:rPr>
          <w:rFonts w:ascii="Traditional Arabic" w:hAnsi="Traditional Arabic" w:cs="Traditional Arabic" w:hint="cs"/>
          <w:sz w:val="32"/>
          <w:szCs w:val="32"/>
          <w:rtl/>
        </w:rPr>
        <w:t xml:space="preserve"> 2</w:t>
      </w:r>
      <w:r w:rsidRPr="00546B1D">
        <w:rPr>
          <w:rFonts w:ascii="Traditional Arabic" w:hAnsi="Traditional Arabic" w:cs="Traditional Arabic"/>
          <w:sz w:val="32"/>
          <w:szCs w:val="32"/>
          <w:rtl/>
        </w:rPr>
        <w:t>-صدرت غرامة مالية من قبل الأمانة على موكلته بقيمة (480.000) أربعمئة وثما</w:t>
      </w:r>
      <w:r w:rsidRPr="00546B1D">
        <w:rPr>
          <w:rFonts w:ascii="Traditional Arabic" w:hAnsi="Traditional Arabic" w:cs="Traditional Arabic" w:hint="cs"/>
          <w:sz w:val="32"/>
          <w:szCs w:val="32"/>
          <w:rtl/>
        </w:rPr>
        <w:t>نين</w:t>
      </w:r>
      <w:r w:rsidRPr="00546B1D">
        <w:rPr>
          <w:rFonts w:ascii="Traditional Arabic" w:hAnsi="Traditional Arabic" w:cs="Traditional Arabic"/>
          <w:sz w:val="32"/>
          <w:szCs w:val="32"/>
          <w:rtl/>
        </w:rPr>
        <w:t xml:space="preserve"> ألف ريال بسبب خلط النفايات وتراكمها.</w:t>
      </w:r>
      <w:r w:rsidRPr="00546B1D">
        <w:rPr>
          <w:rFonts w:ascii="Traditional Arabic" w:hAnsi="Traditional Arabic" w:cs="Traditional Arabic" w:hint="cs"/>
          <w:sz w:val="32"/>
          <w:szCs w:val="32"/>
          <w:rtl/>
        </w:rPr>
        <w:t xml:space="preserve"> 3</w:t>
      </w:r>
      <w:r w:rsidRPr="00546B1D">
        <w:rPr>
          <w:rFonts w:ascii="Traditional Arabic" w:hAnsi="Traditional Arabic" w:cs="Traditional Arabic"/>
          <w:sz w:val="32"/>
          <w:szCs w:val="32"/>
          <w:rtl/>
        </w:rPr>
        <w:t>-تسببت هذه المخالفات إلى تشويه سمعة موكلته وضعف تقييم أعمالها.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وختم صحيفته بطلب الآتي:</w:t>
      </w:r>
      <w:r w:rsidRPr="00546B1D">
        <w:rPr>
          <w:rFonts w:ascii="Traditional Arabic" w:hAnsi="Traditional Arabic" w:cs="Traditional Arabic" w:hint="cs"/>
          <w:sz w:val="32"/>
          <w:szCs w:val="32"/>
          <w:rtl/>
        </w:rPr>
        <w:t xml:space="preserve"> 1</w:t>
      </w:r>
      <w:r w:rsidRPr="00546B1D">
        <w:rPr>
          <w:rFonts w:ascii="Traditional Arabic" w:hAnsi="Traditional Arabic" w:cs="Traditional Arabic"/>
          <w:sz w:val="32"/>
          <w:szCs w:val="32"/>
          <w:rtl/>
        </w:rPr>
        <w:t>-إلزام المدعى عليها بتعويض موكلته بمبلغ قدره (480.000) أربعمئة وثمانون ألف ريال؛ عن قيمة الغرامات المالية.</w:t>
      </w:r>
      <w:r w:rsidRPr="00546B1D">
        <w:rPr>
          <w:rFonts w:ascii="Traditional Arabic" w:hAnsi="Traditional Arabic" w:cs="Traditional Arabic" w:hint="cs"/>
          <w:sz w:val="32"/>
          <w:szCs w:val="32"/>
          <w:rtl/>
        </w:rPr>
        <w:t xml:space="preserve"> 2</w:t>
      </w:r>
      <w:r w:rsidRPr="00546B1D">
        <w:rPr>
          <w:rFonts w:ascii="Traditional Arabic" w:hAnsi="Traditional Arabic" w:cs="Traditional Arabic"/>
          <w:sz w:val="32"/>
          <w:szCs w:val="32"/>
          <w:rtl/>
        </w:rPr>
        <w:t xml:space="preserve">-إلزام المدعى عليها بتعويض موكلته بمبلغ قدره (1.000.000) مليون ريال، عما لحقها من تشويهٍ لسمعتها وضعف تقييم </w:t>
      </w:r>
      <w:r w:rsidRPr="00546B1D">
        <w:rPr>
          <w:rFonts w:ascii="Traditional Arabic" w:hAnsi="Traditional Arabic" w:cs="Traditional Arabic" w:hint="cs"/>
          <w:sz w:val="32"/>
          <w:szCs w:val="32"/>
          <w:rtl/>
        </w:rPr>
        <w:t>أعمالها. وبقي</w:t>
      </w:r>
      <w:r w:rsidRPr="00546B1D">
        <w:rPr>
          <w:rFonts w:ascii="Traditional Arabic" w:hAnsi="Traditional Arabic" w:cs="Traditional Arabic" w:hint="eastAsia"/>
          <w:sz w:val="32"/>
          <w:szCs w:val="32"/>
          <w:rtl/>
        </w:rPr>
        <w:t>د</w:t>
      </w:r>
      <w:r w:rsidRPr="00546B1D">
        <w:rPr>
          <w:rFonts w:ascii="Traditional Arabic" w:hAnsi="Traditional Arabic" w:cs="Traditional Arabic"/>
          <w:sz w:val="32"/>
          <w:szCs w:val="32"/>
          <w:rtl/>
        </w:rPr>
        <w:t xml:space="preserve"> هذه الدعوى قضية بالرقم المشار إليه أعلاه، وإحالتها لهذه الدائرة باشرت نظرها على النحو المثبت في محاضر جلساتها.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وفيها طلبت الدائرة من طرفي الدعوى تقديم نسخة من عقد الصيانة والتشغيل الذي له صلة بموضوع هذه الدعوى، ونسخة من الشروط العامة والخاصة للعقد. كما طلبت من وكيل المدعية تقديم ما يثبت سداد موكلته للمخالفات التي أوقعت عليها من الأمانة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فقدم وكيل المدعية نسخة مسحوبة من بنك</w:t>
      </w:r>
      <w:r w:rsidRPr="00546B1D">
        <w:rPr>
          <w:rFonts w:ascii="Traditional Arabic" w:hAnsi="Traditional Arabic" w:cs="Traditional Arabic" w:hint="cs"/>
          <w:sz w:val="32"/>
          <w:szCs w:val="32"/>
          <w:rtl/>
        </w:rPr>
        <w:t xml:space="preserve">: (...) </w:t>
      </w:r>
      <w:r w:rsidRPr="00546B1D">
        <w:rPr>
          <w:rFonts w:ascii="Traditional Arabic" w:hAnsi="Traditional Arabic" w:cs="Traditional Arabic"/>
          <w:sz w:val="32"/>
          <w:szCs w:val="32"/>
          <w:rtl/>
        </w:rPr>
        <w:t xml:space="preserve">لعملية سداد المخالفات محل هذه </w:t>
      </w:r>
      <w:r w:rsidRPr="00546B1D">
        <w:rPr>
          <w:rFonts w:ascii="Traditional Arabic" w:hAnsi="Traditional Arabic" w:cs="Traditional Arabic" w:hint="cs"/>
          <w:sz w:val="32"/>
          <w:szCs w:val="32"/>
          <w:rtl/>
        </w:rPr>
        <w:t>الدعوى. ث</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قدم ممثل المدعى عليها مذكرة جاء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المدعية أرادت من دعواها إيقاع المسؤولية على الشؤون الصحية بالطائف في الغرامات التي عوقبت بها من قبل أمانة محافظة الطائف بسبب خلط النفايات وتراكمها، والتي تبلغ (480.000) أربعمئة وثمان</w:t>
      </w:r>
      <w:r w:rsidRPr="00546B1D">
        <w:rPr>
          <w:rFonts w:ascii="Traditional Arabic" w:hAnsi="Traditional Arabic" w:cs="Traditional Arabic" w:hint="cs"/>
          <w:sz w:val="32"/>
          <w:szCs w:val="32"/>
          <w:rtl/>
        </w:rPr>
        <w:t>ين</w:t>
      </w:r>
      <w:r w:rsidRPr="00546B1D">
        <w:rPr>
          <w:rFonts w:ascii="Traditional Arabic" w:hAnsi="Traditional Arabic" w:cs="Traditional Arabic"/>
          <w:sz w:val="32"/>
          <w:szCs w:val="32"/>
          <w:rtl/>
        </w:rPr>
        <w:t xml:space="preserve"> ألف ريال، ويتضح للمحكمة أنّ الشؤون الصحية ليست طرف</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في هذا النزاع؛ لأنّ من أوقع الغرامة هي أمانة محافظة الطائف، وكان بإمكان المدعية التظلم من هذه الغرامة ونفي مسؤوليتها عنها -على افتراض صحة ادعائها- لا أن تقر بوجود المخالفات ثمّ تدّعي مسؤولية الشؤون الصحية بذلك</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وأمّا فيما يتعلق بطلبها التعويض عن تشويه السمعة: فإنّه قد ورد في صحيفة الدعوى ومرفقاتها أنّه تم نشر خبر في جريدة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ورد فيه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غرمت أمانة الطائف الشركات المتورطة في إيصال النفايات الطبية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يتضح أنّ المدعى عليها ليس لها أي دور لقاء هذا الخبر المنشور، حيث إنّ من قام بإعداد ونشر هذا الخبر هي جريدة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ومن ثم تكون المطالبة بالتعويض برفع دعوى على هذه الجريدة لا على المدعى عليها.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وأضاف بأنّ التعويض يقوم على أركان ثلاثة؛ أولها: الخطأ: ويجب أن يكون ثابت</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على درجة من الجسامة التي تلحق بالطرف الآخر الضرر. وثانيها: تحقق وقوع الضرر. وثالثها: العلاقة السببية، فإذا توافرت تلك الأركان كاملة كان للمدع</w:t>
      </w:r>
      <w:r w:rsidRPr="00546B1D">
        <w:rPr>
          <w:rFonts w:ascii="Traditional Arabic" w:hAnsi="Traditional Arabic" w:cs="Traditional Arabic" w:hint="cs"/>
          <w:sz w:val="32"/>
          <w:szCs w:val="32"/>
          <w:rtl/>
        </w:rPr>
        <w:t>ية</w:t>
      </w:r>
      <w:r w:rsidRPr="00546B1D">
        <w:rPr>
          <w:rFonts w:ascii="Traditional Arabic" w:hAnsi="Traditional Arabic" w:cs="Traditional Arabic"/>
          <w:sz w:val="32"/>
          <w:szCs w:val="32"/>
          <w:rtl/>
        </w:rPr>
        <w:t xml:space="preserve"> حق الحصول على التعويض عن الضرر، وبما أنّ الشؤون الصحية بالطائف ليست طرفا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 هذا النزاع، ولم تنطبق هذه الأركان في مواجهتها، فتكون الدعوى مقامة على غير ذي صفة. وختم مذكرته بطلب الحكم بعدم قبول </w:t>
      </w:r>
      <w:r w:rsidRPr="00546B1D">
        <w:rPr>
          <w:rFonts w:ascii="Traditional Arabic" w:hAnsi="Traditional Arabic" w:cs="Traditional Arabic" w:hint="cs"/>
          <w:sz w:val="32"/>
          <w:szCs w:val="32"/>
          <w:rtl/>
        </w:rPr>
        <w:t>الدعوى. ثم</w:t>
      </w:r>
      <w:r w:rsidRPr="00546B1D">
        <w:rPr>
          <w:rFonts w:ascii="Traditional Arabic" w:hAnsi="Traditional Arabic" w:cs="Traditional Arabic" w:hint="eastAsia"/>
          <w:sz w:val="32"/>
          <w:szCs w:val="32"/>
          <w:rtl/>
        </w:rPr>
        <w:t>ّ</w:t>
      </w:r>
      <w:r w:rsidRPr="00546B1D">
        <w:rPr>
          <w:rFonts w:ascii="Traditional Arabic" w:hAnsi="Traditional Arabic" w:cs="Traditional Arabic"/>
          <w:sz w:val="32"/>
          <w:szCs w:val="32"/>
          <w:rtl/>
        </w:rPr>
        <w:t xml:space="preserve"> قدم وكيل المدعية مذكرة جاء فيها</w:t>
      </w:r>
      <w:r w:rsidRPr="00546B1D">
        <w:rPr>
          <w:rFonts w:ascii="Traditional Arabic" w:hAnsi="Traditional Arabic" w:cs="Traditional Arabic" w:hint="cs"/>
          <w:sz w:val="32"/>
          <w:szCs w:val="32"/>
          <w:rtl/>
        </w:rPr>
        <w:t>:</w:t>
      </w:r>
      <w:r w:rsidRPr="00546B1D">
        <w:rPr>
          <w:rFonts w:ascii="Traditional Arabic" w:hAnsi="Traditional Arabic" w:cs="Traditional Arabic"/>
          <w:color w:val="FFFF00"/>
          <w:sz w:val="32"/>
          <w:szCs w:val="32"/>
          <w:rtl/>
        </w:rPr>
        <w:t xml:space="preserve"> </w:t>
      </w:r>
      <w:r w:rsidRPr="00546B1D">
        <w:rPr>
          <w:rFonts w:ascii="Traditional Arabic" w:hAnsi="Traditional Arabic" w:cs="Traditional Arabic"/>
          <w:sz w:val="32"/>
          <w:szCs w:val="32"/>
          <w:rtl/>
        </w:rPr>
        <w:t xml:space="preserve">أنّ النفايات الطبية هي من صنع المدعى عليها وصنع موظفيها داخل العيادات الطبية، حيث تم خلط النفايات غير الطبية مع النفايات الطبية، ودور موكلته يقتصر على نقل النفايات غير الطبية فقط، وقد نصت المادة </w:t>
      </w:r>
      <w:r w:rsidRPr="00546B1D">
        <w:rPr>
          <w:rFonts w:ascii="Traditional Arabic" w:hAnsi="Traditional Arabic" w:cs="Traditional Arabic" w:hint="cs"/>
          <w:sz w:val="32"/>
          <w:szCs w:val="32"/>
          <w:rtl/>
        </w:rPr>
        <w:t>(الخامسة)</w:t>
      </w:r>
      <w:r w:rsidRPr="00546B1D">
        <w:rPr>
          <w:rFonts w:ascii="Traditional Arabic" w:hAnsi="Traditional Arabic" w:cs="Traditional Arabic"/>
          <w:sz w:val="32"/>
          <w:szCs w:val="32"/>
          <w:rtl/>
        </w:rPr>
        <w:t xml:space="preserve"> من النظام الموحد لإدارة نفايات الرعاية الصحية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على منتج نفايات الرعاية الصحية فصلها عن نفايات الرعاية غير الخطرة في مصادر إنتاجها، ويتولى منتج النفايات المسؤولية المباشرة للفرز (الفصل) </w:t>
      </w:r>
      <w:r w:rsidRPr="00546B1D">
        <w:rPr>
          <w:rFonts w:ascii="Traditional Arabic" w:hAnsi="Traditional Arabic" w:cs="Traditional Arabic" w:hint="cs"/>
          <w:sz w:val="32"/>
          <w:szCs w:val="32"/>
          <w:rtl/>
        </w:rPr>
        <w:t>والتعبئة</w:t>
      </w:r>
      <w:r w:rsidRPr="00546B1D">
        <w:rPr>
          <w:rFonts w:ascii="Traditional Arabic" w:hAnsi="Traditional Arabic" w:cs="Traditional Arabic"/>
          <w:sz w:val="32"/>
          <w:szCs w:val="32"/>
          <w:rtl/>
        </w:rPr>
        <w:t xml:space="preserve"> في مواقع مخصصة لهذا الغرض داخل المنشآت الصح</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ة والأقسام الطبية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تتبين معه مسؤولية المدعى عليها عن هذه النفايات وما ينتج عنها من ضرر جراء إهمالها وتفريطها في ترتيب النفايات وعدم عزل النفايات الطبية غير الخطرة في مكان إنتاجها.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وأضاف بأنّ موكلته هي المسؤولة أمام الأمانة عن هذه النفايات لأنّها هي من تباشر نقلها إلى المردم، فلا توقع الأمانة الغرامة على المدعى عليها كما زعم ممثلها، لكنها هي المسؤولة عن خطئها المبين سلفا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والقاعدة تنص على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(مسؤولية المتبوع عن أعمال تابعه) حيث إنّ موكلته تابعة </w:t>
      </w:r>
      <w:r w:rsidRPr="00546B1D">
        <w:rPr>
          <w:rFonts w:ascii="Traditional Arabic" w:hAnsi="Traditional Arabic" w:cs="Traditional Arabic" w:hint="cs"/>
          <w:sz w:val="32"/>
          <w:szCs w:val="32"/>
          <w:rtl/>
        </w:rPr>
        <w:t>للمدعى عليها</w:t>
      </w:r>
      <w:r w:rsidRPr="00546B1D">
        <w:rPr>
          <w:rFonts w:ascii="Traditional Arabic" w:hAnsi="Traditional Arabic" w:cs="Traditional Arabic"/>
          <w:sz w:val="32"/>
          <w:szCs w:val="32"/>
          <w:rtl/>
        </w:rPr>
        <w:t xml:space="preserve"> وفق العقد المبرم </w:t>
      </w:r>
      <w:r w:rsidRPr="00546B1D">
        <w:rPr>
          <w:rFonts w:ascii="Traditional Arabic" w:hAnsi="Traditional Arabic" w:cs="Traditional Arabic" w:hint="cs"/>
          <w:sz w:val="32"/>
          <w:szCs w:val="32"/>
          <w:rtl/>
        </w:rPr>
        <w:t>بينهما. ثم</w:t>
      </w:r>
      <w:r w:rsidRPr="00546B1D">
        <w:rPr>
          <w:rFonts w:ascii="Traditional Arabic" w:hAnsi="Traditional Arabic" w:cs="Traditional Arabic" w:hint="eastAsia"/>
          <w:sz w:val="32"/>
          <w:szCs w:val="32"/>
          <w:rtl/>
        </w:rPr>
        <w:t>ّ</w:t>
      </w:r>
      <w:r w:rsidRPr="00546B1D">
        <w:rPr>
          <w:rFonts w:ascii="Traditional Arabic" w:hAnsi="Traditional Arabic" w:cs="Traditional Arabic"/>
          <w:sz w:val="32"/>
          <w:szCs w:val="32"/>
          <w:rtl/>
        </w:rPr>
        <w:t xml:space="preserve"> طلبت الدائرة من وكيل المدعية تقديم نسخة من قرار الأمانة بمعاقبته على مخالفة خلط النفايات، والإفادة عن تظلمها من القرار أو عدمه، مع تقديم نسخة من محاضر الضبط والتحقيق إن وجدت لديها، فقدم مذكرة أفاد فيها بأنّ موكلته لم تستلم نسخة من قرار الأمانة بمعاقبتها، وليس لديها نسخة من المحاضر </w:t>
      </w:r>
      <w:r w:rsidRPr="00546B1D">
        <w:rPr>
          <w:rFonts w:ascii="Traditional Arabic" w:hAnsi="Traditional Arabic" w:cs="Traditional Arabic" w:hint="cs"/>
          <w:sz w:val="32"/>
          <w:szCs w:val="32"/>
          <w:rtl/>
        </w:rPr>
        <w:t>المطلوبة. وأضا</w:t>
      </w:r>
      <w:r w:rsidRPr="00546B1D">
        <w:rPr>
          <w:rFonts w:ascii="Traditional Arabic" w:hAnsi="Traditional Arabic" w:cs="Traditional Arabic" w:hint="eastAsia"/>
          <w:sz w:val="32"/>
          <w:szCs w:val="32"/>
          <w:rtl/>
        </w:rPr>
        <w:t>ف</w:t>
      </w:r>
      <w:r w:rsidRPr="00546B1D">
        <w:rPr>
          <w:rFonts w:ascii="Traditional Arabic" w:hAnsi="Traditional Arabic" w:cs="Traditional Arabic"/>
          <w:sz w:val="32"/>
          <w:szCs w:val="32"/>
          <w:rtl/>
        </w:rPr>
        <w:t xml:space="preserve"> بأنّ موكلته مقرة بصحة المخالفات؛ لوجود خلط بالنفايات، لكنّ المدعى عليها هي من تسببت به، إذ إنّ موكلته بمجرد خروج النفايات من مجمع الملك فيصل الطبي تكون المسؤولية عليها وليس على صانع النفايات أو </w:t>
      </w:r>
      <w:r w:rsidRPr="00546B1D">
        <w:rPr>
          <w:rFonts w:ascii="Traditional Arabic" w:hAnsi="Traditional Arabic" w:cs="Traditional Arabic" w:hint="cs"/>
          <w:sz w:val="32"/>
          <w:szCs w:val="32"/>
          <w:rtl/>
        </w:rPr>
        <w:t>مصدرها. ثم</w:t>
      </w:r>
      <w:r w:rsidRPr="00546B1D">
        <w:rPr>
          <w:rFonts w:ascii="Traditional Arabic" w:hAnsi="Traditional Arabic" w:cs="Traditional Arabic" w:hint="eastAsia"/>
          <w:sz w:val="32"/>
          <w:szCs w:val="32"/>
          <w:rtl/>
        </w:rPr>
        <w:t>ّ</w:t>
      </w:r>
      <w:r w:rsidRPr="00546B1D">
        <w:rPr>
          <w:rFonts w:ascii="Traditional Arabic" w:hAnsi="Traditional Arabic" w:cs="Traditional Arabic"/>
          <w:sz w:val="32"/>
          <w:szCs w:val="32"/>
          <w:rtl/>
        </w:rPr>
        <w:t xml:space="preserve"> قررت الدائرة إدخال أمانة محافظة الطائف وخاطبتها لحضور من يمثلها، وعند حضوره طلبت منه الدائرة الآتي: 1-تقديم نسخة من قرارات الأمانة بمعاقبة شركة</w:t>
      </w:r>
      <w:r w:rsidRPr="00546B1D">
        <w:rPr>
          <w:rFonts w:ascii="Traditional Arabic" w:hAnsi="Traditional Arabic" w:cs="Traditional Arabic" w:hint="cs"/>
          <w:sz w:val="32"/>
          <w:szCs w:val="32"/>
          <w:rtl/>
        </w:rPr>
        <w:t xml:space="preserve"> -المدعية-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مخالفاتها المتمثلة في (إلقاء نفايات المستشفيات والمستوصفات الخاصة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نفايات خطرة)، ومنها المخالفة ذات الرقم</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(10000001672852) وتاريخ 25/10/2020م، والمخالفة رقم (10000000389122) وتاريخ 8/6/2020م. 2-تقديم نسخة من محاضر ضبط المخالفات، ومحاضر </w:t>
      </w:r>
      <w:r w:rsidRPr="00546B1D">
        <w:rPr>
          <w:rFonts w:ascii="Traditional Arabic" w:hAnsi="Traditional Arabic" w:cs="Traditional Arabic" w:hint="cs"/>
          <w:sz w:val="32"/>
          <w:szCs w:val="32"/>
          <w:rtl/>
        </w:rPr>
        <w:t>التحقيق. ثم</w:t>
      </w:r>
      <w:r w:rsidRPr="00546B1D">
        <w:rPr>
          <w:rFonts w:ascii="Traditional Arabic" w:hAnsi="Traditional Arabic" w:cs="Traditional Arabic" w:hint="eastAsia"/>
          <w:sz w:val="32"/>
          <w:szCs w:val="32"/>
          <w:rtl/>
        </w:rPr>
        <w:t>ّ</w:t>
      </w:r>
      <w:r w:rsidRPr="00546B1D">
        <w:rPr>
          <w:rFonts w:ascii="Traditional Arabic" w:hAnsi="Traditional Arabic" w:cs="Traditional Arabic"/>
          <w:sz w:val="32"/>
          <w:szCs w:val="32"/>
          <w:rtl/>
        </w:rPr>
        <w:t xml:space="preserve"> طلبت من طرفي الدعوى الإفادة عن المختص بجمع النفايات الطبية وغير الطبية في المنشأة، ونطاق عمل المدعية في ذلك، مع الإحالة للنص العقدي المثبت </w:t>
      </w:r>
      <w:r w:rsidRPr="00546B1D">
        <w:rPr>
          <w:rFonts w:ascii="Traditional Arabic" w:hAnsi="Traditional Arabic" w:cs="Traditional Arabic" w:hint="cs"/>
          <w:sz w:val="32"/>
          <w:szCs w:val="32"/>
          <w:rtl/>
        </w:rPr>
        <w:t>لذلك. فقد</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وكيل المدعية مذكرة جاء فيها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أن نص عنوان العقد بينهما هو</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(عقد الصيانة والنظافة والتشغيل غير الطبي وصيانة الأجهزة والمعدات الطبية)، وفي ذلك بيان بأن النفايات الطبية تخرج عن نطاق العقد، وأنّ النفايات العادية أو غير الطبية من ضمن نطاق </w:t>
      </w:r>
      <w:r w:rsidRPr="00546B1D">
        <w:rPr>
          <w:rFonts w:ascii="Traditional Arabic" w:hAnsi="Traditional Arabic" w:cs="Traditional Arabic" w:hint="cs"/>
          <w:sz w:val="32"/>
          <w:szCs w:val="32"/>
          <w:rtl/>
        </w:rPr>
        <w:t>العقد. كم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أنّ نصوص العقد تضمنت تعريف الخدمة والنظافة، ونصت على إجراءات التخلص من النفايات حيث ورد في البند (34) من المواصفات الفنية للعقد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ينبغي على المقاول تقديم الأعمال الخاصة بالإشراف والعمل والمعدات اللازمة لتجميع وإزالة كافة المهملات الصلبة (الأنقاض</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نص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يتعين إزالة النفايات والأنقاض ونقلها </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لى مرفق خاص بذلك كان قد تم تحديده من الأمانة للتخلص من النفايات وال</w:t>
      </w:r>
      <w:r w:rsidRPr="00546B1D">
        <w:rPr>
          <w:rFonts w:ascii="Traditional Arabic" w:hAnsi="Traditional Arabic" w:cs="Traditional Arabic" w:hint="cs"/>
          <w:sz w:val="32"/>
          <w:szCs w:val="32"/>
          <w:rtl/>
        </w:rPr>
        <w:t>أ</w:t>
      </w:r>
      <w:r w:rsidRPr="00546B1D">
        <w:rPr>
          <w:rFonts w:ascii="Traditional Arabic" w:hAnsi="Traditional Arabic" w:cs="Traditional Arabic"/>
          <w:sz w:val="32"/>
          <w:szCs w:val="32"/>
          <w:rtl/>
        </w:rPr>
        <w:t>نقاض بحيث يكون بعيدا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عن مجمع المستشفى ضمن نطاق خمسين (50) كيلو مترا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ما يتبين معه خروج المهملات أو النفايات غير الصلبة وهي الطبية، حيث تتكون من مواد كيميائية طبية خطرة وبقايا أعضاء في العمليات الطبية وفوار</w:t>
      </w:r>
      <w:r w:rsidRPr="00546B1D">
        <w:rPr>
          <w:rFonts w:ascii="Traditional Arabic" w:hAnsi="Traditional Arabic" w:cs="Traditional Arabic" w:hint="cs"/>
          <w:sz w:val="32"/>
          <w:szCs w:val="32"/>
          <w:rtl/>
        </w:rPr>
        <w:t>غ</w:t>
      </w:r>
      <w:r w:rsidRPr="00546B1D">
        <w:rPr>
          <w:rFonts w:ascii="Traditional Arabic" w:hAnsi="Traditional Arabic" w:cs="Traditional Arabic"/>
          <w:sz w:val="32"/>
          <w:szCs w:val="32"/>
          <w:rtl/>
        </w:rPr>
        <w:t xml:space="preserve"> المحاليل الطبية ويشار إليها في العقود بالنفايات غير الصلبة (الطبية)، وهي في الإجراءات المنصوص عليها بالعقد مختلفة عن النفايات الطبية؛ حيث تتضمن النفايات الطبية على معالجة للمواد الخطرة من ضغطها وحرقها قبل التخلص منها. وأضاف بأن المدعى عليها لديها عقد</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لإزالة ونقل النفايات الطبية مع شركة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 وهي المناط بها نقل النفايات الطبية، كما أنّ موكلته ليست مرخصة من قبل الجهات المعنية لنقل وإزالة النفايات </w:t>
      </w:r>
      <w:r w:rsidRPr="00546B1D">
        <w:rPr>
          <w:rFonts w:ascii="Traditional Arabic" w:hAnsi="Traditional Arabic" w:cs="Traditional Arabic" w:hint="cs"/>
          <w:sz w:val="32"/>
          <w:szCs w:val="32"/>
          <w:rtl/>
        </w:rPr>
        <w:t>الطبية. كم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أن النفايات داخل العيادات بالمستشفى تكون منفصلة على حاوتين: طبية، وغير طبية، ونطاق عمل موكلته في الحاويات غير الطبية فقط، حيث يتعين عليها إزالتها ونقلها ونظافتها، ولا علاقة لها بالحاويات الطبية، ومسؤولية فصل النفايات هي على المدعى عليها حسب ما نص النظام الموحد لإدارة نفايات الرعاية الصحية، كما سبق </w:t>
      </w:r>
      <w:r w:rsidRPr="00546B1D">
        <w:rPr>
          <w:rFonts w:ascii="Traditional Arabic" w:hAnsi="Traditional Arabic" w:cs="Traditional Arabic" w:hint="cs"/>
          <w:sz w:val="32"/>
          <w:szCs w:val="32"/>
          <w:rtl/>
        </w:rPr>
        <w:t>إيراده. ث</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قدم ممثل المدعى عليها مذكرة جاء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المختص بجمع النفايات في المنشأة هي المدعية، استنادا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(34) من العقد، والتي نصّت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يجب تجميع النفايات والمهملات من مجمع المستشفى وإزالتها يوميا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ويتم كذلك إزالة الأنقاض من المباني، وبذلك لا يكون هناك فائض منها حول الحاويات</w:t>
      </w:r>
      <w:r w:rsidRPr="00546B1D">
        <w:rPr>
          <w:rFonts w:ascii="Traditional Arabic" w:hAnsi="Traditional Arabic" w:cs="Traditional Arabic" w:hint="cs"/>
          <w:sz w:val="32"/>
          <w:szCs w:val="32"/>
          <w:rtl/>
        </w:rPr>
        <w:t>". وأضا</w:t>
      </w:r>
      <w:r w:rsidRPr="00546B1D">
        <w:rPr>
          <w:rFonts w:ascii="Traditional Arabic" w:hAnsi="Traditional Arabic" w:cs="Traditional Arabic" w:hint="eastAsia"/>
          <w:sz w:val="32"/>
          <w:szCs w:val="32"/>
          <w:rtl/>
        </w:rPr>
        <w:t>ف</w:t>
      </w:r>
      <w:r w:rsidRPr="00546B1D">
        <w:rPr>
          <w:rFonts w:ascii="Traditional Arabic" w:hAnsi="Traditional Arabic" w:cs="Traditional Arabic"/>
          <w:sz w:val="32"/>
          <w:szCs w:val="32"/>
          <w:rtl/>
        </w:rPr>
        <w:t xml:space="preserve"> بأنّه سبق للمدعى عليها مخاطبة المدعية عدة مرات لتلافي الملاحظات لكن دون جدوى، وهذا يدل على عدم التزام المدعية بتنفيذ التزاماتها العقدية. وأرفق بمذكرته نسخة من </w:t>
      </w:r>
      <w:r w:rsidRPr="00546B1D">
        <w:rPr>
          <w:rFonts w:ascii="Traditional Arabic" w:hAnsi="Traditional Arabic" w:cs="Traditional Arabic" w:hint="cs"/>
          <w:sz w:val="32"/>
          <w:szCs w:val="32"/>
          <w:rtl/>
        </w:rPr>
        <w:t>الإنذارات. ث</w:t>
      </w:r>
      <w:r w:rsidRPr="00546B1D">
        <w:rPr>
          <w:rFonts w:ascii="Traditional Arabic" w:hAnsi="Traditional Arabic" w:cs="Traditional Arabic" w:hint="eastAsia"/>
          <w:sz w:val="32"/>
          <w:szCs w:val="32"/>
          <w:rtl/>
        </w:rPr>
        <w:t>م</w:t>
      </w:r>
      <w:r w:rsidRPr="00546B1D">
        <w:rPr>
          <w:rFonts w:ascii="Traditional Arabic" w:hAnsi="Traditional Arabic" w:cs="Traditional Arabic"/>
          <w:sz w:val="32"/>
          <w:szCs w:val="32"/>
          <w:rtl/>
        </w:rPr>
        <w:t xml:space="preserve"> قدم ممثل أمانة محافظة الطائف مذكرة جاء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فيما يتعلق بالغرامات المترتبة على الشركة المدعية فهي بناء</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على ما جرى ضبطه والرفع به من قبل اللجنة المشتركة مع ممثلي فرع الهيئة العامة للأرصاد وحماية البيئة، والتي تتضمن ضبط الشركة أثناء قيامها بالتخلص من النفايات المنتجة من المنشآت الصحية الحكومية على نفايات الرعاية الصحية الخطرة وغير المعالجة، وقد تم الرفع بها لمحافظ الطائف ومدير عام الش</w:t>
      </w:r>
      <w:r w:rsidRPr="00546B1D">
        <w:rPr>
          <w:rFonts w:ascii="Traditional Arabic" w:hAnsi="Traditional Arabic" w:cs="Traditional Arabic" w:hint="cs"/>
          <w:sz w:val="32"/>
          <w:szCs w:val="32"/>
          <w:rtl/>
        </w:rPr>
        <w:t>ؤو</w:t>
      </w:r>
      <w:r w:rsidRPr="00546B1D">
        <w:rPr>
          <w:rFonts w:ascii="Traditional Arabic" w:hAnsi="Traditional Arabic" w:cs="Traditional Arabic"/>
          <w:sz w:val="32"/>
          <w:szCs w:val="32"/>
          <w:rtl/>
        </w:rPr>
        <w:t xml:space="preserve">ن الصحية ومدير فرع الهيئة العامة للأرصاد وحماية البيئة، وتم إدراجها في نظام المخالفات. وأضاف بأنّ قيمة المخالفة الصادرة بحق الشركة المدعية هي مبلغ قدره (480.000) أربعمئة وثمانون ألف </w:t>
      </w:r>
      <w:r w:rsidRPr="00546B1D">
        <w:rPr>
          <w:rFonts w:ascii="Traditional Arabic" w:hAnsi="Traditional Arabic" w:cs="Traditional Arabic" w:hint="cs"/>
          <w:sz w:val="32"/>
          <w:szCs w:val="32"/>
          <w:rtl/>
        </w:rPr>
        <w:t>ريال. وأضا</w:t>
      </w:r>
      <w:r w:rsidRPr="00546B1D">
        <w:rPr>
          <w:rFonts w:ascii="Traditional Arabic" w:hAnsi="Traditional Arabic" w:cs="Traditional Arabic" w:hint="eastAsia"/>
          <w:sz w:val="32"/>
          <w:szCs w:val="32"/>
          <w:rtl/>
        </w:rPr>
        <w:t>ف</w:t>
      </w:r>
      <w:r w:rsidRPr="00546B1D">
        <w:rPr>
          <w:rFonts w:ascii="Traditional Arabic" w:hAnsi="Traditional Arabic" w:cs="Traditional Arabic"/>
          <w:sz w:val="32"/>
          <w:szCs w:val="32"/>
          <w:rtl/>
        </w:rPr>
        <w:t xml:space="preserve"> بأنّ المدعية حررت بحقها عدة محاضر، وأرفق للدائرة نموذجا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منها: (محضر ضبط مخالفة بالمردم العام) بحي النسيم، حيث تم رصد وجود ناقلة نفايات تتبع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 xml:space="preserve">شركة </w:t>
      </w:r>
      <w:r w:rsidRPr="00546B1D">
        <w:rPr>
          <w:rFonts w:ascii="Traditional Arabic" w:hAnsi="Traditional Arabic" w:cs="Traditional Arabic" w:hint="cs"/>
          <w:sz w:val="32"/>
          <w:szCs w:val="32"/>
          <w:rtl/>
        </w:rPr>
        <w:t>-المدعية- (...)</w:t>
      </w:r>
      <w:r w:rsidRPr="00546B1D">
        <w:rPr>
          <w:rFonts w:ascii="Traditional Arabic" w:hAnsi="Traditional Arabic" w:cs="Traditional Arabic"/>
          <w:sz w:val="32"/>
          <w:szCs w:val="32"/>
          <w:rtl/>
        </w:rPr>
        <w:t xml:space="preserve"> -المتعاقدة مع الشؤون الصحية بمحافظة الطائف- تقوم بالتخلص من حمولتها واتضح بعد فرزها في حينه -بوجود السائق- احتواءها على نفايات الرعاية الصحية الخطرة غير المعالجة والناتجة من مجمع الملك فيصل الطبي (أدوات طبية، سرنجات ملطخة بالدماء، ملابس ملطخة بالدماء، إبر تغذية مستعملة، أنبولات المختبر مستعملة) والتي يمنع دخولها إلى المرادم البلدية حسب نظامي إدارة النفايات البلدية الصلبة وإدارة نفايات الرعاية الصحية الخطرة. وأضاف بأنّ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الخامسة والثلاثين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نظام البيئة الصادر بالمرسوم الملكي رقم (م/165) وتاريخ 19/11/1441هـ نصّت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يعد من المخالفات لأحكام النظام القيام بأي من الأفعال الآتية: 3-التخلص من النفايات الخطرة في الأوساط البيئية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أمّا ما ذكره وكيل المدعية من منع ناقلات موكل</w:t>
      </w:r>
      <w:r w:rsidRPr="00546B1D">
        <w:rPr>
          <w:rFonts w:ascii="Traditional Arabic" w:hAnsi="Traditional Arabic" w:cs="Traditional Arabic" w:hint="cs"/>
          <w:sz w:val="32"/>
          <w:szCs w:val="32"/>
          <w:rtl/>
        </w:rPr>
        <w:t>ت</w:t>
      </w:r>
      <w:r w:rsidRPr="00546B1D">
        <w:rPr>
          <w:rFonts w:ascii="Traditional Arabic" w:hAnsi="Traditional Arabic" w:cs="Traditional Arabic"/>
          <w:sz w:val="32"/>
          <w:szCs w:val="32"/>
          <w:rtl/>
        </w:rPr>
        <w:t>ه من دخول المردم؛ فيجاب عنه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بأنّ نظام إدارة النفايات البلدية الصلبة، الصادر بالمرسوم الملكي رقم (م/48) وتاريخ 17/9/1434هـ وكذلك النظام الموحد لإدارة نفايات الرعاية الصحية بدول مجلس التعاون لدول الخليج العربية، والنظام العام للبيئة، تنص جميعها على منع استقبال نفايات الرعاية الصحية الخطرة وغير المعالجة في مرادم </w:t>
      </w:r>
      <w:r w:rsidRPr="00546B1D">
        <w:rPr>
          <w:rFonts w:ascii="Traditional Arabic" w:hAnsi="Traditional Arabic" w:cs="Traditional Arabic" w:hint="cs"/>
          <w:sz w:val="32"/>
          <w:szCs w:val="32"/>
          <w:rtl/>
        </w:rPr>
        <w:t>البلدية. وأضا</w:t>
      </w:r>
      <w:r w:rsidRPr="00546B1D">
        <w:rPr>
          <w:rFonts w:ascii="Traditional Arabic" w:hAnsi="Traditional Arabic" w:cs="Traditional Arabic" w:hint="eastAsia"/>
          <w:sz w:val="32"/>
          <w:szCs w:val="32"/>
          <w:rtl/>
        </w:rPr>
        <w:t>ف</w:t>
      </w:r>
      <w:r w:rsidRPr="00546B1D">
        <w:rPr>
          <w:rFonts w:ascii="Traditional Arabic" w:hAnsi="Traditional Arabic" w:cs="Traditional Arabic"/>
          <w:sz w:val="32"/>
          <w:szCs w:val="32"/>
          <w:rtl/>
        </w:rPr>
        <w:t xml:space="preserve"> بأنّه هذه المخالفات لا تعد فيها محاضر تحقيق؛ لعدم وجود النص الموجب للتحقيق، ولكون أمانة محافظة الطائف لا تعد جهة تحقيق. وأرفق بمذكرته صورا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فو</w:t>
      </w:r>
      <w:r w:rsidRPr="00546B1D">
        <w:rPr>
          <w:rFonts w:ascii="Traditional Arabic" w:hAnsi="Traditional Arabic" w:cs="Traditional Arabic" w:hint="cs"/>
          <w:sz w:val="32"/>
          <w:szCs w:val="32"/>
          <w:rtl/>
        </w:rPr>
        <w:t>تو</w:t>
      </w:r>
      <w:r w:rsidRPr="00546B1D">
        <w:rPr>
          <w:rFonts w:ascii="Traditional Arabic" w:hAnsi="Traditional Arabic" w:cs="Traditional Arabic"/>
          <w:sz w:val="32"/>
          <w:szCs w:val="32"/>
          <w:rtl/>
        </w:rPr>
        <w:t xml:space="preserve">غرافية توضح ما جرى ضبطه من مخالفة داخل المردم. ثم طلبت الدائرة من ممثل الشؤون الصحية تقديم نسخة من عقد مجمع الملك فيصل الطبي مع شركة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فقدم نسخة منه عبر خدمة تبادل المذكرات. ثم أكدت الدائرة على طرفي الدعوى بتقديم نسخة من العقد وملحقاته، فقدم وكيل المدعية نسخة </w:t>
      </w:r>
      <w:r w:rsidRPr="00546B1D">
        <w:rPr>
          <w:rFonts w:ascii="Traditional Arabic" w:hAnsi="Traditional Arabic" w:cs="Traditional Arabic" w:hint="cs"/>
          <w:sz w:val="32"/>
          <w:szCs w:val="32"/>
          <w:rtl/>
        </w:rPr>
        <w:t>منه. وف</w:t>
      </w:r>
      <w:r w:rsidRPr="00546B1D">
        <w:rPr>
          <w:rFonts w:ascii="Traditional Arabic" w:hAnsi="Traditional Arabic" w:cs="Traditional Arabic" w:hint="eastAsia"/>
          <w:sz w:val="32"/>
          <w:szCs w:val="32"/>
          <w:rtl/>
        </w:rPr>
        <w:t>ي</w:t>
      </w:r>
      <w:r w:rsidRPr="00546B1D">
        <w:rPr>
          <w:rFonts w:ascii="Traditional Arabic" w:hAnsi="Traditional Arabic" w:cs="Traditional Arabic"/>
          <w:sz w:val="32"/>
          <w:szCs w:val="32"/>
          <w:rtl/>
        </w:rPr>
        <w:t xml:space="preserve"> جلسة هذا اليوم -المنعقدة عبر الاتصال المرئي- قرر طرفا الدعوى الاكتفاء بما سبق، وبناءً عليه قررت الدائرة رفع الجلسة للمداولة وأصدرت حكمها مبنيا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ما يلي</w:t>
      </w:r>
      <w:r w:rsidRPr="00546B1D">
        <w:rPr>
          <w:rFonts w:ascii="Traditional Arabic" w:hAnsi="Traditional Arabic" w:cs="Traditional Arabic" w:hint="cs"/>
          <w:sz w:val="32"/>
          <w:szCs w:val="32"/>
          <w:rtl/>
        </w:rPr>
        <w:t>.</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بما أنّ المدعية تطلب إلزام المدعى عليها أن تعوضها بمبلغ قدره (480.000) أربعمئة وثمانون ألف ريال لكونها المتسببة بالغرامات التي فرضت عليها بسبب خلط النفايات الطبية الخطرة مع النفايات الصلبة، وتعويضها بمبلغ قدره (1.000.000) مليون ريال لقاء تشويه سمعتها وما لحقها من ضرر بتدني تقييمها، وبما أنّ طرفي الدعوى تربطهما علاقة عقدية بموجب العقد رقم (443/506/47/ط) وتاريخ10/8/1440هـ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(عقد الصيانة والنظافة والتشغيل غير الطبي وصيانة الأجهزة والمعدات الطبية لمجمع الملك فيصل الطبي بصحة محافظة الطائف)، وبما أنّ ما تطالب المدعية بالتعويض عنه ناشئ عن هذه العلاقة العقدية؛ فإنّ المحاكم الإدارية تختص ولائيا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بنظر هذه الدعوى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(13/د) من نظام ديوان المظالم الصادر بالمرسوم الملكي رقم (م/78) </w:t>
      </w:r>
      <w:r w:rsidRPr="00546B1D">
        <w:rPr>
          <w:rFonts w:ascii="Traditional Arabic" w:hAnsi="Traditional Arabic" w:cs="Traditional Arabic" w:hint="cs"/>
          <w:sz w:val="32"/>
          <w:szCs w:val="32"/>
          <w:rtl/>
        </w:rPr>
        <w:t>وتاريخ</w:t>
      </w:r>
      <w:r w:rsidRPr="00546B1D">
        <w:rPr>
          <w:rFonts w:ascii="Traditional Arabic" w:hAnsi="Traditional Arabic" w:cs="Traditional Arabic"/>
          <w:sz w:val="32"/>
          <w:szCs w:val="32"/>
          <w:rtl/>
        </w:rPr>
        <w:t xml:space="preserve"> 19/9/1428هـ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التي تنص على أن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المحاكم الإدارية تختص بالفصل في الدعاوى المتعلقة بالعقود التي تكون جهة الإدارة طرفا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أنها تدخل في اختصاص المحكمة المكاني وفقا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للمادة (2) من نظام المرافعات أمام ديوان المظالم الصادر بالمرسوم الملكي رقم (م/3) </w:t>
      </w:r>
      <w:r w:rsidRPr="00546B1D">
        <w:rPr>
          <w:rFonts w:ascii="Traditional Arabic" w:hAnsi="Traditional Arabic" w:cs="Traditional Arabic" w:hint="cs"/>
          <w:sz w:val="32"/>
          <w:szCs w:val="32"/>
          <w:rtl/>
        </w:rPr>
        <w:t>وتاريخ</w:t>
      </w:r>
      <w:r w:rsidRPr="00546B1D">
        <w:rPr>
          <w:rFonts w:ascii="Traditional Arabic" w:hAnsi="Traditional Arabic" w:cs="Traditional Arabic"/>
          <w:sz w:val="32"/>
          <w:szCs w:val="32"/>
          <w:rtl/>
        </w:rPr>
        <w:t xml:space="preserve"> 22/1/1435هـ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التي نصت على أن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وعن قبول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فبما أنّ العقد أبرم بين طرفي الدعوى بتاريخ 10/8/1440هـ لمدة (60) شهرا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ولا زال ساريا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إلى حينه، وبما أنّ وكيل المدعية تقدم بالدعوى الماثلة بتاريخ 10/4/1443هـ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فإنّها تعد مقامة خلال الأجل النظامي المنصوص عليه في المادة (8/6) من نظام المرافعات أمام ديوان المظالم، والتي نصت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الأمر الذي تنتهي معه الدائرة إلى قبولها </w:t>
      </w:r>
      <w:r w:rsidRPr="00546B1D">
        <w:rPr>
          <w:rFonts w:ascii="Traditional Arabic" w:hAnsi="Traditional Arabic" w:cs="Traditional Arabic" w:hint="cs"/>
          <w:sz w:val="32"/>
          <w:szCs w:val="32"/>
          <w:rtl/>
        </w:rPr>
        <w:t>شكلاً. وع</w:t>
      </w:r>
      <w:r w:rsidRPr="00546B1D">
        <w:rPr>
          <w:rFonts w:ascii="Traditional Arabic" w:hAnsi="Traditional Arabic" w:cs="Traditional Arabic" w:hint="eastAsia"/>
          <w:sz w:val="32"/>
          <w:szCs w:val="32"/>
          <w:rtl/>
        </w:rPr>
        <w:t>ن</w:t>
      </w:r>
      <w:r w:rsidRPr="00546B1D">
        <w:rPr>
          <w:rFonts w:ascii="Traditional Arabic" w:hAnsi="Traditional Arabic" w:cs="Traditional Arabic"/>
          <w:sz w:val="32"/>
          <w:szCs w:val="32"/>
          <w:rtl/>
        </w:rPr>
        <w:t xml:space="preserve"> موضوع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فلما كان البيّن أنّ المدعية عوقبت بغرامات مالية بلغت (480.000) أربعمئة وثمانين ألف ريال لقاء احتواء ناقلاتها -التي تنقل فيها النفايات الطبية الصلبة إلى المرادم البلدية- على نفايات الرعاية الصحية الخطرة غير المعالجة، والتي تعد مخالفة بمجموع عدد من النصوص النظامية، منها: ما نصّت عليه المادة الخامسة والثلاثون من نظام البيئة الصادر بالمرسوم الملكي رقم (م/165) وتاريخ 19/11/1441هـ</w:t>
      </w:r>
      <w:r w:rsidRPr="00546B1D">
        <w:rPr>
          <w:rFonts w:ascii="Traditional Arabic" w:hAnsi="Traditional Arabic" w:cs="Traditional Arabic" w:hint="cs"/>
          <w:sz w:val="32"/>
          <w:szCs w:val="32"/>
          <w:rtl/>
        </w:rPr>
        <w:t xml:space="preserve"> بأن:</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يعد من المخالفات لأحكام النظام القيام بأي من الأفعال الآتية: 3-التخلص من النفايات الخطرة في الأوساط البيئية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وما نصّت عليه المادة الخامسة من نظام إدارة النفايات البلدية الصلبة الصادر بالمرسوم الملكي رقم (م/48) وتاريخ 17/9/1434هـ -الساري وقت المخالفة- بأنّ</w:t>
      </w:r>
      <w:r w:rsidRPr="00546B1D">
        <w:rPr>
          <w:rFonts w:ascii="Traditional Arabic" w:hAnsi="Traditional Arabic" w:cs="Traditional Arabic" w:hint="cs"/>
          <w:sz w:val="32"/>
          <w:szCs w:val="32"/>
          <w:rtl/>
        </w:rPr>
        <w:t>: "</w:t>
      </w:r>
      <w:r w:rsidRPr="00546B1D">
        <w:rPr>
          <w:rFonts w:ascii="Traditional Arabic" w:hAnsi="Traditional Arabic" w:cs="Traditional Arabic"/>
          <w:sz w:val="32"/>
          <w:szCs w:val="32"/>
          <w:rtl/>
        </w:rPr>
        <w:t>على منتج النفايات البلدية الصلبة الالتزام بتعليمات الوزارة والأجهزة المختصة المتعلقة بتنظيم عمليات إدارة النفايات البلدية الصلبة، وعلى وجه خاص الالتزام بما يلي: 6-عدم وضع نفايات الرعاية الصحية الخطرة، والنفايات الصناعية الخطرة، والحيوانات النافقة، أو بقاياها، في حاويات النفايات البلدية الصلبة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وتأسيسا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ما تقدم؛ فإنّ القول بنسبة الخطأ في الواقعة المادية المعاقب عليها للمدعية أو نفيه عنها إنّما يستتبع التعرف على نطاق مسؤوليتها تجاه جمع النفايات الطبية الخطرة أو نفيه</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عنها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ولما كانت الرابطة بين طرفي الدعوى عقدية؛ كان لزاما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المحكمة الوقوف على نصوص العقد لتستبين التزامات طرفيه وآثارها في ترتيب المسؤولية العقدية، ولما كان الثابت أنّ طرفي الدعوى تعاقدا بموجب العقد المشار إليه في صدر هذه الأسباب، ونصت المادة الأولى منه </w:t>
      </w:r>
      <w:r w:rsidRPr="00546B1D">
        <w:rPr>
          <w:rFonts w:ascii="Traditional Arabic" w:hAnsi="Traditional Arabic" w:cs="Traditional Arabic" w:hint="cs"/>
          <w:sz w:val="32"/>
          <w:szCs w:val="32"/>
          <w:rtl/>
        </w:rPr>
        <w:t xml:space="preserve">على </w:t>
      </w:r>
      <w:r w:rsidRPr="00546B1D">
        <w:rPr>
          <w:rFonts w:ascii="Traditional Arabic" w:hAnsi="Traditional Arabic" w:cs="Traditional Arabic"/>
          <w:sz w:val="32"/>
          <w:szCs w:val="32"/>
          <w:rtl/>
        </w:rPr>
        <w:t>أنّ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الغرض من هذا العقد هو القيام بعملية الصيانة والتشغيل غير الطبي، وصيانة الأجهزة والمعدات الطبية لمجمع الملك فيصل الطبي بمحافظة الطائف</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جاء في الجزء الرابع من وثائق العقد (المواصفات الفنية لأعمال النظافة والتشغيل غير الطبي) (ص 100) في بند (34-المتطلبات الخاصة بإزالة والتخلص من النفايات والأنقاض</w:t>
      </w:r>
      <w:r w:rsidRPr="00546B1D">
        <w:rPr>
          <w:rFonts w:ascii="Traditional Arabic" w:hAnsi="Traditional Arabic" w:cs="Traditional Arabic" w:hint="cs"/>
          <w:sz w:val="32"/>
          <w:szCs w:val="32"/>
          <w:rtl/>
        </w:rPr>
        <w:t>) ما نصه</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ينبغي على المقاول تقديم الأعمال الخاصة بالإشراف والعمل والمعدات اللازمة لتجميع وإزالة كافة المهملات الصلبة (الأنقاض) من مجمع المستشفى، ويجب على المقاول التأكد من أنّ عدد الحاويات الخاصة بالنفايات يتناسب مع حجم النفايات.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يجب تجميع النفايات والمهملات من مجمع المستشفى وإزالتها يوميا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ويتم كذلك إزالة الأنقاض من المباني، وبذلك لا يكون هناك فائض منها حول الحاويات. -يتعين إزالة النفايات والأنقاض ونقلها إلى مرفق خاص بذلك كان قد تم تحديده من الأمانة</w:t>
      </w:r>
      <w:r w:rsidRPr="00546B1D">
        <w:rPr>
          <w:rFonts w:ascii="Traditional Arabic" w:hAnsi="Traditional Arabic" w:cs="Traditional Arabic" w:hint="cs"/>
          <w:sz w:val="32"/>
          <w:szCs w:val="32"/>
          <w:rtl/>
        </w:rPr>
        <w:t xml:space="preserve"> أو </w:t>
      </w:r>
      <w:r w:rsidRPr="00546B1D">
        <w:rPr>
          <w:rFonts w:ascii="Traditional Arabic" w:hAnsi="Traditional Arabic" w:cs="Traditional Arabic"/>
          <w:sz w:val="32"/>
          <w:szCs w:val="32"/>
          <w:rtl/>
        </w:rPr>
        <w:t>البلدية للتخلص من النفايات والأنقاض، بحيث يكون بعيدا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عن مجمع المستشفى ضمن نطاق خمسين (50) كيلو مترا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ومن ثمّ فإنّ هذه النصوص لا تنبئ عن مسؤولية المدعية عن جمع أو فرز أو نقل النفايات الطبية الخطرة، إذ يقتصر دورها على جمع وإزالة ونقل النفايات البلدية الصلبة والطبية غير الخطرة، ويؤيد ذلك ما نصّت عليه المادة الثالثة من نظام إدارة النفايات البلدية الصلبة، حيث عرّفت النفايات البلدية الصلبة بأنّها: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جميع المواد التي يتم رميها أو التخلص منها، ولا تكون ذات فائدة لمنتجها؛ كالنفايات المنزلية، ونفايات البناء والهدم، والنفايات التجارية، والإدارية، والصناعية، والنفايات الخضراء، والمبعثرات، ونفايات الرعاية الصحية، ولا تشمل النفايات الصناعية الخطرة، أو نفايات الرعاية الصحية الخطرة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أنّ نفايات الرعاية الصحية قد صدر بشأنها النظام الموحد لإدارة نفايات الرعاية الصحية بدول مجلس التعاون لدول الخليج العربية بموجب المرسوم الملكي رقم (</w:t>
      </w:r>
      <w:r w:rsidRPr="00546B1D">
        <w:rPr>
          <w:rFonts w:ascii="Traditional Arabic" w:hAnsi="Traditional Arabic" w:cs="Traditional Arabic" w:hint="cs"/>
          <w:sz w:val="32"/>
          <w:szCs w:val="32"/>
          <w:rtl/>
        </w:rPr>
        <w:t>م/53</w:t>
      </w:r>
      <w:r w:rsidRPr="00546B1D">
        <w:rPr>
          <w:rFonts w:ascii="Traditional Arabic" w:hAnsi="Traditional Arabic" w:cs="Traditional Arabic"/>
          <w:sz w:val="32"/>
          <w:szCs w:val="32"/>
          <w:rtl/>
        </w:rPr>
        <w:t>) وتاريخ 16/9/1426هـ، وقد عرّفت المادة الأولى منه نفايات الرعاية الصحية بأنّها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النفايات التي تنتج من المنشآت التي تقدم الرعاية الصحية المختلفة، والمختبرات، ومراكز إنتاج الأدوية والمستحضرات الدوائية واللقاحات، ومراكز العلاج البيطري والمؤسسات البحثية، ومن العلاج والتمريض في المنازل. وتقسم إلى نوعين: 1-1-نفايات الرعاية الصحية غير الخطرة: وهي جميع النفايات التي تشتمل على مواد كالتي توجد في النفايات البلدية، وتنتج هذه النفايات من الأقسام الإدارية ومن أعمال النظافة العامة داخل المنشآت الصحية، وتشكل الجزء الأكبر من إجمالي نفايات الرعاية الصحية، ويعامل هذا النوع معاملة النفايات البلدية. </w:t>
      </w:r>
      <w:r w:rsidRPr="00546B1D">
        <w:rPr>
          <w:rFonts w:ascii="Traditional Arabic" w:hAnsi="Traditional Arabic" w:cs="Traditional Arabic" w:hint="cs"/>
          <w:sz w:val="32"/>
          <w:szCs w:val="32"/>
          <w:rtl/>
        </w:rPr>
        <w:t>1</w:t>
      </w:r>
      <w:r w:rsidRPr="00546B1D">
        <w:rPr>
          <w:rFonts w:ascii="Traditional Arabic" w:hAnsi="Traditional Arabic" w:cs="Traditional Arabic"/>
          <w:sz w:val="32"/>
          <w:szCs w:val="32"/>
          <w:rtl/>
        </w:rPr>
        <w:t>-2-نفايات الرعاية الصحية الخطرة: هي النفايات التي تنتج من مصادر ملوثة أو محتمل تلوثها بالعوامل المعدية أو الكيماوية أو المشعة وتشكل النسبة الأقل من إجمالي نفايات الرعاية الصحية، وتشكل خطرا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الفرد والمجتمع والبيئة أثناء إنتاجها أو جمعها أو تداولها أو تخزينها أو نقلها أو التخلص منها.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نصّت المادة الثانية منه على</w:t>
      </w:r>
      <w:r w:rsidRPr="00546B1D">
        <w:rPr>
          <w:rFonts w:ascii="Traditional Arabic" w:hAnsi="Traditional Arabic" w:cs="Traditional Arabic" w:hint="cs"/>
          <w:sz w:val="32"/>
          <w:szCs w:val="32"/>
          <w:rtl/>
        </w:rPr>
        <w:t xml:space="preserve"> أن:</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الهدف من النظام ونطاق تطبيقه: يهدف هذا النظام إلى وضع أسلوب تحكم ومراقبة مناسب لعمليات إنتاج وفرز وتخزين ونقل ومعالجة نفايات الرعاية الصحية الخطرة والتخلص منها بطرق آمنة في دول المجلس. كما يهدف إلى دعم وتطوير عمليات معالجة هذه النوعية من النفايات بما يحافظ على الصحة العامة، وعدم تلوث البيئة. ويطبق هذا النظام على كل منتج أو ناقل أو متخلص يعمل في عمليات جمع أو تخزين أو نقل أو معالجة أو التخلص من نفايات الرعاية الصحية الخطرة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قررت المادة الخامسة بأنّ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على منتج نفايات الرعاية الصحية الخطرة فصلها عن نفايات الرعاية الصحية غير الخطرة في مصادر إنتاجها، ويتولى منتج النفايات المسؤولية المباشرة للفرز (الفصل) والتعبئة في مواقع مخصصة لهذا الغرض داخل المنشآت الصحية والأقسام الطبية على النحو التالي: 1-تجمع النفايات الطبية المعدية في أكياس بلاستيكية مميزة باللون الأصفر ومبين عليها عبارة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نفايات طبية خطرة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وشعار النفايات الحيوية الخطرة...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كما نصّت المادة (9/2) من اللائحة التنفيذية لهذا النظام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يجب على المنشآت الصحية التعاقد مع الشركات المرخصة بنقل نفايات الرعاية الصحية الخطرة خارج المنشآت الصحية...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والمستفاد من هذه النصوص عند إرادة ت</w:t>
      </w:r>
      <w:r w:rsidRPr="00546B1D">
        <w:rPr>
          <w:rFonts w:ascii="Traditional Arabic" w:hAnsi="Traditional Arabic" w:cs="Traditional Arabic" w:hint="cs"/>
          <w:sz w:val="32"/>
          <w:szCs w:val="32"/>
          <w:rtl/>
        </w:rPr>
        <w:t>نز</w:t>
      </w:r>
      <w:r w:rsidRPr="00546B1D">
        <w:rPr>
          <w:rFonts w:ascii="Traditional Arabic" w:hAnsi="Traditional Arabic" w:cs="Traditional Arabic"/>
          <w:sz w:val="32"/>
          <w:szCs w:val="32"/>
          <w:rtl/>
        </w:rPr>
        <w:t xml:space="preserve">يلها على الواقعة المادية محل هذه الدعوى ما </w:t>
      </w:r>
      <w:r w:rsidRPr="00546B1D">
        <w:rPr>
          <w:rFonts w:ascii="Traditional Arabic" w:hAnsi="Traditional Arabic" w:cs="Traditional Arabic" w:hint="cs"/>
          <w:sz w:val="32"/>
          <w:szCs w:val="32"/>
          <w:rtl/>
        </w:rPr>
        <w:t>يلي: أول</w:t>
      </w:r>
      <w:r w:rsidRPr="00546B1D">
        <w:rPr>
          <w:rFonts w:ascii="Traditional Arabic" w:hAnsi="Traditional Arabic" w:cs="Traditional Arabic" w:hint="eastAsia"/>
          <w:sz w:val="32"/>
          <w:szCs w:val="32"/>
          <w:rtl/>
        </w:rPr>
        <w:t>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أنّ عملية إنتاج النفايات الصحية الخطرة يكون بمعزل عمّا سواها، فهي مميزة بلون أصفر أو أحمر، وعليها علامات مميزة من شعار ونحوه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وباطلاع الدائرة على الصور الفو</w:t>
      </w:r>
      <w:r w:rsidRPr="00546B1D">
        <w:rPr>
          <w:rFonts w:ascii="Traditional Arabic" w:hAnsi="Traditional Arabic" w:cs="Traditional Arabic" w:hint="cs"/>
          <w:sz w:val="32"/>
          <w:szCs w:val="32"/>
          <w:rtl/>
        </w:rPr>
        <w:t>تو</w:t>
      </w:r>
      <w:r w:rsidRPr="00546B1D">
        <w:rPr>
          <w:rFonts w:ascii="Traditional Arabic" w:hAnsi="Traditional Arabic" w:cs="Traditional Arabic"/>
          <w:sz w:val="32"/>
          <w:szCs w:val="32"/>
          <w:rtl/>
        </w:rPr>
        <w:t xml:space="preserve">غرافية التي قدمها ممثل المدعى عليها رفق مذكرته تبيّن أنّها مغايرة لهذه الأوصاف، إذ جميع أكياس النفايات فيها سوداء، والمضبوطات كانت بداخلها، ما يعني أنّها ليست من باشرت خلط النفايات، </w:t>
      </w:r>
      <w:r w:rsidRPr="00546B1D">
        <w:rPr>
          <w:rFonts w:ascii="Traditional Arabic" w:hAnsi="Traditional Arabic" w:cs="Traditional Arabic" w:hint="cs"/>
          <w:sz w:val="32"/>
          <w:szCs w:val="32"/>
          <w:rtl/>
        </w:rPr>
        <w:t>لا</w:t>
      </w:r>
      <w:r w:rsidRPr="00546B1D">
        <w:rPr>
          <w:rFonts w:ascii="Traditional Arabic" w:hAnsi="Traditional Arabic" w:cs="Traditional Arabic"/>
          <w:sz w:val="32"/>
          <w:szCs w:val="32"/>
          <w:rtl/>
        </w:rPr>
        <w:t>سيّما أنّ إنتاجها وفرزها ونقلها ليس منوطا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بها كما سيأتي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يتبيّن عدم مسؤوليتها عن هذه </w:t>
      </w:r>
      <w:r w:rsidRPr="00546B1D">
        <w:rPr>
          <w:rFonts w:ascii="Traditional Arabic" w:hAnsi="Traditional Arabic" w:cs="Traditional Arabic" w:hint="cs"/>
          <w:sz w:val="32"/>
          <w:szCs w:val="32"/>
          <w:rtl/>
        </w:rPr>
        <w:t>المخالفة. ثاني</w:t>
      </w:r>
      <w:r w:rsidRPr="00546B1D">
        <w:rPr>
          <w:rFonts w:ascii="Traditional Arabic" w:hAnsi="Traditional Arabic" w:cs="Traditional Arabic" w:hint="eastAsia"/>
          <w:sz w:val="32"/>
          <w:szCs w:val="32"/>
          <w:rtl/>
        </w:rPr>
        <w:t>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أنّ المدعى عليها ملزمة بموجب النص اللائحي الوارد آنفا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بالتعاقد مع إحدى الشركات المرخصة لنقل هذه النفايات الطبية والتخلص منها خارج المنشآت الصحية، وقد استبان أنّها متعاقدة مع الشركة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على القيام بإدارة النفايات الطبية الخطرة ونقلها ومعالجتها خارج نطاق المنشآت الصحية بمديرية الشؤون الصحية بمحافظة الطائف بموجب خطاب الترسية رقم </w:t>
      </w:r>
      <w:r w:rsidRPr="00546B1D">
        <w:rPr>
          <w:rFonts w:ascii="Traditional Arabic" w:hAnsi="Traditional Arabic" w:cs="Traditional Arabic" w:hint="cs"/>
          <w:sz w:val="32"/>
          <w:szCs w:val="32"/>
          <w:rtl/>
        </w:rPr>
        <w:t xml:space="preserve">(855034-1439) </w:t>
      </w:r>
      <w:r w:rsidRPr="00546B1D">
        <w:rPr>
          <w:rFonts w:ascii="Traditional Arabic" w:hAnsi="Traditional Arabic" w:cs="Traditional Arabic"/>
          <w:sz w:val="32"/>
          <w:szCs w:val="32"/>
          <w:rtl/>
        </w:rPr>
        <w:t>وتاريخ 5/5/1439هـ، وقد نصّت المادة الخامسة من هذا العقد على</w:t>
      </w:r>
      <w:r w:rsidRPr="00546B1D">
        <w:rPr>
          <w:rFonts w:ascii="Traditional Arabic" w:hAnsi="Traditional Arabic" w:cs="Traditional Arabic" w:hint="cs"/>
          <w:sz w:val="32"/>
          <w:szCs w:val="32"/>
          <w:rtl/>
        </w:rPr>
        <w:t xml:space="preserve"> أن</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نطاق العقد: يشمل العقد ما يلي: 1-توريد مستلزمات ومستهلكات جمع النفايات الطبية الخطرة وتوفير العمالة والمشرفين حسب الكميات والأعداد المحددة في جداول الكميات.</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2-نقل النفايات الطبية خارج المنشأة الصحية. 3-معالجتها والتخلص منها حسب الإجراءات والضوابط التي تحددها الرئاسة العامة للأرصاد وحماية البيئة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وذلك يؤكد عدم علاقة المدعية بأي إجراء حيال النفايات الطبية الخطرة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خلو مسؤوليتها عن الخطأ الذي نُسب إليها وعوقبت </w:t>
      </w:r>
      <w:r w:rsidRPr="00546B1D">
        <w:rPr>
          <w:rFonts w:ascii="Traditional Arabic" w:hAnsi="Traditional Arabic" w:cs="Traditional Arabic" w:hint="cs"/>
          <w:sz w:val="32"/>
          <w:szCs w:val="32"/>
          <w:rtl/>
        </w:rPr>
        <w:t>عليه. وبم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أنّ هذا الضرر الذي لحق بالمدعية ناشئ عن التزام عقدي متمثل في نقل النفايات الصلبة وما في حكمها، وبما أنّ المدعى عليها هي صاحبة العمل وهي القيّمة على المنشأة الصحية التي تسبب منسوبوها بهذا الخطأ، </w:t>
      </w:r>
      <w:r w:rsidRPr="00546B1D">
        <w:rPr>
          <w:rFonts w:ascii="Traditional Arabic" w:hAnsi="Traditional Arabic" w:cs="Traditional Arabic" w:hint="cs"/>
          <w:sz w:val="32"/>
          <w:szCs w:val="32"/>
          <w:rtl/>
        </w:rPr>
        <w:t>لا</w:t>
      </w:r>
      <w:r w:rsidRPr="00546B1D">
        <w:rPr>
          <w:rFonts w:ascii="Traditional Arabic" w:hAnsi="Traditional Arabic" w:cs="Traditional Arabic"/>
          <w:sz w:val="32"/>
          <w:szCs w:val="32"/>
          <w:rtl/>
        </w:rPr>
        <w:t>سيّما وأنّ المدعية قد خاطبت المدعى عليها غير مرة بطلب تلافي هذه المخالفة التي ضبطت من قبل الأمانة، وذلك بموجب خطاباتها رقم</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(114/19/15 ق ص) وتاريخ 6/4/1441هـ الموافق 3/12/2019م، ورقم (131/20/15 ق ص) وتاريخ 25/5/1441هـ الموافق 20/1/2020م، وهذه الخطابات سابقة لتاريخ ضبط المخالفات التي عوقبت عليها المدعية، فالبيّن أنّها ضبطت بتاريخ 16/10/1441هـ الموافق 8/6/2020م، وتاريخ 8/3/1442هـ الموافق 25/10/2020م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الأمر الذي يُثبت خطأها بمباشرة خلط النفايات وعدم استجابتها لمطالب المدعية بالتنبه لذلك، وقد أفضى هذا الخطأ إلى تضرر المدعية بمعاقبتها بغرامات متعددة بلغت (480.000) أربعمئة وثمان</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ن ألف ريال، والعلاقة السببية بين ركني الخطأ والضرر ظاهرة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توافرت أركان المسؤولية العقدية التي توجب تضمين المدعى عليها ما غرمته المدعية من مخالفات، ويكون التعويض الجابر لهذا الضرر بتضمينها قيمة المخالفات </w:t>
      </w:r>
      <w:r w:rsidRPr="00546B1D">
        <w:rPr>
          <w:rFonts w:ascii="Traditional Arabic" w:hAnsi="Traditional Arabic" w:cs="Traditional Arabic" w:hint="cs"/>
          <w:sz w:val="32"/>
          <w:szCs w:val="32"/>
          <w:rtl/>
        </w:rPr>
        <w:t>كاملة. وأمّ</w:t>
      </w:r>
      <w:r w:rsidRPr="00546B1D">
        <w:rPr>
          <w:rFonts w:ascii="Traditional Arabic" w:hAnsi="Traditional Arabic" w:cs="Traditional Arabic" w:hint="eastAsia"/>
          <w:sz w:val="32"/>
          <w:szCs w:val="32"/>
          <w:rtl/>
        </w:rPr>
        <w:t>ا</w:t>
      </w:r>
      <w:r w:rsidRPr="00546B1D">
        <w:rPr>
          <w:rFonts w:ascii="Traditional Arabic" w:hAnsi="Traditional Arabic" w:cs="Traditional Arabic"/>
          <w:sz w:val="32"/>
          <w:szCs w:val="32"/>
          <w:rtl/>
        </w:rPr>
        <w:t xml:space="preserve"> عن طلب المدعية التعويض عن تضررها بتشويه سمعتها وتدني مستوى تقييمها بسبب المخالفات التي نسبت إليها وعوقبت عليها؛ فإنّ دعواها ومرافعتها قد خلت من بينة تثبت دعواها؛ حيث إنّ الخبر المنشور في جريدة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لم يذكر فيه اسم الشركات المقصودة، كما لم تقدم المدعية ما يثبت حصولها على تقييم متدن</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 xml:space="preserve"> خلال ال</w:t>
      </w:r>
      <w:r w:rsidRPr="00546B1D">
        <w:rPr>
          <w:rFonts w:ascii="Traditional Arabic" w:hAnsi="Traditional Arabic" w:cs="Traditional Arabic" w:hint="cs"/>
          <w:sz w:val="32"/>
          <w:szCs w:val="32"/>
          <w:rtl/>
        </w:rPr>
        <w:t>ف</w:t>
      </w:r>
      <w:r w:rsidRPr="00546B1D">
        <w:rPr>
          <w:rFonts w:ascii="Traditional Arabic" w:hAnsi="Traditional Arabic" w:cs="Traditional Arabic"/>
          <w:sz w:val="32"/>
          <w:szCs w:val="32"/>
          <w:rtl/>
        </w:rPr>
        <w:t>ترة الماضية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 ثمّ تنتهي الدائرة إلى رفض هذا الشق من الدعوى</w:t>
      </w:r>
      <w:r w:rsidRPr="00546B1D">
        <w:rPr>
          <w:rFonts w:ascii="Traditional Arabic" w:hAnsi="Traditional Arabic" w:cs="Traditional Arabic" w:hint="cs"/>
          <w:sz w:val="32"/>
          <w:szCs w:val="32"/>
          <w:rtl/>
        </w:rPr>
        <w:t>.</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لذلك حكمت الدائرة: بإلزام المديرية العامة للشؤون الصحية بمحافظة الطائف بأنّ تدفع لشركة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سجل تجاري (...)</w:t>
      </w:r>
      <w:r w:rsidRPr="00546B1D">
        <w:rPr>
          <w:rFonts w:ascii="Traditional Arabic" w:hAnsi="Traditional Arabic" w:cs="Traditional Arabic"/>
          <w:b/>
          <w:bCs/>
          <w:sz w:val="32"/>
          <w:szCs w:val="32"/>
          <w:rtl/>
        </w:rPr>
        <w:t xml:space="preserve"> مبلغا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قدره (480.000) أربعمئة وثمانون ألف ريال، ورفض ما عدا ذلك من طلبات.</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b/>
          <w:bCs/>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rFonts w:ascii="Traditional Arabic" w:hAnsi="Traditional Arabic" w:cs="Traditional Arabic"/>
          <w:sz w:val="32"/>
          <w:szCs w:val="32"/>
        </w:rPr>
      </w:pPr>
      <w:r w:rsidRPr="00546B1D">
        <w:rPr>
          <w:rFonts w:ascii="Traditional Arabic" w:hAnsi="Traditional Arabic" w:cs="Traditional Arabic" w:hint="cs"/>
          <w:b/>
          <w:bCs/>
          <w:sz w:val="32"/>
          <w:szCs w:val="32"/>
          <w:rtl/>
        </w:rPr>
        <w:t>حكمت المحكمة ب</w:t>
      </w:r>
      <w:r w:rsidRPr="00546B1D">
        <w:rPr>
          <w:rFonts w:ascii="Traditional Arabic" w:hAnsi="Traditional Arabic" w:cs="Traditional Arabic"/>
          <w:b/>
          <w:bCs/>
          <w:sz w:val="32"/>
          <w:szCs w:val="32"/>
          <w:rtl/>
        </w:rPr>
        <w:t xml:space="preserve">تأييد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 xml:space="preserve">حكم </w:t>
      </w:r>
      <w:r w:rsidRPr="00546B1D">
        <w:rPr>
          <w:rFonts w:ascii="Traditional Arabic" w:hAnsi="Traditional Arabic" w:cs="Traditional Arabic" w:hint="cs"/>
          <w:b/>
          <w:bCs/>
          <w:sz w:val="32"/>
          <w:szCs w:val="32"/>
          <w:rtl/>
        </w:rPr>
        <w:t>فيما انتهى إليه من قضاء.</w:t>
      </w: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رقم القضية في المحكمة الإدارية </w:t>
      </w:r>
      <w:r w:rsidRPr="00546B1D">
        <w:rPr>
          <w:rFonts w:ascii="Traditional Arabic" w:hAnsi="Traditional Arabic" w:cs="Traditional Arabic" w:hint="cs"/>
          <w:b/>
          <w:bCs/>
          <w:sz w:val="32"/>
          <w:szCs w:val="32"/>
          <w:rtl/>
        </w:rPr>
        <w:t>12647 لعام 1443هـ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رقم القضية في محكمة الاستئناف الإدارية </w:t>
      </w:r>
      <w:r w:rsidRPr="00546B1D">
        <w:rPr>
          <w:rFonts w:ascii="Traditional Arabic" w:hAnsi="Traditional Arabic" w:cs="Traditional Arabic" w:hint="cs"/>
          <w:b/>
          <w:bCs/>
          <w:sz w:val="32"/>
          <w:szCs w:val="32"/>
          <w:rtl/>
        </w:rPr>
        <w:t>1271 لعام 1444هـ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تاريخ الجلسة </w:t>
      </w:r>
      <w:r w:rsidRPr="00546B1D">
        <w:rPr>
          <w:rFonts w:ascii="Traditional Arabic" w:hAnsi="Traditional Arabic" w:cs="Traditional Arabic" w:hint="cs"/>
          <w:b/>
          <w:bCs/>
          <w:sz w:val="32"/>
          <w:szCs w:val="32"/>
          <w:rtl/>
        </w:rPr>
        <w:t>16</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3</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1444هـ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spacing w:after="0" w:line="240" w:lineRule="auto"/>
        <w:jc w:val="both"/>
        <w:rPr>
          <w:rFonts w:ascii="Traditional Arabic" w:hAnsi="Traditional Arabic" w:cs="Traditional Arabic"/>
          <w:b/>
          <w:bCs/>
          <w:color w:val="FF0000"/>
          <w:sz w:val="28"/>
          <w:szCs w:val="28"/>
          <w:rtl/>
        </w:rPr>
      </w:pPr>
      <w:r w:rsidRPr="00546B1D">
        <w:rPr>
          <w:rFonts w:ascii="Traditional Arabic" w:eastAsia="Calibri" w:hAnsi="Traditional Arabic" w:cs="Traditional Arabic"/>
          <w:b/>
          <w:bCs/>
          <w:sz w:val="32"/>
          <w:szCs w:val="32"/>
          <w:rtl/>
        </w:rPr>
        <w:t xml:space="preserve">عقد </w:t>
      </w:r>
      <w:r w:rsidRPr="00546B1D">
        <w:rPr>
          <w:rFonts w:ascii="Traditional Arabic" w:eastAsia="Calibri" w:hAnsi="Traditional Arabic" w:cs="Traditional Arabic" w:hint="cs"/>
          <w:b/>
          <w:bCs/>
          <w:sz w:val="32"/>
          <w:szCs w:val="32"/>
          <w:rtl/>
        </w:rPr>
        <w:t>-</w:t>
      </w:r>
      <w:r w:rsidRPr="00546B1D">
        <w:rPr>
          <w:rFonts w:ascii="Traditional Arabic" w:eastAsia="Calibri" w:hAnsi="Traditional Arabic" w:cs="Traditional Arabic"/>
          <w:b/>
          <w:bCs/>
          <w:sz w:val="32"/>
          <w:szCs w:val="32"/>
          <w:rtl/>
        </w:rPr>
        <w:t xml:space="preserve"> </w:t>
      </w:r>
      <w:r w:rsidRPr="00546B1D">
        <w:rPr>
          <w:rFonts w:ascii="Traditional Arabic" w:eastAsia="Calibri" w:hAnsi="Traditional Arabic" w:cs="Traditional Arabic" w:hint="cs"/>
          <w:b/>
          <w:bCs/>
          <w:sz w:val="32"/>
          <w:szCs w:val="32"/>
          <w:rtl/>
        </w:rPr>
        <w:t>استئجار الدولة للعقار</w:t>
      </w:r>
      <w:r w:rsidRPr="00546B1D">
        <w:rPr>
          <w:rFonts w:ascii="Traditional Arabic" w:eastAsia="Calibri" w:hAnsi="Traditional Arabic" w:cs="Traditional Arabic"/>
          <w:b/>
          <w:bCs/>
          <w:sz w:val="32"/>
          <w:szCs w:val="32"/>
          <w:rtl/>
        </w:rPr>
        <w:t xml:space="preserve"> </w:t>
      </w:r>
      <w:r w:rsidRPr="00546B1D">
        <w:rPr>
          <w:rFonts w:ascii="Traditional Arabic" w:eastAsia="Calibri" w:hAnsi="Traditional Arabic" w:cs="Traditional Arabic" w:hint="cs"/>
          <w:b/>
          <w:bCs/>
          <w:sz w:val="32"/>
          <w:szCs w:val="32"/>
          <w:rtl/>
        </w:rPr>
        <w:t>- مسؤولية عقدية - إخلاء العقار -</w:t>
      </w:r>
      <w:r w:rsidRPr="00546B1D">
        <w:rPr>
          <w:rFonts w:ascii="Traditional Arabic" w:eastAsia="Calibri" w:hAnsi="Traditional Arabic" w:cs="Traditional Arabic"/>
          <w:b/>
          <w:bCs/>
          <w:sz w:val="32"/>
          <w:szCs w:val="32"/>
          <w:rtl/>
        </w:rPr>
        <w:t xml:space="preserve"> </w:t>
      </w:r>
      <w:r w:rsidRPr="00546B1D">
        <w:rPr>
          <w:rFonts w:ascii="Traditional Arabic" w:eastAsia="Calibri" w:hAnsi="Traditional Arabic" w:cs="Traditional Arabic" w:hint="cs"/>
          <w:b/>
          <w:bCs/>
          <w:sz w:val="32"/>
          <w:szCs w:val="32"/>
          <w:rtl/>
        </w:rPr>
        <w:t xml:space="preserve">انتهاء مدة العقد - انتهاء المدد النظامية لتمديد العقد - عدم تجديد العقد - </w:t>
      </w:r>
      <w:r w:rsidRPr="00546B1D">
        <w:rPr>
          <w:rFonts w:ascii="Traditional Arabic" w:hAnsi="Traditional Arabic" w:cs="Traditional Arabic" w:hint="cs"/>
          <w:b/>
          <w:bCs/>
          <w:sz w:val="32"/>
          <w:szCs w:val="32"/>
          <w:rtl/>
        </w:rPr>
        <w:t>مبدأ سير المرفق العام بانتظام واطراد</w:t>
      </w:r>
      <w:r w:rsidRPr="00546B1D">
        <w:rPr>
          <w:rFonts w:ascii="Traditional Arabic" w:eastAsia="Calibri" w:hAnsi="Traditional Arabic" w:cs="Traditional Arabic" w:hint="cs"/>
          <w:b/>
          <w:bCs/>
          <w:sz w:val="32"/>
          <w:szCs w:val="32"/>
          <w:rtl/>
        </w:rPr>
        <w:t xml:space="preserve"> - تعذر إعمال المبدأ</w:t>
      </w:r>
      <w:r w:rsidRPr="00546B1D">
        <w:rPr>
          <w:rFonts w:ascii="Traditional Arabic" w:eastAsia="Calibri" w:hAnsi="Traditional Arabic" w:cs="Traditional Arabic"/>
          <w:b/>
          <w:bCs/>
          <w:sz w:val="32"/>
          <w:szCs w:val="32"/>
          <w:rtl/>
        </w:rPr>
        <w:t>.</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eastAsia="Calibri" w:hAnsi="Traditional Arabic" w:cs="Traditional Arabic" w:hint="cs"/>
          <w:sz w:val="32"/>
          <w:szCs w:val="32"/>
          <w:rtl/>
        </w:rPr>
        <w:t>م</w:t>
      </w:r>
      <w:r w:rsidRPr="00546B1D">
        <w:rPr>
          <w:rFonts w:ascii="Traditional Arabic" w:eastAsia="Calibri" w:hAnsi="Traditional Arabic" w:cs="Traditional Arabic"/>
          <w:sz w:val="32"/>
          <w:szCs w:val="32"/>
          <w:rtl/>
        </w:rPr>
        <w:t>ط</w:t>
      </w:r>
      <w:r w:rsidRPr="00546B1D">
        <w:rPr>
          <w:rFonts w:ascii="Traditional Arabic" w:eastAsia="Calibri" w:hAnsi="Traditional Arabic" w:cs="Traditional Arabic" w:hint="cs"/>
          <w:sz w:val="32"/>
          <w:szCs w:val="32"/>
          <w:rtl/>
        </w:rPr>
        <w:t>ا</w:t>
      </w:r>
      <w:r w:rsidRPr="00546B1D">
        <w:rPr>
          <w:rFonts w:ascii="Traditional Arabic" w:eastAsia="Calibri" w:hAnsi="Traditional Arabic" w:cs="Traditional Arabic"/>
          <w:sz w:val="32"/>
          <w:szCs w:val="32"/>
          <w:rtl/>
        </w:rPr>
        <w:t>لب</w:t>
      </w:r>
      <w:r w:rsidRPr="00546B1D">
        <w:rPr>
          <w:rFonts w:ascii="Traditional Arabic" w:eastAsia="Calibri" w:hAnsi="Traditional Arabic" w:cs="Traditional Arabic" w:hint="cs"/>
          <w:sz w:val="32"/>
          <w:szCs w:val="32"/>
          <w:rtl/>
        </w:rPr>
        <w:t>ة</w:t>
      </w:r>
      <w:r w:rsidRPr="00546B1D">
        <w:rPr>
          <w:rFonts w:ascii="Traditional Arabic" w:eastAsia="Calibri" w:hAnsi="Traditional Arabic" w:cs="Traditional Arabic"/>
          <w:sz w:val="32"/>
          <w:szCs w:val="32"/>
          <w:rtl/>
        </w:rPr>
        <w:t xml:space="preserve"> المدعي</w:t>
      </w:r>
      <w:r w:rsidRPr="00546B1D">
        <w:rPr>
          <w:rFonts w:ascii="Traditional Arabic" w:eastAsia="Calibri" w:hAnsi="Traditional Arabic" w:cs="Traditional Arabic" w:hint="cs"/>
          <w:sz w:val="32"/>
          <w:szCs w:val="32"/>
          <w:rtl/>
        </w:rPr>
        <w:t>ة</w:t>
      </w:r>
      <w:r w:rsidRPr="00546B1D">
        <w:rPr>
          <w:rFonts w:ascii="Traditional Arabic" w:eastAsia="Calibri" w:hAnsi="Traditional Arabic" w:cs="Traditional Arabic"/>
          <w:sz w:val="32"/>
          <w:szCs w:val="32"/>
          <w:rtl/>
        </w:rPr>
        <w:t xml:space="preserve"> إلزام المدعى عليها بإخلاء عقار</w:t>
      </w:r>
      <w:r w:rsidRPr="00546B1D">
        <w:rPr>
          <w:rFonts w:ascii="Traditional Arabic" w:eastAsia="Calibri" w:hAnsi="Traditional Arabic" w:cs="Traditional Arabic" w:hint="cs"/>
          <w:sz w:val="32"/>
          <w:szCs w:val="32"/>
          <w:rtl/>
        </w:rPr>
        <w:t>ها؛ لانتهاء مدة العقد المبرم بينهما - الثابت انتهاء مدة عقد استئجار عقار المدعية، وكذلك انتهاء المدد النظامية لتمديده، إلا أن المدعى عليها امتنعت عن إخلائه بحجة عدم</w:t>
      </w:r>
      <w:r w:rsidRPr="00546B1D">
        <w:rPr>
          <w:rFonts w:ascii="Traditional Arabic" w:eastAsia="Calibri" w:hAnsi="Traditional Arabic" w:cs="Traditional Arabic"/>
          <w:sz w:val="32"/>
          <w:szCs w:val="32"/>
          <w:rtl/>
        </w:rPr>
        <w:t xml:space="preserve"> وجود بديل</w:t>
      </w:r>
      <w:r w:rsidRPr="00546B1D">
        <w:rPr>
          <w:rFonts w:ascii="Traditional Arabic" w:eastAsia="Calibri" w:hAnsi="Traditional Arabic" w:cs="Traditional Arabic" w:hint="cs"/>
          <w:sz w:val="32"/>
          <w:szCs w:val="32"/>
          <w:rtl/>
        </w:rPr>
        <w:t xml:space="preserve"> </w:t>
      </w:r>
      <w:r w:rsidRPr="00546B1D">
        <w:rPr>
          <w:rFonts w:ascii="Traditional Arabic" w:eastAsia="Calibri" w:hAnsi="Traditional Arabic" w:cs="Traditional Arabic"/>
          <w:sz w:val="32"/>
          <w:szCs w:val="32"/>
          <w:rtl/>
        </w:rPr>
        <w:t>-</w:t>
      </w:r>
      <w:r w:rsidRPr="00546B1D">
        <w:rPr>
          <w:rFonts w:ascii="Traditional Arabic" w:eastAsia="Calibri" w:hAnsi="Traditional Arabic" w:cs="Traditional Arabic" w:hint="cs"/>
          <w:sz w:val="32"/>
          <w:szCs w:val="32"/>
          <w:rtl/>
        </w:rPr>
        <w:t xml:space="preserve"> </w:t>
      </w:r>
      <w:r w:rsidRPr="00546B1D">
        <w:rPr>
          <w:rFonts w:ascii="Traditional Arabic" w:eastAsia="Calibri" w:hAnsi="Traditional Arabic" w:cs="Traditional Arabic"/>
          <w:sz w:val="32"/>
          <w:szCs w:val="32"/>
          <w:rtl/>
        </w:rPr>
        <w:t>عقد الإجارة من عقود المعا</w:t>
      </w:r>
      <w:r w:rsidRPr="00546B1D">
        <w:rPr>
          <w:rFonts w:ascii="Traditional Arabic" w:eastAsia="Calibri" w:hAnsi="Traditional Arabic" w:cs="Traditional Arabic" w:hint="cs"/>
          <w:sz w:val="32"/>
          <w:szCs w:val="32"/>
          <w:rtl/>
        </w:rPr>
        <w:t>و</w:t>
      </w:r>
      <w:r w:rsidRPr="00546B1D">
        <w:rPr>
          <w:rFonts w:ascii="Traditional Arabic" w:eastAsia="Calibri" w:hAnsi="Traditional Arabic" w:cs="Traditional Arabic"/>
          <w:sz w:val="32"/>
          <w:szCs w:val="32"/>
          <w:rtl/>
        </w:rPr>
        <w:t>ضة القائمة على التراضي</w:t>
      </w:r>
      <w:r w:rsidRPr="00546B1D">
        <w:rPr>
          <w:rFonts w:ascii="Traditional Arabic" w:eastAsia="Calibri" w:hAnsi="Traditional Arabic" w:cs="Traditional Arabic" w:hint="cs"/>
          <w:sz w:val="32"/>
          <w:szCs w:val="32"/>
          <w:rtl/>
        </w:rPr>
        <w:t>، ويت</w:t>
      </w:r>
      <w:r w:rsidRPr="00546B1D">
        <w:rPr>
          <w:rFonts w:ascii="Traditional Arabic" w:eastAsia="Calibri" w:hAnsi="Traditional Arabic" w:cs="Traditional Arabic"/>
          <w:sz w:val="32"/>
          <w:szCs w:val="32"/>
          <w:rtl/>
        </w:rPr>
        <w:t>عين</w:t>
      </w:r>
      <w:r w:rsidRPr="00546B1D">
        <w:rPr>
          <w:rFonts w:ascii="Traditional Arabic" w:eastAsia="Calibri" w:hAnsi="Traditional Arabic" w:cs="Traditional Arabic" w:hint="cs"/>
          <w:sz w:val="32"/>
          <w:szCs w:val="32"/>
          <w:rtl/>
        </w:rPr>
        <w:t xml:space="preserve"> لتجديده </w:t>
      </w:r>
      <w:r w:rsidRPr="00546B1D">
        <w:rPr>
          <w:rFonts w:ascii="Traditional Arabic" w:eastAsia="Calibri" w:hAnsi="Traditional Arabic" w:cs="Traditional Arabic"/>
          <w:sz w:val="32"/>
          <w:szCs w:val="32"/>
          <w:rtl/>
        </w:rPr>
        <w:t xml:space="preserve">قيام </w:t>
      </w:r>
      <w:r w:rsidRPr="00546B1D">
        <w:rPr>
          <w:rFonts w:ascii="Traditional Arabic" w:eastAsia="Calibri" w:hAnsi="Traditional Arabic" w:cs="Traditional Arabic" w:hint="cs"/>
          <w:sz w:val="32"/>
          <w:szCs w:val="32"/>
          <w:rtl/>
        </w:rPr>
        <w:t xml:space="preserve">إرادة </w:t>
      </w:r>
      <w:r w:rsidRPr="00546B1D">
        <w:rPr>
          <w:rFonts w:ascii="Traditional Arabic" w:eastAsia="Calibri" w:hAnsi="Traditional Arabic" w:cs="Traditional Arabic"/>
          <w:sz w:val="32"/>
          <w:szCs w:val="32"/>
          <w:rtl/>
        </w:rPr>
        <w:t xml:space="preserve">أخرى غير مشوبة </w:t>
      </w:r>
      <w:r w:rsidRPr="00546B1D">
        <w:rPr>
          <w:rFonts w:ascii="Traditional Arabic" w:eastAsia="Calibri" w:hAnsi="Traditional Arabic" w:cs="Traditional Arabic" w:hint="cs"/>
          <w:sz w:val="32"/>
          <w:szCs w:val="32"/>
          <w:rtl/>
        </w:rPr>
        <w:t>ب</w:t>
      </w:r>
      <w:r w:rsidRPr="00546B1D">
        <w:rPr>
          <w:rFonts w:ascii="Traditional Arabic" w:eastAsia="Calibri" w:hAnsi="Traditional Arabic" w:cs="Traditional Arabic"/>
          <w:sz w:val="32"/>
          <w:szCs w:val="32"/>
          <w:rtl/>
        </w:rPr>
        <w:t xml:space="preserve">عيب - ليس من حق الجهة الإدارية البقاء في العقار </w:t>
      </w:r>
      <w:r w:rsidRPr="00546B1D">
        <w:rPr>
          <w:rFonts w:ascii="Traditional Arabic" w:eastAsia="Calibri" w:hAnsi="Traditional Arabic" w:cs="Traditional Arabic" w:hint="cs"/>
          <w:sz w:val="32"/>
          <w:szCs w:val="32"/>
          <w:rtl/>
        </w:rPr>
        <w:t xml:space="preserve">المنتهي عقده </w:t>
      </w:r>
      <w:r w:rsidRPr="00546B1D">
        <w:rPr>
          <w:rFonts w:ascii="Traditional Arabic" w:eastAsia="Calibri" w:hAnsi="Traditional Arabic" w:cs="Traditional Arabic"/>
          <w:sz w:val="32"/>
          <w:szCs w:val="32"/>
          <w:rtl/>
        </w:rPr>
        <w:t>حتى إيجاد البديل</w:t>
      </w:r>
      <w:r w:rsidRPr="00546B1D">
        <w:rPr>
          <w:rFonts w:ascii="Traditional Arabic" w:eastAsia="Calibri" w:hAnsi="Traditional Arabic" w:cs="Traditional Arabic" w:hint="cs"/>
          <w:sz w:val="32"/>
          <w:szCs w:val="32"/>
          <w:rtl/>
        </w:rPr>
        <w:t>؛</w:t>
      </w:r>
      <w:r w:rsidRPr="00546B1D">
        <w:rPr>
          <w:rFonts w:ascii="Traditional Arabic" w:eastAsia="Calibri" w:hAnsi="Traditional Arabic" w:cs="Traditional Arabic"/>
          <w:sz w:val="32"/>
          <w:szCs w:val="32"/>
          <w:rtl/>
        </w:rPr>
        <w:t xml:space="preserve"> </w:t>
      </w:r>
      <w:r w:rsidRPr="00546B1D">
        <w:rPr>
          <w:rFonts w:ascii="Traditional Arabic" w:eastAsia="Calibri" w:hAnsi="Traditional Arabic" w:cs="Traditional Arabic" w:hint="cs"/>
          <w:sz w:val="32"/>
          <w:szCs w:val="32"/>
          <w:rtl/>
        </w:rPr>
        <w:t>إذ لها</w:t>
      </w:r>
      <w:r w:rsidRPr="00546B1D">
        <w:rPr>
          <w:rFonts w:ascii="Traditional Arabic" w:eastAsia="Calibri" w:hAnsi="Traditional Arabic" w:cs="Traditional Arabic"/>
          <w:sz w:val="32"/>
          <w:szCs w:val="32"/>
          <w:rtl/>
        </w:rPr>
        <w:t xml:space="preserve"> طرقها في تسيير مصالح </w:t>
      </w:r>
      <w:r w:rsidRPr="00546B1D">
        <w:rPr>
          <w:rFonts w:ascii="Traditional Arabic" w:eastAsia="Calibri" w:hAnsi="Traditional Arabic" w:cs="Traditional Arabic" w:hint="cs"/>
          <w:sz w:val="32"/>
          <w:szCs w:val="32"/>
          <w:rtl/>
        </w:rPr>
        <w:t>ال</w:t>
      </w:r>
      <w:r w:rsidRPr="00546B1D">
        <w:rPr>
          <w:rFonts w:ascii="Traditional Arabic" w:eastAsia="Calibri" w:hAnsi="Traditional Arabic" w:cs="Traditional Arabic"/>
          <w:sz w:val="32"/>
          <w:szCs w:val="32"/>
          <w:rtl/>
        </w:rPr>
        <w:t>مرف</w:t>
      </w:r>
      <w:r w:rsidRPr="00546B1D">
        <w:rPr>
          <w:rFonts w:ascii="Traditional Arabic" w:eastAsia="Calibri" w:hAnsi="Traditional Arabic" w:cs="Traditional Arabic" w:hint="cs"/>
          <w:sz w:val="32"/>
          <w:szCs w:val="32"/>
          <w:rtl/>
        </w:rPr>
        <w:t>ق -</w:t>
      </w:r>
      <w:r w:rsidRPr="00546B1D">
        <w:rPr>
          <w:rFonts w:ascii="Traditional Arabic" w:hAnsi="Traditional Arabic" w:cs="Traditional Arabic"/>
          <w:sz w:val="32"/>
          <w:szCs w:val="32"/>
          <w:rtl/>
        </w:rPr>
        <w:t xml:space="preserve"> بقاء المدعى عليها في </w:t>
      </w:r>
      <w:r w:rsidRPr="00546B1D">
        <w:rPr>
          <w:rFonts w:ascii="Traditional Arabic" w:hAnsi="Traditional Arabic" w:cs="Traditional Arabic" w:hint="cs"/>
          <w:sz w:val="32"/>
          <w:szCs w:val="32"/>
          <w:rtl/>
        </w:rPr>
        <w:t>عقار</w:t>
      </w:r>
      <w:r w:rsidRPr="00546B1D">
        <w:rPr>
          <w:rFonts w:ascii="Traditional Arabic" w:hAnsi="Traditional Arabic" w:cs="Traditional Arabic"/>
          <w:sz w:val="32"/>
          <w:szCs w:val="32"/>
          <w:rtl/>
        </w:rPr>
        <w:t xml:space="preserve"> المدعية بغير رضاها </w:t>
      </w:r>
      <w:r w:rsidRPr="00546B1D">
        <w:rPr>
          <w:rFonts w:ascii="Traditional Arabic" w:hAnsi="Traditional Arabic" w:cs="Traditional Arabic" w:hint="cs"/>
          <w:sz w:val="32"/>
          <w:szCs w:val="32"/>
          <w:rtl/>
        </w:rPr>
        <w:t>يعد</w:t>
      </w:r>
      <w:r w:rsidRPr="00546B1D">
        <w:rPr>
          <w:rFonts w:ascii="Traditional Arabic" w:hAnsi="Traditional Arabic" w:cs="Traditional Arabic"/>
          <w:sz w:val="32"/>
          <w:szCs w:val="32"/>
          <w:rtl/>
        </w:rPr>
        <w:t xml:space="preserve"> مخالف</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 xml:space="preserve">لعقد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النظام</w:t>
      </w:r>
      <w:r w:rsidRPr="00546B1D">
        <w:rPr>
          <w:rFonts w:ascii="Traditional Arabic" w:hAnsi="Traditional Arabic" w:cs="Traditional Arabic" w:hint="cs"/>
          <w:sz w:val="32"/>
          <w:szCs w:val="32"/>
          <w:rtl/>
        </w:rPr>
        <w:t xml:space="preserve"> والشرع </w:t>
      </w:r>
      <w:r w:rsidRPr="00546B1D">
        <w:rPr>
          <w:rFonts w:ascii="Traditional Arabic" w:eastAsia="Calibri" w:hAnsi="Traditional Arabic" w:cs="Traditional Arabic" w:hint="cs"/>
          <w:sz w:val="32"/>
          <w:szCs w:val="32"/>
          <w:rtl/>
        </w:rPr>
        <w:t xml:space="preserve">- عدم قبول الدفع بأن إخلاء العقار يحول دون الامتثال لمبدأ سير المرفق </w:t>
      </w:r>
      <w:r w:rsidRPr="00546B1D">
        <w:rPr>
          <w:rFonts w:ascii="Traditional Arabic" w:hAnsi="Traditional Arabic" w:cs="Traditional Arabic"/>
          <w:sz w:val="32"/>
          <w:szCs w:val="32"/>
          <w:rtl/>
        </w:rPr>
        <w:t>بانتظام واطراد</w:t>
      </w:r>
      <w:r w:rsidRPr="00546B1D">
        <w:rPr>
          <w:rFonts w:ascii="Traditional Arabic" w:eastAsia="Calibri" w:hAnsi="Traditional Arabic" w:cs="Traditional Arabic" w:hint="cs"/>
          <w:sz w:val="32"/>
          <w:szCs w:val="32"/>
          <w:rtl/>
        </w:rPr>
        <w:t xml:space="preserve">؛ إذ </w:t>
      </w:r>
      <w:r w:rsidRPr="00546B1D">
        <w:rPr>
          <w:rFonts w:ascii="Traditional Arabic" w:eastAsia="Calibri" w:hAnsi="Traditional Arabic" w:cs="Traditional Arabic"/>
          <w:sz w:val="32"/>
          <w:szCs w:val="32"/>
          <w:rtl/>
        </w:rPr>
        <w:t xml:space="preserve">المتعين مراعاة إعمال </w:t>
      </w:r>
      <w:r w:rsidRPr="00546B1D">
        <w:rPr>
          <w:rFonts w:ascii="Traditional Arabic" w:eastAsia="Calibri" w:hAnsi="Traditional Arabic" w:cs="Traditional Arabic" w:hint="cs"/>
          <w:sz w:val="32"/>
          <w:szCs w:val="32"/>
          <w:rtl/>
        </w:rPr>
        <w:t>المبدأ</w:t>
      </w:r>
      <w:r w:rsidRPr="00546B1D">
        <w:rPr>
          <w:rFonts w:ascii="Traditional Arabic" w:eastAsia="Calibri" w:hAnsi="Traditional Arabic" w:cs="Traditional Arabic"/>
          <w:sz w:val="32"/>
          <w:szCs w:val="32"/>
          <w:rtl/>
        </w:rPr>
        <w:t xml:space="preserve"> فيما </w:t>
      </w:r>
      <w:r w:rsidRPr="00546B1D">
        <w:rPr>
          <w:rFonts w:ascii="Traditional Arabic" w:eastAsia="Calibri" w:hAnsi="Traditional Arabic" w:cs="Traditional Arabic" w:hint="cs"/>
          <w:sz w:val="32"/>
          <w:szCs w:val="32"/>
          <w:rtl/>
        </w:rPr>
        <w:t>ي</w:t>
      </w:r>
      <w:r w:rsidRPr="00546B1D">
        <w:rPr>
          <w:rFonts w:ascii="Traditional Arabic" w:eastAsia="Calibri" w:hAnsi="Traditional Arabic" w:cs="Traditional Arabic"/>
          <w:sz w:val="32"/>
          <w:szCs w:val="32"/>
          <w:rtl/>
        </w:rPr>
        <w:t>توافق مع</w:t>
      </w:r>
      <w:r w:rsidRPr="00546B1D">
        <w:rPr>
          <w:rFonts w:ascii="Traditional Arabic" w:eastAsia="Calibri" w:hAnsi="Traditional Arabic" w:cs="Traditional Arabic" w:hint="cs"/>
          <w:sz w:val="32"/>
          <w:szCs w:val="32"/>
          <w:rtl/>
        </w:rPr>
        <w:t>ه من</w:t>
      </w:r>
      <w:r w:rsidRPr="00546B1D">
        <w:rPr>
          <w:rFonts w:ascii="Traditional Arabic" w:eastAsia="Calibri" w:hAnsi="Traditional Arabic" w:cs="Traditional Arabic"/>
          <w:sz w:val="32"/>
          <w:szCs w:val="32"/>
          <w:rtl/>
        </w:rPr>
        <w:t xml:space="preserve"> وقائع</w:t>
      </w:r>
      <w:r w:rsidRPr="00546B1D">
        <w:rPr>
          <w:rFonts w:ascii="Traditional Arabic" w:eastAsia="Calibri" w:hAnsi="Traditional Arabic" w:cs="Traditional Arabic" w:hint="cs"/>
          <w:sz w:val="32"/>
          <w:szCs w:val="32"/>
          <w:rtl/>
        </w:rPr>
        <w:t>،</w:t>
      </w:r>
      <w:r w:rsidRPr="00546B1D">
        <w:rPr>
          <w:rFonts w:ascii="Traditional Arabic" w:eastAsia="Calibri" w:hAnsi="Traditional Arabic" w:cs="Traditional Arabic"/>
          <w:sz w:val="32"/>
          <w:szCs w:val="32"/>
          <w:rtl/>
        </w:rPr>
        <w:t xml:space="preserve"> </w:t>
      </w:r>
      <w:r w:rsidRPr="00546B1D">
        <w:rPr>
          <w:rFonts w:ascii="Traditional Arabic" w:eastAsia="Calibri" w:hAnsi="Traditional Arabic" w:cs="Traditional Arabic" w:hint="cs"/>
          <w:sz w:val="32"/>
          <w:szCs w:val="32"/>
          <w:rtl/>
        </w:rPr>
        <w:t xml:space="preserve">وأنه يتعذر إعمال المبدأ في هذه الدعوى </w:t>
      </w:r>
      <w:r w:rsidRPr="00546B1D">
        <w:rPr>
          <w:rFonts w:ascii="Traditional Arabic" w:hAnsi="Traditional Arabic" w:cs="Traditional Arabic" w:hint="cs"/>
          <w:sz w:val="32"/>
          <w:szCs w:val="32"/>
          <w:rtl/>
        </w:rPr>
        <w:t xml:space="preserve">لمقدرة </w:t>
      </w:r>
      <w:r w:rsidRPr="00546B1D">
        <w:rPr>
          <w:rFonts w:ascii="Traditional Arabic" w:hAnsi="Traditional Arabic" w:cs="Traditional Arabic"/>
          <w:sz w:val="32"/>
          <w:szCs w:val="32"/>
          <w:rtl/>
        </w:rPr>
        <w:t xml:space="preserve">المدعى عليها </w:t>
      </w:r>
      <w:r w:rsidRPr="00546B1D">
        <w:rPr>
          <w:rFonts w:ascii="Traditional Arabic" w:hAnsi="Traditional Arabic" w:cs="Traditional Arabic" w:hint="cs"/>
          <w:sz w:val="32"/>
          <w:szCs w:val="32"/>
          <w:rtl/>
        </w:rPr>
        <w:t>في تسيير</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أعمالها</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مؤقتاً ب</w:t>
      </w:r>
      <w:r w:rsidRPr="00546B1D">
        <w:rPr>
          <w:rFonts w:ascii="Traditional Arabic" w:hAnsi="Traditional Arabic" w:cs="Traditional Arabic"/>
          <w:sz w:val="32"/>
          <w:szCs w:val="32"/>
          <w:rtl/>
        </w:rPr>
        <w:t>مراكز</w:t>
      </w:r>
      <w:r w:rsidRPr="00546B1D">
        <w:rPr>
          <w:rFonts w:ascii="Traditional Arabic" w:hAnsi="Traditional Arabic" w:cs="Traditional Arabic" w:hint="cs"/>
          <w:sz w:val="32"/>
          <w:szCs w:val="32"/>
          <w:rtl/>
        </w:rPr>
        <w:t>ها</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الأخرى، ولرفض المدعى عليها عدداً</w:t>
      </w:r>
      <w:r w:rsidRPr="00546B1D">
        <w:rPr>
          <w:rFonts w:ascii="Traditional Arabic" w:hAnsi="Traditional Arabic" w:cs="Traditional Arabic"/>
          <w:sz w:val="32"/>
          <w:szCs w:val="32"/>
          <w:rtl/>
        </w:rPr>
        <w:t xml:space="preserve"> من العروض</w:t>
      </w:r>
      <w:r w:rsidRPr="00546B1D">
        <w:rPr>
          <w:rFonts w:ascii="Traditional Arabic" w:hAnsi="Traditional Arabic" w:cs="Traditional Arabic" w:hint="cs"/>
          <w:sz w:val="32"/>
          <w:szCs w:val="32"/>
          <w:rtl/>
        </w:rPr>
        <w:t xml:space="preserve"> العقارية بحجة عدم مناسبة السعر</w:t>
      </w:r>
      <w:r w:rsidRPr="00546B1D">
        <w:rPr>
          <w:rFonts w:ascii="Traditional Arabic" w:hAnsi="Traditional Arabic" w:cs="Traditional Arabic"/>
          <w:sz w:val="32"/>
          <w:szCs w:val="32"/>
          <w:rtl/>
        </w:rPr>
        <w:t xml:space="preserve"> </w:t>
      </w:r>
      <w:r w:rsidRPr="00546B1D">
        <w:rPr>
          <w:rFonts w:ascii="Traditional Arabic" w:eastAsia="Calibri" w:hAnsi="Traditional Arabic" w:cs="Traditional Arabic" w:hint="cs"/>
          <w:sz w:val="32"/>
          <w:szCs w:val="32"/>
          <w:rtl/>
        </w:rPr>
        <w:t>- أثر ذلك: إلزام المدعى عليها بإخلاء عقار المدعية.</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مستند الحكم</w:t>
      </w:r>
    </w:p>
    <w:p w:rsidR="00B14EE7" w:rsidRPr="00546B1D" w:rsidRDefault="00B14EE7" w:rsidP="00B14EE7">
      <w:pPr>
        <w:numPr>
          <w:ilvl w:val="0"/>
          <w:numId w:val="11"/>
        </w:numPr>
        <w:spacing w:after="0" w:line="240" w:lineRule="auto"/>
        <w:ind w:left="360"/>
        <w:contextualSpacing/>
        <w:jc w:val="both"/>
        <w:rPr>
          <w:rFonts w:ascii="Arial" w:hAnsi="Arial" w:cs="Traditional Arabic"/>
          <w:sz w:val="32"/>
          <w:szCs w:val="32"/>
        </w:rPr>
      </w:pPr>
      <w:r w:rsidRPr="00546B1D">
        <w:rPr>
          <w:rFonts w:ascii="Arial" w:hAnsi="Arial" w:cs="Traditional Arabic" w:hint="cs"/>
          <w:sz w:val="32"/>
          <w:szCs w:val="32"/>
          <w:rtl/>
        </w:rPr>
        <w:t xml:space="preserve">المادة (8) من </w:t>
      </w:r>
      <w:r w:rsidRPr="00546B1D">
        <w:rPr>
          <w:rFonts w:ascii="Arial" w:hAnsi="Arial" w:cs="Traditional Arabic"/>
          <w:sz w:val="32"/>
          <w:szCs w:val="32"/>
          <w:rtl/>
        </w:rPr>
        <w:t>النظام الأساسي للحكم الصادر بالأمر الملكي رقم (أ/90) وتاريخ 27/8/1412هـ</w:t>
      </w:r>
      <w:r w:rsidRPr="00546B1D">
        <w:rPr>
          <w:rFonts w:ascii="Arial" w:hAnsi="Arial" w:cs="Traditional Arabic" w:hint="cs"/>
          <w:sz w:val="32"/>
          <w:szCs w:val="32"/>
          <w:rtl/>
        </w:rPr>
        <w:t>.</w:t>
      </w:r>
    </w:p>
    <w:p w:rsidR="00B14EE7" w:rsidRPr="00546B1D" w:rsidRDefault="00B14EE7" w:rsidP="00B14EE7">
      <w:pPr>
        <w:numPr>
          <w:ilvl w:val="0"/>
          <w:numId w:val="11"/>
        </w:numPr>
        <w:spacing w:after="0" w:line="240" w:lineRule="auto"/>
        <w:ind w:left="360"/>
        <w:contextualSpacing/>
        <w:jc w:val="both"/>
        <w:rPr>
          <w:rFonts w:ascii="Arial" w:hAnsi="Arial" w:cs="Traditional Arabic"/>
          <w:sz w:val="32"/>
          <w:szCs w:val="32"/>
        </w:rPr>
      </w:pPr>
      <w:r w:rsidRPr="00546B1D">
        <w:rPr>
          <w:rFonts w:ascii="Arial" w:hAnsi="Arial" w:cs="Traditional Arabic" w:hint="cs"/>
          <w:sz w:val="32"/>
          <w:szCs w:val="32"/>
          <w:rtl/>
        </w:rPr>
        <w:t xml:space="preserve">المادة (28) من </w:t>
      </w:r>
      <w:r w:rsidRPr="00546B1D">
        <w:rPr>
          <w:rFonts w:ascii="Arial" w:hAnsi="Arial" w:cs="Traditional Arabic"/>
          <w:sz w:val="32"/>
          <w:szCs w:val="32"/>
          <w:rtl/>
        </w:rPr>
        <w:t>اللائحة التنفيذية لنظام استئجار الدولة للعقار وإخلائه الصادرة بقرار وزير المالية رقم (1129) وتاريخ 17/4/1429هـ</w:t>
      </w:r>
      <w:r w:rsidRPr="00546B1D">
        <w:rPr>
          <w:rFonts w:ascii="Arial" w:hAnsi="Arial" w:cs="Traditional Arabic" w:hint="cs"/>
          <w:sz w:val="32"/>
          <w:szCs w:val="32"/>
          <w:rtl/>
        </w:rPr>
        <w:t>.</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hint="cs"/>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تتلخص وقائع هذه الدعوى بالقدر اللازم للفصل فيها أن وكيل المدعية تقدم إلى هذه المحكمة بتاريخ 10/8/1443هـ بلائحة دعوى طالباً فيها الحكم بإلزام المدعى عليها إخلاء عقار موكلته المملوك بموجب الصك رقم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وتاريخ </w:t>
      </w:r>
      <w:r w:rsidRPr="00546B1D">
        <w:rPr>
          <w:rFonts w:ascii="Traditional Arabic" w:hAnsi="Traditional Arabic" w:cs="Traditional Arabic" w:hint="cs"/>
          <w:sz w:val="32"/>
          <w:szCs w:val="32"/>
          <w:rtl/>
        </w:rPr>
        <w:t>29/2/1435هـ</w:t>
      </w:r>
      <w:r w:rsidRPr="00546B1D">
        <w:rPr>
          <w:rFonts w:ascii="Traditional Arabic" w:hAnsi="Traditional Arabic" w:cs="Traditional Arabic"/>
          <w:sz w:val="32"/>
          <w:szCs w:val="32"/>
          <w:rtl/>
        </w:rPr>
        <w:t>، والمبرم بشأنه العقد المحرر بتاريخ 1/7/1439هـ، والمعدّ لأن يكون مقر لقسم الحوادث مرور شمال غرب جدة، موضحاً أن العقد قد انتهت مدته، وقد مددت المدعى عليها الأمد النظامي المنصوص عليه، طالباً إلزام المدعى عليها إخلاء المبنى، وبقيد الدعوى قضية وإحالتها إلى هذه الدائرة، أشرعت الدائرة باب المرافعة وفيها أح</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ل وكيل المدعية إلى لائحة </w:t>
      </w:r>
      <w:r w:rsidRPr="00546B1D">
        <w:rPr>
          <w:rFonts w:ascii="Traditional Arabic" w:hAnsi="Traditional Arabic" w:cs="Traditional Arabic" w:hint="cs"/>
          <w:sz w:val="32"/>
          <w:szCs w:val="32"/>
          <w:rtl/>
        </w:rPr>
        <w:t>الدعوى</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 xml:space="preserve">أكد على </w:t>
      </w:r>
      <w:r w:rsidRPr="00546B1D">
        <w:rPr>
          <w:rFonts w:ascii="Traditional Arabic" w:hAnsi="Traditional Arabic" w:cs="Traditional Arabic" w:hint="cs"/>
          <w:sz w:val="32"/>
          <w:szCs w:val="32"/>
          <w:rtl/>
        </w:rPr>
        <w:t>الطلب</w:t>
      </w:r>
      <w:r w:rsidRPr="00546B1D">
        <w:rPr>
          <w:rFonts w:ascii="Traditional Arabic" w:hAnsi="Traditional Arabic" w:cs="Traditional Arabic"/>
          <w:sz w:val="32"/>
          <w:szCs w:val="32"/>
          <w:rtl/>
        </w:rPr>
        <w:t xml:space="preserve"> بإلزام المدعى عليها إخلاء الموقع محل الدعوى، مبيناً أن المدعى عليها قد أبرمت مع موكلته عقداً لاستئجار العقار محل الدعوى وانتهى العقد بتاريخ 30/6/1440هـ وقد استنفذت المدعى عليها كامل مدة العقد وكامل مدة التمديد المحددة نظاما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 يعد لها حق في البقاء في عقار موكلت</w:t>
      </w:r>
      <w:r w:rsidRPr="00546B1D">
        <w:rPr>
          <w:rFonts w:ascii="Traditional Arabic" w:hAnsi="Traditional Arabic" w:cs="Traditional Arabic" w:hint="cs"/>
          <w:sz w:val="32"/>
          <w:szCs w:val="32"/>
          <w:rtl/>
        </w:rPr>
        <w:t>ه</w:t>
      </w:r>
      <w:r w:rsidRPr="00546B1D">
        <w:rPr>
          <w:rFonts w:ascii="Traditional Arabic" w:hAnsi="Traditional Arabic" w:cs="Traditional Arabic"/>
          <w:sz w:val="32"/>
          <w:szCs w:val="32"/>
          <w:rtl/>
        </w:rPr>
        <w:t xml:space="preserve"> طالباً إلزامها بإخلاء الموقع، ثم قدم ممثل المدعى عليها مذكرة جوابية أكد فيها أن جهته قد </w:t>
      </w:r>
      <w:r w:rsidRPr="00546B1D">
        <w:rPr>
          <w:rFonts w:ascii="Traditional Arabic" w:hAnsi="Traditional Arabic" w:cs="Traditional Arabic" w:hint="cs"/>
          <w:sz w:val="32"/>
          <w:szCs w:val="32"/>
          <w:rtl/>
        </w:rPr>
        <w:t>باشرت</w:t>
      </w:r>
      <w:r w:rsidRPr="00546B1D">
        <w:rPr>
          <w:rFonts w:ascii="Traditional Arabic" w:hAnsi="Traditional Arabic" w:cs="Traditional Arabic"/>
          <w:sz w:val="32"/>
          <w:szCs w:val="32"/>
          <w:rtl/>
        </w:rPr>
        <w:t xml:space="preserve"> الإعلان والبحث عن موقع بديل وقد تم التقديم من جملة من المواطنين بيد أنه لم ينط</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ق على الكافة الإجراءات النظامية، وقد تم توقيع المدعية على إقرار بالإخلاء ريثما يتم إيجاد الموقع المناسب، وبتسلم وكيل المدعية قد</w:t>
      </w:r>
      <w:r w:rsidRPr="00546B1D">
        <w:rPr>
          <w:rFonts w:ascii="Traditional Arabic" w:hAnsi="Traditional Arabic" w:cs="Traditional Arabic" w:hint="cs"/>
          <w:sz w:val="32"/>
          <w:szCs w:val="32"/>
          <w:rtl/>
        </w:rPr>
        <w:t>م</w:t>
      </w:r>
      <w:r w:rsidRPr="00546B1D">
        <w:rPr>
          <w:rFonts w:ascii="Traditional Arabic" w:hAnsi="Traditional Arabic" w:cs="Traditional Arabic"/>
          <w:sz w:val="32"/>
          <w:szCs w:val="32"/>
          <w:rtl/>
        </w:rPr>
        <w:t xml:space="preserve"> مذكرة جوابية أكد فيها على طلبه وأبان أن المستند الذي قدمه ممثل المدعى عليها إنما كان لغرض محدد وفترة زمنية معينة، حيث تم توقيعه بتاريخ 28/4/1437هـ أي قبل أكثر من </w:t>
      </w:r>
      <w:r w:rsidRPr="00546B1D">
        <w:rPr>
          <w:rFonts w:ascii="Traditional Arabic" w:hAnsi="Traditional Arabic" w:cs="Traditional Arabic" w:hint="cs"/>
          <w:sz w:val="32"/>
          <w:szCs w:val="32"/>
          <w:rtl/>
        </w:rPr>
        <w:t>(6)</w:t>
      </w:r>
      <w:r w:rsidRPr="00546B1D">
        <w:rPr>
          <w:rFonts w:ascii="Traditional Arabic" w:hAnsi="Traditional Arabic" w:cs="Traditional Arabic"/>
          <w:sz w:val="32"/>
          <w:szCs w:val="32"/>
          <w:rtl/>
        </w:rPr>
        <w:t xml:space="preserve"> سنوات من هذه الدعوى، وكان الغرض منه ألا تخرج موكلت</w:t>
      </w:r>
      <w:r w:rsidRPr="00546B1D">
        <w:rPr>
          <w:rFonts w:ascii="Traditional Arabic" w:hAnsi="Traditional Arabic" w:cs="Traditional Arabic" w:hint="cs"/>
          <w:sz w:val="32"/>
          <w:szCs w:val="32"/>
          <w:rtl/>
        </w:rPr>
        <w:t>ه</w:t>
      </w:r>
      <w:r w:rsidRPr="00546B1D">
        <w:rPr>
          <w:rFonts w:ascii="Traditional Arabic" w:hAnsi="Traditional Arabic" w:cs="Traditional Arabic"/>
          <w:sz w:val="32"/>
          <w:szCs w:val="32"/>
          <w:rtl/>
        </w:rPr>
        <w:t xml:space="preserve"> المدعى عليها خلال مدة العقد، وبما أن العقد انتهى، والعبرة بالعقود في التعاملات ال</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دارية لا بهذه ال</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قرارات التي تنزعها جهة ال</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دارة كونها الجهة الأقوى ولكونها ترتبط دفع المستحقات بهذه التوقيعات المخالفة للنظام من حيث أن النظام نص على عقد التأجير ولم ينص على هذه ال</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قرارات المنتزعة بقوة السلطة والتي تكتب بخط اليد على ورق غير رسمي فلهذا كله لم يعد لهذا القرار أثرا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ولا يعتد به؛ وقد انتهت مدة العقد بتاريخ 30/6/1440هـ ومن كذلك استفادت المدعى عليها من الإجازة النظامية التي سمحت لها بتمديد العقد مدة </w:t>
      </w:r>
      <w:r w:rsidRPr="00546B1D">
        <w:rPr>
          <w:rFonts w:ascii="Traditional Arabic" w:hAnsi="Traditional Arabic" w:cs="Traditional Arabic" w:hint="cs"/>
          <w:sz w:val="32"/>
          <w:szCs w:val="32"/>
          <w:rtl/>
        </w:rPr>
        <w:t>(3)</w:t>
      </w:r>
      <w:r w:rsidRPr="00546B1D">
        <w:rPr>
          <w:rFonts w:ascii="Traditional Arabic" w:hAnsi="Traditional Arabic" w:cs="Traditional Arabic"/>
          <w:sz w:val="32"/>
          <w:szCs w:val="32"/>
          <w:rtl/>
        </w:rPr>
        <w:t xml:space="preserve"> سنوات وقد انتهت تلك المدة الاضافية بتاريخ 30/6/1443هـ وعليه فإن بقاء المدعى عليها بعد ذلك في عقار موكلت</w:t>
      </w:r>
      <w:r w:rsidRPr="00546B1D">
        <w:rPr>
          <w:rFonts w:ascii="Traditional Arabic" w:hAnsi="Traditional Arabic" w:cs="Traditional Arabic" w:hint="cs"/>
          <w:sz w:val="32"/>
          <w:szCs w:val="32"/>
          <w:rtl/>
        </w:rPr>
        <w:t>ه</w:t>
      </w:r>
      <w:r w:rsidRPr="00546B1D">
        <w:rPr>
          <w:rFonts w:ascii="Traditional Arabic" w:hAnsi="Traditional Arabic" w:cs="Traditional Arabic"/>
          <w:sz w:val="32"/>
          <w:szCs w:val="32"/>
          <w:rtl/>
        </w:rPr>
        <w:t xml:space="preserve"> وطوال هذه الفترة ورفضها الإخلاء إنما هو اعتداء وسوء استخدام لسلطة الجهة الإدارية. وبجلسة هذا اليوم قرر الأطراف الاكتفاء، ولكون الدعوى صالحة للفصل فيها، قررت الدائرة </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صدار قرارها برفع الجلسة للمداولة وأصدرت هذا الحكم مبنياً على الآتي</w:t>
      </w:r>
      <w:r w:rsidRPr="00546B1D">
        <w:rPr>
          <w:rFonts w:ascii="Traditional Arabic" w:hAnsi="Traditional Arabic" w:cs="Traditional Arabic" w:hint="cs"/>
          <w:sz w:val="32"/>
          <w:szCs w:val="32"/>
          <w:rtl/>
        </w:rPr>
        <w:t>.</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لما كان وكيل المدعية يهدف من إقامة الدعوى إلى طلب الحكم بإلزام المدعى عليها </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 xml:space="preserve">إخلاء عقار موكلته المملوك بموجب الصك رقم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وتاريخ </w:t>
      </w:r>
      <w:r w:rsidRPr="00546B1D">
        <w:rPr>
          <w:rFonts w:ascii="Traditional Arabic" w:hAnsi="Traditional Arabic" w:cs="Traditional Arabic" w:hint="cs"/>
          <w:sz w:val="32"/>
          <w:szCs w:val="32"/>
          <w:rtl/>
        </w:rPr>
        <w:t>29/2/1435هـ</w:t>
      </w:r>
      <w:r w:rsidRPr="00546B1D">
        <w:rPr>
          <w:rFonts w:ascii="Traditional Arabic" w:hAnsi="Traditional Arabic" w:cs="Traditional Arabic"/>
          <w:sz w:val="32"/>
          <w:szCs w:val="32"/>
          <w:rtl/>
        </w:rPr>
        <w:t xml:space="preserve">، والمبرم بشأنه العقد المحرر بتاريخ 1/7/1439هـ، والمعدّ لأن يكون مقر قسم الحوادث </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مرور شمال غرب جدة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وبالتالي فإن الدعوى القائمة تعد من قبيل دعاوى عقود جهة الإدارة والتي تختص المحاكم الإدارية ولائياً بنظرها والفصل فيها طبقاً للمادة (13/د) من نظام ديوان المظالم الصادر بالمرسوم الملكي رقم (م/78) </w:t>
      </w:r>
      <w:r w:rsidRPr="00546B1D">
        <w:rPr>
          <w:rFonts w:ascii="Traditional Arabic" w:hAnsi="Traditional Arabic" w:cs="Traditional Arabic" w:hint="cs"/>
          <w:sz w:val="32"/>
          <w:szCs w:val="32"/>
          <w:rtl/>
        </w:rPr>
        <w:t>وتاريخ</w:t>
      </w:r>
      <w:r w:rsidRPr="00546B1D">
        <w:rPr>
          <w:rFonts w:ascii="Traditional Arabic" w:hAnsi="Traditional Arabic" w:cs="Traditional Arabic"/>
          <w:sz w:val="32"/>
          <w:szCs w:val="32"/>
          <w:rtl/>
        </w:rPr>
        <w:t xml:space="preserve"> 19/9/1428هـ.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أما عن قبول الدعوى شكلاً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فالثابت من أوراق الدعوى ومرفقاتها أن المدعية قد أبرمت العقد المتضمن استئجار الموقع محل الدعوى ليكون مقر قسم الحوادث </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مرور شمال غرب جدة، وقد انتهت مدة العقد بتاريخ 30/6/1440هـ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وقد استمرت مدة التمديد النظامية وانتهت </w:t>
      </w:r>
      <w:r w:rsidRPr="00546B1D">
        <w:rPr>
          <w:rFonts w:ascii="Traditional Arabic" w:hAnsi="Traditional Arabic" w:cs="Traditional Arabic" w:hint="cs"/>
          <w:sz w:val="32"/>
          <w:szCs w:val="32"/>
          <w:rtl/>
        </w:rPr>
        <w:t>بتاريخ 3</w:t>
      </w:r>
      <w:r w:rsidRPr="00546B1D">
        <w:rPr>
          <w:rFonts w:ascii="Traditional Arabic" w:hAnsi="Traditional Arabic" w:cs="Traditional Arabic"/>
          <w:sz w:val="32"/>
          <w:szCs w:val="32"/>
          <w:rtl/>
        </w:rPr>
        <w:t>0/6/1443هـ، وأقام وكيل المدعية هذه الدعوى أمام المحاكم الإدارية بتاريخ 10/8/1443هـ</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ما تكون الدعوى والحالة هذه مقبولة شكلاً طبقاً للمادة (8/6) من نظام المرافعات أمام ديوان المظالم الصادر بالمرسوم الملكي رقم (م/3) </w:t>
      </w:r>
      <w:r w:rsidRPr="00546B1D">
        <w:rPr>
          <w:rFonts w:ascii="Traditional Arabic" w:hAnsi="Traditional Arabic" w:cs="Traditional Arabic" w:hint="cs"/>
          <w:sz w:val="32"/>
          <w:szCs w:val="32"/>
          <w:rtl/>
        </w:rPr>
        <w:t>وتاريخ</w:t>
      </w:r>
      <w:r w:rsidRPr="00546B1D">
        <w:rPr>
          <w:rFonts w:ascii="Traditional Arabic" w:hAnsi="Traditional Arabic" w:cs="Traditional Arabic"/>
          <w:sz w:val="32"/>
          <w:szCs w:val="32"/>
          <w:rtl/>
        </w:rPr>
        <w:t xml:space="preserve"> 22/1/1435هـ.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وعن الموضوع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ولما كان من الثابت إبرام العقد محل الدعوى بتاريخ 1/7/1439هـ لغرض استئجار العقار محل الدعوى ليكون مقر قسم الحوادث </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مرور شمال غرب جدة، ولما كانت المدعية قد مثلت أمام المحكمة راجية من وراء الدعوى إلزام المدعى عليها إخلاء المبنى بعد انتهاء المدد النظامية لتمديده، وثبت أمام الدائرة امتناع المدعى عليها بحجة انتفاء وجود البديل المناسب، وحيث إن الدائرة بمراقبتها لنصوص العقد، وهيمنتها الرقابية على مسنون بنوده، وبفح</w:t>
      </w:r>
      <w:r w:rsidRPr="00546B1D">
        <w:rPr>
          <w:rFonts w:ascii="Traditional Arabic" w:hAnsi="Traditional Arabic" w:cs="Traditional Arabic" w:hint="cs"/>
          <w:sz w:val="32"/>
          <w:szCs w:val="32"/>
          <w:rtl/>
        </w:rPr>
        <w:t>ص</w:t>
      </w:r>
      <w:r w:rsidRPr="00546B1D">
        <w:rPr>
          <w:rFonts w:ascii="Traditional Arabic" w:hAnsi="Traditional Arabic" w:cs="Traditional Arabic"/>
          <w:sz w:val="32"/>
          <w:szCs w:val="32"/>
          <w:rtl/>
        </w:rPr>
        <w:t xml:space="preserve">ها لكافة ما أودع بطي الدعوى أمامها، وحيث إن العقد مرجع المتعاقدين، وعليهما الالتزام بما جاء في نصوصه، وهو الفيصل فيما يحدث بينهما من خلاف بعد تلاقي إرادتيهما عليه، فإنه بالرجوع إلى ما كتب بينهم من تعاقد، فقد نصت المادة </w:t>
      </w:r>
      <w:r w:rsidRPr="00546B1D">
        <w:rPr>
          <w:rFonts w:ascii="Traditional Arabic" w:hAnsi="Traditional Arabic" w:cs="Traditional Arabic" w:hint="cs"/>
          <w:sz w:val="32"/>
          <w:szCs w:val="32"/>
          <w:rtl/>
        </w:rPr>
        <w:t>الرابعة</w:t>
      </w:r>
      <w:r w:rsidRPr="00546B1D">
        <w:rPr>
          <w:rFonts w:ascii="Traditional Arabic" w:hAnsi="Traditional Arabic" w:cs="Traditional Arabic"/>
          <w:sz w:val="32"/>
          <w:szCs w:val="32"/>
          <w:rtl/>
        </w:rPr>
        <w:t xml:space="preserve"> من العقد على أن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"مدة العقد سنة تبدأ من 1/7/1439هـ ثم يتم تجديد العقد مدة مماثلة أو أقل باتفاق الطرفين بعقد جديد، وعلى الطرف الثاني أن يخطر الطرف الأول قبل مئة وثمانين يوماً من تاريخ نهاية العقد بعدم رغبته بتجديده وفقاً للمادة الخامسة منه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وبالرجوع إلى أوراق الدعوى تبين أن المدعى عليها قد استنف</w:t>
      </w:r>
      <w:r w:rsidRPr="00546B1D">
        <w:rPr>
          <w:rFonts w:ascii="Traditional Arabic" w:hAnsi="Traditional Arabic" w:cs="Traditional Arabic" w:hint="cs"/>
          <w:sz w:val="32"/>
          <w:szCs w:val="32"/>
          <w:rtl/>
        </w:rPr>
        <w:t>ذ</w:t>
      </w:r>
      <w:r w:rsidRPr="00546B1D">
        <w:rPr>
          <w:rFonts w:ascii="Traditional Arabic" w:hAnsi="Traditional Arabic" w:cs="Traditional Arabic"/>
          <w:sz w:val="32"/>
          <w:szCs w:val="32"/>
          <w:rtl/>
        </w:rPr>
        <w:t>ت المدد النظامية للإيجار في ظل مطالبة المدعية بالإخلاء</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وعليه فإن المدعى عليها قد سبق في علمها عدم رغبة المدعية في تجديد العقد، وكان عليها احتراماً لشروط العقد أن تبادر بالإخلاء خلال هذه الفترة، والبحث عن مبنى بديل، إلا أن المدعى عليها استمرت في شغل المبنى، وبقيت فيه بعد نهاية العقد بذريعة تعذر العثور على البديل المناسب دون إبرام عقد جديد ولا تراض من المالك، ولما كان بقاء المدعى عليها في مبنى المدعية بغير رضاها أو موافقتها على تجديد تعاقدها معها مخالف</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لصريح العقد وصحيح النظام، وتعد</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صريح نهت عنه الشريعة الإسلامية، وعدم وجود مبنى بديل شأن خاص بالمدعى عليها لا ينبغي سحب أثره على المدعية أو أن يكون سببا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 الإضرار به</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ولما كان عقد الإجارة من عقود المعاوضة القائمة على التراضي، وقد ورد على وقت معين واتفق عليه الطرفان بإرادة معتبرة شرعاً، ويتعين لتجديده قيام إرادة أخرى غير مشوبة بعيب، وإلا كان على المستأجر رد العين المؤجرة لمالكها لانتهاء رابطة العقد، وفي حال أبقاها تحت يده دون وجه حق يكون المستأجر غاصباً، وللمؤجر في سبيل اقتضاء حقه طلب الإخلاء قهراً، ولا استثناء للإدارة من ذلك، إذ إن ضمان حقوق الأفراد مكفول من الجميع، والمتعين على الإدارة في ذلك المساهمة في تأصيله وحمايته لا القيام بما يخل به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الأمر الذي تنتهي معه الدائرة إلى إلزام المدعى عليها بإخلاء عقار المدعية محل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ولا ينال من ذلك ما ذهبت إليه المدعى عليها من أن لها البقاء في المبنى حتى إيجاد البديل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فإن للإدارة طرقها في تسيير مصالح المرفق، </w:t>
      </w:r>
      <w:r w:rsidRPr="00546B1D">
        <w:rPr>
          <w:rFonts w:ascii="Traditional Arabic" w:hAnsi="Traditional Arabic" w:cs="Traditional Arabic" w:hint="cs"/>
          <w:sz w:val="32"/>
          <w:szCs w:val="32"/>
          <w:rtl/>
        </w:rPr>
        <w:t>إ</w:t>
      </w:r>
      <w:r w:rsidRPr="00546B1D">
        <w:rPr>
          <w:rFonts w:ascii="Traditional Arabic" w:hAnsi="Traditional Arabic" w:cs="Traditional Arabic"/>
          <w:sz w:val="32"/>
          <w:szCs w:val="32"/>
          <w:rtl/>
        </w:rPr>
        <w:t>ما بنقله من موقعه أو ضمه إلى آخر، أو بطريق السعي لنيل رض</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المالك، أما إقرارها في البقاء فيه بدون رضاه، فهو أمر مخالف للشرع التي جاءت متضافرة في الأمر بالوفاء بالعقود، والعمل على تحقيق شروطها، ومخالف لصحيح النظام ومن ذلك ما جاءت به المادة الثامنة من النظام الأساسي للحكم التي كفلت فيها الدولة حرية الملكية الخاصة وحرمتها. ولا ينال من ذلك أيضاً ما دفعت به المدعى عليها من التقيد بالمادة (28) من اللائحة التنفيذية لنظام استئجار الدولة للعقارات، والتي نصت على أنه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ليس للمؤجر طلب زيادة الأجرة أثناء سريان العقد، أو عند تجديده...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إذ إن المدعية حصرت مطالبتها في دعواها الماثلة بإخلاء المدعى عليها عن عقارها، في ظل استكمال مجريات التمديد المنصوص عليها نظاماً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كما لا ينال من ذلك الدفع بأن القول بإلزام المدعى عل</w:t>
      </w:r>
      <w:r w:rsidRPr="00546B1D">
        <w:rPr>
          <w:rFonts w:ascii="Traditional Arabic" w:hAnsi="Traditional Arabic" w:cs="Traditional Arabic" w:hint="cs"/>
          <w:sz w:val="32"/>
          <w:szCs w:val="32"/>
          <w:rtl/>
        </w:rPr>
        <w:t>ي</w:t>
      </w:r>
      <w:r w:rsidRPr="00546B1D">
        <w:rPr>
          <w:rFonts w:ascii="Traditional Arabic" w:hAnsi="Traditional Arabic" w:cs="Traditional Arabic"/>
          <w:sz w:val="32"/>
          <w:szCs w:val="32"/>
          <w:rtl/>
        </w:rPr>
        <w:t>ها بالإخلاء يحول دون الامتثال لمبدأ سير المرفق العام بانتظام و</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طراد التي تعدّ أحد المبادئ الأساسية التي </w:t>
      </w:r>
      <w:r w:rsidRPr="00546B1D">
        <w:rPr>
          <w:rFonts w:ascii="Traditional Arabic" w:hAnsi="Traditional Arabic" w:cs="Traditional Arabic" w:hint="cs"/>
          <w:sz w:val="32"/>
          <w:szCs w:val="32"/>
          <w:rtl/>
        </w:rPr>
        <w:t>ت</w:t>
      </w:r>
      <w:r w:rsidRPr="00546B1D">
        <w:rPr>
          <w:rFonts w:ascii="Traditional Arabic" w:hAnsi="Traditional Arabic" w:cs="Traditional Arabic"/>
          <w:sz w:val="32"/>
          <w:szCs w:val="32"/>
          <w:rtl/>
        </w:rPr>
        <w:t>قوم على النظام الإداري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إذ من المتعين فقهاً وقضا</w:t>
      </w:r>
      <w:r w:rsidRPr="00546B1D">
        <w:rPr>
          <w:rFonts w:ascii="Traditional Arabic" w:hAnsi="Traditional Arabic" w:cs="Traditional Arabic" w:hint="cs"/>
          <w:sz w:val="32"/>
          <w:szCs w:val="32"/>
          <w:rtl/>
        </w:rPr>
        <w:t xml:space="preserve">ءً </w:t>
      </w:r>
      <w:r w:rsidRPr="00546B1D">
        <w:rPr>
          <w:rFonts w:ascii="Traditional Arabic" w:hAnsi="Traditional Arabic" w:cs="Traditional Arabic"/>
          <w:sz w:val="32"/>
          <w:szCs w:val="32"/>
          <w:rtl/>
        </w:rPr>
        <w:t>مراعاة إعمال المبادئ في ظل ما تتوافق معه الوقائع الماثلة، وترى الدائرة أن إعمال المبدأ غير متحقق ومتعذر، إذ بمقدور المدعى عليها مباشرة دمج العقار محل الدعوى المقرر ليكون قسم</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للحوادث بأحد المراكز الرئيسية للمدعى عليها ريثما يتسنى لها وجود الموقع المناسب، فضلاً عما أثبتته وقائع الدعوى من وجود عدد من العروض التي تقدم بها المواطن</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ن للمدعى عليها في ظل رفضها لعدم مناسبة السعر المقدم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وعليه فإن الدائرة تقضي بإلزام المدعى عليها بإخلاء الموقع، وتطرح ما سواه من دفوع، وتجد أن ما انتهت إليه من قضاء متوافق مع مسنون ما قررته الشريعة من المحافظة على المال الخاص وحمايته.</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لذلك حكمت الدائرة: </w:t>
      </w:r>
      <w:r w:rsidRPr="00546B1D">
        <w:rPr>
          <w:rFonts w:ascii="Traditional Arabic" w:hAnsi="Traditional Arabic" w:cs="Traditional Arabic" w:hint="cs"/>
          <w:b/>
          <w:bCs/>
          <w:sz w:val="32"/>
          <w:szCs w:val="32"/>
          <w:rtl/>
        </w:rPr>
        <w:t>ب</w:t>
      </w:r>
      <w:r w:rsidRPr="00546B1D">
        <w:rPr>
          <w:rFonts w:ascii="Traditional Arabic" w:hAnsi="Traditional Arabic" w:cs="Traditional Arabic"/>
          <w:b/>
          <w:bCs/>
          <w:sz w:val="32"/>
          <w:szCs w:val="32"/>
          <w:rtl/>
        </w:rPr>
        <w:t xml:space="preserve">إلزام إدارة مرور جدة </w:t>
      </w:r>
      <w:r w:rsidRPr="00546B1D">
        <w:rPr>
          <w:rFonts w:ascii="Traditional Arabic" w:hAnsi="Traditional Arabic" w:cs="Traditional Arabic" w:hint="cs"/>
          <w:b/>
          <w:bCs/>
          <w:sz w:val="32"/>
          <w:szCs w:val="32"/>
          <w:rtl/>
        </w:rPr>
        <w:t>ب</w:t>
      </w:r>
      <w:r w:rsidRPr="00546B1D">
        <w:rPr>
          <w:rFonts w:ascii="Traditional Arabic" w:hAnsi="Traditional Arabic" w:cs="Traditional Arabic"/>
          <w:b/>
          <w:bCs/>
          <w:sz w:val="32"/>
          <w:szCs w:val="32"/>
          <w:rtl/>
        </w:rPr>
        <w:t xml:space="preserve">إخلاء المقر التابع لقسم حوادث مرور وشمال غرب جدة، المملوك للمدعية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بموجب الصك رقم </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وتاريخ 29/2/1435</w:t>
      </w:r>
      <w:r w:rsidRPr="00546B1D">
        <w:rPr>
          <w:rFonts w:ascii="Traditional Arabic" w:hAnsi="Traditional Arabic" w:cs="Traditional Arabic" w:hint="cs"/>
          <w:b/>
          <w:bCs/>
          <w:sz w:val="32"/>
          <w:szCs w:val="32"/>
          <w:rtl/>
        </w:rPr>
        <w:t>هـ.</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sz w:val="32"/>
          <w:szCs w:val="32"/>
        </w:rPr>
      </w:pPr>
      <w:r w:rsidRPr="00546B1D">
        <w:rPr>
          <w:rFonts w:ascii="Traditional Arabic" w:hAnsi="Traditional Arabic" w:cs="Traditional Arabic"/>
          <w:b/>
          <w:bCs/>
          <w:sz w:val="32"/>
          <w:szCs w:val="32"/>
          <w:rtl/>
        </w:rPr>
        <w:t xml:space="preserve">حكمت المحكمة بتأييد الحكم فيما انتهى إليه من قضاء. </w:t>
      </w:r>
    </w:p>
    <w:p w:rsidR="00B14EE7" w:rsidRPr="00546B1D" w:rsidRDefault="00B14EE7" w:rsidP="00B14EE7">
      <w:pPr>
        <w:spacing w:after="0" w:line="240" w:lineRule="auto"/>
        <w:jc w:val="both"/>
        <w:rPr>
          <w:sz w:val="32"/>
          <w:szCs w:val="32"/>
        </w:rPr>
      </w:pPr>
    </w:p>
    <w:p w:rsidR="00B14EE7" w:rsidRPr="00546B1D" w:rsidRDefault="00B14EE7" w:rsidP="00B14EE7">
      <w:pPr>
        <w:bidi w:val="0"/>
        <w:spacing w:line="240" w:lineRule="auto"/>
        <w:rPr>
          <w:rFonts w:ascii="Traditional Arabic" w:hAnsi="Traditional Arabic" w:cs="Traditional Arabic"/>
          <w:b/>
          <w:bCs/>
          <w:sz w:val="32"/>
          <w:szCs w:val="32"/>
        </w:rPr>
      </w:pPr>
      <w:r w:rsidRPr="00546B1D">
        <w:rPr>
          <w:rFonts w:ascii="Traditional Arabic" w:hAnsi="Traditional Arabic" w:cs="Traditional Arabic"/>
          <w:b/>
          <w:bCs/>
          <w:sz w:val="32"/>
          <w:szCs w:val="32"/>
          <w:rtl/>
        </w:rPr>
        <w:br w:type="page"/>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رقم القضية في المحكمة الإدارية 16733 لعام 1443هـ</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رقم القضية في محكمة الاستئناف الإدارية 6636 لعام 1444هـ</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تاريخ الجلسة 13/10/1444هـ</w:t>
      </w:r>
      <w:r w:rsidRPr="00546B1D">
        <w:rPr>
          <w:rFonts w:ascii="Traditional Arabic"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عقد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تمويل </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 xml:space="preserve">كرسي البحث العلمي </w:t>
      </w:r>
      <w:r w:rsidRPr="00546B1D">
        <w:rPr>
          <w:rFonts w:ascii="Traditional Arabic" w:hAnsi="Traditional Arabic" w:cs="Traditional Arabic" w:hint="cs"/>
          <w:b/>
          <w:bCs/>
          <w:sz w:val="32"/>
          <w:szCs w:val="32"/>
          <w:rtl/>
        </w:rPr>
        <w:t xml:space="preserve">- مسؤولية عقدية - مستحقات العقد </w:t>
      </w:r>
      <w:r w:rsidRPr="00546B1D">
        <w:rPr>
          <w:rFonts w:ascii="Traditional Arabic" w:hAnsi="Traditional Arabic" w:cs="Traditional Arabic"/>
          <w:b/>
          <w:bCs/>
          <w:sz w:val="32"/>
          <w:szCs w:val="32"/>
          <w:rtl/>
        </w:rPr>
        <w:t xml:space="preserve">- استرداد مستحقات العقد </w:t>
      </w:r>
      <w:r w:rsidRPr="00546B1D">
        <w:rPr>
          <w:rFonts w:ascii="Traditional Arabic" w:hAnsi="Traditional Arabic" w:cs="Traditional Arabic" w:hint="cs"/>
          <w:b/>
          <w:bCs/>
          <w:sz w:val="32"/>
          <w:szCs w:val="32"/>
          <w:rtl/>
        </w:rPr>
        <w:t>- عدم أحقية استرداد المستحقات</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انتفاء الإخلال بالتزامات العقد.</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مطالبة المدعي إلزام المدّعى عليها باسترداد الدفع</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الأولى من قيمة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عقد</w:t>
      </w:r>
      <w:r w:rsidRPr="00546B1D">
        <w:rPr>
          <w:rFonts w:ascii="Traditional Arabic" w:hAnsi="Traditional Arabic" w:cs="Traditional Arabic" w:hint="cs"/>
          <w:sz w:val="32"/>
          <w:szCs w:val="32"/>
          <w:rtl/>
        </w:rPr>
        <w:t xml:space="preserve"> المبرم بينهما - الثابت تعاقد المدعى عليها مع المدعي على </w:t>
      </w:r>
      <w:r w:rsidRPr="00546B1D">
        <w:rPr>
          <w:rFonts w:ascii="Traditional Arabic" w:hAnsi="Traditional Arabic" w:cs="Traditional Arabic"/>
          <w:sz w:val="32"/>
          <w:szCs w:val="32"/>
          <w:rtl/>
        </w:rPr>
        <w:t>تمويل كرسي البحث العلمي</w:t>
      </w:r>
      <w:r w:rsidRPr="00546B1D">
        <w:rPr>
          <w:rFonts w:ascii="Traditional Arabic" w:hAnsi="Traditional Arabic" w:cs="Traditional Arabic" w:hint="cs"/>
          <w:sz w:val="32"/>
          <w:szCs w:val="32"/>
          <w:rtl/>
        </w:rPr>
        <w:t xml:space="preserve"> لدى المدعى عليها، ثم ادعاء المدعي بإخلال المدعى عليها بالالتزاما</w:t>
      </w:r>
      <w:r w:rsidRPr="00546B1D">
        <w:rPr>
          <w:rFonts w:ascii="Traditional Arabic" w:hAnsi="Traditional Arabic" w:cs="Traditional Arabic" w:hint="eastAsia"/>
          <w:sz w:val="32"/>
          <w:szCs w:val="32"/>
          <w:rtl/>
        </w:rPr>
        <w:t>ت</w:t>
      </w:r>
      <w:r w:rsidRPr="00546B1D">
        <w:rPr>
          <w:rFonts w:ascii="Traditional Arabic" w:hAnsi="Traditional Arabic" w:cs="Traditional Arabic" w:hint="cs"/>
          <w:sz w:val="32"/>
          <w:szCs w:val="32"/>
          <w:rtl/>
        </w:rPr>
        <w:t xml:space="preserve"> التي عليها، ومطالبته باسترداد الدفعة الأولى والمسلمة للمدعى عليها - </w:t>
      </w:r>
      <w:r w:rsidRPr="00546B1D">
        <w:rPr>
          <w:rFonts w:ascii="Traditional Arabic" w:hAnsi="Traditional Arabic" w:cs="Traditional Arabic"/>
          <w:sz w:val="32"/>
          <w:szCs w:val="32"/>
          <w:rtl/>
        </w:rPr>
        <w:t>صدور حكم المحكمة الإدارية</w:t>
      </w:r>
      <w:r w:rsidRPr="00546B1D">
        <w:rPr>
          <w:rFonts w:ascii="Traditional Arabic" w:hAnsi="Traditional Arabic" w:cs="Traditional Arabic" w:hint="cs"/>
          <w:sz w:val="32"/>
          <w:szCs w:val="32"/>
          <w:rtl/>
        </w:rPr>
        <w:t xml:space="preserve"> بإلزام المدعى عليها</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باسترداد جزء من الدفعة الأولى</w:t>
      </w:r>
      <w:r w:rsidRPr="00546B1D">
        <w:rPr>
          <w:rFonts w:ascii="Traditional Arabic" w:hAnsi="Traditional Arabic" w:cs="Traditional Arabic"/>
          <w:sz w:val="32"/>
          <w:szCs w:val="32"/>
          <w:rtl/>
        </w:rPr>
        <w:t xml:space="preserve"> للمدعي</w:t>
      </w:r>
      <w:r w:rsidRPr="00546B1D">
        <w:rPr>
          <w:rFonts w:ascii="Traditional Arabic" w:hAnsi="Traditional Arabic" w:cs="Traditional Arabic" w:hint="cs"/>
          <w:sz w:val="32"/>
          <w:szCs w:val="32"/>
          <w:rtl/>
        </w:rPr>
        <w:t>، ورفض المطالبة بأتعاب المحاماة</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استناداً إلى </w:t>
      </w:r>
      <w:r w:rsidRPr="00546B1D">
        <w:rPr>
          <w:rFonts w:ascii="Traditional Arabic" w:hAnsi="Traditional Arabic" w:cs="Traditional Arabic"/>
          <w:sz w:val="32"/>
          <w:szCs w:val="32"/>
          <w:rtl/>
        </w:rPr>
        <w:t xml:space="preserve">عدم </w:t>
      </w:r>
      <w:r w:rsidRPr="00546B1D">
        <w:rPr>
          <w:rFonts w:ascii="Traditional Arabic" w:hAnsi="Traditional Arabic" w:cs="Traditional Arabic" w:hint="cs"/>
          <w:sz w:val="32"/>
          <w:szCs w:val="32"/>
          <w:rtl/>
        </w:rPr>
        <w:t xml:space="preserve">ثبوت صرف ذلك الجزء المسترد وفق المتفق عليه، وإلى عدم ثبوت تنفيذ المدعى عليها لبعض التزامات العقد - </w:t>
      </w:r>
      <w:r w:rsidRPr="00546B1D">
        <w:rPr>
          <w:rFonts w:ascii="Traditional Arabic" w:hAnsi="Traditional Arabic" w:cs="Traditional Arabic"/>
          <w:sz w:val="32"/>
          <w:szCs w:val="32"/>
          <w:rtl/>
        </w:rPr>
        <w:t>نظر محكمة الاستئناف للدعوى</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تقرير محكمة الاستئناف بأن العقد</w:t>
      </w:r>
      <w:r w:rsidRPr="00546B1D">
        <w:rPr>
          <w:rFonts w:ascii="Traditional Arabic" w:hAnsi="Traditional Arabic" w:cs="Traditional Arabic" w:hint="cs"/>
          <w:sz w:val="32"/>
          <w:szCs w:val="32"/>
          <w:rtl/>
        </w:rPr>
        <w:t xml:space="preserve"> تضمن أحقية المدعي بإيقاف التمويل</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لكن لم يتضمن أحقيته باسترداد</w:t>
      </w:r>
      <w:r w:rsidRPr="00546B1D">
        <w:rPr>
          <w:rFonts w:ascii="Traditional Arabic" w:hAnsi="Traditional Arabic" w:cs="Traditional Arabic"/>
          <w:sz w:val="32"/>
          <w:szCs w:val="32"/>
          <w:rtl/>
        </w:rPr>
        <w:t xml:space="preserve"> التمويل،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 xml:space="preserve">أن تقرير المراقب المالي تضمن </w:t>
      </w:r>
      <w:r w:rsidRPr="00546B1D">
        <w:rPr>
          <w:rFonts w:ascii="Traditional Arabic" w:hAnsi="Traditional Arabic" w:cs="Traditional Arabic" w:hint="cs"/>
          <w:sz w:val="32"/>
          <w:szCs w:val="32"/>
          <w:rtl/>
        </w:rPr>
        <w:t xml:space="preserve">أن الدفعة الأولى صرفت </w:t>
      </w:r>
      <w:r w:rsidRPr="00546B1D">
        <w:rPr>
          <w:rFonts w:ascii="Traditional Arabic" w:hAnsi="Traditional Arabic" w:cs="Traditional Arabic"/>
          <w:sz w:val="32"/>
          <w:szCs w:val="32"/>
          <w:rtl/>
        </w:rPr>
        <w:t xml:space="preserve">وفق </w:t>
      </w:r>
      <w:r w:rsidRPr="00546B1D">
        <w:rPr>
          <w:rFonts w:ascii="Traditional Arabic" w:hAnsi="Traditional Arabic" w:cs="Traditional Arabic" w:hint="cs"/>
          <w:sz w:val="32"/>
          <w:szCs w:val="32"/>
          <w:rtl/>
        </w:rPr>
        <w:t xml:space="preserve">مضمون </w:t>
      </w:r>
      <w:r w:rsidRPr="00546B1D">
        <w:rPr>
          <w:rFonts w:ascii="Traditional Arabic" w:hAnsi="Traditional Arabic" w:cs="Traditional Arabic"/>
          <w:sz w:val="32"/>
          <w:szCs w:val="32"/>
          <w:rtl/>
        </w:rPr>
        <w:t xml:space="preserve">العقد؛ </w:t>
      </w:r>
      <w:r w:rsidRPr="00546B1D">
        <w:rPr>
          <w:rFonts w:ascii="Traditional Arabic" w:hAnsi="Traditional Arabic" w:cs="Traditional Arabic" w:hint="cs"/>
          <w:sz w:val="32"/>
          <w:szCs w:val="32"/>
          <w:rtl/>
        </w:rPr>
        <w:t>م</w:t>
      </w:r>
      <w:r w:rsidRPr="00546B1D">
        <w:rPr>
          <w:rFonts w:ascii="Traditional Arabic" w:hAnsi="Traditional Arabic" w:cs="Traditional Arabic"/>
          <w:sz w:val="32"/>
          <w:szCs w:val="32"/>
          <w:rtl/>
        </w:rPr>
        <w:t>ما</w:t>
      </w:r>
      <w:r w:rsidRPr="00546B1D">
        <w:rPr>
          <w:rFonts w:ascii="Traditional Arabic" w:hAnsi="Traditional Arabic" w:cs="Traditional Arabic" w:hint="cs"/>
          <w:sz w:val="32"/>
          <w:szCs w:val="32"/>
          <w:rtl/>
        </w:rPr>
        <w:t xml:space="preserve"> يتقرر معه أن المطالبة بالاسترداد لم تقم على سند صحيح -</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صحة ما قضت به المحكمة الابتدائية من رفض مطالبة أتعاب المحاماة - </w:t>
      </w:r>
      <w:r w:rsidRPr="00546B1D">
        <w:rPr>
          <w:rFonts w:ascii="Traditional Arabic" w:hAnsi="Traditional Arabic" w:cs="Traditional Arabic"/>
          <w:sz w:val="32"/>
          <w:szCs w:val="32"/>
          <w:rtl/>
        </w:rPr>
        <w:t xml:space="preserve">أثر ذلك: إلغاء الحكم فيما قضى به من إلزام المدعى عليها </w:t>
      </w:r>
      <w:r w:rsidRPr="00546B1D">
        <w:rPr>
          <w:rFonts w:ascii="Traditional Arabic" w:hAnsi="Traditional Arabic" w:cs="Traditional Arabic" w:hint="cs"/>
          <w:sz w:val="32"/>
          <w:szCs w:val="32"/>
          <w:rtl/>
        </w:rPr>
        <w:t>باسترداد جزء من الدفعة الأولى</w:t>
      </w:r>
      <w:r w:rsidRPr="00546B1D">
        <w:rPr>
          <w:rFonts w:ascii="Traditional Arabic" w:hAnsi="Traditional Arabic" w:cs="Traditional Arabic"/>
          <w:sz w:val="32"/>
          <w:szCs w:val="32"/>
          <w:rtl/>
        </w:rPr>
        <w:t xml:space="preserve"> للمدعي، والقضاء برفض </w:t>
      </w:r>
      <w:r w:rsidRPr="00546B1D">
        <w:rPr>
          <w:rFonts w:ascii="Traditional Arabic" w:hAnsi="Traditional Arabic" w:cs="Traditional Arabic" w:hint="cs"/>
          <w:sz w:val="32"/>
          <w:szCs w:val="32"/>
          <w:rtl/>
        </w:rPr>
        <w:t>الدعوى</w:t>
      </w:r>
      <w:r w:rsidRPr="00546B1D">
        <w:rPr>
          <w:rFonts w:ascii="Traditional Arabic" w:hAnsi="Traditional Arabic" w:cs="Traditional Arabic"/>
          <w:sz w:val="32"/>
          <w:szCs w:val="32"/>
          <w:rtl/>
        </w:rPr>
        <w:t>.</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مستند الحكم</w:t>
      </w:r>
    </w:p>
    <w:p w:rsidR="00B14EE7" w:rsidRPr="00546B1D" w:rsidRDefault="00E35955" w:rsidP="00B14847">
      <w:pPr>
        <w:numPr>
          <w:ilvl w:val="0"/>
          <w:numId w:val="48"/>
        </w:numPr>
        <w:tabs>
          <w:tab w:val="left" w:pos="3461"/>
        </w:tabs>
        <w:spacing w:after="0" w:line="240" w:lineRule="auto"/>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 </w:t>
      </w:r>
      <w:r w:rsidR="00B14EE7" w:rsidRPr="00546B1D">
        <w:rPr>
          <w:rFonts w:ascii="Traditional Arabic" w:hAnsi="Traditional Arabic" w:cs="Traditional Arabic"/>
          <w:sz w:val="32"/>
          <w:szCs w:val="32"/>
          <w:rtl/>
        </w:rPr>
        <w:t>المادة (9) من لائحة كراسي البحث الصادرة بقرار مجلس الجامعة رقم (1995) لعام 1428هـ/1429هـ.</w:t>
      </w:r>
    </w:p>
    <w:p w:rsidR="00B14EE7" w:rsidRPr="00546B1D" w:rsidRDefault="00B14EE7" w:rsidP="00B14EE7">
      <w:pPr>
        <w:tabs>
          <w:tab w:val="left" w:pos="3461"/>
        </w:tabs>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تتلخّص وقائع هذه الدعوى بالقدر اللازم لإصدار الحكم فيها بتقدّم وكيل المدّعي بصحيفة دعوى إلى هذه المحكمة بتاريخ 9/11/1443</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ذكر فيها أن موكّله تعاقد مع المدّعى عليها بتاريخ 29/7/1434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الموافق 8/6/2013م بموجب عقد التمويل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عقد تمويل كرسي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لدراسات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وقام موكّله بسداد مبلغ قدره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مليونا ريال، والذي يمثّل الدفعة الأولى وفقاً لما تضمّنه البند الرابع بالعقد، ولم تقم المدّعى عليها بعد ذلك بتنفيذ التزاماتها، ولم تمنح المدّعي أي من المزايا المنصوص عليها في (خامساً/2) من العقد، وترتّب على إخلال المدّعى عليها بالتزاماتها توقّف موكّله عن التمويل موضوع العقد، وتم مخاطبة المدّعى عليها بتاريخ 3/2/1442</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لمواجهتها عن إخلالها، وقامت بالرد على ذلك بخطابها رقم (28124) وتاريخ 2/4/1442</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وقد تضمّن ذلك الإشارة إلى قيامها بالتزاماتها وكان الكلام مرسلاً لا يمت للواقع بصلة، وذكرت أنها دعت موكّله لحضور المؤتمر العالمي الثاني عن تاريخ الملك عبدالعزيز، كما ذكرت أنها قامت بالتواصل مع الممثل المفوّض للمدّعي إلا أنه لم يتجاوب معها، وهذا غير صحيح فالأصل أن الرجوع يكون للأصيل، وفي حال عدم التوصّل له الرجوع لممثّله، وليس إلغاء شخصية الأصيل، والمدّعى عليها لم تقدّم ما يثبت أوجه صرف مبلغ الدفعة الأولى وفقاً لما نصّ عليه العقد ولائحة كراسي البحث، وعلى سبيل المثال لا الحصر: عدم اطلاع المدّعي بصفته مموّل للصندوق على مستجدّات أي من الأهداف الخاصة بالكرسي أو مهامه وأنشطته، فضلاً عن </w:t>
      </w:r>
      <w:r w:rsidRPr="00546B1D">
        <w:rPr>
          <w:rFonts w:ascii="Traditional Arabic" w:hAnsi="Traditional Arabic" w:cs="Traditional Arabic" w:hint="cs"/>
          <w:sz w:val="32"/>
          <w:szCs w:val="32"/>
          <w:rtl/>
        </w:rPr>
        <w:t>منح</w:t>
      </w:r>
      <w:r w:rsidRPr="00546B1D">
        <w:rPr>
          <w:rFonts w:ascii="Traditional Arabic" w:hAnsi="Traditional Arabic" w:cs="Traditional Arabic"/>
          <w:sz w:val="32"/>
          <w:szCs w:val="32"/>
          <w:rtl/>
        </w:rPr>
        <w:t xml:space="preserve"> المدّعي أي من المزايا المذكورة في البند (خامساً/2)، وختم صحيفة الدعوى بطلب إلزام المدّعى عليها بدفع قيمة الدفعة الأولى من العقد والبالغ</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مليونا ريال، بالإضافة إلى إلزامها بدفع (200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مئتي ألف ريال أتعاب محاماة، وبقيد الدعوى وإحالتها إلى الدائرة باشرت نظرها على نحو ما هو مثبت بمحاضرها، وبتاريخ 25/1/1444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ممثّل المدّعى عليها مذكّرة بيّن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المدّعي لم يلتزم بدفع المستحقّات المالية المنصوص عليها في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الرابعة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العقد المبرم بين الطرفين؛ حيث إنه قدّم الدفعة الأولى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000) مليونا ريال عند توقيع العقد فقط، ولم يلتزم بباقي الدفعات المنصوص عليها في العقد وفق تواريخ محدّدة، وذكر أنه تمت مخاطبة المدّعي لسداد باقي هذه الدفعات عدة مرات في حينه، إلا أن المدّعي لم يتجاوب معها، وقد نصّت الفقرة الأخيرة من المادة الرابعة من العقد على الآتي: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في حال توقّف المموّل عن سداد مبالغ تمويل الكرسي لمدة تزيد عن شهر واحد من حلول موعد سداد الدفعات وفقاً للتفصيلات الواردة في البندين السابقين يسقط حقه في جميع المزايا الممنوحة له من قِبل الجامعة وفقاً لهذا العقد</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كما ذكر عدم صحة ادعاء وكيل المدّعي بقوله أن الجامعة لم تنفّذ التزاماتها ولم تمنع موكّله أي من المزايا؛ بل أنه تم تنفيذ ذلك عدا المزايا التي لا تنطبق عليها الضوابط، وأرفق ما يثبت ذلك، وأوضح أن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السادسة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العقد نصّت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في حال تعثّر الكرسي في الوصول إلى الأهداف المرجوّة والمحدّدة في العقد أو في التصوّر الخاص به بسبب عدم وفاء الجامعة بالتزاماتها فللمموّل الحق في إيقاف تمويل الكرسي، على أن يتم إشعار الجامعة خطيا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بذلك مع منحها فترة لا تقل عن ستة أشهر لإنهاء التزاماتها التعاقدية الخاصة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وبناءً على هذا النص فإن حق المدّعي منحصر بإيقاف تمويل الكرسي، وليس له حق استرداد المبالغ المدفوعة، كما أنه لم يقدّم ما يثبت قيامه بإشعار الجامعة خطيا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حال ثبوت إخفاقها كما يدّعي، وختم المذكّرة بطلب رفض الدعوى، وبتاريخ 4/2/1444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وكيل المدّعي مذكرة تضمّنت عدم صحة ما ذكره ممثّل المدّعى عليها من أن موكّله هو من أخلّ بالتزاماته؛ فقد نص العقد بأن الدفعة المقدّمة البالغ قدرها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مليونا ريال تدفع عند توقيع العقد وكان تاريخ العقد 29/7/1434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وباقي الدفعات بشكل سنوي على مدار أربع سنوات بواقع مليون ريال لكل دفعة، وخلال الفترة من توقيع العقد وسداد الدفعة الأولى وحتى حلول موعد الدفعة الثانية لم تقم المدّعى عليها بالوفاء بالتزاماتها بموجب العقد، وهذا ما حدا موكّله للتوقّف عن التمويل، وأما بخصوص الخطابات المرفقة بمذكّرة المدّعى عليها فإن موكله لا يعلم عنها شيئاً، ولو صحّت فإنه يجب أن تسلّم إلى موكّله أو ممثّله المعرّف بالعقد، ويتّضح من المستندات أنها في الأعوام</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(1436هـ و1437هـ و1438هـ)؛ بينما العقد كان في عام 1434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ولم تقم المدّعى عليها بأي تحرّكات في عام توقيع العقد والعام الذي يليه، وهذا يثبت صحة ما فعله موكّله؛ حيث تبيّن له أن الدفعة الأولى لم يتم الاستفادة منها لا بصفته مموّل الكرسي، ولا المستفيدين منه، وذكر أن ما يُعزّز موقف موكّله عدم وجود خطاب مطالبة بالدفعة الثانية ضمن المرفقات والتي كان موعد حلولها في شهر رجب لعام 1435هـ، مع عدم تسليمه بصحة استلام موكّله أي من خطابات الأعوام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1436هـ/1437هـ/1438هـ</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المذكورة، وهي لا تعدو أن تكون مجرّد مراسلات اصطنعتها المدّعى عليها لنفسها، وختم المذكّرة بالتأكيد على ما طلبه سابقاً، وبتاريخ 1/3/1444هـ أرفق ممثل المدّعى عليها مذكّرة نفى فيها ما ذكره وكيل المدّعي أن حتى حلول الدفعة الثانية لم تقم الجامعة بالتزاماتها بموجب العقد؛ بل إن الجامعة قامت بمباشرة إجراءات إنشاء الكرسي في حينه، ويؤيد ذلك القرار رقم (35/1434هـ-1435هـ) الصادر بتاريخ 27/10/1434هـ من قِبل مدير الجامعة رئيس مجلس كراسي البحث المتضمّن تعيين أستاذ لكرسي البحث محل العقد، وكذلك القرار رقم (38/1434هـ-1435هـ) وتاريخ 25/12/1434هـ الصادر من مجلس كراسي البحث بالجامعة المتضمّن الموافقة على تشكيل الهيئة العلمية الاستشارية للكرسي محل العقد، وكذلك التقرير السنوي للكرسي لعامي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2014م، 2015م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وهذه كلّها تؤيّد موقف الجامعة بأنها قامت بالتزاماتها تجاه العقد محل الدعوى، وأن المدّعي هو الذي لم يلتزم بالعقد، ولم يقم بدفع المستحقّات المالية المنصوص عليها في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الرابعة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العقد، وختم المذكّرة بالتأكيد على طلبه السابق، وبتاريخ 9/3/1444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وكيل المدّعية مذكّرة تضمّنت عدم علم موكّله بهذين القرارين، وكان من المفترض أن يتم </w:t>
      </w:r>
      <w:r w:rsidRPr="00546B1D">
        <w:rPr>
          <w:rFonts w:ascii="Traditional Arabic" w:hAnsi="Traditional Arabic" w:cs="Traditional Arabic" w:hint="cs"/>
          <w:sz w:val="32"/>
          <w:szCs w:val="32"/>
          <w:rtl/>
        </w:rPr>
        <w:t>اطلاعه</w:t>
      </w:r>
      <w:r w:rsidRPr="00546B1D">
        <w:rPr>
          <w:rFonts w:ascii="Traditional Arabic" w:hAnsi="Traditional Arabic" w:cs="Traditional Arabic"/>
          <w:sz w:val="32"/>
          <w:szCs w:val="32"/>
          <w:rtl/>
        </w:rPr>
        <w:t xml:space="preserve"> عليها من قبل المدّعى عليها، وذكر أن إصدار مثل هذه القرارات لا يعدو أن يكون إلا عملاً تحضيريا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لبدء المدّعى عليها في تنفيذ التزاماتها، ولا تعتبر بحدّ ذاتها وفاءً بالتزاماتها، وعلى وجه الخصوص المهام الوارد في البند: (ثالثاً) من العقد والذي تضمّن خمسة أنشطة بالإضافة لأهداف الكرسي المذكورة في البند: (ثانياً)، والقراران السابقان إضافة إلى التقرير السنوي للعامين: 1435</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/1436ه</w:t>
      </w:r>
      <w:r w:rsidRPr="00546B1D">
        <w:rPr>
          <w:rFonts w:ascii="Traditional Arabic" w:hAnsi="Traditional Arabic" w:cs="Traditional Arabic" w:hint="cs"/>
          <w:sz w:val="32"/>
          <w:szCs w:val="32"/>
          <w:rtl/>
        </w:rPr>
        <w:t>ـ</w:t>
      </w:r>
      <w:r w:rsidRPr="00546B1D">
        <w:rPr>
          <w:rFonts w:ascii="Traditional Arabic" w:hAnsi="Traditional Arabic" w:cs="Traditional Arabic"/>
          <w:sz w:val="32"/>
          <w:szCs w:val="32"/>
          <w:rtl/>
        </w:rPr>
        <w:t xml:space="preserve"> لم يتبيّن منهم أنها تحقّق أهداف الكرسي ومهامه وأنشطته الواردة في البند: (ثالثاً)، وذكر أن تناقض ممثّل المدّعى عليها عندما ذكرت أنها لم تعطِ لموكّله كافة المميزات نظراً لتوقّفه عن التمويل، وعندما ذكرت أنها التزمت بمهام الكرسي وأنشطته إنما يُفسّر لصالح موكّله، كما أن المدّعى عليها لم تبيّن تفاصيل أوجه صرف المبلغ محل المطالبة وفقاً لما نصّت عليها لائحة كراسي البحث الصادرة من الجامعة، وبجلسة 9/3/1444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طلبت الدائرة من وكيل المدّعي بيان يوضّح بالتفصيل الالتزامات التي لم تنفّذها المدّعى عليها، كما طلبت من ممثّل المدّعى عليها تقديم التصوّر الخاص بالكرسي، وبياناً يوضّح فيه الالتزامات التي نفّذتها المدّعى عليها، وبتاريخ 15/4/1444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وكيل المدّعي مذكرة بيّن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المدّعى عليها لم تنفّذ ما ورد بالبند: (ثانياً) من العقد والواردة على سبيل الحصر بعدد (6) بنود، وهي: 1-الإسهام في إعداد المبادئ القضائية المتخصّصة في مجال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2-الإسهام في تطوير مدوّنة أحكام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3-الإسهام في رفع الوعي الشرعي والنظامي بالحقوق الأسرية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4-المساعدة في اكتشاف المشكلات النظامية والاجتماعية التي تحول دون الحصول على الحقوق الأسرية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5-بحث النوازل المتعلّقة بالأحوال الشخصية وتقديم التوصيات الكفيلة بالتعامل الإيجابي مع ما يستجد في هذا المجال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6-دراسة القوانين والمواثيق الدوليّة المتخصّصة في الأسرة للبحث في مدى اتساقها مع الشريعة الإسلامية وما يجب الأخذ به منها، وذكر أن أبرز مهام الكرسي وأنشطته والتي لم تلتزم بها المدّعى عليها أيضاً: 1-إعداد الدراسات والبحوث التطبيقية المتخصّصة في مجال دراسة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2-تنظيم اللقاءات العلمية التي تستهدف خدمة مشروعات بحثية قائمة أو مستقبلية للكرسي، مثل الندوات التحاورية وحلقات النقاش ومجموعات التركيز</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3-استقطاب طلاب الدراسات العليا المتميّزين وتقديم الدعم لهم؛ لإجراء الدراسات والبحوث في مجال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4-استقطاب الأساتذة الزائرين، ودعم برامج الاتصال لأعضاء هيئة التدريس بما يخدم تخصّص للكرسي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وبما أن هدف إنشاء الكرسي هو الإسهام في إثراء المعرفة المتخصّصة في مختلف جوانب الأحوال الشخصية بما يعزّز العناية بهذا المجال القضائي، والمدّعى عليها لم تقم بإثبات تحقيق الكرسي لأهدافه أو مهامه وأنشطته، وبتاريخ 12/5/1444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ممثل المدّعى عليها مذكّرة أكّد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الجامعة قامت بجميع التزاماتها تجاه العقد محل الدعوى، والمدّعي هو من لم يلتزم، وأرفق تقرير مراجع الحسابات الخارجي الذي يفيد التزام الجامعة بما ورد بالبند الخامس من العقد، كما أرفق مجموعة من الإصدارات الناتجة عن الكرسي والتي تم </w:t>
      </w:r>
      <w:r w:rsidRPr="00546B1D">
        <w:rPr>
          <w:rFonts w:ascii="Traditional Arabic" w:hAnsi="Traditional Arabic" w:cs="Traditional Arabic" w:hint="cs"/>
          <w:sz w:val="32"/>
          <w:szCs w:val="32"/>
          <w:rtl/>
        </w:rPr>
        <w:t>إعدادها</w:t>
      </w:r>
      <w:r w:rsidRPr="00546B1D">
        <w:rPr>
          <w:rFonts w:ascii="Traditional Arabic" w:hAnsi="Traditional Arabic" w:cs="Traditional Arabic"/>
          <w:sz w:val="32"/>
          <w:szCs w:val="32"/>
          <w:rtl/>
        </w:rPr>
        <w:t xml:space="preserve"> لتحقيق أهداف الكرسي المشار إليها في البند الثالث من العقد، فيما قدّم وكيل المدّعي مذكّرة بيّن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 صور الإصدارات التي أرفقها ممثّل المدّعى عليها إن صحّت فهي لا تمثّل كل أهداف الكرسي، كما أنه لم يقدّم تقريراً تفصيليا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رسميا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مدعوماً بالمستندات عن تكلفة تلك الأعمال التي أرفقها في المذكّرات، وبالنسبة لتقرير مراقب الحسابات للأعوام 2015م، 2016م فيُلاحظ فيها أن المصروفات الواردة بها لا تمث</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ل الصرف الصحيح على أهداف الكرسي ونشاطاته، ففي تقرير 2015م يُلحظ أن ما تصرفه المدّعى عليها الجامعة على نفسها أكبر من المصروفات التي من المفترض أن يتم صرفها على أهداف ومهام الكرسي، وبتاريخ 24/5/1444</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أرفق ممثل المدعى عليها مذكرة احتوت نسخة من لوحة شرف مموّلي كراسي البحث بالجامعة، والتي تضمّنت الكرسي محل الدعوى، وذكر أن هذا يؤكد التزام الجامعة بتنفيذ العقد المبرم بين الطرفين، وبجلسة 18/6/1444هـ طلبت الدائرة من وكيل المدّعي تقديم تقرير محاسبي معتمد بالأعمال المنفّذة وقيمتها، والأعمال غير المنفّذة وقيمتها، كما طلبت الإفادة من الطرفين حيال سريان العقد أو انتهائه، وبتاريخ 24/6/1444هـ أرفق ممثل المدّعى عليها مذكّرة أفاد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أنه تم تعليق أعمال الكرسي اعتباراً من تاريخ 1/8/1437هـ بموجب قرار مجلس الكراسي رقم (53/1436-1437</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بالاستناد على ما ورد بالفقرة الثانية من المادة العاشرة من لائحة كراسي البحث، وذلك بسبب توقّف المموّل عن تمويل الكرسي إلى حين ورود مبالغ التمويل ثم قرّر الطرفان الاكتفاء بما تم تقديمه، فيما قدّم وكيل المدّعية مذكّرة بيّن فيها صعوبة تحديد الأعمال المنجزة (إن وُجِدت) والأعمال غير المنجزة، وذكر أنه بالاعتماد على القوائم المالية المدقّقة الصادرة من مكتب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وشركاه محاسبون ومراجعون قانونيون والمقدّمة من المدّعى عليها، والتي أرفقت فيها ما تم صرفه في العامين </w:t>
      </w:r>
      <w:r w:rsidRPr="00546B1D">
        <w:rPr>
          <w:rFonts w:ascii="Traditional Arabic" w:hAnsi="Traditional Arabic" w:cs="Traditional Arabic" w:hint="cs"/>
          <w:sz w:val="32"/>
          <w:szCs w:val="32"/>
          <w:rtl/>
        </w:rPr>
        <w:t>(2015</w:t>
      </w:r>
      <w:r w:rsidRPr="00546B1D">
        <w:rPr>
          <w:rFonts w:ascii="Traditional Arabic" w:hAnsi="Traditional Arabic" w:cs="Traditional Arabic"/>
          <w:sz w:val="32"/>
          <w:szCs w:val="32"/>
          <w:rtl/>
        </w:rPr>
        <w:t>م و2016م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والتي بيّنت أن عام 2015م صُرِف فيه مبلغ قدره (374</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487) ثلاثمئة وأربعة وسبعون ألفاً وأربعمئة وسبعة وثمانون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مقسمّة على أبواب ثلاثة؛ حيث إن الباب الأول يشمل رواتب وبدلات الموظفين ورواتب مقطوعه، وصُرِف فيه مبلغ قدره (247</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371) مئتان وسبعة وأربعون ألفاً وثلاثمئة وواحد وسبعون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وذكر أن هذا الباب تتحمّله المدّعى عليها وفق ما نصّت عليه المادة السابعة والخمسون من لائحة كراسي البحث، أما الباب الثاني والذي صُرِف فيه مبلغ قدره (53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116) ثلاثة وخمسون ألفاً ومئة وستة عشر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فتتحمله المدّعى عليها كذلك وفق ما نصّت عليه المادة الخامسة من العقد، أما بخصوص الباب الثالث والخاص بتمويل المشروعات البحثية، ودعم مجموعة من الدراسات العليا لمراحل الماجستير والدكتوراه والذي صُرِف فيه مبلغ قدره (74</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أربعة وسبعون ألف ريال، ذكر أن موكّله لا يُقِر به، وطلب الاطلاع على المستندات الداعمة له، وذكر أن ميزانية عام 2016م ينطبق عليها ما ورد بميزانية عام 2015م من حيث تحمّل المدّعى عليها لها؛ حيث إنها من مسؤولياتها، وفيما يخصّ الباب الثالث والذي صُرِف فيه مبلغ قدره (83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ثلاثة وثمانون ألفاً</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فذكر أن موكّله يطلب الاطلاع على المستندات الداعمة له، وذكر أن مجموع ما صرفته المدّعى عليها في مواضعها الصحيحة مبلغ قدره (157</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مئة وسبعة وخمسون ألف ريال وذلك على افتراض صحّتها، وذكر أن المدّعى عليها ملزمة بردّ ما تبقّى من المليونين بعد خصم هذا المبلغ، وبجلسة اليوم قرّر الطرفان الاكتفاء بما تم تقديمه، ونظراً لصلاحية الدعوى للفصل فيها؛ قرّرت الدائرة رفع الجلسة للمداولة، وأصدرت حكمها بناءً على الآتي</w:t>
      </w:r>
      <w:r w:rsidRPr="00546B1D">
        <w:rPr>
          <w:rFonts w:ascii="Traditional Arabic" w:hAnsi="Traditional Arabic" w:cs="Traditional Arabic" w:hint="cs"/>
          <w:sz w:val="32"/>
          <w:szCs w:val="32"/>
          <w:rtl/>
        </w:rPr>
        <w:t>.</w:t>
      </w:r>
    </w:p>
    <w:p w:rsidR="00B14EE7" w:rsidRPr="00546B1D" w:rsidRDefault="00B14EE7" w:rsidP="00B14EE7">
      <w:pPr>
        <w:spacing w:after="0" w:line="240" w:lineRule="auto"/>
        <w:jc w:val="center"/>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الأسباب</w:t>
      </w:r>
    </w:p>
    <w:p w:rsidR="00B14EE7" w:rsidRPr="00546B1D" w:rsidRDefault="00B14EE7" w:rsidP="00B14EE7">
      <w:pPr>
        <w:spacing w:after="0" w:line="240" w:lineRule="auto"/>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بما أن وكيل المدّعي يطلب إلزام المدّعى عليها </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أن تردّ لموكّله قيمة الدفعة الأولى من العقد المبرم بينهما والبالغة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مليوني ريال، وإلزامها بدفع (200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مئتي ألف ريال أتعاب محاماة؛ فإن الدعوى داخلة في اختصاص المحاكم الإدارية بديوان المظالم ولائياًّ وفق ما نصّت عليه الفقرة (د) من المادة الثالثة عشرة من نظام ديوان المظالم الصادر بالمرسوم الملكي رقم (م/78) وتاريخ 19/9/</w:t>
      </w:r>
      <w:r w:rsidRPr="00546B1D">
        <w:rPr>
          <w:rFonts w:ascii="Traditional Arabic" w:hAnsi="Traditional Arabic" w:cs="Traditional Arabic" w:hint="cs"/>
          <w:sz w:val="32"/>
          <w:szCs w:val="32"/>
          <w:rtl/>
        </w:rPr>
        <w:t>1428هـ بأن</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تختص المحاكم الإدارية بالفصل في الآتي:</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د-الدعاوى المتعلّقة بالعقود التي تكون جهة الإدارة طرفاً فيها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وبما أن المدّعى عليها مقرّها الرياض؛ فإن المحكمة تختص مكانياًّ وفق ما ورد في المادة الثانية من نظام المرافعات أمام ديوان المظالم الصادر بالمرسوم الملكي رقم (م/3) وتاريخ 22/1/1435</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والتي تنص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وعن قبول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فالثابت من أوراقها أن المدّعي سلّم المدّعى عليها الدفعة الأولى بتاريخ 29/7/1434هـ، ولم ينص العقد على تاريخ معيّن لانتهائه، وبما أن حلول موعد سداد الدفعة الثانية بتاريخ 28/7/1435هـ هو دليل على انتهاء السنة الأولى؛ مما يكون معه التاريخ هو نشوء الحق للمدّعي، وبما أن وكيل المدّعي تقدّم للمحكمة بهذه الدعوى بتاريخ 9/11/1443</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وقد نصّت الفقرة السادسة من المادة الثامنة من نظام المرافعات أمام ديوان المظالم الصادر بالمرسوم الملكي رقم (م/3) وتاريخ 22/1/1435</w:t>
      </w:r>
      <w:r w:rsidRPr="00546B1D">
        <w:rPr>
          <w:rFonts w:ascii="Traditional Arabic" w:hAnsi="Traditional Arabic" w:cs="Traditional Arabic" w:hint="cs"/>
          <w:sz w:val="32"/>
          <w:szCs w:val="32"/>
          <w:rtl/>
        </w:rPr>
        <w:t>هـ</w:t>
      </w:r>
      <w:r w:rsidRPr="00546B1D">
        <w:rPr>
          <w:rFonts w:ascii="Traditional Arabic" w:hAnsi="Traditional Arabic" w:cs="Traditional Arabic"/>
          <w:sz w:val="32"/>
          <w:szCs w:val="32"/>
          <w:rtl/>
        </w:rPr>
        <w:t xml:space="preserve">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6-فيما لم يرد به نصّ خاص، لا تسمع الدعاوى المنصوص عليها في الفقرتين (ج</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xml:space="preserve">د) من المادة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الثالثة عشرة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من نظام ديوان المظالم بعد مضي عشر سنوات من تاريخ نشوء الحق الم</w:t>
      </w:r>
      <w:r w:rsidRPr="00546B1D">
        <w:rPr>
          <w:rFonts w:ascii="Traditional Arabic" w:hAnsi="Traditional Arabic" w:cs="Traditional Arabic" w:hint="cs"/>
          <w:sz w:val="32"/>
          <w:szCs w:val="32"/>
          <w:rtl/>
        </w:rPr>
        <w:t>د</w:t>
      </w:r>
      <w:r w:rsidRPr="00546B1D">
        <w:rPr>
          <w:rFonts w:ascii="Traditional Arabic" w:hAnsi="Traditional Arabic" w:cs="Traditional Arabic"/>
          <w:sz w:val="32"/>
          <w:szCs w:val="32"/>
          <w:rtl/>
        </w:rPr>
        <w:t>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ى به، ما لم يقر المدّعى عليه بالحق أو يتقدّم المدّعي بعذر تقبله المحكمة المختصّة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وقد استوفت الدعوى سائر شروط قبولها؛ مما تكون معه الدعوى مقبولة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وعن موضوع الدعوى</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فالثابت من أوراقها أن وكيل المدّعي يطلب إلزام المدّع</w:t>
      </w:r>
      <w:r w:rsidRPr="00546B1D">
        <w:rPr>
          <w:rFonts w:ascii="Traditional Arabic" w:hAnsi="Traditional Arabic" w:cs="Traditional Arabic" w:hint="cs"/>
          <w:sz w:val="32"/>
          <w:szCs w:val="32"/>
          <w:rtl/>
        </w:rPr>
        <w:t>ى</w:t>
      </w:r>
      <w:r w:rsidRPr="00546B1D">
        <w:rPr>
          <w:rFonts w:ascii="Traditional Arabic" w:hAnsi="Traditional Arabic" w:cs="Traditional Arabic"/>
          <w:sz w:val="32"/>
          <w:szCs w:val="32"/>
          <w:rtl/>
        </w:rPr>
        <w:t xml:space="preserve"> عليها </w:t>
      </w:r>
      <w:r w:rsidRPr="00546B1D">
        <w:rPr>
          <w:rFonts w:ascii="Traditional Arabic" w:hAnsi="Traditional Arabic" w:cs="Traditional Arabic" w:hint="cs"/>
          <w:sz w:val="32"/>
          <w:szCs w:val="32"/>
          <w:rtl/>
        </w:rPr>
        <w:t>ب</w:t>
      </w:r>
      <w:r w:rsidRPr="00546B1D">
        <w:rPr>
          <w:rFonts w:ascii="Traditional Arabic" w:hAnsi="Traditional Arabic" w:cs="Traditional Arabic"/>
          <w:sz w:val="32"/>
          <w:szCs w:val="32"/>
          <w:rtl/>
        </w:rPr>
        <w:t>أن ترد مبلغ الدفعة الأولى من العقد المبرم بينهما وقدره (2</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مليون</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ريال نظراً لعدم تنفيذ المدّعى عليها التزاماتها خلال عام من توقيع العقد الأمر الذي دعاه لعدم الوفاء بباقي الدفعات المتبقيّة، وبما أن ممثّل المدّعى عليها أقرّ بعدم تنفيذ بعض الالتزامات، وعلّل ذلك كونها لا تنطبق عليها الضوابط، ثم في حين آخر يذكر أن الجامعة نفّذت جميع الالتزامات الواردة بالبند خامساً، وفي سبيل إثبات تنفيذ الالتزامات قدّم صوراً لبعض الأبحاث التي صدرت من الكرسي، وتقريراً معتمداً لمراجع الحسابات الخارجي والذي يبيّن أوجه صرف المب</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لغ للعامين </w:t>
      </w:r>
      <w:r w:rsidRPr="00546B1D">
        <w:rPr>
          <w:rFonts w:ascii="Traditional Arabic" w:hAnsi="Traditional Arabic" w:cs="Traditional Arabic" w:hint="cs"/>
          <w:sz w:val="32"/>
          <w:szCs w:val="32"/>
          <w:rtl/>
        </w:rPr>
        <w:t>(2015</w:t>
      </w:r>
      <w:r w:rsidRPr="00546B1D">
        <w:rPr>
          <w:rFonts w:ascii="Traditional Arabic" w:hAnsi="Traditional Arabic" w:cs="Traditional Arabic"/>
          <w:sz w:val="32"/>
          <w:szCs w:val="32"/>
          <w:rtl/>
        </w:rPr>
        <w:t>م و2016م</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والذي بيّن أن عام 2015م صُرِف فيه مبلغ قدره (374</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487) ثلاثمئة وأربعة وسبعون ألفاً وأربعمئة وسبعة وثمانون ريال</w:t>
      </w:r>
      <w:r w:rsidRPr="00546B1D">
        <w:rPr>
          <w:rFonts w:ascii="Traditional Arabic" w:hAnsi="Traditional Arabic" w:cs="Traditional Arabic" w:hint="cs"/>
          <w:sz w:val="32"/>
          <w:szCs w:val="32"/>
          <w:rtl/>
        </w:rPr>
        <w:t xml:space="preserve">اً </w:t>
      </w:r>
      <w:r w:rsidRPr="00546B1D">
        <w:rPr>
          <w:rFonts w:ascii="Traditional Arabic" w:hAnsi="Traditional Arabic" w:cs="Traditional Arabic"/>
          <w:sz w:val="32"/>
          <w:szCs w:val="32"/>
          <w:rtl/>
        </w:rPr>
        <w:t>مقسمّة على أبواب ثلاثة، وبيّن كذلك أن مبلغ مصروفات السنوات السابقة قدره (1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419</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004) مليون وأربعمئة وتسعة عشر ألفاً وأربع</w:t>
      </w:r>
      <w:r w:rsidRPr="00546B1D">
        <w:rPr>
          <w:rFonts w:ascii="Traditional Arabic" w:hAnsi="Traditional Arabic" w:cs="Traditional Arabic" w:hint="cs"/>
          <w:sz w:val="32"/>
          <w:szCs w:val="32"/>
          <w:rtl/>
        </w:rPr>
        <w:t>ة</w:t>
      </w:r>
      <w:r w:rsidRPr="00546B1D">
        <w:rPr>
          <w:rFonts w:ascii="Traditional Arabic" w:hAnsi="Traditional Arabic" w:cs="Traditional Arabic"/>
          <w:sz w:val="32"/>
          <w:szCs w:val="32"/>
          <w:rtl/>
        </w:rPr>
        <w:t xml:space="preserve"> ريالات، ولم يبيّن التقرير ماهية السنوات السابقة، وكيفية صرف المبلغ فيها، كما بيّن التقرير أن عام 2016م صُرِف فيه مبلغ قدره (206</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509) مئتان وستة آلاف وخمسمئة وتسعة ريالات، وبيّن أن مصروفات السنوات السابقة مبلغ قدره (1</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793</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491) مليون وسبعمئة وثلاثة وتسعون ألفاً وأربعمئة وواحد وتسعون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وكذلك لم يبيّن التقرير ماهية السنوات السابقة، وكيفية صرف المبلغ فيها، وبما أن البند الخامس من العقد نصّ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تلتزم الجامعة بما يلي: 1-صرف مبلغ تمويل الكرسي وفقاً لأوجه الإنفاق المقررة في لائحة كراسي البحث بالجامعة، وبما يحقق أهداف الكرسي، وذلك وفقاً لما يلي: -توجيه نسبة (30%) من مبلغ التمويل لاستثمارات برنامج كراسي البحث</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-دعم الأبحاث والدراسات التي تخدم الغرض الذي </w:t>
      </w:r>
      <w:r w:rsidRPr="00546B1D">
        <w:rPr>
          <w:rFonts w:ascii="Traditional Arabic" w:hAnsi="Traditional Arabic" w:cs="Traditional Arabic" w:hint="cs"/>
          <w:sz w:val="32"/>
          <w:szCs w:val="32"/>
          <w:rtl/>
        </w:rPr>
        <w:t>أنشئ</w:t>
      </w:r>
      <w:r w:rsidRPr="00546B1D">
        <w:rPr>
          <w:rFonts w:ascii="Traditional Arabic" w:hAnsi="Traditional Arabic" w:cs="Traditional Arabic"/>
          <w:sz w:val="32"/>
          <w:szCs w:val="32"/>
          <w:rtl/>
        </w:rPr>
        <w:t xml:space="preserve"> من أجله 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-تأمين التجهيزات البحثية اللازمة لعمل 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-تحمل التكاليف المالية التالية: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-بدل التفرغ وساعات العمل الإضافية لأستاذ 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-الرواتب التي يحصل عليها الباحثون والموظفون والفنيون المتفرغون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-المكافآت التي يحصل عليها الباحثون المشاركون وأعضاء اللجان المتخصصة والموظفون والفنيون والمستشارون والمدربون من غير المتفرغين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-مصروفات إقامة اللقاءات العلمية: حلقات النقاش ومجموعات التركيز</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-مصروفات الطباعة والنشر</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-تكاليف التعاقد مع المستشارين والأساتذة الزائرين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-تكاليف المنح الدراسية في الداخل والخارج</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تكاليف</w:t>
      </w:r>
      <w:r w:rsidRPr="00546B1D">
        <w:rPr>
          <w:rFonts w:ascii="Traditional Arabic" w:hAnsi="Traditional Arabic" w:cs="Traditional Arabic"/>
          <w:sz w:val="32"/>
          <w:szCs w:val="32"/>
          <w:rtl/>
        </w:rPr>
        <w:t xml:space="preserve"> برنامج الاتصال العلمي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-تكاليف التعاون والتعاقدات المحلية والدولية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-مصروفات التسويق والإعلان</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-مصروفات النقل والضيافة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-أجرة المباني والمواقع</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-النسبة المقررة من مساهمة الكرسي في الميزانية السنوية للأمانة العامة لبرنامج كراسي البحث</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مما يكون معه مجموع ما صرفته المدّعى عليها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كما هو وارد بالتقرير المحاسبي المعتمد الذي أرفقته</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خلال العامين في أنشطة الكرسي مبلغ</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قدره (580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996) خمسمئة وثمانون ألفاً وتسعمئة وستة وتسعون ريال</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وتكون بذلك قد أخلّت بما ورد بالعقد من وجوب صرفها للمبلغ في أوجه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 xml:space="preserve">صرف المحدّدة، وتكون بذلك ملزمة بردّ باقي المبلغ للمدّعي لعدم ثبوت صرفه في </w:t>
      </w:r>
      <w:r w:rsidRPr="00546B1D">
        <w:rPr>
          <w:rFonts w:ascii="Traditional Arabic" w:hAnsi="Traditional Arabic" w:cs="Traditional Arabic" w:hint="cs"/>
          <w:sz w:val="32"/>
          <w:szCs w:val="32"/>
          <w:rtl/>
        </w:rPr>
        <w:t>ال</w:t>
      </w:r>
      <w:r w:rsidRPr="00546B1D">
        <w:rPr>
          <w:rFonts w:ascii="Traditional Arabic" w:hAnsi="Traditional Arabic" w:cs="Traditional Arabic"/>
          <w:sz w:val="32"/>
          <w:szCs w:val="32"/>
          <w:rtl/>
        </w:rPr>
        <w:t xml:space="preserve">أوجه المحدّدة، كما تشير الدائرة أنها بتفحّصها لأوراق الدعوى لم يثبت لها أن المدّعى عليها نفّذت جميع التزاماتها المتبقيّة الواردة بالفقرة الثانية في البند الخامس من العقد حيث نصّت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تلتزم الجامعة بما يلي:... 2-منح الممول المزايا التالية:... د-منح سعادة المهندس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مقعداً واحداً في برنامج الدراسات العليا بالجامعة سنوياً لمن تنطبق عليه شروط القبول بالإضافة إلى مقعدين في المرحلة الجامعية لمن تنطبق عليهم شروط القبول</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هـ-لسعادة المهندس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توجيه بعض مهام الكرسي للعناية بالقضايا التي تدخل ضمن اهتمامها بما يتفق مع الأهداف المحددة للكرسي في التصور الخاص به، ولا يتعارض مع أهداف كراسي البحث في الجامعة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و-منح سعادة المهندس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درع الجامعة الخاص بم</w:t>
      </w:r>
      <w:r w:rsidRPr="00546B1D">
        <w:rPr>
          <w:rFonts w:ascii="Traditional Arabic" w:hAnsi="Traditional Arabic" w:cs="Traditional Arabic" w:hint="cs"/>
          <w:sz w:val="32"/>
          <w:szCs w:val="32"/>
          <w:rtl/>
        </w:rPr>
        <w:t>م</w:t>
      </w:r>
      <w:r w:rsidRPr="00546B1D">
        <w:rPr>
          <w:rFonts w:ascii="Traditional Arabic" w:hAnsi="Traditional Arabic" w:cs="Traditional Arabic"/>
          <w:sz w:val="32"/>
          <w:szCs w:val="32"/>
          <w:rtl/>
        </w:rPr>
        <w:t>ولي كراسي البحث. ز</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وضع اسم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كرسي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لدراسات الأحوال الشخصية</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في المواضع التالية: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-المعامل والمباني الخاصة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-الإنتاج العلمي الخاص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-جميع الأنشطة المرتبطة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مثل: حلقات النقاش، ومجموعات التركيز</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كما أنها وردت كذلك بالمادة التاسعة من لائحة كراسي البحث الصادرة بقرار مجلس الجامعة رقم (1995) لعام 1428هـ/1429هـ، والمعدّلة بقرار مجلس الجامعة رقم (2319) لعام 1431هـ/1432هـ </w:t>
      </w:r>
      <w:r w:rsidRPr="00546B1D">
        <w:rPr>
          <w:rFonts w:ascii="Traditional Arabic" w:hAnsi="Traditional Arabic" w:cs="Traditional Arabic" w:hint="cs"/>
          <w:sz w:val="32"/>
          <w:szCs w:val="32"/>
          <w:rtl/>
        </w:rPr>
        <w:t xml:space="preserve">والتي </w:t>
      </w:r>
      <w:r w:rsidRPr="00546B1D">
        <w:rPr>
          <w:rFonts w:ascii="Traditional Arabic" w:hAnsi="Traditional Arabic" w:cs="Traditional Arabic"/>
          <w:sz w:val="32"/>
          <w:szCs w:val="32"/>
          <w:rtl/>
        </w:rPr>
        <w:t xml:space="preserve">نصّت على أن: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تلتزم الجامعة بأداء الحقوق الآتية لممولي كراسي البحث طوال مدة التمويل:...</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3-منح الممول مقعداً واحداً في برنامج الدراسات العليا بالجامعة سنوياً لمن تنطبق عليه شروط القبول، بالإضافة إلى منحه مقعدين في المرحلة الجامعية لمن تنطبق عليهم شروط القبول، وتكون المنحة لهذه المقاعد خلال مدة بقاء الكرسي. 4-للممول توجيه بعض مهام الكرسي للعناية بالقضايا التي تدخل ضمن اهتماماته، بما لا يتعارض مع الأهداف المحددة للكراسي في هذه اللائحة. 5-منح الممول درع الجامعة الخاص بداعمي كراسي البحث</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6</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وضع اسم الممول في المواضع التالية:</w:t>
      </w:r>
      <w:r w:rsidRPr="00546B1D">
        <w:rPr>
          <w:rFonts w:ascii="Traditional Arabic" w:hAnsi="Traditional Arabic" w:cs="Traditional Arabic" w:hint="cs"/>
          <w:sz w:val="32"/>
          <w:szCs w:val="32"/>
          <w:rtl/>
        </w:rPr>
        <w:t xml:space="preserve"> </w:t>
      </w:r>
      <w:r w:rsidRPr="00546B1D">
        <w:rPr>
          <w:rFonts w:ascii="Traditional Arabic" w:hAnsi="Traditional Arabic" w:cs="Traditional Arabic"/>
          <w:sz w:val="32"/>
          <w:szCs w:val="32"/>
          <w:rtl/>
        </w:rPr>
        <w:t>... -المعامل والمباني الخاصة بالكرسي. -الإنتاج العلمي للكرسي. -جميع الأنشطة المرتبطة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مثل: المؤتمرات </w:t>
      </w:r>
      <w:r w:rsidRPr="00546B1D">
        <w:rPr>
          <w:rFonts w:ascii="Traditional Arabic" w:hAnsi="Traditional Arabic" w:cs="Traditional Arabic" w:hint="cs"/>
          <w:sz w:val="32"/>
          <w:szCs w:val="32"/>
          <w:rtl/>
        </w:rPr>
        <w:t>و</w:t>
      </w:r>
      <w:r w:rsidRPr="00546B1D">
        <w:rPr>
          <w:rFonts w:ascii="Traditional Arabic" w:hAnsi="Traditional Arabic" w:cs="Traditional Arabic"/>
          <w:sz w:val="32"/>
          <w:szCs w:val="32"/>
          <w:rtl/>
        </w:rPr>
        <w:t>الندوات والمحاضرات. -منح الممول أولوية تنفيذ مخرجات الكرسي العلمية، ومنتجاته النوعية متى ما تم الاتفاق بين الطرفين على ذلك</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وعن طلب وكيل المدّعي مبلغاً قدره (200</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000) مئت</w:t>
      </w:r>
      <w:r w:rsidRPr="00546B1D">
        <w:rPr>
          <w:rFonts w:ascii="Traditional Arabic" w:hAnsi="Traditional Arabic" w:cs="Traditional Arabic" w:hint="cs"/>
          <w:sz w:val="32"/>
          <w:szCs w:val="32"/>
          <w:rtl/>
        </w:rPr>
        <w:t>ا</w:t>
      </w:r>
      <w:r w:rsidRPr="00546B1D">
        <w:rPr>
          <w:rFonts w:ascii="Traditional Arabic" w:hAnsi="Traditional Arabic" w:cs="Traditional Arabic"/>
          <w:sz w:val="32"/>
          <w:szCs w:val="32"/>
          <w:rtl/>
        </w:rPr>
        <w:t xml:space="preserve"> ألف ريا</w:t>
      </w:r>
      <w:r w:rsidRPr="00546B1D">
        <w:rPr>
          <w:rFonts w:ascii="Traditional Arabic" w:hAnsi="Traditional Arabic" w:cs="Traditional Arabic" w:hint="cs"/>
          <w:sz w:val="32"/>
          <w:szCs w:val="32"/>
          <w:rtl/>
        </w:rPr>
        <w:t>ل</w:t>
      </w:r>
      <w:r w:rsidRPr="00546B1D">
        <w:rPr>
          <w:rFonts w:ascii="Traditional Arabic" w:hAnsi="Traditional Arabic" w:cs="Traditional Arabic"/>
          <w:sz w:val="32"/>
          <w:szCs w:val="32"/>
          <w:rtl/>
        </w:rPr>
        <w:t xml:space="preserve"> </w:t>
      </w:r>
      <w:r w:rsidRPr="00546B1D">
        <w:rPr>
          <w:rFonts w:ascii="Traditional Arabic" w:hAnsi="Traditional Arabic" w:cs="Traditional Arabic" w:hint="cs"/>
          <w:sz w:val="32"/>
          <w:szCs w:val="32"/>
          <w:rtl/>
        </w:rPr>
        <w:t xml:space="preserve">عن </w:t>
      </w:r>
      <w:r w:rsidRPr="00546B1D">
        <w:rPr>
          <w:rFonts w:ascii="Traditional Arabic" w:hAnsi="Traditional Arabic" w:cs="Traditional Arabic"/>
          <w:sz w:val="32"/>
          <w:szCs w:val="32"/>
          <w:rtl/>
        </w:rPr>
        <w:t xml:space="preserve">أتعاب محاماة؛ فبما أن الترافع أمام محاكم ديوان المظالم مجاني من غير إلزام بأي رسوم، وكان الترافع متاحاً للجميع من الأشخاص الطبيعيين والاعتباريين بلا حصر على من يمتهن مهنة المحاماة، وبما أن المدّعي قد قصّر حينما لم يشعر المدّعى عليها عند إخلالها وفق ما ورد بالبند السادس من العقد والذي نصّ على أنه: </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في حال تعثّر الكرسي في الوصول إلى الأهداف المرجوّة والمحددة في العقد أو في التصوّر الخاص به بسبب عدم وفاء الجامعة بالتزاماتها، فللمموّل الحق في إيقاف تمويل الكرسي على أن يتم إشعار الجامعة خطّيا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بذلك مع منحها فترة لا تقل عن ستة أشهر لإنهاء التزاماتها التعاقدية الخاصة بالكرسي</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بل إنه لم يشعرها لمدة تسع سنوات عن تقصيرها في تنفيذ التزاماتها</w:t>
      </w:r>
      <w:r w:rsidRPr="00546B1D">
        <w:rPr>
          <w:rFonts w:ascii="Traditional Arabic" w:hAnsi="Traditional Arabic" w:cs="Traditional Arabic" w:hint="cs"/>
          <w:sz w:val="32"/>
          <w:szCs w:val="32"/>
          <w:rtl/>
        </w:rPr>
        <w:t>؛</w:t>
      </w:r>
      <w:r w:rsidRPr="00546B1D">
        <w:rPr>
          <w:rFonts w:ascii="Traditional Arabic" w:hAnsi="Traditional Arabic" w:cs="Traditional Arabic"/>
          <w:sz w:val="32"/>
          <w:szCs w:val="32"/>
          <w:rtl/>
        </w:rPr>
        <w:t xml:space="preserve"> وعليه لم تكن المدّعى عليها هي وحدها من ألجأ المدّعي للقضاء؛ مما تنتهي الدائرة معه إلى عدم إجابته في طلبه، وتنتهي إلى ما ورد بمنطوقه.</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لذلك حكمت الدائرة: بإلزام جامعة الإمام محمد بن سعود الإسلامية بأن تدفع لـ</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مبلغاً قدره (1.419.004) مليون وأربعمئة وتسعة عشر ألفاً وأربعة ريالات، ورفض ما زاد على ذلك.</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hAnsi="Traditional Arabic" w:cs="Traditional Arabic"/>
          <w:b/>
          <w:bCs/>
          <w:sz w:val="32"/>
          <w:szCs w:val="32"/>
          <w:rtl/>
        </w:rPr>
      </w:pP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 xml:space="preserve">حكم محكمة الاستئناف: </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تمت المرافعة أمام محكمة الاستئناف بعد أن قدم المستأنف</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المدعي</w:t>
      </w:r>
      <w:r w:rsidRPr="00546B1D">
        <w:rPr>
          <w:rFonts w:ascii="Traditional Arabic" w:hAnsi="Traditional Arabic" w:cs="Traditional Arabic"/>
          <w:b/>
          <w:bCs/>
          <w:sz w:val="32"/>
          <w:szCs w:val="32"/>
          <w:rtl/>
        </w:rPr>
        <w:t>- طلب استئناف على حكم المحكمة الإدارية</w:t>
      </w:r>
      <w:r w:rsidRPr="00546B1D">
        <w:rPr>
          <w:rFonts w:ascii="Traditional Arabic" w:hAnsi="Traditional Arabic" w:cs="Traditional Arabic" w:hint="cs"/>
          <w:b/>
          <w:bCs/>
          <w:sz w:val="32"/>
          <w:szCs w:val="32"/>
          <w:rtl/>
        </w:rPr>
        <w:t>. مؤسساً</w:t>
      </w:r>
      <w:r w:rsidRPr="00546B1D">
        <w:rPr>
          <w:rFonts w:ascii="Traditional Arabic" w:hAnsi="Traditional Arabic" w:cs="Traditional Arabic"/>
          <w:b/>
          <w:bCs/>
          <w:sz w:val="32"/>
          <w:szCs w:val="32"/>
          <w:rtl/>
        </w:rPr>
        <w:t xml:space="preserve"> طلبه على: </w:t>
      </w:r>
      <w:r w:rsidRPr="00546B1D">
        <w:rPr>
          <w:rFonts w:ascii="Traditional Arabic" w:hAnsi="Traditional Arabic" w:cs="Traditional Arabic" w:hint="cs"/>
          <w:b/>
          <w:bCs/>
          <w:sz w:val="32"/>
          <w:szCs w:val="32"/>
          <w:rtl/>
        </w:rPr>
        <w:t xml:space="preserve">أن </w:t>
      </w:r>
      <w:r w:rsidRPr="00546B1D">
        <w:rPr>
          <w:rFonts w:ascii="Traditional Arabic" w:hAnsi="Traditional Arabic" w:cs="Traditional Arabic"/>
          <w:b/>
          <w:bCs/>
          <w:sz w:val="32"/>
          <w:szCs w:val="32"/>
          <w:rtl/>
        </w:rPr>
        <w:t xml:space="preserve">الحكم </w:t>
      </w:r>
      <w:r w:rsidRPr="00546B1D">
        <w:rPr>
          <w:rFonts w:ascii="Traditional Arabic" w:hAnsi="Traditional Arabic" w:cs="Traditional Arabic" w:hint="cs"/>
          <w:b/>
          <w:bCs/>
          <w:sz w:val="32"/>
          <w:szCs w:val="32"/>
          <w:rtl/>
        </w:rPr>
        <w:t xml:space="preserve">أشار </w:t>
      </w:r>
      <w:r w:rsidRPr="00546B1D">
        <w:rPr>
          <w:rFonts w:ascii="Traditional Arabic" w:hAnsi="Traditional Arabic" w:cs="Traditional Arabic"/>
          <w:b/>
          <w:bCs/>
          <w:sz w:val="32"/>
          <w:szCs w:val="32"/>
          <w:rtl/>
        </w:rPr>
        <w:t xml:space="preserve">إلى إخلال </w:t>
      </w:r>
      <w:r w:rsidRPr="00546B1D">
        <w:rPr>
          <w:rFonts w:ascii="Traditional Arabic" w:hAnsi="Traditional Arabic" w:cs="Traditional Arabic" w:hint="cs"/>
          <w:b/>
          <w:bCs/>
          <w:sz w:val="32"/>
          <w:szCs w:val="32"/>
          <w:rtl/>
        </w:rPr>
        <w:t>المستأنف ضدها</w:t>
      </w:r>
      <w:r w:rsidRPr="00546B1D">
        <w:rPr>
          <w:rFonts w:ascii="Traditional Arabic" w:hAnsi="Traditional Arabic" w:cs="Traditional Arabic"/>
          <w:b/>
          <w:bCs/>
          <w:sz w:val="32"/>
          <w:szCs w:val="32"/>
          <w:rtl/>
        </w:rPr>
        <w:t xml:space="preserve"> بما ورد بالعقد من وجوب صرفها للمبلغ في أوجه </w:t>
      </w:r>
      <w:r w:rsidRPr="00546B1D">
        <w:rPr>
          <w:rFonts w:ascii="Traditional Arabic" w:hAnsi="Traditional Arabic" w:cs="Traditional Arabic" w:hint="cs"/>
          <w:b/>
          <w:bCs/>
          <w:sz w:val="32"/>
          <w:szCs w:val="32"/>
          <w:rtl/>
        </w:rPr>
        <w:t>ال</w:t>
      </w:r>
      <w:r w:rsidRPr="00546B1D">
        <w:rPr>
          <w:rFonts w:ascii="Traditional Arabic" w:hAnsi="Traditional Arabic" w:cs="Traditional Arabic"/>
          <w:b/>
          <w:bCs/>
          <w:sz w:val="32"/>
          <w:szCs w:val="32"/>
          <w:rtl/>
        </w:rPr>
        <w:t>صرف المحددة</w:t>
      </w:r>
      <w:r w:rsidRPr="00546B1D">
        <w:rPr>
          <w:rFonts w:ascii="Traditional Arabic" w:hAnsi="Traditional Arabic" w:cs="Traditional Arabic" w:hint="cs"/>
          <w:b/>
          <w:bCs/>
          <w:sz w:val="32"/>
          <w:szCs w:val="32"/>
          <w:rtl/>
        </w:rPr>
        <w:t>، وقضى برد جزء من المبلغ المدفوع، ولكن لم يقضِ</w:t>
      </w:r>
      <w:r w:rsidRPr="00546B1D">
        <w:rPr>
          <w:rFonts w:ascii="Traditional Arabic" w:hAnsi="Traditional Arabic" w:cs="Traditional Arabic"/>
          <w:b/>
          <w:bCs/>
          <w:sz w:val="32"/>
          <w:szCs w:val="32"/>
          <w:rtl/>
        </w:rPr>
        <w:t xml:space="preserve"> برد </w:t>
      </w:r>
      <w:r w:rsidRPr="00546B1D">
        <w:rPr>
          <w:rFonts w:ascii="Traditional Arabic" w:hAnsi="Traditional Arabic" w:cs="Traditional Arabic" w:hint="cs"/>
          <w:b/>
          <w:bCs/>
          <w:sz w:val="32"/>
          <w:szCs w:val="32"/>
          <w:rtl/>
        </w:rPr>
        <w:t xml:space="preserve">كامل </w:t>
      </w:r>
      <w:r w:rsidRPr="00546B1D">
        <w:rPr>
          <w:rFonts w:ascii="Traditional Arabic" w:hAnsi="Traditional Arabic" w:cs="Traditional Arabic"/>
          <w:b/>
          <w:bCs/>
          <w:sz w:val="32"/>
          <w:szCs w:val="32"/>
          <w:rtl/>
        </w:rPr>
        <w:t xml:space="preserve">المبلغ </w:t>
      </w:r>
      <w:r w:rsidRPr="00546B1D">
        <w:rPr>
          <w:rFonts w:ascii="Traditional Arabic" w:hAnsi="Traditional Arabic" w:cs="Traditional Arabic" w:hint="cs"/>
          <w:b/>
          <w:bCs/>
          <w:sz w:val="32"/>
          <w:szCs w:val="32"/>
          <w:rtl/>
        </w:rPr>
        <w:t xml:space="preserve">المدفوع. </w:t>
      </w:r>
      <w:r w:rsidRPr="00546B1D">
        <w:rPr>
          <w:rFonts w:ascii="Traditional Arabic" w:hAnsi="Traditional Arabic" w:cs="Traditional Arabic"/>
          <w:b/>
          <w:bCs/>
          <w:sz w:val="32"/>
          <w:szCs w:val="32"/>
          <w:rtl/>
        </w:rPr>
        <w:t xml:space="preserve">وأما بخصوص </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تعاب المحاماة</w:t>
      </w:r>
      <w:r w:rsidRPr="00546B1D">
        <w:rPr>
          <w:rFonts w:ascii="Traditional Arabic" w:hAnsi="Traditional Arabic" w:cs="Traditional Arabic" w:hint="cs"/>
          <w:b/>
          <w:bCs/>
          <w:sz w:val="32"/>
          <w:szCs w:val="32"/>
          <w:rtl/>
        </w:rPr>
        <w:t xml:space="preserve">؛ فإن الثابت </w:t>
      </w:r>
      <w:r w:rsidRPr="00546B1D">
        <w:rPr>
          <w:rFonts w:ascii="Traditional Arabic" w:hAnsi="Traditional Arabic" w:cs="Traditional Arabic"/>
          <w:b/>
          <w:bCs/>
          <w:sz w:val="32"/>
          <w:szCs w:val="32"/>
          <w:rtl/>
        </w:rPr>
        <w:t xml:space="preserve">خطأ </w:t>
      </w:r>
      <w:r w:rsidRPr="00546B1D">
        <w:rPr>
          <w:rFonts w:ascii="Traditional Arabic" w:hAnsi="Traditional Arabic" w:cs="Traditional Arabic" w:hint="cs"/>
          <w:b/>
          <w:bCs/>
          <w:sz w:val="32"/>
          <w:szCs w:val="32"/>
          <w:rtl/>
        </w:rPr>
        <w:t>المستأنف ضدها</w:t>
      </w:r>
      <w:r w:rsidRPr="00546B1D">
        <w:rPr>
          <w:rFonts w:ascii="Traditional Arabic" w:hAnsi="Traditional Arabic" w:cs="Traditional Arabic"/>
          <w:b/>
          <w:bCs/>
          <w:sz w:val="32"/>
          <w:szCs w:val="32"/>
          <w:rtl/>
        </w:rPr>
        <w:t xml:space="preserve"> في</w:t>
      </w:r>
      <w:r w:rsidRPr="00546B1D">
        <w:rPr>
          <w:rFonts w:ascii="Traditional Arabic" w:hAnsi="Traditional Arabic" w:cs="Traditional Arabic" w:hint="cs"/>
          <w:b/>
          <w:bCs/>
          <w:sz w:val="32"/>
          <w:szCs w:val="32"/>
          <w:rtl/>
        </w:rPr>
        <w:t xml:space="preserve"> التزامات العقد،</w:t>
      </w:r>
      <w:r w:rsidRPr="00546B1D">
        <w:rPr>
          <w:rFonts w:ascii="Traditional Arabic" w:hAnsi="Traditional Arabic" w:cs="Traditional Arabic"/>
          <w:b/>
          <w:bCs/>
          <w:sz w:val="32"/>
          <w:szCs w:val="32"/>
          <w:rtl/>
        </w:rPr>
        <w:t xml:space="preserve"> و</w:t>
      </w:r>
      <w:r w:rsidRPr="00546B1D">
        <w:rPr>
          <w:rFonts w:ascii="Traditional Arabic" w:hAnsi="Traditional Arabic" w:cs="Traditional Arabic" w:hint="cs"/>
          <w:b/>
          <w:bCs/>
          <w:sz w:val="32"/>
          <w:szCs w:val="32"/>
          <w:rtl/>
        </w:rPr>
        <w:t>أن المستأنف أُلجِأ إلى إبرام عقد المحاماة لدفع الضرر عنه. كما قدمت المستأنفة ضدها -المدعى عليها-</w:t>
      </w:r>
      <w:r w:rsidRPr="00546B1D">
        <w:rPr>
          <w:b/>
          <w:bCs/>
          <w:sz w:val="32"/>
          <w:szCs w:val="32"/>
          <w:rtl/>
        </w:rPr>
        <w:t xml:space="preserve"> </w:t>
      </w:r>
      <w:r w:rsidRPr="00546B1D">
        <w:rPr>
          <w:rFonts w:ascii="Traditional Arabic" w:hAnsi="Traditional Arabic" w:cs="Traditional Arabic"/>
          <w:b/>
          <w:bCs/>
          <w:sz w:val="32"/>
          <w:szCs w:val="32"/>
          <w:rtl/>
        </w:rPr>
        <w:t>طلب استئناف على حكم المحكمة الإدارية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مؤسس</w:t>
      </w:r>
      <w:r w:rsidRPr="00546B1D">
        <w:rPr>
          <w:rFonts w:ascii="Traditional Arabic" w:hAnsi="Traditional Arabic" w:cs="Traditional Arabic" w:hint="cs"/>
          <w:b/>
          <w:bCs/>
          <w:sz w:val="32"/>
          <w:szCs w:val="32"/>
          <w:rtl/>
        </w:rPr>
        <w:t>ةً</w:t>
      </w:r>
      <w:r w:rsidRPr="00546B1D">
        <w:rPr>
          <w:rFonts w:ascii="Traditional Arabic" w:hAnsi="Traditional Arabic" w:cs="Traditional Arabic"/>
          <w:b/>
          <w:bCs/>
          <w:sz w:val="32"/>
          <w:szCs w:val="32"/>
          <w:rtl/>
        </w:rPr>
        <w:t xml:space="preserve"> طلبه</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على:</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أن الحكم اقتصر على التقرير المالي لعام</w:t>
      </w:r>
      <w:r w:rsidRPr="00546B1D">
        <w:rPr>
          <w:rFonts w:ascii="Traditional Arabic" w:hAnsi="Traditional Arabic" w:cs="Traditional Arabic" w:hint="cs"/>
          <w:b/>
          <w:bCs/>
          <w:sz w:val="32"/>
          <w:szCs w:val="32"/>
          <w:rtl/>
        </w:rPr>
        <w:t>ي</w:t>
      </w:r>
      <w:r w:rsidRPr="00546B1D">
        <w:rPr>
          <w:rFonts w:ascii="Traditional Arabic" w:hAnsi="Traditional Arabic" w:cs="Traditional Arabic"/>
          <w:b/>
          <w:bCs/>
          <w:sz w:val="32"/>
          <w:szCs w:val="32"/>
          <w:rtl/>
        </w:rPr>
        <w:t xml:space="preserve"> 2015م</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2016م</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دون النظر</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في التقرير</w:t>
      </w:r>
      <w:r w:rsidRPr="00546B1D">
        <w:rPr>
          <w:rFonts w:ascii="Traditional Arabic" w:hAnsi="Traditional Arabic" w:cs="Traditional Arabic"/>
          <w:b/>
          <w:bCs/>
          <w:sz w:val="32"/>
          <w:szCs w:val="32"/>
          <w:rtl/>
        </w:rPr>
        <w:t xml:space="preserve"> المالي الصادر لعام</w:t>
      </w:r>
      <w:r w:rsidRPr="00546B1D">
        <w:rPr>
          <w:rFonts w:ascii="Traditional Arabic" w:hAnsi="Traditional Arabic" w:cs="Traditional Arabic" w:hint="cs"/>
          <w:b/>
          <w:bCs/>
          <w:sz w:val="32"/>
          <w:szCs w:val="32"/>
          <w:rtl/>
        </w:rPr>
        <w:t>ي</w:t>
      </w:r>
      <w:r w:rsidRPr="00546B1D">
        <w:rPr>
          <w:rFonts w:ascii="Traditional Arabic" w:hAnsi="Traditional Arabic" w:cs="Traditional Arabic"/>
          <w:b/>
          <w:bCs/>
          <w:sz w:val="32"/>
          <w:szCs w:val="32"/>
          <w:rtl/>
        </w:rPr>
        <w:t xml:space="preserve"> 2013م</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2014م، مع شمول النطاق الزمني للعقد لهذين العامين، كما أن المصروفات السابقة هي ما تم النص عليه</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صراحة في ميزانية عام 2013م من حسم نسبة</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3</w:t>
      </w:r>
      <w:r w:rsidRPr="00546B1D">
        <w:rPr>
          <w:rFonts w:ascii="Traditional Arabic" w:hAnsi="Traditional Arabic" w:cs="Traditional Arabic" w:hint="cs"/>
          <w:b/>
          <w:bCs/>
          <w:sz w:val="32"/>
          <w:szCs w:val="32"/>
          <w:rtl/>
        </w:rPr>
        <w:t>0</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 xml:space="preserve">من مبلغ التمويل، </w:t>
      </w:r>
      <w:r w:rsidRPr="00546B1D">
        <w:rPr>
          <w:rFonts w:ascii="Traditional Arabic" w:hAnsi="Traditional Arabic" w:cs="Traditional Arabic" w:hint="cs"/>
          <w:b/>
          <w:bCs/>
          <w:sz w:val="32"/>
          <w:szCs w:val="32"/>
          <w:rtl/>
        </w:rPr>
        <w:t>وأن الحكم قد</w:t>
      </w:r>
      <w:r w:rsidRPr="00546B1D">
        <w:rPr>
          <w:rFonts w:ascii="Traditional Arabic" w:hAnsi="Traditional Arabic" w:cs="Traditional Arabic"/>
          <w:b/>
          <w:bCs/>
          <w:sz w:val="32"/>
          <w:szCs w:val="32"/>
          <w:rtl/>
        </w:rPr>
        <w:t xml:space="preserve"> أخرج جميع المبالغ المصروفة والمنصوص عليها في ميزانية عام</w:t>
      </w:r>
      <w:r w:rsidRPr="00546B1D">
        <w:rPr>
          <w:rFonts w:ascii="Traditional Arabic" w:hAnsi="Traditional Arabic" w:cs="Traditional Arabic" w:hint="cs"/>
          <w:b/>
          <w:bCs/>
          <w:sz w:val="32"/>
          <w:szCs w:val="32"/>
          <w:rtl/>
        </w:rPr>
        <w:t>ي</w:t>
      </w:r>
      <w:r w:rsidRPr="00546B1D">
        <w:rPr>
          <w:rFonts w:ascii="Traditional Arabic" w:hAnsi="Traditional Arabic" w:cs="Traditional Arabic"/>
          <w:b/>
          <w:bCs/>
          <w:sz w:val="32"/>
          <w:szCs w:val="32"/>
          <w:rtl/>
        </w:rPr>
        <w:t xml:space="preserve"> 2013م</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2014م من الاعتبار</w:t>
      </w:r>
      <w:r w:rsidRPr="00546B1D">
        <w:rPr>
          <w:rFonts w:ascii="Traditional Arabic" w:hAnsi="Traditional Arabic" w:cs="Traditional Arabic" w:hint="cs"/>
          <w:b/>
          <w:bCs/>
          <w:sz w:val="32"/>
          <w:szCs w:val="32"/>
          <w:rtl/>
        </w:rPr>
        <w:t xml:space="preserve">، مشيراً إلى أن </w:t>
      </w:r>
      <w:r w:rsidRPr="00546B1D">
        <w:rPr>
          <w:rFonts w:ascii="Traditional Arabic" w:hAnsi="Traditional Arabic" w:cs="Traditional Arabic"/>
          <w:b/>
          <w:bCs/>
          <w:sz w:val="32"/>
          <w:szCs w:val="32"/>
          <w:rtl/>
        </w:rPr>
        <w:t>تقرير مراقب الحسابات الخارجي للعقد محل الدعوى</w:t>
      </w:r>
      <w:r w:rsidRPr="00546B1D">
        <w:rPr>
          <w:rFonts w:ascii="Traditional Arabic" w:hAnsi="Traditional Arabic" w:cs="Traditional Arabic" w:hint="cs"/>
          <w:b/>
          <w:bCs/>
          <w:sz w:val="32"/>
          <w:szCs w:val="32"/>
          <w:rtl/>
        </w:rPr>
        <w:t xml:space="preserve"> بين</w:t>
      </w:r>
      <w:r w:rsidRPr="00546B1D">
        <w:rPr>
          <w:rFonts w:ascii="Traditional Arabic" w:hAnsi="Traditional Arabic" w:cs="Traditional Arabic"/>
          <w:b/>
          <w:bCs/>
          <w:sz w:val="32"/>
          <w:szCs w:val="32"/>
          <w:rtl/>
        </w:rPr>
        <w:t xml:space="preserve"> أوجه صرف مبلغ التمويل بشكل دقيق لكل عام مالي من تاريخ بداية توقيع العقد حتى توقف </w:t>
      </w:r>
      <w:r w:rsidRPr="00546B1D">
        <w:rPr>
          <w:rFonts w:ascii="Traditional Arabic" w:hAnsi="Traditional Arabic" w:cs="Traditional Arabic" w:hint="cs"/>
          <w:b/>
          <w:bCs/>
          <w:sz w:val="32"/>
          <w:szCs w:val="32"/>
          <w:rtl/>
        </w:rPr>
        <w:t>المستأنف</w:t>
      </w:r>
      <w:r w:rsidRPr="00546B1D">
        <w:rPr>
          <w:rFonts w:ascii="Traditional Arabic" w:hAnsi="Traditional Arabic" w:cs="Traditional Arabic"/>
          <w:b/>
          <w:bCs/>
          <w:sz w:val="32"/>
          <w:szCs w:val="32"/>
          <w:rtl/>
        </w:rPr>
        <w:t xml:space="preserve"> عن تمويل الكرسي</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كما أن</w:t>
      </w:r>
      <w:r w:rsidRPr="00546B1D">
        <w:rPr>
          <w:rFonts w:ascii="Traditional Arabic" w:hAnsi="Traditional Arabic" w:cs="Traditional Arabic"/>
          <w:b/>
          <w:bCs/>
          <w:sz w:val="32"/>
          <w:szCs w:val="32"/>
          <w:rtl/>
        </w:rPr>
        <w:t xml:space="preserve"> الجهة المختصة </w:t>
      </w:r>
      <w:r w:rsidRPr="00546B1D">
        <w:rPr>
          <w:rFonts w:ascii="Traditional Arabic" w:hAnsi="Traditional Arabic" w:cs="Traditional Arabic" w:hint="cs"/>
          <w:b/>
          <w:bCs/>
          <w:sz w:val="32"/>
          <w:szCs w:val="32"/>
          <w:rtl/>
        </w:rPr>
        <w:t>أفادت ب</w:t>
      </w:r>
      <w:r w:rsidRPr="00546B1D">
        <w:rPr>
          <w:rFonts w:ascii="Traditional Arabic" w:hAnsi="Traditional Arabic" w:cs="Traditional Arabic"/>
          <w:b/>
          <w:bCs/>
          <w:sz w:val="32"/>
          <w:szCs w:val="32"/>
          <w:rtl/>
        </w:rPr>
        <w:t>تنفيذ جميع الالتزامات العقد</w:t>
      </w:r>
      <w:r w:rsidRPr="00546B1D">
        <w:rPr>
          <w:rFonts w:ascii="Traditional Arabic" w:hAnsi="Traditional Arabic" w:cs="Traditional Arabic" w:hint="cs"/>
          <w:b/>
          <w:bCs/>
          <w:sz w:val="32"/>
          <w:szCs w:val="32"/>
          <w:rtl/>
        </w:rPr>
        <w:t>ية</w:t>
      </w:r>
      <w:r w:rsidRPr="00546B1D">
        <w:rPr>
          <w:rFonts w:ascii="Traditional Arabic" w:hAnsi="Traditional Arabic" w:cs="Traditional Arabic"/>
          <w:b/>
          <w:bCs/>
          <w:sz w:val="32"/>
          <w:szCs w:val="32"/>
          <w:rtl/>
        </w:rPr>
        <w:t xml:space="preserve">، وقيامها بمنح </w:t>
      </w:r>
      <w:r w:rsidRPr="00546B1D">
        <w:rPr>
          <w:rFonts w:ascii="Traditional Arabic" w:hAnsi="Traditional Arabic" w:cs="Traditional Arabic" w:hint="cs"/>
          <w:b/>
          <w:bCs/>
          <w:sz w:val="32"/>
          <w:szCs w:val="32"/>
          <w:rtl/>
        </w:rPr>
        <w:t>المستأنف</w:t>
      </w:r>
      <w:r w:rsidRPr="00546B1D">
        <w:rPr>
          <w:rFonts w:ascii="Traditional Arabic" w:hAnsi="Traditional Arabic" w:cs="Traditional Arabic"/>
          <w:b/>
          <w:bCs/>
          <w:sz w:val="32"/>
          <w:szCs w:val="32"/>
          <w:rtl/>
        </w:rPr>
        <w:t xml:space="preserve"> جميع المزايا العقد</w:t>
      </w:r>
      <w:r w:rsidRPr="00546B1D">
        <w:rPr>
          <w:rFonts w:ascii="Traditional Arabic" w:hAnsi="Traditional Arabic" w:cs="Traditional Arabic" w:hint="cs"/>
          <w:b/>
          <w:bCs/>
          <w:sz w:val="32"/>
          <w:szCs w:val="32"/>
          <w:rtl/>
        </w:rPr>
        <w:t>ية.</w:t>
      </w:r>
    </w:p>
    <w:p w:rsidR="00B14EE7" w:rsidRPr="00546B1D" w:rsidRDefault="00B14EE7" w:rsidP="00B14EE7">
      <w:pPr>
        <w:spacing w:after="0" w:line="240" w:lineRule="auto"/>
        <w:jc w:val="both"/>
        <w:rPr>
          <w:rFonts w:ascii="Traditional Arabic" w:hAnsi="Traditional Arabic" w:cs="Traditional Arabic"/>
          <w:b/>
          <w:bCs/>
          <w:sz w:val="32"/>
          <w:szCs w:val="32"/>
          <w:rtl/>
        </w:rPr>
      </w:pPr>
      <w:r w:rsidRPr="00546B1D">
        <w:rPr>
          <w:rFonts w:ascii="Traditional Arabic" w:hAnsi="Traditional Arabic" w:cs="Traditional Arabic"/>
          <w:b/>
          <w:bCs/>
          <w:sz w:val="32"/>
          <w:szCs w:val="32"/>
          <w:rtl/>
        </w:rPr>
        <w:t>وقد بنت المحكمة حكمها على</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 xml:space="preserve">أن </w:t>
      </w:r>
      <w:r w:rsidRPr="00546B1D">
        <w:rPr>
          <w:rFonts w:ascii="Traditional Arabic" w:hAnsi="Traditional Arabic" w:cs="Traditional Arabic"/>
          <w:b/>
          <w:bCs/>
          <w:sz w:val="32"/>
          <w:szCs w:val="32"/>
          <w:rtl/>
        </w:rPr>
        <w:t xml:space="preserve">الطرفين تعاقدا على تمويل كرسي لدراسات الأحوال الشخصية </w:t>
      </w:r>
      <w:r w:rsidRPr="00546B1D">
        <w:rPr>
          <w:rFonts w:ascii="Traditional Arabic" w:hAnsi="Traditional Arabic" w:cs="Traditional Arabic" w:hint="cs"/>
          <w:b/>
          <w:bCs/>
          <w:sz w:val="32"/>
          <w:szCs w:val="32"/>
          <w:rtl/>
        </w:rPr>
        <w:t>باسم</w:t>
      </w:r>
      <w:r w:rsidRPr="00546B1D">
        <w:rPr>
          <w:rFonts w:ascii="Traditional Arabic" w:hAnsi="Traditional Arabic" w:cs="Traditional Arabic"/>
          <w:b/>
          <w:bCs/>
          <w:sz w:val="32"/>
          <w:szCs w:val="32"/>
          <w:rtl/>
        </w:rPr>
        <w:t xml:space="preserve"> المستأنف</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وقد نصت المادة </w:t>
      </w:r>
      <w:r w:rsidRPr="00546B1D">
        <w:rPr>
          <w:rFonts w:ascii="Traditional Arabic" w:hAnsi="Traditional Arabic" w:cs="Traditional Arabic" w:hint="cs"/>
          <w:b/>
          <w:bCs/>
          <w:sz w:val="32"/>
          <w:szCs w:val="32"/>
          <w:rtl/>
        </w:rPr>
        <w:t>الرابعة</w:t>
      </w:r>
      <w:r w:rsidRPr="00546B1D">
        <w:rPr>
          <w:rFonts w:ascii="Traditional Arabic" w:hAnsi="Traditional Arabic" w:cs="Traditional Arabic"/>
          <w:b/>
          <w:bCs/>
          <w:sz w:val="32"/>
          <w:szCs w:val="32"/>
          <w:rtl/>
        </w:rPr>
        <w:t xml:space="preserve"> من العقد على </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ن</w:t>
      </w:r>
      <w:r w:rsidRPr="00546B1D">
        <w:rPr>
          <w:rFonts w:ascii="Traditional Arabic" w:hAnsi="Traditional Arabic" w:cs="Traditional Arabic" w:hint="cs"/>
          <w:b/>
          <w:bCs/>
          <w:sz w:val="32"/>
          <w:szCs w:val="32"/>
          <w:rtl/>
        </w:rPr>
        <w:t>: "</w:t>
      </w:r>
      <w:r w:rsidRPr="00546B1D">
        <w:rPr>
          <w:rFonts w:ascii="Traditional Arabic" w:hAnsi="Traditional Arabic" w:cs="Traditional Arabic"/>
          <w:b/>
          <w:bCs/>
          <w:sz w:val="32"/>
          <w:szCs w:val="32"/>
          <w:rtl/>
        </w:rPr>
        <w:t>التزامات الممول (المست</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نف) تمويل الكرسي لمدة خمس سنوات بمبلغ نقدي قدره (</w:t>
      </w:r>
      <w:r w:rsidRPr="00546B1D">
        <w:rPr>
          <w:rFonts w:ascii="Traditional Arabic" w:hAnsi="Traditional Arabic" w:cs="Traditional Arabic" w:hint="cs"/>
          <w:b/>
          <w:bCs/>
          <w:sz w:val="32"/>
          <w:szCs w:val="32"/>
          <w:rtl/>
        </w:rPr>
        <w:t>6</w:t>
      </w:r>
      <w:r w:rsidRPr="00546B1D">
        <w:rPr>
          <w:rFonts w:ascii="Traditional Arabic" w:hAnsi="Traditional Arabic" w:cs="Traditional Arabic"/>
          <w:b/>
          <w:bCs/>
          <w:sz w:val="32"/>
          <w:szCs w:val="32"/>
          <w:rtl/>
        </w:rPr>
        <w:t>.000.000) ستة ملايين ريال</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منها (</w:t>
      </w:r>
      <w:r w:rsidRPr="00546B1D">
        <w:rPr>
          <w:rFonts w:ascii="Traditional Arabic" w:hAnsi="Traditional Arabic" w:cs="Traditional Arabic" w:hint="cs"/>
          <w:b/>
          <w:bCs/>
          <w:sz w:val="32"/>
          <w:szCs w:val="32"/>
          <w:rtl/>
        </w:rPr>
        <w:t>2</w:t>
      </w:r>
      <w:r w:rsidRPr="00546B1D">
        <w:rPr>
          <w:rFonts w:ascii="Traditional Arabic" w:hAnsi="Traditional Arabic" w:cs="Traditional Arabic"/>
          <w:b/>
          <w:bCs/>
          <w:sz w:val="32"/>
          <w:szCs w:val="32"/>
          <w:rtl/>
        </w:rPr>
        <w:t>.000.000) مليون</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ريال</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عند توقيع العقد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ربع دفعات سنوية مقدار</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كل دفعة (1.000.000) مليون ريال</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خلال السنوات الأربع المتبقية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وأنه في حال توقف الممول عن سداد مبالغ تمويل الكرسي لمدة تزيد عن شهر واحد من حلول موعد سداد الدفعات وفقاً للتفصيلات الواردة في البندين السابقين يسقط حقه في جميع المزايا الممنوحة له من قبل الجامعة وفقاً لهذا العقد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ونصت الفقرة </w:t>
      </w:r>
      <w:r w:rsidRPr="00546B1D">
        <w:rPr>
          <w:rFonts w:ascii="Traditional Arabic" w:hAnsi="Traditional Arabic" w:cs="Traditional Arabic" w:hint="cs"/>
          <w:b/>
          <w:bCs/>
          <w:sz w:val="32"/>
          <w:szCs w:val="32"/>
          <w:rtl/>
        </w:rPr>
        <w:t>الخامسة</w:t>
      </w:r>
      <w:r w:rsidRPr="00546B1D">
        <w:rPr>
          <w:rFonts w:ascii="Traditional Arabic" w:hAnsi="Traditional Arabic" w:cs="Traditional Arabic"/>
          <w:b/>
          <w:bCs/>
          <w:sz w:val="32"/>
          <w:szCs w:val="32"/>
          <w:rtl/>
        </w:rPr>
        <w:t xml:space="preserve"> على التزامات الجامعة (المستأنف ضده) كما يلي</w:t>
      </w:r>
      <w:r w:rsidRPr="00546B1D">
        <w:rPr>
          <w:rFonts w:ascii="Traditional Arabic" w:hAnsi="Traditional Arabic" w:cs="Traditional Arabic" w:hint="cs"/>
          <w:b/>
          <w:bCs/>
          <w:sz w:val="32"/>
          <w:szCs w:val="32"/>
          <w:rtl/>
        </w:rPr>
        <w:t>: "</w:t>
      </w:r>
      <w:r w:rsidRPr="00546B1D">
        <w:rPr>
          <w:rFonts w:ascii="Traditional Arabic" w:hAnsi="Traditional Arabic" w:cs="Traditional Arabic"/>
          <w:b/>
          <w:bCs/>
          <w:sz w:val="32"/>
          <w:szCs w:val="32"/>
          <w:rtl/>
        </w:rPr>
        <w:t>1-صرف مبلغ تمويل الكرسي وفقا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لأوجه الأنفاق المقررة في لائحة كراسي البحث بالجامعة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وبما يحقق أهداف الكرسي</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2-منح الممول المزايا التالية...</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 xml:space="preserve">وحيث نصت المادة السادسة من العقد على أنه: </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في حال تعثّر الكرسي في الوصول إلى الأهداف المرجوّة والمحدّدة في العقد أو في التصوّر الخاص به بسبب عدم وفاء الجامعة بالتزاماتها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فللمموّل الحق في إيقاف تمويل الكرسي، على أن يتم إشعار الجامعة خطيا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بذلك مع منحها فترة لا تقل عن ستة أشهر لإنهاء التزاماتها التعاقدية الخاصة بالكرسي</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وحيث خلا العقد من نص يجعل للمستأنف </w:t>
      </w:r>
      <w:r w:rsidRPr="00546B1D">
        <w:rPr>
          <w:rFonts w:ascii="Traditional Arabic" w:hAnsi="Traditional Arabic" w:cs="Traditional Arabic" w:hint="cs"/>
          <w:b/>
          <w:bCs/>
          <w:sz w:val="32"/>
          <w:szCs w:val="32"/>
          <w:rtl/>
        </w:rPr>
        <w:t xml:space="preserve">(الممول) </w:t>
      </w:r>
      <w:r w:rsidRPr="00546B1D">
        <w:rPr>
          <w:rFonts w:ascii="Traditional Arabic" w:hAnsi="Traditional Arabic" w:cs="Traditional Arabic"/>
          <w:b/>
          <w:bCs/>
          <w:sz w:val="32"/>
          <w:szCs w:val="32"/>
          <w:rtl/>
        </w:rPr>
        <w:t>الحق في استعادة مبلغ التمويل</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كما </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ن تقارير المراقب المالي</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للأعوام 2014م و2015م و2016م </w:t>
      </w:r>
      <w:r w:rsidRPr="00546B1D">
        <w:rPr>
          <w:rFonts w:ascii="Traditional Arabic" w:hAnsi="Traditional Arabic" w:cs="Traditional Arabic" w:hint="cs"/>
          <w:b/>
          <w:bCs/>
          <w:sz w:val="32"/>
          <w:szCs w:val="32"/>
          <w:rtl/>
        </w:rPr>
        <w:t>المرفقة</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بالأوراق</w:t>
      </w:r>
      <w:r w:rsidRPr="00546B1D">
        <w:rPr>
          <w:rFonts w:ascii="Traditional Arabic" w:hAnsi="Traditional Arabic" w:cs="Traditional Arabic"/>
          <w:b/>
          <w:bCs/>
          <w:sz w:val="32"/>
          <w:szCs w:val="32"/>
          <w:rtl/>
        </w:rPr>
        <w:t xml:space="preserve"> تضمنت مصروفات التمويل المستلم وفق</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لما تضمنته بنود العقد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w:t>
      </w:r>
      <w:r w:rsidRPr="00546B1D">
        <w:rPr>
          <w:rFonts w:ascii="Traditional Arabic" w:hAnsi="Traditional Arabic" w:cs="Traditional Arabic" w:hint="cs"/>
          <w:b/>
          <w:bCs/>
          <w:sz w:val="32"/>
          <w:szCs w:val="32"/>
          <w:rtl/>
        </w:rPr>
        <w:t>إ</w:t>
      </w:r>
      <w:r w:rsidRPr="00546B1D">
        <w:rPr>
          <w:rFonts w:ascii="Traditional Arabic" w:hAnsi="Traditional Arabic" w:cs="Traditional Arabic"/>
          <w:b/>
          <w:bCs/>
          <w:sz w:val="32"/>
          <w:szCs w:val="32"/>
          <w:rtl/>
        </w:rPr>
        <w:t xml:space="preserve">ن </w:t>
      </w:r>
      <w:r w:rsidRPr="00546B1D">
        <w:rPr>
          <w:rFonts w:ascii="Traditional Arabic" w:hAnsi="Traditional Arabic" w:cs="Traditional Arabic" w:hint="cs"/>
          <w:b/>
          <w:bCs/>
          <w:sz w:val="32"/>
          <w:szCs w:val="32"/>
          <w:rtl/>
        </w:rPr>
        <w:t>محكمة الاستئناف</w:t>
      </w:r>
      <w:r w:rsidRPr="00546B1D">
        <w:rPr>
          <w:rFonts w:ascii="Traditional Arabic" w:hAnsi="Traditional Arabic" w:cs="Traditional Arabic"/>
          <w:b/>
          <w:bCs/>
          <w:sz w:val="32"/>
          <w:szCs w:val="32"/>
          <w:rtl/>
        </w:rPr>
        <w:t xml:space="preserve"> تنتهي </w:t>
      </w:r>
      <w:r w:rsidRPr="00546B1D">
        <w:rPr>
          <w:rFonts w:ascii="Traditional Arabic" w:hAnsi="Traditional Arabic" w:cs="Traditional Arabic" w:hint="cs"/>
          <w:b/>
          <w:bCs/>
          <w:sz w:val="32"/>
          <w:szCs w:val="32"/>
          <w:rtl/>
        </w:rPr>
        <w:t>إ</w:t>
      </w:r>
      <w:r w:rsidRPr="00546B1D">
        <w:rPr>
          <w:rFonts w:ascii="Traditional Arabic" w:hAnsi="Traditional Arabic" w:cs="Traditional Arabic"/>
          <w:b/>
          <w:bCs/>
          <w:sz w:val="32"/>
          <w:szCs w:val="32"/>
          <w:rtl/>
        </w:rPr>
        <w:t xml:space="preserve">لى </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ن الدعوى في هذا الطلب لم تقم على سند صحيح</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ما عن طلب المستأنف بدفع (</w:t>
      </w:r>
      <w:r w:rsidRPr="00546B1D">
        <w:rPr>
          <w:rFonts w:ascii="Traditional Arabic" w:hAnsi="Traditional Arabic" w:cs="Traditional Arabic" w:hint="cs"/>
          <w:b/>
          <w:bCs/>
          <w:sz w:val="32"/>
          <w:szCs w:val="32"/>
          <w:rtl/>
        </w:rPr>
        <w:t>2</w:t>
      </w:r>
      <w:r w:rsidRPr="00546B1D">
        <w:rPr>
          <w:rFonts w:ascii="Traditional Arabic" w:hAnsi="Traditional Arabic" w:cs="Traditional Arabic"/>
          <w:b/>
          <w:bCs/>
          <w:sz w:val="32"/>
          <w:szCs w:val="32"/>
          <w:rtl/>
        </w:rPr>
        <w:t>00.000) مئتي ألف ريال أتعابا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للمحاماة</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وحيث انتهى الحكم </w:t>
      </w:r>
      <w:r w:rsidRPr="00546B1D">
        <w:rPr>
          <w:rFonts w:ascii="Traditional Arabic" w:hAnsi="Traditional Arabic" w:cs="Traditional Arabic" w:hint="cs"/>
          <w:b/>
          <w:bCs/>
          <w:sz w:val="32"/>
          <w:szCs w:val="32"/>
          <w:rtl/>
        </w:rPr>
        <w:t>المستأنف</w:t>
      </w:r>
      <w:r w:rsidRPr="00546B1D">
        <w:rPr>
          <w:rFonts w:ascii="Traditional Arabic" w:hAnsi="Traditional Arabic" w:cs="Traditional Arabic"/>
          <w:b/>
          <w:bCs/>
          <w:sz w:val="32"/>
          <w:szCs w:val="32"/>
          <w:rtl/>
        </w:rPr>
        <w:t xml:space="preserve"> </w:t>
      </w:r>
      <w:r w:rsidRPr="00546B1D">
        <w:rPr>
          <w:rFonts w:ascii="Traditional Arabic" w:hAnsi="Traditional Arabic" w:cs="Traditional Arabic" w:hint="cs"/>
          <w:b/>
          <w:bCs/>
          <w:sz w:val="32"/>
          <w:szCs w:val="32"/>
          <w:rtl/>
        </w:rPr>
        <w:t>إ</w:t>
      </w:r>
      <w:r w:rsidRPr="00546B1D">
        <w:rPr>
          <w:rFonts w:ascii="Traditional Arabic" w:hAnsi="Traditional Arabic" w:cs="Traditional Arabic"/>
          <w:b/>
          <w:bCs/>
          <w:sz w:val="32"/>
          <w:szCs w:val="32"/>
          <w:rtl/>
        </w:rPr>
        <w:t>لى رفض هذا الطلب</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فقد استبان لهذه </w:t>
      </w:r>
      <w:r w:rsidRPr="00546B1D">
        <w:rPr>
          <w:rFonts w:ascii="Traditional Arabic" w:hAnsi="Traditional Arabic" w:cs="Traditional Arabic" w:hint="cs"/>
          <w:b/>
          <w:bCs/>
          <w:sz w:val="32"/>
          <w:szCs w:val="32"/>
          <w:rtl/>
        </w:rPr>
        <w:t>المحكمة</w:t>
      </w:r>
      <w:r w:rsidRPr="00546B1D">
        <w:rPr>
          <w:rFonts w:ascii="Traditional Arabic" w:hAnsi="Traditional Arabic" w:cs="Traditional Arabic"/>
          <w:b/>
          <w:bCs/>
          <w:sz w:val="32"/>
          <w:szCs w:val="32"/>
          <w:rtl/>
        </w:rPr>
        <w:t xml:space="preserve"> صحة النتيجة التي خلصت إليها </w:t>
      </w:r>
      <w:r w:rsidRPr="00546B1D">
        <w:rPr>
          <w:rFonts w:ascii="Traditional Arabic" w:hAnsi="Traditional Arabic" w:cs="Traditional Arabic" w:hint="cs"/>
          <w:b/>
          <w:bCs/>
          <w:sz w:val="32"/>
          <w:szCs w:val="32"/>
          <w:rtl/>
        </w:rPr>
        <w:t xml:space="preserve">المحكمة </w:t>
      </w:r>
      <w:r w:rsidRPr="00546B1D">
        <w:rPr>
          <w:rFonts w:ascii="Traditional Arabic" w:hAnsi="Traditional Arabic" w:cs="Traditional Arabic"/>
          <w:b/>
          <w:bCs/>
          <w:sz w:val="32"/>
          <w:szCs w:val="32"/>
          <w:rtl/>
        </w:rPr>
        <w:t>الإدارية في قضائها في هذا الطلب</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وأن في الأسباب التي أقامت عليها هذا القضاء ما يكفي لتأييد الحكم</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وبناء</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على</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المادة (35/6) من اللائحة التنفيذية لنظام المرافعات أمام ديوان المظالم:</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تجوز الإحالة إلى وقائع وأسباب الحكم المعترض عليه، إذا كان الحكم المحال إليه موضحة وقائعه وأسبابه بما يكفي لحمله، ولم يبد</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أطراف الاعتراض أوجه دفاع جديدة أمام المحكمة المعترض أمامها تخرج في جوهرها عن ما قدم في الحكم المعترض عليه</w:t>
      </w:r>
      <w:r w:rsidRPr="00546B1D">
        <w:rPr>
          <w:rFonts w:ascii="Traditional Arabic" w:hAnsi="Traditional Arabic" w:cs="Traditional Arabic" w:hint="cs"/>
          <w:b/>
          <w:bCs/>
          <w:sz w:val="32"/>
          <w:szCs w:val="32"/>
          <w:rtl/>
        </w:rPr>
        <w:t>".</w:t>
      </w:r>
    </w:p>
    <w:p w:rsidR="00B14EE7" w:rsidRPr="00546B1D" w:rsidRDefault="00B14EE7" w:rsidP="00B14EE7">
      <w:pPr>
        <w:spacing w:after="0" w:line="240" w:lineRule="auto"/>
        <w:jc w:val="both"/>
        <w:rPr>
          <w:rFonts w:ascii="Traditional Arabic" w:hAnsi="Traditional Arabic" w:cs="Traditional Arabic"/>
          <w:b/>
          <w:bCs/>
          <w:sz w:val="32"/>
          <w:szCs w:val="32"/>
        </w:rPr>
      </w:pPr>
      <w:r w:rsidRPr="00546B1D">
        <w:rPr>
          <w:rFonts w:ascii="Traditional Arabic" w:hAnsi="Traditional Arabic" w:cs="Traditional Arabic"/>
          <w:b/>
          <w:bCs/>
          <w:sz w:val="32"/>
          <w:szCs w:val="32"/>
          <w:rtl/>
        </w:rPr>
        <w:t xml:space="preserve">لذلك حكمت المحكمة: </w:t>
      </w:r>
      <w:r w:rsidRPr="00546B1D">
        <w:rPr>
          <w:rFonts w:ascii="Traditional Arabic" w:hAnsi="Traditional Arabic" w:cs="Traditional Arabic" w:hint="cs"/>
          <w:b/>
          <w:bCs/>
          <w:sz w:val="32"/>
          <w:szCs w:val="32"/>
          <w:rtl/>
        </w:rPr>
        <w:t>ب</w:t>
      </w:r>
      <w:r w:rsidRPr="00546B1D">
        <w:rPr>
          <w:rFonts w:ascii="Traditional Arabic" w:hAnsi="Traditional Arabic" w:cs="Traditional Arabic"/>
          <w:b/>
          <w:bCs/>
          <w:sz w:val="32"/>
          <w:szCs w:val="32"/>
          <w:rtl/>
        </w:rPr>
        <w:t xml:space="preserve">إلغاء الحكم فيما قضى به من </w:t>
      </w:r>
      <w:r w:rsidRPr="00546B1D">
        <w:rPr>
          <w:rFonts w:ascii="Traditional Arabic" w:hAnsi="Traditional Arabic" w:cs="Traditional Arabic" w:hint="cs"/>
          <w:b/>
          <w:bCs/>
          <w:sz w:val="32"/>
          <w:szCs w:val="32"/>
          <w:rtl/>
        </w:rPr>
        <w:t>إ</w:t>
      </w:r>
      <w:r w:rsidRPr="00546B1D">
        <w:rPr>
          <w:rFonts w:ascii="Traditional Arabic" w:hAnsi="Traditional Arabic" w:cs="Traditional Arabic"/>
          <w:b/>
          <w:bCs/>
          <w:sz w:val="32"/>
          <w:szCs w:val="32"/>
          <w:rtl/>
        </w:rPr>
        <w:t>لزام جامعة الإمام محمد بن سعود الإسلامية بأن تدفع لـ</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مبلغا</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قدره</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(1.</w:t>
      </w:r>
      <w:r w:rsidRPr="00546B1D">
        <w:rPr>
          <w:rFonts w:ascii="Traditional Arabic" w:hAnsi="Traditional Arabic" w:cs="Traditional Arabic" w:hint="cs"/>
          <w:b/>
          <w:bCs/>
          <w:sz w:val="32"/>
          <w:szCs w:val="32"/>
          <w:rtl/>
        </w:rPr>
        <w:t>419</w:t>
      </w:r>
      <w:r w:rsidRPr="00546B1D">
        <w:rPr>
          <w:rFonts w:ascii="Traditional Arabic" w:hAnsi="Traditional Arabic" w:cs="Traditional Arabic"/>
          <w:b/>
          <w:bCs/>
          <w:sz w:val="32"/>
          <w:szCs w:val="32"/>
          <w:rtl/>
        </w:rPr>
        <w:t>.00</w:t>
      </w:r>
      <w:r w:rsidRPr="00546B1D">
        <w:rPr>
          <w:rFonts w:ascii="Traditional Arabic" w:hAnsi="Traditional Arabic" w:cs="Traditional Arabic" w:hint="cs"/>
          <w:b/>
          <w:bCs/>
          <w:sz w:val="32"/>
          <w:szCs w:val="32"/>
          <w:rtl/>
        </w:rPr>
        <w:t>4</w:t>
      </w:r>
      <w:r w:rsidRPr="00546B1D">
        <w:rPr>
          <w:rFonts w:ascii="Traditional Arabic" w:hAnsi="Traditional Arabic" w:cs="Traditional Arabic"/>
          <w:b/>
          <w:bCs/>
          <w:sz w:val="32"/>
          <w:szCs w:val="32"/>
          <w:rtl/>
        </w:rPr>
        <w:t>) مليون و</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 xml:space="preserve">ربعمئة وتسعة عشر </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لف</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و</w:t>
      </w:r>
      <w:r w:rsidRPr="00546B1D">
        <w:rPr>
          <w:rFonts w:ascii="Traditional Arabic" w:hAnsi="Traditional Arabic" w:cs="Traditional Arabic" w:hint="cs"/>
          <w:b/>
          <w:bCs/>
          <w:sz w:val="32"/>
          <w:szCs w:val="32"/>
          <w:rtl/>
        </w:rPr>
        <w:t>أ</w:t>
      </w:r>
      <w:r w:rsidRPr="00546B1D">
        <w:rPr>
          <w:rFonts w:ascii="Traditional Arabic" w:hAnsi="Traditional Arabic" w:cs="Traditional Arabic"/>
          <w:b/>
          <w:bCs/>
          <w:sz w:val="32"/>
          <w:szCs w:val="32"/>
          <w:rtl/>
        </w:rPr>
        <w:t>ربع</w:t>
      </w:r>
      <w:r w:rsidRPr="00546B1D">
        <w:rPr>
          <w:rFonts w:ascii="Traditional Arabic" w:hAnsi="Traditional Arabic" w:cs="Traditional Arabic" w:hint="cs"/>
          <w:b/>
          <w:bCs/>
          <w:sz w:val="32"/>
          <w:szCs w:val="32"/>
          <w:rtl/>
        </w:rPr>
        <w:t>ة</w:t>
      </w:r>
      <w:r w:rsidRPr="00546B1D">
        <w:rPr>
          <w:rFonts w:ascii="Traditional Arabic" w:hAnsi="Traditional Arabic" w:cs="Traditional Arabic"/>
          <w:b/>
          <w:bCs/>
          <w:sz w:val="32"/>
          <w:szCs w:val="32"/>
          <w:rtl/>
        </w:rPr>
        <w:t xml:space="preserve"> ريالات</w:t>
      </w:r>
      <w:r w:rsidRPr="00546B1D">
        <w:rPr>
          <w:rFonts w:ascii="Traditional Arabic" w:hAnsi="Traditional Arabic" w:cs="Traditional Arabic" w:hint="cs"/>
          <w:b/>
          <w:bCs/>
          <w:sz w:val="32"/>
          <w:szCs w:val="32"/>
          <w:rtl/>
        </w:rPr>
        <w:t xml:space="preserve">، </w:t>
      </w:r>
      <w:r w:rsidRPr="00546B1D">
        <w:rPr>
          <w:rFonts w:ascii="Traditional Arabic" w:hAnsi="Traditional Arabic" w:cs="Traditional Arabic"/>
          <w:b/>
          <w:bCs/>
          <w:sz w:val="32"/>
          <w:szCs w:val="32"/>
          <w:rtl/>
        </w:rPr>
        <w:t>والقضاء مجدد</w:t>
      </w:r>
      <w:r w:rsidRPr="00546B1D">
        <w:rPr>
          <w:rFonts w:ascii="Traditional Arabic" w:hAnsi="Traditional Arabic" w:cs="Traditional Arabic" w:hint="cs"/>
          <w:b/>
          <w:bCs/>
          <w:sz w:val="32"/>
          <w:szCs w:val="32"/>
          <w:rtl/>
        </w:rPr>
        <w:t>اً</w:t>
      </w:r>
      <w:r w:rsidRPr="00546B1D">
        <w:rPr>
          <w:rFonts w:ascii="Traditional Arabic" w:hAnsi="Traditional Arabic" w:cs="Traditional Arabic"/>
          <w:b/>
          <w:bCs/>
          <w:sz w:val="32"/>
          <w:szCs w:val="32"/>
          <w:rtl/>
        </w:rPr>
        <w:t xml:space="preserve"> برفض هذا الطلب</w:t>
      </w:r>
      <w:r w:rsidRPr="00546B1D">
        <w:rPr>
          <w:rFonts w:ascii="Traditional Arabic" w:hAnsi="Traditional Arabic" w:cs="Traditional Arabic" w:hint="cs"/>
          <w:b/>
          <w:bCs/>
          <w:sz w:val="32"/>
          <w:szCs w:val="32"/>
          <w:rtl/>
        </w:rPr>
        <w:t>،</w:t>
      </w:r>
      <w:r w:rsidRPr="00546B1D">
        <w:rPr>
          <w:rFonts w:ascii="Traditional Arabic" w:hAnsi="Traditional Arabic" w:cs="Traditional Arabic"/>
          <w:b/>
          <w:bCs/>
          <w:sz w:val="32"/>
          <w:szCs w:val="32"/>
          <w:rtl/>
        </w:rPr>
        <w:t xml:space="preserve"> وتأييد ماعدا ذلك.</w:t>
      </w:r>
    </w:p>
    <w:p w:rsidR="00B14EE7" w:rsidRPr="00546B1D" w:rsidRDefault="00B14EE7" w:rsidP="00B14EE7">
      <w:pPr>
        <w:bidi w:val="0"/>
        <w:spacing w:line="240" w:lineRule="auto"/>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br w:type="page"/>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رقم القضية في المحكمة الإدارية 4284 لعام 1444هـ</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lang w:bidi="ar-EG"/>
        </w:rPr>
      </w:pPr>
      <w:r w:rsidRPr="00546B1D">
        <w:rPr>
          <w:rFonts w:ascii="Traditional Arabic" w:eastAsia="Times New Roman" w:hAnsi="Traditional Arabic" w:cs="Traditional Arabic"/>
          <w:b/>
          <w:bCs/>
          <w:sz w:val="32"/>
          <w:szCs w:val="32"/>
          <w:rtl/>
        </w:rPr>
        <w:t xml:space="preserve">رقم القضية في محكمة الاستئناف الإدارية </w:t>
      </w:r>
      <w:r w:rsidRPr="00546B1D">
        <w:rPr>
          <w:rFonts w:ascii="Traditional Arabic" w:eastAsia="Times New Roman" w:hAnsi="Traditional Arabic" w:cs="Traditional Arabic"/>
          <w:b/>
          <w:bCs/>
          <w:sz w:val="32"/>
          <w:szCs w:val="32"/>
          <w:rtl/>
          <w:lang w:bidi="ar-EG"/>
        </w:rPr>
        <w:t>6927 لعام 1444هـ</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تاريخ الجلسة 20/10/1444هـ</w:t>
      </w:r>
      <w:r w:rsidRPr="00546B1D">
        <w:rPr>
          <w:rFonts w:ascii="Traditional Arabic" w:eastAsia="Times New Roman" w:hAnsi="Traditional Arabic" w:cs="Traditional Arabic"/>
          <w:b/>
          <w:bCs/>
          <w:sz w:val="32"/>
          <w:szCs w:val="32"/>
          <w:rtl/>
        </w:rPr>
        <w:tab/>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الموضوعات</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 xml:space="preserve">عقد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xml:space="preserve">نقل مادة بريدية - </w:t>
      </w:r>
      <w:r w:rsidRPr="00546B1D">
        <w:rPr>
          <w:rFonts w:ascii="Traditional Arabic" w:eastAsia="Times New Roman" w:hAnsi="Traditional Arabic" w:cs="Traditional Arabic"/>
          <w:b/>
          <w:bCs/>
          <w:sz w:val="32"/>
          <w:szCs w:val="32"/>
          <w:rtl/>
        </w:rPr>
        <w:t xml:space="preserve">مسؤولية عقدية - تعويض </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تلف </w:t>
      </w:r>
      <w:r w:rsidRPr="00546B1D">
        <w:rPr>
          <w:rFonts w:ascii="Traditional Arabic" w:eastAsia="Times New Roman" w:hAnsi="Traditional Arabic" w:cs="Traditional Arabic" w:hint="cs"/>
          <w:b/>
          <w:bCs/>
          <w:sz w:val="32"/>
          <w:szCs w:val="32"/>
          <w:rtl/>
        </w:rPr>
        <w:t>المادة البريدية -</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عدم التحفظ عند استلام المادة البريدية - التأخر في التبليغ عن التلف</w:t>
      </w:r>
      <w:r w:rsidRPr="00546B1D">
        <w:rPr>
          <w:rFonts w:ascii="Traditional Arabic" w:eastAsia="Times New Roman" w:hAnsi="Traditional Arabic" w:cs="Traditional Arabic"/>
          <w:b/>
          <w:bCs/>
          <w:sz w:val="32"/>
          <w:szCs w:val="32"/>
          <w:rtl/>
        </w:rPr>
        <w:t xml:space="preserve"> </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عدم ال</w:t>
      </w:r>
      <w:r w:rsidRPr="00546B1D">
        <w:rPr>
          <w:rFonts w:ascii="Traditional Arabic" w:eastAsia="Times New Roman" w:hAnsi="Traditional Arabic" w:cs="Traditional Arabic" w:hint="cs"/>
          <w:b/>
          <w:bCs/>
          <w:sz w:val="32"/>
          <w:szCs w:val="32"/>
          <w:rtl/>
        </w:rPr>
        <w:t>ال</w:t>
      </w:r>
      <w:r w:rsidRPr="00546B1D">
        <w:rPr>
          <w:rFonts w:ascii="Traditional Arabic" w:eastAsia="Times New Roman" w:hAnsi="Traditional Arabic" w:cs="Traditional Arabic"/>
          <w:b/>
          <w:bCs/>
          <w:sz w:val="32"/>
          <w:szCs w:val="32"/>
          <w:rtl/>
        </w:rPr>
        <w:t xml:space="preserve">تزام بآلية المطالبة </w:t>
      </w:r>
      <w:r w:rsidRPr="00546B1D">
        <w:rPr>
          <w:rFonts w:ascii="Traditional Arabic" w:eastAsia="Times New Roman" w:hAnsi="Traditional Arabic" w:cs="Traditional Arabic" w:hint="cs"/>
          <w:b/>
          <w:bCs/>
          <w:sz w:val="32"/>
          <w:szCs w:val="32"/>
          <w:rtl/>
        </w:rPr>
        <w:t xml:space="preserve">بالتعويض - مناط انتهاء </w:t>
      </w:r>
      <w:r w:rsidRPr="00546B1D">
        <w:rPr>
          <w:rFonts w:ascii="Traditional Arabic" w:eastAsia="Times New Roman" w:hAnsi="Traditional Arabic" w:cs="Traditional Arabic"/>
          <w:b/>
          <w:bCs/>
          <w:sz w:val="32"/>
          <w:szCs w:val="32"/>
          <w:rtl/>
        </w:rPr>
        <w:t>مسؤولية الناقل - أركان المسؤولية العقدية - انتفاء ركن الخطأ.</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sz w:val="32"/>
          <w:szCs w:val="32"/>
        </w:rPr>
      </w:pPr>
      <w:r w:rsidRPr="00546B1D">
        <w:rPr>
          <w:rFonts w:ascii="Traditional Arabic" w:eastAsia="Times New Roman" w:hAnsi="Traditional Arabic" w:cs="Traditional Arabic"/>
          <w:sz w:val="32"/>
          <w:szCs w:val="32"/>
          <w:rtl/>
        </w:rPr>
        <w:t xml:space="preserve">مطالبة المدعي إلزام المدعى عليها بتعويضه </w:t>
      </w:r>
      <w:r w:rsidRPr="00546B1D">
        <w:rPr>
          <w:rFonts w:ascii="Traditional Arabic" w:eastAsia="Times New Roman" w:hAnsi="Traditional Arabic" w:cs="Traditional Arabic" w:hint="cs"/>
          <w:sz w:val="32"/>
          <w:szCs w:val="32"/>
          <w:rtl/>
        </w:rPr>
        <w:t>عن</w:t>
      </w:r>
      <w:r w:rsidRPr="00546B1D">
        <w:rPr>
          <w:rFonts w:ascii="Traditional Arabic" w:eastAsia="Times New Roman" w:hAnsi="Traditional Arabic" w:cs="Traditional Arabic"/>
          <w:sz w:val="32"/>
          <w:szCs w:val="32"/>
          <w:rtl/>
        </w:rPr>
        <w:t xml:space="preserve"> تلف </w:t>
      </w:r>
      <w:r w:rsidRPr="00546B1D">
        <w:rPr>
          <w:rFonts w:ascii="Traditional Arabic" w:eastAsia="Times New Roman" w:hAnsi="Traditional Arabic" w:cs="Traditional Arabic" w:hint="cs"/>
          <w:sz w:val="32"/>
          <w:szCs w:val="32"/>
          <w:rtl/>
        </w:rPr>
        <w:t>المادة</w:t>
      </w:r>
      <w:r w:rsidRPr="00546B1D">
        <w:rPr>
          <w:rFonts w:ascii="Traditional Arabic" w:eastAsia="Times New Roman" w:hAnsi="Traditional Arabic" w:cs="Traditional Arabic"/>
          <w:sz w:val="32"/>
          <w:szCs w:val="32"/>
          <w:rtl/>
        </w:rPr>
        <w:t xml:space="preserve"> البريدية ومبلغ التأمين عليها - الثابت </w:t>
      </w:r>
      <w:r w:rsidRPr="00546B1D">
        <w:rPr>
          <w:rFonts w:ascii="Traditional Arabic" w:eastAsia="Times New Roman" w:hAnsi="Traditional Arabic" w:cs="Traditional Arabic" w:hint="cs"/>
          <w:sz w:val="32"/>
          <w:szCs w:val="32"/>
          <w:rtl/>
        </w:rPr>
        <w:t xml:space="preserve">تعاقد المدعي مع </w:t>
      </w:r>
      <w:r w:rsidRPr="00546B1D">
        <w:rPr>
          <w:rFonts w:ascii="Traditional Arabic" w:eastAsia="Times New Roman" w:hAnsi="Traditional Arabic" w:cs="Traditional Arabic"/>
          <w:sz w:val="32"/>
          <w:szCs w:val="32"/>
          <w:rtl/>
        </w:rPr>
        <w:t xml:space="preserve">المدعى عليها </w:t>
      </w:r>
      <w:r w:rsidRPr="00546B1D">
        <w:rPr>
          <w:rFonts w:ascii="Traditional Arabic" w:eastAsia="Times New Roman" w:hAnsi="Traditional Arabic" w:cs="Traditional Arabic" w:hint="cs"/>
          <w:sz w:val="32"/>
          <w:szCs w:val="32"/>
          <w:rtl/>
        </w:rPr>
        <w:t>على إ</w:t>
      </w:r>
      <w:r w:rsidRPr="00546B1D">
        <w:rPr>
          <w:rFonts w:ascii="Traditional Arabic" w:eastAsia="Times New Roman" w:hAnsi="Traditional Arabic" w:cs="Traditional Arabic"/>
          <w:sz w:val="32"/>
          <w:szCs w:val="32"/>
          <w:rtl/>
        </w:rPr>
        <w:t xml:space="preserve">رسال جهاز </w:t>
      </w:r>
      <w:r w:rsidRPr="00546B1D">
        <w:rPr>
          <w:rFonts w:ascii="Traditional Arabic" w:eastAsia="Times New Roman" w:hAnsi="Traditional Arabic" w:cs="Traditional Arabic" w:hint="cs"/>
          <w:sz w:val="32"/>
          <w:szCs w:val="32"/>
          <w:rtl/>
        </w:rPr>
        <w:t>إلكتروني من دولة إلى أخرى، ثم ادعاء المدعي بوصل المادة البريدية إلى وجهتها تالفة</w:t>
      </w:r>
      <w:r w:rsidRPr="00546B1D">
        <w:rPr>
          <w:rFonts w:ascii="Traditional Arabic" w:eastAsia="Times New Roman" w:hAnsi="Traditional Arabic" w:cs="Traditional Arabic"/>
          <w:sz w:val="32"/>
          <w:szCs w:val="32"/>
          <w:rtl/>
        </w:rPr>
        <w:t xml:space="preserve"> - صدور حكم المحكمة الإدارية </w:t>
      </w:r>
      <w:r w:rsidRPr="00546B1D">
        <w:rPr>
          <w:rFonts w:ascii="Traditional Arabic" w:eastAsia="Times New Roman" w:hAnsi="Traditional Arabic" w:cs="Traditional Arabic" w:hint="cs"/>
          <w:sz w:val="32"/>
          <w:szCs w:val="32"/>
          <w:rtl/>
        </w:rPr>
        <w:t>بإلزام المدعى عليها ب</w:t>
      </w:r>
      <w:r w:rsidRPr="00546B1D">
        <w:rPr>
          <w:rFonts w:ascii="Traditional Arabic" w:eastAsia="Times New Roman" w:hAnsi="Traditional Arabic" w:cs="Traditional Arabic"/>
          <w:sz w:val="32"/>
          <w:szCs w:val="32"/>
          <w:rtl/>
        </w:rPr>
        <w:t xml:space="preserve">تعويض المدعي </w:t>
      </w:r>
      <w:r w:rsidRPr="00546B1D">
        <w:rPr>
          <w:rFonts w:ascii="Traditional Arabic" w:eastAsia="Times New Roman" w:hAnsi="Traditional Arabic" w:cs="Traditional Arabic" w:hint="cs"/>
          <w:sz w:val="32"/>
          <w:szCs w:val="32"/>
          <w:rtl/>
        </w:rPr>
        <w:t xml:space="preserve">عن </w:t>
      </w:r>
      <w:r w:rsidRPr="00546B1D">
        <w:rPr>
          <w:rFonts w:ascii="Traditional Arabic" w:eastAsia="Times New Roman" w:hAnsi="Traditional Arabic" w:cs="Traditional Arabic"/>
          <w:sz w:val="32"/>
          <w:szCs w:val="32"/>
          <w:rtl/>
        </w:rPr>
        <w:t xml:space="preserve">قيمة </w:t>
      </w:r>
      <w:r w:rsidRPr="00546B1D">
        <w:rPr>
          <w:rFonts w:ascii="Traditional Arabic" w:eastAsia="Times New Roman" w:hAnsi="Traditional Arabic" w:cs="Traditional Arabic" w:hint="cs"/>
          <w:sz w:val="32"/>
          <w:szCs w:val="32"/>
          <w:rtl/>
        </w:rPr>
        <w:t>المادة البريدية و</w:t>
      </w:r>
      <w:r w:rsidRPr="00546B1D">
        <w:rPr>
          <w:rFonts w:ascii="Traditional Arabic" w:eastAsia="Times New Roman" w:hAnsi="Traditional Arabic" w:cs="Traditional Arabic"/>
          <w:sz w:val="32"/>
          <w:szCs w:val="32"/>
          <w:rtl/>
        </w:rPr>
        <w:t>مبلغ التأمين</w:t>
      </w:r>
      <w:r w:rsidRPr="00546B1D">
        <w:rPr>
          <w:rFonts w:ascii="Traditional Arabic" w:eastAsia="Times New Roman" w:hAnsi="Traditional Arabic" w:cs="Traditional Arabic" w:hint="cs"/>
          <w:sz w:val="32"/>
          <w:szCs w:val="32"/>
          <w:rtl/>
        </w:rPr>
        <w:t xml:space="preserve"> عليها</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 xml:space="preserve">بحجة أن التلف كان قبل وصول المادة البريدية للمدعي، وأن المدعى عليها مسؤولة عن التلف </w:t>
      </w:r>
      <w:r w:rsidRPr="00546B1D">
        <w:rPr>
          <w:rFonts w:ascii="Traditional Arabic" w:eastAsia="Times New Roman" w:hAnsi="Traditional Arabic" w:cs="Traditional Arabic"/>
          <w:sz w:val="32"/>
          <w:szCs w:val="32"/>
          <w:rtl/>
        </w:rPr>
        <w:t>- نظر محكمة الاستئناف للدعوى - تقرير محكمة الاستئناف</w:t>
      </w:r>
      <w:r w:rsidRPr="00546B1D">
        <w:rPr>
          <w:rFonts w:ascii="Traditional Arabic" w:eastAsia="Times New Roman" w:hAnsi="Traditional Arabic" w:cs="Traditional Arabic" w:hint="cs"/>
          <w:sz w:val="32"/>
          <w:szCs w:val="32"/>
          <w:rtl/>
        </w:rPr>
        <w:t xml:space="preserve"> بأن الثابت </w:t>
      </w:r>
      <w:r w:rsidRPr="00546B1D">
        <w:rPr>
          <w:rFonts w:ascii="Traditional Arabic" w:eastAsia="Times New Roman" w:hAnsi="Traditional Arabic" w:cs="Traditional Arabic"/>
          <w:sz w:val="32"/>
          <w:szCs w:val="32"/>
          <w:rtl/>
        </w:rPr>
        <w:t xml:space="preserve">استلام المدعي </w:t>
      </w:r>
      <w:r w:rsidRPr="00546B1D">
        <w:rPr>
          <w:rFonts w:ascii="Traditional Arabic" w:eastAsia="Times New Roman" w:hAnsi="Traditional Arabic" w:cs="Traditional Arabic" w:hint="cs"/>
          <w:sz w:val="32"/>
          <w:szCs w:val="32"/>
          <w:rtl/>
        </w:rPr>
        <w:t xml:space="preserve">للمادة البريدية </w:t>
      </w:r>
      <w:r w:rsidRPr="00546B1D">
        <w:rPr>
          <w:rFonts w:ascii="Traditional Arabic" w:eastAsia="Times New Roman" w:hAnsi="Traditional Arabic" w:cs="Traditional Arabic"/>
          <w:sz w:val="32"/>
          <w:szCs w:val="32"/>
          <w:rtl/>
        </w:rPr>
        <w:t>دون تحفظ</w:t>
      </w:r>
      <w:r w:rsidRPr="00546B1D">
        <w:rPr>
          <w:rFonts w:ascii="Traditional Arabic" w:eastAsia="Times New Roman" w:hAnsi="Traditional Arabic" w:cs="Traditional Arabic" w:hint="cs"/>
          <w:sz w:val="32"/>
          <w:szCs w:val="32"/>
          <w:rtl/>
        </w:rPr>
        <w:t>،</w:t>
      </w:r>
      <w:r w:rsidRPr="00546B1D">
        <w:rPr>
          <w:rFonts w:ascii="Traditional Arabic" w:eastAsia="Times New Roman" w:hAnsi="Traditional Arabic" w:cs="Traditional Arabic"/>
          <w:sz w:val="32"/>
          <w:szCs w:val="32"/>
          <w:rtl/>
        </w:rPr>
        <w:t xml:space="preserve"> و</w:t>
      </w:r>
      <w:r w:rsidRPr="00546B1D">
        <w:rPr>
          <w:rFonts w:ascii="Traditional Arabic" w:eastAsia="Times New Roman" w:hAnsi="Traditional Arabic" w:cs="Traditional Arabic" w:hint="cs"/>
          <w:sz w:val="32"/>
          <w:szCs w:val="32"/>
          <w:rtl/>
        </w:rPr>
        <w:t>أن التبليغ عن التلف جرى بعد مضي</w:t>
      </w:r>
      <w:r w:rsidRPr="00546B1D">
        <w:rPr>
          <w:rFonts w:ascii="Traditional Arabic" w:eastAsia="Times New Roman" w:hAnsi="Traditional Arabic" w:cs="Traditional Arabic"/>
          <w:sz w:val="32"/>
          <w:szCs w:val="32"/>
          <w:rtl/>
        </w:rPr>
        <w:t xml:space="preserve"> أكثر من تسعين يوماً</w:t>
      </w:r>
      <w:r w:rsidRPr="00546B1D">
        <w:rPr>
          <w:rFonts w:ascii="Traditional Arabic" w:eastAsia="Times New Roman" w:hAnsi="Traditional Arabic" w:cs="Traditional Arabic" w:hint="cs"/>
          <w:sz w:val="32"/>
          <w:szCs w:val="32"/>
          <w:rtl/>
        </w:rPr>
        <w:t xml:space="preserve"> من الاستلام؛ مما تنتفي معه مسؤولية المدعى عليها عن التلف وفقاً لما تضمنه النظام من أن مسؤولية الناقل تنتهي بتسليم المادة البريدية إلى المرسل إليه </w:t>
      </w:r>
      <w:r w:rsidRPr="00546B1D">
        <w:rPr>
          <w:rFonts w:ascii="Traditional Arabic" w:eastAsia="Times New Roman" w:hAnsi="Traditional Arabic" w:cs="Traditional Arabic"/>
          <w:sz w:val="32"/>
          <w:szCs w:val="32"/>
          <w:rtl/>
        </w:rPr>
        <w:t>- عدم التزام المدعي بآلية المطالبة بالتعويض - أثر ذلك: إلغاء الحكم</w:t>
      </w:r>
      <w:r w:rsidRPr="00546B1D">
        <w:rPr>
          <w:rFonts w:ascii="Traditional Arabic" w:eastAsia="Times New Roman" w:hAnsi="Traditional Arabic" w:cs="Traditional Arabic" w:hint="cs"/>
          <w:sz w:val="32"/>
          <w:szCs w:val="32"/>
          <w:rtl/>
        </w:rPr>
        <w:t>،</w:t>
      </w:r>
      <w:r w:rsidRPr="00546B1D">
        <w:rPr>
          <w:rFonts w:ascii="Traditional Arabic" w:eastAsia="Times New Roman" w:hAnsi="Traditional Arabic" w:cs="Traditional Arabic"/>
          <w:sz w:val="32"/>
          <w:szCs w:val="32"/>
          <w:rtl/>
        </w:rPr>
        <w:t xml:space="preserve"> </w:t>
      </w:r>
      <w:r w:rsidRPr="00546B1D">
        <w:rPr>
          <w:rFonts w:ascii="Traditional Arabic" w:eastAsia="Times New Roman" w:hAnsi="Traditional Arabic" w:cs="Traditional Arabic" w:hint="cs"/>
          <w:sz w:val="32"/>
          <w:szCs w:val="32"/>
          <w:rtl/>
        </w:rPr>
        <w:t>والقضاء</w:t>
      </w:r>
      <w:r w:rsidRPr="00546B1D">
        <w:rPr>
          <w:rFonts w:ascii="Traditional Arabic" w:eastAsia="Times New Roman" w:hAnsi="Traditional Arabic" w:cs="Traditional Arabic"/>
          <w:sz w:val="32"/>
          <w:szCs w:val="32"/>
          <w:rtl/>
        </w:rPr>
        <w:t xml:space="preserve"> برفض الدعوى.</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مستند الحكم</w:t>
      </w:r>
    </w:p>
    <w:p w:rsidR="00B14EE7" w:rsidRPr="00546B1D" w:rsidRDefault="00B14EE7" w:rsidP="00B14847">
      <w:pPr>
        <w:pStyle w:val="a5"/>
        <w:numPr>
          <w:ilvl w:val="0"/>
          <w:numId w:val="49"/>
        </w:numPr>
        <w:tabs>
          <w:tab w:val="left" w:pos="3461"/>
        </w:tabs>
        <w:ind w:left="360"/>
        <w:jc w:val="both"/>
        <w:rPr>
          <w:rFonts w:ascii="Traditional Arabic" w:hAnsi="Traditional Arabic" w:cs="Traditional Arabic"/>
          <w:sz w:val="32"/>
          <w:szCs w:val="32"/>
          <w:rtl/>
        </w:rPr>
      </w:pPr>
      <w:r w:rsidRPr="00546B1D">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(10، 11)</w:t>
      </w:r>
      <w:r w:rsidRPr="00546B1D">
        <w:rPr>
          <w:rFonts w:ascii="Traditional Arabic" w:hAnsi="Traditional Arabic" w:cs="Traditional Arabic"/>
          <w:sz w:val="32"/>
          <w:szCs w:val="32"/>
          <w:rtl/>
        </w:rPr>
        <w:t xml:space="preserve"> من نظام البريد السعودي الصادر بالمرسوم الملكي رقم (م/4) وتاريخ 21/2/1406هـ.</w:t>
      </w:r>
    </w:p>
    <w:p w:rsidR="00B14EE7" w:rsidRPr="00546B1D"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الوقائع</w:t>
      </w:r>
    </w:p>
    <w:p w:rsidR="00B14EE7" w:rsidRPr="00546B1D"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sz w:val="32"/>
          <w:szCs w:val="32"/>
          <w:rtl/>
          <w:lang w:bidi="ar-EG"/>
        </w:rPr>
        <w:t>تقدم المدعي بصحيفة دعوى بتاريخ 23/3/1444هـ، حاصلها أنه بتاريخ 27/11/2021م الموافق 22/4/1443هـ، قام بشحن جهاز كمبيوتر محمول من الرياض إلى أمريكا، وعند وصول الشحنة تبين أنها تالفة، وذكر بأنه تواصل مع المدعى عليها إلا أنه لم يلق تجاوباً منها، كما أنه تواصل مع هيئة الاتصالات ولم يتم تعويضه، وذكر بأن قيمة الجهاز هي (8000) ثمانية آلاف ريال، كما أنه دفع رسوم تأمين على الشحنة مقداره (599) خمسمئة وتسعة وتسعون ريالاً، طالباً الحكم بـتعويضه عن قيمة الجهاز والتأمين، بمبلغ إجمالي قدره (8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599) ثمانية آلاف وخمسمئة وتسعة وتسعون ريالاً. وأرفق مع صحيفة الدعوى نسخة من الإرسالية عبر البريد الممتاز، وصورة للجهاز التالف، وصورة من رسالة بريد إلكتروني من الشركة المستلمة للإرسالية في أمريكا تتضمن أن الإرسالية تالفة، وصورة لفاتورة الشحن البريدي والتأمين، بمبلغ قدره (599) ريال</w:t>
      </w:r>
      <w:r w:rsidRPr="00546B1D">
        <w:rPr>
          <w:rFonts w:ascii="Traditional Arabic" w:eastAsia="Times New Roman" w:hAnsi="Traditional Arabic" w:cs="Traditional Arabic" w:hint="cs"/>
          <w:sz w:val="32"/>
          <w:szCs w:val="32"/>
          <w:rtl/>
          <w:lang w:bidi="ar-EG"/>
        </w:rPr>
        <w:t>اً</w:t>
      </w:r>
      <w:r w:rsidRPr="00546B1D">
        <w:rPr>
          <w:rFonts w:ascii="Traditional Arabic" w:eastAsia="Times New Roman" w:hAnsi="Traditional Arabic" w:cs="Traditional Arabic"/>
          <w:sz w:val="32"/>
          <w:szCs w:val="32"/>
          <w:rtl/>
          <w:lang w:bidi="ar-EG"/>
        </w:rPr>
        <w:t>. وبقيد صحيفة الدعوى دعوى إدارية بالرقم المشار إليه أعلاه، وإحالتها إلى الدائرة نظرتها على النحو الوارد في ملفها الالكتروني ومحاضرها، وفي عدة جلسات تخلفت المدعى عليها، ثم أرفق المدعي عبر خدمة تبادل المذكرات فاتورة شراء الجهاز المرسل، مؤرخة في 18/3/2019م، صادرة عن مؤسسة (...) والتي تتضمن قيمة الجهاز وملحقاته بقيمة إجمالية قدرها (9</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330) تسعة آلاف وثلاثمئة وثلاثون ريالاً. ثم بعد ذلك حضر ممثل المدعى عليها وقدم مذكرة عبر خدمة تبادل المذكرات، ذكر فيها ما يلي: 1-المدعي قام بإرسال البعث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ة التي تحمل الرقم</w:t>
      </w:r>
      <w:r w:rsidRPr="00546B1D">
        <w:rPr>
          <w:rFonts w:ascii="Traditional Arabic" w:eastAsia="Times New Roman" w:hAnsi="Traditional Arabic" w:cs="Traditional Arabic"/>
          <w:sz w:val="32"/>
          <w:szCs w:val="32"/>
          <w:lang w:bidi="ar-EG"/>
        </w:rPr>
        <w:t xml:space="preserve"> (EK12697824754) </w:t>
      </w:r>
      <w:r w:rsidRPr="00546B1D">
        <w:rPr>
          <w:rFonts w:ascii="Traditional Arabic" w:eastAsia="Times New Roman" w:hAnsi="Traditional Arabic" w:cs="Traditional Arabic"/>
          <w:sz w:val="32"/>
          <w:szCs w:val="32"/>
          <w:rtl/>
          <w:lang w:bidi="ar-EG"/>
        </w:rPr>
        <w:t xml:space="preserve">من الرياض إلى أمريكا بتاريخ 27/11/2021م، واستلمها المرسل إليه بتاريخ 8/12/2021م، ولم يبد أي تحفظ عند الاستلام، وبتاريخ 4/4/2022م، قدم المدعي بلاغاً يتضمن بأن البعثية تالفة، ويطالب بالتعويض، حيث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نه قام بالتأمين على الإرسالية، أي بعد مرور أكثر من (90) يوماً من تاريخ الاستلام. 2-تنتفي مسؤولية مؤسسة البريد السعودي بتسليم البعا</w:t>
      </w:r>
      <w:r w:rsidRPr="00546B1D">
        <w:rPr>
          <w:rFonts w:ascii="Traditional Arabic" w:eastAsia="Times New Roman" w:hAnsi="Traditional Arabic" w:cs="Traditional Arabic" w:hint="cs"/>
          <w:sz w:val="32"/>
          <w:szCs w:val="32"/>
          <w:rtl/>
          <w:lang w:bidi="ar-EG"/>
        </w:rPr>
        <w:t>ئ</w:t>
      </w:r>
      <w:r w:rsidRPr="00546B1D">
        <w:rPr>
          <w:rFonts w:ascii="Traditional Arabic" w:eastAsia="Times New Roman" w:hAnsi="Traditional Arabic" w:cs="Traditional Arabic"/>
          <w:sz w:val="32"/>
          <w:szCs w:val="32"/>
          <w:rtl/>
          <w:lang w:bidi="ar-EG"/>
        </w:rPr>
        <w:t>ث للمرسل إليه أو المفوض من قبله، وهذا ما تم مع المدعي، حيث ثبت استلامه للبعثية دون تحفظ، وبذلك تنتف</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 مسؤولية مرفق البريد، استناداً للمادة (11) من نظام البريد، حيث نصت على أنه: "تنتهي مسؤولية إدارة مرفق البريد بتسليم بعائث البريد المسجلة أو الرسمية أو المؤمن عليها، والطرود البريدية العادية أو المؤمن عليها إلى المرسل إليه أو المفوض من قبله".</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3-المدعي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 xml:space="preserve">لم يلتزم بالسياسات وآلية المطالبات في مثل تلك الحالة، حيث </w:t>
      </w:r>
      <w:r w:rsidRPr="00546B1D">
        <w:rPr>
          <w:rFonts w:ascii="Traditional Arabic" w:eastAsia="Times New Roman" w:hAnsi="Traditional Arabic" w:cs="Traditional Arabic" w:hint="cs"/>
          <w:sz w:val="32"/>
          <w:szCs w:val="32"/>
          <w:rtl/>
          <w:lang w:bidi="ar-EG"/>
        </w:rPr>
        <w:t>إ</w:t>
      </w:r>
      <w:r w:rsidRPr="00546B1D">
        <w:rPr>
          <w:rFonts w:ascii="Traditional Arabic" w:eastAsia="Times New Roman" w:hAnsi="Traditional Arabic" w:cs="Traditional Arabic"/>
          <w:sz w:val="32"/>
          <w:szCs w:val="32"/>
          <w:rtl/>
          <w:lang w:bidi="ar-EG"/>
        </w:rPr>
        <w:t>ن تلك السياسات نصت بأن آلية التعويض تتم وفق آلية وثيقة التأمين، وأن يقدم العملاء المطالبات في غضون (90) يوماً من تاريخ بدء سريان التغطية التأمينية، ويكون التقديم إلكترونياً عبر الموقع الإلكتروني.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4-يقصد بتاريخ بدء السريان إلى التاريخ الذي يشحن فيه العملاء الحزمة أو العبوة المؤمن عليها بموجب هذه الوثيقة، علماً بأن السياسات وآلية التعويض ووثيقة التأمين موجودة بموقع مؤسسة البريد السعودي (سبل)، وقيام العميل بالتوقيع على الوثيقة إقرار منه بأنه موافق على الشروط والأحكام المنصوص عليها في وثيقة التأمين أو سياسات التعويض. وختم مذكرته بطلب رفض الدعوى لسلامة الإجراءات المتخذة من قبل مؤسسة البريد السعودي، وانتفاء مسؤوليتها عن التلف الحاصل للإرسالية. ثم قدم المدعي مذكرة ذكر فيها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أنه بعد وصول الإرسالية لأمريكا، تم إبلاغه عبر رسالة بالبريد الإلكتروني من قبل الشركة المستلمة أنها وصلت تالفة -وفقاً للصورة المرفقة-، وبعد ذلك قام بالتواصل الهاتفي مع المدعى عليها مرتين، وتم إخباره من قبل الموظف أنه لن يتم تعويضه، فقام فوراً برفع دعوى عن طريق ناجز ولكن لم يحدد له موعداً، وقام برفع دعوى على هيئة الاتصالات وتقنية المعلومات، وتم إفهامه من قبلهم بإقامة دعوى على المدعى عليها. ثم قرر طرفا الدعوى الاكتفاء. ولصلاحية الدعوى للفصل فيها، قررت الدائرة رفع الجلسة للمداولة، ثم أصدرت حكمها في الدعوى الماثلة لما يلي من</w:t>
      </w:r>
      <w:r w:rsidRPr="00546B1D">
        <w:rPr>
          <w:rFonts w:ascii="Traditional Arabic" w:eastAsia="Times New Roman" w:hAnsi="Traditional Arabic" w:cs="Traditional Arabic"/>
          <w:sz w:val="32"/>
          <w:szCs w:val="32"/>
          <w:rtl/>
        </w:rPr>
        <w:t>.</w:t>
      </w:r>
    </w:p>
    <w:p w:rsidR="00B14EE7" w:rsidRPr="00546B1D" w:rsidRDefault="00B14EE7" w:rsidP="00B14EE7">
      <w:pPr>
        <w:spacing w:after="0" w:line="240" w:lineRule="auto"/>
        <w:jc w:val="center"/>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b/>
          <w:bCs/>
          <w:sz w:val="32"/>
          <w:szCs w:val="32"/>
          <w:rtl/>
          <w:lang w:bidi="ar-EG"/>
        </w:rPr>
        <w:t>الأسباب</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r w:rsidRPr="00546B1D">
        <w:rPr>
          <w:rFonts w:ascii="Traditional Arabic" w:eastAsia="Times New Roman" w:hAnsi="Traditional Arabic" w:cs="Traditional Arabic"/>
          <w:sz w:val="32"/>
          <w:szCs w:val="32"/>
          <w:rtl/>
          <w:lang w:bidi="ar-EG"/>
        </w:rPr>
        <w:t>وبما أن المدعي يطلب إلزام المدعى عليها بتعويضه مبلغاً قدره (8</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599) ثمانية آلاف وخمسمئة وتسعة وتسعون ريالاً وذلك عن الإرسالية البريدية التالفة ومبلغ التأمين عليها؛ فإنها تدخل في الاختصاص الولائي للمحاكم الإدارية وفقاً للمادة (13/د) من نظام ديوان المظالم الصادر بالمرسوم الملكي رقم (م/78) وتاريخ 19/9/1428هــ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نصت على أن: "تختص المحاكم الإدارية بالفصل في الآتي: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د-الدعاوى المتعلقة بالعقود التي تكون جهة الإدارة طرفاً فيها"، كما تدخل هذه الدعوى في اختصاص المحكمة مكانياً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ذلك أن مقر المدعى عليه يقع في نطاق اختصاص المحكمة الإدارية بمنطقة الرياض. وعن القبول الشكلي، فبما أن العقد محل الدعوى تم بتاريخ 27/11/2021م الموافق 22/4/1443هـ، وأقام المدعي الدعوى الماثلة بتاريخ 23/3/1444هـ</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المدعية حينئذ</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تكون قد تقدمت بدعواها وفقاً للفقرة (6) من المادة (8)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وعليه فإن الدعوى تكون مقبولة شكلاً. وعن موضوع الدعوى، وبما أن الثابت -وفقاً للإرسالية عبر البريد الممتاز وإقرار المدعى عليها- أن المدعي تعاقد مع المدعى عليها لإيصال إرسالية من الرياض إلى أمريكا، وهي عبارة عن جهاز كمبيوتر محمول، وقام بدفع قيمة الإرسال والتأمين عليها وفقاً للفاتورة الصادرة عن المدعى عليها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والثابت وصول الجهاز إلى المدعي تالفاً وفقاً للصور الفوتوغرافية المقدمة من المدعي، ووفقاً للرسالة البريدية من الشركة الناقلة في أمريكا المتضمنة إفادة المدعي بتلف الإرسالية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المدعي أقام دعواه الماثلة بطلب التعويض عن قيمة ذلك الجهاز وعن قيمة التأمين</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وبما أن المدعي أقام دعواه بطلب التعويض عن تلف الإرسالية وما دفعه من تأمين عليها، وحيث إنه يلزم للحكم بتعويض المضرور عقداً عما يدعيه من ضرر</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قيام أركان المسؤولية العقدية، وهي الخطأ والضرر والعلاقة السببية بينهما، فمن حيث ركن الخطأ، وبما أن المادة (10) من نظام البريد الصادر بالمرسوم الملكي رقم (م/4) </w:t>
      </w:r>
      <w:r w:rsidRPr="00546B1D">
        <w:rPr>
          <w:rFonts w:ascii="Traditional Arabic" w:eastAsia="Times New Roman" w:hAnsi="Traditional Arabic" w:cs="Traditional Arabic" w:hint="cs"/>
          <w:sz w:val="32"/>
          <w:szCs w:val="32"/>
          <w:rtl/>
          <w:lang w:bidi="ar-EG"/>
        </w:rPr>
        <w:t>وتاريخ</w:t>
      </w:r>
      <w:r w:rsidRPr="00546B1D">
        <w:rPr>
          <w:rFonts w:ascii="Traditional Arabic" w:eastAsia="Times New Roman" w:hAnsi="Traditional Arabic" w:cs="Traditional Arabic"/>
          <w:sz w:val="32"/>
          <w:szCs w:val="32"/>
          <w:rtl/>
          <w:lang w:bidi="ar-EG"/>
        </w:rPr>
        <w:t xml:space="preserve"> 21/2/1406هـ -وهو النظام الساري وقت بعث الإرسالية- قد نصت على أنه: "مع عدم الإخلال بمسؤولية موظفي ومنسوبي البريد التأديبية، يعتبر مرفق البريد مسؤولاً عن فقد أو تلف ما يسلم له من بعائث بريدية مسجلة أو رسمية، أو طرود عادية أو مؤمن عليها، ويستحق المرسل في حالة الفقد أو التلف تعويضاً بموجب ما هو مقرر بالاتفاقيات البريدية أو قرارات مجلس الوزراء"، فالنص النظامي صريح في جعل المسؤولية المطلقة -حال تلف البعائث الإرسالية- في حق مقدم الخدمة، وحيث ثبت تلف الإرسالية قبل وصولها للمدعي</w:t>
      </w:r>
      <w:r w:rsidRPr="00546B1D">
        <w:rPr>
          <w:rFonts w:ascii="Traditional Arabic" w:eastAsia="Times New Roman" w:hAnsi="Traditional Arabic" w:cs="Traditional Arabic" w:hint="cs"/>
          <w:sz w:val="32"/>
          <w:szCs w:val="32"/>
          <w:rtl/>
          <w:lang w:bidi="ar-EG"/>
        </w:rPr>
        <w:t xml:space="preserve"> </w:t>
      </w:r>
      <w:r w:rsidRPr="00546B1D">
        <w:rPr>
          <w:rFonts w:ascii="Traditional Arabic" w:eastAsia="Times New Roman" w:hAnsi="Traditional Arabic" w:cs="Traditional Arabic"/>
          <w:sz w:val="32"/>
          <w:szCs w:val="32"/>
          <w:rtl/>
          <w:lang w:bidi="ar-EG"/>
        </w:rPr>
        <w:t>-وفقاً لما تقرر سلفاً- وأخل</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ت بالتزامها التعاقدي، فإنه بذلك يثبت ركن الخطأ. وعن ركن الضرر والعلاقة السببية، وبما أن البعث</w:t>
      </w:r>
      <w:r w:rsidRPr="00546B1D">
        <w:rPr>
          <w:rFonts w:ascii="Traditional Arabic" w:eastAsia="Times New Roman" w:hAnsi="Traditional Arabic" w:cs="Traditional Arabic" w:hint="cs"/>
          <w:sz w:val="32"/>
          <w:szCs w:val="32"/>
          <w:rtl/>
          <w:lang w:bidi="ar-EG"/>
        </w:rPr>
        <w:t>ي</w:t>
      </w:r>
      <w:r w:rsidRPr="00546B1D">
        <w:rPr>
          <w:rFonts w:ascii="Traditional Arabic" w:eastAsia="Times New Roman" w:hAnsi="Traditional Arabic" w:cs="Traditional Arabic"/>
          <w:sz w:val="32"/>
          <w:szCs w:val="32"/>
          <w:rtl/>
          <w:lang w:bidi="ar-EG"/>
        </w:rPr>
        <w:t xml:space="preserve">ة الإرسالية عبارة عن جهاز كمبيوتر محمول، وتلفت أثناء الإرسال وقبل وصولها، إضافة إلى ما غرمه من دفع مبلغ الإرسال والتأمين عليها، فإنه بذلك يثبت ركن الضرر والعلاقة السببية. وحيث ثبتت المسؤولية التعاقدية في حق المدعى عليها، </w:t>
      </w:r>
      <w:r w:rsidRPr="00546B1D">
        <w:rPr>
          <w:rFonts w:ascii="Traditional Arabic" w:eastAsia="Times New Roman" w:hAnsi="Traditional Arabic" w:cs="Traditional Arabic" w:hint="cs"/>
          <w:sz w:val="32"/>
          <w:szCs w:val="32"/>
          <w:rtl/>
          <w:lang w:bidi="ar-EG"/>
        </w:rPr>
        <w:t xml:space="preserve">فقد </w:t>
      </w:r>
      <w:r w:rsidRPr="00546B1D">
        <w:rPr>
          <w:rFonts w:ascii="Traditional Arabic" w:eastAsia="Times New Roman" w:hAnsi="Traditional Arabic" w:cs="Traditional Arabic"/>
          <w:sz w:val="32"/>
          <w:szCs w:val="32"/>
          <w:rtl/>
          <w:lang w:bidi="ar-EG"/>
        </w:rPr>
        <w:t xml:space="preserve">وجب تعويض المدعي عن ذلك الضرر. والدائرة في سبيل نظر التعويض انتهت إلى استحقاق المدعي بتعويضه عن قيمة الجهاز المرسل والبالغ قدره (8000) ثمانية آلاف ريال وفق ما طلبه، ووفق ما قدمه من إثبات بفاتورة الشراء، وأيضاً باستحقاقه التعويض عما دفعه للتأمين عن الإرسالية البالغ قدره (599) خمسمئة وتسعة وتسعون ريالاً. ولا ينال من ذلك ما دفعت به المدعى عليها من أن المدعي استلم الإرسالية ولم يقدم اعتراضاً عليها، وبذلك تنتهي المسؤولية عنها وفقاً للمادة (11) من نظام البريد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التي تنص على أنه: "تنتهي مسؤولية إدارة مرفق البريد بتسليم بعائث البريد المسجلة أو الرسمية أو المؤمن عليها، والطرود البريدية العادية أو المؤمن عليها إلى المرسل إليه أو المفوض من قبله"؛ ذلك أن المراد من المادة هو الاستلام بحالة سليمة، ولا يمكن القول بغير ذلك، إذ كيف للمستلم أن يتحقق من سلامتها من عدمه إلا باستلامها وتفحصها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وأما عن اعتراض المدعي على الإرسالية</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فإن المدعي قدم ما يثبت اعتراضه عليها بتقديم دعوى في نظام (ناجز)، والذي أفهم بأن المحاكم العامة ليست مختصة في نظر هذه النزاعات، كما أن المدعي ذكر باعتراضه عليها بمكالمة صوتية مع المدعى عليها، إضافة إلى ما تضمنه البريد المرسل إلى المدعي من خلال شركة التوصيل في أمريكا، </w:t>
      </w:r>
      <w:r w:rsidRPr="00546B1D">
        <w:rPr>
          <w:rFonts w:ascii="Traditional Arabic" w:eastAsia="Times New Roman" w:hAnsi="Traditional Arabic" w:cs="Traditional Arabic" w:hint="cs"/>
          <w:sz w:val="32"/>
          <w:szCs w:val="32"/>
          <w:rtl/>
          <w:lang w:bidi="ar-EG"/>
        </w:rPr>
        <w:t>و</w:t>
      </w:r>
      <w:r w:rsidRPr="00546B1D">
        <w:rPr>
          <w:rFonts w:ascii="Traditional Arabic" w:eastAsia="Times New Roman" w:hAnsi="Traditional Arabic" w:cs="Traditional Arabic"/>
          <w:sz w:val="32"/>
          <w:szCs w:val="32"/>
          <w:rtl/>
          <w:lang w:bidi="ar-EG"/>
        </w:rPr>
        <w:t>الذي أفاد بتلف الإرسالية، فإذا ما ثبت تلف الإرسالية، فإن المسؤولية قائمة في حق المدعى عليها. كما لا ينال من ذلك ما دفعت به المدعى عليها، بأن المدعي لم يتقدم للمدعى عليها بطلب التعويض عن الإرسالية خلال تسعين يوماً وفقاً لآلية التعويض المنشورة في الموقع الإلكتروني التابع للمدعى عليها؛ ذلك أن تفويت المدعي بالمطالبة بالتعويض وفقاً لآلية التعويض، لا يسقط الحق بالمطالبة بالتعويض أمام المحكمة المختصة وفقاً للمدد المنصوص عليها في نظامها</w:t>
      </w:r>
      <w:r w:rsidRPr="00546B1D">
        <w:rPr>
          <w:rFonts w:ascii="Traditional Arabic" w:eastAsia="Times New Roman" w:hAnsi="Traditional Arabic" w:cs="Traditional Arabic" w:hint="cs"/>
          <w:sz w:val="32"/>
          <w:szCs w:val="32"/>
          <w:rtl/>
          <w:lang w:bidi="ar-EG"/>
        </w:rPr>
        <w:t>؛</w:t>
      </w:r>
      <w:r w:rsidRPr="00546B1D">
        <w:rPr>
          <w:rFonts w:ascii="Traditional Arabic" w:eastAsia="Times New Roman" w:hAnsi="Traditional Arabic" w:cs="Traditional Arabic"/>
          <w:sz w:val="32"/>
          <w:szCs w:val="32"/>
          <w:rtl/>
          <w:lang w:bidi="ar-EG"/>
        </w:rPr>
        <w:t xml:space="preserve"> لأنه يتعارض صراحة مع النصوص النظامية الأعلى الواردة في نظام المرافعات أمام ديوان المظالم الصادر بالمرسوم الملكي، إضافة إلى أن الآلية لم تنص صراحة على سقوط الحق بعدم التظلم، بل رسمت الطريق في المطالبة بالتعويض عنها، وغاية ما تدل عليه أن للمدعى عليها المندوحة في عدم الالتزام بالتعويض وفق تلك الآلية. كما لا ينال من ذلك القول بفوات المدة التي تشملها وثيقة التأمين؛ ذلك أنه في حال ثبوت المسؤولية في حق المدعى عليها فإنها ملزمة بالتعويض ولو لم يكن ثمة تأمين</w:t>
      </w:r>
      <w:r w:rsidRPr="00546B1D">
        <w:rPr>
          <w:rFonts w:ascii="Traditional Arabic" w:eastAsia="Times New Roman" w:hAnsi="Traditional Arabic" w:cs="Traditional Arabic"/>
          <w:sz w:val="32"/>
          <w:szCs w:val="32"/>
          <w:lang w:bidi="ar-EG"/>
        </w:rPr>
        <w:t>.</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لذلك حكمت الدائرة: بإلزام مؤسسة البريد السعودي </w:t>
      </w:r>
      <w:r w:rsidRPr="00546B1D">
        <w:rPr>
          <w:rFonts w:ascii="Traditional Arabic" w:eastAsia="Times New Roman" w:hAnsi="Traditional Arabic" w:cs="Traditional Arabic" w:hint="cs"/>
          <w:b/>
          <w:bCs/>
          <w:sz w:val="32"/>
          <w:szCs w:val="32"/>
          <w:rtl/>
          <w:lang w:bidi="ar-EG"/>
        </w:rPr>
        <w:t xml:space="preserve">بأن تدفع </w:t>
      </w:r>
      <w:r w:rsidRPr="00546B1D">
        <w:rPr>
          <w:rFonts w:ascii="منى" w:eastAsia="Times New Roman" w:hAnsi="منى" w:cs="Traditional Arabic"/>
          <w:b/>
          <w:bCs/>
          <w:sz w:val="32"/>
          <w:szCs w:val="32"/>
          <w:rtl/>
          <w:lang w:bidi="ar-EG"/>
        </w:rPr>
        <w:t>ﻟ</w:t>
      </w:r>
      <w:r w:rsidRPr="00546B1D">
        <w:rPr>
          <w:rFonts w:ascii="Traditional Arabic" w:eastAsia="Times New Roman" w:hAnsi="Traditional Arabic" w:cs="Traditional Arabic"/>
          <w:b/>
          <w:bCs/>
          <w:sz w:val="32"/>
          <w:szCs w:val="32"/>
          <w:rtl/>
          <w:lang w:bidi="ar-EG"/>
        </w:rPr>
        <w:t>(...) صاحب الهوية الوطنية رقم (...) مبلغاً قدره (8</w:t>
      </w:r>
      <w:r w:rsidRPr="00546B1D">
        <w:rPr>
          <w:rFonts w:ascii="Traditional Arabic" w:eastAsia="Times New Roman" w:hAnsi="Traditional Arabic" w:cs="Traditional Arabic" w:hint="cs"/>
          <w:b/>
          <w:bCs/>
          <w:sz w:val="32"/>
          <w:szCs w:val="32"/>
          <w:rtl/>
          <w:lang w:bidi="ar-EG"/>
        </w:rPr>
        <w:t>.</w:t>
      </w:r>
      <w:r w:rsidRPr="00546B1D">
        <w:rPr>
          <w:rFonts w:ascii="Traditional Arabic" w:eastAsia="Times New Roman" w:hAnsi="Traditional Arabic" w:cs="Traditional Arabic"/>
          <w:b/>
          <w:bCs/>
          <w:sz w:val="32"/>
          <w:szCs w:val="32"/>
          <w:rtl/>
          <w:lang w:bidi="ar-EG"/>
        </w:rPr>
        <w:t>599) ثمانية آلاف وخمسمئة وتسعة وتسعون ريالاً.</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14EE7" w:rsidRPr="00546B1D" w:rsidRDefault="00B14EE7" w:rsidP="00B14EE7">
      <w:pPr>
        <w:spacing w:after="0" w:line="240" w:lineRule="auto"/>
        <w:jc w:val="both"/>
        <w:rPr>
          <w:rFonts w:ascii="Traditional Arabic" w:eastAsia="Times New Roman" w:hAnsi="Traditional Arabic" w:cs="Traditional Arabic"/>
          <w:sz w:val="32"/>
          <w:szCs w:val="32"/>
          <w:rtl/>
          <w:lang w:bidi="ar-EG"/>
        </w:rPr>
      </w:pP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546B1D">
        <w:rPr>
          <w:rFonts w:ascii="Traditional Arabic" w:eastAsia="Times New Roman" w:hAnsi="Traditional Arabic" w:cs="Traditional Arabic"/>
          <w:b/>
          <w:bCs/>
          <w:sz w:val="32"/>
          <w:szCs w:val="32"/>
          <w:rtl/>
          <w:lang w:bidi="ar-EG"/>
        </w:rPr>
        <w:t xml:space="preserve">حكم محكمة الاستئناف: </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تمت المرافعة أمام محكمة الاستئناف بعد أن قدم</w:t>
      </w:r>
      <w:r w:rsidRPr="00546B1D">
        <w:rPr>
          <w:rFonts w:ascii="Traditional Arabic" w:eastAsia="Times New Roman" w:hAnsi="Traditional Arabic" w:cs="Traditional Arabic" w:hint="cs"/>
          <w:b/>
          <w:bCs/>
          <w:sz w:val="32"/>
          <w:szCs w:val="32"/>
          <w:rtl/>
        </w:rPr>
        <w:t>ت</w:t>
      </w:r>
      <w:r w:rsidRPr="00546B1D">
        <w:rPr>
          <w:rFonts w:ascii="Traditional Arabic" w:eastAsia="Times New Roman" w:hAnsi="Traditional Arabic" w:cs="Traditional Arabic"/>
          <w:b/>
          <w:bCs/>
          <w:sz w:val="32"/>
          <w:szCs w:val="32"/>
          <w:rtl/>
        </w:rPr>
        <w:t xml:space="preserve"> المستأنفة -المدعى عليها- طلب استئناف على حكم المحكمة الإدارية</w:t>
      </w:r>
      <w:r w:rsidRPr="00546B1D">
        <w:rPr>
          <w:rFonts w:ascii="Traditional Arabic" w:eastAsia="Times New Roman" w:hAnsi="Traditional Arabic" w:cs="Traditional Arabic" w:hint="cs"/>
          <w:b/>
          <w:bCs/>
          <w:sz w:val="32"/>
          <w:szCs w:val="32"/>
          <w:rtl/>
        </w:rPr>
        <w:t xml:space="preserve">؛ </w:t>
      </w:r>
      <w:r w:rsidRPr="00546B1D">
        <w:rPr>
          <w:rFonts w:ascii="Traditional Arabic" w:eastAsia="Times New Roman" w:hAnsi="Traditional Arabic" w:cs="Traditional Arabic"/>
          <w:b/>
          <w:bCs/>
          <w:sz w:val="32"/>
          <w:szCs w:val="32"/>
          <w:rtl/>
        </w:rPr>
        <w:t>مؤسسة</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طلبها على: أن المستأنف ضده عندما أرسل البعثية من الرياض إلى أمريكا بتاريخ لم يفصح عن محتواها أو قيمتها</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علماً أنه يوجد خانة في اللصيقة لكتابة القيمة ووصف المحتوى حيث اكتفى بالتأشير على أجهزة إلكترونية</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ثم أضاف</w:t>
      </w:r>
      <w:r w:rsidRPr="00546B1D">
        <w:rPr>
          <w:rFonts w:ascii="Traditional Arabic" w:eastAsia="Times New Roman" w:hAnsi="Traditional Arabic" w:cs="Traditional Arabic" w:hint="cs"/>
          <w:b/>
          <w:bCs/>
          <w:sz w:val="32"/>
          <w:szCs w:val="32"/>
          <w:rtl/>
        </w:rPr>
        <w:t>ت</w:t>
      </w:r>
      <w:r w:rsidRPr="00546B1D">
        <w:rPr>
          <w:rFonts w:ascii="Traditional Arabic" w:eastAsia="Times New Roman" w:hAnsi="Traditional Arabic" w:cs="Traditional Arabic"/>
          <w:b/>
          <w:bCs/>
          <w:sz w:val="32"/>
          <w:szCs w:val="32"/>
          <w:rtl/>
        </w:rPr>
        <w:t xml:space="preserve"> بأن البعثية المشار إليها سلمت للمرسل إليه بتاريخ 8/12/2021م من قبل البريد الأمريكي وتم الاستلام دون أي تحفظ يفيد بتلفها، وبذلك تنفي مسؤولية مرفق البريد بتحقق إجراء إيصال البعثية إلى العنوان المرسل إليه، ثم أضاف</w:t>
      </w:r>
      <w:r w:rsidRPr="00546B1D">
        <w:rPr>
          <w:rFonts w:ascii="Traditional Arabic" w:eastAsia="Times New Roman" w:hAnsi="Traditional Arabic" w:cs="Traditional Arabic" w:hint="cs"/>
          <w:b/>
          <w:bCs/>
          <w:sz w:val="32"/>
          <w:szCs w:val="32"/>
          <w:rtl/>
        </w:rPr>
        <w:t>ت</w:t>
      </w:r>
      <w:r w:rsidRPr="00546B1D">
        <w:rPr>
          <w:rFonts w:ascii="Traditional Arabic" w:eastAsia="Times New Roman" w:hAnsi="Traditional Arabic" w:cs="Traditional Arabic"/>
          <w:b/>
          <w:bCs/>
          <w:sz w:val="32"/>
          <w:szCs w:val="32"/>
          <w:rtl/>
        </w:rPr>
        <w:t xml:space="preserve"> أن الفارق بين تاريخ التسليم </w:t>
      </w:r>
      <w:r w:rsidRPr="00546B1D">
        <w:rPr>
          <w:rFonts w:ascii="Traditional Arabic" w:eastAsia="Times New Roman" w:hAnsi="Traditional Arabic" w:cs="Traditional Arabic" w:hint="cs"/>
          <w:b/>
          <w:bCs/>
          <w:sz w:val="32"/>
          <w:szCs w:val="32"/>
          <w:rtl/>
        </w:rPr>
        <w:t>و</w:t>
      </w:r>
      <w:r w:rsidRPr="00546B1D">
        <w:rPr>
          <w:rFonts w:ascii="Traditional Arabic" w:eastAsia="Times New Roman" w:hAnsi="Traditional Arabic" w:cs="Traditional Arabic"/>
          <w:b/>
          <w:bCs/>
          <w:sz w:val="32"/>
          <w:szCs w:val="32"/>
          <w:rtl/>
        </w:rPr>
        <w:t xml:space="preserve">تاريخ تقديم البلاغ أكثر من أربعة أشهر، وأن الفترة المحددة للشكوى هي ثلاثون يوماً، </w:t>
      </w:r>
      <w:r w:rsidRPr="00546B1D">
        <w:rPr>
          <w:rFonts w:ascii="Traditional Arabic" w:eastAsia="Times New Roman" w:hAnsi="Traditional Arabic" w:cs="Traditional Arabic" w:hint="cs"/>
          <w:b/>
          <w:bCs/>
          <w:sz w:val="32"/>
          <w:szCs w:val="32"/>
          <w:rtl/>
        </w:rPr>
        <w:t>مما يكون</w:t>
      </w:r>
      <w:r w:rsidRPr="00546B1D">
        <w:rPr>
          <w:rFonts w:ascii="Traditional Arabic" w:eastAsia="Times New Roman" w:hAnsi="Traditional Arabic" w:cs="Traditional Arabic"/>
          <w:b/>
          <w:bCs/>
          <w:sz w:val="32"/>
          <w:szCs w:val="32"/>
          <w:rtl/>
        </w:rPr>
        <w:t xml:space="preserve"> المستأنف ضده مفرط</w:t>
      </w:r>
      <w:r w:rsidRPr="00546B1D">
        <w:rPr>
          <w:rFonts w:ascii="Traditional Arabic" w:eastAsia="Times New Roman" w:hAnsi="Traditional Arabic" w:cs="Traditional Arabic" w:hint="cs"/>
          <w:b/>
          <w:bCs/>
          <w:sz w:val="32"/>
          <w:szCs w:val="32"/>
          <w:rtl/>
        </w:rPr>
        <w:t>اً</w:t>
      </w:r>
      <w:r w:rsidRPr="00546B1D">
        <w:rPr>
          <w:rFonts w:ascii="Traditional Arabic" w:eastAsia="Times New Roman" w:hAnsi="Traditional Arabic" w:cs="Traditional Arabic"/>
          <w:b/>
          <w:bCs/>
          <w:sz w:val="32"/>
          <w:szCs w:val="32"/>
          <w:rtl/>
        </w:rPr>
        <w:t xml:space="preserve"> بتقديم الشكوى.</w:t>
      </w:r>
    </w:p>
    <w:p w:rsidR="00B14EE7" w:rsidRPr="00546B1D" w:rsidRDefault="00B14EE7" w:rsidP="00B14EE7">
      <w:pPr>
        <w:spacing w:after="0" w:line="240" w:lineRule="auto"/>
        <w:jc w:val="both"/>
        <w:rPr>
          <w:rFonts w:ascii="Traditional Arabic" w:eastAsia="Times New Roman" w:hAnsi="Traditional Arabic" w:cs="Traditional Arabic"/>
          <w:b/>
          <w:bCs/>
          <w:sz w:val="32"/>
          <w:szCs w:val="32"/>
          <w:rtl/>
        </w:rPr>
      </w:pPr>
      <w:r w:rsidRPr="00546B1D">
        <w:rPr>
          <w:rFonts w:ascii="Traditional Arabic" w:eastAsia="Times New Roman" w:hAnsi="Traditional Arabic" w:cs="Traditional Arabic"/>
          <w:b/>
          <w:bCs/>
          <w:sz w:val="32"/>
          <w:szCs w:val="32"/>
          <w:rtl/>
        </w:rPr>
        <w:t>وقد بنت المحكمة حكمها على: أن المستأنف ضده قام بإرسال البعث</w:t>
      </w:r>
      <w:r w:rsidRPr="00546B1D">
        <w:rPr>
          <w:rFonts w:ascii="Traditional Arabic" w:eastAsia="Times New Roman" w:hAnsi="Traditional Arabic" w:cs="Traditional Arabic" w:hint="cs"/>
          <w:b/>
          <w:bCs/>
          <w:sz w:val="32"/>
          <w:szCs w:val="32"/>
          <w:rtl/>
        </w:rPr>
        <w:t>ي</w:t>
      </w:r>
      <w:r w:rsidRPr="00546B1D">
        <w:rPr>
          <w:rFonts w:ascii="Traditional Arabic" w:eastAsia="Times New Roman" w:hAnsi="Traditional Arabic" w:cs="Traditional Arabic"/>
          <w:b/>
          <w:bCs/>
          <w:sz w:val="32"/>
          <w:szCs w:val="32"/>
          <w:rtl/>
        </w:rPr>
        <w:t>ة التي تحمل الرقم (</w:t>
      </w:r>
      <w:r w:rsidRPr="00546B1D">
        <w:rPr>
          <w:rFonts w:ascii="Traditional Arabic" w:eastAsia="Times New Roman" w:hAnsi="Traditional Arabic" w:cs="Traditional Arabic"/>
          <w:b/>
          <w:bCs/>
          <w:sz w:val="32"/>
          <w:szCs w:val="32"/>
        </w:rPr>
        <w:t>EK12697824754</w:t>
      </w:r>
      <w:r w:rsidRPr="00546B1D">
        <w:rPr>
          <w:rFonts w:ascii="Traditional Arabic" w:eastAsia="Times New Roman" w:hAnsi="Traditional Arabic" w:cs="Traditional Arabic"/>
          <w:b/>
          <w:bCs/>
          <w:sz w:val="32"/>
          <w:szCs w:val="32"/>
          <w:rtl/>
        </w:rPr>
        <w:t xml:space="preserve">) من الرياض إلى أمريكا بتاريخ 27/11/2021م، واستلمها المرسل إليه بتاريخ 8/12/2021م، ولم يبد أي تحفظ عند الاستلام، وبتاريخ 4/4/2022م قدم بلاغاً يتضمن بأن البعثية تالفة، ويطالب بالتعويض، حيث إنه تأخر في التظلم وإظهار العيب </w:t>
      </w:r>
      <w:r w:rsidRPr="00546B1D">
        <w:rPr>
          <w:rFonts w:ascii="Traditional Arabic" w:eastAsia="Times New Roman" w:hAnsi="Traditional Arabic" w:cs="Traditional Arabic" w:hint="cs"/>
          <w:b/>
          <w:bCs/>
          <w:sz w:val="32"/>
          <w:szCs w:val="32"/>
          <w:rtl/>
        </w:rPr>
        <w:t>ل</w:t>
      </w:r>
      <w:r w:rsidRPr="00546B1D">
        <w:rPr>
          <w:rFonts w:ascii="Traditional Arabic" w:eastAsia="Times New Roman" w:hAnsi="Traditional Arabic" w:cs="Traditional Arabic"/>
          <w:b/>
          <w:bCs/>
          <w:sz w:val="32"/>
          <w:szCs w:val="32"/>
          <w:rtl/>
        </w:rPr>
        <w:t>أكثر من تسعين يوماً من تاريخ الاستلام، وحيث ثبت استلامه للبعثية دون تحفظ، وبذلك تنتف</w:t>
      </w:r>
      <w:r w:rsidRPr="00546B1D">
        <w:rPr>
          <w:rFonts w:ascii="Traditional Arabic" w:eastAsia="Times New Roman" w:hAnsi="Traditional Arabic" w:cs="Traditional Arabic" w:hint="cs"/>
          <w:b/>
          <w:bCs/>
          <w:sz w:val="32"/>
          <w:szCs w:val="32"/>
          <w:rtl/>
        </w:rPr>
        <w:t>ي</w:t>
      </w:r>
      <w:r w:rsidRPr="00546B1D">
        <w:rPr>
          <w:rFonts w:ascii="Traditional Arabic" w:eastAsia="Times New Roman" w:hAnsi="Traditional Arabic" w:cs="Traditional Arabic"/>
          <w:b/>
          <w:bCs/>
          <w:sz w:val="32"/>
          <w:szCs w:val="32"/>
          <w:rtl/>
        </w:rPr>
        <w:t xml:space="preserve"> مسؤولية مرفق البريد استناداً للمادة (11) من نظام البريد، حيث نصت على أنه: "تنتهي مسؤولية إدارة مرفق البريد بتسليم بعائث البريد المسجلة أو الرسمية أو المؤمن عليها، والطرود البريدية العادية أو المؤمن عليها إلى المرسل إليه أو المفوض من قبله". كما أن المستأنف ضده لم يلتزم بالسياسات وآلية المطالبات في مثل تلك الحالة، حيث إن تلك السياسات نصت بأن آلية التعويض تتم وفق آلية وثيقة التأمين، وأن يقدم العملاء المطالبات في غضون تسع</w:t>
      </w:r>
      <w:r w:rsidRPr="00546B1D">
        <w:rPr>
          <w:rFonts w:ascii="Traditional Arabic" w:eastAsia="Times New Roman" w:hAnsi="Traditional Arabic" w:cs="Traditional Arabic" w:hint="cs"/>
          <w:b/>
          <w:bCs/>
          <w:sz w:val="32"/>
          <w:szCs w:val="32"/>
          <w:rtl/>
        </w:rPr>
        <w:t>ي</w:t>
      </w:r>
      <w:r w:rsidRPr="00546B1D">
        <w:rPr>
          <w:rFonts w:ascii="Traditional Arabic" w:eastAsia="Times New Roman" w:hAnsi="Traditional Arabic" w:cs="Traditional Arabic"/>
          <w:b/>
          <w:bCs/>
          <w:sz w:val="32"/>
          <w:szCs w:val="32"/>
          <w:rtl/>
        </w:rPr>
        <w:t>ن يوماً من تاريخ بدء سريان التغطية التأمينية، ويكون التقديم إلكترونياً عبر الموقع الإلكتروني، كما لم يقدم السند الحقيقي على أن التلف عل</w:t>
      </w:r>
      <w:r w:rsidRPr="00546B1D">
        <w:rPr>
          <w:rFonts w:ascii="Traditional Arabic" w:eastAsia="Times New Roman" w:hAnsi="Traditional Arabic" w:cs="Traditional Arabic" w:hint="cs"/>
          <w:b/>
          <w:bCs/>
          <w:sz w:val="32"/>
          <w:szCs w:val="32"/>
          <w:rtl/>
        </w:rPr>
        <w:t>ى</w:t>
      </w:r>
      <w:r w:rsidRPr="00546B1D">
        <w:rPr>
          <w:rFonts w:ascii="Traditional Arabic" w:eastAsia="Times New Roman" w:hAnsi="Traditional Arabic" w:cs="Traditional Arabic"/>
          <w:b/>
          <w:bCs/>
          <w:sz w:val="32"/>
          <w:szCs w:val="32"/>
          <w:rtl/>
        </w:rPr>
        <w:t xml:space="preserve"> فرض وجوده بسبب الشحن.</w:t>
      </w:r>
    </w:p>
    <w:p w:rsidR="00B14EE7" w:rsidRPr="00D33E1A" w:rsidRDefault="00B14EE7" w:rsidP="00B14EE7">
      <w:pPr>
        <w:spacing w:after="0" w:line="240" w:lineRule="auto"/>
        <w:jc w:val="both"/>
        <w:rPr>
          <w:rFonts w:ascii="Traditional Arabic" w:eastAsia="Times New Roman" w:hAnsi="Traditional Arabic" w:cs="Traditional Arabic"/>
          <w:b/>
          <w:bCs/>
          <w:sz w:val="32"/>
          <w:szCs w:val="32"/>
        </w:rPr>
      </w:pPr>
      <w:r w:rsidRPr="00546B1D">
        <w:rPr>
          <w:rFonts w:ascii="Traditional Arabic" w:eastAsia="Times New Roman" w:hAnsi="Traditional Arabic" w:cs="Traditional Arabic"/>
          <w:b/>
          <w:bCs/>
          <w:sz w:val="32"/>
          <w:szCs w:val="32"/>
          <w:rtl/>
        </w:rPr>
        <w:t xml:space="preserve">لذلك حكمت المحكمة: </w:t>
      </w:r>
      <w:r w:rsidRPr="00546B1D">
        <w:rPr>
          <w:rFonts w:ascii="Traditional Arabic" w:eastAsia="Times New Roman" w:hAnsi="Traditional Arabic" w:cs="Traditional Arabic" w:hint="cs"/>
          <w:b/>
          <w:bCs/>
          <w:sz w:val="32"/>
          <w:szCs w:val="32"/>
          <w:rtl/>
        </w:rPr>
        <w:t>ب</w:t>
      </w:r>
      <w:r w:rsidRPr="00546B1D">
        <w:rPr>
          <w:rFonts w:ascii="Traditional Arabic" w:eastAsia="Times New Roman" w:hAnsi="Traditional Arabic" w:cs="Traditional Arabic"/>
          <w:b/>
          <w:bCs/>
          <w:sz w:val="32"/>
          <w:szCs w:val="32"/>
          <w:rtl/>
        </w:rPr>
        <w:t>إلغاء الحكم</w:t>
      </w:r>
      <w:r w:rsidRPr="00546B1D">
        <w:rPr>
          <w:rFonts w:ascii="Traditional Arabic" w:eastAsia="Times New Roman" w:hAnsi="Traditional Arabic" w:cs="Traditional Arabic" w:hint="cs"/>
          <w:b/>
          <w:bCs/>
          <w:sz w:val="32"/>
          <w:szCs w:val="32"/>
          <w:rtl/>
        </w:rPr>
        <w:t>،</w:t>
      </w:r>
      <w:r w:rsidRPr="00546B1D">
        <w:rPr>
          <w:rFonts w:ascii="Traditional Arabic" w:eastAsia="Times New Roman" w:hAnsi="Traditional Arabic" w:cs="Traditional Arabic"/>
          <w:b/>
          <w:bCs/>
          <w:sz w:val="32"/>
          <w:szCs w:val="32"/>
          <w:rtl/>
        </w:rPr>
        <w:t xml:space="preserve"> والقضاء مجدداً برفض الدعوى.</w:t>
      </w:r>
    </w:p>
    <w:p w:rsidR="00B14EE7" w:rsidRPr="00831997" w:rsidRDefault="00B14EE7" w:rsidP="00B14EE7">
      <w:pPr>
        <w:spacing w:after="0" w:line="240" w:lineRule="auto"/>
        <w:jc w:val="both"/>
        <w:rPr>
          <w:rFonts w:ascii="Traditional Arabic" w:hAnsi="Traditional Arabic" w:cs="Traditional Arabic"/>
          <w:sz w:val="32"/>
          <w:szCs w:val="32"/>
        </w:rPr>
      </w:pPr>
    </w:p>
    <w:p w:rsidR="00DB794E" w:rsidRDefault="00DB794E">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DB794E" w:rsidRDefault="00DB794E" w:rsidP="00B14EE7">
      <w:pPr>
        <w:spacing w:after="0" w:line="240" w:lineRule="auto"/>
        <w:jc w:val="both"/>
        <w:rPr>
          <w:rFonts w:ascii="Traditional Arabic" w:hAnsi="Traditional Arabic" w:cs="Traditional Arabic"/>
          <w:b/>
          <w:bCs/>
          <w:sz w:val="32"/>
          <w:szCs w:val="32"/>
          <w:rtl/>
        </w:rPr>
      </w:pPr>
    </w:p>
    <w:p w:rsidR="00DB794E" w:rsidRDefault="00DB794E" w:rsidP="00DB794E">
      <w:pPr>
        <w:spacing w:after="0"/>
        <w:jc w:val="center"/>
        <w:rPr>
          <w:rFonts w:ascii="Traditional Arabic" w:hAnsi="Traditional Arabic" w:cs="Traditional Arabic"/>
          <w:b/>
          <w:bCs/>
          <w:sz w:val="144"/>
          <w:szCs w:val="144"/>
          <w:rtl/>
        </w:rPr>
      </w:pPr>
    </w:p>
    <w:p w:rsidR="00DB794E" w:rsidRDefault="00DB794E" w:rsidP="00DB794E">
      <w:pPr>
        <w:spacing w:after="0"/>
        <w:jc w:val="center"/>
        <w:rPr>
          <w:rFonts w:ascii="Traditional Arabic" w:hAnsi="Traditional Arabic" w:cs="Traditional Arabic"/>
          <w:b/>
          <w:bCs/>
          <w:sz w:val="144"/>
          <w:szCs w:val="144"/>
          <w:rtl/>
        </w:rPr>
      </w:pPr>
    </w:p>
    <w:p w:rsidR="00DB794E" w:rsidRPr="00DB794E" w:rsidRDefault="00DB794E" w:rsidP="00DB794E">
      <w:pPr>
        <w:spacing w:after="0"/>
        <w:jc w:val="center"/>
        <w:outlineLvl w:val="0"/>
        <w:rPr>
          <w:rFonts w:ascii="Traditional Arabic" w:hAnsi="Traditional Arabic" w:cs="Traditional Arabic"/>
          <w:b/>
          <w:bCs/>
          <w:sz w:val="144"/>
          <w:szCs w:val="144"/>
        </w:rPr>
      </w:pPr>
      <w:r w:rsidRPr="00DB794E">
        <w:rPr>
          <w:rFonts w:ascii="Traditional Arabic" w:hAnsi="Traditional Arabic" w:cs="Traditional Arabic" w:hint="cs"/>
          <w:b/>
          <w:bCs/>
          <w:sz w:val="144"/>
          <w:szCs w:val="144"/>
          <w:rtl/>
        </w:rPr>
        <w:t>تأديب</w:t>
      </w:r>
      <w:r w:rsidRPr="00DB794E">
        <w:rPr>
          <w:rFonts w:ascii="Traditional Arabic" w:hAnsi="Traditional Arabic" w:cs="Traditional Arabic"/>
          <w:b/>
          <w:bCs/>
          <w:sz w:val="144"/>
          <w:szCs w:val="144"/>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hint="cs"/>
          <w:b/>
          <w:bCs/>
          <w:sz w:val="32"/>
          <w:szCs w:val="32"/>
          <w:rtl/>
        </w:rPr>
        <w:t>ر</w:t>
      </w:r>
      <w:r w:rsidRPr="00934211">
        <w:rPr>
          <w:rFonts w:ascii="Traditional Arabic" w:hAnsi="Traditional Arabic" w:cs="Traditional Arabic"/>
          <w:b/>
          <w:bCs/>
          <w:sz w:val="32"/>
          <w:szCs w:val="32"/>
          <w:rtl/>
        </w:rPr>
        <w:t>قم القضية في المحكمة الإدارية 12242 لعام 1443هـ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رقم القضية في محكمة الاستئناف الإدارية 917 لعام 1444هـ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تاريخ الجلسة 22/3/1444هـ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تأديب - مدني - دعوى تأديبية - مخالفة داخل العمل - الامتناع عن إثبات الحضور والانصراف عن طريق البصمة - تعدد العقوبات على مخالفة واحد - انتفاء المخالفة - عدم سريان الأنظمة بأثر رجعي. </w:t>
      </w:r>
    </w:p>
    <w:p w:rsidR="00B14EE7" w:rsidRPr="00934211" w:rsidRDefault="00B14EE7" w:rsidP="00B14EE7">
      <w:pPr>
        <w:tabs>
          <w:tab w:val="left" w:pos="3461"/>
        </w:tabs>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عليهم تأديبياً؛ لامتناعهم عن إثبات الحضور والانصراف عن طريق البصمة، وعدم مثولهم للجنة التحقيق - الثابت التزام المدعى عليه الأول بإثبات الحضور والانصراف عن طريق البصمة، ولم يصدر بحقه أي عقوبة من جهة عمله بهذا الجانب؛ مما يتقرر معه انتفاء المخالفة المنسوبة إليه - الثابت صدور قرارات تأديبية بمعاقبة بقية المدعى عليهم على ذات المخالفة المنسوبة إليهم في هذه الدعوى؛ ومن ثم لا يجوز إيقاع عقوبة أصلية أخرى على ذات الفعل - إضافة إلى ما سبق فإن الثابت من المستندات كثرة تعطل نظام البصمة، والتزام بقية المدعى عليهم بأداء العمل والانتظام به؛ مما يتقرر معه عدم ثبوت المخالفة المنسوبة إليهم - أثر ذلك: رفض الدعوى.</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مستند الحكم</w:t>
      </w:r>
    </w:p>
    <w:p w:rsidR="00B14EE7" w:rsidRPr="00934211" w:rsidRDefault="00B14EE7" w:rsidP="00B14EE7">
      <w:pPr>
        <w:pStyle w:val="a6"/>
        <w:numPr>
          <w:ilvl w:val="0"/>
          <w:numId w:val="11"/>
        </w:numPr>
        <w:bidi/>
        <w:spacing w:before="0" w:beforeAutospacing="0" w:after="0" w:afterAutospacing="0"/>
        <w:ind w:left="360"/>
        <w:jc w:val="both"/>
        <w:rPr>
          <w:rFonts w:ascii="Traditional Arabic" w:hAnsi="Traditional Arabic" w:cs="Traditional Arabic"/>
          <w:sz w:val="32"/>
          <w:szCs w:val="32"/>
        </w:rPr>
      </w:pPr>
      <w:r w:rsidRPr="00934211">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(31، 35)</w:t>
      </w:r>
      <w:r w:rsidRPr="00934211">
        <w:rPr>
          <w:rFonts w:ascii="Traditional Arabic" w:hAnsi="Traditional Arabic" w:cs="Traditional Arabic"/>
          <w:sz w:val="32"/>
          <w:szCs w:val="32"/>
          <w:rtl/>
        </w:rPr>
        <w:t xml:space="preserve"> من نظام تأديب الموظفين الصادر بالمرسوم الملكي رقم (م/7) وتاريخ 1/2/1391هـ.</w:t>
      </w:r>
    </w:p>
    <w:p w:rsidR="00B14EE7" w:rsidRPr="00934211" w:rsidRDefault="00B14EE7" w:rsidP="00B14EE7">
      <w:pPr>
        <w:pStyle w:val="a6"/>
        <w:numPr>
          <w:ilvl w:val="0"/>
          <w:numId w:val="11"/>
        </w:numPr>
        <w:bidi/>
        <w:spacing w:before="0" w:beforeAutospacing="0" w:after="0" w:afterAutospacing="0"/>
        <w:ind w:left="360"/>
        <w:jc w:val="both"/>
        <w:rPr>
          <w:rFonts w:ascii="Traditional Arabic" w:hAnsi="Traditional Arabic" w:cs="Traditional Arabic"/>
          <w:sz w:val="32"/>
          <w:szCs w:val="32"/>
        </w:rPr>
      </w:pPr>
      <w:r w:rsidRPr="00934211">
        <w:rPr>
          <w:rFonts w:ascii="Traditional Arabic" w:hAnsi="Traditional Arabic" w:cs="Traditional Arabic"/>
          <w:sz w:val="32"/>
          <w:szCs w:val="32"/>
          <w:rtl/>
        </w:rPr>
        <w:t>نظام الانضباط الوظيفي الصادر بالمرسوم الملكي رقم (م/18) وتاريخ 8/2/1443هـ.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Pr>
      </w:pPr>
      <w:r w:rsidRPr="00934211">
        <w:rPr>
          <w:rFonts w:ascii="Traditional Arabic" w:hAnsi="Traditional Arabic" w:cs="Traditional Arabic"/>
          <w:sz w:val="32"/>
          <w:szCs w:val="32"/>
          <w:rtl/>
        </w:rPr>
        <w:t xml:space="preserve">تتلخص وقائع هذه الدعوى بالقدر اللازم لإصدار الحكم فيها، وذلك بتقدم ممثلي المدعية إلى هذه المحكمة بصحيفة دعوى ضد المدعى عليهم (...) جاء فيها: أن المدعى عليهم موظفين </w:t>
      </w:r>
      <w:r w:rsidRPr="00934211">
        <w:rPr>
          <w:rFonts w:ascii="Traditional Arabic" w:hAnsi="Traditional Arabic" w:cs="Traditional Arabic"/>
          <w:color w:val="FF0000"/>
          <w:sz w:val="32"/>
          <w:szCs w:val="32"/>
          <w:rtl/>
        </w:rPr>
        <w:t xml:space="preserve">عامين </w:t>
      </w:r>
      <w:r w:rsidRPr="00934211">
        <w:rPr>
          <w:rFonts w:ascii="Traditional Arabic" w:hAnsi="Traditional Arabic" w:cs="Traditional Arabic"/>
          <w:sz w:val="32"/>
          <w:szCs w:val="32"/>
          <w:rtl/>
        </w:rPr>
        <w:t xml:space="preserve">يعملون (مدربين) في كلية التقنية بمدينة الرياض في المؤسسة العامة للتدريب التقني والمهني، حيث قاموا بالامتناع عن إثبات حضورهم وانصرافهم عن طريق النظام الإلكتروني (البصمة) والذي يعد مخالفة للأنظمة والتعليمات المتعلقة بالعمل الصادرة إليهم من رؤسائهم والإصرار على ذلك، بالإضافة إلى عدم حضورهم للجنة التحقيق في المؤسسة، وصدر بحقهم عقوبات تأديبية ما بين (حرمان من علاوة دورية واحدة ــ واللوم والحسم)، وطلب معاقبة الموظفين أعلاه بالعقوبات الواردة في المادة (33،32) من نظام تأديب الموظفين، وأرفق قرار الاتهام رقم (47179/42) وتاريخ 22/12/1442هـ والذي تضمن: أن المدعى عليه الأول (...) حال كونه موظفاً عاماً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المدعى عليه الثاني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اللوم بالقرار رقم (32/1/1/146947) وتاريخ 17/8/1435هـ. المدعى عليه الثالث </w:t>
      </w:r>
      <w:r w:rsidRPr="00934211">
        <w:rPr>
          <w:rFonts w:ascii="Traditional Arabic" w:hAnsi="Traditional Arabic" w:cs="Traditional Arabic"/>
          <w:sz w:val="32"/>
          <w:szCs w:val="32"/>
        </w:rPr>
        <w:t>...)</w:t>
      </w:r>
      <w:r w:rsidRPr="00934211">
        <w:rPr>
          <w:rFonts w:ascii="Traditional Arabic" w:hAnsi="Traditional Arabic" w:cs="Traditional Arabic"/>
          <w:sz w:val="32"/>
          <w:szCs w:val="32"/>
          <w:rtl/>
        </w:rPr>
        <w:t>)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اللوم بالقرار رقم (32/1/1/146947) وتاريخ 17/8/1435هـ. المدعى عليه الرابع (...)</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اللوم بالقرار رقم (32/1/1/146947) وتاريخ 17/8/1435هـ. المدعى عليه الخامس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السادس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السابع (...)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الثامن (...)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التاسع (...)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العاشر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الحادي عشر (...) حال كونه موظفاً يعمل (مدرب أول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الثاني عشر (...)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اللوم بالقرار رقم (32/1/1/146947) وتاريخ 17/8/1435هـ. المدعى عليه الثالث عشر (...)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اللوم بالقرار رقم (32/1/1/146947) وتاريخ 17/8/1435هـ.المدعى عليه الرابع عشر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بالقرار رقم (32/1/1/146947) وتاريخ 17/8/1435هـ. المدعى عليه الخامس عشر (...) حال كونه موظفاً يعمل (مدرب أول ب)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واحدة بالقرار رقم (32/1/1/146947) وتاريخ 17/8/1435هـ. المدعى عليه السادس عشر (...)حال كونه موظفاً يعمل (مدرب أ) في كلية التقنية بمدينة الرياض في المؤسسة العامة للتدريب التقني والمهني، حيث قام بالامتناع عن إثبات حضوره وانصرافه عن طريق النظام الإلكتروني (البصمة) والذي يعد مخالفة للأنظمة والتعليمات المتعلقة بالعمل الصادرة إليه من رؤسائه والإصرار على ذلك، بالإضافة إلى عدم حضوره للجنة التحقيق في المؤسسة، وصدر بحقه عقوبة حرمان من علاوة دورية واحدة بالقرار رقم (32/1/1/146947) وتاريخ 17/8/1435هـ. ثانياً: أدلة الاتهام: 1-ما جاء في اعترافاتهم في محاضر التحقيق من رفضهم للتبصيم والآلية المتبعة فيها: 2-نص المادة (31) من اللائحة المنظمة لشؤون أعضاء هيئة التدريب بالمؤسسة العامة للتدريب التقني والمهني التي نصت على أن: "تحدد ساعات العمل الفعلية الأسبوعية خلال الأشهر العادية في السنة بأربعين ساعة أسبوعية بمعدل ثماني ساعات عمل في اليوم، يتم تحديد أوقاتها حسب حاجة العمل، وتخفض ساعات العمل الفعلية الأسبوعية خلال شهر رمضان إلى ثلاثين ساعة أسبوعية". 3-خطاب وزارة الموارد البشرية والتنمية الاجتماعية رقم (376) وتاريخ 14/2/1442هـ المتضمن: أن أجر عضو هيئة التدريب يحدد وفق ما نصت عليه المادة (31) من اللائحة المنظمة لشؤون أعضاء هيئة التدريب بالمؤسسة العامة للتدريب التقني والمهني. 4-قرار حسم بسبب الغياب برقم (223543/32) لمدة خمسة أيام من تاريخ 18/10/1434هـ إلى تاريخ 22/10/1434هـ لعدد (448) موظفاً، الصادر من المؤسسة العامة للتدريب التقني والمهني. 5-قرار حسم بسبب الغياب برقم (46785/1/32) وتاريخ 8/3/1435هـ لعدد (354) موظفاً الصادر من المؤسسة العامة للتدريب التقني والمهني. 6-قرار حسم بسبب الغياب برقم (160994/32) وتاريخ 10/9/1435هـ لعدد (97) موظفاً، الصادر من المؤسسة العامة للتدريب التقني والمهني. 7- قرار حسم بسبب الغياب برقم (61756/1/32) لعدد (49) موظفاً، لمدد مختلفة عن الفترة من 1/12/1434هـ حتى 9/2/1435هـ الصادر من المؤسسة العامة للتدريب التقني والمهني</w:t>
      </w:r>
      <w:r w:rsidRPr="00934211">
        <w:rPr>
          <w:rFonts w:ascii="Traditional Arabic" w:hAnsi="Traditional Arabic" w:cs="Traditional Arabic"/>
          <w:sz w:val="32"/>
          <w:szCs w:val="32"/>
        </w:rPr>
        <w:t>.</w:t>
      </w:r>
      <w:r w:rsidRPr="00934211">
        <w:rPr>
          <w:rFonts w:ascii="Traditional Arabic" w:hAnsi="Traditional Arabic" w:cs="Traditional Arabic"/>
          <w:sz w:val="32"/>
          <w:szCs w:val="32"/>
          <w:rtl/>
        </w:rPr>
        <w:t xml:space="preserve"> ثالثاً: طلب الهيئة: تطلب فرع الهيئة بمنطقة الرياض معاقبة الموظفين أعلاه بالعقوبات الواردة في المادتين (33،32) من نظام تأديب الموظفين، وبعد إحالة القضية إلى الدائرة، باشرت نظرها وفق ما هو مبين في محاضرها، وفيها قدم المدعى عليه الأول (...) عبر خدمة تبادل المذكرات، مذكرة والتي جاء فيها: في بداية شهر ذي الحجة من العام 1442هـ تم استدعاؤه للتحقيق من قبل هيئة الرقابة ومكافحة الفساد فرع الرياض، فتم أفادتهم بأنه ملتزم بإثبات الحضور والانصراف عن طريق النظام الإلكتروني (البصمة)، وأن الإدارة تعامله وفقاً لبيانات نظام البصمة كسائر زملائه الخاضعين له والملتزمين به، ولم يصدر بحقه أي عقوبة تأديبية، وقدم إفادة صادرة من رئيسه، رئيس مركز اللغة الإنجليزية (...) بتاريخ 3/12/1442هـ، التي نصها: (عرفت فيكم الالتزام العام بنظام البصمة لحين تم رفع العمل بها بسبب كورونا، وهو ما تظهره بيانات النظام على بوابة الموظفين، وكذلك الالتزام بالمحاضرات وما يوكل إليكم من مهام)، وقدم مسير رواتب يوضح حسم يوم من شهر (1) لعام 2020م عبارة عن تجميع ساعات تأخير سابقة من واقع بيانات النظام الإلكتروني (البصمة)، وقدم بيانات تفصيلية بالحضور والانصراف والإجازة المرضية والاضطرارية من واقع بيانات النظام الإلكتروني (البصمة)، ثم تقدم باقي المدعى عليهم بمذكرات دفاع من خلال خدمة تبادل المذكرات تضمنت: أولاً: الدفــع الشكلي: ويتمثل في ثلاثة أمـور هــــي: 1-صدر نظام الانضباط الوظيفي بقرار مجلس الوزراء رقم (85) وتاريخ 30/1/1443هـ الموافق عليه بالمرسوم الملكي رقم (م/18) وتاريخ 8/2/1443هـ المبلغ من قبل وزير التعليم إلى محافظ المؤسسة العامة للتدريب التقني والمهني بالتعميم البرقي رقم (1/4300198794) وتاريخ 14/2/1443هـ، وقد بدأ العمل به بتاريخ 17/8/1443هـ، وألغت المادة رقم (24) منه المواد من رقم (31) إلى رقم (46) والمادة رقم (48) من نظام تأديب الموظفين وكل ما يتعارض معها من أحكام، وحيث تم إلغاء المادة رقم (32) و</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(33) من نظام تأديب الموظفين، فإن النظام المستند عليه في رفع الدعوى والطلبات التي يطالب بها قد ألغيت ولا يمكن الاستناد إليها، وقد نصت المادة رقم (5) من نظام الانضباط الوظيفي على: "أن الموظف المرتكب للمخالفة يطبق عليه الجزاء المنصوص عليه في نظام الانضباط الوظيفي"، ونظام الانضباط الوظيفي ألغى المواد رقم (40) و</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(41) التي تنعقد بها صفة المدعي في رفع الدعوى المنظورة، فلم يعد للمدعية صفة في رفع هذه الدعوى، وإنما المرجع المختص بذلك حددته المادة رقم (9) و</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(10) من نظام الانضباط الوظيفي وأن اختصاصات المدعية المقررة في المادة رقم (12) من نظام الانضباط الوظيفي والتي لا تنطبق على القضية المنظورة، ونصت الفقرة رقم (3) من المادة رقم (20) من نظام الانضباط الوظيفي على أن المخالفة أو الدعوى تسقط بعد مضي سنتين من تاريخ اتخاذ آخر إجراء، وقد مضى أكثر من سنتين من تاريخ اتخاذ آخر إجراء بحقهم، حيث كان آخر إجراء متخذ من المدعية هو التحقيق معهم في مقر هيئة الرقابة والتحقيق بتاريخ 12/3/1437هـ وذلك بناءً على المستندات المقدمة منهم، في حين أن إجراءات رفع الدعوى كانت بتاريخ 20/8/1443هـ، أي بعد مضي أكثر من سنتين، ثانياً: الدفع الموضوعي: تدعي المدعية أنهم قد خالفوا الأنظمة والتعليمات المتعلقة بالعمل الصادرة لهم من رؤسائهم، ولكن تكملة المادة التي تم الاعتماد عليها في الدعوى المقامة ضدهم قد قيدت هذه الأنظمة والتعليمات بشرط أن تكون في حدود الأنظمة واللوائح المعتمدة، حيث نصت الفقرة رقم (3) من المادة (25) من اللائحة المنظمة لشؤون أعضاء هيئة التدريب على وجوب التزام عضو هيئة التدريب بالتقيد بالتعليمات المتعلقة بالعمل، وتنفيذ الأوامر الصادرة إليه من قبل رؤسائه بدقة وأمانة في حدود الأنظمة واللوائح المعتمدة، فهم لم يرفضوا نظام البصمة، وإنما نظام البصمة لدى المؤسسة لا يتوافق مع الأنظمة واللوائح المعتمدة، وذلك للأسباب التالية: 1-أن نظام البصمة منذ تطبيقه وهو غير مستقر وكثير الأعطال، ولا تتحقق الثقة بما يتضمنه من بيانات، كما أن إدارة المؤسسة قد شابها الأخطاء والإخفاقات الإدارية في تطبيق النظام، وهذا أمر مستمر حتى تاريخه، ومن الأمثلة على ذلك ما يلي: أ-قرار مدير إدارة خدمات الموارد البشرية رقم (32/22354) وتاريخ 17/12/1435هـ بالحسم المقدم في الدعوى من مرتبات (488) مدرباً قد ضمن عدد (28) مدرباً كانوا أثناء فترة الخصم ما بين منتقل من المؤسسة، ومرافق خارج المملكة، وبدورة خارجية، وملغي، ومنتهي عقده، ومطوي قيده، ومتعاون مع جهة خارج المؤسسة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ب-خطاب عميد الكلية التقنية بالدمام رقم (18/1/501/130050) وتاريخ 12/6/1434هـ إلى رئيس مجلس التدريب بالمنطقة الشرقية يعرض فيه أخطاء النظام وأعطاله، وآثاره السلبية وعدم تجاوب المشغل، ويطالب بالرجوع إلى التوقيع الورقي لضبط الحضور والانصراف. ج-بريد نائب المحافظ للتدريب إلى عميد الكلية التقنية بالرياض بالوعد برفع الحسم عن المدربين الذين سيعرفون بياناتهم بنظام البصمة. د-صدور قرارات من المؤسسة بإنزال الحسم منها: 1-قرار مدير إدارة خدمات الموارد البشرية رقم (32/1/1/45467) وتاريخ 7/3/1434هـ بإنزال الحسم عن عدد (93) مدرباً من قرار الحسم رقم (32/1/223543) وتاريخ 17/12/1434هـ. 2-قرار مدير إدارة خدمات الموارد البشرية رقم (32/1/91441) وتاريخ 22/5/1435هـ بإنزال الحسم عن عدد (174) مدرباً من قرار الحسم رقم (32/1/1/46785) وتاريخ 8/3/1435هـ. 3-قرار مدير إدارة خدمات الموارد البشرية رقم (32/1/1/170339) وتاريخ 15/10/1435هـ بإنزال الحسم عن عدد (64) مدرباً من قرار الحسم (32/1/1/46785) وتاريخ 8/3/1435هـ. هـ-حكم الدائرة الإدارية الخامسة بمحكمة الاستئناف الإدارية بمنطقة الرياض بتأييد الحكم الصادر في القضية رقم (1911/1/ق) لعام 1437هـ من الدائرة الإدارية الحادية عشرة بالمحكمة الإدارية بالرياض بتاريخ 24/6/1439هـ وذكرت من مسببات الحكم ما نصه: ((والذي ثبت به لدى المحكمة عدم استقرار نظام البصمة واكتماله بشكل نهائي على نحو يحقق الثقة بما يتضمنه من بيانات)). و-رسائل من إدارة الكلية التقنية بالرياض متضمنه التوجيهات حيال تعطل نظام البصمة. ز-رسالة واردة من المؤسسة إلى المدربين بتاريخ 16/2/2017م متضمنة الاعتذار لهم وإبلاغهم بأنه جاري مراجعة ومعالجة قرار الحسم رقم (32/1/78170) وتاريخ 16/5/1438هـ لعدد (2100) مدرباً من واقع بيانات البصمة. ح-صورة فوتوغرافية ميدانية عشوائية لأجهزة البصمة المتعطلة. ط-مقاطع فيديو تثبت تكرار تعطل أجهزة البصمة. ي-إلزام المدربين بتقديم نموذج معالجة الغياب نتيجة الخلل في نظام البصمة واعتماده من رؤساء الأقسام شهرياً. ك-بعض الخطابات المقدمة من المدربين إلى رؤساء الأقسام يشتكون من كثرة أعطال النظام وتحميلهم مسؤولية التنقل بين مباني الكلية المترامية الأطراف التي يصل عددها إلى (25) مبنى بحثاً عن أجهزة سليمة؛ مما يؤدي إلى تعطيلهم عن التدريب. ل-إقرارات بعض المدربين بالكلية الذين قاموا بتعريف نظام البصمة بأن عميد الكلية التقنية بالرياض قد استدعاهم أسوةً بزملائهم، وعرض عليهم إلغاء الحسم من رواتبهم لأشهر (3و4و5) من العام 1441هـ من واقع بيانات نظام البصمة مقابل أن يرسلوا إليه بريداً إلكترونياً يتعهدون فيه بالانضباط بالبصمة. م-تعميم إدارة المتابعة في المؤسسة رقم (44/52553) وتاريخ 2/4/1440هـ الموجه إلى جميع الإدارات والوحدات التدريبية تطلب فيه معالجة بيانات البصمة للفترة من 1/6/1437هـ إلى 30/1/1440هـ علماً أنها قد أصدرت قرارات حسم سابقة دون التدقيق داخلة في هذه الفترة، ومنها: 1-القرار رقم (32/1/78170) وتاريخ 16/5/1438هـ خصم من الراتب للفترة من 1/7/1437هـ إلى 30/7/1437هـ، عدد الأيام المطلوب خصمها (29) يوماً. 2-القرار رقم (32/1/181752) وتاريخ 29/12/1439هـ خصم من الراتب للفترة من 1/6/1437هـ إلى 30/6/1437هـ، عدد الأيام المطلوب خصمها (20) يوماً. 3-القرار رقم (32/1/181730) وتاريخ 29/12/1439هـ خصم من الراتب للفترة 1/1/1438هـ إلى 30/1/1438هـ، عدد الأيام المطلوب خصمها (30) يوماً. 4-القرار رقم (32/1/181741) وتاريخ 29/12/1439هـ خصم من الراتب للفترة 1/9/1437هـ إلى 30/9/1437هـ، عدد المطلوب خصمها (11) يوماً. ولكل ما تم ذكره أعلاه يثبت صحة التسبيب الذي قام عليه الحكم الصادر في القضية (1911/1/ق) لعام 1437هـ أعلاه، ومدللاً على بطلان قرارات الحسم نتيجة تكرار الخلل في نظام البصمة لعدم أهلية هذا النظام بهذا الشكل لتطبيقه. 2-أن المؤسسة لم تراعِ العدل والمساواة في تطبيق نظام البصمة ويتمثل ذلك في أمرين هما: أ-تم إعفاء أعضاء هيئة التدريس بالكلية شفهياً وبدون مستند رسمي من العمل بنظام البصمة، رغم أنهم يشاركون في نفس المهام والقاعات دون اختلاف. ب-قامت الأحكام الشرعية والمواد النظامية على العدل وذلك بالجمع بين الأمور المتماثلات في الحكم، والكوادر الأكاديمية والتعليمية في الجامعات ومدارس التعليم العام التي تتبع وزارة التعليم لم يطبق عليهم نظام البصمة، ومدربو المؤسسة تابعون لوزارة التعليم فكان من العدل أن يعاملوا بنفس النظام في إثبات الحضور والانصراف. 3-مخالفة المؤسسة نظام العقوبات المنصوص عليها في المادة (32) من نظام تأديب الموظفين ويتمثل ذلك في أمرين هما: أ-عدم المساواة في العقوبة المنصوص عليها في النظام، فقد تمت معاقبة بعضهم بالحرمان من العلاوة وبعضهم الآخر باللوم، الذي هو أقل ضرراً من الحرمان من العلاوة، فاللوم يسقط تلقائياً بعد مضي سنتين، ولا يترتب عليه أضرار مادية، بينما الحرمان من العلاوة يترتب عليه خسائر مالية مستمرة. ب-أوقعت المؤسسة عليهم عقوبات مستديمة لم يرد فيها نص نظامي، فقد حجبت عنهم البوابة الإلكترونية؛ مما أدى لحرمانهم من الإجازات، وتعريف الراتب، والاطلاع على القرارات والتعاميم والخطابات، وأصدرت التعميم بحرمانهم من الترقية، والابتعاث والدورات، والترشيح للمناصب الإدارية، والتكليفات والتدريب المسائي (الموازي)، وأي أعمال فيها مردود مادي، بالإضافة إلى خطاب إدارة المتابعة الموجه إلى هيئة الرقابة والتحقيق رقم (44/113760) وتاريخ 3/7/1437هـ. 4-لم يرد في خطاب وزارة الموارد البشرية والتنمية الاجتماعية رقم (376) وتاريخ 14/2/1442هـ، سوى نسخ لما ورد في المادة (31) من اللائحة المنظمة لشؤون أعضاء هيئة التدريب دون أن يبدي رأياً قانونياً بناءً على التعليمات الصادرة من صاحب الصلاحية. حيث لم تراع طبيعة عملهم في الكليات، الذي يعتمد على تدريس الطلاب بعدد محدد من الساعات، وهي النصاب المفروض على كل مدرب حسب المادة (28 الفصل السابع) من اللائحة المنظمة لشؤون أعضاء هيئة التدريب بالمؤسسة العامة للتدريب التقني والمهني، وفي حالة تكليف العضو بمهام أخرى يخفض النصاب التدريبـي كما نصت المادة (29 الفصل السابع)، وكما نصت المادة (48 من الفصل العاشر) من اللائحة نفسها على منح مكافأة مالية مقدراه (150ريال) عن كل ساعة تدريبية تزيد عن النصاب المحدد. وهذا ما تم المطالبة به من قبل أعضاء مجلس كلية الرياض (يمثلون رؤساء الأقسام في الكلية) رقم (بدون) وتاريخ 22/12/1434هـ يطالبون بعقد اجتماع مجلس الكلية لمناقشة مدى ملاءمة آلية البصمة لنظام التدريب بالكلية، وانعكاس ذلك على العملية التدريبية، وقام عميد الكلية بالشرح عليه، وإحالته لوكيل الكلية، يطلب بموجبه من رؤساء الأقسام إبداء المرئيات حول آلية البصمة، وقد بيّن مجلس قسم التقنية الإدارية (يمثل أكثر أقسام الكلية) في جلسته رقم (904/1) بتاريخ 1/1/1435هـ أن نظام البصمة المطبق على الكليات بقرار من ديوان المؤسسة لا يخدم العملية التدريبية، وقد تم الرفع للعميد، ومن ثم لمتخذ القرار في إدارة جهة عملنا (المؤسسة) ولم يتم الرد. 5-لم يكن هناك تأثير على عدم تقيدهم بنظام البصمة المطبق حالياً على المهام التدريبية المكلفين بها: أي نظام يقر لا بد أن يكون لحاجة سواءً كانت هذه الحاجة تنظيمية أو لحل مشكلة قائمة، ونظام البصمة الحالي بما شابه من خلل فنـي وإداري لم يقتصر على عدم تحقيق المقاصد المرجوة منه، بل تعداه إلى الانشغال بغير المهام الوظيفية وتعطيل العمل وإشغال الدوائر الحكومية والمحاكم الإدارية، فالذين لم يلتزموا به بحالته هذه نجدهم منضبطين في القيام بأعمالهم المكلفين بها، وذلك بشهادة الرئيس المباشر يفيد التزامهم بالمهام الوظيفية، والاستجابة لتعليماته، وتقارير الأداء الوظيفي بمعدلات عالية وهو معتمد من وكيل، وعميد الكلية، وعليه فإن هذا النظام بحالته هذه لا يندرج ضمن التعليمات المتعلقة بالعمل والأوامر الصادرة من الرؤساء؛ لأنه يتعارض مع الأنظمــة واللوائح المعتمدة، وختموا ذلك بطلب عدم قبول الدعوى التأديبية شكلاً ورفضها موضوعاً، وباطلاع ممثل المدعية قرر اكتفاءه، وبعد الدراسة، قررت الدائرة رفع الجلسة للمداولة؛ وأصدرت هذا الحكم بناءً على ما يلي.</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sz w:val="32"/>
          <w:szCs w:val="32"/>
          <w:rtl/>
        </w:rPr>
        <w:t>بما أن المدعية أقامت دعواها طالبة تقرير الجزاء التأديبي المناسب بحق المدعى عليهم؛ طبقاً لما نصت عليه في المادة (33،32) من نظام تأديب الموظفين؛ مما ينعقد الاختصاص الولائي بنظر هذه الدعوى للمحاكم الإدارية طبقاً للمادة (13/هـ) من نظام ديوان المظالم الصادر بالمرسوم الملكي رقم (م/78) وتاريخ 19/9/1428ه والتي نصت على أن: "تختص المحاكم الإدارية بالفصل في الآتي: هـ-الدعاوى التأديبية التي ترفعها الجهة المختصة"، كما أنها من اختصاص هذه المحكمة مكانياً طبقاً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وحيث إن الدعوى قد استوفت سائر أوضاعها الشكلية والإجرائية المقررة ورفعت خلال الأجل المنصوص عليه في المادة (42) من نظام تأديب الموظفين الصادر بالمرسوم الملكي رقم (م/7) وتاريخ 1/2/1391هـ، والتـي نصـت علـى أنه: "تسقط الدعوى التأديبية بمضي عشر سنوات من تاريخ وقوعها"؛ فتكون الدعوى حينئذ مقبولة شكلاً. وعن موضوع الدعوى، ومن المبادئ المستقرة والتي نص عليها المنظم أن لا يعاقب تأديبياً أي موظف عام إلا بعد أن يثبت مخالفته، سواءً كانت المخالفة مالية أو إدارية، وهذا ما نصت عليه المادة (31) من نظام تأديب الموظفين الصادر بالمرسوم الملكي (م/7) وتاريخ 1/2/1391هـ، والتـي نصـت علـى أنه: "يُعاقب تأديبياً كُل موظف ثبت ارتكابه مُخالفة مالية أو إدارية"، وبتنزيل ذلك على وقائع الدعوى التأديبية، وبالنظر للمدعى عليه الأول (...) والذي يعمل في الكلية التقنية بالرياض بوظيفة (مدرب) وبما نسب له بأنه ممتنع عن إثبات حضوره وانصرافه عن طريق النظام الالكتروني (البصمة)، وعن الحضور للجنة التحقيق في جهة عمله، وبالنظر للأوراق المقدمة من المدعية والتحقيقات ومستنداتها، وما قدمه المدعى عليه من رئيسه المباشر، يتبين أن المدعى عليه ملتزم بإثبات الحضور والانصراف عن طريق البصمة، ولا يوجد منه تقصير في ذلك، علاوة على ذلك أنه لم يصدر بحقه أي عقوبة من جهة عمله بهذا الجانب، أسوة بزملائه التي صدرت عليهم عقوبات؛ مما تطمئن له الدائرة أن المدعى عليه الأول (...) لم يثبت تقصيره في إثبات الحضور والانصراف عن طريق البصمة. وأما عن المدعى عليهم الباقين، فإن البين من قرار الاتهام، والأوراق المرفقة، أنه صدر بحقهم عقوبات بسبب ما نسب لهم من تقصير في إثبات حضورهم وانصرافهم عن طريق النظام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لكتروني (البصمة)، ومن المبادئ المستقرة في القضاء التأديبي هو (عدم جواز تعدد العقوبة التأديبية عن ذات الفعل، ولا يجوز معاقبة الموظف مرتين بجزاءين أصليين لم ينص النظام صراحة على الجمع بينهما)، وبما أن مطالبة المدعية بمعاقبتهم، وقد ثبت معاقبتهم من إدارتهم والتي يعملون فيها على ذات الفعل وهو التقصير في إثبات حضورهم وانصرافهم عن طريق النظام الالكتروني (البصمة)، وذلك وفق ما نصت عليه المادة (35) من نظام تأديب الموظفين على أنه: "يجوز للوزير المختص أن يوقع العقوبات المنصوص عليها في المادة (32) عدا الفصل. ولا يجوز توقيع عقوبة تأديبية على الموظف إلا بعد التحقيق معه كتابة وسماع أقواله وتحقيق دفاعه وإثبات ذلك في القرار الصادر بالعقاب أو في محضر مُرفق به"، فإنه مادام أنه تم معاقبتهم من جهة عملهم، فإنه لا يجوز إيقاع عقوبة أخرى على ذات الفعل بعقوبة أصلية، هذا من جانب، والجانب الأخر أنه بالنظر لما تم تقديمه من أوراق شملت على التحقيق مع المدعى عليهم والمستندات في اتهامهم بعدم الانضباط والامتناع عن إثبات الحضور والانصراف عن طريق البصمة، فإنه لم يتبين حقيقة ذلك؛ لأن المدعى عليهم بالتحقيق معهم يقرون بأنهم ملتزمون بالبصمة، وأنه لا يمانعون من ذلك، ولكن البصمة وآلية عملها قد حدث فيها بعض المشكلات في عملها، وتسجيلها، وأنه يمر أيام لا تعمل، وتتوقف، وتمت المراسلة بين المدعى عليهم وجهة عملهم بهذ</w:t>
      </w:r>
      <w:r w:rsidRPr="00934211">
        <w:rPr>
          <w:rFonts w:ascii="Traditional Arabic" w:hAnsi="Traditional Arabic" w:cs="Traditional Arabic" w:hint="cs"/>
          <w:sz w:val="32"/>
          <w:szCs w:val="32"/>
          <w:rtl/>
        </w:rPr>
        <w:t>ه</w:t>
      </w:r>
      <w:r w:rsidRPr="00934211">
        <w:rPr>
          <w:rFonts w:ascii="Traditional Arabic" w:hAnsi="Traditional Arabic" w:cs="Traditional Arabic"/>
          <w:sz w:val="32"/>
          <w:szCs w:val="32"/>
          <w:rtl/>
        </w:rPr>
        <w:t xml:space="preserve"> المشكلة، وتم إيقاف العمل بها أكثر من مرة، كما يظهر من البريد المرسل من جهة عملهم إلى المدعى عليهم، وغيرهم من منسوبي الكلية التقنية بالرياض، وكذلك صدور قرارات بالرجوع عما صدر من حسم على مدربين بسبب نظام البصمة، ووجود خطابات تؤكد وجود الخلل في نظام البصمة وعمله، وتقديم الاعتذار عن ذلك، وكذلك وجود خطاب من مسؤولين، منها خطاب عميد الكلية التقنية بالدمام رقم (18/1/501/130050) وتاريخ 12/6/1434هـ إلى رئيس مجلس التدريب بالمنطقة الشرقية يعرض فيه أخطاء النظام وأعطاله، وآثاره السلبية وعدم تجاوب المشغل، ويطالب بالرجوع إلى التوقيع الورقي لضبط الحضور والانصراف، إلى غير ذلك من المشاكل في نظام البصمة؛ مما يتبين أن هناك مشكلة في نظام البصمة، وأن ما قدمه المدعى عليهم وبينوه، يبين أنهم لم يمتنعوا عن العمل به، وإنما لما لحقهم فيه من ضرر وتعطل، وعدم دقة في المعلومات وعمله، وأنهم بينوا ذلك للمسؤولين لمعالجة هذا الأمر، وعلاوة على ذلك أيضاً أنهم متعاون</w:t>
      </w:r>
      <w:r w:rsidRPr="00934211">
        <w:rPr>
          <w:rFonts w:ascii="Traditional Arabic" w:hAnsi="Traditional Arabic" w:cs="Traditional Arabic" w:hint="cs"/>
          <w:sz w:val="32"/>
          <w:szCs w:val="32"/>
          <w:rtl/>
        </w:rPr>
        <w:t>و</w:t>
      </w:r>
      <w:r w:rsidRPr="00934211">
        <w:rPr>
          <w:rFonts w:ascii="Traditional Arabic" w:hAnsi="Traditional Arabic" w:cs="Traditional Arabic"/>
          <w:sz w:val="32"/>
          <w:szCs w:val="32"/>
          <w:rtl/>
        </w:rPr>
        <w:t>ن مع الكلية في عملها، والعمل عليه، ولا سيما أن المدعى عليهم قدموا ما يثبت على حسن سيرتهم وانتظامهم بالعمل، وعدم تغيبهم وانضباطهم؛ مما يتبين عدم إدانتهم بما نسب لهم في قرار الاتهام. ولا ينال من ذلك ما تم الدفع به من قبل المدعى عليهم بأن الواجب أن يطبق بحقهم نظام الانضباط الوظيفي الصادر بقرار مجلس الوزراء رقم (85) وتاريخ 30/1/1443هـ الموافق عليه بالمرسوم الملكي رقم (م/18) وتاريخ 8/2/1443هـ، والذي بدأ العمل به بتاريخ 17/8/1443هـ؛ فإن هذا لا يسلم به، وذلك أن العمل بالنظام يبدأ من سريانه، ولا يكون بأثر رجعي، وأن الواقعة التي يُتهم فيها المدعى عليهم كانت قبل العمل وسريان نظام الانضباط الوظيفي؛ وبناءً على ذلك فإن الدائرة تنتهي إلى الحكم أدناه</w:t>
      </w:r>
      <w:r w:rsidRPr="00934211">
        <w:rPr>
          <w:rFonts w:ascii="Traditional Arabic" w:hAnsi="Traditional Arabic" w:cs="Traditional Arabic"/>
          <w:sz w:val="32"/>
          <w:szCs w:val="32"/>
        </w:rPr>
        <w:t>.</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لذلك حكمت الدائرة: برفض الدعوى التأديبية رقم (12242) لعام 1443هـ المقامة من هيئة الرقابة ومكافحة الفساد بمنطقة الرياض، ضد المدعى عليهم (...).</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Pr="00934211" w:rsidRDefault="00B14EE7" w:rsidP="00C54B35">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المحكمة الإدارية </w:t>
      </w:r>
      <w:r w:rsidRPr="00934211">
        <w:rPr>
          <w:rFonts w:ascii="Traditional Arabic" w:hAnsi="Traditional Arabic" w:cs="Traditional Arabic" w:hint="cs"/>
          <w:b/>
          <w:bCs/>
          <w:sz w:val="32"/>
          <w:szCs w:val="32"/>
          <w:rtl/>
        </w:rPr>
        <w:t>203 لعام 1444هـ</w:t>
      </w:r>
    </w:p>
    <w:p w:rsidR="00B14EE7" w:rsidRPr="00934211" w:rsidRDefault="00B14EE7" w:rsidP="00C54B35">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محكمة الاستئناف الإدارية </w:t>
      </w:r>
      <w:r w:rsidRPr="00934211">
        <w:rPr>
          <w:rFonts w:ascii="Traditional Arabic" w:hAnsi="Traditional Arabic" w:cs="Traditional Arabic" w:hint="cs"/>
          <w:b/>
          <w:bCs/>
          <w:sz w:val="32"/>
          <w:szCs w:val="32"/>
          <w:rtl/>
        </w:rPr>
        <w:t>797 لعام 1444هـ</w:t>
      </w:r>
    </w:p>
    <w:p w:rsidR="00B14EE7" w:rsidRPr="00934211" w:rsidRDefault="00B14EE7" w:rsidP="00C54B35">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تاريخ الجلسة </w:t>
      </w:r>
      <w:r w:rsidRPr="00934211">
        <w:rPr>
          <w:rFonts w:ascii="Traditional Arabic" w:hAnsi="Traditional Arabic" w:cs="Traditional Arabic" w:hint="cs"/>
          <w:b/>
          <w:bCs/>
          <w:sz w:val="32"/>
          <w:szCs w:val="32"/>
          <w:rtl/>
        </w:rPr>
        <w:t>15</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7</w:t>
      </w:r>
      <w:r w:rsidRPr="00934211">
        <w:rPr>
          <w:rFonts w:ascii="Traditional Arabic" w:hAnsi="Traditional Arabic" w:cs="Traditional Arabic"/>
          <w:b/>
          <w:bCs/>
          <w:sz w:val="32"/>
          <w:szCs w:val="32"/>
          <w:rtl/>
        </w:rPr>
        <w:t>/144</w:t>
      </w:r>
      <w:r w:rsidRPr="00934211">
        <w:rPr>
          <w:rFonts w:ascii="Traditional Arabic" w:hAnsi="Traditional Arabic" w:cs="Traditional Arabic" w:hint="cs"/>
          <w:b/>
          <w:bCs/>
          <w:sz w:val="32"/>
          <w:szCs w:val="32"/>
          <w:rtl/>
        </w:rPr>
        <w:t>4</w:t>
      </w:r>
      <w:r w:rsidRPr="00934211">
        <w:rPr>
          <w:rFonts w:ascii="Traditional Arabic" w:hAnsi="Traditional Arabic" w:cs="Traditional Arabic"/>
          <w:b/>
          <w:bCs/>
          <w:sz w:val="32"/>
          <w:szCs w:val="32"/>
          <w:rtl/>
        </w:rPr>
        <w:t>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تأديب – مدني – دعوى تأديبية – مخالفة </w:t>
      </w:r>
      <w:r w:rsidRPr="00934211">
        <w:rPr>
          <w:rFonts w:ascii="Traditional Arabic" w:hAnsi="Traditional Arabic" w:cs="Traditional Arabic" w:hint="cs"/>
          <w:b/>
          <w:bCs/>
          <w:sz w:val="32"/>
          <w:szCs w:val="32"/>
          <w:rtl/>
        </w:rPr>
        <w:t>داخل</w:t>
      </w:r>
      <w:r w:rsidRPr="00934211">
        <w:rPr>
          <w:rFonts w:ascii="Traditional Arabic" w:hAnsi="Traditional Arabic" w:cs="Traditional Arabic"/>
          <w:b/>
          <w:bCs/>
          <w:sz w:val="32"/>
          <w:szCs w:val="32"/>
          <w:rtl/>
        </w:rPr>
        <w:t xml:space="preserve"> العمل</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 xml:space="preserve"> استلام رواتب وظيفية غير مستحقة </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 xml:space="preserve"> انتفاء المسؤولية في وقوع المخالفة - </w:t>
      </w:r>
      <w:r w:rsidRPr="00934211">
        <w:rPr>
          <w:rFonts w:ascii="Traditional Arabic" w:hAnsi="Traditional Arabic" w:cs="Traditional Arabic"/>
          <w:b/>
          <w:bCs/>
          <w:sz w:val="32"/>
          <w:szCs w:val="32"/>
          <w:rtl/>
        </w:rPr>
        <w:t xml:space="preserve">ثبوت بذل </w:t>
      </w:r>
      <w:r w:rsidRPr="00934211">
        <w:rPr>
          <w:rFonts w:ascii="Traditional Arabic" w:hAnsi="Traditional Arabic" w:cs="Traditional Arabic" w:hint="cs"/>
          <w:b/>
          <w:bCs/>
          <w:sz w:val="32"/>
          <w:szCs w:val="32"/>
          <w:rtl/>
        </w:rPr>
        <w:t xml:space="preserve">العناية - </w:t>
      </w:r>
      <w:r w:rsidRPr="00934211">
        <w:rPr>
          <w:rFonts w:ascii="Traditional Arabic" w:hAnsi="Traditional Arabic" w:cs="Traditional Arabic"/>
          <w:b/>
          <w:bCs/>
          <w:sz w:val="32"/>
          <w:szCs w:val="32"/>
          <w:rtl/>
        </w:rPr>
        <w:t>انتفاء القصد الجنائي</w:t>
      </w:r>
      <w:r w:rsidRPr="00934211">
        <w:rPr>
          <w:rFonts w:ascii="Traditional Arabic" w:hAnsi="Traditional Arabic" w:cs="Traditional Arabic" w:hint="cs"/>
          <w:b/>
          <w:bCs/>
          <w:sz w:val="32"/>
          <w:szCs w:val="32"/>
          <w:rtl/>
        </w:rPr>
        <w:t>.</w:t>
      </w:r>
    </w:p>
    <w:p w:rsidR="00B14EE7" w:rsidRPr="00934211" w:rsidRDefault="00B14EE7" w:rsidP="00B14EE7">
      <w:pPr>
        <w:tabs>
          <w:tab w:val="left" w:pos="3461"/>
        </w:tabs>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تأديبياً؛</w:t>
      </w:r>
      <w:r w:rsidRPr="00934211">
        <w:rPr>
          <w:rFonts w:ascii="Traditional Arabic" w:hAnsi="Traditional Arabic" w:cs="Traditional Arabic" w:hint="cs"/>
          <w:sz w:val="32"/>
          <w:szCs w:val="32"/>
          <w:rtl/>
        </w:rPr>
        <w:t xml:space="preserve"> لمخالفتها قواعد السلوك الوظيفي باستلامه</w:t>
      </w:r>
      <w:r w:rsidRPr="00934211">
        <w:rPr>
          <w:rFonts w:ascii="Traditional Arabic" w:hAnsi="Traditional Arabic" w:cs="Traditional Arabic" w:hint="eastAsia"/>
          <w:sz w:val="32"/>
          <w:szCs w:val="32"/>
          <w:rtl/>
        </w:rPr>
        <w:t>ا</w:t>
      </w:r>
      <w:r w:rsidRPr="00934211">
        <w:rPr>
          <w:rFonts w:ascii="Traditional Arabic" w:hAnsi="Traditional Arabic" w:cs="Traditional Arabic" w:hint="cs"/>
          <w:sz w:val="32"/>
          <w:szCs w:val="32"/>
          <w:rtl/>
        </w:rPr>
        <w:t xml:space="preserve"> رواتب وظيفية غير مستحقة - الثابت أن المدعى عليها كانت تعمل بوظيفة معلمة، ثم انتقلت لوظيفة أخرى، واستمر صرف رواتب الوظيفة السابقة رغم انتقالها عنها، فقامت بالإبلاغ عن ذلك بعد علمها - </w:t>
      </w:r>
      <w:r w:rsidRPr="00934211">
        <w:rPr>
          <w:rFonts w:ascii="Traditional Arabic" w:hAnsi="Traditional Arabic" w:cs="Traditional Arabic"/>
          <w:sz w:val="32"/>
          <w:szCs w:val="32"/>
          <w:rtl/>
        </w:rPr>
        <w:t>مسؤولية الخطأ في صرف الرواتب لا تقع على عاتق المدعى عليها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ولا يجوز معاقبتها بسبب خطأ غيرها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وعلى فرضية وجود خطأ من المدعى عليها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 قيام </w:t>
      </w:r>
      <w:r w:rsidRPr="00934211">
        <w:rPr>
          <w:rFonts w:ascii="Traditional Arabic" w:hAnsi="Traditional Arabic" w:cs="Traditional Arabic" w:hint="cs"/>
          <w:sz w:val="32"/>
          <w:szCs w:val="32"/>
          <w:rtl/>
        </w:rPr>
        <w:t xml:space="preserve">الجهة </w:t>
      </w:r>
      <w:r w:rsidRPr="00934211">
        <w:rPr>
          <w:rFonts w:ascii="Traditional Arabic" w:hAnsi="Traditional Arabic" w:cs="Traditional Arabic"/>
          <w:sz w:val="32"/>
          <w:szCs w:val="32"/>
          <w:rtl/>
        </w:rPr>
        <w:t>الإدار</w:t>
      </w:r>
      <w:r w:rsidRPr="00934211">
        <w:rPr>
          <w:rFonts w:ascii="Traditional Arabic" w:hAnsi="Traditional Arabic" w:cs="Traditional Arabic" w:hint="cs"/>
          <w:sz w:val="32"/>
          <w:szCs w:val="32"/>
          <w:rtl/>
        </w:rPr>
        <w:t>ي</w:t>
      </w:r>
      <w:r w:rsidRPr="00934211">
        <w:rPr>
          <w:rFonts w:ascii="Traditional Arabic" w:hAnsi="Traditional Arabic" w:cs="Traditional Arabic"/>
          <w:sz w:val="32"/>
          <w:szCs w:val="32"/>
          <w:rtl/>
        </w:rPr>
        <w:t>ة باسترداد المبالغ المصروفة كاف</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لتصحيح هذا الخطأ</w:t>
      </w:r>
      <w:r w:rsidRPr="00934211">
        <w:rPr>
          <w:rFonts w:ascii="Traditional Arabic" w:hAnsi="Traditional Arabic" w:cs="Traditional Arabic" w:hint="cs"/>
          <w:sz w:val="32"/>
          <w:szCs w:val="32"/>
          <w:rtl/>
        </w:rPr>
        <w:t xml:space="preserve"> - تقرير محكمة الاستئناف بأن ما أبدته المدعية من اتهام لا يرتقي إلى ترتيب القناعة بوجود القصد في ارتكاب المخالفة التي ينتج عنها العقوبة، والأصل براءة الذمة، ولا سيما قد قامت القرائن والأحوال على بذل المدعى عليها الجهد المقبول في تصحيح ذلك، مع اشتراك الجهة الإدارية في الخطأ المرتب لوجود الواقعة - أثر ذلك: رفض الدعوى</w:t>
      </w:r>
      <w:r w:rsidRPr="00934211">
        <w:rPr>
          <w:rFonts w:ascii="Traditional Arabic" w:hAnsi="Traditional Arabic" w:cs="Traditional Arabic"/>
          <w:sz w:val="32"/>
          <w:szCs w:val="32"/>
          <w:rtl/>
        </w:rPr>
        <w:t>.</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مستند الحكم</w:t>
      </w:r>
    </w:p>
    <w:p w:rsidR="00B14EE7" w:rsidRPr="00934211" w:rsidRDefault="00B14EE7" w:rsidP="00B14847">
      <w:pPr>
        <w:pStyle w:val="a5"/>
        <w:numPr>
          <w:ilvl w:val="0"/>
          <w:numId w:val="50"/>
        </w:numPr>
        <w:tabs>
          <w:tab w:val="left" w:pos="3461"/>
        </w:tabs>
        <w:ind w:left="360"/>
        <w:jc w:val="both"/>
        <w:rPr>
          <w:rFonts w:ascii="Traditional Arabic" w:hAnsi="Traditional Arabic" w:cs="Traditional Arabic"/>
          <w:b/>
          <w:bCs/>
          <w:sz w:val="32"/>
          <w:szCs w:val="32"/>
          <w:rtl/>
        </w:rPr>
      </w:pPr>
      <w:r w:rsidRPr="00934211">
        <w:rPr>
          <w:rFonts w:ascii="Arial" w:hAnsi="Arial" w:cs="Traditional Arabic" w:hint="cs"/>
          <w:sz w:val="32"/>
          <w:szCs w:val="32"/>
          <w:rtl/>
        </w:rPr>
        <w:t>القاعدة الفقهية: (الأصل براءة الذمة)</w:t>
      </w:r>
      <w:r w:rsidRPr="00934211">
        <w:rPr>
          <w:rFonts w:ascii="Traditional Arabic" w:hAnsi="Traditional Arabic" w:cs="Traditional Arabic" w:hint="cs"/>
          <w:b/>
          <w:bCs/>
          <w:sz w:val="32"/>
          <w:szCs w:val="32"/>
          <w:rtl/>
        </w:rPr>
        <w:t>.</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تتلخص وقائع هذه الدعوى بأن جهة الادعاء فرع هيئة الرقابة ومكافحة الفساد بمنطقة حائل أقامت هذه الدعوى التأديبية بتاريخ 2/2/1444هـ، بموجب قرار الاتهام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(459/ت) لعام 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والذي جاء فيه بأن جهة </w:t>
      </w:r>
      <w:r w:rsidRPr="00934211">
        <w:rPr>
          <w:rFonts w:ascii="Traditional Arabic" w:hAnsi="Traditional Arabic" w:cs="Traditional Arabic" w:hint="cs"/>
          <w:sz w:val="32"/>
          <w:szCs w:val="32"/>
          <w:rtl/>
        </w:rPr>
        <w:t>الادعاء</w:t>
      </w:r>
      <w:r w:rsidRPr="00934211">
        <w:rPr>
          <w:rFonts w:ascii="Traditional Arabic" w:hAnsi="Traditional Arabic" w:cs="Traditional Arabic"/>
          <w:sz w:val="32"/>
          <w:szCs w:val="32"/>
          <w:rtl/>
        </w:rPr>
        <w:t xml:space="preserve"> تتهم المدعى عليها بصفتها موظفة عامة كانت تعمل معلمة في إدارة التعليم بمنطقة حائل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ثم انتقلت إلى جامعة حائل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واستمر صرف راتبها من شهر محرم لعام 1435هـ، وبناء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البريد الإلكتروني الوارد من وزارة المالية لإدارة التعليم بمنطقة حائل بأنه يوجد تكرار في صرف راتب المدعى عليها، وتم إيقاف صرف الراتب اعتبار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من تاريخ 6/7/1441هـ، وقامت إدارة التعليم بمخاطبة جامعة حائل بخطاب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(3518) وتاريخ 17/7/1441هـ بإبلاغ الموظفة المذكورة بوجوب سداد كامل المبالغ غير المستحقة لها أو حسمها منها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والبالغ قدرها (980744</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75) ريال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وعليه تم الحسم منها كما جاء بخطاب جامعة حائل رقم (52130/6/41) وتاريخ 17/11/1441هـ، ولما أن المدعى عليها لم تفصح عن الرواتب التي تم إيداعها بحسابها وغير المستحقة لها وبعد التحقيق معها أفادت بأنها لم تكن تعلم بهذه المبالغ</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تلاحظ ذلك بسبب أن المبلغ لم يودع دفعة واحدة حتى تلاحظه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بل أضيف كراتب شهري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تلاحظ أنه من جهة غير جهة عملها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تقم بإبلاغهم عن ذلك، وهذا الدفع غير مقنع، وأضاف</w:t>
      </w:r>
      <w:r w:rsidRPr="00934211">
        <w:rPr>
          <w:rFonts w:ascii="Traditional Arabic" w:hAnsi="Traditional Arabic" w:cs="Traditional Arabic" w:hint="cs"/>
          <w:sz w:val="32"/>
          <w:szCs w:val="32"/>
          <w:rtl/>
        </w:rPr>
        <w:t>ت</w:t>
      </w:r>
      <w:r w:rsidRPr="00934211">
        <w:rPr>
          <w:rFonts w:ascii="Traditional Arabic" w:hAnsi="Traditional Arabic" w:cs="Traditional Arabic"/>
          <w:sz w:val="32"/>
          <w:szCs w:val="32"/>
          <w:rtl/>
        </w:rPr>
        <w:t xml:space="preserve"> جهة </w:t>
      </w:r>
      <w:r w:rsidRPr="00934211">
        <w:rPr>
          <w:rFonts w:ascii="Traditional Arabic" w:hAnsi="Traditional Arabic" w:cs="Traditional Arabic" w:hint="cs"/>
          <w:sz w:val="32"/>
          <w:szCs w:val="32"/>
          <w:rtl/>
        </w:rPr>
        <w:t>الادعاء</w:t>
      </w:r>
      <w:r w:rsidRPr="00934211">
        <w:rPr>
          <w:rFonts w:ascii="Traditional Arabic" w:hAnsi="Traditional Arabic" w:cs="Traditional Arabic"/>
          <w:sz w:val="32"/>
          <w:szCs w:val="32"/>
          <w:rtl/>
        </w:rPr>
        <w:t xml:space="preserve"> بأن أدلة الاتهام هي: 1-ما جاء بخطاب إدارة التعليم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(309) وتاريخ 25/1/1442هـ. 2-ما جاء بمحضر التحقيق. 3-مخالفتها أحكام المادتين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(14،5) من مدونة قواعد السلوك الوظيفي وأخلاقيات الوظيفة العامة. 4-مسؤوليتها عما يصدر عنها، وفقاً للمادة (207) من اللائحة التنفيذية للموارد البشرية في الخدمة المدنية. ويطلب فرع هيئة الرقابة ومكافحة الفساد بمنطقة حائل تقرير الجزاء التأديبي المناسب بحق المدعى عليها استنادا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المادة (32،31) من نظام تأديب الموظفين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وبعد أن تلا ممثل الادعاء قرار الاتهام طلبت الدائرة من المدعى عليها الإجابة عليه، فقدمت مذكرة جاء فيها: بأن ما جاء في دعوى هيئة الرقابة ومكافحة الفساد غير صحيح جملة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وتفصيلا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وذلك أنها انتقلت من إدارة التعليم بحائل إلى جامعة حائل وتم إعطا</w:t>
      </w:r>
      <w:r w:rsidRPr="00934211">
        <w:rPr>
          <w:rFonts w:ascii="Traditional Arabic" w:hAnsi="Traditional Arabic" w:cs="Traditional Arabic" w:hint="cs"/>
          <w:sz w:val="32"/>
          <w:szCs w:val="32"/>
          <w:rtl/>
        </w:rPr>
        <w:t>ؤ</w:t>
      </w:r>
      <w:r w:rsidRPr="00934211">
        <w:rPr>
          <w:rFonts w:ascii="Traditional Arabic" w:hAnsi="Traditional Arabic" w:cs="Traditional Arabic"/>
          <w:sz w:val="32"/>
          <w:szCs w:val="32"/>
          <w:rtl/>
        </w:rPr>
        <w:t xml:space="preserve">ها خطاب إخلاء طرف، وحيث لا يخفى أن الخطاب يعني براءة ذمتها من كل شيء بشأن عملها لدى إدارة التعليم، أما واقعة إيداع الرواتب في حسابها والتي بدأت بعد عام كامل، وجهة </w:t>
      </w:r>
      <w:r w:rsidRPr="00934211">
        <w:rPr>
          <w:rFonts w:ascii="Traditional Arabic" w:hAnsi="Traditional Arabic" w:cs="Traditional Arabic" w:hint="cs"/>
          <w:sz w:val="32"/>
          <w:szCs w:val="32"/>
          <w:rtl/>
        </w:rPr>
        <w:t>الادعاء</w:t>
      </w:r>
      <w:r w:rsidRPr="00934211">
        <w:rPr>
          <w:rFonts w:ascii="Traditional Arabic" w:hAnsi="Traditional Arabic" w:cs="Traditional Arabic"/>
          <w:sz w:val="32"/>
          <w:szCs w:val="32"/>
          <w:rtl/>
        </w:rPr>
        <w:t xml:space="preserve"> لم تقدم أي بينة تثبت مسؤوليتها سواء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أنها اكتفت بالإشارة إلى الرواتب الشهرية التي تودع في الحساب، وهذا لا يكفي لتقرير المسؤولية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فيجب إثبات قصد ارتكاب هذه المخالفة حتى يتم تطبيق المواد</w:t>
      </w:r>
      <w:r w:rsidRPr="00934211">
        <w:rPr>
          <w:rFonts w:ascii="Traditional Arabic" w:hAnsi="Traditional Arabic" w:cs="Traditional Arabic" w:hint="cs"/>
          <w:sz w:val="32"/>
          <w:szCs w:val="32"/>
          <w:rtl/>
        </w:rPr>
        <w:t xml:space="preserve"> (32،31)</w:t>
      </w:r>
      <w:r w:rsidRPr="00934211">
        <w:rPr>
          <w:rFonts w:ascii="Traditional Arabic" w:hAnsi="Traditional Arabic" w:cs="Traditional Arabic"/>
          <w:sz w:val="32"/>
          <w:szCs w:val="32"/>
          <w:rtl/>
        </w:rPr>
        <w:t xml:space="preserve"> من نظام تأديب الموظفين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لأن المواد موضع الاتهام التي استرشدت بها هيئة الرقابة هما المادة الرابعة عشرة والخامسة عشرة من مدونة قواعد السلوك الوظيفي وأخلاقيات الوظيفة العامة تطلب توافر أركان مخالفة النظام، أما المادة السابعة بعد المائتين من اللائحة التنفيذية للموارد البشرية فلا تتحدث عن تجريم الفعل وإنما عن معاقبة الموظف حتى بعد تركه للعمل، وهذه المواد حتى تتم الإدانة بموجبها تطلب توافر أ</w:t>
      </w:r>
      <w:r w:rsidRPr="00934211">
        <w:rPr>
          <w:rFonts w:ascii="Traditional Arabic" w:hAnsi="Traditional Arabic" w:cs="Traditional Arabic" w:hint="cs"/>
          <w:sz w:val="32"/>
          <w:szCs w:val="32"/>
          <w:rtl/>
        </w:rPr>
        <w:t>ر</w:t>
      </w:r>
      <w:r w:rsidRPr="00934211">
        <w:rPr>
          <w:rFonts w:ascii="Traditional Arabic" w:hAnsi="Traditional Arabic" w:cs="Traditional Arabic"/>
          <w:sz w:val="32"/>
          <w:szCs w:val="32"/>
          <w:rtl/>
        </w:rPr>
        <w:t>كان المس</w:t>
      </w:r>
      <w:r w:rsidRPr="00934211">
        <w:rPr>
          <w:rFonts w:ascii="Traditional Arabic" w:hAnsi="Traditional Arabic" w:cs="Traditional Arabic" w:hint="cs"/>
          <w:sz w:val="32"/>
          <w:szCs w:val="32"/>
          <w:rtl/>
        </w:rPr>
        <w:t>ؤ</w:t>
      </w:r>
      <w:r w:rsidRPr="00934211">
        <w:rPr>
          <w:rFonts w:ascii="Traditional Arabic" w:hAnsi="Traditional Arabic" w:cs="Traditional Arabic"/>
          <w:sz w:val="32"/>
          <w:szCs w:val="32"/>
          <w:rtl/>
        </w:rPr>
        <w:t>ولية عن مخالفة المواد موضع الادعاء، لا سيما أن هذه المخالفة الوظيفية لا ترتكب من شخص واحد</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فيجب فيها اشتراك شخصين أو أكثر يتفقون فيما بينهم لإيداع الرواتب، كما أن الخطأ في إيداع هذه الرواتب -بعد عام من تاريخ انتقالها إلى جامعة حائل- يرجع إلى إدارة التعليم، وفي ذلك الوقت كانت </w:t>
      </w:r>
      <w:r w:rsidRPr="00934211">
        <w:rPr>
          <w:rFonts w:ascii="Traditional Arabic" w:hAnsi="Traditional Arabic" w:cs="Traditional Arabic" w:hint="cs"/>
          <w:sz w:val="32"/>
          <w:szCs w:val="32"/>
          <w:rtl/>
        </w:rPr>
        <w:t>مبتعثه</w:t>
      </w:r>
      <w:r w:rsidRPr="00934211">
        <w:rPr>
          <w:rFonts w:ascii="Traditional Arabic" w:hAnsi="Traditional Arabic" w:cs="Traditional Arabic"/>
          <w:sz w:val="32"/>
          <w:szCs w:val="32"/>
          <w:rtl/>
        </w:rPr>
        <w:t xml:space="preserve"> لمدة خمس سنوات، كما أنها كانت تعتقد أن المبالغ هي رواتب الابتعاث، وعندما اكتشفت بأنها لا تخص الابتعاث بادرت بإبلاغ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دارة التعليم بالرواتب التي تودع إليها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وطالبت بإيقاف الراتب واسترداده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وهذا يدل على حسن نيتها، كما أنها مشهود لها بحسن العمل وخلو سجلها الوظيفي من أي سوابق، وختمت مذكرتها بطلب رد الدعوى، ثم قرر الطرفان الاكتفاء، فقررت الدائرة رفع الجلسة للمداولة وأصدرت هذا الحكم</w:t>
      </w:r>
      <w:r w:rsidRPr="00934211">
        <w:rPr>
          <w:rFonts w:ascii="Traditional Arabic" w:hAnsi="Traditional Arabic" w:cs="Traditional Arabic"/>
          <w:sz w:val="32"/>
          <w:szCs w:val="32"/>
        </w:rPr>
        <w:t>.</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لما كانت جهة الادعاء تطلب إيقاع عقوبة تأديبية على المدعى عليها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 هذه الدعوى تكون من اختصاص المحاكم الإدارية بديوان المظالم ولائياً استناداً للفقرة (هـ) من المادة (13) من نظام ديوان المظالم الصادر بالمرسوم الملكي رقم (م/78) وتاريخ 19/9/1428هـ، والتي تنص على ما يلي: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تختص المحاكم الإدارية بالفصل في الآتي: هـ-الدعاوى التأديبية التي ترفعها الجهة المختصة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كما أنها من اختصاص هذه المحكمة مكانياً استناداً للمادة الثانية من نظام المرافعات أمام ديوان المظالم الصادر بالمرسوم الملكي رقم (م/3) وتاريخ 22/1/1435هـ، والتي تنص على ما يلي: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وأما عن قبول الدعوى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فبما أن المادة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(42)</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نظام تأديب الموظفين الصادر بالمرسوم الملكي رقم (م/7) وتاريخ 1/2/1391هـ تنص على أنه:</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تسقط الدعوى التأديبية بمضي عشر سنوات من تاريخ وقوعها وتنقطع هذه المدة بأي إجراء من إجراءات التحقيق</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وبما أن الموجب لإقامة هذه الدعوى هي الرواتب المصروفة للمدعية من شهر محرم لعام 1435هـ حتى تاريخ 6/7/1441هـ، وتقدم ممثل الادعاء إلى هذه المحكمة بتاريخ 2/2/1444هـ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 الدعوى تكون حينئذ مقبولة شكلاً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وأما عن موضوع الدعوى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فبما أن جهة ال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دعاء تطلب معاقبة المدعى عليها بسبب استمرار صرف راتبها من وزارة التعليم بعد انتقالها إلى جامعة حائل، وبما أن صرف الرواتب لغير المستحق ليس من الأعمال المسؤولة عنها المدعى عليها، بل إنها من مسؤولية الإدارة المختصة بالرواتب، ومسؤولية الخطأ في صرف الرواتب لا تقع على عاتق المدعى عليها ولا يجوز معاقبتها بسبب خطأ غيرها ولا تنطبق عليها المواد التي تستند عليها جهة ال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دعاء في مطالبتها، فضلا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عن كون المدعى عليها بادرت بإخبار وزارة التعليم عن الرواتب المصروفة عند علمها، وعلى فرضية وجود خطأ من المدعى عليها فإن قيام الإدارة باسترداد المبالغ المصروفة كاف</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لتصحيح هذا الخطأ؛ لذا فإن الدائرة تنتهي إلى عدم استحقاق المدعى عليها للعقاب</w:t>
      </w:r>
      <w:r w:rsidRPr="00934211">
        <w:rPr>
          <w:rFonts w:ascii="Traditional Arabic" w:hAnsi="Traditional Arabic" w:cs="Traditional Arabic"/>
          <w:sz w:val="32"/>
          <w:szCs w:val="32"/>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لذلك حكمت </w:t>
      </w:r>
      <w:r w:rsidRPr="00934211">
        <w:rPr>
          <w:rFonts w:ascii="Traditional Arabic" w:hAnsi="Traditional Arabic" w:cs="Traditional Arabic" w:hint="cs"/>
          <w:b/>
          <w:bCs/>
          <w:sz w:val="32"/>
          <w:szCs w:val="32"/>
          <w:rtl/>
        </w:rPr>
        <w:t>الدائرة: ب</w:t>
      </w:r>
      <w:r w:rsidRPr="00934211">
        <w:rPr>
          <w:rFonts w:ascii="Traditional Arabic" w:hAnsi="Traditional Arabic" w:cs="Traditional Arabic"/>
          <w:b/>
          <w:bCs/>
          <w:sz w:val="32"/>
          <w:szCs w:val="32"/>
          <w:rtl/>
        </w:rPr>
        <w:t>رفض الدعوى المقيدة برقم (203) لعام 1444هـ</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والمقامة من هيئة الرقابة ومكافحة الفساد بمنطقة حائل ضد</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حكمت المحكمة بتأييد الحكم فيما انتهى إليه من قضاء</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 xml:space="preserve">وأضافت في أسبابها: بأن ما </w:t>
      </w:r>
      <w:r w:rsidRPr="00934211">
        <w:rPr>
          <w:rFonts w:ascii="Traditional Arabic" w:hAnsi="Traditional Arabic" w:cs="Traditional Arabic" w:hint="cs"/>
          <w:b/>
          <w:bCs/>
          <w:sz w:val="32"/>
          <w:szCs w:val="32"/>
          <w:rtl/>
        </w:rPr>
        <w:t>أ</w:t>
      </w:r>
      <w:r w:rsidRPr="00934211">
        <w:rPr>
          <w:rFonts w:ascii="Traditional Arabic" w:hAnsi="Traditional Arabic" w:cs="Traditional Arabic"/>
          <w:b/>
          <w:bCs/>
          <w:sz w:val="32"/>
          <w:szCs w:val="32"/>
          <w:rtl/>
        </w:rPr>
        <w:t xml:space="preserve">بدته </w:t>
      </w:r>
      <w:r w:rsidRPr="00934211">
        <w:rPr>
          <w:rFonts w:ascii="Traditional Arabic" w:hAnsi="Traditional Arabic" w:cs="Traditional Arabic" w:hint="cs"/>
          <w:b/>
          <w:bCs/>
          <w:sz w:val="32"/>
          <w:szCs w:val="32"/>
          <w:rtl/>
        </w:rPr>
        <w:t>المدعية</w:t>
      </w:r>
      <w:r w:rsidRPr="00934211">
        <w:rPr>
          <w:rFonts w:ascii="Traditional Arabic" w:hAnsi="Traditional Arabic" w:cs="Traditional Arabic"/>
          <w:b/>
          <w:bCs/>
          <w:sz w:val="32"/>
          <w:szCs w:val="32"/>
          <w:rtl/>
        </w:rPr>
        <w:t xml:space="preserve"> من اتهام لا يرتقي إلى ترتيب القناعة بوجود القصد في ارتكاب المخالفة التي ينتج عنها العقوبة محل الدعوى، والأصل براءة الذمة، ولا سيما قد قامت القرائن والأحوال على بذل </w:t>
      </w:r>
      <w:r w:rsidRPr="00934211">
        <w:rPr>
          <w:rFonts w:ascii="Traditional Arabic" w:hAnsi="Traditional Arabic" w:cs="Traditional Arabic" w:hint="cs"/>
          <w:b/>
          <w:bCs/>
          <w:sz w:val="32"/>
          <w:szCs w:val="32"/>
          <w:rtl/>
        </w:rPr>
        <w:t>المدعى عليها</w:t>
      </w:r>
      <w:r w:rsidRPr="00934211">
        <w:rPr>
          <w:rFonts w:ascii="Traditional Arabic" w:hAnsi="Traditional Arabic" w:cs="Traditional Arabic"/>
          <w:b/>
          <w:bCs/>
          <w:sz w:val="32"/>
          <w:szCs w:val="32"/>
          <w:rtl/>
        </w:rPr>
        <w:t xml:space="preserve"> الجهد المقبول في تصحيح ذلك، مع اشتراك الجهة الإدارية في الخطأ المرتب لوجود الواقعة</w:t>
      </w:r>
      <w:r w:rsidRPr="00934211">
        <w:rPr>
          <w:rFonts w:ascii="Traditional Arabic" w:hAnsi="Traditional Arabic" w:cs="Traditional Arabic" w:hint="cs"/>
          <w:b/>
          <w:bCs/>
          <w:sz w:val="32"/>
          <w:szCs w:val="32"/>
          <w:rtl/>
        </w:rPr>
        <w:t>.</w:t>
      </w:r>
    </w:p>
    <w:p w:rsidR="00B14EE7" w:rsidRPr="00934211" w:rsidRDefault="00B14EE7" w:rsidP="00B14EE7">
      <w:pPr>
        <w:spacing w:after="0" w:line="240" w:lineRule="auto"/>
        <w:jc w:val="both"/>
      </w:pPr>
    </w:p>
    <w:p w:rsidR="00B14EE7" w:rsidRPr="00934211" w:rsidRDefault="00B14EE7" w:rsidP="00B14EE7">
      <w:pPr>
        <w:spacing w:after="0" w:line="240" w:lineRule="auto"/>
        <w:jc w:val="both"/>
      </w:pPr>
    </w:p>
    <w:p w:rsidR="00B14EE7" w:rsidRPr="00934211" w:rsidRDefault="00B14EE7" w:rsidP="00B14EE7">
      <w:pPr>
        <w:bidi w:val="0"/>
        <w:spacing w:after="0" w:line="240" w:lineRule="auto"/>
        <w:rPr>
          <w:rFonts w:ascii="Traditional Arabic" w:hAnsi="Traditional Arabic" w:cs="Traditional Arabic"/>
          <w:b/>
          <w:bCs/>
          <w:sz w:val="32"/>
          <w:szCs w:val="32"/>
        </w:rPr>
      </w:pPr>
      <w:r w:rsidRPr="00934211">
        <w:rPr>
          <w:rFonts w:ascii="Traditional Arabic" w:hAnsi="Traditional Arabic" w:cs="Traditional Arabic"/>
          <w:b/>
          <w:bCs/>
          <w:sz w:val="32"/>
          <w:szCs w:val="32"/>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المحكمة الإدارية </w:t>
      </w:r>
      <w:r w:rsidRPr="00934211">
        <w:rPr>
          <w:rFonts w:ascii="Traditional Arabic" w:hAnsi="Traditional Arabic" w:cs="Traditional Arabic" w:hint="cs"/>
          <w:b/>
          <w:bCs/>
          <w:sz w:val="32"/>
          <w:szCs w:val="32"/>
          <w:rtl/>
        </w:rPr>
        <w:t>2939 لعام 1443هـ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محكمة الاستئناف الإدارية </w:t>
      </w:r>
      <w:r w:rsidRPr="00934211">
        <w:rPr>
          <w:rFonts w:ascii="Traditional Arabic" w:hAnsi="Traditional Arabic" w:cs="Traditional Arabic" w:hint="cs"/>
          <w:b/>
          <w:bCs/>
          <w:sz w:val="32"/>
          <w:szCs w:val="32"/>
          <w:rtl/>
        </w:rPr>
        <w:t>5975 لعام 1443هـ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تاريخ الجلسة </w:t>
      </w:r>
      <w:r w:rsidRPr="00934211">
        <w:rPr>
          <w:rFonts w:ascii="Traditional Arabic" w:hAnsi="Traditional Arabic" w:cs="Traditional Arabic" w:hint="cs"/>
          <w:b/>
          <w:bCs/>
          <w:sz w:val="32"/>
          <w:szCs w:val="32"/>
          <w:rtl/>
        </w:rPr>
        <w:t>19</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5</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1444هـ</w:t>
      </w:r>
      <w:r w:rsidRPr="00934211">
        <w:rPr>
          <w:rFonts w:ascii="Traditional Arabic" w:hAnsi="Traditional Arabic" w:cs="Traditional Arabic"/>
          <w:b/>
          <w:bCs/>
          <w:sz w:val="32"/>
          <w:szCs w:val="32"/>
          <w:rtl/>
        </w:rPr>
        <w:tab/>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تأديب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مدني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دعوى تأديبية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مخالفة </w:t>
      </w:r>
      <w:r w:rsidRPr="00934211">
        <w:rPr>
          <w:rFonts w:ascii="Traditional Arabic" w:hAnsi="Traditional Arabic" w:cs="Traditional Arabic" w:hint="cs"/>
          <w:b/>
          <w:bCs/>
          <w:sz w:val="32"/>
          <w:szCs w:val="32"/>
          <w:rtl/>
        </w:rPr>
        <w:t xml:space="preserve">داخل العمل - المبالغة في تثمين العقارات المنزوعة - </w:t>
      </w:r>
      <w:r w:rsidRPr="00934211">
        <w:rPr>
          <w:rFonts w:ascii="Traditional Arabic" w:hAnsi="Traditional Arabic" w:cs="Traditional Arabic"/>
          <w:b/>
          <w:bCs/>
          <w:sz w:val="32"/>
          <w:szCs w:val="32"/>
          <w:rtl/>
        </w:rPr>
        <w:t xml:space="preserve">انتفاء البينة </w:t>
      </w:r>
      <w:r w:rsidRPr="00934211">
        <w:rPr>
          <w:rFonts w:ascii="Traditional Arabic" w:hAnsi="Traditional Arabic" w:cs="Traditional Arabic" w:hint="cs"/>
          <w:b/>
          <w:bCs/>
          <w:sz w:val="32"/>
          <w:szCs w:val="32"/>
          <w:rtl/>
        </w:rPr>
        <w:t xml:space="preserve">- طبيعة تقدير العقارات </w:t>
      </w:r>
      <w:r w:rsidRPr="00934211">
        <w:rPr>
          <w:rFonts w:ascii="Traditional Arabic" w:hAnsi="Traditional Arabic" w:cs="Traditional Arabic"/>
          <w:b/>
          <w:bCs/>
          <w:sz w:val="32"/>
          <w:szCs w:val="32"/>
          <w:rtl/>
        </w:rPr>
        <w:t>- انتفاء المخالفة</w:t>
      </w:r>
      <w:r w:rsidRPr="00934211">
        <w:rPr>
          <w:rFonts w:ascii="Traditional Arabic" w:hAnsi="Traditional Arabic" w:cs="Traditional Arabic" w:hint="cs"/>
          <w:b/>
          <w:bCs/>
          <w:sz w:val="32"/>
          <w:szCs w:val="32"/>
          <w:rtl/>
        </w:rPr>
        <w:t>.</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w:t>
      </w:r>
      <w:r w:rsidRPr="00934211">
        <w:rPr>
          <w:rFonts w:ascii="Traditional Arabic" w:hAnsi="Traditional Arabic" w:cs="Traditional Arabic" w:hint="cs"/>
          <w:sz w:val="32"/>
          <w:szCs w:val="32"/>
          <w:rtl/>
        </w:rPr>
        <w:t>م</w:t>
      </w:r>
      <w:r w:rsidRPr="00934211">
        <w:rPr>
          <w:rFonts w:ascii="Traditional Arabic" w:hAnsi="Traditional Arabic" w:cs="Traditional Arabic"/>
          <w:sz w:val="32"/>
          <w:szCs w:val="32"/>
          <w:rtl/>
        </w:rPr>
        <w:t xml:space="preserve"> تأديبياً؛</w:t>
      </w:r>
      <w:r w:rsidRPr="00934211">
        <w:rPr>
          <w:rFonts w:ascii="Traditional Arabic" w:hAnsi="Traditional Arabic" w:cs="Traditional Arabic" w:hint="cs"/>
          <w:sz w:val="32"/>
          <w:szCs w:val="32"/>
          <w:rtl/>
        </w:rPr>
        <w:t xml:space="preserve"> لتقصيرهم في عملهم بالمبالغة في تثمين العقارات المنزوعة -</w:t>
      </w:r>
      <w:r w:rsidRPr="00934211">
        <w:rPr>
          <w:rFonts w:ascii="Traditional Arabic" w:hAnsi="Traditional Arabic" w:cs="Traditional Arabic"/>
          <w:sz w:val="32"/>
          <w:szCs w:val="32"/>
          <w:rtl/>
        </w:rPr>
        <w:t xml:space="preserve"> تقدير العقارات هو من قبيل القيميات التي لابد فيها من تفاوت تقدير</w:t>
      </w:r>
      <w:r w:rsidRPr="00934211">
        <w:rPr>
          <w:rFonts w:ascii="Traditional Arabic" w:hAnsi="Traditional Arabic" w:cs="Traditional Arabic" w:hint="cs"/>
          <w:sz w:val="32"/>
          <w:szCs w:val="32"/>
          <w:rtl/>
        </w:rPr>
        <w:t>ها</w:t>
      </w:r>
      <w:r w:rsidRPr="00934211">
        <w:rPr>
          <w:rFonts w:ascii="Traditional Arabic" w:hAnsi="Traditional Arabic" w:cs="Traditional Arabic"/>
          <w:sz w:val="32"/>
          <w:szCs w:val="32"/>
          <w:rtl/>
        </w:rPr>
        <w:t xml:space="preserve"> بين الأذهان</w:t>
      </w:r>
      <w:r w:rsidRPr="00934211">
        <w:rPr>
          <w:rFonts w:ascii="Traditional Arabic" w:hAnsi="Traditional Arabic" w:cs="Traditional Arabic" w:hint="cs"/>
          <w:sz w:val="32"/>
          <w:szCs w:val="32"/>
          <w:rtl/>
        </w:rPr>
        <w:t xml:space="preserve"> - النظام لم يتضمن </w:t>
      </w:r>
      <w:r w:rsidRPr="00934211">
        <w:rPr>
          <w:rFonts w:ascii="Traditional Arabic" w:hAnsi="Traditional Arabic" w:cs="Traditional Arabic"/>
          <w:sz w:val="32"/>
          <w:szCs w:val="32"/>
          <w:rtl/>
        </w:rPr>
        <w:t>اشتراط إلمام كل أعضاء لجنة التقدير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بالأسعار السائدة للعقارات المنزوعة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باعتبار اختلاف تخصصاته</w:t>
      </w:r>
      <w:r w:rsidRPr="00934211">
        <w:rPr>
          <w:rFonts w:ascii="Traditional Arabic" w:hAnsi="Traditional Arabic" w:cs="Traditional Arabic" w:hint="cs"/>
          <w:sz w:val="32"/>
          <w:szCs w:val="32"/>
          <w:rtl/>
        </w:rPr>
        <w:t>م؛</w:t>
      </w:r>
      <w:r w:rsidRPr="00934211">
        <w:rPr>
          <w:rtl/>
        </w:rPr>
        <w:t xml:space="preserve"> </w:t>
      </w:r>
      <w:r w:rsidRPr="00934211">
        <w:rPr>
          <w:rFonts w:ascii="Traditional Arabic" w:hAnsi="Traditional Arabic" w:cs="Traditional Arabic" w:hint="cs"/>
          <w:sz w:val="32"/>
          <w:szCs w:val="32"/>
          <w:rtl/>
        </w:rPr>
        <w:t xml:space="preserve">مما </w:t>
      </w:r>
      <w:r w:rsidRPr="00934211">
        <w:rPr>
          <w:rFonts w:ascii="Traditional Arabic" w:hAnsi="Traditional Arabic" w:cs="Traditional Arabic"/>
          <w:sz w:val="32"/>
          <w:szCs w:val="32"/>
          <w:rtl/>
        </w:rPr>
        <w:t xml:space="preserve">يستتبع </w:t>
      </w:r>
      <w:r w:rsidRPr="00934211">
        <w:rPr>
          <w:rFonts w:ascii="Traditional Arabic" w:hAnsi="Traditional Arabic" w:cs="Traditional Arabic" w:hint="cs"/>
          <w:sz w:val="32"/>
          <w:szCs w:val="32"/>
          <w:rtl/>
        </w:rPr>
        <w:t xml:space="preserve">معه </w:t>
      </w:r>
      <w:r w:rsidRPr="00934211">
        <w:rPr>
          <w:rFonts w:ascii="Traditional Arabic" w:hAnsi="Traditional Arabic" w:cs="Traditional Arabic"/>
          <w:sz w:val="32"/>
          <w:szCs w:val="32"/>
          <w:rtl/>
        </w:rPr>
        <w:t>اختلاف تقديرهم لسعر العقار المنزوع</w:t>
      </w:r>
      <w:r w:rsidRPr="00934211">
        <w:rPr>
          <w:rFonts w:ascii="Traditional Arabic" w:hAnsi="Traditional Arabic" w:cs="Traditional Arabic" w:hint="cs"/>
          <w:sz w:val="32"/>
          <w:szCs w:val="32"/>
          <w:rtl/>
        </w:rPr>
        <w:t xml:space="preserve"> -</w:t>
      </w:r>
      <w:r w:rsidRPr="00934211">
        <w:rPr>
          <w:rtl/>
        </w:rPr>
        <w:t xml:space="preserve"> </w:t>
      </w:r>
      <w:r w:rsidRPr="00934211">
        <w:rPr>
          <w:rFonts w:ascii="Traditional Arabic" w:hAnsi="Traditional Arabic" w:cs="Traditional Arabic"/>
          <w:sz w:val="32"/>
          <w:szCs w:val="32"/>
          <w:rtl/>
        </w:rPr>
        <w:t xml:space="preserve">مخالفة تثمين </w:t>
      </w:r>
      <w:r w:rsidRPr="00934211">
        <w:rPr>
          <w:rFonts w:ascii="Traditional Arabic" w:hAnsi="Traditional Arabic" w:cs="Traditional Arabic" w:hint="cs"/>
          <w:sz w:val="32"/>
          <w:szCs w:val="32"/>
          <w:rtl/>
        </w:rPr>
        <w:t>المدعى عليهم</w:t>
      </w:r>
      <w:r w:rsidRPr="00934211">
        <w:rPr>
          <w:rFonts w:ascii="Traditional Arabic" w:hAnsi="Traditional Arabic" w:cs="Traditional Arabic"/>
          <w:sz w:val="32"/>
          <w:szCs w:val="32"/>
          <w:rtl/>
        </w:rPr>
        <w:t xml:space="preserve"> لما اعتمد</w:t>
      </w:r>
      <w:r w:rsidRPr="00934211">
        <w:rPr>
          <w:rFonts w:ascii="Traditional Arabic" w:hAnsi="Traditional Arabic" w:cs="Traditional Arabic" w:hint="cs"/>
          <w:sz w:val="32"/>
          <w:szCs w:val="32"/>
          <w:rtl/>
        </w:rPr>
        <w:t xml:space="preserve"> لاحقاً من تقدير </w:t>
      </w:r>
      <w:r w:rsidRPr="00934211">
        <w:rPr>
          <w:rFonts w:ascii="Traditional Arabic" w:hAnsi="Traditional Arabic" w:cs="Traditional Arabic"/>
          <w:sz w:val="32"/>
          <w:szCs w:val="32"/>
          <w:rtl/>
        </w:rPr>
        <w:t>لا يعد دليلاً على وجود المخالفة؛ لأن التثمين المعتمد إنما جاء لاحقاً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وهو مبني على رأي لجنة </w:t>
      </w:r>
      <w:r w:rsidRPr="00934211">
        <w:rPr>
          <w:rFonts w:ascii="Traditional Arabic" w:hAnsi="Traditional Arabic" w:cs="Traditional Arabic" w:hint="cs"/>
          <w:sz w:val="32"/>
          <w:szCs w:val="32"/>
          <w:rtl/>
        </w:rPr>
        <w:t>أخرى -</w:t>
      </w:r>
      <w:r w:rsidRPr="00934211">
        <w:rPr>
          <w:rtl/>
        </w:rPr>
        <w:t xml:space="preserve"> </w:t>
      </w:r>
      <w:r w:rsidRPr="00934211">
        <w:rPr>
          <w:rFonts w:ascii="Traditional Arabic" w:hAnsi="Traditional Arabic" w:cs="Traditional Arabic"/>
          <w:sz w:val="32"/>
          <w:szCs w:val="32"/>
          <w:rtl/>
        </w:rPr>
        <w:t xml:space="preserve">استناد المدعية </w:t>
      </w:r>
      <w:r w:rsidRPr="00934211">
        <w:rPr>
          <w:rFonts w:ascii="Traditional Arabic" w:hAnsi="Traditional Arabic" w:cs="Traditional Arabic" w:hint="cs"/>
          <w:sz w:val="32"/>
          <w:szCs w:val="32"/>
          <w:rtl/>
        </w:rPr>
        <w:t>إلى</w:t>
      </w:r>
      <w:r w:rsidRPr="00934211">
        <w:rPr>
          <w:rFonts w:ascii="Traditional Arabic" w:hAnsi="Traditional Arabic" w:cs="Traditional Arabic"/>
          <w:sz w:val="32"/>
          <w:szCs w:val="32"/>
          <w:rtl/>
        </w:rPr>
        <w:t xml:space="preserve"> تحفظ بعض أعضاء اللجنة على السعر المقدر لا يعد دليلاً موصلاً بذاته </w:t>
      </w:r>
      <w:r w:rsidRPr="00934211">
        <w:rPr>
          <w:rFonts w:ascii="Traditional Arabic" w:hAnsi="Traditional Arabic" w:cs="Traditional Arabic" w:hint="cs"/>
          <w:sz w:val="32"/>
          <w:szCs w:val="32"/>
          <w:rtl/>
        </w:rPr>
        <w:t>على</w:t>
      </w:r>
      <w:r w:rsidRPr="00934211">
        <w:rPr>
          <w:rFonts w:ascii="Traditional Arabic" w:hAnsi="Traditional Arabic" w:cs="Traditional Arabic"/>
          <w:sz w:val="32"/>
          <w:szCs w:val="32"/>
          <w:rtl/>
        </w:rPr>
        <w:t xml:space="preserve"> تقصير المدعى عليهم </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اتهام </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لمدعى عليهم جاء غير دقيق في تحديد مدى تقصير كل </w:t>
      </w:r>
      <w:r w:rsidRPr="00934211">
        <w:rPr>
          <w:rFonts w:ascii="Traditional Arabic" w:hAnsi="Traditional Arabic" w:cs="Traditional Arabic" w:hint="cs"/>
          <w:sz w:val="32"/>
          <w:szCs w:val="32"/>
          <w:rtl/>
        </w:rPr>
        <w:t>واحد منهم</w:t>
      </w:r>
      <w:r w:rsidRPr="00934211">
        <w:rPr>
          <w:rFonts w:ascii="Traditional Arabic" w:hAnsi="Traditional Arabic" w:cs="Traditional Arabic"/>
          <w:sz w:val="32"/>
          <w:szCs w:val="32"/>
          <w:rtl/>
        </w:rPr>
        <w:t xml:space="preserve"> ومدى مسؤوليته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 xml:space="preserve">إذ </w:t>
      </w:r>
      <w:r w:rsidRPr="00934211">
        <w:rPr>
          <w:rFonts w:ascii="Traditional Arabic" w:hAnsi="Traditional Arabic" w:cs="Traditional Arabic"/>
          <w:sz w:val="32"/>
          <w:szCs w:val="32"/>
          <w:rtl/>
        </w:rPr>
        <w:t>الاتهام يبنى على الجزم واليقين، لا على مجرد الشك والتخمين</w:t>
      </w:r>
      <w:r w:rsidRPr="00934211">
        <w:rPr>
          <w:rFonts w:ascii="Traditional Arabic" w:hAnsi="Traditional Arabic" w:cs="Traditional Arabic" w:hint="cs"/>
          <w:sz w:val="32"/>
          <w:szCs w:val="32"/>
          <w:rtl/>
        </w:rPr>
        <w:t xml:space="preserve"> - أثر ذلك: رفض الدعوى.</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مستند الحكم</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Pr>
      </w:pPr>
      <w:r w:rsidRPr="00934211">
        <w:rPr>
          <w:rFonts w:ascii="Arial" w:hAnsi="Arial" w:cs="Traditional Arabic" w:hint="cs"/>
          <w:sz w:val="32"/>
          <w:szCs w:val="32"/>
          <w:rtl/>
        </w:rPr>
        <w:t xml:space="preserve">القاعدة الفقهية: (الأصل براءة الذمة). </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Pr>
      </w:pPr>
      <w:r w:rsidRPr="00934211">
        <w:rPr>
          <w:rFonts w:ascii="Traditional Arabic" w:hAnsi="Traditional Arabic" w:cs="Traditional Arabic" w:hint="cs"/>
          <w:sz w:val="32"/>
          <w:szCs w:val="32"/>
          <w:rtl/>
          <w:lang w:bidi="ar-EG"/>
        </w:rPr>
        <w:t>ن</w:t>
      </w:r>
      <w:r w:rsidRPr="00934211">
        <w:rPr>
          <w:rFonts w:ascii="Traditional Arabic" w:hAnsi="Traditional Arabic" w:cs="Traditional Arabic"/>
          <w:sz w:val="32"/>
          <w:szCs w:val="32"/>
          <w:rtl/>
          <w:lang w:bidi="ar-EG"/>
        </w:rPr>
        <w:t>ظام نزع ملكية العقارات للمنفعة العامة ووضع اليد المؤقت على العقار الصادر بالمرسوم الملكي رقم</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م/</w:t>
      </w:r>
      <w:r w:rsidRPr="00934211">
        <w:rPr>
          <w:rFonts w:ascii="Traditional Arabic" w:hAnsi="Traditional Arabic" w:cs="Traditional Arabic" w:hint="cs"/>
          <w:sz w:val="32"/>
          <w:szCs w:val="32"/>
          <w:rtl/>
          <w:lang w:bidi="ar-EG"/>
        </w:rPr>
        <w:t>15) وتاريخ</w:t>
      </w:r>
      <w:r w:rsidRPr="00934211">
        <w:rPr>
          <w:rFonts w:ascii="Traditional Arabic" w:hAnsi="Traditional Arabic" w:cs="Traditional Arabic"/>
          <w:sz w:val="32"/>
          <w:szCs w:val="32"/>
          <w:rtl/>
          <w:lang w:bidi="ar-EG"/>
        </w:rPr>
        <w:t xml:space="preserve"> 11/3/1424</w:t>
      </w:r>
      <w:r w:rsidRPr="00934211">
        <w:rPr>
          <w:rFonts w:ascii="Traditional Arabic" w:hAnsi="Traditional Arabic" w:cs="Traditional Arabic" w:hint="cs"/>
          <w:sz w:val="32"/>
          <w:szCs w:val="32"/>
          <w:rtl/>
          <w:lang w:bidi="ar-EG"/>
        </w:rPr>
        <w:t>هـ.</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tl/>
        </w:rPr>
      </w:pPr>
      <w:r w:rsidRPr="00934211">
        <w:rPr>
          <w:rFonts w:ascii="Traditional Arabic" w:hAnsi="Traditional Arabic" w:cs="Traditional Arabic" w:hint="cs"/>
          <w:sz w:val="32"/>
          <w:szCs w:val="32"/>
          <w:rtl/>
          <w:lang w:bidi="ar-EG"/>
        </w:rPr>
        <w:t>اللائحة</w:t>
      </w:r>
      <w:r w:rsidRPr="00934211">
        <w:rPr>
          <w:rFonts w:ascii="Traditional Arabic" w:hAnsi="Traditional Arabic" w:cs="Traditional Arabic"/>
          <w:sz w:val="32"/>
          <w:szCs w:val="32"/>
          <w:rtl/>
          <w:lang w:bidi="ar-EG"/>
        </w:rPr>
        <w:t xml:space="preserve"> التنفيذية</w:t>
      </w:r>
      <w:r w:rsidRPr="00934211">
        <w:rPr>
          <w:rFonts w:ascii="Traditional Arabic" w:hAnsi="Traditional Arabic" w:cs="Traditional Arabic" w:hint="cs"/>
          <w:sz w:val="32"/>
          <w:szCs w:val="32"/>
          <w:rtl/>
          <w:lang w:bidi="ar-EG"/>
        </w:rPr>
        <w:t xml:space="preserve"> لن</w:t>
      </w:r>
      <w:r w:rsidRPr="00934211">
        <w:rPr>
          <w:rFonts w:ascii="Traditional Arabic" w:hAnsi="Traditional Arabic" w:cs="Traditional Arabic"/>
          <w:sz w:val="32"/>
          <w:szCs w:val="32"/>
          <w:rtl/>
          <w:lang w:bidi="ar-EG"/>
        </w:rPr>
        <w:t xml:space="preserve">ظام نزع ملكية العقارات للمنفعة العامة ووضع اليد المؤقت على العقار الصادرة بقرار مجلس الوزراء </w:t>
      </w:r>
      <w:r w:rsidRPr="00934211">
        <w:rPr>
          <w:rFonts w:ascii="Traditional Arabic" w:hAnsi="Traditional Arabic" w:cs="Traditional Arabic" w:hint="cs"/>
          <w:sz w:val="32"/>
          <w:szCs w:val="32"/>
          <w:rtl/>
          <w:lang w:bidi="ar-EG"/>
        </w:rPr>
        <w:t xml:space="preserve">رقم </w:t>
      </w:r>
      <w:r w:rsidRPr="00934211">
        <w:rPr>
          <w:rFonts w:ascii="Traditional Arabic" w:hAnsi="Traditional Arabic" w:cs="Traditional Arabic"/>
          <w:sz w:val="32"/>
          <w:szCs w:val="32"/>
          <w:rtl/>
          <w:lang w:bidi="ar-EG"/>
        </w:rPr>
        <w:t>(</w:t>
      </w:r>
      <w:r w:rsidRPr="00934211">
        <w:rPr>
          <w:rFonts w:ascii="Traditional Arabic" w:hAnsi="Traditional Arabic" w:cs="Traditional Arabic" w:hint="cs"/>
          <w:sz w:val="32"/>
          <w:szCs w:val="32"/>
          <w:rtl/>
          <w:lang w:bidi="ar-EG"/>
        </w:rPr>
        <w:t>54)</w:t>
      </w:r>
      <w:r w:rsidRPr="00934211">
        <w:rPr>
          <w:rFonts w:ascii="Traditional Arabic" w:hAnsi="Traditional Arabic" w:cs="Traditional Arabic"/>
          <w:sz w:val="32"/>
          <w:szCs w:val="32"/>
          <w:rtl/>
          <w:lang w:bidi="ar-EG"/>
        </w:rPr>
        <w:t xml:space="preserve"> </w:t>
      </w:r>
      <w:r w:rsidRPr="00934211">
        <w:rPr>
          <w:rFonts w:ascii="Traditional Arabic" w:hAnsi="Traditional Arabic" w:cs="Traditional Arabic" w:hint="cs"/>
          <w:sz w:val="32"/>
          <w:szCs w:val="32"/>
          <w:rtl/>
          <w:lang w:bidi="ar-EG"/>
        </w:rPr>
        <w:t>وتاريخ</w:t>
      </w:r>
      <w:r w:rsidRPr="00934211">
        <w:rPr>
          <w:rFonts w:ascii="Traditional Arabic" w:hAnsi="Traditional Arabic" w:cs="Traditional Arabic"/>
          <w:sz w:val="32"/>
          <w:szCs w:val="32"/>
          <w:rtl/>
          <w:lang w:bidi="ar-EG"/>
        </w:rPr>
        <w:t xml:space="preserve"> 11/2/1437هـ.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تتلخص وقائع هذه الدعوى</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-الموصلة للحكم-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في أن ممثل المدعية أقام هذه الدعوى بتاريخ 27/6/1443هـ بصحيفة دعوى تضمنت قرار الاتهام رقم (259/ت لعام 1443هـ) ضد كل من: 1-</w:t>
      </w:r>
      <w:r w:rsidRPr="00934211">
        <w:rPr>
          <w:rFonts w:ascii="Traditional Arabic" w:hAnsi="Traditional Arabic" w:cs="Traditional Arabic" w:hint="cs"/>
          <w:sz w:val="32"/>
          <w:szCs w:val="32"/>
          <w:rtl/>
        </w:rPr>
        <w:t>المدعى عليه الأول (...)</w:t>
      </w:r>
      <w:r w:rsidRPr="00934211">
        <w:rPr>
          <w:rFonts w:ascii="Traditional Arabic" w:hAnsi="Traditional Arabic" w:cs="Traditional Arabic"/>
          <w:sz w:val="32"/>
          <w:szCs w:val="32"/>
          <w:rtl/>
        </w:rPr>
        <w:t xml:space="preserve"> وموطنه مدينة</w:t>
      </w:r>
      <w:r w:rsidRPr="00934211">
        <w:rPr>
          <w:rFonts w:ascii="Traditional Arabic" w:hAnsi="Traditional Arabic" w:cs="Traditional Arabic" w:hint="cs"/>
          <w:sz w:val="32"/>
          <w:szCs w:val="32"/>
          <w:rtl/>
        </w:rPr>
        <w:t xml:space="preserve"> أبها</w:t>
      </w:r>
      <w:r w:rsidRPr="00934211">
        <w:rPr>
          <w:rFonts w:ascii="Traditional Arabic" w:hAnsi="Traditional Arabic" w:cs="Traditional Arabic"/>
          <w:sz w:val="32"/>
          <w:szCs w:val="32"/>
          <w:rtl/>
        </w:rPr>
        <w:t>، وكان يعمل بوظيفة مشرف نسخ بالمرتبة العاشرة بفرع وزارة العدل بمنطقة عسير ومتقاعد حاليا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2-المدعى عليه ال</w:t>
      </w:r>
      <w:r w:rsidRPr="00934211">
        <w:rPr>
          <w:rFonts w:ascii="Traditional Arabic" w:hAnsi="Traditional Arabic" w:cs="Traditional Arabic" w:hint="cs"/>
          <w:sz w:val="32"/>
          <w:szCs w:val="32"/>
          <w:rtl/>
        </w:rPr>
        <w:t>ثاني</w:t>
      </w:r>
      <w:r w:rsidRPr="00934211">
        <w:rPr>
          <w:rFonts w:ascii="Traditional Arabic" w:hAnsi="Traditional Arabic" w:cs="Traditional Arabic"/>
          <w:sz w:val="32"/>
          <w:szCs w:val="32"/>
          <w:rtl/>
        </w:rPr>
        <w:t xml:space="preserve"> (...) وموطنه مدينة</w:t>
      </w:r>
      <w:r w:rsidRPr="00934211">
        <w:rPr>
          <w:rFonts w:ascii="Traditional Arabic" w:hAnsi="Traditional Arabic" w:cs="Traditional Arabic" w:hint="cs"/>
          <w:sz w:val="32"/>
          <w:szCs w:val="32"/>
          <w:rtl/>
        </w:rPr>
        <w:t xml:space="preserve"> أبها،</w:t>
      </w:r>
      <w:r w:rsidRPr="00934211">
        <w:rPr>
          <w:rFonts w:ascii="Traditional Arabic" w:hAnsi="Traditional Arabic" w:cs="Traditional Arabic"/>
          <w:sz w:val="32"/>
          <w:szCs w:val="32"/>
          <w:rtl/>
        </w:rPr>
        <w:t xml:space="preserve"> وكان يعمل بوظيفة مستشار بالمرتبة الثانية عشر بإمارة منطقة عسير ومتقاعد حاليا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3-المدعى عليه ال</w:t>
      </w:r>
      <w:r w:rsidRPr="00934211">
        <w:rPr>
          <w:rFonts w:ascii="Traditional Arabic" w:hAnsi="Traditional Arabic" w:cs="Traditional Arabic" w:hint="cs"/>
          <w:sz w:val="32"/>
          <w:szCs w:val="32"/>
          <w:rtl/>
        </w:rPr>
        <w:t>ثالث</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وموطنه مدينة</w:t>
      </w:r>
      <w:r w:rsidRPr="00934211">
        <w:rPr>
          <w:rFonts w:ascii="Traditional Arabic" w:hAnsi="Traditional Arabic" w:cs="Traditional Arabic" w:hint="cs"/>
          <w:sz w:val="32"/>
          <w:szCs w:val="32"/>
          <w:rtl/>
        </w:rPr>
        <w:t xml:space="preserve"> أبها،</w:t>
      </w:r>
      <w:r w:rsidRPr="00934211">
        <w:rPr>
          <w:rFonts w:ascii="Traditional Arabic" w:hAnsi="Traditional Arabic" w:cs="Traditional Arabic"/>
          <w:sz w:val="32"/>
          <w:szCs w:val="32"/>
          <w:rtl/>
        </w:rPr>
        <w:t xml:space="preserve"> ويعمل بوظيفة رئيس كتاب ضبط بالمرتبة الحادية عشر بفرع وزارة العدل بمنطقة عسير. 4-المدعى عليه ال</w:t>
      </w:r>
      <w:r w:rsidRPr="00934211">
        <w:rPr>
          <w:rFonts w:ascii="Traditional Arabic" w:hAnsi="Traditional Arabic" w:cs="Traditional Arabic" w:hint="cs"/>
          <w:sz w:val="32"/>
          <w:szCs w:val="32"/>
          <w:rtl/>
        </w:rPr>
        <w:t>رابع</w:t>
      </w:r>
      <w:r w:rsidRPr="00934211">
        <w:rPr>
          <w:rFonts w:ascii="Traditional Arabic" w:hAnsi="Traditional Arabic" w:cs="Traditional Arabic"/>
          <w:sz w:val="32"/>
          <w:szCs w:val="32"/>
          <w:rtl/>
        </w:rPr>
        <w:t xml:space="preserve"> (...) وموطنه مدينة</w:t>
      </w:r>
      <w:r w:rsidRPr="00934211">
        <w:rPr>
          <w:rFonts w:ascii="Traditional Arabic" w:hAnsi="Traditional Arabic" w:cs="Traditional Arabic" w:hint="cs"/>
          <w:sz w:val="32"/>
          <w:szCs w:val="32"/>
          <w:rtl/>
        </w:rPr>
        <w:t xml:space="preserve"> أبها، </w:t>
      </w:r>
      <w:r w:rsidRPr="00934211">
        <w:rPr>
          <w:rFonts w:ascii="Traditional Arabic" w:hAnsi="Traditional Arabic" w:cs="Traditional Arabic"/>
          <w:sz w:val="32"/>
          <w:szCs w:val="32"/>
          <w:rtl/>
        </w:rPr>
        <w:t>ويعمل بوظيفة باحث قضايا بالمرتبة السابعة بإمارة منطقة عسير. 5-</w:t>
      </w:r>
      <w:r w:rsidRPr="00934211">
        <w:rPr>
          <w:rFonts w:ascii="Traditional Arabic" w:hAnsi="Traditional Arabic" w:cs="Traditional Arabic" w:hint="cs"/>
          <w:sz w:val="32"/>
          <w:szCs w:val="32"/>
          <w:rtl/>
        </w:rPr>
        <w:t>المدعى عليه الخامس (...)</w:t>
      </w:r>
      <w:r w:rsidRPr="00934211">
        <w:rPr>
          <w:rFonts w:ascii="Traditional Arabic" w:hAnsi="Traditional Arabic" w:cs="Traditional Arabic"/>
          <w:sz w:val="32"/>
          <w:szCs w:val="32"/>
          <w:rtl/>
        </w:rPr>
        <w:t xml:space="preserve"> وموطنه مدينة</w:t>
      </w:r>
      <w:r w:rsidRPr="00934211">
        <w:rPr>
          <w:rFonts w:ascii="Traditional Arabic" w:hAnsi="Traditional Arabic" w:cs="Traditional Arabic" w:hint="cs"/>
          <w:sz w:val="32"/>
          <w:szCs w:val="32"/>
          <w:rtl/>
        </w:rPr>
        <w:t xml:space="preserve"> أبها</w:t>
      </w:r>
      <w:r w:rsidRPr="00934211">
        <w:rPr>
          <w:rFonts w:ascii="Traditional Arabic" w:hAnsi="Traditional Arabic" w:cs="Traditional Arabic"/>
          <w:sz w:val="32"/>
          <w:szCs w:val="32"/>
          <w:rtl/>
        </w:rPr>
        <w:t>، وكان يعمل بوظيفة باحث قضايا بالمرتبة السابعة بأمانة منطقة عسير ومتقاعد حاليا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6-المدعى عليه ال</w:t>
      </w:r>
      <w:r w:rsidRPr="00934211">
        <w:rPr>
          <w:rFonts w:ascii="Traditional Arabic" w:hAnsi="Traditional Arabic" w:cs="Traditional Arabic" w:hint="cs"/>
          <w:sz w:val="32"/>
          <w:szCs w:val="32"/>
          <w:rtl/>
        </w:rPr>
        <w:t>سادس</w:t>
      </w:r>
      <w:r w:rsidRPr="00934211">
        <w:rPr>
          <w:rFonts w:ascii="Traditional Arabic" w:hAnsi="Traditional Arabic" w:cs="Traditional Arabic"/>
          <w:sz w:val="32"/>
          <w:szCs w:val="32"/>
          <w:rtl/>
        </w:rPr>
        <w:t xml:space="preserve"> (...) وموطنه محافظة</w:t>
      </w:r>
      <w:r w:rsidRPr="00934211">
        <w:rPr>
          <w:rFonts w:ascii="Traditional Arabic" w:hAnsi="Traditional Arabic" w:cs="Traditional Arabic" w:hint="cs"/>
          <w:sz w:val="32"/>
          <w:szCs w:val="32"/>
          <w:rtl/>
        </w:rPr>
        <w:t xml:space="preserve"> خميس مشيط،</w:t>
      </w:r>
      <w:r w:rsidRPr="00934211">
        <w:rPr>
          <w:rFonts w:ascii="Traditional Arabic" w:hAnsi="Traditional Arabic" w:cs="Traditional Arabic"/>
          <w:sz w:val="32"/>
          <w:szCs w:val="32"/>
          <w:rtl/>
        </w:rPr>
        <w:t xml:space="preserve"> ويعمل بوظيفة رئيس كتاب ضبط بالمرتبة الحادية عشر بالمحكمة الجزائية بخميس مشيط. 7-المدعى عليه ال</w:t>
      </w:r>
      <w:r w:rsidRPr="00934211">
        <w:rPr>
          <w:rFonts w:ascii="Traditional Arabic" w:hAnsi="Traditional Arabic" w:cs="Traditional Arabic" w:hint="cs"/>
          <w:sz w:val="32"/>
          <w:szCs w:val="32"/>
          <w:rtl/>
        </w:rPr>
        <w:t>سابع</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وموطنه مدينة </w:t>
      </w:r>
      <w:r w:rsidRPr="00934211">
        <w:rPr>
          <w:rFonts w:ascii="Traditional Arabic" w:hAnsi="Traditional Arabic" w:cs="Traditional Arabic" w:hint="cs"/>
          <w:sz w:val="32"/>
          <w:szCs w:val="32"/>
          <w:rtl/>
        </w:rPr>
        <w:t>أبها،</w:t>
      </w:r>
      <w:r w:rsidRPr="00934211">
        <w:rPr>
          <w:rFonts w:ascii="Traditional Arabic" w:hAnsi="Traditional Arabic" w:cs="Traditional Arabic"/>
          <w:sz w:val="32"/>
          <w:szCs w:val="32"/>
          <w:rtl/>
        </w:rPr>
        <w:t xml:space="preserve"> ويعمل بوظيفة مهندس ميكانيكي بالمرتبة الحادية عشر بفرع وزارة النقل والخدمات اللوجستية بمنطقة عسير. 8-</w:t>
      </w:r>
      <w:r w:rsidRPr="00934211">
        <w:rPr>
          <w:rFonts w:ascii="Traditional Arabic" w:hAnsi="Traditional Arabic" w:cs="Traditional Arabic" w:hint="cs"/>
          <w:sz w:val="32"/>
          <w:szCs w:val="32"/>
          <w:rtl/>
        </w:rPr>
        <w:t>المدعى عليه الثامن (...) وموطنه محافظة خميس مشيط،</w:t>
      </w:r>
      <w:r w:rsidRPr="00934211">
        <w:rPr>
          <w:rFonts w:ascii="Traditional Arabic" w:hAnsi="Traditional Arabic" w:cs="Traditional Arabic"/>
          <w:sz w:val="32"/>
          <w:szCs w:val="32"/>
          <w:rtl/>
        </w:rPr>
        <w:t xml:space="preserve"> ويعمل بوظيفة وكيل الأمين للتخطيط العمراني بالمرتبة الثالثة عشر بأمانة منطقة عسير. وذلك أنهم في عام 1440هـ وما قبله وبصفتهم موظفين رسميين يعملون أعضاء في لجان التثمين للعقارات المنزوعة لصالح مشاريع طرق بمنطقة عسير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-وهي تقاطع طريق وادي بن هشبل مع طريق الرديف الشمالي، ومشروع طريق الرديف الشمالي لطريق أبها</w:t>
      </w:r>
      <w:r w:rsidRPr="00934211">
        <w:rPr>
          <w:rFonts w:ascii="Traditional Arabic" w:hAnsi="Traditional Arabic" w:cs="Traditional Arabic" w:hint="cs"/>
          <w:sz w:val="32"/>
          <w:szCs w:val="32"/>
          <w:rtl/>
        </w:rPr>
        <w:t xml:space="preserve"> بمحافظة </w:t>
      </w:r>
      <w:r w:rsidRPr="00934211">
        <w:rPr>
          <w:rFonts w:ascii="Traditional Arabic" w:hAnsi="Traditional Arabic" w:cs="Traditional Arabic"/>
          <w:sz w:val="32"/>
          <w:szCs w:val="32"/>
          <w:rtl/>
        </w:rPr>
        <w:t>خميس مشيط (المرحلة الثانية) مع الوصلة الرابطة لطريق المحالة وتقاطع طريق التعاون مع طريق الرديف بمنطقة عسير-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ارتكبوا مخالفة تقصيرية تتمثل في قيامهم بتقدير أسعار تلك العقارات في محاضر التقدير المرفقة تزيد عن السعر العادل المستحق لكل عقار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-طبقاً لما حددته اللجنة الرقابية-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وذلك نتيجة عدم بذلهم العناية اللازمة لتحري الأسعار العادلة وتطبيقها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مخالفين بذلك للمادة الأولى والرابعة من نظام نزع ملكية العقارات للمنفعة العامة ووضع اليد المؤقت على العقار ولائحته التنفيذية، ومخالفتهم كذلك للأمر السامي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19605</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وتاريخ 25/5/1429هـ المتضمن: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بأن تضع لجان التقدير في اعتبارها إبراء الذمة والمحافظة على أموال الدولة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والأمر السامي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9849</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13/12/1429هـ المتضمن: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التأكيد على أن تكون التقديرات عادلة ووفقا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للأسعار السائدة بالمنطقة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فتمت المخالفة منهم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ذلك، ثم ساق قرار الاتهام جملة من الأدلة التي يؤسس بها التهم الموجهة بحق المدعين السالف ذكرهم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ورد من ضمنها الآتي: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1-محاضر التقدير وإعادة التقدير الموقعة من قبل أعضاء لجان التقدير بموافقتهم على الأسعار محل المبالغة الزائدة عن قيمة تلك العقارات الفعلية.2-ما تضمنته نتائج تحقيقات اللجنة الرقابية التي أوضحت الأسعار العادلة لتلك العقارات والموافق على نتائجها من قبل المقام السامي على النحو الموضح بالتقرير وبيانات الأسعار.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3-ما جاء في اعتراض وزارة النقل والخدمات اللوجستية ووزارة المالية على الأسعار المحددة من قبل المتهمين للمبالغة فيها وزيادتها عن القيمة المستحقة لتلك العقارات.</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4-قيام المتهمين المذكورين بإعطاء تقديرات لتلك العقارات دون معايير منطقية وبالزيادة عن قيمة العقارات الواقعية التي حددتها اللجنة الرقابية وفق بيانات الأسعار المرفقة السائدة في ذلك الوقت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إضافة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إلى أن المتهمين المذكورين قد خالفوا زملاءهم في اللجنة الذين تحفظوا على الأسعار لرؤيتهم أنها زائدة عن المستحق. وانتهى قرار الاتهام إلى طلب إيقاع الجزاء التأديبي المناسب بحق المدعى عليهم استناداً للمواد</w:t>
      </w:r>
      <w:r w:rsidRPr="00934211">
        <w:rPr>
          <w:rFonts w:ascii="Traditional Arabic" w:hAnsi="Traditional Arabic" w:cs="Traditional Arabic" w:hint="cs"/>
          <w:sz w:val="32"/>
          <w:szCs w:val="32"/>
          <w:rtl/>
        </w:rPr>
        <w:t xml:space="preserve"> (41،33،32)</w:t>
      </w:r>
      <w:r w:rsidRPr="00934211">
        <w:rPr>
          <w:rFonts w:ascii="Traditional Arabic" w:hAnsi="Traditional Arabic" w:cs="Traditional Arabic"/>
          <w:sz w:val="32"/>
          <w:szCs w:val="32"/>
          <w:rtl/>
        </w:rPr>
        <w:t xml:space="preserve"> من نظام تأديب الموظفين والمادة</w:t>
      </w:r>
      <w:r w:rsidRPr="00934211">
        <w:rPr>
          <w:rFonts w:ascii="Traditional Arabic" w:hAnsi="Traditional Arabic" w:cs="Traditional Arabic" w:hint="cs"/>
          <w:sz w:val="32"/>
          <w:szCs w:val="32"/>
          <w:rtl/>
        </w:rPr>
        <w:t xml:space="preserve"> (6) </w:t>
      </w:r>
      <w:r w:rsidRPr="00934211">
        <w:rPr>
          <w:rFonts w:ascii="Traditional Arabic" w:hAnsi="Traditional Arabic" w:cs="Traditional Arabic"/>
          <w:sz w:val="32"/>
          <w:szCs w:val="32"/>
          <w:rtl/>
        </w:rPr>
        <w:t>من مدونة قواعد السلوك الوظيفي وأخلاقيات الوظيفة العامة. وبقيد تلك الصحيفة دعوى بالرقم المبين بمطلع الحكم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عقدت الدائرة لنظرها عدة جلسات عبر خدمة الجلسات القضائية الإلكترونية وفق ما هو مدون بمحاضر الضبط، وفيها حضر ممثل المدعية وأحال على ما ورد في قرار الاتهام، كما قدم كل واحد من المدعى عليهم دفوعه على قرار الاتهام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-محل الدعوى-</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وما رآه سنداً لدفاعه، وقد تلخصت إجابة المدعى عليهم ودفوعهم فيما يلي: </w:t>
      </w:r>
      <w:r w:rsidRPr="00934211">
        <w:rPr>
          <w:rFonts w:ascii="Traditional Arabic" w:hAnsi="Traditional Arabic" w:cs="Traditional Arabic" w:hint="cs"/>
          <w:sz w:val="32"/>
          <w:szCs w:val="32"/>
          <w:rtl/>
        </w:rPr>
        <w:t>المدعى عليه الأول (...)</w:t>
      </w:r>
      <w:r w:rsidRPr="00934211">
        <w:rPr>
          <w:rFonts w:ascii="Traditional Arabic" w:hAnsi="Traditional Arabic" w:cs="Traditional Arabic"/>
          <w:sz w:val="32"/>
          <w:szCs w:val="32"/>
          <w:rtl/>
        </w:rPr>
        <w:t xml:space="preserve"> ذكر بأنه لم يشارك في أي لجنة مع من </w:t>
      </w:r>
      <w:r w:rsidRPr="00934211">
        <w:rPr>
          <w:rFonts w:ascii="Traditional Arabic" w:hAnsi="Traditional Arabic" w:cs="Traditional Arabic" w:hint="cs"/>
          <w:sz w:val="32"/>
          <w:szCs w:val="32"/>
          <w:rtl/>
        </w:rPr>
        <w:t>ذُ</w:t>
      </w:r>
      <w:r w:rsidRPr="00934211">
        <w:rPr>
          <w:rFonts w:ascii="Traditional Arabic" w:hAnsi="Traditional Arabic" w:cs="Traditional Arabic"/>
          <w:sz w:val="32"/>
          <w:szCs w:val="32"/>
          <w:rtl/>
        </w:rPr>
        <w:t>كر</w:t>
      </w:r>
      <w:r w:rsidRPr="00934211">
        <w:rPr>
          <w:rFonts w:ascii="Traditional Arabic" w:hAnsi="Traditional Arabic" w:cs="Traditional Arabic" w:hint="cs"/>
          <w:sz w:val="32"/>
          <w:szCs w:val="32"/>
          <w:rtl/>
        </w:rPr>
        <w:t>ت</w:t>
      </w:r>
      <w:r w:rsidRPr="00934211">
        <w:rPr>
          <w:rFonts w:ascii="Traditional Arabic" w:hAnsi="Traditional Arabic" w:cs="Traditional Arabic"/>
          <w:sz w:val="32"/>
          <w:szCs w:val="32"/>
          <w:rtl/>
        </w:rPr>
        <w:t xml:space="preserve"> أسماؤهم في قرار الاتهام محل الدعوى، لكنه قد شارك في لجنة أخرى في مشروع طريق وادي بن هشبل فقط، كما أنه لم يقص</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ر في التحري عن الأسعار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أنه قام بزيارة مكاتب العقار في حينه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ثم استرشد برأي مندوبي الخبرة الرسميين مع اللجنة المكلفين من قبل الغرفة التجارية، وأنه كان يتبع أثناء التقدير المقاييس والمعايير بطريقة المقارنة بين التكلفة والدخل ومواصفات وخصائص العقار، وقد كان التقدير حسب الزمان والمكان، وقد وقفت اللجنة عدة مرات على الموقع</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وتم اتفاقها بالإجماع على التسعيرات المبدئية والنهائية، وأما ما جاء في اعتراض مندوبي وزارتي النقل والمالية، فإن أعضاء اللجنة المشاركين معه كانوا متفقين معه على التقدير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إلا أنهم تحفظوا بعد أن استلم صورا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من محاضر التثمين ورفعها لوزارة العدل، ولم تجتمع اللجنة بعد التحفظ اســتنادا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إلى الفقرة</w:t>
      </w:r>
      <w:r w:rsidRPr="00934211">
        <w:rPr>
          <w:rFonts w:ascii="Traditional Arabic" w:hAnsi="Traditional Arabic" w:cs="Traditional Arabic" w:hint="cs"/>
          <w:sz w:val="32"/>
          <w:szCs w:val="32"/>
          <w:rtl/>
        </w:rPr>
        <w:t xml:space="preserve"> (2)</w:t>
      </w:r>
      <w:r w:rsidRPr="00934211">
        <w:rPr>
          <w:rFonts w:ascii="Traditional Arabic" w:hAnsi="Traditional Arabic" w:cs="Traditional Arabic"/>
          <w:sz w:val="32"/>
          <w:szCs w:val="32"/>
          <w:rtl/>
        </w:rPr>
        <w:t xml:space="preserve"> من المادة</w:t>
      </w:r>
      <w:r w:rsidRPr="00934211">
        <w:rPr>
          <w:rFonts w:ascii="Traditional Arabic" w:hAnsi="Traditional Arabic" w:cs="Traditional Arabic" w:hint="cs"/>
          <w:sz w:val="32"/>
          <w:szCs w:val="32"/>
          <w:rtl/>
        </w:rPr>
        <w:t xml:space="preserve"> (15) </w:t>
      </w:r>
      <w:r w:rsidRPr="00934211">
        <w:rPr>
          <w:rFonts w:ascii="Traditional Arabic" w:hAnsi="Traditional Arabic" w:cs="Traditional Arabic"/>
          <w:sz w:val="32"/>
          <w:szCs w:val="32"/>
          <w:rtl/>
        </w:rPr>
        <w:t xml:space="preserve">من اللائحة التنفيذية لنظام نزع الملكية والتي نصها: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ع</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د</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لجنة التقدير محضر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تدون فيه جميع المداولات والقرارات التي تتوصل إليها، وتبين فيه العقارات محل البحث ومشتملاتها وبيان المبلغ الإجمالي للتعويض، وأسماء الأعضاء المعترضين على التقدير ومقدار ما يرونه من تقدير وسبب اعتراضهم ويوقعه جميع أعضاء اللجنة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كما أنه لم يتجاوز الأوامر السامية ونظام نزع الملكية ولائحته التنفيذية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يقم بتوقيع أي محضر تثمين إلا بعد رفعه لمرجعه الوظيفي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-وزارة العدل-</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لأخذ التوجيه منها إما بالتوقيع أو تعديل السعر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والذي تحدده الوزارة أو بالتحفظ</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بموجب الخطابين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1936202/37</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1936457/</w:t>
      </w:r>
      <w:r w:rsidRPr="00934211">
        <w:rPr>
          <w:rFonts w:ascii="Traditional Arabic" w:hAnsi="Traditional Arabic" w:cs="Traditional Arabic" w:hint="cs"/>
          <w:sz w:val="32"/>
          <w:szCs w:val="32"/>
          <w:rtl/>
        </w:rPr>
        <w:t>37)</w:t>
      </w:r>
      <w:r w:rsidRPr="00934211">
        <w:rPr>
          <w:rFonts w:ascii="Traditional Arabic" w:hAnsi="Traditional Arabic" w:cs="Traditional Arabic"/>
          <w:sz w:val="32"/>
          <w:szCs w:val="32"/>
          <w:rtl/>
        </w:rPr>
        <w:t xml:space="preserve"> وكلاهما في تاريخ 21/5/1437هـ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قام برفعها للوزارة استناداً إلى الأمر السامي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19605</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25/5/1434هـ الذي نص في الفقرة الرابعة منه على الآتي: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تكليف مندوبي الوزارات الذين يشاركون في لجان الحصر والتقدير لمشاريع الدولة بالرجوع لمراجعهم وأخذ الموافقة رسميا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التوقيع على تلك المحاضر بعد مراجعتها وإجازتها من الجهة المختصة بكل وزارة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وذكر بأنه لم يخالف زملاءه في تلك اللجنة وكل ما حصل أنهم غيروا رأيهم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-دون علمه-</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بعد رفع بعض المحاضر من قبله لوزارة العدل، وأنه يطلب الأخذ بالأدلة التي أرفقها برده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وهي أوراق التثمين المبدئية وجداول التسعيرة النهائية التي على أوراق رسمية لإدارة الطرق ومحاضر التثمين التي نصت على الوقوف على الطبيعة والتحري عن الأسعار السائدة في المنطقة، وذكر بأنه ورد في الفقرة</w:t>
      </w:r>
      <w:r w:rsidRPr="00934211">
        <w:rPr>
          <w:rFonts w:ascii="Traditional Arabic" w:hAnsi="Traditional Arabic" w:cs="Traditional Arabic" w:hint="cs"/>
          <w:sz w:val="32"/>
          <w:szCs w:val="32"/>
          <w:rtl/>
        </w:rPr>
        <w:t xml:space="preserve"> (3)</w:t>
      </w:r>
      <w:r w:rsidRPr="00934211">
        <w:rPr>
          <w:rFonts w:ascii="Traditional Arabic" w:hAnsi="Traditional Arabic" w:cs="Traditional Arabic"/>
          <w:sz w:val="32"/>
          <w:szCs w:val="32"/>
          <w:rtl/>
        </w:rPr>
        <w:t xml:space="preserve"> من المادة</w:t>
      </w:r>
      <w:r w:rsidRPr="00934211">
        <w:rPr>
          <w:rFonts w:ascii="Traditional Arabic" w:hAnsi="Traditional Arabic" w:cs="Traditional Arabic" w:hint="cs"/>
          <w:sz w:val="32"/>
          <w:szCs w:val="32"/>
          <w:rtl/>
        </w:rPr>
        <w:t xml:space="preserve"> (9)</w:t>
      </w:r>
      <w:r w:rsidRPr="00934211">
        <w:rPr>
          <w:rFonts w:ascii="Traditional Arabic" w:hAnsi="Traditional Arabic" w:cs="Traditional Arabic"/>
          <w:sz w:val="32"/>
          <w:szCs w:val="32"/>
          <w:rtl/>
        </w:rPr>
        <w:t xml:space="preserve"> من نظام نزع الملكية الآتي: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تنعقد اللجنة بحضور جميع الأعضاء وتتخذ قراراتها بالأغلبية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كما ورد بالفقرة رقم</w:t>
      </w:r>
      <w:r w:rsidRPr="00934211">
        <w:rPr>
          <w:rFonts w:ascii="Traditional Arabic" w:hAnsi="Traditional Arabic" w:cs="Traditional Arabic" w:hint="cs"/>
          <w:sz w:val="32"/>
          <w:szCs w:val="32"/>
          <w:rtl/>
        </w:rPr>
        <w:t xml:space="preserve"> (1)</w:t>
      </w:r>
      <w:r w:rsidRPr="00934211">
        <w:rPr>
          <w:rFonts w:ascii="Traditional Arabic" w:hAnsi="Traditional Arabic" w:cs="Traditional Arabic"/>
          <w:sz w:val="32"/>
          <w:szCs w:val="32"/>
          <w:rtl/>
        </w:rPr>
        <w:t xml:space="preserve"> من المادة</w:t>
      </w:r>
      <w:r w:rsidRPr="00934211">
        <w:rPr>
          <w:rFonts w:ascii="Traditional Arabic" w:hAnsi="Traditional Arabic" w:cs="Traditional Arabic" w:hint="cs"/>
          <w:sz w:val="32"/>
          <w:szCs w:val="32"/>
          <w:rtl/>
        </w:rPr>
        <w:t xml:space="preserve"> (15) </w:t>
      </w:r>
      <w:r w:rsidRPr="00934211">
        <w:rPr>
          <w:rFonts w:ascii="Traditional Arabic" w:hAnsi="Traditional Arabic" w:cs="Traditional Arabic"/>
          <w:sz w:val="32"/>
          <w:szCs w:val="32"/>
          <w:rtl/>
        </w:rPr>
        <w:t xml:space="preserve">من اللائحة التنفيذية لذات النظام ما نصه: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تتولى الجهة صاحبة المشروع مهمة تنسيق عمل لجنة التقدير والدعوة إلى اجتماعها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ولا تكون اجتماعات اللجنة صحيحة إلا بحضور جميع أعضائها وتتخذ قراراتها بأغلبية أصوات الأعضاء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ويفهم من ذلك أن الأقلية لا اعتبار لقرارها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وبذلك فلم ينبني على المحاضر التي وقعها أي أثر ولم يصرف بموجبها أي مبلغ، وأما ما يخص تقرير اللجنة الرقابية الذي ذكر في قرار الاتهام وأن نتائجه موافق عليها من المقام السامي، فإنه لم يوضح في قرار الاتهام تاريخ وقوف اللجنة الرقابية أو رقم وتاريخ الأمر السامي، أو تاريخ اكتشاف المخالفة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-تحديدا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إن وجدت، وقد كان وقوفه على الموقع ضمن اللجنة المشاركة معه بتاريخ 14/8/1436هـ وتاريخ 27/1/1437هـ، وكان ذلك التقدير وقت وقوف اللجنة استنادا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إلى المادة العاشرة الفقرة</w:t>
      </w:r>
      <w:r w:rsidRPr="00934211">
        <w:rPr>
          <w:rFonts w:ascii="Traditional Arabic" w:hAnsi="Traditional Arabic" w:cs="Traditional Arabic" w:hint="cs"/>
          <w:sz w:val="32"/>
          <w:szCs w:val="32"/>
          <w:rtl/>
        </w:rPr>
        <w:t xml:space="preserve"> (2</w:t>
      </w:r>
      <w:r w:rsidRPr="00934211">
        <w:rPr>
          <w:rFonts w:ascii="Traditional Arabic" w:hAnsi="Traditional Arabic" w:cs="Traditional Arabic"/>
          <w:sz w:val="32"/>
          <w:szCs w:val="32"/>
          <w:rtl/>
        </w:rPr>
        <w:t>/أ</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من نظام نزع الملكية والتي نصها: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يكون تقدير التعويض عن العقار على أساس قيمته وقت وقوف لجنة التقدير على العقار المراد نزع ملكية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وطلب الحكم بإسقاط الدعوى ورفضها. فيما تمثل ملخص إجابة المدعى عليه</w:t>
      </w:r>
      <w:r w:rsidRPr="00934211">
        <w:rPr>
          <w:rFonts w:ascii="Traditional Arabic" w:hAnsi="Traditional Arabic" w:cs="Traditional Arabic" w:hint="cs"/>
          <w:sz w:val="32"/>
          <w:szCs w:val="32"/>
          <w:rtl/>
        </w:rPr>
        <w:t xml:space="preserve"> الثاني (...) </w:t>
      </w:r>
      <w:r w:rsidRPr="00934211">
        <w:rPr>
          <w:rFonts w:ascii="Traditional Arabic" w:hAnsi="Traditional Arabic" w:cs="Traditional Arabic"/>
          <w:sz w:val="32"/>
          <w:szCs w:val="32"/>
          <w:rtl/>
        </w:rPr>
        <w:t>فيما يلي: أنه يطعن في صحة ما ورد بقرار الاتهام، وذلك أنه لم تكن هناك مبالغة في تقدير الأسعار في تلك الفترة قبل عام 1440هـ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كان التقدير بمشاركة زملائه وهم من ذوي الخبرة والمعرفة ومؤهلين من قبل الهيئة السعودية للمقي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مين العقاريين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تم ذلك باجتهاد منهم في تقدير السعر العادل مقارنة بالعقارات المماثلة في المواقع القريبة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واللجنة كانت حريصة على عدم بخس الناس حقوقهم المعصومة لإبراء الذمة ولا تؤاخذ اللجنة بعد اجتهادها، </w:t>
      </w:r>
      <w:r w:rsidRPr="00934211">
        <w:rPr>
          <w:rFonts w:ascii="Traditional Arabic" w:hAnsi="Traditional Arabic" w:cs="Traditional Arabic" w:hint="cs"/>
          <w:sz w:val="32"/>
          <w:szCs w:val="32"/>
          <w:rtl/>
        </w:rPr>
        <w:t>لا</w:t>
      </w:r>
      <w:r w:rsidRPr="00934211">
        <w:rPr>
          <w:rFonts w:ascii="Traditional Arabic" w:hAnsi="Traditional Arabic" w:cs="Traditional Arabic"/>
          <w:sz w:val="32"/>
          <w:szCs w:val="32"/>
          <w:rtl/>
        </w:rPr>
        <w:t>سيما وأن المواقع استثمارية وتجارية وعوائدها السنوية عالية، كما أن زملاءه الذين تحفظوا على سعر التقدير إنما كان ذلك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توجيههم من قبل مراجعهم بالتحفظ، وأما ما يتعلق بنتائج تحقيقات اللجنة الرقابية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فإنها ليست دليلا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قاطع</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بوجود مبالغة في التقدير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أنه لو وقفت لجنة أخرى لخالفت تقدير اللجنة الرقابية لكون المسألة تقديرية، ويطلب رد الدعوى لعدم استنادها لأدلة قاطعة وواضحة. فيما تمثل ملخص إجابة المدعى عليه</w:t>
      </w:r>
      <w:r w:rsidRPr="00934211">
        <w:rPr>
          <w:rFonts w:ascii="Traditional Arabic" w:hAnsi="Traditional Arabic" w:cs="Traditional Arabic" w:hint="cs"/>
          <w:sz w:val="32"/>
          <w:szCs w:val="32"/>
          <w:rtl/>
        </w:rPr>
        <w:t xml:space="preserve"> الثالث (...) </w:t>
      </w:r>
      <w:r w:rsidRPr="00934211">
        <w:rPr>
          <w:rFonts w:ascii="Traditional Arabic" w:hAnsi="Traditional Arabic" w:cs="Traditional Arabic"/>
          <w:sz w:val="32"/>
          <w:szCs w:val="32"/>
          <w:rtl/>
        </w:rPr>
        <w:t>فيما يلي: بأنه ورد إليه خطاب من مرجعه</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-وزارة العدل-</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برقم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2397707/37</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2/8/1437هـ بترشيحه للمشاركة في أعمال لجنة تقدير مشروع الرديف الشمالي المرحلة الثانية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وتم إبلاغ فرع وزارة النقل بذلك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المادة السابعة من نظام نزع الملكية، ثم تم تحديد موعد</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للوقوف</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وتم وقوف جميع أعضاء اللجنة في التاريخ المحدد</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وتم اتفاق جميع الأعضاء على التقدير الوارد في المحاضر المعدة بذلك بتاريخ 1/3/1438هـ، وقد تم تزويد كل مندوب بنسخة من المحاضر لرفعها للمرجع لأخذ الموافقة عليها وفقا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لما ورد في الفقرة الرابعة من الأمر السامي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19605</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5/5/1434هـ، وعليه فقد تم رفع تلك المحاضر من قبله لوزارة العدل والتي عددها</w:t>
      </w:r>
      <w:r w:rsidRPr="00934211">
        <w:rPr>
          <w:rFonts w:ascii="Traditional Arabic" w:hAnsi="Traditional Arabic" w:cs="Traditional Arabic" w:hint="cs"/>
          <w:sz w:val="32"/>
          <w:szCs w:val="32"/>
          <w:rtl/>
        </w:rPr>
        <w:t xml:space="preserve"> (54)</w:t>
      </w:r>
      <w:r w:rsidRPr="00934211">
        <w:rPr>
          <w:rFonts w:ascii="Traditional Arabic" w:hAnsi="Traditional Arabic" w:cs="Traditional Arabic"/>
          <w:sz w:val="32"/>
          <w:szCs w:val="32"/>
          <w:rtl/>
        </w:rPr>
        <w:t xml:space="preserve"> محضر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بالخطاب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1703451/38</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8/5/1438هـ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وعادت الأوراق بخطابات الوزارة المتضمنة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بأنه بعد عرض المحاضر المشار إليها على لجنة مراجعة تقديرات العقارات المنزوعة قامت بدراستها وأعدت محاضرها المتضمنة الموافقة على التوقيع على بعض المحاضر والتحفظ على البعض الآخر وفق ما رأت لجنة المراجعة بالوزارة حسب الخطابات المرفق صورها بالمذكرة، وبناء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ذلك فإن التوقيع على تلك المحاضر قد جاء بتوجيه الجهة المختصة بمرجعه الوظيفي، وذكر بأنه تم منه الاجتهاد أثناء الوقوف مع اللجنة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وبعد السؤال والتحري عن التقديرات السائدة حسب الزمان والمكان والأخذ بمعيار المقارنة (القيمة السوقية)، وقد رأت اللجنة براءة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للذمة مناسبة عدالة تلك التقديرات حسب الزمان والمكان، وذكر بأنه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تحفظ مندوب الجهة صاحبة المشروع ومندوب وزارة المالية بعد الرجوع لمراجعهم والتوجيه بذلك</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فقد تم صدور قرار من صاحب الصلاحية بتشكيل لجنة لإعادة تقدير تلك العقارات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المادة التاسعة من نظام نزع الملكية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صدور ذلك القرار فقد ألغيت أعمال اللجنة الأولى التي كان عضوا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فيها والتي لم تسر آثارها النظامية، وذكر بأنه نظر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لحسن النية والاجتهاد في التقدير وعدم القصد في ارتكاب الخطأ والحرص على براءة الذمة سابق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ولاحق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أمام الله </w:t>
      </w:r>
      <w:r w:rsidRPr="00934211">
        <w:rPr>
          <w:rFonts w:ascii="Traditional Arabic" w:hAnsi="Traditional Arabic" w:cs="Traditional Arabic"/>
          <w:sz w:val="32"/>
          <w:szCs w:val="32"/>
        </w:rPr>
        <w:sym w:font="AGA Arabesque" w:char="F055"/>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ثم أمام المسؤول فإنه يطلب رد الدعوى. فيما تمثل ملخص إجابة المدعى عليه</w:t>
      </w:r>
      <w:r w:rsidRPr="00934211">
        <w:rPr>
          <w:rFonts w:ascii="Traditional Arabic" w:hAnsi="Traditional Arabic" w:cs="Traditional Arabic" w:hint="cs"/>
          <w:sz w:val="32"/>
          <w:szCs w:val="32"/>
          <w:rtl/>
        </w:rPr>
        <w:t xml:space="preserve"> الرابع (...)</w:t>
      </w:r>
      <w:r w:rsidRPr="00934211">
        <w:rPr>
          <w:rFonts w:ascii="Traditional Arabic" w:hAnsi="Traditional Arabic" w:cs="Traditional Arabic"/>
          <w:sz w:val="32"/>
          <w:szCs w:val="32"/>
          <w:rtl/>
        </w:rPr>
        <w:t xml:space="preserve"> فيما يلي: بأن اللجنة لم تخالف ما نص عليه نظام نزع الملكية أو التعليمات بذلك الشأن حسب الزمان و المكان، وأنها لم تقصر في التحري والاجتهاد حول القيمة السوقية للتقدير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من خلال عدة معطيات منها التسعير عند أهل الاختصاص من العقاريين و كذلك الأخذ في الاعتبار حركة البيع المحيطة بتلك المواقع والأسعار التي تباع بها والنظر إلى المؤشرات الرسمية لتفاصيل الصفقات القريبة من تلك المواقع وفق النسخ المرفقة التي تدل على حركة البيع والشراء في تلك الأحياء، كما أن أصل عمل اللجنة تقديري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لمسمى النظام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أنه ليس لها معيار دقيق لا يمكن تجاوزه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وإنما تضع تقديرها الذي تراه بعد اجتهاد كما ذكر، كما أن نظام نزع الملكية قد كفل الحقوق للجهة المستفيدة بخيار القبول أو التحفظ لما تراه اللجنة ولم ينص النظام على الرفع بالمحاسبة لأي طرف إن أخطأ في تقديره، وكذلك كفل لصاحب الحق (المواطن) برفض التقدير في حال عدم قبوله بالتقدم بالطعن عليه لدى المحكمة المختصة، كما أن اللجنة التي شارك فيها لجنة أولية ولا يعتد برأيها إلا إذا أجازته مراجع الجهتين (المستفيدة من النزع وهي هنا وزارة النقل) أو (وزارة المالية) لكونه بتحفظ أحدهما أو كلامها ينحل المحضر كأنه لم يكن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وبالتالي فهذه اللجنة لم ينعقد على تقديرها أي صرف أو هدر مالي أو أي اعتبار بعد التحفظ من الجهتين المذكورة لانعدام أثره، وأما ما يتعلق بأن الأعضاء الموقعين على المحضر قد خالفوا زملاءهم باللجنة ممن تحفظوا، فإن الرد على هذا الاتهام بأن تقدير الأسعار كان باتفاق جميع الأعضاء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ولكن عند الرفع من قبل مندوبي وزارتي المالية والنقل لمراجعهما تم توجيههم بالتحفظ، واللجنة عند تقديرها لأي عقار فهي تراعي المال العام وحرمته وتراعي كذلك العقار المنزوع بأنه مال معصوم وله حرمته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ولا ينبغي بخسه أو ظلم أصحابه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فهو منزوع يلزم لأصحابه تعويض</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عادل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تتحرى فيه اللجان الدقة والصواب وقد تخطيء وقد تصيب</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وكذلك اللجنة الرقابية قد تخطيء وقد تصيب والكل مجتهد، وط</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ب</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رد الدعوى وصرف النظر عنها. فيما تمثل ملخص إجابة المدعى عليه</w:t>
      </w:r>
      <w:r w:rsidRPr="00934211">
        <w:rPr>
          <w:rFonts w:ascii="Traditional Arabic" w:hAnsi="Traditional Arabic" w:cs="Traditional Arabic" w:hint="cs"/>
          <w:sz w:val="32"/>
          <w:szCs w:val="32"/>
          <w:rtl/>
        </w:rPr>
        <w:t xml:space="preserve"> الخامس (...)</w:t>
      </w:r>
      <w:r w:rsidRPr="00934211">
        <w:rPr>
          <w:rFonts w:ascii="Traditional Arabic" w:hAnsi="Traditional Arabic" w:cs="Traditional Arabic"/>
          <w:sz w:val="32"/>
          <w:szCs w:val="32"/>
          <w:rtl/>
        </w:rPr>
        <w:t xml:space="preserve"> فيما يلي: بأنه ورد لأمانة منطقة عسير خطاب يطلب المشاركة بهذه اللجنة ولكونه مندوب الأمانة آنذاك</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فقد تم الاشتراك بهذه اللجنة حسب المادة السابعة من نظام نزع الملكية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وقفت اللجنة بكامل أعضائها وقدمت محضرها المذكور آخذة في الاعتبار موقع العقار وأسعار العقارات المجاورة آنذاك ومساحة العقار المنزوع وأخذ رأي أصحاب الخبرة المعتمدين من قبل الغرفة التجارية بأبها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وكذلك الأخذ في الاعتبار حرمة المال المعصوم مع الحفاظ على المال العام، كما أن التقدير مجرد رأي غير ملزم لأي جهة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وللجهة صاحبة المشروع التحفظ عليه أو وزارة المالية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وعندها تشكل لجنة أخرى بموجب المادة التاسعة ويصبح المحضر المعد بموجب المادة السابعة لاغ</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ولا يعتد به ولا يترتب عليه أي أثر، كما أن اللجنة ملزمة بإبداء رأيها وتضمينه بمحضر التقدير والعبرة في نفاذه بما تتخذه الجهة النازعة، كما أن نظام نزع الملكية لم يشر إلى طلب الإحالة للتحقيق عند عدم وجود الضرر بمحضر التقدير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لكونه قد ألغي بتحفظ الجهة النازعة ووزارة المالية عليه وهو بالتالي في حكم المنعدم، ويطلب رد الدعوى لانتفاء أسبابها. فيما تمثل ملخص إجابة المدعى عليه</w:t>
      </w:r>
      <w:r w:rsidRPr="00934211">
        <w:rPr>
          <w:rFonts w:ascii="Traditional Arabic" w:hAnsi="Traditional Arabic" w:cs="Traditional Arabic" w:hint="cs"/>
          <w:sz w:val="32"/>
          <w:szCs w:val="32"/>
          <w:rtl/>
        </w:rPr>
        <w:t xml:space="preserve"> السادس (...) </w:t>
      </w:r>
      <w:r w:rsidRPr="00934211">
        <w:rPr>
          <w:rFonts w:ascii="Traditional Arabic" w:hAnsi="Traditional Arabic" w:cs="Traditional Arabic"/>
          <w:sz w:val="32"/>
          <w:szCs w:val="32"/>
          <w:rtl/>
        </w:rPr>
        <w:t>فيما يلي: بأنه تم رفع المحاضر للمرجع لأخذ التوجيه حسب ما نص عليه الأمر السامي رقم</w:t>
      </w:r>
      <w:r w:rsidRPr="00934211">
        <w:rPr>
          <w:rFonts w:ascii="Traditional Arabic" w:hAnsi="Traditional Arabic" w:cs="Traditional Arabic" w:hint="cs"/>
          <w:sz w:val="32"/>
          <w:szCs w:val="32"/>
          <w:rtl/>
        </w:rPr>
        <w:t xml:space="preserve"> (19605)</w:t>
      </w:r>
      <w:r w:rsidRPr="00934211">
        <w:rPr>
          <w:rFonts w:ascii="Traditional Arabic" w:hAnsi="Traditional Arabic" w:cs="Traditional Arabic"/>
          <w:sz w:val="32"/>
          <w:szCs w:val="32"/>
          <w:rtl/>
        </w:rPr>
        <w:t xml:space="preserve"> وتاريخ 5/5/1434هـ، وعادت له الأوراق من الوزارة بكتابيهم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4386788/39</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w:t>
      </w:r>
      <w:r w:rsidRPr="00934211">
        <w:rPr>
          <w:rFonts w:ascii="Traditional Arabic" w:hAnsi="Traditional Arabic" w:cs="Traditional Arabic" w:hint="cs"/>
          <w:sz w:val="32"/>
          <w:szCs w:val="32"/>
          <w:rtl/>
        </w:rPr>
        <w:t xml:space="preserve"> 10</w:t>
      </w:r>
      <w:r w:rsidRPr="00934211">
        <w:rPr>
          <w:rFonts w:ascii="Traditional Arabic" w:hAnsi="Traditional Arabic" w:cs="Traditional Arabic"/>
          <w:sz w:val="32"/>
          <w:szCs w:val="32"/>
          <w:rtl/>
        </w:rPr>
        <w:t>/1/1440هـ، ورقم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39/4038919</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23/11/1439هـ المتضمنين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توجيهه بالتوقيع على المحاضر بالموافقة، وبناء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هذا التوجيه فقد وقع بالموافقة على التقدير، وذكر بأن اللجنة بكامل أعضائها عند الوقوف على الموقع اتفقوا بأن هذا السعر المناسب للزمان والمكان، ثم تحفظ بعض الأعضاء بعد ذلك، وذكر بأن اللجنة اجتهدت في التحري للوصول للسعر العادل، وذلك بعد مقارنة تلك العقارات بالعقارات المماثلة لها في نفس الموقع، والقريبة منها، وبعد مداولة للرأي، وسؤال أهل الخبرة، والمبايعات، كما أن اللجنة لم تبالغ، ولم تبخس، لأن المال العام له حرمته، ويجب حفظه، كما أن العقار المنزوع ملك معصوم له حرمته أيضا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ويجب عدم ظلمه، وعدم بخسه، وبذلك فقد اجتهدت اللجنة للوصول للحق، وللسعر العادل الموافق للزمان والمكان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-حسب النظام-، والإنسان لا يؤاخذ بعد اجتهاده، وإن حصل خطأ بعد ذلك الاجتهاد</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-غير مقصود-</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فمعفو عنه؛ لقوله تعالى: ﴿ربنا لا تؤاخذنا إن نسينا أو أخطأنا﴾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قال المولى: (قد فعلت).</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رواه مسلم، كما أن اللجنة الرقابية سع</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رت بعد اجتهادها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تخط</w:t>
      </w:r>
      <w:r w:rsidRPr="00934211">
        <w:rPr>
          <w:rFonts w:ascii="Traditional Arabic" w:hAnsi="Traditional Arabic" w:cs="Traditional Arabic" w:hint="cs"/>
          <w:sz w:val="32"/>
          <w:szCs w:val="32"/>
          <w:rtl/>
        </w:rPr>
        <w:t>ئ</w:t>
      </w:r>
      <w:r w:rsidRPr="00934211">
        <w:rPr>
          <w:rFonts w:ascii="Traditional Arabic" w:hAnsi="Traditional Arabic" w:cs="Traditional Arabic"/>
          <w:sz w:val="32"/>
          <w:szCs w:val="32"/>
          <w:rtl/>
        </w:rPr>
        <w:t xml:space="preserve"> وقد تصيب فكلنا بشر يعترينا الخطأ والصواب، وذكر بأن تقدير اللجنة لم يكن فيه أي مبالغة وما رأته هو السعر العادل، وذكر بأنه نظر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لحسن النية، وعدم قصد المبالغة، والحرص على براءة الذمة قبل الوقوف بين يدي الله </w:t>
      </w:r>
      <w:r w:rsidRPr="00934211">
        <w:rPr>
          <w:rFonts w:ascii="Traditional Arabic" w:hAnsi="Traditional Arabic" w:cs="Traditional Arabic"/>
          <w:sz w:val="32"/>
          <w:szCs w:val="32"/>
        </w:rPr>
        <w:sym w:font="AGA Arabesque" w:char="F049"/>
      </w:r>
      <w:r w:rsidRPr="00934211">
        <w:rPr>
          <w:rFonts w:ascii="Traditional Arabic" w:hAnsi="Traditional Arabic" w:cs="Traditional Arabic"/>
          <w:sz w:val="32"/>
          <w:szCs w:val="32"/>
          <w:rtl/>
        </w:rPr>
        <w:t>، ولأن التقدير مسألة اجتهادية من اللجان يبذلون فيها قصارى جهدهم للوصول للحق، يصيبون، ويخطؤون، ولأن الخطأ في العفو خير من الخطأ في العقوبة، ولأن الأحكام الصادرة بالإدانة يجب أن لا تبنى إلا على أدلة، وعلى أسانيد وحجج قطعية الثبوت تفيد الجزم واليقين، وقد خلت هذه القضية من تلك الأسانيد والحجج، ولأن الأصل براءة المتهم، واليقين لا يزول بالشك، فإنه يطلب رد الدعوى. فيما تلخصت إجابة المدعى عليه</w:t>
      </w:r>
      <w:r w:rsidRPr="00934211">
        <w:rPr>
          <w:rFonts w:ascii="Traditional Arabic" w:hAnsi="Traditional Arabic" w:cs="Traditional Arabic" w:hint="cs"/>
          <w:sz w:val="32"/>
          <w:szCs w:val="32"/>
          <w:rtl/>
        </w:rPr>
        <w:t xml:space="preserve"> السابع (...) </w:t>
      </w:r>
      <w:r w:rsidRPr="00934211">
        <w:rPr>
          <w:rFonts w:ascii="Traditional Arabic" w:hAnsi="Traditional Arabic" w:cs="Traditional Arabic"/>
          <w:sz w:val="32"/>
          <w:szCs w:val="32"/>
          <w:rtl/>
        </w:rPr>
        <w:t>فيما يلي: بأنه قام بالتحفظ على محاضر التقدير في جميع العقارات المنزوعة لصالح المشروع حسب توجيه مرجعه بالخطاب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36255</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18/10/1439هـ المتضمن التوقيع بالتحفظ عند تحفظ مندوب وزارة المالية. فيما تمثل ملخص إجابة المدعى عليه</w:t>
      </w:r>
      <w:r w:rsidRPr="00934211">
        <w:rPr>
          <w:rFonts w:ascii="Traditional Arabic" w:hAnsi="Traditional Arabic" w:cs="Traditional Arabic" w:hint="cs"/>
          <w:sz w:val="32"/>
          <w:szCs w:val="32"/>
          <w:rtl/>
        </w:rPr>
        <w:t xml:space="preserve"> الثامن (...)</w:t>
      </w:r>
      <w:r w:rsidRPr="00934211">
        <w:rPr>
          <w:rFonts w:ascii="Traditional Arabic" w:hAnsi="Traditional Arabic" w:cs="Traditional Arabic"/>
          <w:sz w:val="32"/>
          <w:szCs w:val="32"/>
          <w:rtl/>
        </w:rPr>
        <w:t xml:space="preserve"> فيما يلي: بأن منشأ تشكيل اللجنة التي شارك فيها كان بطلب من وكيل وزارة النقل المساعد للمشاريع بالخطاب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01/42784</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3/6/1439هـ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لإعادة تقدير العقارات المعترضة تنفيذ مشروع الطريق الرديف الشمالي لطريق أبها </w:t>
      </w:r>
      <w:r w:rsidRPr="00934211">
        <w:rPr>
          <w:rFonts w:ascii="Traditional Arabic" w:hAnsi="Traditional Arabic" w:cs="Traditional Arabic" w:hint="cs"/>
          <w:sz w:val="32"/>
          <w:szCs w:val="32"/>
          <w:rtl/>
        </w:rPr>
        <w:t xml:space="preserve">بمحافظة </w:t>
      </w:r>
      <w:r w:rsidRPr="00934211">
        <w:rPr>
          <w:rFonts w:ascii="Traditional Arabic" w:hAnsi="Traditional Arabic" w:cs="Traditional Arabic"/>
          <w:sz w:val="32"/>
          <w:szCs w:val="32"/>
          <w:rtl/>
        </w:rPr>
        <w:t>خميس مشيط المزدوج (المرحلة الثانية) مع الوصلة الرابطة لطريق المحالة وتقاطع طريق التعاون مع الرديف بمنطقة عسير، وبناء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ذلك تم تكليفه بالمشاركة بخطاب أمانة منطقة عسير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416952</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وتاريخ 8/9/1439هـ، وذكر بأنه اختير من قبل مرجعه للمشاركة في هذه اللجنة كونه من المختصين المؤهلين للمشاركة في لجان إعادة التقدير المشار إليها في المادة التاسعة من نظام نزع ملكية العقارات للمنفعة العامة، وحاصل على شهادة البكالوريوس ودورة تدريبية في مجال التقييم العقاري من الهيئة السعودية للمقيمين العقاريين المعتمدين وهذا شرط للمشاركة حسب الأمر السامي رقم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11988</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وتاريخ 12/3/1439هـ، وذكر بأنه شارك مع اللجنة في تقييم عدد</w:t>
      </w:r>
      <w:r w:rsidRPr="00934211">
        <w:rPr>
          <w:rFonts w:ascii="Traditional Arabic" w:hAnsi="Traditional Arabic" w:cs="Traditional Arabic" w:hint="cs"/>
          <w:sz w:val="32"/>
          <w:szCs w:val="32"/>
          <w:rtl/>
        </w:rPr>
        <w:t xml:space="preserve"> (50) </w:t>
      </w:r>
      <w:r w:rsidRPr="00934211">
        <w:rPr>
          <w:rFonts w:ascii="Traditional Arabic" w:hAnsi="Traditional Arabic" w:cs="Traditional Arabic"/>
          <w:sz w:val="32"/>
          <w:szCs w:val="32"/>
          <w:rtl/>
        </w:rPr>
        <w:t xml:space="preserve">عقاراً من إجمالي </w:t>
      </w:r>
      <w:r w:rsidRPr="00934211">
        <w:rPr>
          <w:rFonts w:ascii="Traditional Arabic" w:hAnsi="Traditional Arabic" w:cs="Traditional Arabic" w:hint="cs"/>
          <w:sz w:val="32"/>
          <w:szCs w:val="32"/>
          <w:rtl/>
        </w:rPr>
        <w:t>(54)</w:t>
      </w:r>
      <w:r w:rsidRPr="00934211">
        <w:rPr>
          <w:rFonts w:ascii="Traditional Arabic" w:hAnsi="Traditional Arabic" w:cs="Traditional Arabic"/>
          <w:sz w:val="32"/>
          <w:szCs w:val="32"/>
          <w:rtl/>
        </w:rPr>
        <w:t xml:space="preserve"> عقارا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وتتراوح تقديرات مواقع تلك العقارات من </w:t>
      </w:r>
      <w:r w:rsidRPr="00934211">
        <w:rPr>
          <w:rFonts w:ascii="Traditional Arabic" w:hAnsi="Traditional Arabic" w:cs="Traditional Arabic" w:hint="cs"/>
          <w:sz w:val="32"/>
          <w:szCs w:val="32"/>
          <w:rtl/>
        </w:rPr>
        <w:t>(150)</w:t>
      </w:r>
      <w:r w:rsidRPr="00934211">
        <w:rPr>
          <w:rFonts w:ascii="Traditional Arabic" w:hAnsi="Traditional Arabic" w:cs="Traditional Arabic"/>
          <w:sz w:val="32"/>
          <w:szCs w:val="32"/>
          <w:rtl/>
        </w:rPr>
        <w:t xml:space="preserve"> ريالاً إلى</w:t>
      </w:r>
      <w:r w:rsidRPr="00934211">
        <w:rPr>
          <w:rFonts w:ascii="Traditional Arabic" w:hAnsi="Traditional Arabic" w:cs="Traditional Arabic" w:hint="cs"/>
          <w:sz w:val="32"/>
          <w:szCs w:val="32"/>
          <w:rtl/>
        </w:rPr>
        <w:t xml:space="preserve">(600) </w:t>
      </w:r>
      <w:r w:rsidRPr="00934211">
        <w:rPr>
          <w:rFonts w:ascii="Traditional Arabic" w:hAnsi="Traditional Arabic" w:cs="Traditional Arabic"/>
          <w:sz w:val="32"/>
          <w:szCs w:val="32"/>
          <w:rtl/>
        </w:rPr>
        <w:t>ريال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حسب ما رأته اللجنة بالأغلبية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تحفظ البعض من الأعضاء على عدد من المواقع بالزيادة والنقصان، وذكر بأن تقدير التعويض رأي للعضو المشارك، وللجهة صاحبة المشروع الأخذ به أو رفضه، وذكر بأنه لم يتم صرف تلك التعويضات لعدم استكمال الإجراءات النظامية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بتحفظ الجهة المستفيدة (وزارة النقل)، وذكر بأن تقدير قيمة التعويضات في اللجنة التي شارك فيها جاء موافقاً للأسعار السائدة في تلك المنطقة حسب الزمان والمكان وطبيعة موقع كل عقار، ولم يحصل منه أي تعد أو تجاوز على المال العام بتقدير قيمة التعويض بأعلى مما يستحق، ومن ضمن أعضاء اللجنة خبراء عقاريين ولم يبدوا تحفظهم على تقدير تلك العقارات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يدل على صحة تقدير اللجنة للتعويضات المقدرة، وأما ما ذكرته المدعية بأن اللجنة خالفت مقتضى الأمرين الساميين المشار إليهما في قرار الاتهام فإنه مردود، وذلك أن اللجنة التي شارك فيها وضعت أمامها براءة ذمتها والتقيد بالأمر السامي بنصه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وتقدير قيمة التعويضات وفق الأسعار السائدة دون مبالغة أو تجاوز</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حسب الزمان والمكان والمزايا النسبية لكل موقع، وطلب رفض دعوى المدعية تجاهه، وعدم إدانته بالمخالفة المنسوبة إليه. وقد قرر ممثل الادعاء اكتفاءه بما ورد في قرار الاتهام، ونظرا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لتهيأ الدعوى للفصل فيها قررت الدائرة قفل باب المرافعة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وحددت جلسة هذا اليوم موعداً للنطق بالحكم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حضر ممثل الادعاء كما حضر المدعى عليهم</w:t>
      </w:r>
      <w:r w:rsidRPr="00934211">
        <w:rPr>
          <w:rFonts w:ascii="Traditional Arabic" w:hAnsi="Traditional Arabic" w:cs="Traditional Arabic" w:hint="cs"/>
          <w:sz w:val="32"/>
          <w:szCs w:val="32"/>
          <w:rtl/>
        </w:rPr>
        <w:t xml:space="preserve">، المدعى عليه السادس (...) والمدعى عليه السابع (...) والمدعى عليه الرابع (...)، </w:t>
      </w:r>
      <w:r w:rsidRPr="00934211">
        <w:rPr>
          <w:rFonts w:ascii="Traditional Arabic" w:hAnsi="Traditional Arabic" w:cs="Traditional Arabic"/>
          <w:sz w:val="32"/>
          <w:szCs w:val="32"/>
          <w:rtl/>
        </w:rPr>
        <w:t>ثم قررت الدائرة رفع الجلسة للمداولة تمهيداً لإصدار حكمها التالية أسبابه.</w:t>
      </w:r>
    </w:p>
    <w:p w:rsidR="00B14EE7" w:rsidRPr="00934211" w:rsidRDefault="00B14EE7" w:rsidP="00B14EE7">
      <w:pPr>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تأسيساً على ما تقدم ذكره، وبعد الاطلاع على كامل أوراق الدعوى مما قدم أمام الدائرة، وحيث أقامت المدعية هذه الدعوى ونسبت فيها للمدعى عليهم خروجهم عن مقتضى الواجب الوظيفي، وذلك وفقاً لما سلف بيانه، وطلبت في ختام دعواها تقرير الجزاء التأديبي المناسب بحقهم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وحيث نصت المادة (40) من نظام تأديب الموظفين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الصادر بالمرسوم الملكي رقم (م/7) بتاريخ 1/2/1391هـ</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السارية حين تقدم المدعية بالدعوى على الآتي: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إذا ارتكب الموظف مخالفة في جهة غير التي يعمل فيها يُحال الموظف إلى هيئة ال</w:t>
      </w:r>
      <w:r w:rsidRPr="00934211">
        <w:rPr>
          <w:rFonts w:ascii="Traditional Arabic" w:hAnsi="Traditional Arabic" w:cs="Traditional Arabic" w:hint="cs"/>
          <w:sz w:val="32"/>
          <w:szCs w:val="32"/>
          <w:rtl/>
        </w:rPr>
        <w:t>ر</w:t>
      </w:r>
      <w:r w:rsidRPr="00934211">
        <w:rPr>
          <w:rFonts w:ascii="Traditional Arabic" w:hAnsi="Traditional Arabic" w:cs="Traditional Arabic"/>
          <w:sz w:val="32"/>
          <w:szCs w:val="32"/>
          <w:rtl/>
        </w:rPr>
        <w:t>قابة والتحقيق، فإذا رأت الهيئة أن الأفعال المنسوبة إلى الم</w:t>
      </w:r>
      <w:r w:rsidRPr="00934211">
        <w:rPr>
          <w:rFonts w:ascii="Traditional Arabic" w:hAnsi="Traditional Arabic" w:cs="Traditional Arabic" w:hint="cs"/>
          <w:sz w:val="32"/>
          <w:szCs w:val="32"/>
          <w:rtl/>
        </w:rPr>
        <w:t>ت</w:t>
      </w:r>
      <w:r w:rsidRPr="00934211">
        <w:rPr>
          <w:rFonts w:ascii="Traditional Arabic" w:hAnsi="Traditional Arabic" w:cs="Traditional Arabic"/>
          <w:sz w:val="32"/>
          <w:szCs w:val="32"/>
          <w:rtl/>
        </w:rPr>
        <w:t>هم تستوجب توقيع العقوبة تُحيل الدعوى إلى مجلس التأديب</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يكون معه النظر في هذه الدعوى مشمولاً بالولاية القضائية للمحاكم الإدارية بديوان المظالم وفقا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لما ورد بالمادة (الثالثة عشرة) الفقرة (هـ) من نظامه</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الصادر بالمرسوم الملكي رقم (م/78) وتاريخ 19/9/1428هـ</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والتي نصها ما يلي: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تختص المحاكم الإدارية بالفصل في الآتي:</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هـ-الدعاوى التأديبية التي ترفعها الجهة المختصة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كما أن الاختصاص المكاني منعقدٌ لهذه المحكمة بموجب المادة الثانية من نظام المرافعات أمام ديوان المظالم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الصادر بالمرسوم الملكي رقم (م/3) وتاريخ 22/1/1435هـ</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والتي نصها: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وأما من الناحية الشكلية للدعوى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فقد نصت المادة (42) من نظام تأديب الموظفين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-السارية حين تقدم المدعية بالدعوى-</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على الآتي: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تسقُط الدعوى التأديبية بمضي عشر سنوات من تاريخ وقوعها وتنقطع هذه المدة بأي إجراء من إجراءات التحقيق أو التأديب، وتسري المدة من جديد ابتداء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من آخر إجراء، وإذا تعدَّد الم</w:t>
      </w:r>
      <w:r w:rsidRPr="00934211">
        <w:rPr>
          <w:rFonts w:ascii="Traditional Arabic" w:hAnsi="Traditional Arabic" w:cs="Traditional Arabic" w:hint="cs"/>
          <w:sz w:val="32"/>
          <w:szCs w:val="32"/>
          <w:rtl/>
        </w:rPr>
        <w:t>ت</w:t>
      </w:r>
      <w:r w:rsidRPr="00934211">
        <w:rPr>
          <w:rFonts w:ascii="Traditional Arabic" w:hAnsi="Traditional Arabic" w:cs="Traditional Arabic"/>
          <w:sz w:val="32"/>
          <w:szCs w:val="32"/>
          <w:rtl/>
        </w:rPr>
        <w:t>همون فإن انقطاع المدة بالنسبة إلى أحدهم يترتب عليه انقطاعها بالنسبة للباقين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وبما أن الواقعة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محل الاتهام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منسوبة للعام 1440هـ وما قبله، وأقيمت هذه الدعوى على المدعى عليهم بتاريخ 27/6/1443هـ، فبذلك تكون هذه الدعوى مقبولة شكلاً؛ لتقديمها خلال المدة المحددة نظاماً. ومن ناحية الموضوع</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ولما كانت القضية الماثلة وُجه الاتهام فيها للمدعى عليهم بصفتهم موظفين يعملون أعضاء في لجان التثمين للعقارات المنزوعة لصالح عدة مشاريع طرق بمنطقة عسير، وفي بادئ الأمر تبين للدائرة بعد دراسة الأوراق وما قدم أمامها من مستندات بأن المدعية وجهت الاتهام للمدعى عليهم في عدة مشاريع دون تحديد وجه مخالفة كل واحد منهم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سم المشروع الذي خالف في تقدير العقارات المنزوعة لصالحه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والعقار الذي خالف في تقديره ومواصفات ذلك العقار، كما أنه باستقراء الدائرة لنظام نزع ملكية العقارات للمنفعة العامة ووضع اليد المؤقت على العقار ولائحته التنفيذية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تبين لها عدم اشتراطه إلمام كل أعضاء لجنة التقدير بالأسعار السائدة للعقارات المنزوعة وذلك باعتبار اختلاف تخصصاتهم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يؤدي بطبيعة الحال إلى تباين آرائهم وتوجهاتهم الفنية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ويستتبع من ذلك اختلاف تقديرهم لسعر العقار المنزوع، كما أن تقدير العقارات هو من قبيل القيميات التي لابد فيها من تفاوت التقدير بين الأذهان، وتشكيل لجنة التقدير إنما هو من قبيل الاجتهاد الجماعي الذي يدلي كل عضو فيها بما لديه من ناحية تخصصه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ومن ثم تجتمع الآراء إما بالأغلبية أو بالإجماع على رأي واحد يكون هو سعر التقدير الذي خلصت إليه اللجنة وفقاً لاجتهادها، ومن وجه آخر فإن نظام نزع الملكية قد تضمن في ثناياه ما يؤيد اعتبار إلمام لجنة التقدير بالأسعار السائدة للعقارات المنزوعة غير متوجه لآحادها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أنه كفل للجهة صاحبة المشروع ولوزارة المالية طلب إعادة التقدير خلال المدة المحددة نظام</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كما كفل لذوي الشأن حق الطعن على محضر التقدير أمام المحكمة المختصة، وإن غاية ذلك هو مراعاة اجتهاد لجنة التقدير وحفظ المال العام وحفظ حقوق ذوي الشأن على حد سواء، كما أن توجيه المقام السامي بإعادة التقدير لتلك العقارات المنزوعة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لا يعد دليلا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موصلاً بذاته في مساءلة عضو لجنة التقدير واتهامه بالتقصير؛ وذلك أن ولي الأمر له أن يُنْفِذَ ما قررته اللجنة أو أن يوجه بإعادة التقدير انطلاقاً من مسؤوليته في حماية المال العام وحسن تصريفه، وعضو لجنة التقدير إنما يثبت تقصيره بتوافر الأدلة الكافية الواضحة في ثبوت إدانته وهو ما لم يتوفر في هذه الدعوى، كما أن مخالفة تثمين اللجنة لما اعتمده المقام السامي لا يعد دليلاً على وجود المخالفة؛ لأن التثمين المعتمد من المقام السامي إنما جاء لاحق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له وهو مبني على رأي لجنة مشكلة بمثل ما شكلت به اللجنة محل الاتهام، كما أن استناد المدعية على تحفظ بعض أعضاء اللجنة على السعر المقدر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لا يعد دليلاً موصلاً بذاته لثبوت تقصير المدعى عليهم وذلك على نحو ما قررته الدائرة سلف</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وحيث إن هذا الاتهام جاء كما ذكر غير دقيق في تحديد مدى تقصير كل موظف ومدى مسؤوليته عما جاء في الاتهام، ولتعلق الأمور بمستقبلهم الوظيفي ولكون الاتهام يبنى على الجزم واليقين، لا على مجرد الشك والتخمين، ولأن الأصل براءة الذمة وهي ثابتة بيقين ولا تزول إلا بمثله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ولكل ما سبق تقريره؛ فقد انتهت الدائرة في قضائها إلى حكمها التالي منطوقه</w:t>
      </w:r>
      <w:r w:rsidRPr="00934211">
        <w:rPr>
          <w:rFonts w:ascii="Traditional Arabic" w:hAnsi="Traditional Arabic" w:cs="Traditional Arabic" w:hint="cs"/>
          <w:sz w:val="32"/>
          <w:szCs w:val="32"/>
          <w:rtl/>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لذلك حكمت الدائرة: برفض هذه الدعوى المقامة من</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هيئة الرقابة ومكافحة الفساد بمنطقة عسير ضد</w:t>
      </w:r>
      <w:r w:rsidRPr="00934211">
        <w:rPr>
          <w:rFonts w:ascii="Traditional Arabic" w:hAnsi="Traditional Arabic" w:cs="Traditional Arabic" w:hint="cs"/>
          <w:b/>
          <w:bCs/>
          <w:sz w:val="32"/>
          <w:szCs w:val="32"/>
          <w:rtl/>
        </w:rPr>
        <w:t xml:space="preserve"> المدعى عليهم (...)</w:t>
      </w:r>
      <w:r w:rsidRPr="00934211">
        <w:rPr>
          <w:rFonts w:ascii="Traditional Arabic" w:hAnsi="Traditional Arabic" w:cs="Traditional Arabic"/>
          <w:b/>
          <w:bCs/>
          <w:sz w:val="32"/>
          <w:szCs w:val="32"/>
          <w:rtl/>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حكم محكمة الاستئناف: </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Pr="00934211" w:rsidRDefault="00B14EE7" w:rsidP="00B14EE7">
      <w:pPr>
        <w:spacing w:after="0" w:line="240" w:lineRule="auto"/>
        <w:jc w:val="both"/>
      </w:pPr>
    </w:p>
    <w:p w:rsidR="00B14EE7" w:rsidRPr="00934211" w:rsidRDefault="00B14EE7" w:rsidP="00B14EE7">
      <w:pPr>
        <w:bidi w:val="0"/>
        <w:spacing w:after="0" w:line="240" w:lineRule="auto"/>
        <w:rPr>
          <w:rFonts w:ascii="Traditional Arabic" w:hAnsi="Traditional Arabic" w:cs="Traditional Arabic"/>
          <w:b/>
          <w:bCs/>
          <w:sz w:val="32"/>
          <w:szCs w:val="32"/>
        </w:rPr>
      </w:pPr>
      <w:r w:rsidRPr="00934211">
        <w:rPr>
          <w:rFonts w:ascii="Traditional Arabic" w:hAnsi="Traditional Arabic" w:cs="Traditional Arabic"/>
          <w:b/>
          <w:bCs/>
          <w:sz w:val="32"/>
          <w:szCs w:val="32"/>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رقم القضية في المحكمة الإدارية 29 لعام 1444هـ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رقم القضية في محكمة الاستئناف الإدارية 1162 لعام 1444هـ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تاريخ الجلسة 24/7/1444هـ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تأديب - مدني – دعوى تأديبية – مخالفة داخل العمل – الموافقة على حجز مواقع لصالح شركة أرامكو دون أخذ موافقة المقام السامي – مناط اعتبار الواقعة مخالفةً للأنظمة – عدم الإبلاغ بالنظام الجديد - انتفاء المخالفة. </w:t>
      </w:r>
    </w:p>
    <w:p w:rsidR="00B14EE7" w:rsidRPr="00934211" w:rsidRDefault="00B14EE7" w:rsidP="00B14EE7">
      <w:pPr>
        <w:tabs>
          <w:tab w:val="left" w:pos="3461"/>
        </w:tabs>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 تأديبياً؛ لإصداره عدداً من الموافقات على حجز مواقع لصالح شركة أرامكو السعودية دون أخذ موافقة المقام السامي - استناد الهيئة إلى مخالفة المدعى عليه اتفاقية الامتياز بين حكومة المملكة العربية السعودية وشركة الزيت العربية السعودية (أرامكو السعودية) - الواجب في مسائل الإدانة بالمخالفة الإدارية واعتبارها تجاوزاً للأنظمة والصلاحيات من الموظف الصادرة منه، بأن تكون واضحة ومبينة ومعلومة بالنسبة إلى القائم بها - الثابت أن الاتفاقية لم يتم نشرها في الجريدة الرسمية إلا بعد صدور الموافقات محل الاتهام من المدعى عليه، وكانت تلك الموافقات مبنية على الإجراءات المعمول بها في حينها؛ مما يتقرر معه عدم إدانة المدعى عليه بمخالفة النظام - أثر ذلك: رفض الدعوى.</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مستند الحكم</w:t>
      </w:r>
    </w:p>
    <w:p w:rsidR="00B14EE7" w:rsidRPr="00934211" w:rsidRDefault="00B14EE7" w:rsidP="00B14847">
      <w:pPr>
        <w:pStyle w:val="a5"/>
        <w:numPr>
          <w:ilvl w:val="0"/>
          <w:numId w:val="52"/>
        </w:numPr>
        <w:tabs>
          <w:tab w:val="left" w:pos="3461"/>
        </w:tabs>
        <w:jc w:val="both"/>
        <w:rPr>
          <w:rFonts w:ascii="Traditional Arabic" w:hAnsi="Traditional Arabic" w:cs="Traditional Arabic"/>
          <w:b/>
          <w:bCs/>
          <w:sz w:val="32"/>
          <w:szCs w:val="32"/>
        </w:rPr>
      </w:pPr>
      <w:r w:rsidRPr="00934211">
        <w:rPr>
          <w:rFonts w:ascii="Traditional Arabic" w:hAnsi="Traditional Arabic" w:cs="Traditional Arabic"/>
          <w:sz w:val="32"/>
          <w:szCs w:val="32"/>
          <w:rtl/>
        </w:rPr>
        <w:t>المرسوم الملكي رقم (م/38) وتاريخ 6/4/1439هـ، بشأن الموافقة على اتفاقية الامتياز بين حكومة المملكة العربية السعودية، وشركة الزيت العربية السعودية (أرامكو السعودية).</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tabs>
          <w:tab w:val="left" w:pos="3461"/>
        </w:tabs>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تتلخص وقائع هذه الدعوى بالقدر اللازم لنظرها ولإصدار هذا الحكم بأنَّ هيئة الرقابة ومكافحة الفساد بالمنطقة الشرقية أقامت دعوى تأديبية بموجب تقديم ممثل الادعاء صحيفة دعوى بتاريخ 4/1/1444هـ، وأرفق بصحيفة الدعوى قرار الاتهام رقم (463/ت) لعام 1443هـ المتضمن طلب معاقبة المدعى عليه تأديبياً، بصفته موظف</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عام</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حيث يشغل المدعى عليه مدير عام فرع وزارة الطاقة -فرع وزارة الطاقة والصناعة والثروة المعدنية- سابقا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وأن المدعى عليه حال كونه مدير عام الفرع قد خرج عن مقتضى الواجب الوظيفي إذ قام بإصدار عدد من الموافقات على حجز مواقع لصالح شركة أرامكو السعودية دون الرفع بشأنها إلى المقام السامي للموافقة عليها؛ مخالفة بذلك لما نص عليه قرار مجلس الوزراء رقم (179) وتاريخ 1/4/1439هـ، وبين مخالفة للفقرة (ب) من المادة (6‏/1) من اتفاقية الامتياز بين حكومة المملكة العربية السعودية وشركة الزيت العربية السعودية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أرامكو السعودية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الصادرة بالمرسوم الملكي رقم (م/38) وتاريخ 6/4/1439هـ، وقد استندت المدعية في اتهامها للمدعى عليه على صور خطابات الموافقة الصادرة من المدعى عليه على حجز مناطق مطلوبة من قبل شركة أرامكو السعودية رقم (175/س/1439) وتاريخ 9/8/1439هـ، ورقم (262/س/1439) وتاريخ 19/12/1439هـ، (12/س/1440هـ) وتاريخ 7/2/1440هـ، ورقم (57/س/1440) وتاريخ 6/6/1440هـ، ورقم (75/س/1440) وتاريخ 4/8/1440هـ، ما تضمنته برقية وزارة الطاقة رقم (4815/430201) وتاريخ 6/11/1443هـ من الإشارة إلى التوجيه الكريم المبلغ ببرقية رئيس الديوان الملكي رقم (65183) وتاريخ 18/11/1443هـ بشأن اتخاذ اللازم فيما يتعلق بالموظف الذي صدرت منه موافقة على حجز بعض المناطق باسم فرع الوزارة في المنطقة الشرقية بعد اتفاقية الامتياز المعتمدة بالمرسوم الملكي رقم (م/38) وتاريخ 6/4/1439هـ دون الرفع بذلك إلى المقام الكريم، وإخلال المدعى عليه بقرار مجلس الوزراء رقم (179) وتاريخ 1/4/1439هـ، ومخالفته للفقرة (ب) من المادة (6‏/1) من اتفاقية الامتياز بين حكومة المملكة العربية السعودية وشركة الزيت العربية السعودية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أرامكو السعودية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الصادرة بالمرسوم الملكي رقم (م/38) وتاريخ 6/4/1439هـ، كما استندت المدعية بإقرار المدعى عليه في محضر التحقيق بأن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تلك الموافقات صادرة منه، وأن ما دفع به من الجهل بالنظام وعدم تبلغه بقرار مجلس الوزراء رقم (179) وتاريخ 1/4/1439هـ -المنشور في الجريدة الرسمية- والذي يتضمن في البند "ثالثاً" منه فقرة (1): التأكيد على وزارة الطاقة والصناعة والثروة المعدنية بأن تمثيلها للحكومة في حقوقها والتزاماتها المقررة بموجب الاتفاقية لا يخل باستكمال الإجراءات النظامية للحصول على الموافقات اللازمة، وأن هذا الدفع من المدعى عليه لا يعفي من المسؤولية الإدارية، واستندت المدعية على إخلاله بنص المادة (208/د) من اللائحة التنفيذية للموارد البشرية في الخدمة المدنية التي أوجبت الحرص على الاطلاع و الإلمام بالأنظمة واللوائح والتعليمات النافذة ذات العلاقة بعمله وتطبيقها دون أي تجاوز أو مخالفة أو إهمال، ومسؤوليته عما صدر عنه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للمادة (207) من ذات اللائحة، ومخالفته لأحكام مدونة قواعد السلوك الوظيفي وأخلاقيات الوظيفة العامة، وختم بطلب الهيئة تقرير الجزاء التأديبي المناسب بحقه وفقاً لنص المادة</w:t>
      </w:r>
      <w:r w:rsidRPr="00934211">
        <w:rPr>
          <w:rFonts w:ascii="Traditional Arabic" w:hAnsi="Traditional Arabic" w:cs="Traditional Arabic"/>
          <w:sz w:val="32"/>
          <w:szCs w:val="32"/>
        </w:rPr>
        <w:t xml:space="preserve"> </w:t>
      </w:r>
      <w:r w:rsidRPr="00934211">
        <w:rPr>
          <w:rFonts w:ascii="Traditional Arabic" w:hAnsi="Traditional Arabic" w:cs="Traditional Arabic"/>
          <w:sz w:val="32"/>
          <w:szCs w:val="32"/>
          <w:rtl/>
        </w:rPr>
        <w:t>(33)</w:t>
      </w:r>
      <w:r w:rsidRPr="00934211">
        <w:rPr>
          <w:rFonts w:ascii="Traditional Arabic" w:hAnsi="Traditional Arabic" w:cs="Traditional Arabic"/>
          <w:sz w:val="32"/>
          <w:szCs w:val="32"/>
        </w:rPr>
        <w:t> </w:t>
      </w:r>
      <w:r w:rsidRPr="00934211">
        <w:rPr>
          <w:rFonts w:ascii="Traditional Arabic" w:hAnsi="Traditional Arabic" w:cs="Traditional Arabic"/>
          <w:sz w:val="32"/>
          <w:szCs w:val="32"/>
          <w:rtl/>
        </w:rPr>
        <w:t>من نظام تأديب الموظفين. وبإحالة الدعوى لهذه الدائرة، باشرت نظرها -كما هو مثبت في محاضر ضبطها- وبعد تلاوة الدائرة قرار الاتهام على المدعى عليه، قدم المدعى عليه مذكرة رد تضمنت: أنه تم طلب نسخة من الاتفاقية في حينه من الوزارة في الرياض لمعرفة ما فيها من المتطلبات والتعديلات؛ إلا أنه جرى إبلاغهم بأنها سرية للغاية وأنها سوف تنشر في الجريدة الرسمية، ولم يتم نشرها في الجريدة الرسمية -أم القرى- في العدد رقم (4860) بتاريخ 19/4/1442هـ،‏ بعد إحالته إلى التقاعد بنحو سنتين، ‏وأن الخطابات الصادرة منه ‏خلال تلك الفترة التي تقارب سنة لم يتم إصدار أي توجيه أو تعليمات من قبل الوزارة بالرياض بعدم إكمال الإجراءات كما هو المعتاد بالسابق، وأنه يتم إرسال نسخ من هذه الموافقات إلى الوزارة في الرياض ولم يتم إيقاف هذه الموافقات، ‏والذي يبين صحة الإجراءات وفقاً للمعطيات في حينه، ‏كما أن الإدارة المختصة وهي إدارة الشؤون القانونية بالفرع لم يتبين لها ما ينسخ الإجراء المتبع، وكانت الإدارة تقوم بإعداد صياغة خطاب الرد المطلوبة للموافقة على منح الشركة منطقة الامتياز المطلوبة، وكما أن الأراضي المطلوب حجزها كانت للمصلحة العامة للدولة ولم يكن فيها مخالفة تعليمات صريحة، ‏وأن أركان المخالفة الإدارية لم تحقق ‏لعدم وجود الركن المادي لها وهو عدم صدور أي توجيهات أو تعليمات وعدم سريان الاتفاقية في حينه إلا بالنشر في الجريدة الرسمية. ثم قرر ممثل الادعاء اكتفاءه بما ورد في قرار الاتهام، كما قرر المدعى عليه الاكتفاء بما تم تقديمه، ولصلاحية الدعوى للفصل فيها، قررت الدائرة رفع الجلسة للمداولة وأصدرت حكمها تأسيسا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الأسباب التالية.</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تأسيساً على الوقائع سالفة البيان، وبما أن جهة الادعاء تطلب معاقبة المدعى عليه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للمادة (33) من نظام تأديب الموظفين الصادر بالمرسوم الملكي ذي الرقم (م/7) والتاريخ 1/2/1391هـ؛ بناءً عليه فإن الدعوى تدخل في اختصاص ديوان المظالم ولائي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بموجب المادة (الثالثة عشرة) الفقرة (هـ) من نظام ديوان المظالم الصادر بالمرسوم الملكي ذي الرقم (م/78) والتاريخ 19/9/1428هـ التي نصَّت على أنه: "تختص المحاكم الإدارية بالفصل في الآتي:... هـ-الدعاوى التأديبية التي ترفعها الجهة المختصة"، كما تختص هذه المحكمة بنظر هذه الدعوى مكاني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ذي الرقم (م/3) والتاريخ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القبول الشكلي، وبما أن الدعوى قد استوفت سائر أوضاعها الشكلية والإجرائية المقررة، ورُفعت خلال الأجل المنصوص عليه لسماع الدعوى التأديبية في المادة الثانية والأربعين من نظام تأديب الموظفين؛ ما تكون معه مقبولة شكلًا. أما عن موضوع الدعوى، ولما كانت المدعية تطلب معاقبة المدعى عليه لخروجه عن مقتضى واجبه الوظيفي، إذ قام بإصدار عدد من الموافقات على حجز مواقع لصالح شركة أرامكو السعودية دون الرفع بشأنها إلى المقام السامي للموافقة عليها؛ مخالفاً بذلك لما نص عليه قرار مجلس الوزراء رقم (179) وتاريخ 1/4/1439هـ، وبالمخالفة للفقرة (ب) من المادة (6‏/1) من اتفاقية الامتياز بين حكومة المملكة العربية السعودية وشركة الزيت العربية السعودية (أرامكو السعودية) الصادرة بالمرسوم الملكي رقم (م/38) وتاريخ 6/4/1439هـ، وكانت خطابات الموافقة الصادرة من المدعى عليه على حجز المناطق المطلوبة من قبل شركة أرامكو السعودية رقم (175/س/1439) وتاريخ 9/8/1439هـ، ورقم (262/س/1439) وتاريخ 19/12/1439هـ، ورقم (12/س/1440هـ) وتاريخ 7/2/1440هـ، ورقم (57/س/1440) وتاريخ 6/6/1440هـ، ورقم (75/س/1440) وتاريخ 4/8/1440هـ، وبما أن قرار مجلس الوزراء رقم (179) وتاريخ 1/4/1439هـ والمصادق عليه بالمرسوم الملكي رقم (38) وتاريخ 6/4/1439هـ المتضمن الموافقة على اتفاقية الامتياز الموقعة بين حكومة المملكة العربية السعودية وشركة الزيت العربية السعودية (أرامكو السعودية)، ولما كان الثابت أن هذه الاتفاقية لم يتم نشرها في الجريدة الرسمية -أم القرى- إلا في العدد رقم (4860) وتاريخ 19/4/1442هـ، أي بعد صدور الموافقات على حجز المناطق المطلوبة من شركة أرامكو السعودية؛ ما يعني أن ما نسبته المدعية من مخالفة المدعى عليه من قيامه بإصدار تلك الموافقات دون أخذ الموافقة اللازمة على ذلك مع عدم إثباتها تبلغ المدعى عليه بما تضمنته هذه الاتفاقية من أحكام، ورغم إرساله لنسخ من الموافقات للوزارة وعدم ورود أي توجيه حيالها، لا تثبت بحق المدعى عليه؛ إذ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من الواجب في مسائل الإدانة بالمخالفة الإدارية واعتبارها تجاوزاً للأنظمة والصلاحيات من الموظف الصادرة منه، بأن تكون واضحة ومبينة ومعلومة ولا تكون مجهولة وغير معلومة بالنسبة إلى القائم بها، إذ لا تكون هناك مخالفة ولا عقوبة مع فقدان النص الذي يبين ويكشف مخالفتها؛ ما يعني أن ما استندت عليه المدعية في هذه الدعوى لا يوصل إلى اعتبار أن ما صدر من المدعى عليه مخالفة للأنظمة والتعليمات، وأن غاية ما قام به المدعى عليه هو إصدار الموافقات على حجز تلك المناطق وفق الإجراءات المعمول بها في وقتها مع عدم وجود ما يبين أن تلك الإجراءات قد جاء ما ينسخها وقت إصدار تلك الموافقات؛ مما تنتهي الدائرة معه إلى عدم إدانة المدعى عليه في هذه الدعوى بحسب منطوقها أدناه</w:t>
      </w:r>
      <w:r w:rsidRPr="00934211">
        <w:rPr>
          <w:rFonts w:ascii="Traditional Arabic" w:hAnsi="Traditional Arabic" w:cs="Traditional Arabic"/>
          <w:sz w:val="32"/>
          <w:szCs w:val="32"/>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لذلك حكمت الدائرة: برفض الدعوى التأديبية رقم (29) لعام 1444هـ، والمقامة من فرع هيئة الرقابة ومكافحة الفساد بالمنطقة الشرقية ضد (...).</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Pr="00934211" w:rsidRDefault="00B14EE7" w:rsidP="00B14EE7">
      <w:pPr>
        <w:spacing w:after="0" w:line="240" w:lineRule="auto"/>
        <w:jc w:val="both"/>
        <w:rPr>
          <w:rFonts w:ascii="Traditional Arabic" w:hAnsi="Traditional Arabic" w:cs="Traditional Arabic"/>
          <w:sz w:val="32"/>
          <w:szCs w:val="32"/>
        </w:rPr>
      </w:pPr>
    </w:p>
    <w:p w:rsidR="00B14EE7" w:rsidRPr="00934211" w:rsidRDefault="00B14EE7" w:rsidP="00B14EE7">
      <w:pPr>
        <w:bidi w:val="0"/>
        <w:spacing w:after="0" w:line="240" w:lineRule="auto"/>
        <w:rPr>
          <w:rFonts w:ascii="Traditional Arabic" w:hAnsi="Traditional Arabic" w:cs="Traditional Arabic"/>
          <w:b/>
          <w:bCs/>
          <w:sz w:val="32"/>
          <w:szCs w:val="32"/>
        </w:rPr>
      </w:pPr>
      <w:r w:rsidRPr="00934211">
        <w:rPr>
          <w:rFonts w:ascii="Traditional Arabic" w:hAnsi="Traditional Arabic" w:cs="Traditional Arabic"/>
          <w:b/>
          <w:bCs/>
          <w:sz w:val="32"/>
          <w:szCs w:val="32"/>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المحكمة الإدارية </w:t>
      </w:r>
      <w:r w:rsidRPr="00934211">
        <w:rPr>
          <w:rFonts w:ascii="Traditional Arabic" w:hAnsi="Traditional Arabic" w:cs="Traditional Arabic" w:hint="cs"/>
          <w:b/>
          <w:bCs/>
          <w:sz w:val="32"/>
          <w:szCs w:val="32"/>
          <w:rtl/>
        </w:rPr>
        <w:t>12175</w:t>
      </w:r>
      <w:r w:rsidRPr="00934211">
        <w:rPr>
          <w:rFonts w:ascii="Traditional Arabic" w:hAnsi="Traditional Arabic" w:cs="Traditional Arabic"/>
          <w:b/>
          <w:bCs/>
          <w:sz w:val="32"/>
          <w:szCs w:val="32"/>
          <w:rtl/>
        </w:rPr>
        <w:t xml:space="preserve"> لعام 144</w:t>
      </w:r>
      <w:r w:rsidRPr="00934211">
        <w:rPr>
          <w:rFonts w:ascii="Traditional Arabic" w:hAnsi="Traditional Arabic" w:cs="Traditional Arabic" w:hint="cs"/>
          <w:b/>
          <w:bCs/>
          <w:sz w:val="32"/>
          <w:szCs w:val="32"/>
          <w:rtl/>
        </w:rPr>
        <w:t>3</w:t>
      </w:r>
      <w:r w:rsidRPr="00934211">
        <w:rPr>
          <w:rFonts w:ascii="Traditional Arabic" w:hAnsi="Traditional Arabic" w:cs="Traditional Arabic"/>
          <w:b/>
          <w:bCs/>
          <w:sz w:val="32"/>
          <w:szCs w:val="32"/>
          <w:rtl/>
        </w:rPr>
        <w:t>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محكمة الاستئناف الإدارية </w:t>
      </w:r>
      <w:r w:rsidRPr="00934211">
        <w:rPr>
          <w:rFonts w:ascii="Traditional Arabic" w:hAnsi="Traditional Arabic" w:cs="Traditional Arabic" w:hint="cs"/>
          <w:b/>
          <w:bCs/>
          <w:sz w:val="32"/>
          <w:szCs w:val="32"/>
          <w:rtl/>
        </w:rPr>
        <w:t>3658</w:t>
      </w:r>
      <w:r w:rsidRPr="00934211">
        <w:rPr>
          <w:rFonts w:ascii="Traditional Arabic" w:hAnsi="Traditional Arabic" w:cs="Traditional Arabic"/>
          <w:b/>
          <w:bCs/>
          <w:sz w:val="32"/>
          <w:szCs w:val="32"/>
          <w:rtl/>
        </w:rPr>
        <w:t xml:space="preserve"> لعام 1444هـ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تاريخ الجلسة </w:t>
      </w:r>
      <w:r w:rsidRPr="00934211">
        <w:rPr>
          <w:rFonts w:ascii="Traditional Arabic" w:hAnsi="Traditional Arabic" w:cs="Traditional Arabic" w:hint="cs"/>
          <w:b/>
          <w:bCs/>
          <w:sz w:val="32"/>
          <w:szCs w:val="32"/>
          <w:rtl/>
        </w:rPr>
        <w:t>23</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7</w:t>
      </w:r>
      <w:r w:rsidRPr="00934211">
        <w:rPr>
          <w:rFonts w:ascii="Traditional Arabic" w:hAnsi="Traditional Arabic" w:cs="Traditional Arabic"/>
          <w:b/>
          <w:bCs/>
          <w:sz w:val="32"/>
          <w:szCs w:val="32"/>
          <w:rtl/>
        </w:rPr>
        <w:t>/1444هـ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Pr>
      </w:pPr>
      <w:r w:rsidRPr="00934211">
        <w:rPr>
          <w:rFonts w:ascii="Traditional Arabic" w:hAnsi="Traditional Arabic" w:cs="Traditional Arabic" w:hint="cs"/>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تأديب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مدني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دعوى تأديبية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مخالفة </w:t>
      </w:r>
      <w:r w:rsidRPr="00934211">
        <w:rPr>
          <w:rFonts w:ascii="Traditional Arabic" w:hAnsi="Traditional Arabic" w:cs="Traditional Arabic" w:hint="cs"/>
          <w:b/>
          <w:bCs/>
          <w:sz w:val="32"/>
          <w:szCs w:val="32"/>
          <w:rtl/>
        </w:rPr>
        <w:t>داخل</w:t>
      </w:r>
      <w:r w:rsidRPr="00934211">
        <w:rPr>
          <w:rFonts w:ascii="Traditional Arabic" w:hAnsi="Traditional Arabic" w:cs="Traditional Arabic"/>
          <w:b/>
          <w:bCs/>
          <w:sz w:val="32"/>
          <w:szCs w:val="32"/>
          <w:rtl/>
        </w:rPr>
        <w:t xml:space="preserve"> العمل</w:t>
      </w:r>
      <w:r w:rsidRPr="00934211">
        <w:rPr>
          <w:rFonts w:ascii="Traditional Arabic" w:hAnsi="Traditional Arabic" w:cs="Traditional Arabic" w:hint="cs"/>
          <w:b/>
          <w:bCs/>
          <w:sz w:val="32"/>
          <w:szCs w:val="32"/>
          <w:rtl/>
        </w:rPr>
        <w:t xml:space="preserve"> - تلقي تبرعات نقدية لصالح الجهة الإدارية بالمخالفة للنظام - إقرار - </w:t>
      </w:r>
      <w:r w:rsidRPr="00934211">
        <w:rPr>
          <w:rFonts w:ascii="Traditional Arabic" w:hAnsi="Traditional Arabic" w:cs="Traditional Arabic"/>
          <w:b/>
          <w:bCs/>
          <w:sz w:val="32"/>
          <w:szCs w:val="32"/>
          <w:rtl/>
        </w:rPr>
        <w:t xml:space="preserve">الظروف </w:t>
      </w:r>
      <w:r w:rsidRPr="00934211">
        <w:rPr>
          <w:rFonts w:ascii="Traditional Arabic" w:hAnsi="Traditional Arabic" w:cs="Traditional Arabic" w:hint="cs"/>
          <w:b/>
          <w:bCs/>
          <w:sz w:val="32"/>
          <w:szCs w:val="32"/>
          <w:rtl/>
        </w:rPr>
        <w:t xml:space="preserve">المخففة </w:t>
      </w:r>
      <w:r w:rsidRPr="00934211">
        <w:rPr>
          <w:rFonts w:ascii="Traditional Arabic" w:hAnsi="Traditional Arabic" w:cs="Traditional Arabic"/>
          <w:b/>
          <w:bCs/>
          <w:sz w:val="32"/>
          <w:szCs w:val="32"/>
          <w:rtl/>
        </w:rPr>
        <w:t xml:space="preserve">للعقوبة </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 xml:space="preserve">عقوبة الإنذار </w:t>
      </w:r>
      <w:r w:rsidRPr="00934211">
        <w:rPr>
          <w:rFonts w:ascii="Traditional Arabic" w:hAnsi="Traditional Arabic" w:cs="Traditional Arabic" w:hint="cs"/>
          <w:b/>
          <w:bCs/>
          <w:sz w:val="32"/>
          <w:szCs w:val="32"/>
          <w:rtl/>
        </w:rPr>
        <w:t xml:space="preserve">- عقوبة الحرمان من العودة للخدمة لمدة - </w:t>
      </w:r>
      <w:r w:rsidRPr="00934211">
        <w:rPr>
          <w:rFonts w:ascii="Traditional Arabic" w:hAnsi="Traditional Arabic" w:cs="Traditional Arabic"/>
          <w:b/>
          <w:bCs/>
          <w:sz w:val="32"/>
          <w:szCs w:val="32"/>
          <w:rtl/>
        </w:rPr>
        <w:t>الغاية من العقوبة التأديبية</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 xml:space="preserve"> سلطة المحكمة في تقدير العقوبة التأديبية</w:t>
      </w:r>
      <w:r w:rsidRPr="00934211">
        <w:rPr>
          <w:rFonts w:ascii="Traditional Arabic" w:hAnsi="Traditional Arabic" w:cs="Traditional Arabic" w:hint="cs"/>
          <w:b/>
          <w:bCs/>
          <w:sz w:val="32"/>
          <w:szCs w:val="32"/>
          <w:rtl/>
        </w:rPr>
        <w:t>.</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w:t>
      </w:r>
      <w:r w:rsidRPr="00934211">
        <w:rPr>
          <w:rFonts w:ascii="Traditional Arabic" w:hAnsi="Traditional Arabic" w:cs="Traditional Arabic" w:hint="cs"/>
          <w:sz w:val="32"/>
          <w:szCs w:val="32"/>
          <w:rtl/>
        </w:rPr>
        <w:t>م</w:t>
      </w:r>
      <w:r w:rsidRPr="00934211">
        <w:rPr>
          <w:rFonts w:ascii="Traditional Arabic" w:hAnsi="Traditional Arabic" w:cs="Traditional Arabic"/>
          <w:sz w:val="32"/>
          <w:szCs w:val="32"/>
          <w:rtl/>
        </w:rPr>
        <w:t xml:space="preserve"> تأديبياً؛</w:t>
      </w:r>
      <w:r w:rsidRPr="00934211">
        <w:rPr>
          <w:rFonts w:ascii="Traditional Arabic" w:hAnsi="Traditional Arabic" w:cs="Traditional Arabic" w:hint="cs"/>
          <w:sz w:val="32"/>
          <w:szCs w:val="32"/>
          <w:rtl/>
        </w:rPr>
        <w:t xml:space="preserve"> لتلقيهم تبرعات نقدية لصالح المستشفى الذي يعملون به بالمخالفة لقواعد وشروط تلقي التبرعات النقدية والعينية لصالح الجهات الحكومية - إقرار المدعى عليهم بالمخالفة المنسوبة إليهم - </w:t>
      </w:r>
      <w:r w:rsidRPr="00934211">
        <w:rPr>
          <w:rFonts w:ascii="Traditional Arabic" w:hAnsi="Traditional Arabic" w:cs="Traditional Arabic"/>
          <w:sz w:val="32"/>
          <w:szCs w:val="32"/>
          <w:rtl/>
        </w:rPr>
        <w:t xml:space="preserve">المستقر عليه في قضاء التأديب </w:t>
      </w:r>
      <w:r w:rsidRPr="00934211">
        <w:rPr>
          <w:rFonts w:ascii="Traditional Arabic" w:hAnsi="Traditional Arabic" w:cs="Traditional Arabic" w:hint="cs"/>
          <w:sz w:val="32"/>
          <w:szCs w:val="32"/>
          <w:rtl/>
        </w:rPr>
        <w:t>وجوب</w:t>
      </w:r>
      <w:r w:rsidRPr="00934211">
        <w:rPr>
          <w:rFonts w:ascii="Traditional Arabic" w:hAnsi="Traditional Arabic" w:cs="Traditional Arabic"/>
          <w:sz w:val="32"/>
          <w:szCs w:val="32"/>
          <w:rtl/>
        </w:rPr>
        <w:t xml:space="preserve"> مراعاة المخالفة التأديبية وحجمها وأثرها والظروف المحيطة بها </w:t>
      </w:r>
      <w:r w:rsidRPr="00934211">
        <w:rPr>
          <w:rFonts w:ascii="Traditional Arabic" w:hAnsi="Traditional Arabic" w:cs="Traditional Arabic" w:hint="cs"/>
          <w:sz w:val="32"/>
          <w:szCs w:val="32"/>
          <w:rtl/>
        </w:rPr>
        <w:t>و</w:t>
      </w:r>
      <w:r w:rsidRPr="00934211">
        <w:rPr>
          <w:rFonts w:ascii="Traditional Arabic" w:hAnsi="Traditional Arabic" w:cs="Traditional Arabic"/>
          <w:sz w:val="32"/>
          <w:szCs w:val="32"/>
          <w:rtl/>
        </w:rPr>
        <w:t>سير</w:t>
      </w:r>
      <w:r w:rsidRPr="00934211">
        <w:rPr>
          <w:rFonts w:ascii="Traditional Arabic" w:hAnsi="Traditional Arabic" w:cs="Traditional Arabic" w:hint="cs"/>
          <w:sz w:val="32"/>
          <w:szCs w:val="32"/>
          <w:rtl/>
        </w:rPr>
        <w:t>ة</w:t>
      </w:r>
      <w:r w:rsidRPr="00934211">
        <w:rPr>
          <w:rFonts w:ascii="Traditional Arabic" w:hAnsi="Traditional Arabic" w:cs="Traditional Arabic"/>
          <w:sz w:val="32"/>
          <w:szCs w:val="32"/>
          <w:rtl/>
        </w:rPr>
        <w:t xml:space="preserve"> وسلوك المتهم</w:t>
      </w:r>
      <w:r w:rsidRPr="00934211">
        <w:rPr>
          <w:rFonts w:ascii="Traditional Arabic" w:hAnsi="Traditional Arabic" w:cs="Traditional Arabic" w:hint="cs"/>
          <w:sz w:val="32"/>
          <w:szCs w:val="32"/>
          <w:rtl/>
        </w:rPr>
        <w:t xml:space="preserve"> - </w:t>
      </w:r>
      <w:r w:rsidRPr="00934211">
        <w:rPr>
          <w:rFonts w:ascii="Traditional Arabic" w:hAnsi="Traditional Arabic" w:cs="Traditional Arabic"/>
          <w:sz w:val="32"/>
          <w:szCs w:val="32"/>
          <w:rtl/>
        </w:rPr>
        <w:t>مراعاة المحكمة عند تقديرها العقاب التأديبي على المدعى عليه</w:t>
      </w:r>
      <w:r w:rsidRPr="00934211">
        <w:rPr>
          <w:rFonts w:ascii="Traditional Arabic" w:hAnsi="Traditional Arabic" w:cs="Traditional Arabic" w:hint="cs"/>
          <w:sz w:val="32"/>
          <w:szCs w:val="32"/>
          <w:rtl/>
        </w:rPr>
        <w:t xml:space="preserve">م ما ثبت من حسن سيرهم وسلوكهم، وكذلك حسن نيتهم في ارتكاب المخالفة بإيداع مبلغ الشيك في حساب أحدهم احترازاً من انتهاء تاريخ الشيك، ثم صرف قيمته بما يخدم المصلحة العامة - أثر ذلك: إدانة المدعى عليهم، ومعاقبة الأول والثالث بعقوبة </w:t>
      </w:r>
      <w:r w:rsidRPr="00934211">
        <w:rPr>
          <w:rFonts w:ascii="Traditional Arabic" w:hAnsi="Traditional Arabic" w:cs="Traditional Arabic"/>
          <w:sz w:val="32"/>
          <w:szCs w:val="32"/>
          <w:rtl/>
        </w:rPr>
        <w:t>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نذار</w:t>
      </w:r>
      <w:r w:rsidRPr="00934211">
        <w:rPr>
          <w:rFonts w:ascii="Traditional Arabic" w:hAnsi="Traditional Arabic" w:cs="Traditional Arabic" w:hint="cs"/>
          <w:sz w:val="32"/>
          <w:szCs w:val="32"/>
          <w:rtl/>
        </w:rPr>
        <w:t>، ومعاقبة الثاني بعقوبة الحرمان من العودة للخدمة لمدة سنة.</w:t>
      </w:r>
    </w:p>
    <w:p w:rsidR="00B14EE7" w:rsidRPr="00934211" w:rsidRDefault="00B14EE7" w:rsidP="00B14EE7">
      <w:pPr>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مستند الحكم</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Pr>
      </w:pPr>
      <w:r w:rsidRPr="00934211">
        <w:rPr>
          <w:rFonts w:ascii="Arial" w:hAnsi="Arial" w:cs="Traditional Arabic" w:hint="cs"/>
          <w:sz w:val="32"/>
          <w:szCs w:val="32"/>
          <w:rtl/>
        </w:rPr>
        <w:t xml:space="preserve">المواد </w:t>
      </w:r>
      <w:r>
        <w:rPr>
          <w:rFonts w:ascii="Arial" w:hAnsi="Arial" w:cs="Traditional Arabic" w:hint="cs"/>
          <w:sz w:val="32"/>
          <w:szCs w:val="32"/>
          <w:rtl/>
        </w:rPr>
        <w:t>(31، 32، 33، 34)</w:t>
      </w:r>
      <w:r w:rsidRPr="00934211">
        <w:rPr>
          <w:rFonts w:ascii="Arial" w:hAnsi="Arial" w:cs="Traditional Arabic" w:hint="cs"/>
          <w:sz w:val="32"/>
          <w:szCs w:val="32"/>
          <w:rtl/>
        </w:rPr>
        <w:t xml:space="preserve"> م</w:t>
      </w:r>
      <w:r w:rsidRPr="00934211">
        <w:rPr>
          <w:rFonts w:ascii="Arial" w:hAnsi="Arial" w:cs="Traditional Arabic" w:hint="eastAsia"/>
          <w:sz w:val="32"/>
          <w:szCs w:val="32"/>
          <w:rtl/>
        </w:rPr>
        <w:t>ن</w:t>
      </w:r>
      <w:r w:rsidRPr="00934211">
        <w:rPr>
          <w:rFonts w:ascii="Arial" w:hAnsi="Arial" w:cs="Traditional Arabic" w:hint="cs"/>
          <w:sz w:val="32"/>
          <w:szCs w:val="32"/>
          <w:rtl/>
        </w:rPr>
        <w:t xml:space="preserve"> نظام تأديب الموظفين الصادر بالمرسوم الملكي رقم </w:t>
      </w:r>
      <w:r w:rsidRPr="00934211">
        <w:rPr>
          <w:rFonts w:ascii="Arial" w:hAnsi="Arial" w:cs="Traditional Arabic"/>
          <w:sz w:val="32"/>
          <w:szCs w:val="32"/>
          <w:rtl/>
        </w:rPr>
        <w:t>(م/7) وتاريخ 1/2/1391ه</w:t>
      </w:r>
      <w:r w:rsidRPr="00934211">
        <w:rPr>
          <w:rFonts w:ascii="Arial" w:hAnsi="Arial" w:cs="Traditional Arabic" w:hint="cs"/>
          <w:sz w:val="32"/>
          <w:szCs w:val="32"/>
          <w:rtl/>
        </w:rPr>
        <w:t>ـ</w:t>
      </w:r>
      <w:r w:rsidRPr="00934211">
        <w:rPr>
          <w:rFonts w:ascii="Arial" w:hAnsi="Arial" w:cs="Traditional Arabic"/>
          <w:sz w:val="32"/>
          <w:szCs w:val="32"/>
          <w:rtl/>
        </w:rPr>
        <w:t>.</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Pr>
      </w:pPr>
      <w:r w:rsidRPr="00934211">
        <w:rPr>
          <w:rFonts w:ascii="Traditional Arabic" w:hAnsi="Traditional Arabic" w:cs="Traditional Arabic"/>
          <w:sz w:val="32"/>
          <w:szCs w:val="32"/>
          <w:rtl/>
          <w:lang w:bidi="ar-EG"/>
        </w:rPr>
        <w:t>الماد</w:t>
      </w:r>
      <w:r w:rsidRPr="00934211">
        <w:rPr>
          <w:rFonts w:ascii="Traditional Arabic" w:hAnsi="Traditional Arabic" w:cs="Traditional Arabic" w:hint="cs"/>
          <w:sz w:val="32"/>
          <w:szCs w:val="32"/>
          <w:rtl/>
          <w:lang w:bidi="ar-EG"/>
        </w:rPr>
        <w:t>تان</w:t>
      </w:r>
      <w:r w:rsidRPr="00934211">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(4/د، 11/أ)</w:t>
      </w:r>
      <w:r w:rsidRPr="00934211">
        <w:rPr>
          <w:rFonts w:ascii="Traditional Arabic" w:hAnsi="Traditional Arabic" w:cs="Traditional Arabic"/>
          <w:sz w:val="32"/>
          <w:szCs w:val="32"/>
          <w:rtl/>
          <w:lang w:bidi="ar-EG"/>
        </w:rPr>
        <w:t xml:space="preserve"> من نظام الخدمة المدنية الصادر بالمرسوم الملكي رقم</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(م/49) وتاريخ 10/7/1397ه</w:t>
      </w:r>
      <w:r w:rsidRPr="00934211">
        <w:rPr>
          <w:rFonts w:ascii="Traditional Arabic" w:hAnsi="Traditional Arabic" w:cs="Traditional Arabic" w:hint="cs"/>
          <w:b/>
          <w:bCs/>
          <w:sz w:val="32"/>
          <w:szCs w:val="32"/>
          <w:rtl/>
        </w:rPr>
        <w:t>.</w:t>
      </w:r>
    </w:p>
    <w:p w:rsidR="00B14EE7" w:rsidRPr="00934211" w:rsidRDefault="00B14EE7" w:rsidP="00B14847">
      <w:pPr>
        <w:pStyle w:val="a6"/>
        <w:numPr>
          <w:ilvl w:val="0"/>
          <w:numId w:val="51"/>
        </w:numPr>
        <w:bidi/>
        <w:spacing w:before="0" w:beforeAutospacing="0" w:after="0" w:afterAutospacing="0"/>
        <w:ind w:left="360"/>
        <w:jc w:val="both"/>
        <w:rPr>
          <w:rFonts w:ascii="Traditional Arabic" w:hAnsi="Traditional Arabic" w:cs="Traditional Arabic"/>
          <w:b/>
          <w:bCs/>
          <w:sz w:val="32"/>
          <w:szCs w:val="32"/>
          <w:rtl/>
        </w:rPr>
      </w:pPr>
      <w:r w:rsidRPr="00934211">
        <w:rPr>
          <w:rFonts w:ascii="Traditional Arabic" w:hAnsi="Traditional Arabic" w:cs="Traditional Arabic" w:hint="cs"/>
          <w:sz w:val="32"/>
          <w:szCs w:val="32"/>
          <w:rtl/>
          <w:lang w:bidi="ar-EG"/>
        </w:rPr>
        <w:t xml:space="preserve">قرار مجلس الوزراء رقم </w:t>
      </w:r>
      <w:r w:rsidRPr="00934211">
        <w:rPr>
          <w:rFonts w:ascii="Traditional Arabic" w:hAnsi="Traditional Arabic" w:cs="Traditional Arabic"/>
          <w:sz w:val="32"/>
          <w:szCs w:val="32"/>
          <w:rtl/>
          <w:lang w:bidi="ar-EG"/>
        </w:rPr>
        <w:t>(</w:t>
      </w:r>
      <w:r w:rsidRPr="00934211">
        <w:rPr>
          <w:rFonts w:ascii="Traditional Arabic" w:hAnsi="Traditional Arabic" w:cs="Traditional Arabic" w:hint="cs"/>
          <w:sz w:val="32"/>
          <w:szCs w:val="32"/>
          <w:rtl/>
          <w:lang w:bidi="ar-EG"/>
        </w:rPr>
        <w:t>98</w:t>
      </w:r>
      <w:r w:rsidRPr="00934211">
        <w:rPr>
          <w:rFonts w:ascii="Traditional Arabic" w:hAnsi="Traditional Arabic" w:cs="Traditional Arabic"/>
          <w:sz w:val="32"/>
          <w:szCs w:val="32"/>
          <w:rtl/>
          <w:lang w:bidi="ar-EG"/>
        </w:rPr>
        <w:t>) وتاريخ 15/4/1421هـ</w:t>
      </w:r>
      <w:r w:rsidRPr="00934211">
        <w:rPr>
          <w:rFonts w:ascii="Traditional Arabic" w:hAnsi="Traditional Arabic" w:cs="Traditional Arabic" w:hint="cs"/>
          <w:sz w:val="32"/>
          <w:szCs w:val="32"/>
          <w:rtl/>
          <w:lang w:bidi="ar-EG"/>
        </w:rPr>
        <w:t xml:space="preserve">، بشأن </w:t>
      </w:r>
      <w:r w:rsidRPr="00934211">
        <w:rPr>
          <w:rFonts w:ascii="Traditional Arabic" w:hAnsi="Traditional Arabic" w:cs="Traditional Arabic"/>
          <w:sz w:val="32"/>
          <w:szCs w:val="32"/>
          <w:rtl/>
          <w:lang w:bidi="ar-EG"/>
        </w:rPr>
        <w:t>القواعد التي تنظم وتحكم الرقابة على تلقي الجهات الحكومية تبرعات عينية أو نقدية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تتلخص وقائع هذه الدعوى بالقدر اللازم لإصدار الحكم فيها، بتقدم ممثل المدعية إلى هذه المحكمة بصحيفة دعوى ضد</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المدعى عليهم تضمنت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أنهم بتاريخ 25/4/1435هـ بمدينة الرياض، بمنطقة الرياض: المتهمون جميعاً: بصفتهم الوظيفية السابقة بمستشفى الأمير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محمد بن عبدالعزيز</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أهملوا في أداء واجبهم الوظيفي المناط بهم بأن ارتكبوا مخالفة إدارية تتمثل في استلامهم مبلغ </w:t>
      </w:r>
      <w:r w:rsidRPr="00934211">
        <w:rPr>
          <w:rFonts w:ascii="Traditional Arabic" w:hAnsi="Traditional Arabic" w:cs="Traditional Arabic" w:hint="cs"/>
          <w:sz w:val="32"/>
          <w:szCs w:val="32"/>
          <w:rtl/>
        </w:rPr>
        <w:t>(400,000)</w:t>
      </w:r>
      <w:r w:rsidRPr="00934211">
        <w:rPr>
          <w:rFonts w:ascii="Traditional Arabic" w:hAnsi="Traditional Arabic" w:cs="Traditional Arabic"/>
          <w:sz w:val="32"/>
          <w:szCs w:val="32"/>
          <w:rtl/>
        </w:rPr>
        <w:t xml:space="preserve"> ألف ريال (هبة) من مقاول الصيانة والنظافة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أثناء تعاقده مع مستشفى الأمير</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محمد بن عبدالعزيز بموجب الشيك رقم </w:t>
      </w:r>
      <w:r w:rsidRPr="00934211">
        <w:rPr>
          <w:rFonts w:ascii="Traditional Arabic" w:hAnsi="Traditional Arabic" w:cs="Traditional Arabic" w:hint="cs"/>
          <w:sz w:val="32"/>
          <w:szCs w:val="32"/>
          <w:rtl/>
        </w:rPr>
        <w:t>(4081)</w:t>
      </w:r>
      <w:r w:rsidRPr="00934211">
        <w:rPr>
          <w:rFonts w:ascii="Traditional Arabic" w:hAnsi="Traditional Arabic" w:cs="Traditional Arabic"/>
          <w:sz w:val="32"/>
          <w:szCs w:val="32"/>
          <w:rtl/>
        </w:rPr>
        <w:t xml:space="preserve"> وتاريخ 25/2/2014م، والشيك رقم </w:t>
      </w:r>
      <w:r w:rsidRPr="00934211">
        <w:rPr>
          <w:rFonts w:ascii="Traditional Arabic" w:hAnsi="Traditional Arabic" w:cs="Traditional Arabic" w:hint="cs"/>
          <w:sz w:val="32"/>
          <w:szCs w:val="32"/>
          <w:rtl/>
        </w:rPr>
        <w:t>(4756)</w:t>
      </w:r>
      <w:r w:rsidRPr="00934211">
        <w:rPr>
          <w:rFonts w:ascii="Traditional Arabic" w:hAnsi="Traditional Arabic" w:cs="Traditional Arabic"/>
          <w:sz w:val="32"/>
          <w:szCs w:val="32"/>
          <w:rtl/>
        </w:rPr>
        <w:t xml:space="preserve"> وتاريخ 3/11/2014م وتم صرف مبلغ</w:t>
      </w:r>
      <w:r w:rsidRPr="00934211">
        <w:rPr>
          <w:rFonts w:ascii="Traditional Arabic" w:hAnsi="Traditional Arabic" w:cs="Traditional Arabic"/>
          <w:sz w:val="32"/>
          <w:szCs w:val="32"/>
        </w:rPr>
        <w:t xml:space="preserve"> </w:t>
      </w:r>
      <w:r w:rsidRPr="00934211">
        <w:rPr>
          <w:rFonts w:ascii="Traditional Arabic" w:hAnsi="Traditional Arabic" w:cs="Traditional Arabic" w:hint="cs"/>
          <w:sz w:val="32"/>
          <w:szCs w:val="32"/>
          <w:rtl/>
        </w:rPr>
        <w:t>(399.967)</w:t>
      </w:r>
      <w:r w:rsidRPr="00934211">
        <w:rPr>
          <w:rFonts w:ascii="Traditional Arabic" w:hAnsi="Traditional Arabic" w:cs="Traditional Arabic"/>
          <w:sz w:val="32"/>
          <w:szCs w:val="32"/>
          <w:rtl/>
        </w:rPr>
        <w:t xml:space="preserve"> ريال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منه لمستلزمات داخل المستشفى، وذلك بالمخالفة للقواعد التي تنظم وتحكم الرقابة على تلقي الجهات الحكومية تبرعات عينية أو نقدية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الصادرة بقرار مجلس الوزراء رقم (98) وتاريخ 15/4/1421هـ، والمعدلة بالقرار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(365) وتاريخ 14/8/1436هـ، والمتمثلة فيما يأتي: عدم وجود موافقة من صاحب الصلاحية على قبول التبرع</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وعدم إيداع مبلغ التبرع في حساب الجهة المستفيدة في البنك المركزي السعودي أو أحد المصارف المرخص لها بالمملكة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وعدم اتباع التعليمات المالية فيما يخص تسجيل المبالغ وقيدها بالسجلات المالية وطرق الصرف منها وفق ما ورد تفصيلاً بالقرار المشار إليه، طالباً محاكمة المتهمين المذكورين ومجازاتهم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طبقاً للمواد من نظام تأديب الموظفين (32/ثانياً</w:t>
      </w:r>
      <w:r w:rsidRPr="00934211">
        <w:rPr>
          <w:rFonts w:ascii="Traditional Arabic" w:hAnsi="Traditional Arabic" w:cs="Traditional Arabic" w:hint="cs"/>
          <w:sz w:val="32"/>
          <w:szCs w:val="32"/>
          <w:rtl/>
        </w:rPr>
        <w:t>،41،33</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وبقيدها قضية باشرت الدائرة نظرها </w:t>
      </w:r>
      <w:r w:rsidRPr="00934211">
        <w:rPr>
          <w:rFonts w:ascii="Traditional Arabic" w:hAnsi="Traditional Arabic" w:cs="Traditional Arabic" w:hint="cs"/>
          <w:sz w:val="32"/>
          <w:szCs w:val="32"/>
          <w:rtl/>
        </w:rPr>
        <w:t>حسب</w:t>
      </w:r>
      <w:r w:rsidRPr="00934211">
        <w:rPr>
          <w:rFonts w:ascii="Traditional Arabic" w:hAnsi="Traditional Arabic" w:cs="Traditional Arabic"/>
          <w:sz w:val="32"/>
          <w:szCs w:val="32"/>
          <w:rtl/>
        </w:rPr>
        <w:t>ما هو مبين بمحاضر الضبوط، وجواباً على الدعوى قدم وكيل المدعى عليه الأول:</w:t>
      </w:r>
      <w:r w:rsidRPr="00934211">
        <w:rPr>
          <w:rFonts w:ascii="Traditional Arabic" w:hAnsi="Traditional Arabic" w:cs="Traditional Arabic" w:hint="cs"/>
          <w:sz w:val="32"/>
          <w:szCs w:val="32"/>
          <w:rtl/>
        </w:rPr>
        <w:t xml:space="preserve"> (...) </w:t>
      </w:r>
      <w:r w:rsidRPr="00934211">
        <w:rPr>
          <w:rFonts w:ascii="Traditional Arabic" w:hAnsi="Traditional Arabic" w:cs="Traditional Arabic"/>
          <w:sz w:val="32"/>
          <w:szCs w:val="32"/>
          <w:rtl/>
        </w:rPr>
        <w:t>مذكرة جوابية مضمونها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أولا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سقوط الدعوى بالتقادم: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أن الواقعة محل الاتهام تمت بعام 1435هـ وفق لائحة الدعوى وتم اكتشافها بعام 1437هـ ولم يتم التحقيق مع موكله بشأنها إلا بعام 1442هـ أي بعد مضي ما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يقرب من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5</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سنوات، وحيث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المادة (42) من نظام تأديب الموظفين الخاصة بالتقادم تم إلغاؤها بموجب المرسوم الملكي رقم (م/18) وتاريخ 8/2/1442هـ المتضمن الموافقة على نظام الانضباط الوظيفي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المادة (3/20)</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نظام الانضباط الوظيفي الصادر بالمرسوم الملكي رقم (م/18)</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8/2/1443هـ نصت على أنه</w:t>
      </w:r>
      <w:r w:rsidRPr="00934211">
        <w:rPr>
          <w:rFonts w:ascii="Traditional Arabic" w:hAnsi="Traditional Arabic" w:cs="Traditional Arabic" w:hint="cs"/>
          <w:sz w:val="32"/>
          <w:szCs w:val="32"/>
          <w:rtl/>
        </w:rPr>
        <w:t>: "</w:t>
      </w:r>
      <w:r w:rsidRPr="00934211">
        <w:rPr>
          <w:rFonts w:ascii="Traditional Arabic" w:hAnsi="Traditional Arabic" w:cs="Traditional Arabic"/>
          <w:sz w:val="32"/>
          <w:szCs w:val="32"/>
          <w:rtl/>
        </w:rPr>
        <w:t>تسقط المخالفة أو الدعوى -بحسب الحال- في الحالات الآتية: 3-مضي سنتين من تاريخ اكتشاف وقوع المخالفة دون اتخاذ أي من إجراءات التحقيق أو المحاكمة، أو مضي سنتين من تاريخ اتخاذ آخر إجراء. وإذا تعدد المتهمون فإن انقطاع المدة تجاه أحدهم يترتب عليه انقطاعها تجاه الآخرين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واستناد</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إلى المادة (15) من الميثاق العربي لحقوق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نسان والموافق عليه بالمرسوم الملكي رقم (م/19) وتاريخ 27/3/1430هـ والتي تنص على أنه</w:t>
      </w:r>
      <w:r w:rsidRPr="00934211">
        <w:rPr>
          <w:rFonts w:ascii="Traditional Arabic" w:hAnsi="Traditional Arabic" w:cs="Traditional Arabic" w:hint="cs"/>
          <w:sz w:val="32"/>
          <w:szCs w:val="32"/>
          <w:rtl/>
        </w:rPr>
        <w:t>: "</w:t>
      </w:r>
      <w:r w:rsidRPr="00934211">
        <w:rPr>
          <w:rFonts w:ascii="Traditional Arabic" w:hAnsi="Traditional Arabic" w:cs="Traditional Arabic"/>
          <w:sz w:val="32"/>
          <w:szCs w:val="32"/>
          <w:rtl/>
        </w:rPr>
        <w:t>يطبق في جميع الأحوال القانون الأصلح للمتهم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وحيث جاء بحكم هيئة التدقيق رقم (45/ت/2</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لعام </w:t>
      </w:r>
      <w:r w:rsidRPr="00934211">
        <w:rPr>
          <w:rFonts w:ascii="Traditional Arabic" w:hAnsi="Traditional Arabic" w:cs="Traditional Arabic" w:hint="cs"/>
          <w:sz w:val="32"/>
          <w:szCs w:val="32"/>
          <w:rtl/>
        </w:rPr>
        <w:t>1412هـ: ((</w:t>
      </w:r>
      <w:r w:rsidRPr="00934211">
        <w:rPr>
          <w:rFonts w:ascii="Traditional Arabic" w:hAnsi="Traditional Arabic" w:cs="Traditional Arabic"/>
          <w:sz w:val="32"/>
          <w:szCs w:val="32"/>
          <w:rtl/>
        </w:rPr>
        <w:t>أن الحكمة من سقوط الدعوى التأديبية بالتقادم تتمثل في أنه بمرور الزمن تنسى المخالفة وتنقضي الحاجة إلى الزجر والعبرة التي هي أحد أركان العقاب الجنائي أو التأديبي، فضلا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عن طمس معالم المخالفة يتعذر إثباتها أو نفيها)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لذا فإن هذه الدعوى مرفوعة بعد انتهاء الأجل المحدد لها وتسقط بالتقادم. ثاني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تطلب جهة الادعاء محاكمة موكله ومجازاته طبقا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للمواد (32/</w:t>
      </w:r>
      <w:proofErr w:type="gramStart"/>
      <w:r w:rsidRPr="00934211">
        <w:rPr>
          <w:rFonts w:ascii="Traditional Arabic" w:hAnsi="Traditional Arabic" w:cs="Traditional Arabic"/>
          <w:sz w:val="32"/>
          <w:szCs w:val="32"/>
          <w:rtl/>
        </w:rPr>
        <w:t>ثانيا</w:t>
      </w:r>
      <w:r w:rsidRPr="00934211">
        <w:rPr>
          <w:rFonts w:ascii="Traditional Arabic" w:hAnsi="Traditional Arabic" w:cs="Traditional Arabic" w:hint="cs"/>
          <w:sz w:val="32"/>
          <w:szCs w:val="32"/>
          <w:rtl/>
        </w:rPr>
        <w:t>،ً</w:t>
      </w:r>
      <w:proofErr w:type="gramEnd"/>
      <w:r w:rsidRPr="00934211">
        <w:rPr>
          <w:rFonts w:ascii="Traditional Arabic" w:hAnsi="Traditional Arabic" w:cs="Traditional Arabic" w:hint="cs"/>
          <w:sz w:val="32"/>
          <w:szCs w:val="32"/>
          <w:rtl/>
        </w:rPr>
        <w:t>41،33</w:t>
      </w:r>
      <w:r w:rsidRPr="00934211">
        <w:rPr>
          <w:rFonts w:ascii="Traditional Arabic" w:hAnsi="Traditional Arabic" w:cs="Traditional Arabic"/>
          <w:sz w:val="32"/>
          <w:szCs w:val="32"/>
          <w:rtl/>
        </w:rPr>
        <w:t>) من نظام تأديب الموظفين</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وحيث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هذه المواد تم إلغاؤها بموجب المرسوم الملكي رقم (م/18) وتاريخ 8/2/1442هـ المتضمن الموافقة على نظام الانضباط الوظيفي؛ فلا وجه لقيام المحاكمة بحق موكله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وبالتالي فإن هذه الدعوى لم تقم على سند صحيح من النظام أو الواقع وحري رفضها. ثالثا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الرد على أسانيد لائحة الدعوى 1-</w:t>
      </w:r>
      <w:r w:rsidRPr="00934211">
        <w:rPr>
          <w:rFonts w:ascii="Traditional Arabic" w:hAnsi="Traditional Arabic" w:cs="Traditional Arabic" w:hint="cs"/>
          <w:sz w:val="32"/>
          <w:szCs w:val="32"/>
          <w:rtl/>
        </w:rPr>
        <w:t>استندت</w:t>
      </w:r>
      <w:r w:rsidRPr="00934211">
        <w:rPr>
          <w:rFonts w:ascii="Traditional Arabic" w:hAnsi="Traditional Arabic" w:cs="Traditional Arabic"/>
          <w:sz w:val="32"/>
          <w:szCs w:val="32"/>
          <w:rtl/>
        </w:rPr>
        <w:t xml:space="preserve"> اللائحة بالفقرة (1)</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الأسانيد على مدونة قواعد السلوك الوظيفي وأخلاقيات الوظيفة العامة وهو استناد غير صحيح</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 xml:space="preserve">ن هذه المدونة صدرت بالقرار الوزاري </w:t>
      </w:r>
      <w:r w:rsidRPr="00934211">
        <w:rPr>
          <w:rFonts w:ascii="Traditional Arabic" w:hAnsi="Traditional Arabic" w:cs="Traditional Arabic" w:hint="cs"/>
          <w:sz w:val="32"/>
          <w:szCs w:val="32"/>
          <w:rtl/>
        </w:rPr>
        <w:t xml:space="preserve">رقم </w:t>
      </w:r>
      <w:r w:rsidRPr="00934211">
        <w:rPr>
          <w:rFonts w:ascii="Traditional Arabic" w:hAnsi="Traditional Arabic" w:cs="Traditional Arabic"/>
          <w:sz w:val="32"/>
          <w:szCs w:val="32"/>
          <w:rtl/>
        </w:rPr>
        <w:t>(555) وتاريخ 25/12/1437هـ أي بعد تاريخ الواقعة محل الاتهام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للائحة الدعوى. 2-</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ستندت اللائحة بالفقرات (3،</w:t>
      </w:r>
      <w:r w:rsidRPr="00934211">
        <w:rPr>
          <w:rFonts w:ascii="Traditional Arabic" w:hAnsi="Traditional Arabic" w:cs="Traditional Arabic" w:hint="cs"/>
          <w:sz w:val="32"/>
          <w:szCs w:val="32"/>
          <w:rtl/>
        </w:rPr>
        <w:t xml:space="preserve">2) </w:t>
      </w:r>
      <w:r w:rsidRPr="00934211">
        <w:rPr>
          <w:rFonts w:ascii="Traditional Arabic" w:hAnsi="Traditional Arabic" w:cs="Traditional Arabic"/>
          <w:sz w:val="32"/>
          <w:szCs w:val="32"/>
          <w:rtl/>
        </w:rPr>
        <w:t>من ال</w:t>
      </w:r>
      <w:r w:rsidRPr="00934211">
        <w:rPr>
          <w:rFonts w:ascii="Traditional Arabic" w:hAnsi="Traditional Arabic" w:cs="Traditional Arabic" w:hint="cs"/>
          <w:sz w:val="32"/>
          <w:szCs w:val="32"/>
          <w:rtl/>
        </w:rPr>
        <w:t>أ</w:t>
      </w:r>
      <w:r w:rsidRPr="00934211">
        <w:rPr>
          <w:rFonts w:ascii="Traditional Arabic" w:hAnsi="Traditional Arabic" w:cs="Traditional Arabic"/>
          <w:sz w:val="32"/>
          <w:szCs w:val="32"/>
          <w:rtl/>
        </w:rPr>
        <w:t>سانيد على نصوص المواد (207</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 (208/د) من اللائحة التنفيذية للموارد البشرية في الخدمة المدنية، وهو استناد غير صحيح</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اللائحة التنفيذية للموارد البشرية في الخدمة المدنية صدرت بالقرار الوزاري رقم (1550) وتاريخ 9/6/1440هـ أي بعد تاريخ الواقعة محل الاتهام وفق</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للائحة الدعوى. 3-</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ستندت اللائحة بالفقرة (4)</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الأسانيد على ما تضمنته أقوال موكله من عدم وجود موافقة معالي الوزير، وهو دليل يؤكد على عدم علاقة موكله البتة بالشيكات محل الاتهام، فلا يوجد سبب لأخذ موافقة معالي الوزير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فليس لدى موكله علم عن الشيكات محل الاتهام. 4 -</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ستندت اللائحة بالفقرة (5) من الأسانيد على ما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تضمنه التقرير المعد من قبل الرئيس التنفيذي للتجمع الصحي الثاني بالمنطقة الوسطى من عدم </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تباع المذكورين القواعد التي تنظم وتحكم الرقابة على تلقي الجهات الحكومية الهبات والتبرعات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وهذا لا يخص موكله لعدم علاقته بالشيكات محل الاتهام من حيث استلامها أو صرفها. 5-استند المدعي العام بالفقرة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(6)</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ال</w:t>
      </w:r>
      <w:r w:rsidRPr="00934211">
        <w:rPr>
          <w:rFonts w:ascii="Traditional Arabic" w:hAnsi="Traditional Arabic" w:cs="Traditional Arabic" w:hint="cs"/>
          <w:sz w:val="32"/>
          <w:szCs w:val="32"/>
          <w:rtl/>
        </w:rPr>
        <w:t>أ</w:t>
      </w:r>
      <w:r w:rsidRPr="00934211">
        <w:rPr>
          <w:rFonts w:ascii="Traditional Arabic" w:hAnsi="Traditional Arabic" w:cs="Traditional Arabic"/>
          <w:sz w:val="32"/>
          <w:szCs w:val="32"/>
          <w:rtl/>
        </w:rPr>
        <w:t xml:space="preserve">سانيد على ما تضمنه خطاب الديوان العام للمحاسبة من عدم </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تباع القواعد المشار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ليها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وهذا لا يخص موكله لعدم علاقته بالشيكات محل الاتهام من حيث استلامها أو صرفها. 6-</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ستندت اللائحة بالفقرة (7)</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الأسانيد على إقرار المتهم الثالث المدير التنفيذي للمستشفى</w:t>
      </w:r>
      <w:r w:rsidRPr="00934211">
        <w:rPr>
          <w:rFonts w:ascii="Traditional Arabic" w:hAnsi="Traditional Arabic" w:cs="Traditional Arabic" w:hint="cs"/>
          <w:sz w:val="32"/>
          <w:szCs w:val="32"/>
          <w:rtl/>
        </w:rPr>
        <w:t xml:space="preserve"> (...) </w:t>
      </w:r>
      <w:r w:rsidRPr="00934211">
        <w:rPr>
          <w:rFonts w:ascii="Traditional Arabic" w:hAnsi="Traditional Arabic" w:cs="Traditional Arabic"/>
          <w:sz w:val="32"/>
          <w:szCs w:val="32"/>
          <w:rtl/>
        </w:rPr>
        <w:t>بأن الشركة دعمت المستشفى ببعض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صلاحات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ما يدل على علمه بذلك التبرع والرد على ذلك بالآتي: أن القول بأن الشركة دعمت المستشفى ببعض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صلاحات كلام عام ليس له علاقة بالشيكات محل الاتهام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تقدم جهة الادعاء دليل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على أن هذه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 xml:space="preserve">صلاحات لها علاقة بمبالغ الشيكات محل الاتهام، فالشركة ضمن عقدها تقوم بإصلاحات،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والدليل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ذا تطرق إليه الاحتمال سقط به الاستدلال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والقاعدة أن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الأحكام تبنى على الجزم واليقين لا على الشك والتخمين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7 </w:t>
      </w:r>
      <w:r w:rsidRPr="00934211">
        <w:rPr>
          <w:rFonts w:ascii="Traditional Arabic" w:hAnsi="Traditional Arabic" w:cs="Traditional Arabic"/>
          <w:sz w:val="32"/>
          <w:szCs w:val="32"/>
        </w:rPr>
        <w:t>-</w:t>
      </w:r>
      <w:r w:rsidRPr="00934211">
        <w:rPr>
          <w:rFonts w:ascii="Traditional Arabic" w:hAnsi="Traditional Arabic" w:cs="Traditional Arabic"/>
          <w:sz w:val="32"/>
          <w:szCs w:val="32"/>
          <w:rtl/>
        </w:rPr>
        <w:t>استندت اللائحة بالفقرة (12) من الأسانيد على ما تضمنه خطاب المدير التنفيذي للشركة من تقديم التبرع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طلب المدير التنفيذي للمستشفى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وهو كلام مرسل لا يدعمه دليل فلم يطلب موكله من الشركة التبرع بهذين الشيكين محل الاتهام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مع إحاطة علم فضيلتكم أن لائحة الدعوى وردت خالية من هذا المستند ولم يذكر رقمه وتاريخه ولم يتم مواجهة موكله به أثناء التحقيق. رابع</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ينكر موكله هذه التهمة جملة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وتفصيلا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فلم يعلم بالشيكات محل الاتهام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يطلب من الشركة التبرع بقيمة هذه الشيكات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تقدم جهة الادعاء </w:t>
      </w:r>
      <w:r w:rsidRPr="00934211">
        <w:rPr>
          <w:rFonts w:ascii="Traditional Arabic" w:hAnsi="Traditional Arabic" w:cs="Traditional Arabic" w:hint="cs"/>
          <w:sz w:val="32"/>
          <w:szCs w:val="32"/>
          <w:rtl/>
        </w:rPr>
        <w:t>أ</w:t>
      </w:r>
      <w:r w:rsidRPr="00934211">
        <w:rPr>
          <w:rFonts w:ascii="Traditional Arabic" w:hAnsi="Traditional Arabic" w:cs="Traditional Arabic"/>
          <w:sz w:val="32"/>
          <w:szCs w:val="32"/>
          <w:rtl/>
        </w:rPr>
        <w:t>ي دليل صحيح من الواقع أو النظام يسند هذه التهمة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وإنما قامت على الظن والتخمين والقاعدة المستقر عليها قضاء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أن الأحكام تبنى على الجزم واليقين لا على الشك والتخمين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طالباً بشكل أصلي الحكم بسقوط الدعوى بالتقادم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وطالباً احتياطياً برد دعوى المدعي العام و الحكم ببراءة موكله مما نسب إليه، كما قدم المدعى عليه الثاني</w:t>
      </w:r>
      <w:r w:rsidRPr="00934211">
        <w:rPr>
          <w:rFonts w:ascii="Traditional Arabic" w:hAnsi="Traditional Arabic" w:cs="Traditional Arabic"/>
          <w:sz w:val="32"/>
          <w:szCs w:val="32"/>
        </w:rPr>
        <w:t>:</w:t>
      </w:r>
      <w:r w:rsidRPr="00934211">
        <w:rPr>
          <w:rFonts w:ascii="Traditional Arabic" w:hAnsi="Traditional Arabic" w:cs="Traditional Arabic" w:hint="cs"/>
          <w:sz w:val="32"/>
          <w:szCs w:val="32"/>
          <w:rtl/>
        </w:rPr>
        <w:t xml:space="preserve"> (...) </w:t>
      </w:r>
      <w:r w:rsidRPr="00934211">
        <w:rPr>
          <w:rFonts w:ascii="Traditional Arabic" w:hAnsi="Traditional Arabic" w:cs="Traditional Arabic"/>
          <w:sz w:val="32"/>
          <w:szCs w:val="32"/>
          <w:rtl/>
        </w:rPr>
        <w:t>مذكرة جوابية مضمونها أنه:</w:t>
      </w:r>
      <w:r w:rsidRPr="00934211">
        <w:rPr>
          <w:rFonts w:ascii="Traditional Arabic" w:hAnsi="Traditional Arabic" w:cs="Traditional Arabic" w:hint="cs"/>
          <w:sz w:val="32"/>
          <w:szCs w:val="32"/>
          <w:rtl/>
        </w:rPr>
        <w:t xml:space="preserve"> 1-</w:t>
      </w:r>
      <w:r w:rsidRPr="00934211">
        <w:rPr>
          <w:rFonts w:ascii="Traditional Arabic" w:hAnsi="Traditional Arabic" w:cs="Traditional Arabic"/>
          <w:sz w:val="32"/>
          <w:szCs w:val="32"/>
          <w:rtl/>
        </w:rPr>
        <w:t>إلى ما قبل توجيه الاتهام في هذه الدعوى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فلم يكن لديه أي علم أو معرفة بأن هذه الشيكات هبة أو تبرع من المقاول</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حيث إن الشيكين المستلمين مصرفيين صدرا من البنك مباشرة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يكونا شيكات عادية محررة يدوي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وقد ورد على متن الشيكين كلمة (عهدة) وتضمنت اسمه الشخصي كمستفيد</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وهو ما أكد له في حينه وحتى هذا الوقت بأنه كان بالفعل عهدة سلمت له للحفظ بدلالة وجود اسمه شخصي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كمستفيد وكلمة عهدة التي لا تحتاج إلى تأويل خلاف ظاهرها. 2</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لم يتضمن أيا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من الشيكين أي شيء يشير إلى أنهما تبرع أو هبة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تلقى الشيكات على هذا الأساس بصفته أمين الصندوق والمسؤول عن المحافظة عليهما نظر</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لهذا الوصف</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ولا يجوز تحميله المسؤولية أو الافتراض بعلم بأنها هبة أو تبرع مع وجود هذا القيد الواضح بأنها </w:t>
      </w:r>
      <w:r w:rsidRPr="00934211">
        <w:rPr>
          <w:rFonts w:ascii="Traditional Arabic" w:hAnsi="Traditional Arabic" w:cs="Traditional Arabic" w:hint="cs"/>
          <w:sz w:val="32"/>
          <w:szCs w:val="32"/>
          <w:rtl/>
        </w:rPr>
        <w:t>عهدة.</w:t>
      </w:r>
      <w:r w:rsidRPr="00934211">
        <w:rPr>
          <w:rFonts w:ascii="Traditional Arabic" w:hAnsi="Traditional Arabic" w:cs="Traditional Arabic"/>
          <w:sz w:val="32"/>
          <w:szCs w:val="32"/>
          <w:rtl/>
        </w:rPr>
        <w:t xml:space="preserve"> 3</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تلقى الشيكين وقد قيدا بعبارة "يصرف للمستفيد الأول" وهي عبارة مصرفية استقرت القواعد المصرفية على أنها تمنع تجيير الشيك لأي أحد آخر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الأمر الذي وضعه أمام خيارين لا ثالث لهما إما ترك الشيكين في المكتب حتى انتظار التوجيه بذلك مع التحرز الشديد من فقده أو تلفه أو انتهاء مدته النظامية وتعذر صرفه لقصر مدة حياة الشيك النظامية أو إيداعه في الحساب الشخصي لغرض الحفظ فقط حتى يتم التوجيه بآلية إيداعه والتحرز عن اختلاطه بحسابي الشخصي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الأمر الذي اجتهد فيه شخصي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ووجد أن أفضل ممارسة لحفظ الشيكين هو فتح حساب جديد خاص بهما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تم ذلك حيث فتح الحساب</w:t>
      </w:r>
      <w:r w:rsidRPr="00934211">
        <w:rPr>
          <w:rFonts w:ascii="Traditional Arabic" w:hAnsi="Traditional Arabic" w:cs="Traditional Arabic" w:hint="cs"/>
          <w:sz w:val="32"/>
          <w:szCs w:val="32"/>
          <w:rtl/>
        </w:rPr>
        <w:t xml:space="preserve"> في</w:t>
      </w:r>
      <w:r w:rsidRPr="00934211">
        <w:rPr>
          <w:rFonts w:ascii="Traditional Arabic" w:hAnsi="Traditional Arabic" w:cs="Traditional Arabic"/>
          <w:sz w:val="32"/>
          <w:szCs w:val="32"/>
          <w:rtl/>
        </w:rPr>
        <w:t xml:space="preserve"> بنك الإنماء</w:t>
      </w:r>
      <w:r w:rsidRPr="00934211">
        <w:rPr>
          <w:rFonts w:ascii="Traditional Arabic" w:hAnsi="Traditional Arabic" w:cs="Traditional Arabic" w:hint="cs"/>
          <w:sz w:val="32"/>
          <w:szCs w:val="32"/>
          <w:rtl/>
        </w:rPr>
        <w:t xml:space="preserve"> رقم (...)؛</w:t>
      </w:r>
      <w:r w:rsidRPr="00934211">
        <w:rPr>
          <w:rFonts w:ascii="Traditional Arabic" w:hAnsi="Traditional Arabic" w:cs="Traditional Arabic"/>
          <w:sz w:val="32"/>
          <w:szCs w:val="32"/>
          <w:rtl/>
        </w:rPr>
        <w:t xml:space="preserve"> لغرض إيداع هذين الشيكين حفظ</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للمال العام حتى يتم التوجيه بآلية التعامل معه. 4</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تم التوجيه بصرف مبلغ الشيكين في مصاريف متنوعة لاحتياجات المستشفى وقد وثق جميع تلك المصروفات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توقف التعامل على الحساب بانتهاء صرف مبالغ الشيكات على احتياجات المستشفى</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وهو الأمر الذي لم يكن ذا اهتمام من مقام الهيئة. 5</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يتكرر دائما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بل إنه مشتهر في تعاملات الجهات الحكومية أن تلجأ الجهة الحكومية إلى إيداع مبلغ معين في حسابات أمين الصندوق وعدد من المسؤولين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لغرض الصرف العاجل على احتياجات الجهة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لسهولة الصرف وسرعته بدلا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من الإجراءات المعتادة والتي تتطلب عدد من الإجراءات الإدارية حتى تعميد الصرف لاحتياجات تكون في الغالب عاجلة ولا تحتمل التأخير، وقد تم صرف مبالغ تلك الشيكات على هذا الأساس وهو الذي لا يزال هو فهمه وقناعته بأنه كان لهذا الغرض فضلا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عن أنه إجراء مشتهر ومعروف ولم يكن موضوع المحاسبة أو المؤاخذة من الجهات الرقابية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بل إن بعضا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من الجهات الحكومية لا تزال تتعامل على هذا الأساس</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نما إلى علمه أن وزارة التربية والتعليم قد توقفت مؤخرا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عن الإيداع المباشر في حسابات مدراء المدارس الحكومية الشخصية إلى تسليمهم بطاقات صرف بحد ائتماني يوازي المبلغ المعتمد من الوزارة لنفقات المدرسة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وذلك لسرعة الصرف وعدم انتظار الإجراءات الإدارية المطولة عند التعميد بصرف أي مبلغ</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6</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انتهت علاقته الوظيفية بمستشفى الأمير محمد بن </w:t>
      </w:r>
      <w:r w:rsidRPr="00934211">
        <w:rPr>
          <w:rFonts w:ascii="Traditional Arabic" w:hAnsi="Traditional Arabic" w:cs="Traditional Arabic" w:hint="cs"/>
          <w:sz w:val="32"/>
          <w:szCs w:val="32"/>
          <w:rtl/>
        </w:rPr>
        <w:t>عبد العزي</w:t>
      </w:r>
      <w:r w:rsidRPr="00934211">
        <w:rPr>
          <w:rFonts w:ascii="Traditional Arabic" w:hAnsi="Traditional Arabic" w:cs="Traditional Arabic" w:hint="eastAsia"/>
          <w:sz w:val="32"/>
          <w:szCs w:val="32"/>
          <w:rtl/>
        </w:rPr>
        <w:t>ز</w:t>
      </w:r>
      <w:r w:rsidRPr="00934211">
        <w:rPr>
          <w:rFonts w:ascii="Traditional Arabic" w:hAnsi="Traditional Arabic" w:cs="Traditional Arabic"/>
          <w:sz w:val="32"/>
          <w:szCs w:val="32"/>
          <w:rtl/>
        </w:rPr>
        <w:t xml:space="preserve"> في تاريخ 13/7/1437هــ أي قبل ست سنوات</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أخلي طرفه بناء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على المشهد المرفق</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ولم تكن عليه أي ملاحظة ولله </w:t>
      </w:r>
      <w:r w:rsidRPr="00934211">
        <w:rPr>
          <w:rFonts w:ascii="Traditional Arabic" w:hAnsi="Traditional Arabic" w:cs="Traditional Arabic" w:hint="cs"/>
          <w:sz w:val="32"/>
          <w:szCs w:val="32"/>
          <w:rtl/>
        </w:rPr>
        <w:t>الحمد،</w:t>
      </w:r>
      <w:r w:rsidRPr="00934211">
        <w:rPr>
          <w:rFonts w:ascii="Traditional Arabic" w:hAnsi="Traditional Arabic" w:cs="Traditional Arabic"/>
          <w:sz w:val="32"/>
          <w:szCs w:val="32"/>
          <w:rtl/>
        </w:rPr>
        <w:t xml:space="preserve"> بل إن الباعث على إيداع الشيكين في حسابه الشخصي هدفه حفظ المال العام وصونه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كان يحسب أن يكون المقام مقام شكر وتقدير لا أن يكون اتهام </w:t>
      </w:r>
      <w:r w:rsidRPr="00934211">
        <w:rPr>
          <w:rFonts w:ascii="Traditional Arabic" w:hAnsi="Traditional Arabic" w:cs="Traditional Arabic" w:hint="cs"/>
          <w:sz w:val="32"/>
          <w:szCs w:val="32"/>
          <w:rtl/>
        </w:rPr>
        <w:t>بالمخالفة.</w:t>
      </w:r>
      <w:r w:rsidRPr="00934211">
        <w:rPr>
          <w:rFonts w:ascii="Traditional Arabic" w:hAnsi="Traditional Arabic" w:cs="Traditional Arabic"/>
          <w:sz w:val="32"/>
          <w:szCs w:val="32"/>
          <w:rtl/>
        </w:rPr>
        <w:t xml:space="preserve"> 7</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تلقى في عمله الحالي في مصرف الراجحي هذه الدعوى من قبل الموارد البشرية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أوجدت عدة تساؤلات لدى إدارة المصرف</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ولأن ظاهر الاتهام يوحي لمن لا يعرف موضوع الدعوى بأنها تتعلق بخيانة الأمانة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ولأن ما تهدف له الهيئة هو إيقاع عقوبة إدارية بسبب ما تراه بأنه مخالفة إدارية لا يستقيم مع انتهاء العلاقة الوظيفية وإخلاء الطرف منها، ولأن ما قام به كان في أساسه حفظا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للمال العام وصيانته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ولأن إجراءات الصرف تمت لصالح المستشفى ومصروفاته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كان تصرفه نفع محض للمال العام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فإنه يأمل تكرم أصحاب الفضيلة بالحكم بعدم الإدانة، كما قدم المدعى عليه الثالث مذكرة جوابية مضمونها أنه:</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أول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عدم صحة ما نسب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ليه من العلم بوجود تبرعات مالية أو العلم بورودها أو توجيه أحد ما باستلامها أو الصرف منها. ثاني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ليس من صلاحيته النظامية مخاطبة معالي الوزير أو التوجيه بفتح الحسابات البنكية الخاصة بالمستشفى. ثالث</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وردت عبارة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(عهدة) و(عهدة نقدية) في تسبيب الشيكين الواردة صورها بالمرفق </w:t>
      </w:r>
      <w:r w:rsidRPr="00934211">
        <w:rPr>
          <w:rFonts w:ascii="Traditional Arabic" w:hAnsi="Traditional Arabic" w:cs="Traditional Arabic" w:hint="cs"/>
          <w:sz w:val="32"/>
          <w:szCs w:val="32"/>
          <w:rtl/>
        </w:rPr>
        <w:t xml:space="preserve">صفحة </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 xml:space="preserve">65) </w:t>
      </w:r>
      <w:r w:rsidRPr="00934211">
        <w:rPr>
          <w:rFonts w:ascii="Traditional Arabic" w:hAnsi="Traditional Arabic" w:cs="Traditional Arabic" w:hint="eastAsia"/>
          <w:sz w:val="32"/>
          <w:szCs w:val="32"/>
          <w:rtl/>
        </w:rPr>
        <w:t>و</w:t>
      </w:r>
      <w:r w:rsidRPr="00934211">
        <w:rPr>
          <w:rFonts w:ascii="Traditional Arabic" w:hAnsi="Traditional Arabic" w:cs="Traditional Arabic" w:hint="cs"/>
          <w:sz w:val="32"/>
          <w:szCs w:val="32"/>
          <w:rtl/>
        </w:rPr>
        <w:t>(66) بالقرار</w:t>
      </w:r>
      <w:r w:rsidRPr="00934211">
        <w:rPr>
          <w:rFonts w:ascii="Traditional Arabic" w:hAnsi="Traditional Arabic" w:cs="Traditional Arabic"/>
          <w:sz w:val="32"/>
          <w:szCs w:val="32"/>
          <w:rtl/>
        </w:rPr>
        <w:t xml:space="preserve"> المشار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ليه أعلاه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والأصل في ال</w:t>
      </w:r>
      <w:r w:rsidRPr="00934211">
        <w:rPr>
          <w:rFonts w:ascii="Traditional Arabic" w:hAnsi="Traditional Arabic" w:cs="Traditional Arabic" w:hint="cs"/>
          <w:sz w:val="32"/>
          <w:szCs w:val="32"/>
          <w:rtl/>
        </w:rPr>
        <w:t>أ</w:t>
      </w:r>
      <w:r w:rsidRPr="00934211">
        <w:rPr>
          <w:rFonts w:ascii="Traditional Arabic" w:hAnsi="Traditional Arabic" w:cs="Traditional Arabic"/>
          <w:sz w:val="32"/>
          <w:szCs w:val="32"/>
          <w:rtl/>
        </w:rPr>
        <w:t>وراق التجارية صحة ما هو مكتوب فيها. رابع</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أن </w:t>
      </w:r>
      <w:r w:rsidRPr="00934211">
        <w:rPr>
          <w:rFonts w:ascii="Traditional Arabic" w:hAnsi="Traditional Arabic" w:cs="Traditional Arabic" w:hint="cs"/>
          <w:sz w:val="32"/>
          <w:szCs w:val="32"/>
          <w:rtl/>
        </w:rPr>
        <w:t>هذه</w:t>
      </w:r>
      <w:r w:rsidRPr="00934211">
        <w:rPr>
          <w:rFonts w:ascii="Traditional Arabic" w:hAnsi="Traditional Arabic" w:cs="Traditional Arabic"/>
          <w:sz w:val="32"/>
          <w:szCs w:val="32"/>
          <w:rtl/>
        </w:rPr>
        <w:t xml:space="preserve"> الشيكات هي التأمين النقدي المنصوص علية في الفقرة سابع</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من اللائحة التنفيذية لنظام المنافسات والمشتريات الحكومية الصادر بالمرسوم الملكي (م/58)</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4/9/1427هـ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خامس</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أي مخالفة لدى ال</w:t>
      </w:r>
      <w:r w:rsidRPr="00934211">
        <w:rPr>
          <w:rFonts w:ascii="Traditional Arabic" w:hAnsi="Traditional Arabic" w:cs="Traditional Arabic" w:hint="cs"/>
          <w:sz w:val="32"/>
          <w:szCs w:val="32"/>
          <w:rtl/>
        </w:rPr>
        <w:t>آ</w:t>
      </w:r>
      <w:r w:rsidRPr="00934211">
        <w:rPr>
          <w:rFonts w:ascii="Traditional Arabic" w:hAnsi="Traditional Arabic" w:cs="Traditional Arabic"/>
          <w:sz w:val="32"/>
          <w:szCs w:val="32"/>
          <w:rtl/>
        </w:rPr>
        <w:t>خرين لا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يقوم دليل على مسؤوليته عنها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فهي من أخطاء الغير وهو غير مسؤول عنها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طالباً الحكم ببراءته من جملة ما وجه إليه من قبل المدعي العام في هذه القضية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وفي جلسة 15/2/1444هـ طلبت الدائرة من ممثل المدعية إرفاق محاضر التحقيق مع المدعى عليهم كما سألته عن المستند بأن الشيك كان على وجه التبرع مع كونه مكتوب</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عليه أنه عهدة، وفي جلسة هذا اليوم قدم وكيل المدعية محاضر التحقيق ولصلاحية الدعوى للفصل فيها رفعت الجلسة</w:t>
      </w:r>
      <w:r w:rsidRPr="00934211">
        <w:rPr>
          <w:rFonts w:ascii="Traditional Arabic" w:hAnsi="Traditional Arabic" w:cs="Traditional Arabic"/>
          <w:sz w:val="32"/>
          <w:szCs w:val="32"/>
        </w:rPr>
        <w:t>.</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pStyle w:val="a6"/>
        <w:bidi/>
        <w:spacing w:before="0" w:beforeAutospacing="0" w:after="0" w:afterAutospacing="0"/>
        <w:jc w:val="both"/>
        <w:rPr>
          <w:rFonts w:ascii="Traditional Arabic" w:hAnsi="Traditional Arabic" w:cs="Traditional Arabic"/>
          <w:sz w:val="32"/>
          <w:szCs w:val="32"/>
          <w:lang w:bidi="ar-EG"/>
        </w:rPr>
      </w:pPr>
      <w:r w:rsidRPr="00934211">
        <w:rPr>
          <w:rFonts w:ascii="Traditional Arabic" w:hAnsi="Traditional Arabic" w:cs="Traditional Arabic"/>
          <w:sz w:val="32"/>
          <w:szCs w:val="32"/>
          <w:rtl/>
          <w:lang w:bidi="ar-EG"/>
        </w:rPr>
        <w:t>بما أن المدعية أقامت دعواها طالبة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تقرير الجزاء التأديبي المناسب بحق المدعى عليهم؛ طبقاً لما نصت عليه </w:t>
      </w:r>
      <w:r w:rsidRPr="00934211">
        <w:rPr>
          <w:rFonts w:ascii="Traditional Arabic" w:hAnsi="Traditional Arabic" w:cs="Traditional Arabic" w:hint="cs"/>
          <w:sz w:val="32"/>
          <w:szCs w:val="32"/>
          <w:rtl/>
          <w:lang w:bidi="ar-EG"/>
        </w:rPr>
        <w:t>المواد</w:t>
      </w:r>
      <w:r w:rsidRPr="00934211">
        <w:rPr>
          <w:rFonts w:ascii="Traditional Arabic" w:hAnsi="Traditional Arabic" w:cs="Traditional Arabic"/>
          <w:sz w:val="32"/>
          <w:szCs w:val="32"/>
          <w:rtl/>
          <w:lang w:bidi="ar-EG"/>
        </w:rPr>
        <w:t xml:space="preserve">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32/ثانياً</w:t>
      </w:r>
      <w:r w:rsidRPr="00934211">
        <w:rPr>
          <w:rFonts w:ascii="Traditional Arabic" w:hAnsi="Traditional Arabic" w:cs="Traditional Arabic" w:hint="cs"/>
          <w:sz w:val="32"/>
          <w:szCs w:val="32"/>
          <w:rtl/>
          <w:lang w:bidi="ar-EG"/>
        </w:rPr>
        <w:t>،41،33</w:t>
      </w:r>
      <w:r w:rsidRPr="00934211">
        <w:rPr>
          <w:rFonts w:ascii="Traditional Arabic" w:hAnsi="Traditional Arabic" w:cs="Traditional Arabic"/>
          <w:sz w:val="32"/>
          <w:szCs w:val="32"/>
          <w:rtl/>
          <w:lang w:bidi="ar-EG"/>
        </w:rPr>
        <w:t>)</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من نظام تأديب الموظفين؛ مما ينعقد الاختصاص الولائي بنظر هذه الدعوى للمحاكم الإدارية طبقاً للمادة (13/ه</w:t>
      </w:r>
      <w:r w:rsidRPr="00934211">
        <w:rPr>
          <w:rFonts w:ascii="Traditional Arabic" w:hAnsi="Traditional Arabic" w:cs="Traditional Arabic" w:hint="cs"/>
          <w:sz w:val="32"/>
          <w:szCs w:val="32"/>
          <w:rtl/>
          <w:lang w:bidi="ar-EG"/>
        </w:rPr>
        <w:t>ـ</w:t>
      </w:r>
      <w:r w:rsidRPr="00934211">
        <w:rPr>
          <w:rFonts w:ascii="Traditional Arabic" w:hAnsi="Traditional Arabic" w:cs="Traditional Arabic"/>
          <w:sz w:val="32"/>
          <w:szCs w:val="32"/>
          <w:rtl/>
          <w:lang w:bidi="ar-EG"/>
        </w:rPr>
        <w:t>) من نظام ديوان المظالم الصادر بالمرسوم الملكي رقم (م/78) وتاريخ 19/9/1428ه</w:t>
      </w:r>
      <w:r w:rsidRPr="00934211">
        <w:rPr>
          <w:rFonts w:ascii="Traditional Arabic" w:hAnsi="Traditional Arabic" w:cs="Traditional Arabic" w:hint="cs"/>
          <w:sz w:val="32"/>
          <w:szCs w:val="32"/>
          <w:rtl/>
          <w:lang w:bidi="ar-EG"/>
        </w:rPr>
        <w:t>ـ،</w:t>
      </w:r>
      <w:r w:rsidRPr="00934211">
        <w:rPr>
          <w:rFonts w:ascii="Traditional Arabic" w:hAnsi="Traditional Arabic" w:cs="Traditional Arabic"/>
          <w:sz w:val="32"/>
          <w:szCs w:val="32"/>
          <w:rtl/>
          <w:lang w:bidi="ar-EG"/>
        </w:rPr>
        <w:t xml:space="preserve"> والتي نصت على أن: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تختص المحاكم الإدارية بالفصل في الآتي: هـ-الدعاوى التأديبية التي ترفعها الجهة المختصة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كما أنها من اختصاص هذه المحكمة مكانياً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طبقاً للمادة الثانية من نظام المرافعات أمام ديوان المظالم الصادر بالمرسوم الملكي رقم (م/3) وتاريخ 22/1/1435ه</w:t>
      </w:r>
      <w:r w:rsidRPr="00934211">
        <w:rPr>
          <w:rFonts w:ascii="Traditional Arabic" w:hAnsi="Traditional Arabic" w:cs="Traditional Arabic" w:hint="cs"/>
          <w:sz w:val="32"/>
          <w:szCs w:val="32"/>
          <w:rtl/>
          <w:lang w:bidi="ar-EG"/>
        </w:rPr>
        <w:t>ـ،</w:t>
      </w:r>
      <w:r w:rsidRPr="00934211">
        <w:rPr>
          <w:rFonts w:ascii="Traditional Arabic" w:hAnsi="Traditional Arabic" w:cs="Traditional Arabic"/>
          <w:sz w:val="32"/>
          <w:szCs w:val="32"/>
          <w:rtl/>
          <w:lang w:bidi="ar-EG"/>
        </w:rPr>
        <w:t xml:space="preserve"> والتي نصت على أن: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يكون الاختصاص المكاني للمحكمة التي يقع في دائرة اختصاصها مقر المدع</w:t>
      </w:r>
      <w:r w:rsidRPr="00934211">
        <w:rPr>
          <w:rFonts w:ascii="Traditional Arabic" w:hAnsi="Traditional Arabic" w:cs="Traditional Arabic" w:hint="cs"/>
          <w:sz w:val="32"/>
          <w:szCs w:val="32"/>
          <w:rtl/>
          <w:lang w:bidi="ar-EG"/>
        </w:rPr>
        <w:t>ى</w:t>
      </w:r>
      <w:r w:rsidRPr="00934211">
        <w:rPr>
          <w:rFonts w:ascii="Traditional Arabic" w:hAnsi="Traditional Arabic" w:cs="Traditional Arabic"/>
          <w:sz w:val="32"/>
          <w:szCs w:val="32"/>
          <w:rtl/>
          <w:lang w:bidi="ar-EG"/>
        </w:rPr>
        <w:t xml:space="preserve"> عليه</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أو مقر فرع الجهة المدعى عليها إن كانت الدعوى متعلقة بذلك الفرع</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أو مقر عمل الموظف في الدعوى التأديبية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وحيث إن الدعوى قد استوفت سائر أوضاعها الشكلية والإجرائية المقررة ورفعت خلال الأجل المنصوص عليه في المادة (42) من نظام تأديب الموظفين الصادر بالمرسوم الملكي (م/7) وتاريخ 1/2/1391ه</w:t>
      </w:r>
      <w:r w:rsidRPr="00934211">
        <w:rPr>
          <w:rFonts w:ascii="Traditional Arabic" w:hAnsi="Traditional Arabic" w:cs="Traditional Arabic" w:hint="cs"/>
          <w:sz w:val="32"/>
          <w:szCs w:val="32"/>
          <w:rtl/>
          <w:lang w:bidi="ar-EG"/>
        </w:rPr>
        <w:t>ـ،</w:t>
      </w:r>
      <w:r w:rsidRPr="00934211">
        <w:rPr>
          <w:rFonts w:ascii="Traditional Arabic" w:hAnsi="Traditional Arabic" w:cs="Traditional Arabic"/>
          <w:sz w:val="32"/>
          <w:szCs w:val="32"/>
          <w:rtl/>
          <w:lang w:bidi="ar-EG"/>
        </w:rPr>
        <w:t xml:space="preserve"> والتـي نصـت علـى أنه: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تسقط الدعوى التأديبية بمضي عشر سنوات من تاريخ وقوعها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فتكون الدعوى حينئذ مقبولة شكلاً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وعن موضوع الدعوى</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ولما كانت المادة (4/4) من نظام الخدمة المدنية الصادر بالمرسوم الملكي رقم</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 xml:space="preserve">(م/49) وتاريخ 10/7/1397ه نصت على أنه: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مع مراعاة ما تـقضي بـه الأنظـمة الأخـرى يشترط فيمن يعين في إحدى الوظائف أن يكون: د-حسن السيرة والأخلاق</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كما نصت المادة (11/1) من النظام نفسه على أنه: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يجب على الموظف خاصة: أ-أن يترفع عن كل ما يخل بشرف الوظيفة والكرامة سواء</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كان ذلك في محل العمل أو خارجه</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ولما كان كل فعل أو امتناع من الموظف العام مجافياً لواجباته الوظيفية ومقتضياتها يعد مخالفة تأديبية تستوجب العقاب؛ ومن ثم فإن سلطة التأديب المختصة تترخص في تقدير ما يندرج في نطاقها وفق مفهوم المادة (31) من نظام تأديب الموظفين، وذلك منبثق من طبيعة النظام الإداري المنعكس أثره حتماً على نظام التأديب لحكمة تستلزم ذلك</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ألا وهي مواجهة تعدد واجبات الوظائف العامة وتنوعها وتباين أساليب العاملين في إتيان ما يتعارض معها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وحيث إن ما نسب إلى المدعى عليهم في مدونات هذه الدعوى وطيات مستنداتها ينطوي على خروج ظاهر على مقتضيات وظيفته؛ إذ ينبئ عما هو كفيل بتكوين مخالفة تأديبية تجاهه وفقاً لما تقضي به المادتان (4/د) و (11/أ) من نظام الخدمة المدنية الصادر بالمرسوم الملكي رقم (م/49) وتاريخ 10/7/1397هـ، ومن ثم يتعين مساءلتهم عنها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ولما كان الثابت وجود تبرع من قبل شركة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إلى مستشفى ال</w:t>
      </w:r>
      <w:r w:rsidRPr="00934211">
        <w:rPr>
          <w:rFonts w:ascii="Traditional Arabic" w:hAnsi="Traditional Arabic" w:cs="Traditional Arabic" w:hint="cs"/>
          <w:sz w:val="32"/>
          <w:szCs w:val="32"/>
          <w:rtl/>
          <w:lang w:bidi="ar-EG"/>
        </w:rPr>
        <w:t>أ</w:t>
      </w:r>
      <w:r w:rsidRPr="00934211">
        <w:rPr>
          <w:rFonts w:ascii="Traditional Arabic" w:hAnsi="Traditional Arabic" w:cs="Traditional Arabic"/>
          <w:sz w:val="32"/>
          <w:szCs w:val="32"/>
          <w:rtl/>
          <w:lang w:bidi="ar-EG"/>
        </w:rPr>
        <w:t>مير محمد بن عبدالعزيز</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وقد شارك المدعى عليهم إما باستلام التبرع أو الصرف منه، وقد ثبت ذلك بحقهم جميع</w:t>
      </w:r>
      <w:r w:rsidRPr="00934211">
        <w:rPr>
          <w:rFonts w:ascii="Traditional Arabic" w:hAnsi="Traditional Arabic" w:cs="Traditional Arabic" w:hint="cs"/>
          <w:sz w:val="32"/>
          <w:szCs w:val="32"/>
          <w:rtl/>
          <w:lang w:bidi="ar-EG"/>
        </w:rPr>
        <w:t>اً</w:t>
      </w:r>
      <w:r w:rsidRPr="00934211">
        <w:rPr>
          <w:rFonts w:ascii="Traditional Arabic" w:hAnsi="Traditional Arabic" w:cs="Traditional Arabic"/>
          <w:sz w:val="32"/>
          <w:szCs w:val="32"/>
          <w:rtl/>
          <w:lang w:bidi="ar-EG"/>
        </w:rPr>
        <w:t xml:space="preserve"> حيث أقر المدعى عليه</w:t>
      </w:r>
      <w:r w:rsidRPr="00934211">
        <w:rPr>
          <w:rFonts w:ascii="Traditional Arabic" w:hAnsi="Traditional Arabic" w:cs="Traditional Arabic" w:hint="cs"/>
          <w:sz w:val="32"/>
          <w:szCs w:val="32"/>
          <w:rtl/>
          <w:lang w:bidi="ar-EG"/>
        </w:rPr>
        <w:t xml:space="preserve"> الثاني (...)</w:t>
      </w:r>
      <w:r w:rsidRPr="00934211">
        <w:rPr>
          <w:rFonts w:ascii="Traditional Arabic" w:hAnsi="Traditional Arabic" w:cs="Traditional Arabic"/>
          <w:sz w:val="32"/>
          <w:szCs w:val="32"/>
          <w:rtl/>
          <w:lang w:bidi="ar-EG"/>
        </w:rPr>
        <w:t xml:space="preserve"> في التحقيق معه بعلمه أنها هبة بعد استلامه للشيكين، كما ثبت ذلك بحق المدعى عليه</w:t>
      </w:r>
      <w:r w:rsidRPr="00934211">
        <w:rPr>
          <w:rFonts w:ascii="Traditional Arabic" w:hAnsi="Traditional Arabic" w:cs="Traditional Arabic" w:hint="cs"/>
          <w:sz w:val="32"/>
          <w:szCs w:val="32"/>
          <w:rtl/>
          <w:lang w:bidi="ar-EG"/>
        </w:rPr>
        <w:t xml:space="preserve"> الثالث (...)</w:t>
      </w:r>
      <w:r w:rsidRPr="00934211">
        <w:rPr>
          <w:rFonts w:ascii="Traditional Arabic" w:hAnsi="Traditional Arabic" w:cs="Traditional Arabic"/>
          <w:sz w:val="32"/>
          <w:szCs w:val="32"/>
          <w:rtl/>
          <w:lang w:bidi="ar-EG"/>
        </w:rPr>
        <w:t xml:space="preserve"> كما في محضر التحقيق معه</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وذكر أن قواعد جمع التبرعات لا تمنع استلام التبرع من المقاول الذي يعمل مع الجهة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وذكر أنه هناك توجيه</w:t>
      </w:r>
      <w:r w:rsidRPr="00934211">
        <w:rPr>
          <w:rFonts w:ascii="Traditional Arabic" w:hAnsi="Traditional Arabic" w:cs="Traditional Arabic" w:hint="cs"/>
          <w:sz w:val="32"/>
          <w:szCs w:val="32"/>
          <w:rtl/>
          <w:lang w:bidi="ar-EG"/>
        </w:rPr>
        <w:t>اً</w:t>
      </w:r>
      <w:r w:rsidRPr="00934211">
        <w:rPr>
          <w:rFonts w:ascii="Traditional Arabic" w:hAnsi="Traditional Arabic" w:cs="Traditional Arabic"/>
          <w:sz w:val="32"/>
          <w:szCs w:val="32"/>
          <w:rtl/>
          <w:lang w:bidi="ar-EG"/>
        </w:rPr>
        <w:t xml:space="preserve"> شفوي</w:t>
      </w:r>
      <w:r w:rsidRPr="00934211">
        <w:rPr>
          <w:rFonts w:ascii="Traditional Arabic" w:hAnsi="Traditional Arabic" w:cs="Traditional Arabic" w:hint="cs"/>
          <w:sz w:val="32"/>
          <w:szCs w:val="32"/>
          <w:rtl/>
          <w:lang w:bidi="ar-EG"/>
        </w:rPr>
        <w:t>اً</w:t>
      </w:r>
      <w:r w:rsidRPr="00934211">
        <w:rPr>
          <w:rFonts w:ascii="Traditional Arabic" w:hAnsi="Traditional Arabic" w:cs="Traditional Arabic"/>
          <w:sz w:val="32"/>
          <w:szCs w:val="32"/>
          <w:rtl/>
          <w:lang w:bidi="ar-EG"/>
        </w:rPr>
        <w:t xml:space="preserve"> من الوزارة بقبول التبرع، كما وافق على الصرف منها لاحقاً وهذا يدل على علمه بها، حيث </w:t>
      </w:r>
      <w:r w:rsidRPr="00934211">
        <w:rPr>
          <w:rFonts w:ascii="Traditional Arabic" w:hAnsi="Traditional Arabic" w:cs="Traditional Arabic" w:hint="cs"/>
          <w:sz w:val="32"/>
          <w:szCs w:val="32"/>
          <w:rtl/>
          <w:lang w:bidi="ar-EG"/>
        </w:rPr>
        <w:t>إ</w:t>
      </w:r>
      <w:r w:rsidRPr="00934211">
        <w:rPr>
          <w:rFonts w:ascii="Traditional Arabic" w:hAnsi="Traditional Arabic" w:cs="Traditional Arabic"/>
          <w:sz w:val="32"/>
          <w:szCs w:val="32"/>
          <w:rtl/>
          <w:lang w:bidi="ar-EG"/>
        </w:rPr>
        <w:t>ن الصرف كان من الحساب الشخصي</w:t>
      </w:r>
      <w:r w:rsidRPr="00934211">
        <w:rPr>
          <w:rFonts w:ascii="Traditional Arabic" w:hAnsi="Traditional Arabic" w:cs="Traditional Arabic" w:hint="cs"/>
          <w:sz w:val="32"/>
          <w:szCs w:val="32"/>
          <w:rtl/>
          <w:lang w:bidi="ar-EG"/>
        </w:rPr>
        <w:t xml:space="preserve"> للمدعى عليه الثاني (...)</w:t>
      </w:r>
      <w:r w:rsidRPr="00934211">
        <w:rPr>
          <w:rFonts w:ascii="Traditional Arabic" w:hAnsi="Traditional Arabic" w:cs="Traditional Arabic"/>
          <w:sz w:val="32"/>
          <w:szCs w:val="32"/>
          <w:rtl/>
          <w:lang w:bidi="ar-EG"/>
        </w:rPr>
        <w:t xml:space="preserve"> وبعلم </w:t>
      </w:r>
      <w:r w:rsidRPr="00934211">
        <w:rPr>
          <w:rFonts w:ascii="Traditional Arabic" w:hAnsi="Traditional Arabic" w:cs="Traditional Arabic" w:hint="cs"/>
          <w:sz w:val="32"/>
          <w:szCs w:val="32"/>
          <w:rtl/>
          <w:lang w:bidi="ar-EG"/>
        </w:rPr>
        <w:t xml:space="preserve">المدعى عليه الثالث </w:t>
      </w:r>
      <w:r w:rsidRPr="00934211">
        <w:rPr>
          <w:rFonts w:ascii="Traditional Arabic" w:hAnsi="Traditional Arabic" w:cs="Traditional Arabic"/>
          <w:sz w:val="32"/>
          <w:szCs w:val="32"/>
          <w:lang w:bidi="ar-EG"/>
        </w:rPr>
        <w:t>)</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كما أقر المدعى عليه</w:t>
      </w:r>
      <w:r w:rsidRPr="00934211">
        <w:rPr>
          <w:rFonts w:ascii="Traditional Arabic" w:hAnsi="Traditional Arabic" w:cs="Traditional Arabic" w:hint="cs"/>
          <w:sz w:val="32"/>
          <w:szCs w:val="32"/>
          <w:rtl/>
          <w:lang w:bidi="ar-EG"/>
        </w:rPr>
        <w:t xml:space="preserve"> الأول (...)</w:t>
      </w:r>
      <w:r w:rsidRPr="00934211">
        <w:rPr>
          <w:rFonts w:ascii="Traditional Arabic" w:hAnsi="Traditional Arabic" w:cs="Traditional Arabic"/>
          <w:sz w:val="32"/>
          <w:szCs w:val="32"/>
          <w:rtl/>
          <w:lang w:bidi="ar-EG"/>
        </w:rPr>
        <w:t xml:space="preserve"> بوجود تبرع</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وذكر أن الشركة دعمت المستشفى ببعض ال</w:t>
      </w:r>
      <w:r w:rsidRPr="00934211">
        <w:rPr>
          <w:rFonts w:ascii="Traditional Arabic" w:hAnsi="Traditional Arabic" w:cs="Traditional Arabic" w:hint="cs"/>
          <w:sz w:val="32"/>
          <w:szCs w:val="32"/>
          <w:rtl/>
          <w:lang w:bidi="ar-EG"/>
        </w:rPr>
        <w:t>إ</w:t>
      </w:r>
      <w:r w:rsidRPr="00934211">
        <w:rPr>
          <w:rFonts w:ascii="Traditional Arabic" w:hAnsi="Traditional Arabic" w:cs="Traditional Arabic"/>
          <w:sz w:val="32"/>
          <w:szCs w:val="32"/>
          <w:rtl/>
          <w:lang w:bidi="ar-EG"/>
        </w:rPr>
        <w:t>صلاحات، وبناءً على القاعدة العامة في الجزاءات التأديبية الجائز إيقاعها على الموظف العام المؤاخذ مسلكياً بأن حرية اختيارها متروكة للسلطة التأديبية بالموازنة بين درجة العقوبة ومدى ملاءمتها لجسامة المخالفة مع مراعاة الظروف المقترنة بها، بحسبان أن تلك العقوبة إنما هي جزاء يمس الموظف بما ينال من حياته الوظيفية، وبالتالي فإنها وسيلة وليس أساسها العقاب كأصل بقدر ما تحمله من معنى تنبيه المخالف وإصـلاحه وزجـره وتأديبه</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حماية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للوظيفة العامة، وكفالة لحـسن سيـر المـرفق الـعام بانتظام واطراد</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وبما أن من المستقر عليه في قضاء التأديب أنه ينبغي مراعاة المخالفة التأديبية وحجمها وأثرها والظروف المحيطة بها وبالمتهم وسيرة وسلوك المتهم؛ ومن ثم واستناداً على ما استبان للدائرة من الدعوى، ولما كان الثابت أن المتهمين خالفوا القواعد التي تنظم وتحكم الرقابة على تلقي الجهات الحكومية تبرعات عينية أو نقدية الصادرة بقرار مجلس الوزراء رقم</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(98) وتاريخ 15/4/1421هـ والمتمثلة فيما يأتي: أولاً:</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عدم وجود موافقة من صاحب الصلاحية على قبول التبرع. ثانياً:</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عدم إيداع مبلغ التبرع في حساب الجهة المستفيدة في البنك المركزي السعودي أو أحد المصارف المرخص لها بالمملكة. ثالثاً:</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عدم اتباع التعليمات المالية فيما يخص تسجيل المبالغ وقيدها بالسجلات المالية وطرق الصرف منها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وعليه فإن الدائرة وفقاً لمقتضيات المادة (34) مـن نظام تأديب الموظفين</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والتي تنص عــلى أنه:</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يراعى في توقيع العقوبة التأديبية أن يكون اختيار العقوبة متناسباً مع درجة المخالفة مع اعتبار السوابق والظروف المخففة والمشددة الملابسة للمخالفة وذلك في صدور العقوبات المقررة في هذا النظام</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ولما كان المدعى عليهم وإن خالفوا القواعد المتعلقة باستلام التبرعات إلا أن حسن النية ظاهر في تصرفاتهم</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حيث صرف جميع مبلغ التبرع في مصلحة عامة وكان القصد منه حفظ المال العام وإيداعه في الحساب الشخصي لدى المدعى عليه</w:t>
      </w:r>
      <w:r w:rsidRPr="00934211">
        <w:rPr>
          <w:rFonts w:ascii="Traditional Arabic" w:hAnsi="Traditional Arabic" w:cs="Traditional Arabic" w:hint="cs"/>
          <w:sz w:val="32"/>
          <w:szCs w:val="32"/>
          <w:rtl/>
          <w:lang w:bidi="ar-EG"/>
        </w:rPr>
        <w:t xml:space="preserve"> الثاني (...)</w:t>
      </w:r>
      <w:r w:rsidRPr="00934211">
        <w:rPr>
          <w:rFonts w:ascii="Traditional Arabic" w:hAnsi="Traditional Arabic" w:cs="Traditional Arabic"/>
          <w:sz w:val="32"/>
          <w:szCs w:val="32"/>
          <w:rtl/>
          <w:lang w:bidi="ar-EG"/>
        </w:rPr>
        <w:t xml:space="preserve"> ظاهراً في التحرز من انتهاء فترة الشيك دون استلام الجهة له، كما أن وجود كلمة عهدة على الشيكين أوقعته في اللبس، كما أن المتهمين جميعاً حسن</w:t>
      </w:r>
      <w:r w:rsidRPr="00934211">
        <w:rPr>
          <w:rFonts w:ascii="Traditional Arabic" w:hAnsi="Traditional Arabic" w:cs="Traditional Arabic" w:hint="cs"/>
          <w:sz w:val="32"/>
          <w:szCs w:val="32"/>
          <w:rtl/>
          <w:lang w:bidi="ar-EG"/>
        </w:rPr>
        <w:t>و</w:t>
      </w:r>
      <w:r w:rsidRPr="00934211">
        <w:rPr>
          <w:rFonts w:ascii="Traditional Arabic" w:hAnsi="Traditional Arabic" w:cs="Traditional Arabic"/>
          <w:sz w:val="32"/>
          <w:szCs w:val="32"/>
          <w:rtl/>
          <w:lang w:bidi="ar-EG"/>
        </w:rPr>
        <w:t xml:space="preserve"> السيرة والسلوك ولا</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توجد بحقهم سوابق ولم يسبق التحقيق معهم في قضية جنائية أو مخالفات إدارية، وهي كلها ظروف مخففة للعقوبة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فإن الدائرة تنتهي إلى معاقبة المدعى عليهم</w:t>
      </w:r>
      <w:r w:rsidRPr="00934211">
        <w:rPr>
          <w:rFonts w:ascii="Traditional Arabic" w:hAnsi="Traditional Arabic" w:cs="Traditional Arabic" w:hint="cs"/>
          <w:sz w:val="32"/>
          <w:szCs w:val="32"/>
          <w:rtl/>
          <w:lang w:bidi="ar-EG"/>
        </w:rPr>
        <w:t xml:space="preserve">ا الأول والثالث (...) </w:t>
      </w:r>
      <w:r w:rsidRPr="00934211">
        <w:rPr>
          <w:rFonts w:ascii="Traditional Arabic" w:hAnsi="Traditional Arabic" w:cs="Traditional Arabic"/>
          <w:sz w:val="32"/>
          <w:szCs w:val="32"/>
          <w:rtl/>
          <w:lang w:bidi="ar-EG"/>
        </w:rPr>
        <w:t>بعقوبة ال</w:t>
      </w:r>
      <w:r w:rsidRPr="00934211">
        <w:rPr>
          <w:rFonts w:ascii="Traditional Arabic" w:hAnsi="Traditional Arabic" w:cs="Traditional Arabic" w:hint="cs"/>
          <w:sz w:val="32"/>
          <w:szCs w:val="32"/>
          <w:rtl/>
          <w:lang w:bidi="ar-EG"/>
        </w:rPr>
        <w:t>إ</w:t>
      </w:r>
      <w:r w:rsidRPr="00934211">
        <w:rPr>
          <w:rFonts w:ascii="Traditional Arabic" w:hAnsi="Traditional Arabic" w:cs="Traditional Arabic"/>
          <w:sz w:val="32"/>
          <w:szCs w:val="32"/>
          <w:rtl/>
          <w:lang w:bidi="ar-EG"/>
        </w:rPr>
        <w:t xml:space="preserve">نذار طبقاً لنص المادة (32) من نظام تأديب الموظفين: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العقوبات التأديبية التي يجوز أن توقَّع على الموظف هي:</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 xml:space="preserve">أولاً: بالنسبة لموظفي المرتبة العاشرة فما دون أو ما يُعادِلُها:1-الإنذار.2-اللوم.3-الخصم من الراتب بما لا يتجاوز صافي راتب ثلاثة أشهُر، على ألاَّ يتجاوز المخصوم شهرياً ثُلث صافي الراتب الشهري. </w:t>
      </w:r>
      <w:r w:rsidRPr="00934211">
        <w:rPr>
          <w:rFonts w:ascii="Traditional Arabic" w:hAnsi="Traditional Arabic" w:cs="Traditional Arabic" w:hint="cs"/>
          <w:sz w:val="32"/>
          <w:szCs w:val="32"/>
          <w:rtl/>
          <w:lang w:bidi="ar-EG"/>
        </w:rPr>
        <w:t>4</w:t>
      </w:r>
      <w:r w:rsidRPr="00934211">
        <w:rPr>
          <w:rFonts w:ascii="Traditional Arabic" w:hAnsi="Traditional Arabic" w:cs="Traditional Arabic"/>
          <w:sz w:val="32"/>
          <w:szCs w:val="32"/>
          <w:rtl/>
          <w:lang w:bidi="ar-EG"/>
        </w:rPr>
        <w:t>-الحرمان من علاوة دورية واحدة.</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5-الفصل</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وأما عن الموظف</w:t>
      </w:r>
      <w:r w:rsidRPr="00934211">
        <w:rPr>
          <w:rFonts w:ascii="Traditional Arabic" w:hAnsi="Traditional Arabic" w:cs="Traditional Arabic" w:hint="cs"/>
          <w:sz w:val="32"/>
          <w:szCs w:val="32"/>
          <w:rtl/>
          <w:lang w:bidi="ar-EG"/>
        </w:rPr>
        <w:t xml:space="preserve"> -المدعى عليه الثاني- (...) </w:t>
      </w:r>
      <w:r w:rsidRPr="00934211">
        <w:rPr>
          <w:rFonts w:ascii="Traditional Arabic" w:hAnsi="Traditional Arabic" w:cs="Traditional Arabic"/>
          <w:sz w:val="32"/>
          <w:szCs w:val="32"/>
          <w:rtl/>
          <w:lang w:bidi="ar-EG"/>
        </w:rPr>
        <w:t xml:space="preserve">وحيث </w:t>
      </w:r>
      <w:r w:rsidRPr="00934211">
        <w:rPr>
          <w:rFonts w:ascii="Traditional Arabic" w:hAnsi="Traditional Arabic" w:cs="Traditional Arabic" w:hint="cs"/>
          <w:sz w:val="32"/>
          <w:szCs w:val="32"/>
          <w:rtl/>
          <w:lang w:bidi="ar-EG"/>
        </w:rPr>
        <w:t>إ</w:t>
      </w:r>
      <w:r w:rsidRPr="00934211">
        <w:rPr>
          <w:rFonts w:ascii="Traditional Arabic" w:hAnsi="Traditional Arabic" w:cs="Traditional Arabic"/>
          <w:sz w:val="32"/>
          <w:szCs w:val="32"/>
          <w:rtl/>
          <w:lang w:bidi="ar-EG"/>
        </w:rPr>
        <w:t>نه مستقيل</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فإنه تنطبق بحقه الماد</w:t>
      </w:r>
      <w:r w:rsidRPr="00934211">
        <w:rPr>
          <w:rFonts w:ascii="Traditional Arabic" w:hAnsi="Traditional Arabic" w:cs="Traditional Arabic" w:hint="cs"/>
          <w:sz w:val="32"/>
          <w:szCs w:val="32"/>
          <w:rtl/>
          <w:lang w:bidi="ar-EG"/>
        </w:rPr>
        <w:t xml:space="preserve">ة (33) </w:t>
      </w:r>
      <w:r w:rsidRPr="00934211">
        <w:rPr>
          <w:rFonts w:ascii="Traditional Arabic" w:hAnsi="Traditional Arabic" w:cs="Traditional Arabic"/>
          <w:sz w:val="32"/>
          <w:szCs w:val="32"/>
          <w:rtl/>
          <w:lang w:bidi="ar-EG"/>
        </w:rPr>
        <w:t xml:space="preserve">من نظام تأديب الموظفين: </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لا يمنع انتهاء خدمة الموظف من البدء في اتخاذ الإجراءات التأديبية أو الاستمرار فيها. ويُعاقب الموظف الذي انتهت خدم</w:t>
      </w:r>
      <w:r w:rsidRPr="00934211">
        <w:rPr>
          <w:rFonts w:ascii="Traditional Arabic" w:hAnsi="Traditional Arabic" w:cs="Traditional Arabic" w:hint="cs"/>
          <w:sz w:val="32"/>
          <w:szCs w:val="32"/>
          <w:rtl/>
          <w:lang w:bidi="ar-EG"/>
        </w:rPr>
        <w:t>ته</w:t>
      </w:r>
      <w:r w:rsidRPr="00934211">
        <w:rPr>
          <w:rFonts w:ascii="Traditional Arabic" w:hAnsi="Traditional Arabic" w:cs="Traditional Arabic"/>
          <w:sz w:val="32"/>
          <w:szCs w:val="32"/>
          <w:rtl/>
          <w:lang w:bidi="ar-EG"/>
        </w:rPr>
        <w:t xml:space="preserve"> قبل توقيع العقوبة عليه بغرامة لا تزيد على ما يُعادِل ثلاثة أمثال صافي آخر راتب كان يتقاضاه أو بالحرمان من العودة للخدمة مُدة لا تزيد على خمس سنوات أو بالعقوبتين معاً</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وبالتالي فإن الدائرة تنتهي إلى عقوبته بالحرمان من العودة إلى الخدمة لمدة سنة</w:t>
      </w:r>
      <w:r w:rsidRPr="00934211">
        <w:rPr>
          <w:rFonts w:ascii="Traditional Arabic" w:hAnsi="Traditional Arabic" w:cs="Traditional Arabic"/>
          <w:sz w:val="32"/>
          <w:szCs w:val="32"/>
          <w:lang w:bidi="ar-EG"/>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لذلك حكمت </w:t>
      </w:r>
      <w:r w:rsidRPr="00934211">
        <w:rPr>
          <w:rFonts w:ascii="Traditional Arabic" w:hAnsi="Traditional Arabic" w:cs="Traditional Arabic" w:hint="cs"/>
          <w:b/>
          <w:bCs/>
          <w:sz w:val="32"/>
          <w:szCs w:val="32"/>
          <w:rtl/>
        </w:rPr>
        <w:t xml:space="preserve">الدائرة: </w:t>
      </w:r>
      <w:r w:rsidRPr="00934211">
        <w:rPr>
          <w:rFonts w:ascii="Traditional Arabic" w:hAnsi="Traditional Arabic" w:cs="Traditional Arabic"/>
          <w:b/>
          <w:bCs/>
          <w:sz w:val="32"/>
          <w:szCs w:val="32"/>
          <w:rtl/>
        </w:rPr>
        <w:t>أولاً</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معاقبة</w:t>
      </w:r>
      <w:r w:rsidRPr="00934211">
        <w:rPr>
          <w:rFonts w:ascii="Traditional Arabic" w:hAnsi="Traditional Arabic" w:cs="Traditional Arabic" w:hint="cs"/>
          <w:b/>
          <w:bCs/>
          <w:sz w:val="32"/>
          <w:szCs w:val="32"/>
          <w:rtl/>
        </w:rPr>
        <w:t xml:space="preserve"> المدعى عليهما الأول والثالث</w:t>
      </w:r>
      <w:r w:rsidRPr="00934211">
        <w:rPr>
          <w:rFonts w:ascii="Traditional Arabic" w:hAnsi="Traditional Arabic" w:cs="Traditional Arabic"/>
          <w:b/>
          <w:bCs/>
          <w:sz w:val="32"/>
          <w:szCs w:val="32"/>
          <w:rtl/>
        </w:rPr>
        <w:t xml:space="preserve"> </w:t>
      </w:r>
      <w:r w:rsidRPr="00934211">
        <w:rPr>
          <w:rFonts w:ascii="Traditional Arabic" w:hAnsi="Traditional Arabic" w:cs="Traditional Arabic" w:hint="cs"/>
          <w:b/>
          <w:bCs/>
          <w:sz w:val="32"/>
          <w:szCs w:val="32"/>
          <w:rtl/>
        </w:rPr>
        <w:t xml:space="preserve">(...) و(...) </w:t>
      </w:r>
      <w:r w:rsidRPr="00934211">
        <w:rPr>
          <w:rFonts w:ascii="Traditional Arabic" w:hAnsi="Traditional Arabic" w:cs="Traditional Arabic"/>
          <w:b/>
          <w:bCs/>
          <w:sz w:val="32"/>
          <w:szCs w:val="32"/>
          <w:rtl/>
        </w:rPr>
        <w:t>بعقوبة ال</w:t>
      </w:r>
      <w:r w:rsidRPr="00934211">
        <w:rPr>
          <w:rFonts w:ascii="Traditional Arabic" w:hAnsi="Traditional Arabic" w:cs="Traditional Arabic" w:hint="cs"/>
          <w:b/>
          <w:bCs/>
          <w:sz w:val="32"/>
          <w:szCs w:val="32"/>
          <w:rtl/>
        </w:rPr>
        <w:t>إ</w:t>
      </w:r>
      <w:r w:rsidRPr="00934211">
        <w:rPr>
          <w:rFonts w:ascii="Traditional Arabic" w:hAnsi="Traditional Arabic" w:cs="Traditional Arabic"/>
          <w:b/>
          <w:bCs/>
          <w:sz w:val="32"/>
          <w:szCs w:val="32"/>
          <w:rtl/>
        </w:rPr>
        <w:t>نذار. ثانياً</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معاقبة </w:t>
      </w:r>
      <w:r w:rsidRPr="00934211">
        <w:rPr>
          <w:rFonts w:ascii="Traditional Arabic" w:hAnsi="Traditional Arabic" w:cs="Traditional Arabic" w:hint="cs"/>
          <w:b/>
          <w:bCs/>
          <w:sz w:val="32"/>
          <w:szCs w:val="32"/>
          <w:rtl/>
        </w:rPr>
        <w:t>المدعى عليه الثاني (...)</w:t>
      </w:r>
      <w:r w:rsidRPr="00934211">
        <w:rPr>
          <w:rFonts w:ascii="Traditional Arabic" w:hAnsi="Traditional Arabic" w:cs="Traditional Arabic"/>
          <w:b/>
          <w:bCs/>
          <w:sz w:val="32"/>
          <w:szCs w:val="32"/>
          <w:rtl/>
        </w:rPr>
        <w:t xml:space="preserve"> بعقوبة الحرمان من العودة إلى الخدمة لمدة سنة.</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b/>
          <w:bCs/>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Pr="00934211" w:rsidRDefault="00B14EE7" w:rsidP="00B14EE7">
      <w:pPr>
        <w:bidi w:val="0"/>
        <w:spacing w:after="0" w:line="240" w:lineRule="auto"/>
        <w:rPr>
          <w:rFonts w:ascii="Traditional Arabic" w:hAnsi="Traditional Arabic" w:cs="Traditional Arabic"/>
          <w:b/>
          <w:bCs/>
          <w:sz w:val="32"/>
          <w:szCs w:val="32"/>
        </w:rPr>
      </w:pPr>
      <w:r w:rsidRPr="00934211">
        <w:rPr>
          <w:rFonts w:ascii="Traditional Arabic" w:hAnsi="Traditional Arabic" w:cs="Traditional Arabic"/>
          <w:b/>
          <w:bCs/>
          <w:sz w:val="32"/>
          <w:szCs w:val="32"/>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المحكمة الإدارية </w:t>
      </w:r>
      <w:r w:rsidRPr="00934211">
        <w:rPr>
          <w:rFonts w:ascii="Traditional Arabic" w:hAnsi="Traditional Arabic" w:cs="Traditional Arabic" w:hint="cs"/>
          <w:b/>
          <w:bCs/>
          <w:sz w:val="32"/>
          <w:szCs w:val="32"/>
          <w:rtl/>
        </w:rPr>
        <w:t>5368</w:t>
      </w:r>
      <w:r w:rsidRPr="00934211">
        <w:rPr>
          <w:rFonts w:ascii="Traditional Arabic" w:hAnsi="Traditional Arabic" w:cs="Traditional Arabic"/>
          <w:b/>
          <w:bCs/>
          <w:sz w:val="32"/>
          <w:szCs w:val="32"/>
          <w:rtl/>
        </w:rPr>
        <w:t xml:space="preserve"> لعام 144</w:t>
      </w:r>
      <w:r w:rsidRPr="00934211">
        <w:rPr>
          <w:rFonts w:ascii="Traditional Arabic" w:hAnsi="Traditional Arabic" w:cs="Traditional Arabic" w:hint="cs"/>
          <w:b/>
          <w:bCs/>
          <w:sz w:val="32"/>
          <w:szCs w:val="32"/>
          <w:rtl/>
        </w:rPr>
        <w:t>3</w:t>
      </w:r>
      <w:r w:rsidRPr="00934211">
        <w:rPr>
          <w:rFonts w:ascii="Traditional Arabic" w:hAnsi="Traditional Arabic" w:cs="Traditional Arabic"/>
          <w:b/>
          <w:bCs/>
          <w:sz w:val="32"/>
          <w:szCs w:val="32"/>
          <w:rtl/>
        </w:rPr>
        <w:t>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محكمة الاستئناف الإدارية </w:t>
      </w:r>
      <w:r w:rsidRPr="00934211">
        <w:rPr>
          <w:rFonts w:ascii="Traditional Arabic" w:hAnsi="Traditional Arabic" w:cs="Traditional Arabic" w:hint="cs"/>
          <w:b/>
          <w:bCs/>
          <w:sz w:val="32"/>
          <w:szCs w:val="32"/>
          <w:rtl/>
        </w:rPr>
        <w:t>2210</w:t>
      </w:r>
      <w:r w:rsidRPr="00934211">
        <w:rPr>
          <w:rFonts w:ascii="Traditional Arabic" w:hAnsi="Traditional Arabic" w:cs="Traditional Arabic"/>
          <w:b/>
          <w:bCs/>
          <w:sz w:val="32"/>
          <w:szCs w:val="32"/>
          <w:rtl/>
        </w:rPr>
        <w:t xml:space="preserve"> لعام 1444هـ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تاريخ الجلسة </w:t>
      </w:r>
      <w:r w:rsidRPr="00934211">
        <w:rPr>
          <w:rFonts w:ascii="Traditional Arabic" w:hAnsi="Traditional Arabic" w:cs="Traditional Arabic" w:hint="cs"/>
          <w:b/>
          <w:bCs/>
          <w:sz w:val="32"/>
          <w:szCs w:val="32"/>
          <w:rtl/>
        </w:rPr>
        <w:t>20</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4</w:t>
      </w:r>
      <w:r w:rsidRPr="00934211">
        <w:rPr>
          <w:rFonts w:ascii="Traditional Arabic" w:hAnsi="Traditional Arabic" w:cs="Traditional Arabic"/>
          <w:b/>
          <w:bCs/>
          <w:sz w:val="32"/>
          <w:szCs w:val="32"/>
          <w:rtl/>
        </w:rPr>
        <w:t>/1444هـ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Pr>
      </w:pPr>
      <w:r w:rsidRPr="00934211">
        <w:rPr>
          <w:rFonts w:ascii="Traditional Arabic" w:hAnsi="Traditional Arabic" w:cs="Traditional Arabic" w:hint="cs"/>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تأديب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مدني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دعوى تأديبية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مخالفة خارج العمل</w:t>
      </w:r>
      <w:r w:rsidRPr="00934211">
        <w:rPr>
          <w:rFonts w:ascii="Traditional Arabic" w:hAnsi="Traditional Arabic" w:cs="Traditional Arabic" w:hint="cs"/>
          <w:b/>
          <w:bCs/>
          <w:sz w:val="32"/>
          <w:szCs w:val="32"/>
          <w:rtl/>
        </w:rPr>
        <w:t xml:space="preserve"> - التفريط بالبيانات البنكية - التفرقة بين المسؤولية الجنائية والمسؤولية التأديبية - </w:t>
      </w:r>
      <w:r w:rsidRPr="00934211">
        <w:rPr>
          <w:rFonts w:ascii="Traditional Arabic" w:hAnsi="Traditional Arabic" w:cs="Traditional Arabic"/>
          <w:b/>
          <w:bCs/>
          <w:sz w:val="32"/>
          <w:szCs w:val="32"/>
          <w:rtl/>
        </w:rPr>
        <w:t>نطاق المسؤولية التأديبية</w:t>
      </w:r>
      <w:r w:rsidRPr="00934211">
        <w:rPr>
          <w:rFonts w:ascii="Traditional Arabic" w:hAnsi="Traditional Arabic" w:cs="Traditional Arabic" w:hint="cs"/>
          <w:b/>
          <w:bCs/>
          <w:sz w:val="32"/>
          <w:szCs w:val="32"/>
          <w:rtl/>
        </w:rPr>
        <w:t xml:space="preserve"> - عدم تأثر الوظيفة بالمخالفة - </w:t>
      </w:r>
      <w:r w:rsidRPr="00934211">
        <w:rPr>
          <w:rFonts w:ascii="Traditional Arabic" w:hAnsi="Traditional Arabic" w:cs="Traditional Arabic"/>
          <w:b/>
          <w:bCs/>
          <w:sz w:val="32"/>
          <w:szCs w:val="32"/>
          <w:rtl/>
        </w:rPr>
        <w:t>انتفاء الخروج عن مقتضى الواجب الوظيفي</w:t>
      </w:r>
      <w:r w:rsidRPr="00934211">
        <w:rPr>
          <w:rFonts w:ascii="Traditional Arabic" w:hAnsi="Traditional Arabic" w:cs="Traditional Arabic" w:hint="cs"/>
          <w:b/>
          <w:bCs/>
          <w:sz w:val="32"/>
          <w:szCs w:val="32"/>
          <w:rtl/>
        </w:rPr>
        <w:t>.</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sz w:val="32"/>
          <w:szCs w:val="32"/>
          <w:rtl/>
        </w:rPr>
        <w:t>مطالبة هيئة الرقابة ومكافحة الفساد معاقبة المدعى عليه</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تأديبياً؛ لصدور حكم قضائي بإدانتها بالتفريط ببياناتها </w:t>
      </w:r>
      <w:r w:rsidRPr="00934211">
        <w:rPr>
          <w:rFonts w:ascii="Traditional Arabic" w:hAnsi="Traditional Arabic" w:cs="Traditional Arabic" w:hint="cs"/>
          <w:sz w:val="32"/>
          <w:szCs w:val="32"/>
          <w:rtl/>
        </w:rPr>
        <w:t xml:space="preserve">مما أدى إلى </w:t>
      </w:r>
      <w:r w:rsidRPr="00934211">
        <w:rPr>
          <w:rFonts w:ascii="Traditional Arabic" w:hAnsi="Traditional Arabic" w:cs="Traditional Arabic"/>
          <w:sz w:val="32"/>
          <w:szCs w:val="32"/>
          <w:rtl/>
        </w:rPr>
        <w:t>تمكين الغير م</w:t>
      </w:r>
      <w:r w:rsidRPr="00934211">
        <w:rPr>
          <w:rFonts w:ascii="Traditional Arabic" w:hAnsi="Traditional Arabic" w:cs="Traditional Arabic" w:hint="cs"/>
          <w:sz w:val="32"/>
          <w:szCs w:val="32"/>
          <w:rtl/>
        </w:rPr>
        <w:t>ن</w:t>
      </w:r>
      <w:r w:rsidRPr="00934211">
        <w:rPr>
          <w:rFonts w:ascii="Traditional Arabic" w:hAnsi="Traditional Arabic" w:cs="Traditional Arabic"/>
          <w:sz w:val="32"/>
          <w:szCs w:val="32"/>
          <w:rtl/>
        </w:rPr>
        <w:t xml:space="preserve"> الاست</w:t>
      </w:r>
      <w:r w:rsidRPr="00934211">
        <w:rPr>
          <w:rFonts w:ascii="Traditional Arabic" w:hAnsi="Traditional Arabic" w:cs="Traditional Arabic" w:hint="cs"/>
          <w:sz w:val="32"/>
          <w:szCs w:val="32"/>
          <w:rtl/>
        </w:rPr>
        <w:t>ي</w:t>
      </w:r>
      <w:r w:rsidRPr="00934211">
        <w:rPr>
          <w:rFonts w:ascii="Traditional Arabic" w:hAnsi="Traditional Arabic" w:cs="Traditional Arabic"/>
          <w:sz w:val="32"/>
          <w:szCs w:val="32"/>
          <w:rtl/>
        </w:rPr>
        <w:t>لاء على أموال</w:t>
      </w:r>
      <w:r w:rsidRPr="00934211">
        <w:rPr>
          <w:rFonts w:ascii="Traditional Arabic" w:hAnsi="Traditional Arabic" w:cs="Traditional Arabic" w:hint="cs"/>
          <w:sz w:val="32"/>
          <w:szCs w:val="32"/>
          <w:rtl/>
        </w:rPr>
        <w:t xml:space="preserve">ها وأموال غيرها </w:t>
      </w:r>
      <w:r w:rsidRPr="00934211">
        <w:rPr>
          <w:rFonts w:ascii="Traditional Arabic" w:hAnsi="Traditional Arabic" w:cs="Traditional Arabic"/>
          <w:sz w:val="32"/>
          <w:szCs w:val="32"/>
          <w:rtl/>
        </w:rPr>
        <w:t>- المسؤولية الجنائية مستقلة عن المسؤولية التأديبية فلكل منهما مناط مختلف</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و</w:t>
      </w:r>
      <w:r w:rsidRPr="00934211">
        <w:rPr>
          <w:rFonts w:ascii="Traditional Arabic" w:hAnsi="Traditional Arabic" w:cs="Traditional Arabic"/>
          <w:sz w:val="32"/>
          <w:szCs w:val="32"/>
          <w:rtl/>
        </w:rPr>
        <w:t>لا يترتب على قيام المسؤولية الجنائية</w:t>
      </w:r>
      <w:r w:rsidRPr="00934211">
        <w:rPr>
          <w:rFonts w:ascii="Traditional Arabic" w:hAnsi="Traditional Arabic" w:cs="Traditional Arabic" w:hint="cs"/>
          <w:sz w:val="32"/>
          <w:szCs w:val="32"/>
          <w:rtl/>
        </w:rPr>
        <w:t xml:space="preserve"> قيام</w:t>
      </w:r>
      <w:r w:rsidRPr="00934211">
        <w:rPr>
          <w:rFonts w:ascii="Traditional Arabic" w:hAnsi="Traditional Arabic" w:cs="Traditional Arabic"/>
          <w:sz w:val="32"/>
          <w:szCs w:val="32"/>
          <w:rtl/>
        </w:rPr>
        <w:t xml:space="preserve"> المسؤولية التأديبية</w:t>
      </w:r>
      <w:r w:rsidRPr="00934211">
        <w:rPr>
          <w:rFonts w:ascii="Traditional Arabic" w:hAnsi="Traditional Arabic" w:cs="Traditional Arabic" w:hint="cs"/>
          <w:sz w:val="32"/>
          <w:szCs w:val="32"/>
          <w:rtl/>
        </w:rPr>
        <w:t xml:space="preserve"> على نحو لازم - </w:t>
      </w:r>
      <w:r w:rsidRPr="00934211">
        <w:rPr>
          <w:rFonts w:ascii="Traditional Arabic" w:hAnsi="Traditional Arabic" w:cs="Traditional Arabic"/>
          <w:sz w:val="32"/>
          <w:szCs w:val="32"/>
          <w:rtl/>
        </w:rPr>
        <w:t xml:space="preserve">نطاق المسؤولية التأديبية متصل على نحو وثيق بالوظيفة العامة التي يمتهنها الموظف، </w:t>
      </w:r>
      <w:r w:rsidRPr="00934211">
        <w:rPr>
          <w:rFonts w:ascii="Traditional Arabic" w:hAnsi="Traditional Arabic" w:cs="Traditional Arabic" w:hint="cs"/>
          <w:sz w:val="32"/>
          <w:szCs w:val="32"/>
          <w:rtl/>
        </w:rPr>
        <w:t>و</w:t>
      </w:r>
      <w:r w:rsidRPr="00934211">
        <w:rPr>
          <w:rFonts w:ascii="Traditional Arabic" w:hAnsi="Traditional Arabic" w:cs="Traditional Arabic"/>
          <w:sz w:val="32"/>
          <w:szCs w:val="32"/>
          <w:rtl/>
        </w:rPr>
        <w:t>لكي تقوم المخالفة التأديبية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فإنه يجب أن يرتكب الموظف فعلاً </w:t>
      </w:r>
      <w:r w:rsidRPr="00934211">
        <w:rPr>
          <w:rFonts w:ascii="Traditional Arabic" w:hAnsi="Traditional Arabic" w:cs="Traditional Arabic" w:hint="cs"/>
          <w:sz w:val="32"/>
          <w:szCs w:val="32"/>
          <w:rtl/>
        </w:rPr>
        <w:t>مخلاً</w:t>
      </w:r>
      <w:r w:rsidRPr="00934211">
        <w:rPr>
          <w:rFonts w:ascii="Traditional Arabic" w:hAnsi="Traditional Arabic" w:cs="Traditional Arabic"/>
          <w:sz w:val="32"/>
          <w:szCs w:val="32"/>
          <w:rtl/>
        </w:rPr>
        <w:t xml:space="preserve"> بالواجبات الوظيفية ومقتضياتها</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 الثابت أن المدع</w:t>
      </w:r>
      <w:r w:rsidRPr="00934211">
        <w:rPr>
          <w:rFonts w:ascii="Traditional Arabic" w:hAnsi="Traditional Arabic" w:cs="Traditional Arabic" w:hint="cs"/>
          <w:sz w:val="32"/>
          <w:szCs w:val="32"/>
          <w:rtl/>
        </w:rPr>
        <w:t>ى عليها</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 xml:space="preserve">تعمل على وظيفة معلمة، والمخالفة المنسوبة إليها تعد </w:t>
      </w:r>
      <w:r w:rsidRPr="00934211">
        <w:rPr>
          <w:rFonts w:ascii="Traditional Arabic" w:hAnsi="Traditional Arabic" w:cs="Traditional Arabic"/>
          <w:sz w:val="32"/>
          <w:szCs w:val="32"/>
          <w:rtl/>
        </w:rPr>
        <w:t xml:space="preserve">هي أحد </w:t>
      </w:r>
      <w:r w:rsidRPr="00934211">
        <w:rPr>
          <w:rFonts w:ascii="Traditional Arabic" w:hAnsi="Traditional Arabic" w:cs="Traditional Arabic" w:hint="cs"/>
          <w:sz w:val="32"/>
          <w:szCs w:val="32"/>
          <w:rtl/>
        </w:rPr>
        <w:t>ضحاياه</w:t>
      </w:r>
      <w:r w:rsidRPr="00934211">
        <w:rPr>
          <w:rFonts w:ascii="Traditional Arabic" w:hAnsi="Traditional Arabic" w:cs="Traditional Arabic" w:hint="eastAsia"/>
          <w:sz w:val="32"/>
          <w:szCs w:val="32"/>
          <w:rtl/>
        </w:rPr>
        <w:t>ا</w:t>
      </w:r>
      <w:r w:rsidRPr="00934211">
        <w:rPr>
          <w:rFonts w:ascii="Traditional Arabic" w:hAnsi="Traditional Arabic" w:cs="Traditional Arabic" w:hint="cs"/>
          <w:sz w:val="32"/>
          <w:szCs w:val="32"/>
          <w:rtl/>
        </w:rPr>
        <w:t>، و</w:t>
      </w:r>
      <w:r w:rsidRPr="00934211">
        <w:rPr>
          <w:rFonts w:ascii="Traditional Arabic" w:hAnsi="Traditional Arabic" w:cs="Traditional Arabic"/>
          <w:sz w:val="32"/>
          <w:szCs w:val="32"/>
          <w:rtl/>
        </w:rPr>
        <w:t>لا تعد</w:t>
      </w:r>
      <w:r w:rsidRPr="00934211">
        <w:rPr>
          <w:rFonts w:ascii="Traditional Arabic" w:hAnsi="Traditional Arabic" w:cs="Traditional Arabic" w:hint="cs"/>
          <w:sz w:val="32"/>
          <w:szCs w:val="32"/>
          <w:rtl/>
        </w:rPr>
        <w:t xml:space="preserve"> المخالفة</w:t>
      </w:r>
      <w:r w:rsidRPr="00934211">
        <w:rPr>
          <w:rFonts w:ascii="Traditional Arabic" w:hAnsi="Traditional Arabic" w:cs="Traditional Arabic"/>
          <w:sz w:val="32"/>
          <w:szCs w:val="32"/>
          <w:rtl/>
        </w:rPr>
        <w:t xml:space="preserve"> وثيقة الصلة بوظيفة </w:t>
      </w:r>
      <w:r w:rsidRPr="00934211">
        <w:rPr>
          <w:rFonts w:ascii="Traditional Arabic" w:hAnsi="Traditional Arabic" w:cs="Traditional Arabic" w:hint="cs"/>
          <w:sz w:val="32"/>
          <w:szCs w:val="32"/>
          <w:rtl/>
        </w:rPr>
        <w:t xml:space="preserve">التعليم أو </w:t>
      </w:r>
      <w:r w:rsidRPr="00934211">
        <w:rPr>
          <w:rFonts w:ascii="Traditional Arabic" w:hAnsi="Traditional Arabic" w:cs="Traditional Arabic"/>
          <w:sz w:val="32"/>
          <w:szCs w:val="32"/>
          <w:rtl/>
        </w:rPr>
        <w:t>تؤثر عل</w:t>
      </w:r>
      <w:r w:rsidRPr="00934211">
        <w:rPr>
          <w:rFonts w:ascii="Traditional Arabic" w:hAnsi="Traditional Arabic" w:cs="Traditional Arabic" w:hint="cs"/>
          <w:sz w:val="32"/>
          <w:szCs w:val="32"/>
          <w:rtl/>
        </w:rPr>
        <w:t>يها أو</w:t>
      </w:r>
      <w:r w:rsidRPr="00934211">
        <w:rPr>
          <w:rFonts w:ascii="Traditional Arabic" w:hAnsi="Traditional Arabic" w:cs="Traditional Arabic"/>
          <w:sz w:val="32"/>
          <w:szCs w:val="32"/>
          <w:rtl/>
        </w:rPr>
        <w:t xml:space="preserve"> تمسها كرامتها أو واجباتها</w:t>
      </w:r>
      <w:r w:rsidRPr="00934211">
        <w:rPr>
          <w:rFonts w:ascii="Traditional Arabic" w:hAnsi="Traditional Arabic" w:cs="Traditional Arabic" w:hint="cs"/>
          <w:sz w:val="32"/>
          <w:szCs w:val="32"/>
          <w:rtl/>
        </w:rPr>
        <w:t xml:space="preserve">؛ مما يتقرر معه عدم قيام المسؤولية التأديبية على المدعى عليها </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 xml:space="preserve">أثر ذلك: </w:t>
      </w:r>
      <w:r w:rsidRPr="00934211">
        <w:rPr>
          <w:rFonts w:ascii="Traditional Arabic" w:hAnsi="Traditional Arabic" w:cs="Traditional Arabic" w:hint="cs"/>
          <w:sz w:val="32"/>
          <w:szCs w:val="32"/>
          <w:rtl/>
        </w:rPr>
        <w:t>رفض الدعوى</w:t>
      </w:r>
      <w:r w:rsidRPr="00934211">
        <w:rPr>
          <w:rFonts w:ascii="Traditional Arabic" w:hAnsi="Traditional Arabic" w:cs="Traditional Arabic"/>
          <w:sz w:val="32"/>
          <w:szCs w:val="32"/>
          <w:rtl/>
        </w:rPr>
        <w:t>.</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مستند الحكم</w:t>
      </w:r>
    </w:p>
    <w:p w:rsidR="00B14EE7" w:rsidRPr="00934211" w:rsidRDefault="00B14EE7" w:rsidP="00B14847">
      <w:pPr>
        <w:pStyle w:val="a5"/>
        <w:numPr>
          <w:ilvl w:val="0"/>
          <w:numId w:val="53"/>
        </w:numPr>
        <w:tabs>
          <w:tab w:val="left" w:pos="3461"/>
        </w:tabs>
        <w:jc w:val="both"/>
        <w:rPr>
          <w:rFonts w:ascii="Traditional Arabic" w:hAnsi="Traditional Arabic" w:cs="Traditional Arabic"/>
          <w:sz w:val="32"/>
          <w:szCs w:val="32"/>
          <w:rtl/>
        </w:rPr>
      </w:pPr>
      <w:r w:rsidRPr="00934211">
        <w:rPr>
          <w:rFonts w:ascii="Arial" w:hAnsi="Arial" w:cs="Traditional Arabic" w:hint="cs"/>
          <w:sz w:val="32"/>
          <w:szCs w:val="32"/>
          <w:rtl/>
        </w:rPr>
        <w:t>المادة (208/أ)</w:t>
      </w:r>
      <w:r w:rsidRPr="00934211">
        <w:rPr>
          <w:rFonts w:ascii="Traditional Arabic" w:hAnsi="Traditional Arabic" w:cs="Traditional Arabic" w:hint="cs"/>
          <w:sz w:val="32"/>
          <w:szCs w:val="32"/>
          <w:rtl/>
          <w:lang w:bidi="ar-SA"/>
        </w:rPr>
        <w:t xml:space="preserve"> من </w:t>
      </w:r>
      <w:r w:rsidRPr="00934211">
        <w:rPr>
          <w:rFonts w:ascii="Traditional Arabic" w:hAnsi="Traditional Arabic" w:cs="Traditional Arabic"/>
          <w:sz w:val="32"/>
          <w:szCs w:val="32"/>
          <w:rtl/>
          <w:lang w:bidi="ar-SA"/>
        </w:rPr>
        <w:t>اللائحة التنفيذية للموارد البشرية في الخدمة المدنية الصادرة بقرار وزير الخدمة المدنية رقم (1550) وتاريخ 9/6/1440هـ</w:t>
      </w:r>
      <w:r w:rsidRPr="00934211">
        <w:rPr>
          <w:rFonts w:ascii="Traditional Arabic" w:hAnsi="Traditional Arabic" w:cs="Traditional Arabic" w:hint="cs"/>
          <w:sz w:val="32"/>
          <w:szCs w:val="32"/>
          <w:rtl/>
          <w:lang w:bidi="ar-SA"/>
        </w:rPr>
        <w:t>.</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تتلخص وقائع هذه الدعوى حسبما يبين من مطالعة أوراقها وبالقدر اللازم لإصدار الحكم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بأن هيئة الرقابة ومكافحة الفساد أقامت هذه الدعوى بموجب قرار الاتهام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(367/ت) لعام 1443هـ الصادر عن فرع الهيئة بالعاصمة المقدسة، المتضمن أن المدعى عليها بوصفها موظفة عامة على وظيفة معلمة، خرجت عن مقتضى الواجب الوظيفي بسلوكها مسلكاً لا يتفق</w:t>
      </w:r>
      <w:r w:rsidRPr="00934211">
        <w:rPr>
          <w:rFonts w:ascii="Traditional Arabic" w:hAnsi="Traditional Arabic" w:cs="Traditional Arabic" w:hint="cs"/>
          <w:sz w:val="32"/>
          <w:szCs w:val="32"/>
          <w:rtl/>
        </w:rPr>
        <w:t xml:space="preserve"> مع </w:t>
      </w:r>
      <w:r w:rsidRPr="00934211">
        <w:rPr>
          <w:rFonts w:ascii="Traditional Arabic" w:hAnsi="Traditional Arabic" w:cs="Traditional Arabic"/>
          <w:sz w:val="32"/>
          <w:szCs w:val="32"/>
          <w:rtl/>
        </w:rPr>
        <w:t>حسن السيرة، وارتكبت ما يسيء إلى شرف الوظيفة والكرامة، إذ صدر بحقها الحكم القضائي رقم (431870238) وتاريخ 15/3/1443هـ من المحكمة الجزائية بمكة المكرمة، المتضمن إدانة المدعى عليها بما نسب إليها من التفريط ببياناتها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بتمكين الغير منها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أدى إلى تمكين الغير من الاستلاء على أموال المدعى عليها دون وجه الحق، والحكم عليها لقاء ذلك بالسجن مدة ثلاثة أيام وأخذ التعهد عليها بعدم العودة لما بدر منها، مع إيقاف تنفيذ عقوبة السجن، وانتهى إلى طلب الحكم بإيقاع العقوبة المناسبة وفقاً للمادة (229) من اللائحة التنفيذية للموارد البشرية في الخدمة المدنية، والمادة (32) من نظام تأديب الموظفين. وبعرض ذلك على المدعى عليها طلبت الحكم برفض الدعوى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لعدم قيامها على سند صحيح وعدم اتصال الحكم الجزائي بالوظيفة العامة، ثم قرر أطراف الدعوى الاكتفاء، فقررت الدائرة رفع الجلسة للمداولة وصدر هذا الحكم مبنياً على ما يلي</w:t>
      </w:r>
      <w:r w:rsidRPr="00934211">
        <w:rPr>
          <w:rFonts w:ascii="Traditional Arabic" w:hAnsi="Traditional Arabic" w:cs="Traditional Arabic" w:hint="cs"/>
          <w:sz w:val="32"/>
          <w:szCs w:val="32"/>
          <w:rtl/>
        </w:rPr>
        <w:t>.</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pStyle w:val="a6"/>
        <w:bidi/>
        <w:spacing w:before="0" w:beforeAutospacing="0" w:after="0" w:afterAutospacing="0"/>
        <w:jc w:val="both"/>
        <w:rPr>
          <w:rFonts w:ascii="Traditional Arabic" w:hAnsi="Traditional Arabic" w:cs="Traditional Arabic"/>
          <w:sz w:val="32"/>
          <w:szCs w:val="32"/>
          <w:lang w:bidi="ar-EG"/>
        </w:rPr>
      </w:pPr>
      <w:r w:rsidRPr="00934211">
        <w:rPr>
          <w:rFonts w:ascii="Traditional Arabic" w:hAnsi="Traditional Arabic" w:cs="Traditional Arabic"/>
          <w:sz w:val="32"/>
          <w:szCs w:val="32"/>
          <w:rtl/>
          <w:lang w:bidi="ar-EG"/>
        </w:rPr>
        <w:t>بما أن الدعوى من اختصاص المحاكم الإدارية طبقاً للمادة (13/هـ) من نظام ديوان المظالم، والمادة (40) من نظام تأديب الموظفـين، وهذه المحكمة</w:t>
      </w:r>
      <w:r w:rsidRPr="00934211">
        <w:rPr>
          <w:rFonts w:ascii="Traditional Arabic" w:hAnsi="Traditional Arabic" w:cs="Traditional Arabic" w:hint="cs"/>
          <w:sz w:val="32"/>
          <w:szCs w:val="32"/>
          <w:rtl/>
          <w:lang w:bidi="ar-EG"/>
        </w:rPr>
        <w:t xml:space="preserve"> مختصة</w:t>
      </w:r>
      <w:r w:rsidRPr="00934211">
        <w:rPr>
          <w:rFonts w:ascii="Traditional Arabic" w:hAnsi="Traditional Arabic" w:cs="Traditional Arabic"/>
          <w:sz w:val="32"/>
          <w:szCs w:val="32"/>
          <w:rtl/>
          <w:lang w:bidi="ar-EG"/>
        </w:rPr>
        <w:t xml:space="preserve"> مكانياً وفقاً للمادة الثانية من نظام المرافعات أمام ديوان المظالم، وبما أنها استوفت سائر أوضاعها الشكلية والإجرائية المقررة، ورفعت خلال الأجل المنصوص عليه في المادة (42) من نظام تأديب الموظفين، فتكون مقبولة شكلاً</w:t>
      </w:r>
      <w:r w:rsidRPr="00934211">
        <w:rPr>
          <w:rFonts w:ascii="Traditional Arabic" w:hAnsi="Traditional Arabic" w:cs="Traditional Arabic"/>
          <w:sz w:val="32"/>
          <w:szCs w:val="32"/>
          <w:lang w:bidi="ar-EG"/>
        </w:rPr>
        <w:t>.</w:t>
      </w:r>
      <w:r w:rsidRPr="00934211">
        <w:rPr>
          <w:rFonts w:ascii="Traditional Arabic" w:hAnsi="Traditional Arabic" w:cs="Traditional Arabic" w:hint="cs"/>
          <w:sz w:val="32"/>
          <w:szCs w:val="32"/>
          <w:rtl/>
          <w:lang w:bidi="ar-EG"/>
        </w:rPr>
        <w:t xml:space="preserve"> </w:t>
      </w:r>
      <w:r w:rsidRPr="00934211">
        <w:rPr>
          <w:rFonts w:ascii="Traditional Arabic" w:hAnsi="Traditional Arabic" w:cs="Traditional Arabic"/>
          <w:sz w:val="32"/>
          <w:szCs w:val="32"/>
          <w:rtl/>
          <w:lang w:bidi="ar-EG"/>
        </w:rPr>
        <w:t>وبما أن قرار الاتهام رقم (367/ت) لعام 1443هـ قد بني على أساس الخروج على مقتضى الواجب الوظيفي، من عدم الترفع عن كل ما يخل بشرف الوظيفة والكرامة، والإخلال بشرط حسن السيرة والأخلاق الواجب توفره فيمن يشغل الوظيفة العامة، وذلك بناءً على الحكم الصادر من المحكمة الجزائية بمكة المكرمة رقم (431870238) وتاريخ 15/3/1443هـ، وبما أن القضاء التأديبي له حق الرقابة على حسن توصيف الاتهام الموجه للموظف العام، وصحته واستقامته النظامية، إذ إن إدخال واقعة بعينها ضمن وصف (ما يخل بشرف الوظيفة والكرامة)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مما يستقل القضاء التأديبي بالرقابة على صحة دخول تلك الواقعة في عداد هذا الوصف من عدمه، وبما أن المنظم ترك بيان وتحديد الواقعات والمخالفات الداخلة ضمن مشمول الإخلال بشرف الوظيفة للجهة الإدارية، وجهة التحقيق والاتهام، فهي التي تقرر بداءة مدى شمول تلك الواقعة من عدمه، وبما أن من المقرر أن ليس كل حكم جزائي يترتب على المدان فيه الإدانة في الدعوى التأديبية، إذ إن الدعوى التأديبية في مفهومها المتعلق بالنظر في قرارات الاتهام تستهدف حماية الوظيفة العامة، ومن المقرر فقهاً وقضاءً أن المسؤولية الجنائية مستقلة عن المسؤولية التأديبية فلكل منهما مناط مختلف، ولكل منهما شروط وآثار متباينة، فلا يترتب على قيام المسؤولية الجنائية المسؤولية التأديبية على نحو لازم، بل قد تقوم المسؤولية الجنائية دون التأديبية، والعكس صحيح، ومن المقرر كذلك أنه لكي تقوم المخالفة أو الجريمة التأديبية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فإنه يجب أن يرتكب الموظف فعلاً أو أفعالاً تعتبر داخلة في باب الإخلال بالواجبات الوظيفية ومقتضياتها، فنطاق المسؤولية التأديبية متصل على نحو وثيق بالوظيفة العامة التي يمتهنها الموظف، ولذا فقد تقوم المسؤولية التأديبية في مواجهة موظف على واقعة ولا تقوم تلك المسؤولية في مواجهة موظف آخر على الواقعة ذاتها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نظراً لاختلاف الوظيفة العامة التي يشغلها كل منهما، فوصف الإخلال الوظيفي الموجب للجزاء التأديبي وصف مرن، ومتسع، ومتعدد، والقضاء يراقب كل ذلك صحة في التنزيل على الواقعة، وصحةً في توصيف تلك الواقعة بداءةً</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فإذا تقرر ذلك، فإن الثابت من واقعات الدعوى أن الموظفة المدعى عليها تعمل على وظيفة (معلمة ممارسة) بما يوازي الدرجة العاشرة، وأنه لا سوابق لها، وأن الواقعة محل الحكم الجزائي تتلخص في وجود عملية نصب واحتيال أدت إلى سحب كامل أموال المدعى عليها التي بلغت قرابة المليون</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واستخدام حسابها في عملية نصب واحتيال أخرى</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وبعد اطلاع الدائرة على الحكم الجزائي وما استند عليه، لا تجد أن الواقعة الجزائية المشمولة بالجزاء في الحكم الجزائي، تستحق أن تجازى عليها الموظفة تأديبياً، إذ إن تلك الواقعة في حقيقتها كانت عملية نصب واحتيال</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وكانت المدعى عليها أحد ضحاياها، فقد أدت تلك العملية إلى سرقة أموال المدعى عليها، والمدعى عليها كانت حسنة النية كما نص على ذلك الحكم الجزائي، كما أن تلك الواقعة لا تعد وثيقة الصلة بالوظيفة العامة التي تعمل بها، ولا تؤثر على وظيفتها، ولا تمسها في كرامتها أو واجباتها، إلا على النحو الذي يصح أن يقال في أي جريمة جنائية مهما تهافت أمرها، وإذا تقرر استقلال المسؤولية الجزائية عن التأديبية، وأنه لا تلازم بينهما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فإن الدائرة تنتهي إلى القضاء برفض الدعوى</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لقاء عدم صحة تنزيل حكم المادة (208/أ) من اللائحة التنفيذية للموارد البشرية في الخدمة المدنية التي أوجبت على كل موظف الترفع عن كل ما يخل بشرف الوظيفة وكرامتها سواء</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في محل العمل أو خارجه على المدعى عليها، إذ إن الواقعة محل الاتهام ليس فيها ما يخل بشرف الوظيفة أو كرامتها، ولا تتصل بالوظيفة العامة على النحو الذي يستحق معه المتهم إيقاع الجزاء التأديبي، ولهذا نظائر كالحوادث المرورية التي رتب المنظم فيها جزاءً جنائياً للحق العام، والمسائل الشخصية بين الزوجين الذي قد يترتب عليها دعوى جزائية تنتهي إلى إيقاع جزاء جنائي على أحد الزوجين</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فإن هذا وأشباهه لا يصح من حيث بداءة النظر إيقاع الجزاء التأديبي وقيام المسؤولية التأديبية على المتهم بخصوصها</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وذلك لبعدها عن المساس المباشر بالوظيفة العامة، والأمر ليس قاعدة عامة إذ قد يثبت من الواقعات اتصال تلك الأوصاف بالوظيفة العامة، فيستحق حينها الجزاء التأديبي</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ما تنتهي معه الدائرة إلى الحكم الوارد بمنطوقه</w:t>
      </w:r>
      <w:r w:rsidRPr="00934211">
        <w:rPr>
          <w:rFonts w:ascii="Traditional Arabic" w:hAnsi="Traditional Arabic" w:cs="Traditional Arabic" w:hint="cs"/>
          <w:sz w:val="32"/>
          <w:szCs w:val="32"/>
          <w:rtl/>
          <w:lang w:bidi="ar-EG"/>
        </w:rPr>
        <w:t>،</w:t>
      </w:r>
      <w:r w:rsidRPr="00934211">
        <w:rPr>
          <w:rFonts w:ascii="Traditional Arabic" w:hAnsi="Traditional Arabic" w:cs="Traditional Arabic"/>
          <w:sz w:val="32"/>
          <w:szCs w:val="32"/>
          <w:rtl/>
          <w:lang w:bidi="ar-EG"/>
        </w:rPr>
        <w:t xml:space="preserve"> وبه تقضي</w:t>
      </w:r>
      <w:r w:rsidRPr="00934211">
        <w:rPr>
          <w:rFonts w:ascii="Traditional Arabic" w:hAnsi="Traditional Arabic" w:cs="Traditional Arabic"/>
          <w:sz w:val="32"/>
          <w:szCs w:val="32"/>
          <w:lang w:bidi="ar-EG"/>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لذلك حكمت </w:t>
      </w:r>
      <w:r w:rsidRPr="00934211">
        <w:rPr>
          <w:rFonts w:ascii="Traditional Arabic" w:hAnsi="Traditional Arabic" w:cs="Traditional Arabic" w:hint="cs"/>
          <w:b/>
          <w:bCs/>
          <w:sz w:val="32"/>
          <w:szCs w:val="32"/>
          <w:rtl/>
        </w:rPr>
        <w:t>الدائرة: برف</w:t>
      </w:r>
      <w:r w:rsidRPr="00934211">
        <w:rPr>
          <w:rFonts w:ascii="Traditional Arabic" w:hAnsi="Traditional Arabic" w:cs="Traditional Arabic" w:hint="eastAsia"/>
          <w:b/>
          <w:bCs/>
          <w:sz w:val="32"/>
          <w:szCs w:val="32"/>
          <w:rtl/>
        </w:rPr>
        <w:t>ض</w:t>
      </w:r>
      <w:r w:rsidRPr="00934211">
        <w:rPr>
          <w:rFonts w:ascii="Traditional Arabic" w:hAnsi="Traditional Arabic" w:cs="Traditional Arabic"/>
          <w:b/>
          <w:bCs/>
          <w:sz w:val="32"/>
          <w:szCs w:val="32"/>
          <w:rtl/>
        </w:rPr>
        <w:t xml:space="preserve"> دعوى طلب الحكم بمعاقبة </w:t>
      </w:r>
      <w:r w:rsidRPr="00934211">
        <w:rPr>
          <w:rFonts w:ascii="Traditional Arabic" w:hAnsi="Traditional Arabic" w:cs="Traditional Arabic" w:hint="cs"/>
          <w:b/>
          <w:bCs/>
          <w:sz w:val="32"/>
          <w:szCs w:val="32"/>
          <w:rtl/>
        </w:rPr>
        <w:t>(...)</w:t>
      </w:r>
      <w:r w:rsidRPr="00934211">
        <w:rPr>
          <w:rFonts w:ascii="Traditional Arabic" w:hAnsi="Traditional Arabic" w:cs="Traditional Arabic"/>
          <w:b/>
          <w:bCs/>
          <w:sz w:val="32"/>
          <w:szCs w:val="32"/>
          <w:rtl/>
        </w:rPr>
        <w:t xml:space="preserve"> </w:t>
      </w:r>
      <w:r w:rsidRPr="00934211">
        <w:rPr>
          <w:rFonts w:ascii="Traditional Arabic" w:hAnsi="Traditional Arabic" w:cs="Traditional Arabic" w:hint="cs"/>
          <w:b/>
          <w:bCs/>
          <w:sz w:val="32"/>
          <w:szCs w:val="32"/>
          <w:rtl/>
        </w:rPr>
        <w:t>ل</w:t>
      </w:r>
      <w:r w:rsidRPr="00934211">
        <w:rPr>
          <w:rFonts w:ascii="Traditional Arabic" w:hAnsi="Traditional Arabic" w:cs="Traditional Arabic"/>
          <w:b/>
          <w:bCs/>
          <w:sz w:val="32"/>
          <w:szCs w:val="32"/>
          <w:rtl/>
        </w:rPr>
        <w:t>ما نسب لها في قرار الاتهام رقم (367/ت) لعام 1443هـ.</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Pr="00934211" w:rsidRDefault="00B14EE7" w:rsidP="00B14EE7">
      <w:pPr>
        <w:spacing w:after="0" w:line="240" w:lineRule="auto"/>
        <w:jc w:val="both"/>
        <w:rPr>
          <w:rtl/>
        </w:rPr>
      </w:pPr>
    </w:p>
    <w:p w:rsidR="00B14EE7" w:rsidRPr="00934211" w:rsidRDefault="00B14EE7" w:rsidP="00B14EE7">
      <w:pPr>
        <w:spacing w:after="0" w:line="240" w:lineRule="auto"/>
        <w:jc w:val="both"/>
      </w:pPr>
    </w:p>
    <w:p w:rsidR="00B14EE7" w:rsidRPr="00934211" w:rsidRDefault="00B14EE7" w:rsidP="00B14EE7">
      <w:pPr>
        <w:bidi w:val="0"/>
        <w:spacing w:after="0" w:line="240" w:lineRule="auto"/>
        <w:rPr>
          <w:rFonts w:ascii="Traditional Arabic" w:hAnsi="Traditional Arabic" w:cs="Traditional Arabic"/>
          <w:b/>
          <w:bCs/>
          <w:sz w:val="32"/>
          <w:szCs w:val="32"/>
        </w:rPr>
      </w:pPr>
      <w:r w:rsidRPr="00934211">
        <w:rPr>
          <w:rFonts w:ascii="Traditional Arabic" w:hAnsi="Traditional Arabic" w:cs="Traditional Arabic"/>
          <w:b/>
          <w:bCs/>
          <w:sz w:val="32"/>
          <w:szCs w:val="32"/>
          <w:rtl/>
        </w:rPr>
        <w:br w:type="page"/>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المحكمة الإدارية </w:t>
      </w:r>
      <w:r w:rsidRPr="00934211">
        <w:rPr>
          <w:rFonts w:ascii="Traditional Arabic" w:hAnsi="Traditional Arabic" w:cs="Traditional Arabic" w:hint="cs"/>
          <w:b/>
          <w:bCs/>
          <w:sz w:val="32"/>
          <w:szCs w:val="32"/>
          <w:rtl/>
        </w:rPr>
        <w:t>2379 لعام 1443هـ</w:t>
      </w: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رقم القضية في محكمة الاستئناف الإدارية </w:t>
      </w:r>
      <w:r w:rsidRPr="00934211">
        <w:rPr>
          <w:rFonts w:ascii="Traditional Arabic" w:hAnsi="Traditional Arabic" w:cs="Traditional Arabic" w:hint="cs"/>
          <w:b/>
          <w:bCs/>
          <w:sz w:val="32"/>
          <w:szCs w:val="32"/>
          <w:rtl/>
        </w:rPr>
        <w:t>15714 لعام 1443هـ</w:t>
      </w:r>
    </w:p>
    <w:p w:rsidR="00B14EE7" w:rsidRPr="00934211" w:rsidRDefault="00B14EE7" w:rsidP="00B14EE7">
      <w:pPr>
        <w:tabs>
          <w:tab w:val="left" w:pos="3461"/>
        </w:tabs>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 xml:space="preserve">تاريخ الجلسة </w:t>
      </w:r>
      <w:r w:rsidRPr="00934211">
        <w:rPr>
          <w:rFonts w:ascii="Traditional Arabic" w:hAnsi="Traditional Arabic" w:cs="Traditional Arabic" w:hint="cs"/>
          <w:b/>
          <w:bCs/>
          <w:sz w:val="32"/>
          <w:szCs w:val="32"/>
          <w:rtl/>
        </w:rPr>
        <w:t>17</w:t>
      </w:r>
      <w:r w:rsidRPr="00934211">
        <w:rPr>
          <w:rFonts w:ascii="Traditional Arabic" w:hAnsi="Traditional Arabic" w:cs="Traditional Arabic"/>
          <w:b/>
          <w:bCs/>
          <w:sz w:val="32"/>
          <w:szCs w:val="32"/>
          <w:rtl/>
        </w:rPr>
        <w:t>/</w:t>
      </w:r>
      <w:r w:rsidRPr="00934211">
        <w:rPr>
          <w:rFonts w:ascii="Traditional Arabic" w:hAnsi="Traditional Arabic" w:cs="Traditional Arabic" w:hint="cs"/>
          <w:b/>
          <w:bCs/>
          <w:sz w:val="32"/>
          <w:szCs w:val="32"/>
          <w:rtl/>
        </w:rPr>
        <w:t>1</w:t>
      </w:r>
      <w:r w:rsidRPr="00934211">
        <w:rPr>
          <w:rFonts w:ascii="Traditional Arabic" w:hAnsi="Traditional Arabic" w:cs="Traditional Arabic"/>
          <w:b/>
          <w:bCs/>
          <w:sz w:val="32"/>
          <w:szCs w:val="32"/>
          <w:rtl/>
        </w:rPr>
        <w:t>/144</w:t>
      </w:r>
      <w:r w:rsidRPr="00934211">
        <w:rPr>
          <w:rFonts w:ascii="Traditional Arabic" w:hAnsi="Traditional Arabic" w:cs="Traditional Arabic" w:hint="cs"/>
          <w:b/>
          <w:bCs/>
          <w:sz w:val="32"/>
          <w:szCs w:val="32"/>
          <w:rtl/>
        </w:rPr>
        <w:t>4</w:t>
      </w:r>
      <w:r w:rsidRPr="00934211">
        <w:rPr>
          <w:rFonts w:ascii="Traditional Arabic" w:hAnsi="Traditional Arabic" w:cs="Traditional Arabic"/>
          <w:b/>
          <w:bCs/>
          <w:sz w:val="32"/>
          <w:szCs w:val="32"/>
          <w:rtl/>
        </w:rPr>
        <w:t>هـ</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hint="cs"/>
          <w:b/>
          <w:bCs/>
          <w:sz w:val="32"/>
          <w:szCs w:val="32"/>
          <w:rtl/>
        </w:rPr>
        <w:t>الموضوعات</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b/>
          <w:bCs/>
          <w:sz w:val="32"/>
          <w:szCs w:val="32"/>
          <w:rtl/>
        </w:rPr>
        <w:t xml:space="preserve">تأديب - مدني - قرارات تأديبية - الخروج عن مقتضى الواجب الوظيفي </w:t>
      </w:r>
      <w:r w:rsidRPr="00934211">
        <w:rPr>
          <w:rFonts w:ascii="Traditional Arabic" w:hAnsi="Traditional Arabic" w:cs="Traditional Arabic" w:hint="cs"/>
          <w:b/>
          <w:bCs/>
          <w:sz w:val="32"/>
          <w:szCs w:val="32"/>
          <w:rtl/>
        </w:rPr>
        <w:t>- فقد معاملة - تعريف ركن السبب</w:t>
      </w:r>
      <w:r w:rsidRPr="00934211">
        <w:rPr>
          <w:rFonts w:ascii="Traditional Arabic" w:hAnsi="Traditional Arabic" w:cs="Traditional Arabic"/>
          <w:b/>
          <w:bCs/>
          <w:sz w:val="32"/>
          <w:szCs w:val="32"/>
          <w:rtl/>
        </w:rPr>
        <w:t xml:space="preserve"> - عيب السبب. </w:t>
      </w:r>
    </w:p>
    <w:p w:rsidR="00B14EE7" w:rsidRPr="00934211" w:rsidRDefault="00B14EE7" w:rsidP="00B14EE7">
      <w:pPr>
        <w:tabs>
          <w:tab w:val="left" w:pos="3461"/>
        </w:tabs>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 xml:space="preserve">مطالبة المدعي إلغاء قرار المدعى عليها المتضمن معاقبته بعقوبة الحسم من الراتب؛ </w:t>
      </w:r>
      <w:r w:rsidRPr="00934211">
        <w:rPr>
          <w:rFonts w:ascii="Traditional Arabic" w:hAnsi="Traditional Arabic" w:cs="Traditional Arabic" w:hint="cs"/>
          <w:sz w:val="32"/>
          <w:szCs w:val="32"/>
          <w:rtl/>
        </w:rPr>
        <w:t xml:space="preserve">لتسببه في </w:t>
      </w:r>
      <w:r w:rsidRPr="00934211">
        <w:rPr>
          <w:rFonts w:ascii="Traditional Arabic" w:hAnsi="Traditional Arabic" w:cs="Traditional Arabic"/>
          <w:sz w:val="32"/>
          <w:szCs w:val="32"/>
          <w:rtl/>
        </w:rPr>
        <w:t>فقد معاملة</w:t>
      </w:r>
      <w:r w:rsidRPr="00934211">
        <w:rPr>
          <w:rFonts w:ascii="Traditional Arabic" w:hAnsi="Traditional Arabic" w:cs="Traditional Arabic" w:hint="cs"/>
          <w:sz w:val="32"/>
          <w:szCs w:val="32"/>
          <w:rtl/>
        </w:rPr>
        <w:t xml:space="preserve"> من دائرة قضائية </w:t>
      </w:r>
      <w:r w:rsidRPr="00934211">
        <w:rPr>
          <w:rFonts w:ascii="Traditional Arabic" w:hAnsi="Traditional Arabic" w:cs="Traditional Arabic"/>
          <w:sz w:val="32"/>
          <w:szCs w:val="32"/>
          <w:rtl/>
        </w:rPr>
        <w:t xml:space="preserve">- الثابت </w:t>
      </w:r>
      <w:r w:rsidRPr="00934211">
        <w:rPr>
          <w:rFonts w:ascii="Traditional Arabic" w:hAnsi="Traditional Arabic" w:cs="Traditional Arabic" w:hint="cs"/>
          <w:sz w:val="32"/>
          <w:szCs w:val="32"/>
          <w:rtl/>
        </w:rPr>
        <w:t>أن فقد المعاملة</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حدث</w:t>
      </w:r>
      <w:r w:rsidRPr="00934211">
        <w:rPr>
          <w:rFonts w:ascii="Traditional Arabic" w:hAnsi="Traditional Arabic" w:cs="Traditional Arabic"/>
          <w:sz w:val="32"/>
          <w:szCs w:val="32"/>
          <w:rtl/>
        </w:rPr>
        <w:t xml:space="preserve"> بعد انتقال</w:t>
      </w:r>
      <w:r w:rsidRPr="00934211">
        <w:rPr>
          <w:rFonts w:ascii="Traditional Arabic" w:hAnsi="Traditional Arabic" w:cs="Traditional Arabic" w:hint="cs"/>
          <w:sz w:val="32"/>
          <w:szCs w:val="32"/>
          <w:rtl/>
        </w:rPr>
        <w:t xml:space="preserve"> المدعي </w:t>
      </w:r>
      <w:r w:rsidRPr="00934211">
        <w:rPr>
          <w:rFonts w:ascii="Traditional Arabic" w:hAnsi="Traditional Arabic" w:cs="Traditional Arabic"/>
          <w:sz w:val="32"/>
          <w:szCs w:val="32"/>
          <w:rtl/>
        </w:rPr>
        <w:t xml:space="preserve">من الدائرة القضائية </w:t>
      </w:r>
      <w:r w:rsidRPr="00934211">
        <w:rPr>
          <w:rFonts w:ascii="Traditional Arabic" w:hAnsi="Traditional Arabic" w:cs="Traditional Arabic" w:hint="cs"/>
          <w:sz w:val="32"/>
          <w:szCs w:val="32"/>
          <w:rtl/>
        </w:rPr>
        <w:t xml:space="preserve">بمدة طويلة؛ ومن ثم لا يصح نسبة فقد المعاملة للمدعي </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 xml:space="preserve">تعيب القرار محل الدعوى بعيب </w:t>
      </w:r>
      <w:r w:rsidRPr="00934211">
        <w:rPr>
          <w:rFonts w:ascii="Traditional Arabic" w:hAnsi="Traditional Arabic" w:cs="Traditional Arabic"/>
          <w:sz w:val="32"/>
          <w:szCs w:val="32"/>
          <w:rtl/>
        </w:rPr>
        <w:t>السبب -</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أثر ذلك: إلغاء القرار.</w:t>
      </w:r>
    </w:p>
    <w:p w:rsidR="00B14EE7" w:rsidRPr="00934211" w:rsidRDefault="00B14EE7" w:rsidP="00B14EE7">
      <w:pPr>
        <w:tabs>
          <w:tab w:val="left" w:pos="3461"/>
        </w:tabs>
        <w:spacing w:after="0" w:line="240" w:lineRule="auto"/>
        <w:jc w:val="center"/>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الوقائع</w:t>
      </w:r>
    </w:p>
    <w:p w:rsidR="00B14EE7" w:rsidRPr="00934211" w:rsidRDefault="00B14EE7" w:rsidP="00B14EE7">
      <w:pPr>
        <w:spacing w:after="0" w:line="240" w:lineRule="auto"/>
        <w:jc w:val="both"/>
        <w:rPr>
          <w:rFonts w:ascii="Traditional Arabic" w:hAnsi="Traditional Arabic" w:cs="Traditional Arabic"/>
          <w:sz w:val="32"/>
          <w:szCs w:val="32"/>
          <w:rtl/>
        </w:rPr>
      </w:pPr>
      <w:r w:rsidRPr="00934211">
        <w:rPr>
          <w:rFonts w:ascii="Traditional Arabic" w:hAnsi="Traditional Arabic" w:cs="Traditional Arabic"/>
          <w:sz w:val="32"/>
          <w:szCs w:val="32"/>
          <w:rtl/>
        </w:rPr>
        <w:t>تت</w:t>
      </w:r>
      <w:r w:rsidRPr="00934211">
        <w:rPr>
          <w:rFonts w:ascii="Traditional Arabic" w:hAnsi="Traditional Arabic" w:cs="Traditional Arabic" w:hint="cs"/>
          <w:sz w:val="32"/>
          <w:szCs w:val="32"/>
          <w:rtl/>
        </w:rPr>
        <w:t>لخص</w:t>
      </w:r>
      <w:r w:rsidRPr="00934211">
        <w:rPr>
          <w:rFonts w:ascii="Traditional Arabic" w:hAnsi="Traditional Arabic" w:cs="Traditional Arabic"/>
          <w:sz w:val="32"/>
          <w:szCs w:val="32"/>
          <w:rtl/>
        </w:rPr>
        <w:t xml:space="preserve"> وقائع هذه الدعوى بالقدر اللازم لإصدار هذا الحكم أن وكيل المدعي تقدم لهذه المحكمة بصحيفة دعوى بتاريخ 25/4/1443هـ، يذكر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 موكله يعمل بالمحكمة الجزائية بمكة المكرمة </w:t>
      </w:r>
      <w:r w:rsidRPr="00934211">
        <w:rPr>
          <w:rFonts w:ascii="Traditional Arabic" w:hAnsi="Traditional Arabic" w:cs="Traditional Arabic" w:hint="cs"/>
          <w:sz w:val="32"/>
          <w:szCs w:val="32"/>
          <w:rtl/>
        </w:rPr>
        <w:t xml:space="preserve">بصفته </w:t>
      </w:r>
      <w:r w:rsidRPr="00934211">
        <w:rPr>
          <w:rFonts w:ascii="Traditional Arabic" w:hAnsi="Traditional Arabic" w:cs="Traditional Arabic"/>
          <w:sz w:val="32"/>
          <w:szCs w:val="32"/>
          <w:rtl/>
        </w:rPr>
        <w:t>موظف تسليم أحكام، ولكن وظيفته المسجلة في النظام هي باحث اجتماعي، وقد كان سابقاً يعمل بوظيفة كاتب ضبط، وقد وردت للدائرة التعزيرية الثانية والتي كان موكله يعمل بها معاملة بها طردٌ في تاريخ 19/3/1438هـ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ونظراً لأن كتاب الضبط بالدائرة تم توظيفهم حديثاً ولم يصدر لهم بعد اسم مستخدم في النظام الشامل حتى يتمكنوا من استلام المعاملات والطرود، وأن موكله كان وقتها كاتب الضبط الوحيد في الدائرة </w:t>
      </w:r>
      <w:r w:rsidRPr="00934211">
        <w:rPr>
          <w:rFonts w:ascii="Traditional Arabic" w:hAnsi="Traditional Arabic" w:cs="Traditional Arabic" w:hint="cs"/>
          <w:sz w:val="32"/>
          <w:szCs w:val="32"/>
          <w:rtl/>
        </w:rPr>
        <w:t xml:space="preserve">الذي </w:t>
      </w:r>
      <w:r w:rsidRPr="00934211">
        <w:rPr>
          <w:rFonts w:ascii="Traditional Arabic" w:hAnsi="Traditional Arabic" w:cs="Traditional Arabic"/>
          <w:sz w:val="32"/>
          <w:szCs w:val="32"/>
          <w:rtl/>
        </w:rPr>
        <w:t>لديه اسم مستخدم في النظام الشامل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وعليه طلب منه رئيس الدائرة استلام المعاملة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نظراً لصدور تعميم بضرورة استلام جميع المعاملات عبر النظام الشامل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وعليه قام باستلام المعاملة والتي كانت مقيدة بالرقم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(38960006)، وفي ذات تاريخ استلامه للمعاملة قرر القاضي فتح جلسة وحضر فيها الأطراف وتم ضبط الجلسة من قِبَل موكله وتم تحديد مواعيد أخرى للقضية، وفي تاريخ 17/11/1438هـ تم نقل موكله بتوجيه من فضيلة رئيس المحكمة إلى الدائرة التعزيرية الثالثة بذات المحكمة، وعليه قام موكله بتسليم أعماله ومن ضمنها القضية المذكورة حيث سلم موكله لفضيلة رئيس الدائرة كشفاً بكافة المعاملات التي كانت تحت يده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وعليه باشر عمله لدى الدائرة التي انتقل إليها ولم يعد له أي علاقة بمعاملات الدائرة السابقة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قرار النقل لا يكون نافذاً إلا بعد تسليم الموظف المنقول جميع مهام عمله ومعاملاته لرئيس الدائرة ومشرفها، وبعد مرور خمس سنوات تم طلب موكله لدى فرع وزارة العدل بمكة المكرمة بخصوص التحقيق معه في موضوع فقد طرد معاملة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واتضح له أن هذه الطرد يخص المعاملة المذكورة أعلاه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أفاد موكله المحقق بأنه قد سلم هذه المعاملة لرئيس الدائرة مع كافة المعاملات الأخرى التي كان يتولاها والتي قام فضيلة رئيس الدائرة بتوزيعها على موظفي الدائرة المختصين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وأنه قد انتهت علاقته بهذه المعاملات وبهذه الدائرة، وقد طلب موكله من المحقق إفادته بما آلت إليه المعاملة المذكورة من بعد تاريخ نقله إلا أن المحقق أفاد بأنه يتعذر عليه ذلك</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نظراً لأنه قد تم إلغاء النظام الشامل واستبداله بنظام (ناجز)</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وعليه قام موكله بمراجعة الدائرة الجزائية المشتركة الثانية والتي انتقلت إليها كافة المعاملات المنظورة لدى الدائرة التعزيرية الثانية بعد إلغائها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وقد استفسر عن سير المعاملة المذكورة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واتضح له أنه قد تم عقد عدة جلسات في هذه القضية بعد تاريخ انتقال موكله من الدائرة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وتم ضبط الجلسات عن طريق عدد من كتاب الضبط ال</w:t>
      </w:r>
      <w:r w:rsidRPr="00934211">
        <w:rPr>
          <w:rFonts w:ascii="Traditional Arabic" w:hAnsi="Traditional Arabic" w:cs="Traditional Arabic" w:hint="cs"/>
          <w:sz w:val="32"/>
          <w:szCs w:val="32"/>
          <w:rtl/>
        </w:rPr>
        <w:t>آ</w:t>
      </w:r>
      <w:r w:rsidRPr="00934211">
        <w:rPr>
          <w:rFonts w:ascii="Traditional Arabic" w:hAnsi="Traditional Arabic" w:cs="Traditional Arabic"/>
          <w:sz w:val="32"/>
          <w:szCs w:val="32"/>
          <w:rtl/>
        </w:rPr>
        <w:t>خرين إلى أن تم الفصل في هذه القضية بحكم مكتسب للقطعية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يثبت أن المعاملة قد سلمت من بعد موكله لكاتب ضبط آخر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الأمر الذي يبين عدم وجود أي علاقة تربط موكله بهذه القضية بعد تركه للدائرة، إلا أنه تم إبلاغه بتاريخ 23/2/1443هـ بصدور قرار تأديبي بالرقم (429988383)</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في 24/1/1443هـ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متضمناً معاقبته بالحسم من راتبه مدة خمسة أيام، وكان سبب القرار بحسب ما ورد فيه أنه بسبب الإهمال في اتباع تعليمات العمل بشأن التسبب </w:t>
      </w:r>
      <w:r w:rsidRPr="00934211">
        <w:rPr>
          <w:rFonts w:ascii="Traditional Arabic" w:hAnsi="Traditional Arabic" w:cs="Traditional Arabic" w:hint="cs"/>
          <w:sz w:val="32"/>
          <w:szCs w:val="32"/>
          <w:rtl/>
        </w:rPr>
        <w:t>ب</w:t>
      </w:r>
      <w:r w:rsidRPr="00934211">
        <w:rPr>
          <w:rFonts w:ascii="Traditional Arabic" w:hAnsi="Traditional Arabic" w:cs="Traditional Arabic"/>
          <w:sz w:val="32"/>
          <w:szCs w:val="32"/>
          <w:rtl/>
        </w:rPr>
        <w:t>فقدان طرد المعاملة، وتظلم منه لدى وزارة الموارد البشرية والتنمية الاجتماعية بموجب الطلب رقم (114636) وتاريخ 23/2/1443هـ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كما قام بالاعتراض عليه لدى المدعى عليها عبر البريد ال</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لكتروني الخاص بتظلمات موظفي وزارة العدل، وحتى تاريخه لم يتم الرد على موكله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طالباً الحكم بإلغاء القرار التأديبي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(429988383</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وتاريخ 24/1/1443هـ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المتضمن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الحسم من راتبه مدة خمسة أيام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وبطلب الجواب من ممثلة المدعى عليها قدمت مذكرة جوابية ذكرت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أنه وبجرد معاملات الدائرة التعزيرية الثانية لم يتم العثور على الطرد المذكور في صحيفة دعوى المدعي، وبعد التحقيق مع المدعي ثبت تقصيره حيث أقر باستلام المعاملة، ولا يعلم من استلمها بعده، وعليه فإن القرار التأديبي الصادر بسبب إهمال المدعي في اتباع تعليمات العمل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سبب فقد طرد المعاملة موصوف بسلامة الإجراءات المتخذة فيه، لما تبين من كون المدعي مسؤول</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عما صدر منه في حدود اختصاصه، مع ما ثبت من إهماله في واجباته الوظيفية، ولا يعتد بما احتج به المدعي من أنه سلم المعاملة لرئيس الدائرة، حيث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الطرد ما زال في عهدته، ولم يرفق ما يثبت تسليمه للمعاملة، طالبة الحكم برفض الدعوى، ثم طلبت الدائرة من ممثلة المدعى عليها إرفاق صورة من المستندات المتعلقة بالقرار محل الدعوى، ومحضر التحقيق مع المدعي، ثم قدم وكيل المدعي مذكرة ذكر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 قرار اللجنة التأديبية قد اكتنفه عيب السبب</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حيث لم يحدد ماهية الإهمال المزعوم، ولم يحدد المستند النظامي في إهمال المدعي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يعني عدم مشروعية الأسباب التي بني عليها القرار التأديبي، وأن التحقيق الذي أجراه مرجعه معه لم يثبت قيامه بالتقصير والإهمال، وأن استلام المعاملة لا يعني اكتمال جميع إجراءاتها التي تلي مرحلة التسليم، وأن المدعى عليها لم تقدم الإجراءات التنظيمية المنظمة لتسليم واستلام القضايا مع طرودها داخل الدائرة القضائية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وعليه فإن المدعي يؤكد على طلبه بإلغاء قرار المدعى عليها، وبعرض ذلك على ممثلة المد</w:t>
      </w:r>
      <w:r w:rsidRPr="00934211">
        <w:rPr>
          <w:rFonts w:ascii="Traditional Arabic" w:hAnsi="Traditional Arabic" w:cs="Traditional Arabic" w:hint="cs"/>
          <w:sz w:val="32"/>
          <w:szCs w:val="32"/>
          <w:rtl/>
        </w:rPr>
        <w:t>ع</w:t>
      </w:r>
      <w:r w:rsidRPr="00934211">
        <w:rPr>
          <w:rFonts w:ascii="Traditional Arabic" w:hAnsi="Traditional Arabic" w:cs="Traditional Arabic"/>
          <w:sz w:val="32"/>
          <w:szCs w:val="32"/>
          <w:rtl/>
        </w:rPr>
        <w:t>ى عليها قدمت مذكرة جوابية ردت فيها على ما أشار إليه المدعي من أن القرار جاء مبهم</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بأنه جاء مستند</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على المادة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7/14</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من مدونة قواعد السلوك الوظيفي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والتي تنص</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على الموظف تحمل المسؤولية المنوطة بطبيعة عمله واتخاذ القرارات التي تقتضيها تلك المسؤولية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وأن تقصيره في أداء مهامه ثابت بإقراره الوارد في محضر التحقيق، كما أنه لا يعتد بما احتج به المدعي من عدم وجود آلية لتسليم المعاملات، لأن الموظف الذي يقصر في الإحاطة بواجبات وظيفته لجهله بها لا يدرأ المسؤولية عنه، فكل موظف مسؤول عما يصدر منه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وعن حسن سير العمل في حدود اختصاصه، ثم قدم وكيل المدعي مذكرة ذكر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 موكله طلب من المحقق أن يبرز له برنت</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مستخرج</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من النظام الشامل إلى آخر إجراء تم في القضية، إلا أن المحقق أفاد موكله بانتهاء النظام الشامل تمام</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وعليه فإن المدعي يطلب إلزام المدعى عليها بتقديم بيان كامل بتسلسل الإجراءات التي تمت على المعاملة، كما ذكر أنه مما يثبت بطلان ما وُجّه إلى موكله من اتهام، هو الضبط الخاص بالقضية رقم (11) والمؤرخ فيه 27/11/1440هـ، حيث ورد فيه الأمر بإرسال المعاملة للاستئناف، ولا يمكن إرسالها إلا بوجود الطرد الذي يحوي أوراق المعاملة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مما يثبت وجود الطرد عند الدائرة بعد انتقال موكله منها، ثم قدمت ممثلة المدعى عليها كشفا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بحركة المعاملة، كما قدمت المستندات التي استندت عليها في تنظيم سير المعاملات الخاصة بالاستلام والتسليم، وكما ردت على ورود الأمر بإرسال المعاملة للاستئناف، بأنه تم إكمال ما يلزم من طلب بدل فاقد لطرد المعاملة، فعقب وكيل المدعي بمذكرة دفع فيها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أن ما ذكرته ممثلة المدعى عليها من طلب بدل فاقد لطرد المعاملة،</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أن طلب بدل فاقد كان بتاريخ 19/7/1442هـ، وأما الضبط الذي فيه الأمر بإرسال المعاملة للاستئناف فقد كان بتاريخ 27/11/1440هـ، وأن هذا الطلب كان من دائرة أخرى غير الدائرة التي كان يعمل بها موكله، كما ذكر وكيل المدعي أن البيان المرفق من قبل المدعى عليها يتبين فيه وجود استلام آخر للمعاملة من موظف آخر</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حيث قام </w:t>
      </w:r>
      <w:r w:rsidRPr="00934211">
        <w:rPr>
          <w:rFonts w:ascii="Traditional Arabic" w:hAnsi="Traditional Arabic" w:cs="Traditional Arabic" w:hint="cs"/>
          <w:sz w:val="32"/>
          <w:szCs w:val="32"/>
          <w:rtl/>
        </w:rPr>
        <w:t xml:space="preserve">المدعو (...) </w:t>
      </w:r>
      <w:r w:rsidRPr="00934211">
        <w:rPr>
          <w:rFonts w:ascii="Traditional Arabic" w:hAnsi="Traditional Arabic" w:cs="Traditional Arabic"/>
          <w:sz w:val="32"/>
          <w:szCs w:val="32"/>
          <w:rtl/>
        </w:rPr>
        <w:t>باستلام المعاملة بتاريخ 19/1/1442هـ، وقد ذكرت المدعى عليها أن خطاب طلب بدل فاقد كان بتاريخ 19/7/1442هـ، أي أن الخطاب كان بعد استلام الموظف الآخر للمعاملة بسبعة أشهر، ثم قرر أطراف الدعوى الاكتفاء، فقررت الدائرة: رفع الجلسة للمداولة ثم أصدرت حكمها لما يلي</w:t>
      </w:r>
      <w:r w:rsidRPr="00934211">
        <w:rPr>
          <w:rFonts w:ascii="Traditional Arabic" w:hAnsi="Traditional Arabic" w:cs="Traditional Arabic" w:hint="cs"/>
          <w:sz w:val="32"/>
          <w:szCs w:val="32"/>
          <w:rtl/>
        </w:rPr>
        <w:t>.</w:t>
      </w:r>
    </w:p>
    <w:p w:rsidR="00B14EE7" w:rsidRPr="00934211" w:rsidRDefault="00B14EE7" w:rsidP="00B14EE7">
      <w:pPr>
        <w:spacing w:after="0" w:line="240" w:lineRule="auto"/>
        <w:jc w:val="center"/>
        <w:rPr>
          <w:rFonts w:ascii="Traditional Arabic" w:hAnsi="Traditional Arabic" w:cs="Traditional Arabic"/>
          <w:sz w:val="32"/>
          <w:szCs w:val="32"/>
          <w:rtl/>
        </w:rPr>
      </w:pPr>
      <w:r w:rsidRPr="00934211">
        <w:rPr>
          <w:rFonts w:ascii="Traditional Arabic" w:hAnsi="Traditional Arabic" w:cs="Traditional Arabic"/>
          <w:b/>
          <w:bCs/>
          <w:sz w:val="32"/>
          <w:szCs w:val="32"/>
          <w:rtl/>
        </w:rPr>
        <w:t>الأسباب</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sz w:val="32"/>
          <w:szCs w:val="32"/>
          <w:rtl/>
        </w:rPr>
        <w:t>وبما أن المدعي يطلب في دعواه الحكم بإلغاء قرار المدعى عليها رقم (429988383) وتاريخ 24/1/1443هـ المتضمن معاقبته بالحسم من راتبه مدة خمسة أيام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عليه فإن هذه الدعوى تدخل تحت ولاية المحاكم الإدارية استناداً للمادة (13/ب) من نظام ديوان المظالم الصادر بالمرسوم الملكي رقم (م/78) وتاريخ</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19/9/1428هـ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والتي نصت على أن المحاكم الإدارية تختص بالفصل في الآتي: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كما أنها تدخل في اختصاص المحكمة المكاني وفقاً لأحكام المادة الثانية من نظام المرافعات أمام ديوان المظالم الصادر بالمرسوم الملكي رقم</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(م/3) وتاريخ</w:t>
      </w:r>
      <w:r w:rsidRPr="00934211">
        <w:rPr>
          <w:rFonts w:ascii="Traditional Arabic" w:hAnsi="Traditional Arabic" w:cs="Traditional Arabic" w:hint="cs"/>
          <w:sz w:val="32"/>
          <w:szCs w:val="32"/>
          <w:rtl/>
        </w:rPr>
        <w:t xml:space="preserve"> </w:t>
      </w:r>
      <w:r w:rsidRPr="00934211">
        <w:rPr>
          <w:rFonts w:ascii="Traditional Arabic" w:hAnsi="Traditional Arabic" w:cs="Traditional Arabic"/>
          <w:sz w:val="32"/>
          <w:szCs w:val="32"/>
          <w:rtl/>
        </w:rPr>
        <w:t>22/1/1435هـ. وعن قبول الدعوى شكلاً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وحيث إن الثابت أن القرار محل الدعوى صدر بحق المدعي بتاريخ 24/1/1443هـ، وبعد تبلغه به تظلم منه لوزارة الموارد البشرية والتنمية الاجتماعية بتاريخ 23/2/1443هـ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ثم رفع دعواه أمام هذه المحكمة بتاريخ 25/4/1443هـ</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ما تنتهي معه الدائرة إلى أن الدعوى مقامة خلال الأجل المنصوص عليه نظاماً، وأن الدعوى قد استوفت سائر أوضاعها الشكلية والإجرائية المقررة نظاماً وقضاءً</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وتكون بذلك مقبولة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شكلاً. وأما عن موضوع الدعوى</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فالثابت صدور قرار المدعى عليها المشار له بمعاقبة المدعي بالحسم من راتبه لقاء ما تمت نسبته له من الإهمال في اتباع تعليمات العمل بشأن التسبب في فقد طرد المعاملة رقم (38232145) وذلك تطبيقاً لنص الفقرة (3/أولاً) من المادة (32) من نظام تأديب الموظفين الصادر بالمرسوم الملكي رقم (م/7) وتاريخ 1/2/1391هـ، والتي تنص على أن: </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العقوبات التأديبية التي يجوز أن توقَّع على الموظف هي: أولاً: بالنسبة لموظفي المرتبة العاشرة فما دون أو ما يُعادِلُها: 3-الحسم من الراتب بما لا يتجاوز صافي راتب ثلاثة أشهُر، على ألاَّ يتجاوز المحسوم شهرياً ثُلث صافي الراتب الشهري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ولما كان قضاء الإلغاء هو بالأساس قضاء مشروعية، وذلك من جهة تسليط رقابة القاضي على القرارات الإدارية المطعون فيها استظهاراً لمدى انضباطها داخل أطر المشروعية الحاكمة، وذلك بوزنها بميزان القسط والعدل على هد</w:t>
      </w:r>
      <w:r w:rsidRPr="00934211">
        <w:rPr>
          <w:rFonts w:ascii="Traditional Arabic" w:hAnsi="Traditional Arabic" w:cs="Traditional Arabic" w:hint="cs"/>
          <w:sz w:val="32"/>
          <w:szCs w:val="32"/>
          <w:rtl/>
        </w:rPr>
        <w:t>ى</w:t>
      </w:r>
      <w:r w:rsidRPr="00934211">
        <w:rPr>
          <w:rFonts w:ascii="Traditional Arabic" w:hAnsi="Traditional Arabic" w:cs="Traditional Arabic"/>
          <w:sz w:val="32"/>
          <w:szCs w:val="32"/>
          <w:rtl/>
        </w:rPr>
        <w:t xml:space="preserve"> من الشرع والنظام، فيلغيها القضاء إن تحقق له مجاوزة القرار لإحدى تلك الأطر، ما يتحقق معه العدل التام واستقرار النظام العام، مع الحفاظ الكامل لمبدأ المشروعية ما يترتب عليه حماية الدولة بحماية أنظمتها من الاعتداء والتجاوز</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وبالنظر في الدعوى الماثلة فإن المدعي قد خاصم القرار الطعين بحجة وجود عيب في السبب الذي هو عبارة عن الحالة الواقعية أو النظامية التي تسوغ تدخل الإدارة لإصدار القرار لإحداث مركز قانوني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القانونية التي تكون ركن السبب تجد حدها الطبيعي في التحقق مما إذا كانت النتيجة التي انتهى إليها القرار في هذا الشأن مستخلصة استخلاصاً سائغاً من أصول تنتجها مادياً أو قانونياً، فإذا كانت منتزعة من غير أصولها، أو كانت مستخلصة من أصول لا تنتجها، أو كان تكييف الوقائع على فرض وجودها مادي</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لا ينتج النتيجة التي يتطلبها النظام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كان القرار فاقد</w:t>
      </w:r>
      <w:r w:rsidRPr="00934211">
        <w:rPr>
          <w:rFonts w:ascii="Traditional Arabic" w:hAnsi="Traditional Arabic" w:cs="Traditional Arabic" w:hint="cs"/>
          <w:sz w:val="32"/>
          <w:szCs w:val="32"/>
          <w:rtl/>
        </w:rPr>
        <w:t>اً</w:t>
      </w:r>
      <w:r w:rsidRPr="00934211">
        <w:rPr>
          <w:rFonts w:ascii="Traditional Arabic" w:hAnsi="Traditional Arabic" w:cs="Traditional Arabic"/>
          <w:sz w:val="32"/>
          <w:szCs w:val="32"/>
          <w:rtl/>
        </w:rPr>
        <w:t xml:space="preserve"> لركن من أركانه وهو ركن السبب، ووقع مخالفاً للنظام</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وبالتالي يكون مستوجباً للإلغاء واعتباره كأن لم يكن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وبما أن المستقر عليه قضاءً أن القرار الإداري يحمل على سببه الصحيح مالم يقم دليل على عدم صحته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وبتطبيق ما سلف على هذه الدعوى، فإنه عند نظر الدائرة تبين لها أن المدعى عليها أصدرت قرارها محل الدعوى مسببة إياه بإهمال المدعي في اتباع تعليمات العمل</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وذلك بالتسبب في فقد طرد المعاملة رقم (38232145). وبفحص الدائرة لتلك الأسباب وما أرفق في الدعوى من مستندات، يبين أن ما تم نسبته للمدعي بكونه هو المستلم للمعاملة في النظام الشامل، ولم يقم بتسليم المعاملة رسمياً لموظف آخر بعد انتقاله من العمل بالدائرة القضائية التي كان يعمل بها ليس به ما يدل على أنه هو المتسبب في فقد طرد المعاملة، إذ </w:t>
      </w:r>
      <w:r w:rsidRPr="00934211">
        <w:rPr>
          <w:rFonts w:ascii="Traditional Arabic" w:hAnsi="Traditional Arabic" w:cs="Traditional Arabic" w:hint="cs"/>
          <w:sz w:val="32"/>
          <w:szCs w:val="32"/>
          <w:rtl/>
        </w:rPr>
        <w:t>إ</w:t>
      </w:r>
      <w:r w:rsidRPr="00934211">
        <w:rPr>
          <w:rFonts w:ascii="Traditional Arabic" w:hAnsi="Traditional Arabic" w:cs="Traditional Arabic"/>
          <w:sz w:val="32"/>
          <w:szCs w:val="32"/>
          <w:rtl/>
        </w:rPr>
        <w:t>ن البين من المستندات التي قدمها المدعي هو انتقاله من العمل بالدائرة القضائية التي بها المعاملة إلى دائرة أخرى، وقدم ما يدل على أن المعاملة بها دعوى منظورة تم عقد عديد من الجلسات لها بعد انتقاله، ثم صدور حكم قضائي بها</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وبالتالي فإن البين أن فقد الطرد المشار له كان بتاريخ لاحق لانتقال المدعي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وبالتالي لا يصح نسبة التسبب في فقد المعاملة له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وأما ما استدلت به المدعى عليها بأن النظام الشامل تضمن أن المدعي هو المستلم للمعاملة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فإن هذا منقوض بما ثبت بعده بأن المعاملة كانت موجودة لدى الدائرة القضائية مدة طويلة بعد انتقال المدعي منها، والخطأ في عدم وجود بيان بتسليم رسمي للمعاملة -مع طعن المدعي فيه وأن ذلك عائد للنظام الشامل وليس أنه هو المستلم الفعلي لها- يخالف ما تم نسبته للمدعي بالتسبب في فقد المعاملة</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وبالتالي فإن البين من كل ما سبق أن القرار محل الدعوى قد بني على سبب ثبت عدم صحة نسبته للمدعي</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الأمر الذي ثبت معه للدائرة توفر عيب السبب في القرار الطعين</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ما يعني أنه غير مستخلص استخلاصاً سائغاً من أصوله المادية والواقعية المنتجة له، وتنتهي معه الدائرة للحكم الوارد في منطوقه</w:t>
      </w:r>
      <w:r w:rsidRPr="00934211">
        <w:rPr>
          <w:rFonts w:ascii="Traditional Arabic" w:hAnsi="Traditional Arabic" w:cs="Traditional Arabic" w:hint="cs"/>
          <w:sz w:val="32"/>
          <w:szCs w:val="32"/>
          <w:rtl/>
        </w:rPr>
        <w:t>،</w:t>
      </w:r>
      <w:r w:rsidRPr="00934211">
        <w:rPr>
          <w:rFonts w:ascii="Traditional Arabic" w:hAnsi="Traditional Arabic" w:cs="Traditional Arabic"/>
          <w:sz w:val="32"/>
          <w:szCs w:val="32"/>
          <w:rtl/>
        </w:rPr>
        <w:t xml:space="preserve"> وبه تقضي</w:t>
      </w:r>
      <w:r w:rsidRPr="00934211">
        <w:rPr>
          <w:rFonts w:ascii="Traditional Arabic" w:hAnsi="Traditional Arabic" w:cs="Traditional Arabic"/>
          <w:sz w:val="32"/>
          <w:szCs w:val="32"/>
        </w:rPr>
        <w:t>.</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لذلك حكمت </w:t>
      </w:r>
      <w:r w:rsidRPr="00934211">
        <w:rPr>
          <w:rFonts w:ascii="Traditional Arabic" w:hAnsi="Traditional Arabic" w:cs="Traditional Arabic" w:hint="cs"/>
          <w:b/>
          <w:bCs/>
          <w:sz w:val="32"/>
          <w:szCs w:val="32"/>
          <w:rtl/>
        </w:rPr>
        <w:t>الدائرة: ب</w:t>
      </w:r>
      <w:r w:rsidRPr="00934211">
        <w:rPr>
          <w:rFonts w:ascii="Traditional Arabic" w:hAnsi="Traditional Arabic" w:cs="Traditional Arabic"/>
          <w:b/>
          <w:bCs/>
          <w:sz w:val="32"/>
          <w:szCs w:val="32"/>
          <w:rtl/>
        </w:rPr>
        <w:t>إلغاء القرار رقم (429988383) في 24/1/1443هـ المتضمن مجازاة</w:t>
      </w:r>
      <w:r w:rsidRPr="00934211">
        <w:rPr>
          <w:rFonts w:ascii="Traditional Arabic" w:hAnsi="Traditional Arabic" w:cs="Traditional Arabic" w:hint="cs"/>
          <w:b/>
          <w:bCs/>
          <w:sz w:val="32"/>
          <w:szCs w:val="32"/>
          <w:rtl/>
        </w:rPr>
        <w:t xml:space="preserve"> (...)</w:t>
      </w:r>
      <w:r w:rsidRPr="00934211">
        <w:rPr>
          <w:rFonts w:ascii="Traditional Arabic" w:hAnsi="Traditional Arabic" w:cs="Traditional Arabic"/>
          <w:b/>
          <w:bCs/>
          <w:sz w:val="32"/>
          <w:szCs w:val="32"/>
          <w:rtl/>
        </w:rPr>
        <w:t xml:space="preserve"> بالحسم من راتبه مدة خمسة أيام.</w:t>
      </w:r>
    </w:p>
    <w:p w:rsidR="00B14EE7" w:rsidRPr="00934211"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934211" w:rsidRDefault="00B14EE7" w:rsidP="00B14EE7">
      <w:pPr>
        <w:spacing w:after="0" w:line="240" w:lineRule="auto"/>
        <w:jc w:val="both"/>
        <w:rPr>
          <w:rFonts w:ascii="Traditional Arabic" w:hAnsi="Traditional Arabic" w:cs="Traditional Arabic"/>
          <w:sz w:val="32"/>
          <w:szCs w:val="32"/>
          <w:rtl/>
        </w:rPr>
      </w:pPr>
    </w:p>
    <w:p w:rsidR="00B14EE7" w:rsidRPr="00934211" w:rsidRDefault="00B14EE7" w:rsidP="00B14EE7">
      <w:pPr>
        <w:spacing w:after="0" w:line="240" w:lineRule="auto"/>
        <w:jc w:val="both"/>
        <w:rPr>
          <w:rFonts w:ascii="Traditional Arabic" w:hAnsi="Traditional Arabic" w:cs="Traditional Arabic"/>
          <w:b/>
          <w:bCs/>
          <w:sz w:val="32"/>
          <w:szCs w:val="32"/>
        </w:rPr>
      </w:pPr>
      <w:r w:rsidRPr="00934211">
        <w:rPr>
          <w:rFonts w:ascii="Traditional Arabic" w:hAnsi="Traditional Arabic" w:cs="Traditional Arabic"/>
          <w:b/>
          <w:bCs/>
          <w:sz w:val="32"/>
          <w:szCs w:val="32"/>
          <w:rtl/>
        </w:rPr>
        <w:t>حكم محكمة الاستئناف:</w:t>
      </w:r>
    </w:p>
    <w:p w:rsidR="00B14EE7" w:rsidRPr="00770606" w:rsidRDefault="00B14EE7" w:rsidP="00B14EE7">
      <w:pPr>
        <w:spacing w:after="0" w:line="240" w:lineRule="auto"/>
        <w:jc w:val="both"/>
        <w:rPr>
          <w:rFonts w:ascii="Traditional Arabic" w:hAnsi="Traditional Arabic" w:cs="Traditional Arabic"/>
          <w:b/>
          <w:bCs/>
          <w:sz w:val="32"/>
          <w:szCs w:val="32"/>
          <w:rtl/>
        </w:rPr>
      </w:pPr>
      <w:r w:rsidRPr="00934211">
        <w:rPr>
          <w:rFonts w:ascii="Traditional Arabic" w:hAnsi="Traditional Arabic" w:cs="Traditional Arabic"/>
          <w:b/>
          <w:bCs/>
          <w:sz w:val="32"/>
          <w:szCs w:val="32"/>
          <w:rtl/>
        </w:rPr>
        <w:t>حكمت المحكمة بتأييد الحكم فيما انتهى إليه من قضاء.</w:t>
      </w:r>
    </w:p>
    <w:p w:rsidR="00B14EE7" w:rsidRDefault="00B14EE7" w:rsidP="00B14EE7">
      <w:pPr>
        <w:spacing w:after="0" w:line="240" w:lineRule="auto"/>
        <w:jc w:val="both"/>
      </w:pPr>
    </w:p>
    <w:p w:rsidR="00B14EE7" w:rsidRPr="000D3C57" w:rsidRDefault="00B14EE7" w:rsidP="00B14EE7">
      <w:pPr>
        <w:spacing w:after="0" w:line="240" w:lineRule="auto"/>
        <w:jc w:val="both"/>
      </w:pPr>
    </w:p>
    <w:p w:rsidR="00B14EE7" w:rsidRPr="00E55D20" w:rsidRDefault="00B14EE7" w:rsidP="00B14EE7">
      <w:pPr>
        <w:spacing w:after="0" w:line="240" w:lineRule="auto"/>
        <w:jc w:val="both"/>
        <w:rPr>
          <w:rFonts w:ascii="Traditional Arabic" w:hAnsi="Traditional Arabic" w:cs="Traditional Arabic"/>
          <w:sz w:val="32"/>
          <w:szCs w:val="32"/>
        </w:rPr>
      </w:pPr>
    </w:p>
    <w:p w:rsidR="000C4A87" w:rsidRDefault="000C4A87">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0C4A87" w:rsidRDefault="000C4A87" w:rsidP="00B14EE7">
      <w:pPr>
        <w:spacing w:after="0" w:line="240" w:lineRule="auto"/>
        <w:jc w:val="both"/>
        <w:rPr>
          <w:rFonts w:ascii="Traditional Arabic" w:hAnsi="Traditional Arabic" w:cs="Traditional Arabic"/>
          <w:b/>
          <w:bCs/>
          <w:sz w:val="32"/>
          <w:szCs w:val="32"/>
          <w:rtl/>
        </w:rPr>
      </w:pPr>
    </w:p>
    <w:p w:rsidR="000C4A87" w:rsidRDefault="000C4A87" w:rsidP="000C4A87">
      <w:pPr>
        <w:spacing w:after="0"/>
        <w:jc w:val="center"/>
        <w:rPr>
          <w:rFonts w:ascii="Traditional Arabic" w:hAnsi="Traditional Arabic" w:cs="Traditional Arabic"/>
          <w:b/>
          <w:bCs/>
          <w:sz w:val="144"/>
          <w:szCs w:val="144"/>
          <w:rtl/>
        </w:rPr>
      </w:pPr>
    </w:p>
    <w:p w:rsidR="000C4A87" w:rsidRDefault="000C4A87" w:rsidP="000C4A87">
      <w:pPr>
        <w:spacing w:after="0"/>
        <w:jc w:val="center"/>
        <w:rPr>
          <w:rFonts w:ascii="Traditional Arabic" w:hAnsi="Traditional Arabic" w:cs="Traditional Arabic"/>
          <w:b/>
          <w:bCs/>
          <w:sz w:val="144"/>
          <w:szCs w:val="144"/>
          <w:rtl/>
        </w:rPr>
      </w:pPr>
    </w:p>
    <w:p w:rsidR="000C4A87" w:rsidRPr="000C4A87" w:rsidRDefault="000C4A87" w:rsidP="000C4A87">
      <w:pPr>
        <w:spacing w:after="0"/>
        <w:jc w:val="center"/>
        <w:outlineLvl w:val="0"/>
        <w:rPr>
          <w:rFonts w:ascii="Traditional Arabic" w:hAnsi="Traditional Arabic" w:cs="Traditional Arabic"/>
          <w:b/>
          <w:bCs/>
          <w:sz w:val="144"/>
          <w:szCs w:val="144"/>
        </w:rPr>
      </w:pPr>
      <w:r w:rsidRPr="000C4A87">
        <w:rPr>
          <w:rFonts w:ascii="Traditional Arabic" w:hAnsi="Traditional Arabic" w:cs="Traditional Arabic" w:hint="cs"/>
          <w:b/>
          <w:bCs/>
          <w:sz w:val="144"/>
          <w:szCs w:val="144"/>
          <w:rtl/>
        </w:rPr>
        <w:t>منازعات إدارية أخرى</w:t>
      </w:r>
      <w:r w:rsidRPr="000C4A87">
        <w:rPr>
          <w:rFonts w:ascii="Traditional Arabic" w:hAnsi="Traditional Arabic" w:cs="Traditional Arabic"/>
          <w:b/>
          <w:bCs/>
          <w:sz w:val="144"/>
          <w:szCs w:val="144"/>
          <w:rtl/>
        </w:rPr>
        <w:br w:type="page"/>
      </w:r>
    </w:p>
    <w:p w:rsidR="00B14EE7" w:rsidRPr="008E5B63" w:rsidRDefault="00B14EE7" w:rsidP="00B14EE7">
      <w:pPr>
        <w:spacing w:after="0" w:line="240" w:lineRule="auto"/>
        <w:jc w:val="both"/>
        <w:rPr>
          <w:rFonts w:ascii="Traditional Arabic" w:hAnsi="Traditional Arabic" w:cs="Traditional Arabic"/>
          <w:b/>
          <w:bCs/>
          <w:sz w:val="32"/>
          <w:szCs w:val="32"/>
        </w:rPr>
      </w:pPr>
      <w:r w:rsidRPr="008E5B63">
        <w:rPr>
          <w:rFonts w:ascii="Traditional Arabic" w:hAnsi="Traditional Arabic" w:cs="Traditional Arabic"/>
          <w:b/>
          <w:bCs/>
          <w:sz w:val="32"/>
          <w:szCs w:val="32"/>
          <w:rtl/>
        </w:rPr>
        <w:t xml:space="preserve">رقم القضية في المحكمة الإدارية </w:t>
      </w:r>
      <w:r w:rsidRPr="008E5B63">
        <w:rPr>
          <w:rFonts w:ascii="Traditional Arabic" w:hAnsi="Traditional Arabic" w:cs="Traditional Arabic" w:hint="cs"/>
          <w:b/>
          <w:bCs/>
          <w:sz w:val="32"/>
          <w:szCs w:val="32"/>
          <w:rtl/>
        </w:rPr>
        <w:t>13657</w:t>
      </w:r>
      <w:r w:rsidRPr="008E5B63">
        <w:rPr>
          <w:rFonts w:ascii="Traditional Arabic" w:hAnsi="Traditional Arabic" w:cs="Traditional Arabic"/>
          <w:b/>
          <w:bCs/>
          <w:sz w:val="32"/>
          <w:szCs w:val="32"/>
          <w:rtl/>
        </w:rPr>
        <w:t xml:space="preserve"> لعام 14</w:t>
      </w:r>
      <w:r w:rsidRPr="008E5B63">
        <w:rPr>
          <w:rFonts w:ascii="Traditional Arabic" w:hAnsi="Traditional Arabic" w:cs="Traditional Arabic" w:hint="cs"/>
          <w:b/>
          <w:bCs/>
          <w:sz w:val="32"/>
          <w:szCs w:val="32"/>
          <w:rtl/>
        </w:rPr>
        <w:t>43</w:t>
      </w:r>
      <w:r w:rsidRPr="008E5B63">
        <w:rPr>
          <w:rFonts w:ascii="Traditional Arabic" w:hAnsi="Traditional Arabic" w:cs="Traditional Arabic"/>
          <w:b/>
          <w:bCs/>
          <w:sz w:val="32"/>
          <w:szCs w:val="32"/>
          <w:rtl/>
        </w:rPr>
        <w:t>هـ</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رقم حكم </w:t>
      </w:r>
      <w:r w:rsidRPr="008E5B63">
        <w:rPr>
          <w:rFonts w:ascii="Traditional Arabic" w:hAnsi="Traditional Arabic" w:cs="Traditional Arabic" w:hint="cs"/>
          <w:b/>
          <w:bCs/>
          <w:sz w:val="32"/>
          <w:szCs w:val="32"/>
          <w:rtl/>
        </w:rPr>
        <w:t>محكمة الاستئناف 1135 لعام 1444هـ</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تاريخ الجلسة</w:t>
      </w:r>
      <w:r w:rsidRPr="008E5B63">
        <w:rPr>
          <w:rFonts w:ascii="Traditional Arabic" w:hAnsi="Traditional Arabic" w:cs="Traditional Arabic" w:hint="cs"/>
          <w:b/>
          <w:bCs/>
          <w:sz w:val="32"/>
          <w:szCs w:val="32"/>
          <w:rtl/>
        </w:rPr>
        <w:t xml:space="preserve"> 27/5/1444هـ</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الموضوعات</w:t>
      </w:r>
    </w:p>
    <w:p w:rsidR="00B14EE7" w:rsidRPr="008E5B63" w:rsidRDefault="00B14EE7" w:rsidP="00B14EE7">
      <w:pPr>
        <w:tabs>
          <w:tab w:val="left" w:pos="3461"/>
        </w:tabs>
        <w:spacing w:after="0" w:line="240" w:lineRule="auto"/>
        <w:jc w:val="both"/>
        <w:rPr>
          <w:rFonts w:ascii="Traditional Arabic" w:hAnsi="Traditional Arabic" w:cs="Traditional Arabic"/>
          <w:b/>
          <w:bCs/>
          <w:sz w:val="32"/>
          <w:szCs w:val="32"/>
        </w:rPr>
      </w:pPr>
      <w:r w:rsidRPr="008E5B63">
        <w:rPr>
          <w:rFonts w:ascii="Traditional Arabic" w:hAnsi="Traditional Arabic" w:cs="Traditional Arabic"/>
          <w:b/>
          <w:bCs/>
          <w:sz w:val="32"/>
          <w:szCs w:val="32"/>
          <w:rtl/>
        </w:rPr>
        <w:t>منازعات إدارية أخرى - استرداد مبالغ من الجهة الإدارية - رسوم حكومية - المقابل المالي للوافدين</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 xml:space="preserve"> نطاق المقابل المالي للوافدين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عدم </w:t>
      </w:r>
      <w:r w:rsidRPr="008E5B63">
        <w:rPr>
          <w:rFonts w:ascii="Traditional Arabic" w:hAnsi="Traditional Arabic" w:cs="Traditional Arabic"/>
          <w:b/>
          <w:bCs/>
          <w:color w:val="000000"/>
          <w:sz w:val="32"/>
          <w:szCs w:val="32"/>
          <w:rtl/>
        </w:rPr>
        <w:t>استحصال المقابل المالي عن مرافق المواطنة</w:t>
      </w:r>
      <w:r w:rsidRPr="008E5B63">
        <w:rPr>
          <w:rFonts w:ascii="Traditional Arabic" w:hAnsi="Traditional Arabic" w:cs="Traditional Arabic" w:hint="cs"/>
          <w:b/>
          <w:bCs/>
          <w:sz w:val="32"/>
          <w:szCs w:val="32"/>
          <w:rtl/>
        </w:rPr>
        <w:t>.</w:t>
      </w:r>
    </w:p>
    <w:p w:rsidR="00B14EE7" w:rsidRPr="008E5B63" w:rsidRDefault="00B14EE7" w:rsidP="00B14EE7">
      <w:pPr>
        <w:spacing w:after="0" w:line="240" w:lineRule="auto"/>
        <w:jc w:val="both"/>
        <w:rPr>
          <w:rFonts w:ascii="Traditional Arabic" w:hAnsi="Traditional Arabic" w:cs="Traditional Arabic"/>
          <w:sz w:val="32"/>
          <w:szCs w:val="32"/>
          <w:rtl/>
        </w:rPr>
      </w:pPr>
      <w:r w:rsidRPr="008E5B63">
        <w:rPr>
          <w:rFonts w:ascii="Traditional Arabic" w:hAnsi="Traditional Arabic" w:cs="Traditional Arabic"/>
          <w:sz w:val="32"/>
          <w:szCs w:val="32"/>
          <w:rtl/>
        </w:rPr>
        <w:t xml:space="preserve">مطالبة المدعي إلزام المدعى عليها بإعفائه من تحصيل المقابل المالي لتجديد الإقامة والتابعين، </w:t>
      </w:r>
      <w:r w:rsidRPr="008E5B63">
        <w:rPr>
          <w:rFonts w:ascii="Traditional Arabic" w:hAnsi="Traditional Arabic" w:cs="Traditional Arabic" w:hint="cs"/>
          <w:sz w:val="32"/>
          <w:szCs w:val="32"/>
          <w:rtl/>
        </w:rPr>
        <w:t>وإعادة</w:t>
      </w:r>
      <w:r w:rsidRPr="008E5B63">
        <w:rPr>
          <w:rFonts w:ascii="Traditional Arabic" w:hAnsi="Traditional Arabic" w:cs="Traditional Arabic"/>
          <w:sz w:val="32"/>
          <w:szCs w:val="32"/>
          <w:rtl/>
        </w:rPr>
        <w:t xml:space="preserve"> ما تم دفعه</w:t>
      </w:r>
      <w:r w:rsidRPr="008E5B63">
        <w:rPr>
          <w:rFonts w:ascii="Traditional Arabic" w:hAnsi="Traditional Arabic" w:cs="Traditional Arabic" w:hint="cs"/>
          <w:sz w:val="32"/>
          <w:szCs w:val="32"/>
          <w:rtl/>
        </w:rPr>
        <w:t xml:space="preserve"> - استناد المدعي إلى أنه </w:t>
      </w:r>
      <w:r w:rsidRPr="008E5B63">
        <w:rPr>
          <w:rFonts w:ascii="Traditional Arabic" w:hAnsi="Traditional Arabic" w:cs="Traditional Arabic"/>
          <w:sz w:val="32"/>
          <w:szCs w:val="32"/>
          <w:rtl/>
        </w:rPr>
        <w:t>من المشمولين بالإعفاء</w:t>
      </w:r>
      <w:r w:rsidRPr="008E5B63">
        <w:rPr>
          <w:rFonts w:ascii="Traditional Arabic" w:hAnsi="Traditional Arabic" w:cs="Traditional Arabic" w:hint="cs"/>
          <w:sz w:val="32"/>
          <w:szCs w:val="32"/>
          <w:rtl/>
        </w:rPr>
        <w:t xml:space="preserve"> من المقابل المالي - </w:t>
      </w:r>
      <w:r w:rsidRPr="008E5B63">
        <w:rPr>
          <w:rFonts w:ascii="Traditional Arabic" w:hAnsi="Traditional Arabic" w:cs="Traditional Arabic"/>
          <w:sz w:val="32"/>
          <w:szCs w:val="32"/>
          <w:rtl/>
        </w:rPr>
        <w:t xml:space="preserve">صدور حكم المحكمة الإدارية برفض الدعوى؛ استناداً إلى عدم تقديم المدعي ما يثبت إعفاؤه </w:t>
      </w:r>
      <w:r w:rsidRPr="008E5B63">
        <w:rPr>
          <w:rFonts w:ascii="Traditional Arabic" w:hAnsi="Traditional Arabic" w:cs="Traditional Arabic" w:hint="cs"/>
          <w:sz w:val="32"/>
          <w:szCs w:val="32"/>
          <w:rtl/>
        </w:rPr>
        <w:t xml:space="preserve">من المقابل المالي - </w:t>
      </w:r>
      <w:r w:rsidRPr="008E5B63">
        <w:rPr>
          <w:rFonts w:ascii="Traditional Arabic" w:hAnsi="Traditional Arabic" w:cs="Traditional Arabic"/>
          <w:sz w:val="32"/>
          <w:szCs w:val="32"/>
          <w:rtl/>
        </w:rPr>
        <w:t>نظر محكمة الاستئناف للدعوى</w:t>
      </w:r>
      <w:r w:rsidRPr="008E5B63">
        <w:rPr>
          <w:rFonts w:ascii="Traditional Arabic" w:hAnsi="Traditional Arabic" w:cs="Traditional Arabic" w:hint="cs"/>
          <w:sz w:val="32"/>
          <w:szCs w:val="32"/>
          <w:rtl/>
        </w:rPr>
        <w:t xml:space="preserve"> - </w:t>
      </w:r>
      <w:r w:rsidRPr="008E5B63">
        <w:rPr>
          <w:rFonts w:ascii="Traditional Arabic" w:hAnsi="Traditional Arabic" w:cs="Traditional Arabic"/>
          <w:sz w:val="32"/>
          <w:szCs w:val="32"/>
          <w:rtl/>
        </w:rPr>
        <w:t xml:space="preserve">تقرير محكمة الاستئناف بأن النظام تضمن استحصال </w:t>
      </w:r>
      <w:r w:rsidRPr="008E5B63">
        <w:rPr>
          <w:rFonts w:ascii="Traditional Arabic" w:hAnsi="Traditional Arabic" w:cs="Traditional Arabic" w:hint="cs"/>
          <w:sz w:val="32"/>
          <w:szCs w:val="32"/>
          <w:rtl/>
        </w:rPr>
        <w:t>المقابل</w:t>
      </w:r>
      <w:r w:rsidRPr="008E5B63">
        <w:rPr>
          <w:rFonts w:ascii="Traditional Arabic" w:hAnsi="Traditional Arabic" w:cs="Traditional Arabic"/>
          <w:sz w:val="32"/>
          <w:szCs w:val="32"/>
          <w:rtl/>
        </w:rPr>
        <w:t xml:space="preserve"> المالي عن مراف</w:t>
      </w:r>
      <w:r w:rsidRPr="008E5B63">
        <w:rPr>
          <w:rFonts w:ascii="Traditional Arabic" w:hAnsi="Traditional Arabic" w:cs="Traditional Arabic" w:hint="cs"/>
          <w:sz w:val="32"/>
          <w:szCs w:val="32"/>
          <w:rtl/>
        </w:rPr>
        <w:t>قي</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ا</w:t>
      </w:r>
      <w:r w:rsidRPr="008E5B63">
        <w:rPr>
          <w:rFonts w:ascii="Traditional Arabic" w:hAnsi="Traditional Arabic" w:cs="Traditional Arabic"/>
          <w:sz w:val="32"/>
          <w:szCs w:val="32"/>
          <w:rtl/>
        </w:rPr>
        <w:t>لعاملين الوافدين في القطاع الخاص</w:t>
      </w:r>
      <w:r w:rsidRPr="008E5B63">
        <w:rPr>
          <w:rFonts w:ascii="Traditional Arabic" w:hAnsi="Traditional Arabic" w:cs="Traditional Arabic" w:hint="cs"/>
          <w:sz w:val="32"/>
          <w:szCs w:val="32"/>
          <w:rtl/>
        </w:rPr>
        <w:t xml:space="preserve">، وأن </w:t>
      </w:r>
      <w:r w:rsidRPr="008E5B63">
        <w:rPr>
          <w:rFonts w:ascii="Traditional Arabic" w:hAnsi="Traditional Arabic" w:cs="Traditional Arabic"/>
          <w:sz w:val="32"/>
          <w:szCs w:val="32"/>
          <w:rtl/>
        </w:rPr>
        <w:t>الثابت مرافقة المدعي لابنته المواطنة</w:t>
      </w:r>
      <w:r w:rsidRPr="008E5B63">
        <w:rPr>
          <w:rFonts w:ascii="Traditional Arabic" w:hAnsi="Traditional Arabic" w:cs="Traditional Arabic" w:hint="cs"/>
          <w:sz w:val="32"/>
          <w:szCs w:val="32"/>
          <w:rtl/>
        </w:rPr>
        <w:t xml:space="preserve">؛ ومن ثم يكون غير مشمول بالمقابل المالي لمرافقي العاملين الوافدين - </w:t>
      </w:r>
      <w:r w:rsidRPr="008E5B63">
        <w:rPr>
          <w:rFonts w:ascii="Traditional Arabic" w:hAnsi="Traditional Arabic" w:cs="Traditional Arabic"/>
          <w:sz w:val="32"/>
          <w:szCs w:val="32"/>
          <w:rtl/>
        </w:rPr>
        <w:t>أثر ذلك</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إلغاء الحكم، والقضاء </w:t>
      </w:r>
      <w:r w:rsidRPr="008E5B63">
        <w:rPr>
          <w:rFonts w:ascii="Traditional Arabic" w:hAnsi="Traditional Arabic" w:cs="Traditional Arabic" w:hint="cs"/>
          <w:sz w:val="32"/>
          <w:szCs w:val="32"/>
          <w:rtl/>
        </w:rPr>
        <w:t>بإعادة</w:t>
      </w:r>
      <w:r w:rsidRPr="008E5B63">
        <w:rPr>
          <w:rFonts w:ascii="Traditional Arabic" w:hAnsi="Traditional Arabic" w:cs="Traditional Arabic"/>
          <w:sz w:val="32"/>
          <w:szCs w:val="32"/>
          <w:rtl/>
        </w:rPr>
        <w:t xml:space="preserve"> المقابل المالي للمدعي.</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مستند الحكم</w:t>
      </w:r>
    </w:p>
    <w:p w:rsidR="00B14EE7" w:rsidRPr="008E5B63" w:rsidRDefault="00B14EE7" w:rsidP="00B14847">
      <w:pPr>
        <w:pStyle w:val="a5"/>
        <w:numPr>
          <w:ilvl w:val="0"/>
          <w:numId w:val="54"/>
        </w:numPr>
        <w:jc w:val="both"/>
        <w:rPr>
          <w:rFonts w:ascii="Traditional Arabic" w:hAnsi="Traditional Arabic" w:cs="Traditional Arabic"/>
          <w:sz w:val="32"/>
          <w:szCs w:val="32"/>
          <w:rtl/>
        </w:rPr>
      </w:pPr>
      <w:r w:rsidRPr="008E5B63">
        <w:rPr>
          <w:rFonts w:ascii="Traditional Arabic" w:hAnsi="Traditional Arabic" w:cs="Traditional Arabic"/>
          <w:sz w:val="32"/>
          <w:szCs w:val="32"/>
          <w:rtl/>
        </w:rPr>
        <w:t>قرار مجلس الوزراء رقم (197) وتاريخ 23/3/1438هـ، بشأن استحصال المقابل المالي عن المرافقين للوافدين</w:t>
      </w:r>
      <w:r w:rsidRPr="008E5B63">
        <w:rPr>
          <w:rFonts w:ascii="Traditional Arabic" w:hAnsi="Traditional Arabic" w:cs="Traditional Arabic" w:hint="cs"/>
          <w:sz w:val="32"/>
          <w:szCs w:val="32"/>
          <w:rtl/>
        </w:rPr>
        <w:t>.</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الوقائع</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sz w:val="32"/>
          <w:szCs w:val="32"/>
          <w:rtl/>
        </w:rPr>
        <w:t>تتلخص وقائع هذه الدعوى بالقدر اللازم لإصدار الحكم فيها بأن المدعي تقدم لهذه المحكمة بصحيفة دعوى بتاريخ 25/7/1443هـ تلخصت بأنه يطلب إعفا</w:t>
      </w:r>
      <w:r w:rsidRPr="008E5B63">
        <w:rPr>
          <w:rFonts w:ascii="Traditional Arabic" w:hAnsi="Traditional Arabic" w:cs="Traditional Arabic" w:hint="cs"/>
          <w:sz w:val="32"/>
          <w:szCs w:val="32"/>
          <w:rtl/>
        </w:rPr>
        <w:t>ء</w:t>
      </w:r>
      <w:r w:rsidRPr="008E5B63">
        <w:rPr>
          <w:rFonts w:ascii="Traditional Arabic" w:hAnsi="Traditional Arabic" w:cs="Traditional Arabic"/>
          <w:sz w:val="32"/>
          <w:szCs w:val="32"/>
          <w:rtl/>
        </w:rPr>
        <w:t>ه من تحصيل المقابل المالي لرسوم الإقامة منذ عام 2017 ميلادي</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واسترداد ما تم دفعه في السنوات السابقة، ذاكراً أن قرار مجلس الوزراء الموقر ينص على استحصال الرسوم من العاملين الوافدين في القطاع الخاص ومرافقيهم</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هذا القرار لا يشمله والمرافقين معه وأنه لا</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يعمل</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ويقيم مرافقا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لابنته المواطنة</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 xml:space="preserve"> رقم الهوية الوطنية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خاتماً دعواه بطلب استرداد الرسوم</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وبإحالة الدعوى للدائرة نظرتها على النحو المبين في محاضرها. وفي جلسة 1/11/1443هـ طلبت الدائرة من المدعي تقديم ما يثبت الاستثناء الوارد في دعواه فقدم صورة من موقع وزارة الداخلية الإلكتروني ذاكراً أن فيها ما ينص على استحصال المقابل المالي للعاملين الوافدين في القطاع الخاص ومرافقيهم. وفي جلسة 22/11/1443هـ وبطلب الجواب من ممثل المدعى عليها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طلب مهلة للرد</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ولصلاحية الدعوى للفصل فيها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قررت الدائرة رفع الجلسة للمداولة ثم أصدرت حكمها تأسيساً على ما يلي من الأسباب</w:t>
      </w:r>
      <w:r w:rsidRPr="008E5B63">
        <w:rPr>
          <w:rFonts w:ascii="Traditional Arabic" w:hAnsi="Traditional Arabic" w:cs="Traditional Arabic" w:hint="cs"/>
          <w:sz w:val="32"/>
          <w:szCs w:val="32"/>
          <w:rtl/>
        </w:rPr>
        <w:t>.</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الأسباب</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sz w:val="32"/>
          <w:szCs w:val="32"/>
          <w:rtl/>
        </w:rPr>
        <w:t>بما أن المدعي يطلب إعفا</w:t>
      </w:r>
      <w:r w:rsidRPr="008E5B63">
        <w:rPr>
          <w:rFonts w:ascii="Traditional Arabic" w:hAnsi="Traditional Arabic" w:cs="Traditional Arabic" w:hint="cs"/>
          <w:sz w:val="32"/>
          <w:szCs w:val="32"/>
          <w:rtl/>
        </w:rPr>
        <w:t>ء</w:t>
      </w:r>
      <w:r w:rsidRPr="008E5B63">
        <w:rPr>
          <w:rFonts w:ascii="Traditional Arabic" w:hAnsi="Traditional Arabic" w:cs="Traditional Arabic"/>
          <w:sz w:val="32"/>
          <w:szCs w:val="32"/>
          <w:rtl/>
        </w:rPr>
        <w:t>ه من تحصيل المقابل المالي لتجديد الإقامة والتابعين واسترداد ما تم دفعه في السنوات السابقة من عام 2017 ميلادي</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 xml:space="preserve">عليه فإن الدعوى من اختصاص المحاكم الإدارية وفقاً لما قررته المادة (13/و) من نظام ديوان المظالم الصادر بالمرسوم الملكي رقم (م/78) وتاريخ 19/9/1428هـ والتي نصت على أن: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تختص المحاكم الإدارية بالفصل في الآتي:... و-المنازعات الإدارية الأخرى</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كما تدخل هذه الدعوى في اختصاص المحكمة مكانياً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وحيث إن الدعوى الماثلة تحققت فيها النعوت المقررة فقهاً ونظاماً لقبولها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وعليه فتعد مقبولة شكلاً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وأما عن موضوع الدعوى</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وحيث إن المدعي قد ذكر في دعواه كلاماً مرسلا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لم يظهر للدائرة صحته</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مشيراً أنه من المشمولين بالإعفاء من رسوم الإقامة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وحيث إن الأصل صحة ما يكون من جهة الإدارة من أعمال، وحيث إن البينة على المدعي في دعواه</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وبالنظر إلى أن المدعي لم يقدم للدائرة ما يثبت إعفا</w:t>
      </w:r>
      <w:r w:rsidRPr="008E5B63">
        <w:rPr>
          <w:rFonts w:ascii="Traditional Arabic" w:hAnsi="Traditional Arabic" w:cs="Traditional Arabic" w:hint="cs"/>
          <w:sz w:val="32"/>
          <w:szCs w:val="32"/>
          <w:rtl/>
        </w:rPr>
        <w:t>ؤ</w:t>
      </w:r>
      <w:r w:rsidRPr="008E5B63">
        <w:rPr>
          <w:rFonts w:ascii="Traditional Arabic" w:hAnsi="Traditional Arabic" w:cs="Traditional Arabic"/>
          <w:sz w:val="32"/>
          <w:szCs w:val="32"/>
          <w:rtl/>
        </w:rPr>
        <w:t>ه من الرسوم</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الأمر الذي تنتهي معه الدائرة إلى رفض الدعوى.</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لذلك حكمت الدائرة: </w:t>
      </w:r>
      <w:r w:rsidRPr="008E5B63">
        <w:rPr>
          <w:rFonts w:ascii="Traditional Arabic" w:hAnsi="Traditional Arabic" w:cs="Traditional Arabic" w:hint="cs"/>
          <w:b/>
          <w:bCs/>
          <w:sz w:val="32"/>
          <w:szCs w:val="32"/>
          <w:rtl/>
        </w:rPr>
        <w:t>ب</w:t>
      </w:r>
      <w:r w:rsidRPr="008E5B63">
        <w:rPr>
          <w:rFonts w:ascii="Traditional Arabic" w:hAnsi="Traditional Arabic" w:cs="Traditional Arabic"/>
          <w:b/>
          <w:bCs/>
          <w:sz w:val="32"/>
          <w:szCs w:val="32"/>
          <w:rtl/>
        </w:rPr>
        <w:t>رفض الدعوى رقم (13657) لعام 1443هـ المقامة من</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 xml:space="preserve"> ضد</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المديرية العامة للجوازات.</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8E5B63" w:rsidRDefault="00B14EE7" w:rsidP="00B14EE7">
      <w:pPr>
        <w:spacing w:after="0" w:line="240" w:lineRule="auto"/>
        <w:jc w:val="both"/>
        <w:rPr>
          <w:rFonts w:ascii="Traditional Arabic" w:hAnsi="Traditional Arabic" w:cs="Traditional Arabic"/>
          <w:b/>
          <w:bCs/>
          <w:sz w:val="32"/>
          <w:szCs w:val="32"/>
          <w:rtl/>
        </w:rPr>
      </w:pP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حكم محكمة الاستئناف:</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 xml:space="preserve">تمت المرافعة أمام محكمة الاستئناف بعد أن قدم المستأنف -المدعي- طلب استئناف على حكم المحكمة الإدارية؛ مؤسساً طلبه على: أن الثابت من قرار مجلس الوزراء أن الرسوم تستحصل من الوافد الذي يعمل في القطاع الخاص، ويشمل القرار العامل والمرافق معه، وأن المستأنف مرافق لابنته المواطنة وغير مصرح له بالعمل. </w:t>
      </w:r>
      <w:r w:rsidRPr="008E5B63">
        <w:rPr>
          <w:rFonts w:ascii="Traditional Arabic" w:hAnsi="Traditional Arabic" w:cs="Traditional Arabic"/>
          <w:b/>
          <w:bCs/>
          <w:sz w:val="32"/>
          <w:szCs w:val="32"/>
          <w:rtl/>
        </w:rPr>
        <w:t>وفي سبيل نظر الدعوى</w:t>
      </w:r>
      <w:r w:rsidRPr="008E5B63">
        <w:rPr>
          <w:rFonts w:ascii="Traditional Arabic" w:hAnsi="Traditional Arabic" w:cs="Traditional Arabic" w:hint="cs"/>
          <w:b/>
          <w:bCs/>
          <w:sz w:val="32"/>
          <w:szCs w:val="32"/>
          <w:rtl/>
        </w:rPr>
        <w:t xml:space="preserve"> ذكرت المستأنف ضدها بأن كافة الجهات الحكومية تقوم باستيفاء الرسوم والغرامات المترتبة على تقديم خدماتها لصالح وزارة المالية، وأن قرار</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مجلس</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الوزراء</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تضمن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استحصال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مقابل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مالي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عن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كل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تابع</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ومرافق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للعاملين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الوافديين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في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القطاع</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الخاص</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ابتداءً</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1</w:t>
      </w:r>
      <w:r w:rsidRPr="008E5B63">
        <w:rPr>
          <w:rFonts w:ascii="Traditional Arabic" w:hAnsi="Traditional Arabic" w:cs="Traditional Arabic"/>
          <w:b/>
          <w:bCs/>
          <w:sz w:val="32"/>
          <w:szCs w:val="32"/>
          <w:rtl/>
        </w:rPr>
        <w:t>/</w:t>
      </w:r>
      <w:r w:rsidRPr="008E5B63">
        <w:rPr>
          <w:rFonts w:ascii="Traditional Arabic" w:hAnsi="Traditional Arabic" w:cs="Traditional Arabic" w:hint="cs"/>
          <w:b/>
          <w:bCs/>
          <w:sz w:val="32"/>
          <w:szCs w:val="32"/>
          <w:rtl/>
        </w:rPr>
        <w:t>7</w:t>
      </w:r>
      <w:r w:rsidRPr="008E5B63">
        <w:rPr>
          <w:rFonts w:ascii="Traditional Arabic" w:hAnsi="Traditional Arabic" w:cs="Traditional Arabic"/>
          <w:b/>
          <w:bCs/>
          <w:sz w:val="32"/>
          <w:szCs w:val="32"/>
          <w:rtl/>
        </w:rPr>
        <w:t>/</w:t>
      </w:r>
      <w:r w:rsidRPr="008E5B63">
        <w:rPr>
          <w:rFonts w:ascii="Traditional Arabic" w:hAnsi="Traditional Arabic" w:cs="Traditional Arabic" w:hint="cs"/>
          <w:b/>
          <w:bCs/>
          <w:sz w:val="32"/>
          <w:szCs w:val="32"/>
          <w:rtl/>
        </w:rPr>
        <w:t>2017م</w:t>
      </w:r>
      <w:r w:rsidRPr="008E5B63">
        <w:rPr>
          <w:rFonts w:ascii="Traditional Arabic" w:hAnsi="Traditional Arabic" w:cs="Traditional Arabic"/>
          <w:b/>
          <w:bCs/>
          <w:sz w:val="32"/>
          <w:szCs w:val="32"/>
          <w:rtl/>
        </w:rPr>
        <w:t>.</w:t>
      </w:r>
      <w:r w:rsidRPr="008E5B63">
        <w:rPr>
          <w:rFonts w:ascii="Traditional Arabic" w:hAnsi="Traditional Arabic" w:cs="Traditional Arabic" w:hint="cs"/>
          <w:b/>
          <w:bCs/>
          <w:sz w:val="32"/>
          <w:szCs w:val="32"/>
          <w:rtl/>
        </w:rPr>
        <w:t xml:space="preserve"> </w:t>
      </w:r>
    </w:p>
    <w:p w:rsidR="00B14EE7" w:rsidRPr="008E5B63" w:rsidRDefault="00B14EE7" w:rsidP="00B14EE7">
      <w:pPr>
        <w:spacing w:after="0" w:line="240" w:lineRule="auto"/>
        <w:jc w:val="both"/>
        <w:rPr>
          <w:rFonts w:ascii="Traditional Arabic" w:hAnsi="Traditional Arabic" w:cs="Traditional Arabic"/>
          <w:sz w:val="32"/>
          <w:szCs w:val="32"/>
          <w:rtl/>
        </w:rPr>
      </w:pPr>
      <w:r w:rsidRPr="008E5B63">
        <w:rPr>
          <w:rFonts w:ascii="Traditional Arabic" w:hAnsi="Traditional Arabic" w:cs="Traditional Arabic" w:hint="cs"/>
          <w:b/>
          <w:bCs/>
          <w:sz w:val="32"/>
          <w:szCs w:val="32"/>
          <w:rtl/>
        </w:rPr>
        <w:t>وقد بنت المحكمة حكمها على: أن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الثابت</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هوية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المستأنف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رقم</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w:t>
      </w:r>
      <w:r w:rsidRPr="008E5B63">
        <w:rPr>
          <w:rFonts w:ascii="Traditional Arabic" w:hAnsi="Traditional Arabic" w:cs="Traditional Arabic" w:hint="cs"/>
          <w:b/>
          <w:bCs/>
          <w:sz w:val="32"/>
          <w:szCs w:val="32"/>
          <w:rtl/>
        </w:rPr>
        <w:t xml:space="preserve"> المرفق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صورتها</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بملف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الدعوى،</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أن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المستأنف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مرافق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لابنته (...) وهي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سعودية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الجنسية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برقم</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الهوية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الوطنية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رقم</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المرفق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صورتها</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في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ملف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الدعوى،</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وحيث</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نص</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قرار</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مجلس</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الوزراء</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 xml:space="preserve">رقم </w:t>
      </w:r>
      <w:r w:rsidRPr="008E5B63">
        <w:rPr>
          <w:rFonts w:ascii="Traditional Arabic" w:hAnsi="Traditional Arabic" w:cs="Traditional Arabic"/>
          <w:b/>
          <w:bCs/>
          <w:sz w:val="32"/>
          <w:szCs w:val="32"/>
          <w:rtl/>
        </w:rPr>
        <w:t>(197</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وتاريخ</w:t>
      </w:r>
      <w:r w:rsidRPr="008E5B63">
        <w:rPr>
          <w:rFonts w:ascii="Traditional Arabic" w:hAnsi="Traditional Arabic" w:cs="Traditional Arabic"/>
          <w:b/>
          <w:bCs/>
          <w:sz w:val="32"/>
          <w:szCs w:val="32"/>
          <w:rtl/>
        </w:rPr>
        <w:t xml:space="preserve"> 23/</w:t>
      </w:r>
      <w:r w:rsidRPr="008E5B63">
        <w:rPr>
          <w:rFonts w:ascii="Traditional Arabic" w:hAnsi="Traditional Arabic" w:cs="Traditional Arabic" w:hint="cs"/>
          <w:b/>
          <w:bCs/>
          <w:sz w:val="32"/>
          <w:szCs w:val="32"/>
          <w:rtl/>
        </w:rPr>
        <w:t>3</w:t>
      </w:r>
      <w:r w:rsidRPr="008E5B63">
        <w:rPr>
          <w:rFonts w:ascii="Traditional Arabic" w:hAnsi="Traditional Arabic" w:cs="Traditional Arabic"/>
          <w:b/>
          <w:bCs/>
          <w:sz w:val="32"/>
          <w:szCs w:val="32"/>
          <w:rtl/>
        </w:rPr>
        <w:t>/1438</w:t>
      </w:r>
      <w:r w:rsidRPr="008E5B63">
        <w:rPr>
          <w:rFonts w:ascii="Traditional Arabic" w:hAnsi="Traditional Arabic" w:cs="Traditional Arabic" w:hint="cs"/>
          <w:b/>
          <w:bCs/>
          <w:sz w:val="32"/>
          <w:szCs w:val="32"/>
          <w:rtl/>
        </w:rPr>
        <w:t>هـ</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المتضمن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الموافقة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على</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برنامج</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تحقيق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التوازن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المالي</w:t>
      </w:r>
      <w:r w:rsidRPr="008E5B63">
        <w:rPr>
          <w:rFonts w:ascii="Traditional Arabic" w:hAnsi="Traditional Arabic" w:cs="Traditional Arabic"/>
          <w:b/>
          <w:bCs/>
          <w:sz w:val="32"/>
          <w:szCs w:val="32"/>
          <w:rtl/>
        </w:rPr>
        <w:t xml:space="preserve"> (2020) </w:t>
      </w:r>
      <w:r w:rsidRPr="008E5B63">
        <w:rPr>
          <w:rFonts w:ascii="Traditional Arabic" w:hAnsi="Traditional Arabic" w:cs="Traditional Arabic" w:hint="cs"/>
          <w:b/>
          <w:bCs/>
          <w:sz w:val="32"/>
          <w:szCs w:val="32"/>
          <w:rtl/>
        </w:rPr>
        <w:t>على:</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"ثالثاً:</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يستحصل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مقابل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مالي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عن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كل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مرافق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ومرافقة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للعاملين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الوافدين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في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القطاع</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الخاص"،</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وحيث</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الثابت</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أن</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المستأنف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لا</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ينطبق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عليه</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وصف</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أنه</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مرافق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لعامل</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وافد؛</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إذ</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هو</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مرافق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لابنته</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وهي</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سعودية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الجنسية</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وفق</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ما تم</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إيضاحه.</w:t>
      </w:r>
    </w:p>
    <w:p w:rsidR="00B14EE7" w:rsidRPr="008E5B63" w:rsidRDefault="00B14EE7" w:rsidP="00B14EE7">
      <w:pPr>
        <w:pStyle w:val="ac"/>
        <w:jc w:val="both"/>
        <w:rPr>
          <w:rFonts w:ascii="Traditional Arabic" w:hAnsi="Traditional Arabic" w:cs="Traditional Arabic"/>
          <w:b/>
          <w:bCs/>
          <w:sz w:val="32"/>
          <w:szCs w:val="32"/>
        </w:rPr>
      </w:pPr>
      <w:r w:rsidRPr="008E5B63">
        <w:rPr>
          <w:rFonts w:ascii="Traditional Arabic" w:hAnsi="Traditional Arabic" w:cs="Traditional Arabic" w:hint="cs"/>
          <w:b/>
          <w:bCs/>
          <w:sz w:val="32"/>
          <w:szCs w:val="32"/>
          <w:rtl/>
        </w:rPr>
        <w:t>لذلك حكمت المحكمة: بإلغاء الحكم، والقضاء مجدداً بإلزام المديرية العامة للجوازات بإعادة المقابل المالي المسدد من (...) من عام 2017م.</w:t>
      </w:r>
    </w:p>
    <w:p w:rsidR="00B14EE7" w:rsidRPr="008E5B63" w:rsidRDefault="00B14EE7">
      <w:pPr>
        <w:bidi w:val="0"/>
        <w:rPr>
          <w:rFonts w:ascii="Traditional Arabic" w:hAnsi="Traditional Arabic" w:cs="Traditional Arabic"/>
          <w:b/>
          <w:bCs/>
          <w:sz w:val="32"/>
          <w:szCs w:val="32"/>
        </w:rPr>
      </w:pPr>
      <w:r w:rsidRPr="008E5B63">
        <w:rPr>
          <w:rFonts w:ascii="Traditional Arabic" w:hAnsi="Traditional Arabic" w:cs="Traditional Arabic"/>
          <w:b/>
          <w:bCs/>
          <w:sz w:val="32"/>
          <w:szCs w:val="32"/>
          <w:rtl/>
        </w:rPr>
        <w:br w:type="page"/>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رقم القضية في المحكمة الإدارية </w:t>
      </w:r>
      <w:r w:rsidRPr="008E5B63">
        <w:rPr>
          <w:rFonts w:ascii="Traditional Arabic" w:hAnsi="Traditional Arabic" w:cs="Traditional Arabic" w:hint="cs"/>
          <w:b/>
          <w:bCs/>
          <w:sz w:val="32"/>
          <w:szCs w:val="32"/>
          <w:rtl/>
        </w:rPr>
        <w:t>10188</w:t>
      </w:r>
      <w:r w:rsidRPr="008E5B63">
        <w:rPr>
          <w:rFonts w:ascii="Traditional Arabic" w:hAnsi="Traditional Arabic" w:cs="Traditional Arabic"/>
          <w:b/>
          <w:bCs/>
          <w:sz w:val="32"/>
          <w:szCs w:val="32"/>
          <w:rtl/>
        </w:rPr>
        <w:t xml:space="preserve"> لعام 14</w:t>
      </w:r>
      <w:r w:rsidRPr="008E5B63">
        <w:rPr>
          <w:rFonts w:ascii="Traditional Arabic" w:hAnsi="Traditional Arabic" w:cs="Traditional Arabic" w:hint="cs"/>
          <w:b/>
          <w:bCs/>
          <w:sz w:val="32"/>
          <w:szCs w:val="32"/>
          <w:rtl/>
        </w:rPr>
        <w:t>43</w:t>
      </w:r>
      <w:r w:rsidRPr="008E5B63">
        <w:rPr>
          <w:rFonts w:ascii="Traditional Arabic" w:hAnsi="Traditional Arabic" w:cs="Traditional Arabic"/>
          <w:b/>
          <w:bCs/>
          <w:sz w:val="32"/>
          <w:szCs w:val="32"/>
          <w:rtl/>
        </w:rPr>
        <w:t>هـ</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رقم حكم </w:t>
      </w:r>
      <w:r w:rsidRPr="008E5B63">
        <w:rPr>
          <w:rFonts w:ascii="Traditional Arabic" w:hAnsi="Traditional Arabic" w:cs="Traditional Arabic" w:hint="cs"/>
          <w:b/>
          <w:bCs/>
          <w:sz w:val="32"/>
          <w:szCs w:val="32"/>
          <w:rtl/>
        </w:rPr>
        <w:t>محكمة الاستئناف 17795 لعام 1443هـ</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تاريخ الجلسة</w:t>
      </w:r>
      <w:r w:rsidRPr="008E5B63">
        <w:rPr>
          <w:rFonts w:ascii="Traditional Arabic" w:hAnsi="Traditional Arabic" w:cs="Traditional Arabic" w:hint="cs"/>
          <w:b/>
          <w:bCs/>
          <w:sz w:val="32"/>
          <w:szCs w:val="32"/>
          <w:rtl/>
        </w:rPr>
        <w:t xml:space="preserve"> 23/2/1444هـ</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الموضوعات</w:t>
      </w:r>
    </w:p>
    <w:p w:rsidR="00B14EE7" w:rsidRPr="008E5B63" w:rsidRDefault="00B14EE7" w:rsidP="00B14EE7">
      <w:pPr>
        <w:spacing w:after="0" w:line="240" w:lineRule="auto"/>
        <w:jc w:val="both"/>
        <w:rPr>
          <w:rFonts w:ascii="Traditional Arabic" w:hAnsi="Traditional Arabic" w:cs="Traditional Arabic"/>
          <w:b/>
          <w:bCs/>
          <w:sz w:val="32"/>
          <w:szCs w:val="32"/>
          <w:rtl/>
          <w:lang w:bidi="ar-EG"/>
        </w:rPr>
      </w:pPr>
      <w:r w:rsidRPr="008E5B63">
        <w:rPr>
          <w:rFonts w:ascii="Traditional Arabic" w:hAnsi="Traditional Arabic" w:cs="Traditional Arabic" w:hint="cs"/>
          <w:b/>
          <w:bCs/>
          <w:sz w:val="32"/>
          <w:szCs w:val="32"/>
          <w:rtl/>
        </w:rPr>
        <w:t>منازعات إدارية أخرى</w:t>
      </w:r>
      <w:r w:rsidRPr="008E5B63">
        <w:rPr>
          <w:rFonts w:ascii="Traditional Arabic" w:hAnsi="Traditional Arabic" w:cs="Traditional Arabic"/>
          <w:b/>
          <w:bCs/>
          <w:sz w:val="32"/>
          <w:szCs w:val="32"/>
          <w:rtl/>
          <w:lang w:bidi="ar-EG"/>
        </w:rPr>
        <w:t xml:space="preserve"> </w:t>
      </w:r>
      <w:r w:rsidRPr="008E5B63">
        <w:rPr>
          <w:rFonts w:ascii="Traditional Arabic" w:hAnsi="Traditional Arabic" w:cs="Traditional Arabic" w:hint="cs"/>
          <w:b/>
          <w:bCs/>
          <w:sz w:val="32"/>
          <w:szCs w:val="32"/>
          <w:rtl/>
          <w:lang w:bidi="ar-EG"/>
        </w:rPr>
        <w:t xml:space="preserve">- تكاليف علاج مجهول هوية </w:t>
      </w:r>
      <w:r w:rsidRPr="008E5B63">
        <w:rPr>
          <w:rFonts w:ascii="Traditional Arabic" w:hAnsi="Traditional Arabic" w:cs="Traditional Arabic"/>
          <w:b/>
          <w:bCs/>
          <w:sz w:val="32"/>
          <w:szCs w:val="32"/>
          <w:rtl/>
        </w:rPr>
        <w:t>-</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 xml:space="preserve">استقبال المؤسسات الصحية الخاصة </w:t>
      </w:r>
      <w:r w:rsidRPr="008E5B63">
        <w:rPr>
          <w:rFonts w:ascii="Traditional Arabic" w:hAnsi="Traditional Arabic" w:cs="Traditional Arabic" w:hint="cs"/>
          <w:b/>
          <w:bCs/>
          <w:sz w:val="32"/>
          <w:szCs w:val="32"/>
          <w:rtl/>
        </w:rPr>
        <w:t>ل</w:t>
      </w:r>
      <w:r w:rsidRPr="008E5B63">
        <w:rPr>
          <w:rFonts w:ascii="Traditional Arabic" w:hAnsi="Traditional Arabic" w:cs="Traditional Arabic"/>
          <w:b/>
          <w:bCs/>
          <w:sz w:val="32"/>
          <w:szCs w:val="32"/>
          <w:rtl/>
        </w:rPr>
        <w:t>لحالات الإسعافية</w:t>
      </w:r>
      <w:r w:rsidRPr="008E5B63">
        <w:rPr>
          <w:rFonts w:ascii="Traditional Arabic" w:hAnsi="Traditional Arabic" w:cs="Traditional Arabic" w:hint="cs"/>
          <w:b/>
          <w:bCs/>
          <w:sz w:val="32"/>
          <w:szCs w:val="32"/>
          <w:rtl/>
          <w:lang w:bidi="ar-EG"/>
        </w:rPr>
        <w:t xml:space="preserve"> - عدم إبلاغ الجهات الأمنية عن المريض مجهول الهوية - إحالة المريض من الجهة الإسعافية.</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sz w:val="32"/>
          <w:szCs w:val="32"/>
          <w:rtl/>
        </w:rPr>
        <w:t xml:space="preserve">مطالبة المدعية </w:t>
      </w:r>
      <w:r w:rsidRPr="008E5B63">
        <w:rPr>
          <w:rFonts w:ascii="Traditional Arabic" w:hAnsi="Traditional Arabic" w:cs="Traditional Arabic" w:hint="cs"/>
          <w:sz w:val="32"/>
          <w:szCs w:val="32"/>
          <w:rtl/>
        </w:rPr>
        <w:t xml:space="preserve">(مستشفى خاص) </w:t>
      </w:r>
      <w:r w:rsidRPr="008E5B63">
        <w:rPr>
          <w:rFonts w:ascii="Traditional Arabic" w:hAnsi="Traditional Arabic" w:cs="Traditional Arabic"/>
          <w:sz w:val="32"/>
          <w:szCs w:val="32"/>
          <w:rtl/>
        </w:rPr>
        <w:t xml:space="preserve">إلزام المدعى عليها بسداد فاتورة علاج حالة </w:t>
      </w:r>
      <w:r w:rsidRPr="008E5B63">
        <w:rPr>
          <w:rFonts w:ascii="Traditional Arabic" w:hAnsi="Traditional Arabic" w:cs="Traditional Arabic" w:hint="cs"/>
          <w:sz w:val="32"/>
          <w:szCs w:val="32"/>
          <w:rtl/>
        </w:rPr>
        <w:t xml:space="preserve">طارئة لمجهول هوية - </w:t>
      </w:r>
      <w:r w:rsidRPr="008E5B63">
        <w:rPr>
          <w:rFonts w:ascii="Traditional Arabic" w:hAnsi="Traditional Arabic" w:cs="Traditional Arabic"/>
          <w:sz w:val="32"/>
          <w:szCs w:val="32"/>
          <w:rtl/>
        </w:rPr>
        <w:t>تضمن النظام أن تقديم العلاج الإسعافي يكون لكافة الحالات الطارئة دون مطالبة مالية قبل تقديم العلاج، ويجب على المؤسس</w:t>
      </w:r>
      <w:r w:rsidRPr="008E5B63">
        <w:rPr>
          <w:rFonts w:ascii="Traditional Arabic" w:hAnsi="Traditional Arabic" w:cs="Traditional Arabic" w:hint="cs"/>
          <w:sz w:val="32"/>
          <w:szCs w:val="32"/>
          <w:rtl/>
        </w:rPr>
        <w:t>ة</w:t>
      </w:r>
      <w:r w:rsidRPr="008E5B63">
        <w:rPr>
          <w:rFonts w:ascii="Traditional Arabic" w:hAnsi="Traditional Arabic" w:cs="Traditional Arabic"/>
          <w:sz w:val="32"/>
          <w:szCs w:val="32"/>
          <w:rtl/>
        </w:rPr>
        <w:t xml:space="preserve"> الصحية الخاصة استقبال الحالات الطارئة المنقولة بسيارات الهلال الأحمر، ويجب على المؤسسة مستقبلة الحالة إبلاغ إدارة المطالبات من خلال الآلية المخصصة لتحمل تكاليف العلاج</w:t>
      </w:r>
      <w:r w:rsidRPr="008E5B63">
        <w:rPr>
          <w:rFonts w:ascii="Traditional Arabic" w:hAnsi="Traditional Arabic" w:cs="Traditional Arabic" w:hint="cs"/>
          <w:sz w:val="32"/>
          <w:szCs w:val="32"/>
          <w:rtl/>
        </w:rPr>
        <w:t xml:space="preserve"> - </w:t>
      </w:r>
      <w:r w:rsidRPr="008E5B63">
        <w:rPr>
          <w:rFonts w:ascii="Traditional Arabic" w:hAnsi="Traditional Arabic" w:cs="Traditional Arabic"/>
          <w:sz w:val="32"/>
          <w:szCs w:val="32"/>
          <w:rtl/>
        </w:rPr>
        <w:t xml:space="preserve">الثابت استقبال المدعية </w:t>
      </w:r>
      <w:r w:rsidRPr="008E5B63">
        <w:rPr>
          <w:rFonts w:ascii="Traditional Arabic" w:hAnsi="Traditional Arabic" w:cs="Traditional Arabic" w:hint="cs"/>
          <w:sz w:val="32"/>
          <w:szCs w:val="32"/>
          <w:rtl/>
        </w:rPr>
        <w:t>ل</w:t>
      </w:r>
      <w:r w:rsidRPr="008E5B63">
        <w:rPr>
          <w:rFonts w:ascii="Traditional Arabic" w:hAnsi="Traditional Arabic" w:cs="Traditional Arabic"/>
          <w:sz w:val="32"/>
          <w:szCs w:val="32"/>
          <w:rtl/>
        </w:rPr>
        <w:t xml:space="preserve">لحالة </w:t>
      </w:r>
      <w:r w:rsidRPr="008E5B63">
        <w:rPr>
          <w:rFonts w:ascii="Traditional Arabic" w:hAnsi="Traditional Arabic" w:cs="Traditional Arabic" w:hint="cs"/>
          <w:sz w:val="32"/>
          <w:szCs w:val="32"/>
          <w:rtl/>
        </w:rPr>
        <w:t>ال</w:t>
      </w:r>
      <w:r w:rsidRPr="008E5B63">
        <w:rPr>
          <w:rFonts w:ascii="Traditional Arabic" w:hAnsi="Traditional Arabic" w:cs="Traditional Arabic"/>
          <w:sz w:val="32"/>
          <w:szCs w:val="32"/>
          <w:rtl/>
        </w:rPr>
        <w:t>طارئ</w:t>
      </w:r>
      <w:r w:rsidRPr="008E5B63">
        <w:rPr>
          <w:rFonts w:ascii="Traditional Arabic" w:hAnsi="Traditional Arabic" w:cs="Traditional Arabic" w:hint="cs"/>
          <w:sz w:val="32"/>
          <w:szCs w:val="32"/>
          <w:rtl/>
        </w:rPr>
        <w:t>ة</w:t>
      </w:r>
      <w:r w:rsidRPr="008E5B63">
        <w:rPr>
          <w:rFonts w:ascii="Traditional Arabic" w:hAnsi="Traditional Arabic" w:cs="Traditional Arabic"/>
          <w:sz w:val="32"/>
          <w:szCs w:val="32"/>
          <w:rtl/>
        </w:rPr>
        <w:t>، والتزامها بكافة الأمور النظامية المتعلقة باستقبال الحالة، و</w:t>
      </w:r>
      <w:r w:rsidRPr="008E5B63">
        <w:rPr>
          <w:rFonts w:ascii="Traditional Arabic" w:hAnsi="Traditional Arabic" w:cs="Traditional Arabic" w:hint="cs"/>
          <w:sz w:val="32"/>
          <w:szCs w:val="32"/>
          <w:rtl/>
        </w:rPr>
        <w:t>قيامها ب</w:t>
      </w:r>
      <w:r w:rsidRPr="008E5B63">
        <w:rPr>
          <w:rFonts w:ascii="Traditional Arabic" w:hAnsi="Traditional Arabic" w:cs="Traditional Arabic"/>
          <w:sz w:val="32"/>
          <w:szCs w:val="32"/>
          <w:rtl/>
        </w:rPr>
        <w:t>تبليغ إدارة المطالبات لتحمل تكاليف العلاج</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sz w:val="32"/>
          <w:szCs w:val="32"/>
          <w:rtl/>
        </w:rPr>
        <w:t xml:space="preserve">عدم قبول دفع المدعى عليها </w:t>
      </w:r>
      <w:r w:rsidRPr="008E5B63">
        <w:rPr>
          <w:rFonts w:ascii="Traditional Arabic" w:hAnsi="Traditional Arabic" w:cs="Traditional Arabic" w:hint="cs"/>
          <w:sz w:val="32"/>
          <w:szCs w:val="32"/>
          <w:rtl/>
        </w:rPr>
        <w:t>ب</w:t>
      </w:r>
      <w:r w:rsidRPr="008E5B63">
        <w:rPr>
          <w:rFonts w:ascii="Traditional Arabic" w:hAnsi="Traditional Arabic" w:cs="Traditional Arabic"/>
          <w:sz w:val="32"/>
          <w:szCs w:val="32"/>
          <w:rtl/>
        </w:rPr>
        <w:t xml:space="preserve">أن المدعية خالفت بعض الإجراءات النظامية المتعلقة بالتثبت من هوية </w:t>
      </w:r>
      <w:r w:rsidRPr="008E5B63">
        <w:rPr>
          <w:rFonts w:ascii="Traditional Arabic" w:hAnsi="Traditional Arabic" w:cs="Traditional Arabic" w:hint="cs"/>
          <w:sz w:val="32"/>
          <w:szCs w:val="32"/>
          <w:rtl/>
        </w:rPr>
        <w:t>المريض</w:t>
      </w:r>
      <w:r w:rsidRPr="008E5B63">
        <w:rPr>
          <w:rFonts w:ascii="Traditional Arabic" w:hAnsi="Traditional Arabic" w:cs="Traditional Arabic"/>
          <w:sz w:val="32"/>
          <w:szCs w:val="32"/>
          <w:rtl/>
        </w:rPr>
        <w:t xml:space="preserve"> قبل علاجه وإبلاغ الجهات الأمنية خلا</w:t>
      </w:r>
      <w:r w:rsidRPr="008E5B63">
        <w:rPr>
          <w:rFonts w:ascii="Traditional Arabic" w:hAnsi="Traditional Arabic" w:cs="Traditional Arabic" w:hint="cs"/>
          <w:sz w:val="32"/>
          <w:szCs w:val="32"/>
          <w:rtl/>
        </w:rPr>
        <w:t>ل</w:t>
      </w:r>
      <w:r w:rsidRPr="008E5B63">
        <w:rPr>
          <w:rFonts w:ascii="Traditional Arabic" w:hAnsi="Traditional Arabic" w:cs="Traditional Arabic"/>
          <w:sz w:val="32"/>
          <w:szCs w:val="32"/>
          <w:rtl/>
        </w:rPr>
        <w:t xml:space="preserve"> مدة محددة؛ </w:t>
      </w:r>
      <w:r w:rsidRPr="008E5B63">
        <w:rPr>
          <w:rFonts w:ascii="Traditional Arabic" w:hAnsi="Traditional Arabic" w:cs="Traditional Arabic" w:hint="cs"/>
          <w:sz w:val="32"/>
          <w:szCs w:val="32"/>
          <w:rtl/>
        </w:rPr>
        <w:t>ذلك أن</w:t>
      </w:r>
      <w:r w:rsidRPr="008E5B63">
        <w:rPr>
          <w:rFonts w:ascii="Traditional Arabic" w:hAnsi="Traditional Arabic" w:cs="Traditional Arabic"/>
          <w:sz w:val="32"/>
          <w:szCs w:val="32"/>
          <w:rtl/>
        </w:rPr>
        <w:t xml:space="preserve"> النظام لم يعلق علاج الحالات </w:t>
      </w:r>
      <w:r w:rsidRPr="008E5B63">
        <w:rPr>
          <w:rFonts w:ascii="Traditional Arabic" w:hAnsi="Traditional Arabic" w:cs="Traditional Arabic" w:hint="cs"/>
          <w:sz w:val="32"/>
          <w:szCs w:val="32"/>
          <w:rtl/>
        </w:rPr>
        <w:t>الطارئة</w:t>
      </w:r>
      <w:r w:rsidRPr="008E5B63">
        <w:rPr>
          <w:rFonts w:ascii="Traditional Arabic" w:hAnsi="Traditional Arabic" w:cs="Traditional Arabic"/>
          <w:sz w:val="32"/>
          <w:szCs w:val="32"/>
          <w:rtl/>
        </w:rPr>
        <w:t xml:space="preserve"> على التثبت من الهوية قبل العلاج</w:t>
      </w:r>
      <w:r w:rsidRPr="008E5B63">
        <w:rPr>
          <w:rFonts w:ascii="Traditional Arabic" w:hAnsi="Traditional Arabic" w:cs="Traditional Arabic" w:hint="cs"/>
          <w:sz w:val="32"/>
          <w:szCs w:val="32"/>
          <w:rtl/>
        </w:rPr>
        <w:t xml:space="preserve"> - </w:t>
      </w:r>
      <w:r w:rsidRPr="008E5B63">
        <w:rPr>
          <w:rFonts w:ascii="Traditional Arabic" w:hAnsi="Traditional Arabic" w:cs="Traditional Arabic"/>
          <w:sz w:val="32"/>
          <w:szCs w:val="32"/>
          <w:rtl/>
        </w:rPr>
        <w:t xml:space="preserve">تقرير محكمة الاستئناف </w:t>
      </w:r>
      <w:r w:rsidRPr="008E5B63">
        <w:rPr>
          <w:rFonts w:ascii="Traditional Arabic" w:hAnsi="Traditional Arabic" w:cs="Traditional Arabic" w:hint="cs"/>
          <w:sz w:val="32"/>
          <w:szCs w:val="32"/>
          <w:rtl/>
        </w:rPr>
        <w:t>ب</w:t>
      </w:r>
      <w:r w:rsidRPr="008E5B63">
        <w:rPr>
          <w:rFonts w:ascii="Traditional Arabic" w:hAnsi="Traditional Arabic" w:cs="Traditional Arabic"/>
          <w:sz w:val="32"/>
          <w:szCs w:val="32"/>
          <w:rtl/>
        </w:rPr>
        <w:t xml:space="preserve">أن قدوم الحالة </w:t>
      </w:r>
      <w:r w:rsidRPr="008E5B63">
        <w:rPr>
          <w:rFonts w:ascii="Traditional Arabic" w:hAnsi="Traditional Arabic" w:cs="Traditional Arabic" w:hint="cs"/>
          <w:sz w:val="32"/>
          <w:szCs w:val="32"/>
          <w:rtl/>
        </w:rPr>
        <w:t>الطارئة للمدعية كان</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عبر</w:t>
      </w:r>
      <w:r w:rsidRPr="008E5B63">
        <w:rPr>
          <w:rFonts w:ascii="Traditional Arabic" w:hAnsi="Traditional Arabic" w:cs="Traditional Arabic"/>
          <w:sz w:val="32"/>
          <w:szCs w:val="32"/>
          <w:rtl/>
        </w:rPr>
        <w:t xml:space="preserve"> مسعفي هيئة الهلال الأحمر السعودي</w:t>
      </w:r>
      <w:r w:rsidRPr="008E5B63">
        <w:rPr>
          <w:rFonts w:ascii="Traditional Arabic" w:hAnsi="Traditional Arabic" w:cs="Traditional Arabic" w:hint="cs"/>
          <w:sz w:val="32"/>
          <w:szCs w:val="32"/>
          <w:rtl/>
        </w:rPr>
        <w:t>، وأن المدعية التزمت بما هو واجب عليها نظاماً</w:t>
      </w:r>
      <w:r w:rsidRPr="008E5B63">
        <w:rPr>
          <w:rFonts w:ascii="Traditional Arabic" w:hAnsi="Traditional Arabic" w:cs="Traditional Arabic"/>
          <w:sz w:val="32"/>
          <w:szCs w:val="32"/>
          <w:rtl/>
        </w:rPr>
        <w:t>؛ مما يتقرر معه صحة الإجراءات المتخذة من قبل المدعية</w:t>
      </w:r>
      <w:r w:rsidRPr="008E5B63">
        <w:rPr>
          <w:rFonts w:ascii="Traditional Arabic" w:hAnsi="Traditional Arabic" w:cs="Traditional Arabic" w:hint="cs"/>
          <w:sz w:val="32"/>
          <w:szCs w:val="32"/>
          <w:rtl/>
        </w:rPr>
        <w:t xml:space="preserve">، واستحقاقها لقيمة فاتورة العلاج - </w:t>
      </w:r>
      <w:r w:rsidRPr="008E5B63">
        <w:rPr>
          <w:rFonts w:ascii="Traditional Arabic" w:hAnsi="Traditional Arabic" w:cs="Traditional Arabic"/>
          <w:sz w:val="32"/>
          <w:szCs w:val="32"/>
          <w:rtl/>
        </w:rPr>
        <w:t xml:space="preserve">عدم قبول </w:t>
      </w:r>
      <w:r w:rsidRPr="008E5B63">
        <w:rPr>
          <w:rFonts w:ascii="Traditional Arabic" w:hAnsi="Traditional Arabic" w:cs="Traditional Arabic" w:hint="cs"/>
          <w:sz w:val="32"/>
          <w:szCs w:val="32"/>
          <w:rtl/>
        </w:rPr>
        <w:t>الاحتجاج</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ب</w:t>
      </w:r>
      <w:r w:rsidRPr="008E5B63">
        <w:rPr>
          <w:rFonts w:ascii="Traditional Arabic" w:hAnsi="Traditional Arabic" w:cs="Traditional Arabic"/>
          <w:sz w:val="32"/>
          <w:szCs w:val="32"/>
          <w:rtl/>
        </w:rPr>
        <w:t>أن للمدعية الرجوع على ذوي المريض بتكاليف العلاج؛ إذ الثابت أن</w:t>
      </w:r>
      <w:r w:rsidRPr="008E5B63">
        <w:rPr>
          <w:rFonts w:ascii="Traditional Arabic" w:hAnsi="Traditional Arabic" w:cs="Traditional Arabic" w:hint="cs"/>
          <w:sz w:val="32"/>
          <w:szCs w:val="32"/>
          <w:rtl/>
        </w:rPr>
        <w:t xml:space="preserve"> المريض</w:t>
      </w:r>
      <w:r w:rsidRPr="008E5B63">
        <w:rPr>
          <w:rFonts w:ascii="Traditional Arabic" w:hAnsi="Traditional Arabic" w:cs="Traditional Arabic"/>
          <w:sz w:val="32"/>
          <w:szCs w:val="32"/>
          <w:rtl/>
        </w:rPr>
        <w:t xml:space="preserve"> مجهول </w:t>
      </w:r>
      <w:r w:rsidRPr="008E5B63">
        <w:rPr>
          <w:rFonts w:ascii="Traditional Arabic" w:hAnsi="Traditional Arabic" w:cs="Traditional Arabic" w:hint="cs"/>
          <w:sz w:val="32"/>
          <w:szCs w:val="32"/>
          <w:rtl/>
        </w:rPr>
        <w:t>ال</w:t>
      </w:r>
      <w:r w:rsidRPr="008E5B63">
        <w:rPr>
          <w:rFonts w:ascii="Traditional Arabic" w:hAnsi="Traditional Arabic" w:cs="Traditional Arabic"/>
          <w:sz w:val="32"/>
          <w:szCs w:val="32"/>
          <w:rtl/>
        </w:rPr>
        <w:t xml:space="preserve">هوية،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 xml:space="preserve">المدعية لم تباشر استقبال </w:t>
      </w:r>
      <w:r w:rsidRPr="008E5B63">
        <w:rPr>
          <w:rFonts w:ascii="Traditional Arabic" w:hAnsi="Traditional Arabic" w:cs="Traditional Arabic" w:hint="cs"/>
          <w:sz w:val="32"/>
          <w:szCs w:val="32"/>
          <w:rtl/>
        </w:rPr>
        <w:t>ا</w:t>
      </w:r>
      <w:r w:rsidRPr="008E5B63">
        <w:rPr>
          <w:rFonts w:ascii="Traditional Arabic" w:hAnsi="Traditional Arabic" w:cs="Traditional Arabic"/>
          <w:sz w:val="32"/>
          <w:szCs w:val="32"/>
          <w:rtl/>
        </w:rPr>
        <w:t>لحالة، وإنما أحيلت إليها من الجه</w:t>
      </w:r>
      <w:r w:rsidRPr="008E5B63">
        <w:rPr>
          <w:rFonts w:ascii="Traditional Arabic" w:hAnsi="Traditional Arabic" w:cs="Traditional Arabic" w:hint="cs"/>
          <w:sz w:val="32"/>
          <w:szCs w:val="32"/>
          <w:rtl/>
        </w:rPr>
        <w:t>ة</w:t>
      </w:r>
      <w:r w:rsidRPr="008E5B63">
        <w:rPr>
          <w:rFonts w:ascii="Traditional Arabic" w:hAnsi="Traditional Arabic" w:cs="Traditional Arabic"/>
          <w:sz w:val="32"/>
          <w:szCs w:val="32"/>
          <w:rtl/>
        </w:rPr>
        <w:t xml:space="preserve"> المختصة</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 xml:space="preserve"> أثر ذلك: إلزام المدعى عليها بسداد </w:t>
      </w:r>
      <w:r w:rsidRPr="008E5B63">
        <w:rPr>
          <w:rFonts w:ascii="Traditional Arabic" w:hAnsi="Traditional Arabic" w:cs="Traditional Arabic" w:hint="cs"/>
          <w:sz w:val="32"/>
          <w:szCs w:val="32"/>
          <w:rtl/>
        </w:rPr>
        <w:t>فاتورة العلاج</w:t>
      </w:r>
      <w:r w:rsidRPr="008E5B63">
        <w:rPr>
          <w:rFonts w:ascii="Traditional Arabic" w:hAnsi="Traditional Arabic" w:cs="Traditional Arabic"/>
          <w:sz w:val="32"/>
          <w:szCs w:val="32"/>
          <w:rtl/>
        </w:rPr>
        <w:t>.</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مستند الحكم</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hint="cs"/>
          <w:sz w:val="32"/>
          <w:szCs w:val="32"/>
          <w:rtl/>
        </w:rPr>
        <w:t>المادة (16) من نظام المؤسسات الصحية الخاصة الصادر بالمرسوم الملكي رقم (م/40) وتاريخ 3/11/1423هـ.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hint="cs"/>
          <w:sz w:val="32"/>
          <w:szCs w:val="32"/>
          <w:rtl/>
        </w:rPr>
        <w:t xml:space="preserve">المادة (16) من </w:t>
      </w:r>
      <w:r w:rsidRPr="008E5B63">
        <w:rPr>
          <w:rFonts w:ascii="Traditional Arabic" w:hAnsi="Traditional Arabic" w:cs="Traditional Arabic"/>
          <w:sz w:val="32"/>
          <w:szCs w:val="32"/>
          <w:rtl/>
        </w:rPr>
        <w:t>اللائحة التنفيذية لنظام المؤسسات الصحية الخاصة الصادرة بقرار وزير الصحة رقم</w:t>
      </w:r>
      <w:r w:rsidRPr="008E5B63">
        <w:rPr>
          <w:rFonts w:ascii="Traditional Arabic" w:hAnsi="Traditional Arabic" w:cs="Traditional Arabic" w:hint="cs"/>
          <w:sz w:val="32"/>
          <w:szCs w:val="32"/>
          <w:rtl/>
        </w:rPr>
        <w:t xml:space="preserve"> (528936) وتاريخ 16/3/1441هـ.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8E5B63">
        <w:rPr>
          <w:rFonts w:ascii="Traditional Arabic" w:hAnsi="Traditional Arabic" w:cs="Traditional Arabic" w:hint="cs"/>
          <w:sz w:val="32"/>
          <w:szCs w:val="32"/>
          <w:rtl/>
        </w:rPr>
        <w:t>قواعد علاج الحالات الإسعافية الصادرة بقرار وزير الصحة رقم (020092-43-101) وتاريخ 13/9/1443هـ.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hint="cs"/>
          <w:sz w:val="32"/>
          <w:szCs w:val="32"/>
          <w:rtl/>
        </w:rPr>
        <w:t>تعميم وزير الصحة رقم (11549) وتاريخ 8/5/1436هـ، بشأن استقبال الحالات الطارئة المنقولة بسيارات الهلال الأحمر.</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الوقائع</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sz w:val="32"/>
          <w:szCs w:val="32"/>
          <w:rtl/>
        </w:rPr>
        <w:t>تت</w:t>
      </w:r>
      <w:r w:rsidRPr="008E5B63">
        <w:rPr>
          <w:rFonts w:ascii="Traditional Arabic" w:hAnsi="Traditional Arabic" w:cs="Traditional Arabic" w:hint="cs"/>
          <w:sz w:val="32"/>
          <w:szCs w:val="32"/>
          <w:rtl/>
        </w:rPr>
        <w:t>لخص</w:t>
      </w:r>
      <w:r w:rsidRPr="008E5B63">
        <w:rPr>
          <w:rFonts w:ascii="Traditional Arabic" w:hAnsi="Traditional Arabic" w:cs="Traditional Arabic"/>
          <w:sz w:val="32"/>
          <w:szCs w:val="32"/>
          <w:rtl/>
        </w:rPr>
        <w:t xml:space="preserve"> وقائع هذه الدعوى بالقدر اللازم للفصل فيها، فيما تقدم به ممثل المدعية من صحيفة دعوى مقدمة من مستشفى</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 xml:space="preserve"> ذي السجل التجاري رقم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ضد المديرية العامة للشؤون الصحية بجدة، ذكرت فيها أنه بتاريخ 14</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7</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2021م حضر طفل مجهول </w:t>
      </w:r>
      <w:r w:rsidRPr="008E5B63">
        <w:rPr>
          <w:rFonts w:ascii="Traditional Arabic" w:hAnsi="Traditional Arabic" w:cs="Traditional Arabic" w:hint="cs"/>
          <w:sz w:val="32"/>
          <w:szCs w:val="32"/>
          <w:rtl/>
        </w:rPr>
        <w:t>إ</w:t>
      </w:r>
      <w:r w:rsidRPr="008E5B63">
        <w:rPr>
          <w:rFonts w:ascii="Traditional Arabic" w:hAnsi="Traditional Arabic" w:cs="Traditional Arabic"/>
          <w:sz w:val="32"/>
          <w:szCs w:val="32"/>
          <w:rtl/>
        </w:rPr>
        <w:t>لى قسم الطوارئ بمستشفى</w:t>
      </w:r>
      <w:r w:rsidRPr="008E5B63">
        <w:rPr>
          <w:rFonts w:ascii="Traditional Arabic" w:hAnsi="Traditional Arabic" w:cs="Traditional Arabic" w:hint="cs"/>
          <w:sz w:val="32"/>
          <w:szCs w:val="32"/>
          <w:rtl/>
        </w:rPr>
        <w:t xml:space="preserve"> (...) </w:t>
      </w:r>
      <w:r w:rsidRPr="008E5B63">
        <w:rPr>
          <w:rFonts w:ascii="Traditional Arabic" w:hAnsi="Traditional Arabic" w:cs="Traditional Arabic"/>
          <w:sz w:val="32"/>
          <w:szCs w:val="32"/>
          <w:rtl/>
        </w:rPr>
        <w:t>ح</w:t>
      </w:r>
      <w:r w:rsidRPr="008E5B63">
        <w:rPr>
          <w:rFonts w:ascii="Traditional Arabic" w:hAnsi="Traditional Arabic" w:cs="Traditional Arabic" w:hint="cs"/>
          <w:sz w:val="32"/>
          <w:szCs w:val="32"/>
          <w:rtl/>
        </w:rPr>
        <w:t>ي الجامعة</w:t>
      </w:r>
      <w:r w:rsidRPr="008E5B63">
        <w:rPr>
          <w:rFonts w:ascii="Traditional Arabic" w:hAnsi="Traditional Arabic" w:cs="Traditional Arabic"/>
          <w:sz w:val="32"/>
          <w:szCs w:val="32"/>
          <w:rtl/>
        </w:rPr>
        <w:t xml:space="preserve"> بواسطة الهلال الأحمر وكان يعاني من تشنجات عامة بكامل الجسم حيث </w:t>
      </w:r>
      <w:r w:rsidRPr="008E5B63">
        <w:rPr>
          <w:rFonts w:ascii="Traditional Arabic" w:hAnsi="Traditional Arabic" w:cs="Traditional Arabic" w:hint="cs"/>
          <w:sz w:val="32"/>
          <w:szCs w:val="32"/>
          <w:rtl/>
        </w:rPr>
        <w:t>إ</w:t>
      </w:r>
      <w:r w:rsidRPr="008E5B63">
        <w:rPr>
          <w:rFonts w:ascii="Traditional Arabic" w:hAnsi="Traditional Arabic" w:cs="Traditional Arabic"/>
          <w:sz w:val="32"/>
          <w:szCs w:val="32"/>
          <w:rtl/>
        </w:rPr>
        <w:t xml:space="preserve">ن تقرير الهلال الأحمر أفاد بأن الطفل المجهول يبلغ قرابة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12</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عاماً كان مستلقياً على الشارع في حي الجامعة بجدة وكان يعاني من تشنجات مستمرة وتم نقله لأقرب منشأة صحية وهي المدعية </w:t>
      </w:r>
      <w:r w:rsidRPr="008E5B63">
        <w:rPr>
          <w:rFonts w:ascii="Traditional Arabic" w:hAnsi="Traditional Arabic" w:cs="Traditional Arabic" w:hint="cs"/>
          <w:sz w:val="32"/>
          <w:szCs w:val="32"/>
          <w:rtl/>
        </w:rPr>
        <w:t>مستشفى (...)</w:t>
      </w:r>
      <w:r w:rsidRPr="008E5B63">
        <w:rPr>
          <w:rFonts w:ascii="Traditional Arabic" w:hAnsi="Traditional Arabic" w:cs="Traditional Arabic"/>
          <w:sz w:val="32"/>
          <w:szCs w:val="32"/>
          <w:rtl/>
        </w:rPr>
        <w:t xml:space="preserve"> حي الجامعة، حيث تم تلقي العلاج اللازم للطفل المجهول بأكمل وجه وتم تنويمه بالعناية المركزة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ولم يغادر إلا بعد استكماله جميع الفحوصات اللازمة حتى تم خروج الطفل عن طريق قسم شرطة الجامعة يوم 28</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7</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2021م</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وترتب عليه فاتورة مكونة من </w:t>
      </w:r>
      <w:r w:rsidRPr="008E5B63">
        <w:rPr>
          <w:rFonts w:ascii="Traditional Arabic" w:hAnsi="Traditional Arabic" w:cs="Traditional Arabic" w:hint="cs"/>
          <w:sz w:val="32"/>
          <w:szCs w:val="32"/>
          <w:rtl/>
        </w:rPr>
        <w:t>(10)</w:t>
      </w:r>
      <w:r w:rsidRPr="008E5B63">
        <w:rPr>
          <w:rFonts w:ascii="Traditional Arabic" w:hAnsi="Traditional Arabic" w:cs="Traditional Arabic"/>
          <w:sz w:val="32"/>
          <w:szCs w:val="32"/>
          <w:rtl/>
        </w:rPr>
        <w:t xml:space="preserve"> صفحات بمجموع مبلغ وقدره</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93</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381</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ثلاثة وتسعون ألفاً وثلاثمئة وواحد وثمانون ريالا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ت</w:t>
      </w:r>
      <w:r w:rsidRPr="008E5B63">
        <w:rPr>
          <w:rFonts w:ascii="Traditional Arabic" w:hAnsi="Traditional Arabic" w:cs="Traditional Arabic"/>
          <w:sz w:val="32"/>
          <w:szCs w:val="32"/>
          <w:rtl/>
        </w:rPr>
        <w:t xml:space="preserve">شمل التنويم </w:t>
      </w:r>
      <w:r w:rsidRPr="008E5B63">
        <w:rPr>
          <w:rFonts w:ascii="Traditional Arabic" w:hAnsi="Traditional Arabic" w:cs="Traditional Arabic" w:hint="cs"/>
          <w:sz w:val="32"/>
          <w:szCs w:val="32"/>
          <w:rtl/>
        </w:rPr>
        <w:t>(14)</w:t>
      </w:r>
      <w:r w:rsidRPr="008E5B63">
        <w:rPr>
          <w:rFonts w:ascii="Traditional Arabic" w:hAnsi="Traditional Arabic" w:cs="Traditional Arabic"/>
          <w:sz w:val="32"/>
          <w:szCs w:val="32"/>
          <w:rtl/>
        </w:rPr>
        <w:t xml:space="preserve"> يوم</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وبما أن الحالة المجهولة قادمة عبر الهلال الأحمر ولا يوجد معها أي مرافق يمكن</w:t>
      </w:r>
      <w:r w:rsidRPr="008E5B63">
        <w:rPr>
          <w:rFonts w:ascii="Traditional Arabic" w:hAnsi="Traditional Arabic" w:cs="Traditional Arabic" w:hint="cs"/>
          <w:sz w:val="32"/>
          <w:szCs w:val="32"/>
          <w:rtl/>
        </w:rPr>
        <w:t>هم</w:t>
      </w:r>
      <w:r w:rsidRPr="008E5B63">
        <w:rPr>
          <w:rFonts w:ascii="Traditional Arabic" w:hAnsi="Traditional Arabic" w:cs="Traditional Arabic"/>
          <w:sz w:val="32"/>
          <w:szCs w:val="32"/>
          <w:rtl/>
        </w:rPr>
        <w:t xml:space="preserve"> من ضمان حق</w:t>
      </w:r>
      <w:r w:rsidRPr="008E5B63">
        <w:rPr>
          <w:rFonts w:ascii="Traditional Arabic" w:hAnsi="Traditional Arabic" w:cs="Traditional Arabic" w:hint="cs"/>
          <w:sz w:val="32"/>
          <w:szCs w:val="32"/>
          <w:rtl/>
        </w:rPr>
        <w:t>هم</w:t>
      </w:r>
      <w:r w:rsidRPr="008E5B63">
        <w:rPr>
          <w:rFonts w:ascii="Traditional Arabic" w:hAnsi="Traditional Arabic" w:cs="Traditional Arabic"/>
          <w:sz w:val="32"/>
          <w:szCs w:val="32"/>
          <w:rtl/>
        </w:rPr>
        <w:t xml:space="preserve">، واستناداً على نص المادة السادسة عشر من نظام المؤسسات الصحية الخاصة والتي تنص على: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أن تلتزم المؤسسة الصحية الخاصة بتقديم العلاج الإسعافي لجميع الحالات الطارئة الخطرة الواردة إليها وذلك دون مطالبة مالية قبل العلاج</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وحيث وضحت اللائحة التنفيذية للنظام أعلاه بأن الحالة الإسعافية: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هي الحالة الناتجة عن إصابة أو مرض يمكن أن يهدد حياة المريض أو أحد أطرافه أو أعضائه الداخلية والخارجية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وبما أنه لا يوجد أي نص يشترط التأكد من هوية الحالة قبل علاجها وبما أن المدعية أدت التعليمات والأوامر التي نص بها النظام. ختم صحيفته بطلب إلزام المديرية العامة للشؤون الصحية بسداد مبلغ الفاتورة العلاجية بمبلغ وقدره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14</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326</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أربعة عشر ألفاً وثلاثمئة وستة وعشرون ريالاً</w:t>
      </w:r>
      <w:r w:rsidRPr="008E5B63">
        <w:rPr>
          <w:rFonts w:ascii="Traditional Arabic" w:hAnsi="Traditional Arabic" w:cs="Traditional Arabic"/>
          <w:sz w:val="32"/>
          <w:szCs w:val="32"/>
          <w:rtl/>
        </w:rPr>
        <w:t>. وبإحالتها إلى هذه الدائرة باشرت نظرها وفق ما هو بي</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ن في محاضر ضبط جلساتها، وفيها سألت الدائرة ممثل المدعى عليها عن إجابته فتقدم بمذكرة جوابية عبر تبادل المذكرات، أجاب فيها بأنه بدراسة المعاملة محل الدعوى تبين عدم وجود هوية للمريض، ولم يتضح كيفية دخوله للمستشفى، والخروج منه، وهل تم إبلاغ الجهات الأمنية بخصوص التعرف على الهوية حسب الأنظمة في مثل هذه الحالات، وأما ما يتعلق بالحالات الطارئة وبناء</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على تعميم معالي وزير الصحة رقم (194177) المؤرخ في 15/8/1437هـ، المنظم لعلاج غير السعوديين في المستشفيات الحكومية التابعة لوزارة الصحة نصّ في الفقرة الثالثة منه على: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الحالات الإسعافية بقسم الطوارئ</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وأوجب في فقرته الأولى على إجراءات لم تراع من قبل المدعية، كما أورد ممثل المدعى عليها في مذكرته قوله إنه نصت المادة (16/3)</w:t>
      </w:r>
      <w:r w:rsidRPr="008E5B63">
        <w:rPr>
          <w:rFonts w:ascii="Traditional Arabic" w:hAnsi="Traditional Arabic" w:cs="Traditional Arabic" w:hint="cs"/>
          <w:sz w:val="32"/>
          <w:szCs w:val="32"/>
          <w:rtl/>
        </w:rPr>
        <w:t>: "</w:t>
      </w:r>
      <w:r w:rsidRPr="008E5B63">
        <w:rPr>
          <w:rFonts w:ascii="Traditional Arabic" w:hAnsi="Traditional Arabic" w:cs="Traditional Arabic"/>
          <w:sz w:val="32"/>
          <w:szCs w:val="32"/>
          <w:rtl/>
        </w:rPr>
        <w:t>خلال (24) ساعة من استقبال الحالة الحرجة بإبلاغ شركة إدارة المطالبات التي عينتها وزارة الصحة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من خلال الآلية المخصصة لذلك، لنقلها لمستشفى حكومي أو لتحمل نفقات العلاج حسب الحالة، وذلك بعد التأكد من أهلية المريض للعلاج بناء</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على معايير الأهلية الطبية والديموغرافية، كما أن المريض المعالج في الدعوى (مجهول الهوية)، وحسب تعميم معالي وزير الصحة رقم (194177) فإنه لم ينص على علاجها، كما أن المادة (30) من نظام المؤسسات الصحية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أوجبت التبليغ فورا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عن أي حادث جنائي أو وفاة تحدث للمرضى المراجعين لها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وهو ما لم يثبت أن المدعى عليها قد قامت به، كما أن المادة (16) من ذات النظام</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أوجبت على المؤسسات الصحية الخاصة بتقديم العلاج الإسعافي لجميع الحالات الطارئة والخطرة... وفقا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لما تحدده اللائحة التنفيذية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وهو ما لم تقم به المدعية، خاتما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مذكرته بطلب رفض الدعوى. وباطلاع وكيل المدعية تقدم بمذكرة قال فيها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إن ما أورده ممثل المدعى عليها من عدم التبليغ والالتزام بالإجراءات غير صحيح، وأرفق ما يفيد تبليغ المدعية للشركة المعنية وأرفق فاتورة العلاج وتقرير الحالة مترجمين</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ثم قرر طرفا الدعوى الاكتفاء</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فقررت الدائرة رفع الجلسة للمداولة، ثم أصدرت حكمها هذا علناً مبنياً على ما يلي من</w:t>
      </w:r>
      <w:r w:rsidRPr="008E5B63">
        <w:rPr>
          <w:rFonts w:ascii="Traditional Arabic" w:hAnsi="Traditional Arabic" w:cs="Traditional Arabic" w:hint="cs"/>
          <w:sz w:val="32"/>
          <w:szCs w:val="32"/>
          <w:rtl/>
        </w:rPr>
        <w:t>.</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الأسباب</w:t>
      </w:r>
    </w:p>
    <w:p w:rsidR="00B14EE7" w:rsidRPr="008E5B63" w:rsidRDefault="00B14EE7" w:rsidP="00B14EE7">
      <w:pPr>
        <w:spacing w:after="0" w:line="240" w:lineRule="auto"/>
        <w:jc w:val="both"/>
        <w:rPr>
          <w:rFonts w:ascii="Traditional Arabic" w:hAnsi="Traditional Arabic" w:cs="Traditional Arabic"/>
          <w:sz w:val="32"/>
          <w:szCs w:val="32"/>
          <w:rtl/>
        </w:rPr>
      </w:pPr>
      <w:r w:rsidRPr="008E5B63">
        <w:rPr>
          <w:rFonts w:ascii="Traditional Arabic" w:hAnsi="Traditional Arabic" w:cs="Traditional Arabic"/>
          <w:sz w:val="32"/>
          <w:szCs w:val="32"/>
          <w:rtl/>
        </w:rPr>
        <w:t>بناء</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على ما سلف من الوقائع،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 xml:space="preserve">لما كان وكيل المدعية يطلب الحكم بإلزام المدعى عليها بسداد فاتورة علاج حالة حرجة تكلفتها بمبلغ قدره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14</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326</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أربعة عشر ألفاً وثلاثمئة وستة وعشرون ريالاً؛</w:t>
      </w:r>
      <w:r w:rsidRPr="008E5B63">
        <w:rPr>
          <w:rFonts w:ascii="Traditional Arabic" w:hAnsi="Traditional Arabic" w:cs="Traditional Arabic"/>
          <w:sz w:val="32"/>
          <w:szCs w:val="32"/>
          <w:rtl/>
        </w:rPr>
        <w:t xml:space="preserve"> فإن هذه الدعوى تعتبر من قبيل المنازعات الإدارية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ومن ثم فإنها تدخل في الاختصاص الولائي للمحاكم الإدارية وفقاً للمادة (13/و) من نظام ديوان المظالم الصادر بالمرسوم الملكي رقم</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(م/78)</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 xml:space="preserve">وتاريخ 19/9/1428هـ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 xml:space="preserve">التي نصت على أنه: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تختص المحاكم الإدارية بالفصل في الآتي: و-المنازعات الإدارية الأخرى</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كما أنها تدخل في اختصاص هذه المحكمة مكانياً وفقاً للمادة الثانية من نظام المرافعات أمام ديوان ‏المظالم ‏‏‏الصادر ‏بالمرسوم ‏الملكي رقم (م/3) وتاريخ 22/1/1435هـ </w:t>
      </w:r>
      <w:r w:rsidRPr="008E5B63">
        <w:rPr>
          <w:rFonts w:ascii="Traditional Arabic" w:hAnsi="Traditional Arabic" w:cs="Traditional Arabic" w:hint="cs"/>
          <w:sz w:val="32"/>
          <w:szCs w:val="32"/>
          <w:rtl/>
        </w:rPr>
        <w:t>و</w:t>
      </w:r>
      <w:r w:rsidRPr="008E5B63">
        <w:rPr>
          <w:rFonts w:ascii="Traditional Arabic" w:hAnsi="Traditional Arabic" w:cs="Traditional Arabic"/>
          <w:sz w:val="32"/>
          <w:szCs w:val="32"/>
          <w:rtl/>
        </w:rPr>
        <w:t xml:space="preserve">التي نصت على أنه: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‏يكون الاختصاص ‏‏المكاني للمحكمة ‏التي يقع في دائرة ‏اختصاصها مقر المدعى عليه</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أو مقر ‏فرع ‏الجهة المدعى عليها إن ‏‏كانت الدعوى متعلقة ‏بذلك الفرع</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وأما عن قبول الدعوى شكلاً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فإنه لما كان المنظم لم يضع حدا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لقبول الدعاوى التي من قبيل المنازعات الإدارية الأخرى</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فإن الدائرة تنتهي إلى قبول الدعوى شكلاً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وأما عن موضوع الدعوى، ولما كان نظام المؤسسات الصحية الخاصة الصادر بالمرسوم الملكي رقم (م/40) وتاريخ 3/11/1423هـ قد نص في مادّته السادسة عشرة</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على أن</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تلتزم المؤسسة الصحية الخاصة بتقديم العلاج الإسعافي لجميع الحالات الطارئة الخطرة الواردة إليها وذلك دون مطالبة مالية قبل تقديم العلاج وفقا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لما تحدده اللائحة التنفيذية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وحيث نصّت اللائحة التنفيذية (16</w:t>
      </w:r>
      <w:r w:rsidRPr="008E5B63">
        <w:rPr>
          <w:rFonts w:ascii="Traditional Arabic" w:hAnsi="Traditional Arabic" w:cs="Traditional Arabic" w:hint="cs"/>
          <w:sz w:val="32"/>
          <w:szCs w:val="32"/>
          <w:rtl/>
        </w:rPr>
        <w:t>/1</w:t>
      </w:r>
      <w:r w:rsidRPr="008E5B63">
        <w:rPr>
          <w:rFonts w:ascii="Traditional Arabic" w:hAnsi="Traditional Arabic" w:cs="Traditional Arabic"/>
          <w:sz w:val="32"/>
          <w:szCs w:val="32"/>
          <w:rtl/>
        </w:rPr>
        <w:t>) على أن</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الحالة الإسعافية هي الحالة الناتجة عن إصابة أو مرض يمكن أن يهدد حياة المريض أو أحد أطرافه أو أعضائه الداخلية والخارجية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وحيث إن تعميم وزير الصحة ذ</w:t>
      </w:r>
      <w:r w:rsidRPr="008E5B63">
        <w:rPr>
          <w:rFonts w:ascii="Traditional Arabic" w:hAnsi="Traditional Arabic" w:cs="Traditional Arabic" w:hint="cs"/>
          <w:sz w:val="32"/>
          <w:szCs w:val="32"/>
          <w:rtl/>
        </w:rPr>
        <w:t>ا</w:t>
      </w:r>
      <w:r w:rsidRPr="008E5B63">
        <w:rPr>
          <w:rFonts w:ascii="Traditional Arabic" w:hAnsi="Traditional Arabic" w:cs="Traditional Arabic"/>
          <w:sz w:val="32"/>
          <w:szCs w:val="32"/>
          <w:rtl/>
        </w:rPr>
        <w:t xml:space="preserve"> الرقم (11549) المؤرخ في 8/5/1436هـ قد أوجب نصا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على المؤسسات الصحية استقبال الحالات الطارئة المنقولة بسيارات الهلال الأحمر، وبما أن المادة (16/3) من اللائحة التنفيذية لذات النظام نصت في المرفق على أن</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يقوم المستشفى الخاص خلال (24) ساعة من استقبال الحالة الحرجة بإبلاغ شركة إدارة المطالبات (</w:t>
      </w:r>
      <w:r w:rsidRPr="008E5B63">
        <w:rPr>
          <w:rFonts w:ascii="Traditional Arabic" w:hAnsi="Traditional Arabic" w:cs="Traditional Arabic"/>
          <w:sz w:val="32"/>
          <w:szCs w:val="32"/>
        </w:rPr>
        <w:t>TBA</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من خلال الآلية المخصصة لذلك لنقلها إلى أحد المستشفيات الخاصة أو لتحميل تكاليف العلاج</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وبما أن الثابت استقبال المدعية للحالة الحرجة التزاما</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بالأنظمة والتعاميم، وبما أنه ثبت كذلك التزامها بإجراء التبليغ خلال المدة المشار إليها في اللائحة</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الأمر الذي يجعل المدعى عليها ملزمة بتحمل تكاليف العلاج</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ولا ينال من ذلك ادعاء ممثل المدعى عليها مخالفة المدعية لبعض الإجراءات التي إن سُلّم بثبوتها فلا تحجب حق المدعية في التعويض عن تكاليف العلاج، كما أن النظام لم يعلق علاج الحالات الحرجة على التثبت من الهوية قبل العلاج، بل إن المبادئ الأخلاقية والإنسانية التي قررتها القواعد الشرعية والأنظمة المرعية توجب مباشرة مثل هذه الحالات، كما توجب على الجهة تحمل العلاج، ولم يثبت للدائرة اقتراف المدعية لما يحجب عنها هذا الحق، كما لم تنازع المدعى عليها في قيمة فاتورة العلاج وثبوتها لا في المعاملة ولا في الدعوى</w:t>
      </w:r>
      <w:r w:rsidRPr="008E5B63">
        <w:rPr>
          <w:rFonts w:ascii="Traditional Arabic" w:hAnsi="Traditional Arabic" w:cs="Traditional Arabic" w:hint="cs"/>
          <w:sz w:val="32"/>
          <w:szCs w:val="32"/>
          <w:rtl/>
        </w:rPr>
        <w:t>؛</w:t>
      </w:r>
      <w:r w:rsidRPr="008E5B63">
        <w:rPr>
          <w:rFonts w:ascii="Traditional Arabic" w:hAnsi="Traditional Arabic" w:cs="Traditional Arabic"/>
          <w:sz w:val="32"/>
          <w:szCs w:val="32"/>
          <w:rtl/>
        </w:rPr>
        <w:t xml:space="preserve"> الأمر الذي ترى معه الدائرة وتقضي بوجوب تحمل المدعى عليها لتكاليف العلاج ودفع الفاتورة.</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لذلك حكمت الدائرة: </w:t>
      </w:r>
      <w:r w:rsidRPr="008E5B63">
        <w:rPr>
          <w:rFonts w:ascii="Traditional Arabic" w:hAnsi="Traditional Arabic" w:cs="Traditional Arabic" w:hint="cs"/>
          <w:b/>
          <w:bCs/>
          <w:sz w:val="32"/>
          <w:szCs w:val="32"/>
          <w:rtl/>
        </w:rPr>
        <w:t>ب</w:t>
      </w:r>
      <w:r w:rsidRPr="008E5B63">
        <w:rPr>
          <w:rFonts w:ascii="Traditional Arabic" w:hAnsi="Traditional Arabic" w:cs="Traditional Arabic"/>
          <w:b/>
          <w:bCs/>
          <w:sz w:val="32"/>
          <w:szCs w:val="32"/>
          <w:rtl/>
        </w:rPr>
        <w:t xml:space="preserve">إلزام المديرية العامة للشؤون الصحية بمحافظة جدة </w:t>
      </w:r>
      <w:r w:rsidRPr="008E5B63">
        <w:rPr>
          <w:rFonts w:ascii="Traditional Arabic" w:hAnsi="Traditional Arabic" w:cs="Traditional Arabic" w:hint="cs"/>
          <w:b/>
          <w:bCs/>
          <w:sz w:val="32"/>
          <w:szCs w:val="32"/>
          <w:rtl/>
        </w:rPr>
        <w:t>ب</w:t>
      </w:r>
      <w:r w:rsidRPr="008E5B63">
        <w:rPr>
          <w:rFonts w:ascii="Traditional Arabic" w:hAnsi="Traditional Arabic" w:cs="Traditional Arabic"/>
          <w:b/>
          <w:bCs/>
          <w:sz w:val="32"/>
          <w:szCs w:val="32"/>
          <w:rtl/>
        </w:rPr>
        <w:t>أن تدفع لمستشفى</w:t>
      </w:r>
      <w:r w:rsidRPr="008E5B63">
        <w:rPr>
          <w:rFonts w:ascii="Traditional Arabic" w:hAnsi="Traditional Arabic" w:cs="Traditional Arabic" w:hint="cs"/>
          <w:b/>
          <w:bCs/>
          <w:sz w:val="32"/>
          <w:szCs w:val="32"/>
          <w:rtl/>
        </w:rPr>
        <w:t xml:space="preserve"> (...) </w:t>
      </w:r>
      <w:r w:rsidRPr="008E5B63">
        <w:rPr>
          <w:rFonts w:ascii="Traditional Arabic" w:hAnsi="Traditional Arabic" w:cs="Traditional Arabic"/>
          <w:b/>
          <w:bCs/>
          <w:sz w:val="32"/>
          <w:szCs w:val="32"/>
          <w:rtl/>
        </w:rPr>
        <w:t>سجل تجاري</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 xml:space="preserve">) مبلغاً قدره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14</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326</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w:t>
      </w:r>
      <w:r w:rsidRPr="008E5B63">
        <w:rPr>
          <w:rFonts w:ascii="Traditional Arabic" w:hAnsi="Traditional Arabic" w:cs="Traditional Arabic" w:hint="cs"/>
          <w:b/>
          <w:bCs/>
          <w:sz w:val="32"/>
          <w:szCs w:val="32"/>
          <w:rtl/>
        </w:rPr>
        <w:t>أربعة عشر ألفاً وثلاثمئة وستة وعشرون ريالاً.</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والله الموفق، وصلى الله وسلم على نبينا محمد وعلى آله وصحبه أجمعين.</w:t>
      </w:r>
    </w:p>
    <w:p w:rsidR="00B14EE7" w:rsidRPr="008E5B63" w:rsidRDefault="00B14EE7" w:rsidP="00B14EE7">
      <w:pPr>
        <w:spacing w:after="0" w:line="240" w:lineRule="auto"/>
        <w:jc w:val="both"/>
        <w:rPr>
          <w:rFonts w:ascii="Traditional Arabic" w:hAnsi="Traditional Arabic" w:cs="Traditional Arabic"/>
          <w:b/>
          <w:bCs/>
          <w:sz w:val="32"/>
          <w:szCs w:val="32"/>
          <w:rtl/>
        </w:rPr>
      </w:pP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hint="cs"/>
          <w:b/>
          <w:bCs/>
          <w:sz w:val="32"/>
          <w:szCs w:val="32"/>
          <w:rtl/>
        </w:rPr>
        <w:t>حكم محكمة الاستئناف</w:t>
      </w:r>
      <w:r w:rsidRPr="008E5B63">
        <w:rPr>
          <w:rFonts w:ascii="Traditional Arabic" w:hAnsi="Traditional Arabic" w:cs="Traditional Arabic"/>
          <w:b/>
          <w:bCs/>
          <w:sz w:val="32"/>
          <w:szCs w:val="32"/>
          <w:rtl/>
        </w:rPr>
        <w:t>:</w:t>
      </w:r>
    </w:p>
    <w:p w:rsidR="00B14EE7" w:rsidRPr="008E5B63" w:rsidRDefault="00B14EE7" w:rsidP="00B14EE7">
      <w:pPr>
        <w:pStyle w:val="ac"/>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حكمت المحكمة بتأييد الحكم فيما انتهى إليه من قضاء</w:t>
      </w:r>
      <w:r w:rsidRPr="008E5B63">
        <w:rPr>
          <w:rFonts w:ascii="Traditional Arabic" w:hAnsi="Traditional Arabic" w:cs="Traditional Arabic" w:hint="cs"/>
          <w:b/>
          <w:bCs/>
          <w:sz w:val="32"/>
          <w:szCs w:val="32"/>
          <w:rtl/>
        </w:rPr>
        <w:t xml:space="preserve">، مع تعديل منطوقه إلى: إلزام المستأنفة بأن تدفع للمستأنف ضدها مستحقات علاج المريض مجهول الهوية. تأسيساً على: أن المحكمة تفصل في الدعوى من حيث الاستحقاق من عدمه، ومن حيث الطرف المسؤول عن تحمل تكاليف العلاج؛ باعتبار أن هذا هو محل ومفصل النزاع، وأما مقدار هذه المستحقات فإنها تكون وفق الآلية المشار إليها في </w:t>
      </w:r>
      <w:r w:rsidRPr="008E5B63">
        <w:rPr>
          <w:rFonts w:ascii="Traditional Arabic" w:hAnsi="Traditional Arabic" w:cs="Traditional Arabic"/>
          <w:b/>
          <w:bCs/>
          <w:sz w:val="32"/>
          <w:szCs w:val="32"/>
          <w:rtl/>
        </w:rPr>
        <w:t>قواعد علاج الحالات الإسعافية</w:t>
      </w:r>
      <w:r w:rsidRPr="008E5B63">
        <w:rPr>
          <w:rFonts w:ascii="Traditional Arabic" w:hAnsi="Traditional Arabic" w:cs="Traditional Arabic" w:hint="cs"/>
          <w:b/>
          <w:bCs/>
          <w:sz w:val="32"/>
          <w:szCs w:val="32"/>
          <w:rtl/>
        </w:rPr>
        <w:t>.</w:t>
      </w:r>
    </w:p>
    <w:p w:rsidR="00B14EE7" w:rsidRPr="008E5B63" w:rsidRDefault="00B14EE7" w:rsidP="00B14EE7">
      <w:pPr>
        <w:pStyle w:val="ac"/>
        <w:jc w:val="both"/>
        <w:rPr>
          <w:rFonts w:ascii="Traditional Arabic" w:hAnsi="Traditional Arabic" w:cs="Traditional Arabic"/>
          <w:b/>
          <w:bCs/>
          <w:sz w:val="32"/>
          <w:szCs w:val="32"/>
        </w:rPr>
      </w:pPr>
      <w:r w:rsidRPr="008E5B63">
        <w:rPr>
          <w:rFonts w:ascii="Traditional Arabic" w:hAnsi="Traditional Arabic" w:cs="Traditional Arabic" w:hint="cs"/>
          <w:b/>
          <w:bCs/>
          <w:sz w:val="32"/>
          <w:szCs w:val="32"/>
          <w:rtl/>
        </w:rPr>
        <w:t xml:space="preserve">وأضافت في أسبابها: أن </w:t>
      </w:r>
      <w:r w:rsidRPr="008E5B63">
        <w:rPr>
          <w:rFonts w:ascii="Traditional Arabic" w:hAnsi="Traditional Arabic" w:cs="Traditional Arabic"/>
          <w:b/>
          <w:bCs/>
          <w:sz w:val="32"/>
          <w:szCs w:val="32"/>
          <w:rtl/>
        </w:rPr>
        <w:t>قواعد علاج الحالات الإسعافية</w:t>
      </w:r>
      <w:r w:rsidRPr="008E5B63">
        <w:rPr>
          <w:rFonts w:ascii="Traditional Arabic" w:hAnsi="Traditional Arabic" w:cs="Traditional Arabic" w:hint="cs"/>
          <w:b/>
          <w:bCs/>
          <w:sz w:val="32"/>
          <w:szCs w:val="32"/>
          <w:rtl/>
        </w:rPr>
        <w:t xml:space="preserve"> </w:t>
      </w:r>
      <w:r w:rsidRPr="008E5B63">
        <w:rPr>
          <w:rFonts w:ascii="Traditional Arabic" w:hAnsi="Traditional Arabic" w:cs="Traditional Arabic"/>
          <w:b/>
          <w:bCs/>
          <w:sz w:val="32"/>
          <w:szCs w:val="32"/>
          <w:rtl/>
        </w:rPr>
        <w:t xml:space="preserve">نصت على ما يلي: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يلتزم المستشفى الخاص باستقبال الحالة وتقديم العلاج الإسعافي لها، سواء ق</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د</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مت الحالة الإسعافية إلى المستشفى الخاص من تلقاء نفسها أو بصحبة أحد أفراد المجتمع أو عبر مسعفي هيئة الهلال الأحمر السعودي، على أن تلتزم كافة المؤسسات الصحية الخاصة المعدة للعلاج باستقبال جميع الحالات الإسعافية التي تصل إليها، وتقديم العلاج الإسعافي لها لحين استقرار الحالة بغض النظر عن الجنسية أو جهة العمل، ودون مطالبة مالية مسبقة قبل تقديم العلاج</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كما نصّت على ما يلي: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تُعطى الموافقات للحالات الإسعافية والطارئة لدى جميع مستشفيات القطاع الخاص وفق معايير الأهلية الديموغرافية والطبية التالية:..</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3/ط: مجهولي الهوية، ومن ليس لديهم إقامة على أن يتم إرفاق ما يثبت بإبلاغ الجوازات عنهم</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فمجهولي الهوية من بين الحالات المستحقة، إضافةً إلى ما ذُكر في أسباب الحكم المستأنف من أن الحالة الإسعافية أ</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حضرت من قبل الجهات المختصة (مسعفي هيئة الهلال الأحمر السعودي)، ولم تأتِ الحالة الإسعافية من تلقاء نفسها، ولا يجوز للمستأنف ضدها أن توقف عنها العلاج، بل لا مناص لها عن معالجتها وفق تعميم وزارة الصحة المشار إليه سابقا</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ولم تقم المستأنفة بتوجيه المستأنف ضده بنقل الحالة الإسعافية إلى جهة أخرى أو توجيهه لطريقة التصرف في مثل هذه الحالة لتُخلي مسؤوليتها عن تحمّل العلاج عند امتناع المستأنف ضده عن تنفيذ ذلك، كما أن قواعد علاج الحالات الإسعافية أكدت في بند (إجراءات إبلاغ شركة إدارة المطالبات) على أنّه: </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لا يجب أن تؤثر أو تؤخر هذه الإجراءات من تقديم الخدمة الطبية لمرضى الحالات الطارئة</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ولا يمكن القول أيضاً بأن على المستأنف ضده أن يرجع بتكاليف العلاج على أقارب هذه الحالة المعالَجة؛ لأن الحالة مجهولة الهوية، ولأن المستأنف ضده لم يُباشر الاستقبال الأوّل للحالة</w:t>
      </w:r>
      <w:r w:rsidRPr="008E5B63">
        <w:rPr>
          <w:rFonts w:ascii="Traditional Arabic" w:hAnsi="Traditional Arabic" w:cs="Traditional Arabic" w:hint="cs"/>
          <w:b/>
          <w:bCs/>
          <w:sz w:val="32"/>
          <w:szCs w:val="32"/>
          <w:rtl/>
        </w:rPr>
        <w:t>،</w:t>
      </w:r>
      <w:r w:rsidRPr="008E5B63">
        <w:rPr>
          <w:rFonts w:ascii="Traditional Arabic" w:hAnsi="Traditional Arabic" w:cs="Traditional Arabic"/>
          <w:b/>
          <w:bCs/>
          <w:sz w:val="32"/>
          <w:szCs w:val="32"/>
          <w:rtl/>
        </w:rPr>
        <w:t xml:space="preserve"> وإنما أحيلت إليه من الجهات المختصة الأخرى؛ فتكون المستأنفة هي الملزمة بتحمل النفقات العلاجية.</w:t>
      </w:r>
    </w:p>
    <w:p w:rsidR="00B14EE7" w:rsidRPr="008E5B63" w:rsidRDefault="00B14EE7">
      <w:pPr>
        <w:bidi w:val="0"/>
        <w:rPr>
          <w:rFonts w:ascii="Traditional Arabic" w:hAnsi="Traditional Arabic" w:cs="Traditional Arabic"/>
          <w:b/>
          <w:bCs/>
          <w:sz w:val="32"/>
          <w:szCs w:val="32"/>
        </w:rPr>
      </w:pPr>
      <w:r w:rsidRPr="008E5B63">
        <w:rPr>
          <w:rFonts w:ascii="Traditional Arabic" w:hAnsi="Traditional Arabic" w:cs="Traditional Arabic"/>
          <w:b/>
          <w:bCs/>
          <w:sz w:val="32"/>
          <w:szCs w:val="32"/>
          <w:rtl/>
        </w:rPr>
        <w:br w:type="page"/>
      </w:r>
    </w:p>
    <w:p w:rsidR="00B14EE7" w:rsidRPr="008E5B63" w:rsidRDefault="00B14EE7" w:rsidP="00B14EE7">
      <w:pPr>
        <w:spacing w:after="0" w:line="240" w:lineRule="auto"/>
        <w:jc w:val="both"/>
        <w:rPr>
          <w:rFonts w:ascii="Traditional Arabic" w:hAnsi="Traditional Arabic" w:cs="Traditional Arabic"/>
          <w:b/>
          <w:bCs/>
          <w:sz w:val="32"/>
          <w:szCs w:val="32"/>
        </w:rPr>
      </w:pPr>
      <w:r w:rsidRPr="008E5B63">
        <w:rPr>
          <w:rFonts w:ascii="Traditional Arabic" w:hAnsi="Traditional Arabic" w:cs="Traditional Arabic"/>
          <w:b/>
          <w:bCs/>
          <w:sz w:val="32"/>
          <w:szCs w:val="32"/>
          <w:rtl/>
        </w:rPr>
        <w:t>رقم القضية في المحكمة الإدارية 4123 لعام 1443هـ</w:t>
      </w:r>
    </w:p>
    <w:p w:rsidR="00B14EE7" w:rsidRPr="008E5B63" w:rsidRDefault="00B14EE7" w:rsidP="00B14EE7">
      <w:pPr>
        <w:spacing w:after="0" w:line="240" w:lineRule="auto"/>
        <w:jc w:val="both"/>
        <w:rPr>
          <w:rFonts w:ascii="Traditional Arabic" w:hAnsi="Traditional Arabic" w:cs="Traditional Arabic"/>
          <w:b/>
          <w:bCs/>
          <w:sz w:val="32"/>
          <w:szCs w:val="32"/>
        </w:rPr>
      </w:pPr>
      <w:r w:rsidRPr="008E5B63">
        <w:rPr>
          <w:rFonts w:ascii="Traditional Arabic" w:hAnsi="Traditional Arabic" w:cs="Traditional Arabic"/>
          <w:b/>
          <w:bCs/>
          <w:sz w:val="32"/>
          <w:szCs w:val="32"/>
          <w:rtl/>
        </w:rPr>
        <w:t>رقم القضية في محكمة الاستئناف الإدارية 12974 لعام 1443هـ</w:t>
      </w:r>
    </w:p>
    <w:p w:rsidR="00B14EE7" w:rsidRPr="008E5B63" w:rsidRDefault="00B14EE7" w:rsidP="00B14EE7">
      <w:pPr>
        <w:tabs>
          <w:tab w:val="left" w:pos="3461"/>
        </w:tabs>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تاريخ الجلسة 11/2/1444هـ</w:t>
      </w:r>
      <w:r w:rsidRPr="008E5B63">
        <w:rPr>
          <w:rFonts w:ascii="Traditional Arabic" w:hAnsi="Traditional Arabic" w:cs="Traditional Arabic"/>
          <w:b/>
          <w:bCs/>
          <w:sz w:val="32"/>
          <w:szCs w:val="32"/>
          <w:rtl/>
        </w:rPr>
        <w:tab/>
      </w:r>
    </w:p>
    <w:p w:rsidR="00B14EE7" w:rsidRPr="008E5B63" w:rsidRDefault="00B14EE7" w:rsidP="00B14EE7">
      <w:pPr>
        <w:tabs>
          <w:tab w:val="left" w:pos="3461"/>
        </w:tabs>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الموضوعات</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منازعات إدارية أخرى - تزويد نسخة من قرارات تنظيمية - آلية نشر القرارات التنظيمية - عدم وضوح شرط المصلحة.</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sz w:val="32"/>
          <w:szCs w:val="32"/>
          <w:rtl/>
        </w:rPr>
        <w:t>مطالبة المدعي إلزام المدعى عليها (وزارة الموارد البشرية والتنمية الاجتماعية) بتزويده بنسخة من قرارات مجلس الخدمة المدنية - استناد المدعي إلى عدم حصوله على تلك القرارات لإجراء بحث أكاديمي - عدم علاقة المدعى عليها بما ينشر أو يحفظ من قرارات صادرة من مجلس الخدمة المدنية؛ لاختلاف مهام واختصاص الجهتين - نشر القرارات التنظيمية يكون عبر القنوات المعتمدة نظاماً، وعدم حصول المدعي على قرارات مجلس الخدمة المدنية عبر تلك القنوات لا يجعل المدعى عليها في موقف المخل بضمانة التشجيع على البحث العلمي- طلب الحصول على جميع قرارات مجلس الخدمة المدنية دون تحديد تواريخها وطبيعتها مع كون قرارات مجلس الخدمة المدنية ذات طبيعة مختلفة ومتنوعة؛ يجعل شرط المصلحة في الطلب غير واضح بما فيه الكفاية - أثر ذلك: رفض الدعوى</w:t>
      </w:r>
      <w:r w:rsidRPr="008E5B63">
        <w:rPr>
          <w:rFonts w:ascii="Traditional Arabic" w:hAnsi="Traditional Arabic" w:cs="Traditional Arabic"/>
          <w:b/>
          <w:bCs/>
          <w:sz w:val="32"/>
          <w:szCs w:val="32"/>
          <w:rtl/>
        </w:rPr>
        <w:t>.</w:t>
      </w:r>
    </w:p>
    <w:p w:rsidR="00B14EE7" w:rsidRPr="008E5B63" w:rsidRDefault="00B14EE7" w:rsidP="00B14EE7">
      <w:pPr>
        <w:tabs>
          <w:tab w:val="left" w:pos="3461"/>
        </w:tabs>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مستند الحكم</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sz w:val="32"/>
          <w:szCs w:val="32"/>
          <w:rtl/>
        </w:rPr>
        <w:t xml:space="preserve">المواد </w:t>
      </w:r>
      <w:r>
        <w:rPr>
          <w:rFonts w:ascii="Traditional Arabic" w:hAnsi="Traditional Arabic" w:cs="Traditional Arabic" w:hint="cs"/>
          <w:sz w:val="32"/>
          <w:szCs w:val="32"/>
          <w:rtl/>
        </w:rPr>
        <w:t>(13، 29، 71)</w:t>
      </w:r>
      <w:r w:rsidRPr="008E5B63">
        <w:rPr>
          <w:rFonts w:ascii="Traditional Arabic" w:hAnsi="Traditional Arabic" w:cs="Traditional Arabic"/>
          <w:sz w:val="32"/>
          <w:szCs w:val="32"/>
          <w:rtl/>
        </w:rPr>
        <w:t xml:space="preserve"> من النظام الأساسي للحكم الصادر بالأمر الملكي رقم (أ/90) وتاريخ 27/8/1412هـ.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sz w:val="32"/>
          <w:szCs w:val="32"/>
          <w:rtl/>
        </w:rPr>
        <w:t>نظام الخدمة المدنية الصادر بالمرسوم الملكي رقم (م/49) وتاريخ 10/7/1397هـ.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Pr>
      </w:pPr>
      <w:r w:rsidRPr="008E5B63">
        <w:rPr>
          <w:rFonts w:ascii="Traditional Arabic" w:hAnsi="Traditional Arabic" w:cs="Traditional Arabic"/>
          <w:sz w:val="32"/>
          <w:szCs w:val="32"/>
          <w:rtl/>
        </w:rPr>
        <w:t>المادة (34) من نظام المطبوعات والنشر الصادر بالمرسوم الملكي رقم (م/17) وتاريخ 13/4/1402هـ.</w:t>
      </w:r>
    </w:p>
    <w:p w:rsidR="00B14EE7" w:rsidRPr="008E5B63" w:rsidRDefault="00B14EE7" w:rsidP="00B14EE7">
      <w:pPr>
        <w:numPr>
          <w:ilvl w:val="0"/>
          <w:numId w:val="11"/>
        </w:numPr>
        <w:spacing w:after="0" w:line="240" w:lineRule="auto"/>
        <w:ind w:left="360"/>
        <w:jc w:val="both"/>
        <w:rPr>
          <w:rFonts w:ascii="Traditional Arabic" w:hAnsi="Traditional Arabic" w:cs="Traditional Arabic"/>
          <w:sz w:val="32"/>
          <w:szCs w:val="32"/>
          <w:rtl/>
        </w:rPr>
      </w:pPr>
      <w:r w:rsidRPr="008E5B63">
        <w:rPr>
          <w:rFonts w:ascii="Traditional Arabic" w:hAnsi="Traditional Arabic" w:cs="Traditional Arabic"/>
          <w:sz w:val="32"/>
          <w:szCs w:val="32"/>
          <w:rtl/>
        </w:rPr>
        <w:t>المادة (15) من نظام المرافعات أمام ديوان المظالم الصادر بالمرسوم الملكي رقم (م/3) وتاريخ 22/1/1422هـ.</w:t>
      </w:r>
    </w:p>
    <w:p w:rsidR="00B14EE7" w:rsidRPr="008E5B63" w:rsidRDefault="00B14EE7" w:rsidP="00B14EE7">
      <w:pPr>
        <w:tabs>
          <w:tab w:val="left" w:pos="3461"/>
        </w:tabs>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الوقائع</w:t>
      </w:r>
    </w:p>
    <w:p w:rsidR="00B14EE7" w:rsidRPr="008E5B63" w:rsidRDefault="00B14EE7" w:rsidP="00B14EE7">
      <w:pPr>
        <w:tabs>
          <w:tab w:val="left" w:pos="3461"/>
        </w:tabs>
        <w:spacing w:after="0" w:line="240" w:lineRule="auto"/>
        <w:jc w:val="both"/>
        <w:rPr>
          <w:rFonts w:ascii="Traditional Arabic" w:hAnsi="Traditional Arabic" w:cs="Traditional Arabic"/>
          <w:sz w:val="32"/>
          <w:szCs w:val="32"/>
          <w:rtl/>
        </w:rPr>
      </w:pPr>
      <w:r w:rsidRPr="008E5B63">
        <w:rPr>
          <w:rFonts w:ascii="Traditional Arabic" w:hAnsi="Traditional Arabic" w:cs="Traditional Arabic"/>
          <w:sz w:val="32"/>
          <w:szCs w:val="32"/>
          <w:rtl/>
        </w:rPr>
        <w:t xml:space="preserve">تتلخص وقائع هذه القضية في صحيفة دعوى أودعت لدى المحكمة الإدارية بجدة في 5/3/1443هـ رفع المدعي دعواه بغية الحكم بإلزام المدعى عليها بتزويده نسخة من قرارات مجلس الخدمة المدنية السابقة التي لا تزال سارية، حيث إنه طالب في تخصص القانون في الجامعة السعودية الإلكترونية ويرغب بإجراء بحث في القانون الإداري ومراحل تطوره باعتباره أحد المتطلبات الأكاديمية لدراسته، مبيناً أن الاطلاع على الأنظمة والقرارات واللوائح الشارحة والمكملة للأنظمة هي من الحقوق الأساسية للمواطن بالإضافة لتشجيع الدولة للبحث العلمي استناداً على المواد </w:t>
      </w:r>
      <w:r w:rsidRPr="008E5B63">
        <w:rPr>
          <w:rFonts w:ascii="Traditional Arabic" w:hAnsi="Traditional Arabic" w:cs="Traditional Arabic" w:hint="cs"/>
          <w:sz w:val="32"/>
          <w:szCs w:val="32"/>
          <w:rtl/>
        </w:rPr>
        <w:t>(71،29،13)</w:t>
      </w:r>
      <w:r w:rsidRPr="008E5B63">
        <w:rPr>
          <w:rFonts w:ascii="Traditional Arabic" w:hAnsi="Traditional Arabic" w:cs="Traditional Arabic"/>
          <w:sz w:val="32"/>
          <w:szCs w:val="32"/>
          <w:rtl/>
        </w:rPr>
        <w:t xml:space="preserve"> من النظام الأساسي للحكم. وبقيدها دعوى إدارية وإحالتها إلى هذه الدائرة باشرت نظرها وفقاً لما دون بمحضر ضبط الجلسات، وطلبت الدائرة من المدعي تحرير دعواه بشكل واضح بذكر طبيعة المستندات التي يريدها ومسماها والفترة التي صدرت فيها، وما يثبت توافرها لدى المدعى عليها، ثم قدم المدعي عدة مذكرات تلخصت في الآتي: أن طلبه متعلق بقرارات مجلس الخدمة المدنية ذات الطبيعة القانونية المفسرة والشارحة للوائح نظام الخدمة المدنية فقط، وما يثبت وجودها لدى المدعى عليها هو ما جاء في نظام مجلس الخدمة المدنية في المادة الثالثة منه ونصها: "الديوان العام للخدمة المدنية هيئة مستقلة تتولى الإشراف على شؤون الخدمة المدنية في الوزارات والمصالح الحكومية والأجهزة ذوات الشخصية المعنوية العامة ويرتبط بمجلس الخدمة المدنية"، وهنا حدد النظام ارتباط (الديوان العام للخدمة المدنية سابقاً</w:t>
      </w:r>
      <w:r w:rsidRPr="008E5B63">
        <w:rPr>
          <w:rFonts w:ascii="Traditional Arabic" w:hAnsi="Traditional Arabic" w:cs="Traditional Arabic" w:hint="cs"/>
          <w:sz w:val="32"/>
          <w:szCs w:val="32"/>
          <w:rtl/>
        </w:rPr>
        <w:t xml:space="preserve"> </w:t>
      </w:r>
      <w:r w:rsidRPr="008E5B63">
        <w:rPr>
          <w:rFonts w:ascii="Traditional Arabic" w:hAnsi="Traditional Arabic" w:cs="Traditional Arabic"/>
          <w:sz w:val="32"/>
          <w:szCs w:val="32"/>
          <w:rtl/>
        </w:rPr>
        <w:t>وزارة الخدمة المدنية لاحقاً ثم وزارة الموارد البشرية والتنمية الاجتماعية حالياً) في المهام والواجبات والمسؤوليات بمجلس الخدمة المدنية ومنها إصدار وحفظ القرارات والتعاميم ذات الصلة، ونصت المادة العاشرة منه على أن: "يختص الديوان العام للخدمة المدنية بالتالي: أ-مراقبة تنفيذ أنظمة الخدمة المدنية واللوائح والقرارات المتعقلة بها. ب-إجراء الدراسات والبحوث المتعلقة بالخدمة المدنية، وخاصة في المجالات الآتية: -تصنيف الوظائف. -الأجور والبدلات والمكافآت والتعويضات. ج-إبداء الرأي في المسائل المتعلقة بشؤون الخدمة المدنية. د-اقتراح الأنظمة واللوائح المتعلقة بشؤون الخدمة المدنية، وتقديمها إلى مجلس الخدمة المدنية. ي-الاختصاصات الأخرى التي تسندها إليه الأنظمة، واللوائح، وقرارات مجلس الخدمة المدنية..."، مضيفاً بأنه بحث عن هذه القرارات في جريدة أم القرى وفي الموقع الرسمي للمركز الوطني للوثائق والمحفوظات وغيرها من المراجع فلم يجد إلا شيئاً يسيراً منها، وقد تظلم للمدعى عليها عبر منصة مسار وعبر البريد الإلكتروني وفق ما جاء في مستندات الدعوى ولم تستجب له، بينما لم يقدم ممثل المدعى عليها إجابته على الدعوى رغم إمهال الدائرة له عدة جلسات. ولصلاحية الدعوى للفصل فيها، قررت الدائرة رفع الجلسة للمداولة ثم أصدرت حكمها علناً مبنياً على ما يلي من.</w:t>
      </w:r>
    </w:p>
    <w:p w:rsidR="00B14EE7" w:rsidRPr="008E5B63" w:rsidRDefault="00B14EE7" w:rsidP="00B14EE7">
      <w:pPr>
        <w:spacing w:after="0" w:line="240" w:lineRule="auto"/>
        <w:jc w:val="center"/>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الأسباب</w:t>
      </w:r>
    </w:p>
    <w:p w:rsidR="00B14EE7" w:rsidRPr="008E5B63" w:rsidRDefault="00B14EE7" w:rsidP="00B14EE7">
      <w:pPr>
        <w:spacing w:after="0" w:line="240" w:lineRule="auto"/>
        <w:jc w:val="both"/>
        <w:rPr>
          <w:rFonts w:ascii="Traditional Arabic" w:hAnsi="Traditional Arabic" w:cs="Traditional Arabic"/>
          <w:sz w:val="32"/>
          <w:szCs w:val="32"/>
          <w:rtl/>
        </w:rPr>
      </w:pPr>
      <w:r w:rsidRPr="008E5B63">
        <w:rPr>
          <w:rFonts w:ascii="Traditional Arabic" w:hAnsi="Traditional Arabic" w:cs="Traditional Arabic"/>
          <w:sz w:val="32"/>
          <w:szCs w:val="32"/>
          <w:rtl/>
        </w:rPr>
        <w:t xml:space="preserve">لما كان المدعي أقام الدعوى بغية الحكم بإلزام المدعى عليها بتزويده نسخة من قرارات مجلس الخدمة المدنية السابقة التي لا تزال سارية؛ فإن الدعوى تعد من قبيل المنازعات الإدارية التي تثور بين الأفراد وجهة الإدارة، وتختص المحاكم الإدارية ولائياً بنظرها وفقاً للمادة (13/و) من نظام ديوان المظالم الصادر بالمرسوم الملكي رقم (م/78) وتاريخ 19/9/1428هـ والتي نصت على أن: "تختص المحاكم الإدارية بالفصل في الآتي: و-المنازعات الإدارية الأخرى"، كما أنها تدخل في اختصاص هذه المحكمة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كما تعد هذه الدعوى مقبولةً لكونها وفقاً لتكييف الدائرة من قبيل المنازعات الإدارية، وهي عفو من التقيد بمدة محددة نظاماً. وأما عن الموضوع، فبما أن الثابت أن المدعي يطلب الحكم بإلزام المدعى عليها بتزويده نسخة من قرارات مجلس الخدمة المدنية السابقة التي لا تزال سارية، وبما أن الثابت أن المدعى عليها لم تستجب لما هو واجب عليها نظاماً </w:t>
      </w:r>
      <w:r w:rsidRPr="008E5B63">
        <w:rPr>
          <w:rFonts w:ascii="Traditional Arabic" w:hAnsi="Traditional Arabic" w:cs="Traditional Arabic" w:hint="cs"/>
          <w:sz w:val="32"/>
          <w:szCs w:val="32"/>
          <w:rtl/>
        </w:rPr>
        <w:t xml:space="preserve">وذلك </w:t>
      </w:r>
      <w:r w:rsidRPr="008E5B63">
        <w:rPr>
          <w:rFonts w:ascii="Traditional Arabic" w:hAnsi="Traditional Arabic" w:cs="Traditional Arabic"/>
          <w:sz w:val="32"/>
          <w:szCs w:val="32"/>
          <w:rtl/>
        </w:rPr>
        <w:t>بعدم تقديم دفعها وجوابها الصحيح على الدعوى، وتطبيقاً لنص المادة الخامسة عشرة من نظام المرافعات أمام ديوان المظالم، والتي جاء فيها: "...2-إذا لم يحضر المدعى عليه فعلى المحكمة تأجيل نظر الدعوى إلى جلسة تالية يبلغ بها المدعى عليه، فإن لم يحضر فصلت في الدعوى، ويعد الحكم حضورياً</w:t>
      </w:r>
      <w:r w:rsidRPr="008E5B63">
        <w:rPr>
          <w:rFonts w:ascii="Traditional Arabic" w:hAnsi="Traditional Arabic" w:cs="Traditional Arabic"/>
          <w:sz w:val="32"/>
          <w:szCs w:val="32"/>
        </w:rPr>
        <w:t>"</w:t>
      </w:r>
      <w:r w:rsidRPr="008E5B63">
        <w:rPr>
          <w:rFonts w:ascii="Traditional Arabic" w:hAnsi="Traditional Arabic" w:cs="Traditional Arabic"/>
          <w:sz w:val="32"/>
          <w:szCs w:val="32"/>
          <w:rtl/>
        </w:rPr>
        <w:t>؛ فقد قررت الدائرة الحكم في الدعوى بحالتها الراهنة. وحيث إن الثابت أن المدعي يستدل على أحقيته فيما يطالب به بما جاء في المادة الثالثة عشرة من النظام الأساسي للحكم الصادر بالأمر الملكي رقم (أ/90) وتاريخ 27/8/1412هـ، ونصها: "يهدف التعليم إلى غرس العقيدة الإسلامية في نفوس النشء، وإكسابهم المعارف والمهارات، وتهيئتهم ليكونوا أعضاء نافعين في بناء مجتمعهم محبين لوطنهم معتزين بتاريخه"، والمادة التاسعة والعشرين من ذات النظام، ونصها: "ترعى الدولة العلوم والآداب والثقافة، وتعنى بتشجيع البحث العلمي، وتصون التراث الإسلامي والعربي، وتسهم في الحضارة العربية والإسلامية والإنسانية"، والمادة الحادية والسبعين من النظام المشار إليه سلفاً: "تنشر الأنظمة في الجريدة الرسمية، وتكون نافذة المفعول من تاريخ نشرها، ما لم ينص على تاريخ آخر"، كما استدل أيضاً بنظام مجلس الخدمة المدنية الوارد سلفاً في وقائع الدعوى. وبما أنه قد جرى القضاء الإداري على أن رقابته على أعمال الإدارة وقراراتها رقابة مشروعية لتزنها بميزان قواعد الشرع والنظام والمصلحة العامة. وبتطبيق ذلك على وقائع الدعوى نجد بأنه ليس فيما استدل بها المدعي ما يجعل المحكمة تستجب لطلبه؛ وذلك من وجوه: الأول: إن قرارات مجلس الخدمة المدنية ليس لوزارة الموارد البشرية والتنمية الاجتماعية (وزارة الخدمة المدنية سابقاً) علاقة بنشرها أو حفظها للاختلاف الواضح بين مهام واختصاص الجهتين، وليس في نظام الخدمة المدنية الصادر بالمرسوم الملكي رقم (م/49) وتاريخ 10/7/1397هـ ما يجعل المدعى عليها تمتثل لطلب المدعي بنص صريح يقرر ذلك. ثانياً: إن تشجيع الدولة للبحث العلمي ونشرها للأنظمة والقرارات التنظيمية متحقق في الواقع من خلال القنوات الرسمية التي جعلتها تتولى ذلك وبصفة رسمية في جريدة أم القرى التي نص نظام المطبوعات والنشر الصادر بالمرسوم الملكي رقم (م/32) في المادة الرابعة والثلاثين على أنها: "هي الصحيفة الرسمية للدولة"، وعدم حصول المدعي على قرارات مجلس الخدمة المدنية من خلال قنوات النشر المعتمدة لا يجعل المدعى عليها في موقف المخل بضمانة تشجيع البحث العلمي، كما أن مطالبة المدعي بحصوله على جميع قرارات مجلس الخدمة المدنية المفسرة والشارحة لنظام الخدمة المدنية دون تحديد تاريخها وطبيعتها مع كون قرارات مجلس الخدمة المدنية ذات طبيعة مختلفة ومتنوعة يجعل شرط المصلحة في الطلب الماثل غير واضح بما فيه الكفاية ولا يخدم المصلحة التي يبتغيها، وهي تقديم بحث علمي في القانون الإداري؛ فإن البحث العلمي قائم على التخصص وتحديد مجال البحث؛ وبالتالي فليس ثمة ما يلزم المدعى عليها نظاماً بالاستجابة لطلب المدعي في ظل انتفاء خروجها من ممارسة سلطتها في ذلك عن حيز المشروعية؛ الأمر الذي تنتهي معه الدائرة إلى رفض الدعوى</w:t>
      </w:r>
      <w:r w:rsidRPr="008E5B63">
        <w:rPr>
          <w:rFonts w:ascii="Traditional Arabic" w:hAnsi="Traditional Arabic" w:cs="Traditional Arabic"/>
          <w:sz w:val="32"/>
          <w:szCs w:val="32"/>
        </w:rPr>
        <w:t>.</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لذلك حكمت الدائرة: برفض الدعوى الإدارية رقم (4123) لعام 1443هـ المقامة من (...) ضد فرع وزارة الموارد البشرية والتنمية الاجتماعية بمنطقة مكة المكرمة.</w:t>
      </w: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14EE7" w:rsidRPr="008E5B63" w:rsidRDefault="00B14EE7" w:rsidP="00B14EE7">
      <w:pPr>
        <w:spacing w:after="0" w:line="240" w:lineRule="auto"/>
        <w:jc w:val="both"/>
        <w:rPr>
          <w:rFonts w:ascii="Traditional Arabic" w:hAnsi="Traditional Arabic" w:cs="Traditional Arabic"/>
          <w:sz w:val="32"/>
          <w:szCs w:val="32"/>
          <w:rtl/>
        </w:rPr>
      </w:pPr>
    </w:p>
    <w:p w:rsidR="00B14EE7" w:rsidRPr="008E5B63" w:rsidRDefault="00B14EE7" w:rsidP="00B14EE7">
      <w:pPr>
        <w:spacing w:after="0" w:line="240" w:lineRule="auto"/>
        <w:jc w:val="both"/>
        <w:rPr>
          <w:rFonts w:ascii="Traditional Arabic" w:hAnsi="Traditional Arabic" w:cs="Traditional Arabic"/>
          <w:b/>
          <w:bCs/>
          <w:sz w:val="32"/>
          <w:szCs w:val="32"/>
          <w:rtl/>
        </w:rPr>
      </w:pPr>
      <w:r w:rsidRPr="008E5B63">
        <w:rPr>
          <w:rFonts w:ascii="Traditional Arabic" w:hAnsi="Traditional Arabic" w:cs="Traditional Arabic"/>
          <w:b/>
          <w:bCs/>
          <w:sz w:val="32"/>
          <w:szCs w:val="32"/>
          <w:rtl/>
        </w:rPr>
        <w:t xml:space="preserve">حكم محكمة الاستئناف: </w:t>
      </w:r>
    </w:p>
    <w:p w:rsidR="00B14EE7" w:rsidRPr="005A52BB" w:rsidRDefault="00B14EE7" w:rsidP="00B14EE7">
      <w:pPr>
        <w:spacing w:after="0" w:line="240" w:lineRule="auto"/>
        <w:jc w:val="both"/>
        <w:rPr>
          <w:rFonts w:ascii="Traditional Arabic" w:hAnsi="Traditional Arabic" w:cs="Traditional Arabic"/>
          <w:b/>
          <w:bCs/>
          <w:sz w:val="32"/>
          <w:szCs w:val="32"/>
        </w:rPr>
      </w:pPr>
      <w:r w:rsidRPr="008E5B63">
        <w:rPr>
          <w:rFonts w:ascii="Traditional Arabic" w:hAnsi="Traditional Arabic" w:cs="Traditional Arabic"/>
          <w:b/>
          <w:bCs/>
          <w:sz w:val="32"/>
          <w:szCs w:val="32"/>
          <w:rtl/>
        </w:rPr>
        <w:t>حكمت المحكمة بتأييد الحكم فيما انتهى إليه من قضاء.</w:t>
      </w:r>
    </w:p>
    <w:p w:rsidR="00B14EE7" w:rsidRPr="005A52BB" w:rsidRDefault="00B14EE7" w:rsidP="00B14EE7">
      <w:pPr>
        <w:spacing w:after="0" w:line="240" w:lineRule="auto"/>
        <w:jc w:val="both"/>
        <w:rPr>
          <w:rFonts w:ascii="Traditional Arabic" w:hAnsi="Traditional Arabic" w:cs="Traditional Arabic"/>
          <w:sz w:val="32"/>
          <w:szCs w:val="32"/>
        </w:rPr>
      </w:pPr>
    </w:p>
    <w:p w:rsidR="00F47B44" w:rsidRDefault="00F47B44">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F47B44" w:rsidRDefault="00F47B44" w:rsidP="00B14EE7">
      <w:pPr>
        <w:spacing w:after="0" w:line="240" w:lineRule="auto"/>
        <w:jc w:val="both"/>
        <w:rPr>
          <w:rFonts w:ascii="Traditional Arabic" w:eastAsia="Times New Roman" w:hAnsi="Traditional Arabic" w:cs="Traditional Arabic"/>
          <w:b/>
          <w:bCs/>
          <w:sz w:val="32"/>
          <w:szCs w:val="32"/>
          <w:rtl/>
        </w:rPr>
      </w:pPr>
    </w:p>
    <w:p w:rsidR="00A3770C" w:rsidRDefault="00A3770C" w:rsidP="00A3770C">
      <w:pPr>
        <w:spacing w:after="0"/>
        <w:rPr>
          <w:rFonts w:ascii="Traditional Arabic" w:eastAsia="Times New Roman" w:hAnsi="Traditional Arabic" w:cs="Traditional Arabic"/>
          <w:b/>
          <w:bCs/>
          <w:sz w:val="144"/>
          <w:szCs w:val="144"/>
          <w:rtl/>
        </w:rPr>
      </w:pPr>
    </w:p>
    <w:p w:rsidR="00A3770C" w:rsidRDefault="00A3770C" w:rsidP="00A3770C">
      <w:pPr>
        <w:spacing w:after="0"/>
        <w:rPr>
          <w:rFonts w:ascii="Traditional Arabic" w:eastAsia="Times New Roman" w:hAnsi="Traditional Arabic" w:cs="Traditional Arabic"/>
          <w:b/>
          <w:bCs/>
          <w:sz w:val="144"/>
          <w:szCs w:val="144"/>
          <w:rtl/>
        </w:rPr>
      </w:pPr>
    </w:p>
    <w:p w:rsidR="00F47B44" w:rsidRPr="00F47B44" w:rsidRDefault="00F47B44" w:rsidP="00A3770C">
      <w:pPr>
        <w:spacing w:after="0"/>
        <w:jc w:val="center"/>
        <w:outlineLvl w:val="0"/>
        <w:rPr>
          <w:rFonts w:ascii="Traditional Arabic" w:eastAsia="Times New Roman" w:hAnsi="Traditional Arabic" w:cs="Traditional Arabic"/>
          <w:b/>
          <w:bCs/>
          <w:sz w:val="144"/>
          <w:szCs w:val="144"/>
        </w:rPr>
      </w:pPr>
      <w:r w:rsidRPr="00F47B44">
        <w:rPr>
          <w:rFonts w:ascii="Traditional Arabic" w:eastAsia="Times New Roman" w:hAnsi="Traditional Arabic" w:cs="Traditional Arabic" w:hint="cs"/>
          <w:b/>
          <w:bCs/>
          <w:sz w:val="144"/>
          <w:szCs w:val="144"/>
          <w:rtl/>
        </w:rPr>
        <w:t>طلب</w:t>
      </w:r>
      <w:bookmarkStart w:id="0" w:name="_GoBack"/>
      <w:bookmarkEnd w:id="0"/>
      <w:r w:rsidRPr="00F47B44">
        <w:rPr>
          <w:rFonts w:ascii="Traditional Arabic" w:eastAsia="Times New Roman" w:hAnsi="Traditional Arabic" w:cs="Traditional Arabic" w:hint="cs"/>
          <w:b/>
          <w:bCs/>
          <w:sz w:val="144"/>
          <w:szCs w:val="144"/>
          <w:rtl/>
        </w:rPr>
        <w:t>ات قضائية</w:t>
      </w:r>
      <w:r w:rsidRPr="00F47B44">
        <w:rPr>
          <w:rFonts w:ascii="Traditional Arabic" w:eastAsia="Times New Roman" w:hAnsi="Traditional Arabic" w:cs="Traditional Arabic"/>
          <w:b/>
          <w:bCs/>
          <w:sz w:val="144"/>
          <w:szCs w:val="144"/>
          <w:rtl/>
        </w:rPr>
        <w:br w:type="page"/>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رقم القضية في المحكمة الإدارية 259 لعام 1444هـ</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rPr>
        <w:t>رقم القضية في محكمة الاستئناف الإدارية 426</w:t>
      </w:r>
      <w:r w:rsidRPr="00394B60">
        <w:rPr>
          <w:rFonts w:ascii="Traditional Arabic" w:eastAsia="Times New Roman" w:hAnsi="Traditional Arabic" w:cs="Traditional Arabic"/>
          <w:b/>
          <w:bCs/>
          <w:sz w:val="32"/>
          <w:szCs w:val="32"/>
          <w:rtl/>
          <w:lang w:bidi="ar-EG"/>
        </w:rPr>
        <w:t xml:space="preserve"> لعام 1444هـ</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 xml:space="preserve">تاريخ الجلسة </w:t>
      </w:r>
      <w:r w:rsidRPr="00394B60">
        <w:rPr>
          <w:rFonts w:ascii="Traditional Arabic" w:eastAsia="Times New Roman" w:hAnsi="Traditional Arabic" w:cs="Traditional Arabic" w:hint="cs"/>
          <w:b/>
          <w:bCs/>
          <w:sz w:val="32"/>
          <w:szCs w:val="32"/>
          <w:rtl/>
        </w:rPr>
        <w:t>16</w:t>
      </w:r>
      <w:r w:rsidRPr="00394B60">
        <w:rPr>
          <w:rFonts w:ascii="Traditional Arabic" w:eastAsia="Times New Roman" w:hAnsi="Traditional Arabic" w:cs="Traditional Arabic"/>
          <w:b/>
          <w:bCs/>
          <w:sz w:val="32"/>
          <w:szCs w:val="32"/>
          <w:rtl/>
        </w:rPr>
        <w:t>/</w:t>
      </w:r>
      <w:r w:rsidRPr="00394B60">
        <w:rPr>
          <w:rFonts w:ascii="Traditional Arabic" w:eastAsia="Times New Roman" w:hAnsi="Traditional Arabic" w:cs="Traditional Arabic" w:hint="cs"/>
          <w:b/>
          <w:bCs/>
          <w:sz w:val="32"/>
          <w:szCs w:val="32"/>
          <w:rtl/>
        </w:rPr>
        <w:t>3</w:t>
      </w:r>
      <w:r w:rsidRPr="00394B60">
        <w:rPr>
          <w:rFonts w:ascii="Traditional Arabic" w:eastAsia="Times New Roman" w:hAnsi="Traditional Arabic" w:cs="Traditional Arabic"/>
          <w:b/>
          <w:bCs/>
          <w:sz w:val="32"/>
          <w:szCs w:val="32"/>
          <w:rtl/>
        </w:rPr>
        <w:t>/1444هـ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الموضوعات</w:t>
      </w:r>
    </w:p>
    <w:p w:rsidR="00B14EE7" w:rsidRPr="00394B60" w:rsidRDefault="00B14EE7" w:rsidP="00B14EE7">
      <w:pPr>
        <w:spacing w:after="0" w:line="240" w:lineRule="auto"/>
        <w:jc w:val="both"/>
        <w:rPr>
          <w:rFonts w:ascii="Traditional Arabic" w:hAnsi="Traditional Arabic" w:cs="Traditional Arabic"/>
          <w:b/>
          <w:bCs/>
          <w:sz w:val="32"/>
          <w:szCs w:val="32"/>
        </w:rPr>
      </w:pPr>
      <w:r w:rsidRPr="00394B60">
        <w:rPr>
          <w:rFonts w:ascii="Traditional Arabic" w:hAnsi="Traditional Arabic" w:cs="Traditional Arabic"/>
          <w:b/>
          <w:bCs/>
          <w:sz w:val="32"/>
          <w:szCs w:val="32"/>
          <w:rtl/>
        </w:rPr>
        <w:t xml:space="preserve">طلبات قضائية - </w:t>
      </w:r>
      <w:r w:rsidRPr="00394B60">
        <w:rPr>
          <w:rFonts w:ascii="Traditional Arabic" w:hAnsi="Traditional Arabic" w:cs="Traditional Arabic" w:hint="cs"/>
          <w:b/>
          <w:bCs/>
          <w:sz w:val="32"/>
          <w:szCs w:val="32"/>
          <w:rtl/>
        </w:rPr>
        <w:t>طلب</w:t>
      </w:r>
      <w:r w:rsidRPr="00394B60">
        <w:rPr>
          <w:rFonts w:ascii="Traditional Arabic" w:hAnsi="Traditional Arabic" w:cs="Traditional Arabic"/>
          <w:b/>
          <w:bCs/>
          <w:sz w:val="32"/>
          <w:szCs w:val="32"/>
          <w:rtl/>
        </w:rPr>
        <w:t xml:space="preserve"> عاجل - وقف تنفيذ قرار </w:t>
      </w:r>
      <w:r w:rsidRPr="00394B60">
        <w:rPr>
          <w:rFonts w:ascii="Traditional Arabic" w:hAnsi="Traditional Arabic" w:cs="Traditional Arabic" w:hint="cs"/>
          <w:b/>
          <w:bCs/>
          <w:sz w:val="32"/>
          <w:szCs w:val="32"/>
          <w:rtl/>
        </w:rPr>
        <w:t>- عقوبة تأديبية - إيقاف طالب عن الدراسة</w:t>
      </w:r>
      <w:r w:rsidRPr="00394B60">
        <w:rPr>
          <w:rFonts w:ascii="Traditional Arabic" w:hAnsi="Traditional Arabic" w:cs="Traditional Arabic"/>
          <w:b/>
          <w:bCs/>
          <w:sz w:val="32"/>
          <w:szCs w:val="32"/>
          <w:rtl/>
        </w:rPr>
        <w:t xml:space="preserve"> - تعذر تدارك الضرر - قيام ركني الجدية والاستعجال.</w:t>
      </w:r>
    </w:p>
    <w:p w:rsidR="00B14EE7" w:rsidRPr="00394B60" w:rsidRDefault="00B14EE7" w:rsidP="00B14EE7">
      <w:pPr>
        <w:spacing w:after="0" w:line="240" w:lineRule="auto"/>
        <w:jc w:val="both"/>
        <w:rPr>
          <w:rFonts w:ascii="Traditional Arabic" w:eastAsia="Times New Roman" w:hAnsi="Traditional Arabic" w:cs="Traditional Arabic"/>
          <w:sz w:val="32"/>
          <w:szCs w:val="32"/>
        </w:rPr>
      </w:pPr>
      <w:r w:rsidRPr="00394B60">
        <w:rPr>
          <w:rFonts w:ascii="Traditional Arabic" w:eastAsia="Times New Roman" w:hAnsi="Traditional Arabic" w:cs="Traditional Arabic"/>
          <w:sz w:val="32"/>
          <w:szCs w:val="32"/>
          <w:rtl/>
        </w:rPr>
        <w:t>مطالبة المدعي بصفة عاجلة وقف تنفيذ قرار المدعى عليها المتضمن معاقبته بالإيقاف عن الدراسة الجامعية</w:t>
      </w:r>
      <w:r w:rsidRPr="00394B60">
        <w:rPr>
          <w:rFonts w:ascii="Traditional Arabic" w:eastAsia="Times New Roman" w:hAnsi="Traditional Arabic" w:cs="Traditional Arabic" w:hint="cs"/>
          <w:sz w:val="32"/>
          <w:szCs w:val="32"/>
          <w:rtl/>
        </w:rPr>
        <w:t xml:space="preserve"> لمدة سنة</w:t>
      </w:r>
      <w:r w:rsidRPr="00394B60">
        <w:rPr>
          <w:rFonts w:ascii="Traditional Arabic" w:eastAsia="Times New Roman" w:hAnsi="Traditional Arabic" w:cs="Traditional Arabic"/>
          <w:sz w:val="32"/>
          <w:szCs w:val="32"/>
          <w:rtl/>
        </w:rPr>
        <w:t xml:space="preserve"> - استناد المدعي إلى أن المدعى عليها بالغت في معاقبته - وقف تنفيذ القرار منوط بتوفر ركن الجدية والاستعجال - الثابت أن مشروعية القرار محل بحث لدى المحكمة، والمدعى عليها جادة في </w:t>
      </w:r>
      <w:r w:rsidRPr="00394B60">
        <w:rPr>
          <w:rFonts w:ascii="Traditional Arabic" w:eastAsia="Times New Roman" w:hAnsi="Traditional Arabic" w:cs="Traditional Arabic" w:hint="cs"/>
          <w:sz w:val="32"/>
          <w:szCs w:val="32"/>
          <w:rtl/>
        </w:rPr>
        <w:t>إنفاذه -</w:t>
      </w:r>
      <w:r w:rsidRPr="00394B60">
        <w:rPr>
          <w:rFonts w:ascii="Traditional Arabic" w:eastAsia="Times New Roman" w:hAnsi="Traditional Arabic" w:cs="Traditional Arabic"/>
          <w:sz w:val="32"/>
          <w:szCs w:val="32"/>
          <w:rtl/>
        </w:rPr>
        <w:t xml:space="preserve"> تنفيذ القرار محل الدعوى من شأنه </w:t>
      </w:r>
      <w:r w:rsidRPr="00394B60">
        <w:rPr>
          <w:rFonts w:ascii="Traditional Arabic" w:eastAsia="Times New Roman" w:hAnsi="Traditional Arabic" w:cs="Traditional Arabic" w:hint="cs"/>
          <w:sz w:val="32"/>
          <w:szCs w:val="32"/>
          <w:rtl/>
        </w:rPr>
        <w:t>ترتيب</w:t>
      </w:r>
      <w:r w:rsidRPr="00394B60">
        <w:rPr>
          <w:rFonts w:ascii="Traditional Arabic" w:eastAsia="Times New Roman" w:hAnsi="Traditional Arabic" w:cs="Traditional Arabic"/>
          <w:sz w:val="32"/>
          <w:szCs w:val="32"/>
          <w:rtl/>
        </w:rPr>
        <w:t xml:space="preserve"> أضرار يتعذر تداركها - توفر ركني الجدية والاستعجال في المطالبة - أثر ذلك: وقف تنفيذ القرار. </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مستند الحكم</w:t>
      </w:r>
    </w:p>
    <w:p w:rsidR="00B14EE7" w:rsidRPr="00394B60" w:rsidRDefault="00B14EE7" w:rsidP="00B14847">
      <w:pPr>
        <w:numPr>
          <w:ilvl w:val="0"/>
          <w:numId w:val="55"/>
        </w:numPr>
        <w:tabs>
          <w:tab w:val="left" w:pos="651"/>
        </w:tabs>
        <w:spacing w:after="0" w:line="240" w:lineRule="auto"/>
        <w:contextualSpacing/>
        <w:jc w:val="both"/>
        <w:rPr>
          <w:rFonts w:ascii="Traditional Arabic" w:eastAsia="Times New Roman" w:hAnsi="Traditional Arabic" w:cs="Traditional Arabic"/>
          <w:sz w:val="32"/>
          <w:szCs w:val="32"/>
        </w:rPr>
      </w:pPr>
      <w:r w:rsidRPr="00394B60">
        <w:rPr>
          <w:rFonts w:ascii="Traditional Arabic" w:eastAsia="Times New Roman" w:hAnsi="Traditional Arabic" w:cs="Traditional Arabic"/>
          <w:sz w:val="32"/>
          <w:szCs w:val="32"/>
          <w:rtl/>
        </w:rPr>
        <w:t>ق</w:t>
      </w:r>
      <w:r w:rsidRPr="00394B60">
        <w:rPr>
          <w:rFonts w:ascii="Traditional Arabic" w:eastAsia="Times New Roman" w:hAnsi="Traditional Arabic" w:cs="Traditional Arabic" w:hint="cs"/>
          <w:sz w:val="32"/>
          <w:szCs w:val="32"/>
          <w:rtl/>
        </w:rPr>
        <w:t>ول الرسول</w:t>
      </w:r>
      <w:r w:rsidRPr="00394B60">
        <w:rPr>
          <w:rFonts w:ascii="Traditional Arabic" w:eastAsia="Times New Roman" w:hAnsi="Traditional Arabic" w:cs="Traditional Arabic" w:hint="cs"/>
          <w:sz w:val="32"/>
          <w:szCs w:val="32"/>
        </w:rPr>
        <w:sym w:font="AGA Arabesque" w:char="F072"/>
      </w:r>
      <w:r w:rsidRPr="00394B60">
        <w:rPr>
          <w:rFonts w:ascii="Calibri" w:eastAsia="Times New Roman" w:hAnsi="Calibri" w:cs="Traditional Arabic"/>
          <w:sz w:val="32"/>
          <w:szCs w:val="32"/>
        </w:rPr>
        <w:t xml:space="preserve"> </w:t>
      </w:r>
      <w:r w:rsidRPr="00394B60">
        <w:rPr>
          <w:rFonts w:ascii="Traditional Arabic" w:eastAsia="Times New Roman" w:hAnsi="Traditional Arabic" w:cs="Traditional Arabic"/>
          <w:sz w:val="32"/>
          <w:szCs w:val="32"/>
          <w:rtl/>
        </w:rPr>
        <w:t xml:space="preserve">: </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لا ضرر ولا ضرار</w:t>
      </w:r>
      <w:r w:rsidRPr="00394B60">
        <w:rPr>
          <w:rFonts w:ascii="Traditional Arabic" w:eastAsia="Times New Roman" w:hAnsi="Traditional Arabic" w:cs="Traditional Arabic" w:hint="cs"/>
          <w:sz w:val="32"/>
          <w:szCs w:val="32"/>
          <w:rtl/>
        </w:rPr>
        <w:t>".</w:t>
      </w:r>
    </w:p>
    <w:p w:rsidR="00B14EE7" w:rsidRPr="00394B60" w:rsidRDefault="00B14EE7" w:rsidP="00B14847">
      <w:pPr>
        <w:numPr>
          <w:ilvl w:val="0"/>
          <w:numId w:val="55"/>
        </w:numPr>
        <w:tabs>
          <w:tab w:val="left" w:pos="651"/>
        </w:tabs>
        <w:spacing w:after="0" w:line="240" w:lineRule="auto"/>
        <w:contextualSpacing/>
        <w:jc w:val="both"/>
        <w:rPr>
          <w:rFonts w:ascii="Traditional Arabic" w:eastAsia="Times New Roman" w:hAnsi="Traditional Arabic" w:cs="Traditional Arabic"/>
          <w:sz w:val="32"/>
          <w:szCs w:val="32"/>
        </w:rPr>
      </w:pPr>
      <w:r w:rsidRPr="00394B60">
        <w:rPr>
          <w:rFonts w:ascii="Traditional Arabic" w:eastAsia="Times New Roman" w:hAnsi="Traditional Arabic" w:cs="Traditional Arabic"/>
          <w:sz w:val="32"/>
          <w:szCs w:val="32"/>
          <w:rtl/>
        </w:rPr>
        <w:t xml:space="preserve">القاعدة الفقهية: </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الضرر يزال</w:t>
      </w:r>
      <w:r w:rsidRPr="00394B60">
        <w:rPr>
          <w:rFonts w:ascii="Traditional Arabic" w:eastAsia="Times New Roman" w:hAnsi="Traditional Arabic" w:cs="Traditional Arabic" w:hint="cs"/>
          <w:sz w:val="32"/>
          <w:szCs w:val="32"/>
          <w:rtl/>
        </w:rPr>
        <w:t>).</w:t>
      </w:r>
    </w:p>
    <w:p w:rsidR="00B14EE7" w:rsidRPr="00394B60" w:rsidRDefault="00B14EE7" w:rsidP="00B14847">
      <w:pPr>
        <w:pStyle w:val="a5"/>
        <w:numPr>
          <w:ilvl w:val="0"/>
          <w:numId w:val="55"/>
        </w:numPr>
        <w:tabs>
          <w:tab w:val="left" w:pos="3461"/>
        </w:tabs>
        <w:jc w:val="both"/>
        <w:rPr>
          <w:rFonts w:ascii="Traditional Arabic" w:hAnsi="Traditional Arabic" w:cs="Traditional Arabic"/>
          <w:b/>
          <w:bCs/>
          <w:sz w:val="32"/>
          <w:szCs w:val="32"/>
        </w:rPr>
      </w:pPr>
      <w:r w:rsidRPr="00394B60">
        <w:rPr>
          <w:rFonts w:ascii="Traditional Arabic" w:hAnsi="Traditional Arabic" w:cs="Traditional Arabic"/>
          <w:sz w:val="32"/>
          <w:szCs w:val="32"/>
          <w:rtl/>
        </w:rPr>
        <w:t>الماد</w:t>
      </w:r>
      <w:r w:rsidRPr="00394B60">
        <w:rPr>
          <w:rFonts w:ascii="Traditional Arabic" w:hAnsi="Traditional Arabic" w:cs="Traditional Arabic" w:hint="cs"/>
          <w:sz w:val="32"/>
          <w:szCs w:val="32"/>
          <w:rtl/>
        </w:rPr>
        <w:t>ة</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9</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 xml:space="preserve">من </w:t>
      </w:r>
      <w:r w:rsidRPr="00394B60">
        <w:rPr>
          <w:rFonts w:ascii="Traditional Arabic" w:hAnsi="Traditional Arabic" w:cs="Traditional Arabic"/>
          <w:sz w:val="32"/>
          <w:szCs w:val="32"/>
          <w:rtl/>
        </w:rPr>
        <w:t>نظام المرافعات أمام ديوان المظالم الصادر</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بالمرسوم الملكي رقم (م/3) </w:t>
      </w:r>
      <w:r w:rsidRPr="00394B60">
        <w:rPr>
          <w:rFonts w:ascii="Traditional Arabic" w:hAnsi="Traditional Arabic" w:cs="Traditional Arabic" w:hint="cs"/>
          <w:sz w:val="32"/>
          <w:szCs w:val="32"/>
          <w:rtl/>
        </w:rPr>
        <w:t>وتاريخ</w:t>
      </w:r>
      <w:r w:rsidRPr="00394B60">
        <w:rPr>
          <w:rFonts w:ascii="Traditional Arabic" w:hAnsi="Traditional Arabic" w:cs="Traditional Arabic"/>
          <w:sz w:val="32"/>
          <w:szCs w:val="32"/>
          <w:rtl/>
        </w:rPr>
        <w:t xml:space="preserve"> 22/1/1435هـ</w:t>
      </w:r>
      <w:r w:rsidRPr="00394B60">
        <w:rPr>
          <w:rFonts w:ascii="Traditional Arabic" w:hAnsi="Traditional Arabic" w:cs="Traditional Arabic" w:hint="cs"/>
          <w:sz w:val="32"/>
          <w:szCs w:val="32"/>
          <w:rtl/>
        </w:rPr>
        <w:t>.</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الوقائع</w:t>
      </w:r>
    </w:p>
    <w:p w:rsidR="00B14EE7" w:rsidRPr="00394B60" w:rsidRDefault="00B14EE7" w:rsidP="00B14EE7">
      <w:pPr>
        <w:shd w:val="clear" w:color="auto" w:fill="FFFFFF"/>
        <w:spacing w:after="0" w:line="240" w:lineRule="auto"/>
        <w:jc w:val="both"/>
        <w:textAlignment w:val="baseline"/>
        <w:rPr>
          <w:rFonts w:ascii="Traditional Arabic" w:eastAsia="Times New Roman" w:hAnsi="Traditional Arabic" w:cs="Traditional Arabic"/>
          <w:sz w:val="32"/>
          <w:szCs w:val="32"/>
          <w:rtl/>
          <w:lang w:bidi="ar"/>
        </w:rPr>
      </w:pPr>
      <w:r w:rsidRPr="00394B60">
        <w:rPr>
          <w:rFonts w:ascii="Traditional Arabic" w:eastAsia="Times New Roman" w:hAnsi="Traditional Arabic" w:cs="Traditional Arabic"/>
          <w:sz w:val="32"/>
          <w:szCs w:val="32"/>
          <w:rtl/>
          <w:lang w:bidi="ar"/>
        </w:rPr>
        <w:t> </w:t>
      </w:r>
      <w:r w:rsidRPr="00394B60">
        <w:rPr>
          <w:rFonts w:ascii="Traditional Arabic" w:eastAsia="Times New Roman" w:hAnsi="Traditional Arabic" w:cs="Traditional Arabic"/>
          <w:sz w:val="32"/>
          <w:szCs w:val="32"/>
          <w:rtl/>
        </w:rPr>
        <w:t>تتلخص وقائع هذا الطلب بالقدر اللازم لإصدار القرار، إذ تقدم وكيل المدعي بصحيفة دعوى إلى هذه المحكمة بتاريخ 2/2/1444هـ، تضمنت: أن موكله يدرس طالباً لدى المدعى عليها جامعة الملك فهد للبترول والمعادن في كلية الهندسة ورقمه الجامعي</w:t>
      </w:r>
      <w:r w:rsidRPr="00394B60">
        <w:rPr>
          <w:rFonts w:ascii="Traditional Arabic" w:eastAsia="Times New Roman" w:hAnsi="Traditional Arabic" w:cs="Traditional Arabic" w:hint="cs"/>
          <w:sz w:val="32"/>
          <w:szCs w:val="32"/>
          <w:rtl/>
        </w:rPr>
        <w:t xml:space="preserve"> (...) </w:t>
      </w:r>
      <w:r w:rsidRPr="00394B60">
        <w:rPr>
          <w:rFonts w:ascii="Traditional Arabic" w:eastAsia="Times New Roman" w:hAnsi="Traditional Arabic" w:cs="Traditional Arabic"/>
          <w:sz w:val="32"/>
          <w:szCs w:val="32"/>
          <w:rtl/>
        </w:rPr>
        <w:t xml:space="preserve">وقد صدر بحقه قرار فصل نهائي من الجامعة برقم </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6-14</w:t>
      </w:r>
      <w:r w:rsidRPr="00394B60">
        <w:rPr>
          <w:rFonts w:ascii="Traditional Arabic" w:eastAsia="Times New Roman" w:hAnsi="Traditional Arabic" w:cs="Traditional Arabic" w:hint="cs"/>
          <w:sz w:val="32"/>
          <w:szCs w:val="32"/>
          <w:rtl/>
        </w:rPr>
        <w:t xml:space="preserve">) </w:t>
      </w:r>
      <w:r w:rsidRPr="00394B60">
        <w:rPr>
          <w:rFonts w:ascii="Traditional Arabic" w:eastAsia="Times New Roman" w:hAnsi="Traditional Arabic" w:cs="Traditional Arabic"/>
          <w:sz w:val="32"/>
          <w:szCs w:val="32"/>
          <w:rtl/>
        </w:rPr>
        <w:t>بتاريخ 28/3/1443هـ وقد حكمت الدائرة في الدعوى الإدارية رقم</w:t>
      </w:r>
      <w:r w:rsidRPr="00394B60">
        <w:rPr>
          <w:rFonts w:ascii="Traditional Arabic" w:eastAsia="Times New Roman" w:hAnsi="Traditional Arabic" w:cs="Traditional Arabic" w:hint="cs"/>
          <w:sz w:val="32"/>
          <w:szCs w:val="32"/>
          <w:rtl/>
        </w:rPr>
        <w:t xml:space="preserve"> (</w:t>
      </w:r>
      <w:r w:rsidRPr="00394B60">
        <w:rPr>
          <w:rFonts w:ascii="Traditional Arabic" w:eastAsia="Times New Roman" w:hAnsi="Traditional Arabic" w:cs="Traditional Arabic"/>
          <w:sz w:val="32"/>
          <w:szCs w:val="32"/>
          <w:rtl/>
        </w:rPr>
        <w:t>1439</w:t>
      </w:r>
      <w:r w:rsidRPr="00394B60">
        <w:rPr>
          <w:rFonts w:ascii="Traditional Arabic" w:eastAsia="Times New Roman" w:hAnsi="Traditional Arabic" w:cs="Traditional Arabic" w:hint="cs"/>
          <w:sz w:val="32"/>
          <w:szCs w:val="32"/>
          <w:rtl/>
        </w:rPr>
        <w:t xml:space="preserve">) </w:t>
      </w:r>
      <w:r w:rsidRPr="00394B60">
        <w:rPr>
          <w:rFonts w:ascii="Traditional Arabic" w:eastAsia="Times New Roman" w:hAnsi="Traditional Arabic" w:cs="Traditional Arabic"/>
          <w:sz w:val="32"/>
          <w:szCs w:val="32"/>
          <w:rtl/>
        </w:rPr>
        <w:t xml:space="preserve">لعام 1443هـ </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بإلغاء قرار جامعة الملك فهد للبترول والمعادن المتضمن فصل الطالب (...) من الجامعة فصلا</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 xml:space="preserve"> نهائيا</w:t>
      </w:r>
      <w:r w:rsidRPr="00394B60">
        <w:rPr>
          <w:rFonts w:ascii="Traditional Arabic" w:eastAsia="Times New Roman" w:hAnsi="Traditional Arabic" w:cs="Traditional Arabic" w:hint="cs"/>
          <w:sz w:val="32"/>
          <w:szCs w:val="32"/>
          <w:rtl/>
        </w:rPr>
        <w:t xml:space="preserve">ً)) </w:t>
      </w:r>
      <w:r w:rsidRPr="00394B60">
        <w:rPr>
          <w:rFonts w:ascii="Traditional Arabic" w:eastAsia="Times New Roman" w:hAnsi="Traditional Arabic" w:cs="Traditional Arabic"/>
          <w:sz w:val="32"/>
          <w:szCs w:val="32"/>
          <w:rtl/>
        </w:rPr>
        <w:t xml:space="preserve">وتم تأييد الحكم </w:t>
      </w:r>
      <w:r w:rsidRPr="00394B60">
        <w:rPr>
          <w:rFonts w:ascii="Traditional Arabic" w:eastAsia="Times New Roman" w:hAnsi="Traditional Arabic" w:cs="Traditional Arabic" w:hint="cs"/>
          <w:sz w:val="32"/>
          <w:szCs w:val="32"/>
          <w:rtl/>
        </w:rPr>
        <w:t>ب</w:t>
      </w:r>
      <w:r w:rsidRPr="00394B60">
        <w:rPr>
          <w:rFonts w:ascii="Traditional Arabic" w:eastAsia="Times New Roman" w:hAnsi="Traditional Arabic" w:cs="Traditional Arabic"/>
          <w:sz w:val="32"/>
          <w:szCs w:val="32"/>
          <w:rtl/>
        </w:rPr>
        <w:t xml:space="preserve">حكم محكمة الاستئناف الإدارية بالمنطقة </w:t>
      </w:r>
      <w:r w:rsidRPr="00394B60">
        <w:rPr>
          <w:rFonts w:ascii="Traditional Arabic" w:eastAsia="Times New Roman" w:hAnsi="Traditional Arabic" w:cs="Traditional Arabic" w:hint="cs"/>
          <w:sz w:val="32"/>
          <w:szCs w:val="32"/>
          <w:rtl/>
        </w:rPr>
        <w:t>(...).</w:t>
      </w:r>
      <w:r w:rsidRPr="00394B60">
        <w:rPr>
          <w:rFonts w:ascii="Traditional Arabic" w:eastAsia="Times New Roman" w:hAnsi="Traditional Arabic" w:cs="Traditional Arabic"/>
          <w:sz w:val="32"/>
          <w:szCs w:val="32"/>
          <w:rtl/>
        </w:rPr>
        <w:t xml:space="preserve"> إلا أن الجامعة أقرت عقوبة جديدة لنفس الواقعة على موكله بإيقافه عن الدراسة لمدة سنة كاملة وتنفيذ العقوبة مباشرة، وهذه العقوبة فيها تشديد وغلو وتأثير كبير على مستقبل موكله وهو لم يرتكب مخالفة تستحق هذه العقوبة المشددة، وختم طلبه بإلغاء قرار المدعى عليها المؤرخ في 1/2/1444هـ والصادر من عميد شؤون الطلاب والمتضمن إيقاف موكله عن الدراسة لمدة سنة كاملة. وبقيد صحيفة الدعوى بالتاريخ المشار إليه أعلاه وإحالتها إلى هذه الدائرة تقدم المدعي بطلب عاجل قيد برقم (1338847) وتاريخ 16/2/1444هـ والذي تضمن طلبه وقف تنفيذ القرار محل الدعوى بصفة مستعجلة، وذكر أنه علم بالقرار بتاريخ 2/2/1444هـ بعد ذلك باشرت الدائرة في نظرها حسب البين في محاضر ضبط جلساتها، بعد ذلك صدر هذا القرار تأسيساً على الأسباب الآتية.</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الأسباب</w:t>
      </w:r>
    </w:p>
    <w:p w:rsidR="00B14EE7" w:rsidRPr="00394B60" w:rsidRDefault="00B14EE7" w:rsidP="00B14EE7">
      <w:pPr>
        <w:pStyle w:val="a6"/>
        <w:bidi/>
        <w:spacing w:before="0" w:beforeAutospacing="0" w:after="0" w:afterAutospacing="0"/>
        <w:jc w:val="both"/>
        <w:rPr>
          <w:rFonts w:ascii="Traditional Arabic" w:hAnsi="Traditional Arabic" w:cs="Traditional Arabic"/>
          <w:sz w:val="32"/>
          <w:szCs w:val="32"/>
          <w:rtl/>
        </w:rPr>
      </w:pPr>
      <w:r w:rsidRPr="00394B60">
        <w:rPr>
          <w:rFonts w:ascii="Traditional Arabic" w:hAnsi="Traditional Arabic" w:cs="Traditional Arabic"/>
          <w:sz w:val="32"/>
          <w:szCs w:val="32"/>
          <w:rtl/>
        </w:rPr>
        <w:t>لما كان المدعي يهدف من إقامة هذه الدعوى إلى إلغاء قرار المدعى عليها المؤرخ في 1/2/1444هـ والصادر من عميد شؤون الطلاب والمتضمن إيقافه عن الدراسة لمدة سنة كاملة، ويطلب طلبا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عاجلاً بوقف تنفيذ القرار؛ فإن توصيف الدعوى هو طعنٌ في قرار إداري مما ينعقد معه الاختصاص الولائي بنظره للمحاكم الإدارية بديوان المظالم استناداً للمادة (13/ب) من نظام ديوان المظالم الصادر بالمرسوم الملكي رقم (م/78) وتاريخ 19/9/1428هـ، كما تختص المحكمة مكانياً بنظر الدعوى بموجب المادة الثانية من نظام المرافعات أمام ديوان المظالم الصادر بالمرسوم الملكي رقم (م/3) وتاريخ 22/1/1435هـ، كما تختص بالنظر في الطلب العاجل طبقاً لأحكام المادة التاسعة من نظام المرافعات أمام ديوان المظالم باعتبار الطلب العاجل جزء</w:t>
      </w:r>
      <w:r w:rsidRPr="00394B60">
        <w:rPr>
          <w:rFonts w:ascii="Traditional Arabic" w:hAnsi="Traditional Arabic" w:cs="Traditional Arabic" w:hint="cs"/>
          <w:sz w:val="32"/>
          <w:szCs w:val="32"/>
          <w:rtl/>
        </w:rPr>
        <w:t>اً</w:t>
      </w:r>
      <w:r w:rsidRPr="00394B60">
        <w:rPr>
          <w:rFonts w:ascii="Traditional Arabic" w:hAnsi="Traditional Arabic" w:cs="Traditional Arabic"/>
          <w:sz w:val="32"/>
          <w:szCs w:val="32"/>
          <w:rtl/>
        </w:rPr>
        <w:t xml:space="preserve"> من الدعوى الأصلية لدى الدائرة، وقاضي الأصل هو قاضي الفرع</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وعن قبول الدعوى شكلاً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ولما كان القرار محل الدعوى قد صدر بتاريخ 2/2/1444هـ، وعلم المدعي بالقرار بالتاريخ ذاته، وتقدم بطلب قيد هذه الدعوى بتاريخ 2/2/1444هـ؛ الأمر الذي تكون معه الدعوى مقبولة شكلاً لإقامتها خلال المهلة النظامية المشار إليها في المادة (8/4) من نظام المرافعات أمام ديوان المظالم المعدلة بالمرسوم الملكي رقم (م/65) وتاريخ 13/9/1436هـ</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وعن موضوع الطلب العاجل، فإن المدعي قدم طلباً عاجلاً بوقف تنفيذ القرار المتظلم منه، وحيث نصت المادة التاسعة من نظام المرافعات أمام ديوان المظالم على أنه: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w:t>
      </w:r>
      <w:r w:rsidRPr="00394B60">
        <w:rPr>
          <w:rFonts w:ascii="Traditional Arabic" w:hAnsi="Traditional Arabic" w:cs="Traditional Arabic" w:hint="cs"/>
          <w:sz w:val="32"/>
          <w:szCs w:val="32"/>
          <w:rtl/>
        </w:rPr>
        <w:t xml:space="preserve">راً </w:t>
      </w:r>
      <w:r w:rsidRPr="00394B60">
        <w:rPr>
          <w:rFonts w:ascii="Traditional Arabic" w:hAnsi="Traditional Arabic" w:cs="Traditional Arabic"/>
          <w:sz w:val="32"/>
          <w:szCs w:val="32"/>
          <w:rtl/>
        </w:rPr>
        <w:t>يتعذر تداركها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وبالنظر لتلك المادة ولمبادئ الديوان المستقرة فإن وقف تنفيذ القرار يرتكز على ركنين أساسين أولهما الجدية، وهو ما يتصل بمبدأ المشروعية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بأن يكون ادعاء الطالب قائماً بحسب الظاهر على أسباب جدية، وذلك بأن يكون من المرجح حسب الظاهر من الأوراق الحكم بطلب المدعي عند نظر الموضوع</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والثاني الاستعجال بأن يترتب على تنفيذ تصرف الجهة المدعى عليها نتائج يتعذر تداركها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ولما كان المدعي قد وجَّه طلبه لإلغاء القرار محل الدعوى على اعتبار أن المخالفة التي صدرت منه لا يستحق عليها عقوبة مشددة، وأن المدعى عليها بالغت في تطبيق العقوبة على الواقعة التي تسبق إصدار القرار، وبيان مدى مشروعية القرار محل بحث لدى الدائرة، مما ترى الدائرة توفر ركن الجدية في هذه الحالة، كما أن المدعى عليها جادة في طلبها للمدعي لإنفاذ ما صدر بحقه عقوبة الإيقاف عن الدراسة لمدة سنة بدليل عدم السماح له بتسجيل أي مادة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في بداية الفصل الدراسي الأول من هذا العام</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ولما كان تنفيذ القرار يسبب أضرار</w:t>
      </w:r>
      <w:r w:rsidRPr="00394B60">
        <w:rPr>
          <w:rFonts w:ascii="Traditional Arabic" w:hAnsi="Traditional Arabic" w:cs="Traditional Arabic" w:hint="cs"/>
          <w:sz w:val="32"/>
          <w:szCs w:val="32"/>
          <w:rtl/>
        </w:rPr>
        <w:t>اً</w:t>
      </w:r>
      <w:r w:rsidRPr="00394B60">
        <w:rPr>
          <w:rFonts w:ascii="Traditional Arabic" w:hAnsi="Traditional Arabic" w:cs="Traditional Arabic"/>
          <w:sz w:val="32"/>
          <w:szCs w:val="32"/>
          <w:rtl/>
        </w:rPr>
        <w:t xml:space="preserve"> متعدية على المدعي وعلى مستقبله</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وفي تنفيذه كذلك تعطيل لحياته الدراسية التي يترتب عليها مستقبله الوظيفي</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ولما كانت الشريعة الإسلامية تنهى عن الإضرار بالغير قبل وقوع الضرر، وتأمر برفعه عند وقوعه، قال</w:t>
      </w:r>
      <w:r w:rsidRPr="00394B60">
        <w:rPr>
          <w:rFonts w:ascii="Traditional Arabic" w:eastAsia="Calibri" w:hAnsi="Traditional Arabic" w:cs="Traditional Arabic" w:hint="cs"/>
          <w:sz w:val="32"/>
          <w:szCs w:val="32"/>
        </w:rPr>
        <w:sym w:font="AGA Arabesque" w:char="F072"/>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لا ضرر ولا ضرار</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والقاعدة الفقهية: (الضرر يزال)؛ فإن الدائرة ترى توفر ركن الاستعجال في هذ الحالة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الأمر الذي ترى معه الدائرة توفر ركن</w:t>
      </w:r>
      <w:r w:rsidRPr="00394B60">
        <w:rPr>
          <w:rFonts w:ascii="Traditional Arabic" w:hAnsi="Traditional Arabic" w:cs="Traditional Arabic" w:hint="cs"/>
          <w:sz w:val="32"/>
          <w:szCs w:val="32"/>
          <w:rtl/>
        </w:rPr>
        <w:t>ي</w:t>
      </w:r>
      <w:r w:rsidRPr="00394B60">
        <w:rPr>
          <w:rFonts w:ascii="Traditional Arabic" w:hAnsi="Traditional Arabic" w:cs="Traditional Arabic"/>
          <w:sz w:val="32"/>
          <w:szCs w:val="32"/>
          <w:rtl/>
        </w:rPr>
        <w:t xml:space="preserve"> قبول وقف تنفيذ القرار الإداري؛ ما تنتهي معه إلى الاستجابة لطلب المدعي العاجل بوقف تنفيذ قرار المدعى عليها وذلك لحين البت في أصل الدعوى بحكم نهائي</w:t>
      </w:r>
      <w:r w:rsidRPr="00394B60">
        <w:rPr>
          <w:rFonts w:ascii="Traditional Arabic" w:hAnsi="Traditional Arabic" w:cs="Traditional Arabic"/>
          <w:sz w:val="32"/>
          <w:szCs w:val="32"/>
        </w:rPr>
        <w:t>.</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 xml:space="preserve">لذلك حكمت الدائرة: </w:t>
      </w:r>
      <w:r w:rsidRPr="00394B60">
        <w:rPr>
          <w:rFonts w:ascii="Traditional Arabic" w:eastAsia="Times New Roman" w:hAnsi="Traditional Arabic" w:cs="Traditional Arabic" w:hint="cs"/>
          <w:b/>
          <w:bCs/>
          <w:sz w:val="32"/>
          <w:szCs w:val="32"/>
          <w:rtl/>
        </w:rPr>
        <w:t>ب</w:t>
      </w:r>
      <w:r w:rsidRPr="00394B60">
        <w:rPr>
          <w:rFonts w:ascii="Traditional Arabic" w:eastAsia="Times New Roman" w:hAnsi="Traditional Arabic" w:cs="Traditional Arabic"/>
          <w:b/>
          <w:bCs/>
          <w:sz w:val="32"/>
          <w:szCs w:val="32"/>
          <w:rtl/>
        </w:rPr>
        <w:t>وقف تنفيذ القرار المؤرخ في 1/2/1444هـ الصادر من عميد شؤون الطلاب بجامعة الملك فهد للبترول والمعادن المتضمن إيقاف (...) لمدة سنة دراسية كاملة.</w:t>
      </w:r>
    </w:p>
    <w:p w:rsidR="00B14EE7" w:rsidRPr="00394B60" w:rsidRDefault="00B14EE7" w:rsidP="00B14EE7">
      <w:pPr>
        <w:spacing w:after="0" w:line="240" w:lineRule="auto"/>
        <w:jc w:val="both"/>
        <w:rPr>
          <w:rFonts w:ascii="Traditional Arabic" w:eastAsia="Times New Roman" w:hAnsi="Traditional Arabic" w:cs="Traditional Arabic"/>
          <w:sz w:val="32"/>
          <w:szCs w:val="32"/>
          <w:rtl/>
        </w:rPr>
      </w:pPr>
      <w:r w:rsidRPr="00394B60">
        <w:rPr>
          <w:rFonts w:ascii="Traditional Arabic" w:eastAsia="Times New Roman" w:hAnsi="Traditional Arabic" w:cs="Traditional Arabic"/>
          <w:b/>
          <w:bCs/>
          <w:sz w:val="32"/>
          <w:szCs w:val="32"/>
          <w:rtl/>
        </w:rPr>
        <w:t xml:space="preserve">والله الموفق، وصلى الله وسلم على نبينا محمد وعلى آله وصحبه أجمعين. </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rPr>
      </w:pP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394B60">
        <w:rPr>
          <w:rFonts w:ascii="Traditional Arabic" w:eastAsia="Times New Roman" w:hAnsi="Traditional Arabic" w:cs="Traditional Arabic"/>
          <w:b/>
          <w:bCs/>
          <w:sz w:val="32"/>
          <w:szCs w:val="32"/>
          <w:rtl/>
          <w:lang w:bidi="ar-EG"/>
        </w:rPr>
        <w:t>حكم محكمة الاستئناف:</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394B60">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394B60" w:rsidRDefault="00B14EE7" w:rsidP="00B14EE7">
      <w:pPr>
        <w:spacing w:after="0" w:line="240" w:lineRule="auto"/>
        <w:jc w:val="both"/>
      </w:pPr>
    </w:p>
    <w:p w:rsidR="00B14EE7" w:rsidRPr="00394B60" w:rsidRDefault="00B14EE7">
      <w:pPr>
        <w:bidi w:val="0"/>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br w:type="page"/>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رقم القضية في المحكمة الإدارية 244 لعام 1444هـ</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rPr>
        <w:t>رقم القضية في محكمة الاستئناف الإدارية 214</w:t>
      </w:r>
      <w:r w:rsidRPr="00394B60">
        <w:rPr>
          <w:rFonts w:ascii="Traditional Arabic" w:eastAsia="Times New Roman" w:hAnsi="Traditional Arabic" w:cs="Traditional Arabic"/>
          <w:b/>
          <w:bCs/>
          <w:sz w:val="32"/>
          <w:szCs w:val="32"/>
          <w:rtl/>
          <w:lang w:bidi="ar-EG"/>
        </w:rPr>
        <w:t xml:space="preserve"> لعام 1444هـ</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 xml:space="preserve">تاريخ الجلسة </w:t>
      </w:r>
      <w:r w:rsidRPr="00394B60">
        <w:rPr>
          <w:rFonts w:ascii="Traditional Arabic" w:eastAsia="Times New Roman" w:hAnsi="Traditional Arabic" w:cs="Traditional Arabic" w:hint="cs"/>
          <w:b/>
          <w:bCs/>
          <w:sz w:val="32"/>
          <w:szCs w:val="32"/>
          <w:rtl/>
        </w:rPr>
        <w:t>24</w:t>
      </w:r>
      <w:r w:rsidRPr="00394B60">
        <w:rPr>
          <w:rFonts w:ascii="Traditional Arabic" w:eastAsia="Times New Roman" w:hAnsi="Traditional Arabic" w:cs="Traditional Arabic"/>
          <w:b/>
          <w:bCs/>
          <w:sz w:val="32"/>
          <w:szCs w:val="32"/>
          <w:rtl/>
        </w:rPr>
        <w:t>/2/1444هـ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الموضوعات</w:t>
      </w:r>
    </w:p>
    <w:p w:rsidR="00B14EE7" w:rsidRPr="00394B60" w:rsidRDefault="00B14EE7" w:rsidP="00B14EE7">
      <w:pPr>
        <w:spacing w:after="0" w:line="240" w:lineRule="auto"/>
        <w:jc w:val="both"/>
        <w:rPr>
          <w:rFonts w:ascii="Traditional Arabic" w:hAnsi="Traditional Arabic" w:cs="Traditional Arabic"/>
          <w:b/>
          <w:bCs/>
          <w:sz w:val="32"/>
          <w:szCs w:val="32"/>
        </w:rPr>
      </w:pPr>
      <w:r w:rsidRPr="00394B60">
        <w:rPr>
          <w:rFonts w:ascii="Traditional Arabic" w:hAnsi="Traditional Arabic" w:cs="Traditional Arabic"/>
          <w:b/>
          <w:bCs/>
          <w:sz w:val="32"/>
          <w:szCs w:val="32"/>
          <w:rtl/>
        </w:rPr>
        <w:t xml:space="preserve">طلبات قضائية - </w:t>
      </w:r>
      <w:r w:rsidRPr="00394B60">
        <w:rPr>
          <w:rFonts w:ascii="Traditional Arabic" w:hAnsi="Traditional Arabic" w:cs="Traditional Arabic" w:hint="cs"/>
          <w:b/>
          <w:bCs/>
          <w:sz w:val="32"/>
          <w:szCs w:val="32"/>
          <w:rtl/>
        </w:rPr>
        <w:t>طلب</w:t>
      </w:r>
      <w:r w:rsidRPr="00394B60">
        <w:rPr>
          <w:rFonts w:ascii="Traditional Arabic" w:hAnsi="Traditional Arabic" w:cs="Traditional Arabic"/>
          <w:b/>
          <w:bCs/>
          <w:sz w:val="32"/>
          <w:szCs w:val="32"/>
          <w:rtl/>
        </w:rPr>
        <w:t xml:space="preserve"> عاجل - وقف تنفيذ قرار - غرامة مالية </w:t>
      </w:r>
      <w:r w:rsidRPr="00394B60">
        <w:rPr>
          <w:rFonts w:ascii="Traditional Arabic" w:eastAsia="Times New Roman" w:hAnsi="Traditional Arabic" w:cs="Traditional Arabic" w:hint="cs"/>
          <w:b/>
          <w:bCs/>
          <w:sz w:val="32"/>
          <w:szCs w:val="32"/>
          <w:rtl/>
        </w:rPr>
        <w:t>-</w:t>
      </w:r>
      <w:r w:rsidRPr="00394B60">
        <w:rPr>
          <w:rFonts w:ascii="Traditional Arabic" w:eastAsia="Times New Roman" w:hAnsi="Traditional Arabic" w:cs="Traditional Arabic"/>
          <w:b/>
          <w:bCs/>
          <w:sz w:val="32"/>
          <w:szCs w:val="32"/>
          <w:rtl/>
        </w:rPr>
        <w:t xml:space="preserve"> </w:t>
      </w:r>
      <w:r w:rsidRPr="00394B60">
        <w:rPr>
          <w:rFonts w:ascii="Traditional Arabic" w:eastAsia="Times New Roman" w:hAnsi="Traditional Arabic" w:cs="Traditional Arabic" w:hint="cs"/>
          <w:b/>
          <w:bCs/>
          <w:sz w:val="32"/>
          <w:szCs w:val="32"/>
          <w:rtl/>
        </w:rPr>
        <w:t>الترحيل من البلاد</w:t>
      </w:r>
      <w:r w:rsidRPr="00394B60">
        <w:rPr>
          <w:rFonts w:ascii="Traditional Arabic" w:eastAsia="Times New Roman" w:hAnsi="Traditional Arabic" w:cs="Traditional Arabic"/>
          <w:b/>
          <w:bCs/>
          <w:sz w:val="32"/>
          <w:szCs w:val="32"/>
          <w:rtl/>
        </w:rPr>
        <w:t xml:space="preserve"> </w:t>
      </w:r>
      <w:r w:rsidRPr="00394B60">
        <w:rPr>
          <w:rFonts w:ascii="Traditional Arabic" w:hAnsi="Traditional Arabic" w:cs="Traditional Arabic" w:hint="cs"/>
          <w:b/>
          <w:bCs/>
          <w:sz w:val="32"/>
          <w:szCs w:val="32"/>
          <w:rtl/>
        </w:rPr>
        <w:t>-</w:t>
      </w:r>
      <w:r w:rsidRPr="00394B60">
        <w:rPr>
          <w:rFonts w:ascii="Traditional Arabic" w:hAnsi="Traditional Arabic" w:cs="Traditional Arabic"/>
          <w:b/>
          <w:bCs/>
          <w:sz w:val="32"/>
          <w:szCs w:val="32"/>
          <w:rtl/>
        </w:rPr>
        <w:t xml:space="preserve"> تعذر تدارك الضرر - قيام ركني الجدية والاستعجال.</w:t>
      </w:r>
    </w:p>
    <w:p w:rsidR="00B14EE7" w:rsidRPr="00394B60" w:rsidRDefault="00B14EE7" w:rsidP="00B14EE7">
      <w:pPr>
        <w:tabs>
          <w:tab w:val="left" w:pos="3461"/>
        </w:tabs>
        <w:spacing w:after="0" w:line="240" w:lineRule="auto"/>
        <w:jc w:val="both"/>
        <w:rPr>
          <w:rFonts w:ascii="Traditional Arabic" w:hAnsi="Traditional Arabic" w:cs="Traditional Arabic"/>
          <w:sz w:val="32"/>
          <w:szCs w:val="32"/>
          <w:rtl/>
        </w:rPr>
      </w:pPr>
      <w:r w:rsidRPr="00394B60">
        <w:rPr>
          <w:rFonts w:ascii="Simplified Arabic" w:eastAsia="Times New Roman" w:hAnsi="Simplified Arabic" w:cs="Traditional Arabic"/>
          <w:sz w:val="32"/>
          <w:szCs w:val="32"/>
          <w:rtl/>
          <w:lang w:bidi="ar-EG"/>
        </w:rPr>
        <w:t xml:space="preserve">مطالبة المدعي </w:t>
      </w:r>
      <w:r w:rsidRPr="00394B60">
        <w:rPr>
          <w:rFonts w:ascii="Traditional Arabic" w:hAnsi="Traditional Arabic" w:cs="Traditional Arabic"/>
          <w:sz w:val="32"/>
          <w:szCs w:val="32"/>
          <w:rtl/>
        </w:rPr>
        <w:t xml:space="preserve">بصفة عاجلة وقف تنفيذ </w:t>
      </w:r>
      <w:r w:rsidRPr="00394B60">
        <w:rPr>
          <w:rFonts w:ascii="Simplified Arabic" w:eastAsia="Times New Roman" w:hAnsi="Simplified Arabic" w:cs="Traditional Arabic"/>
          <w:sz w:val="32"/>
          <w:szCs w:val="32"/>
          <w:rtl/>
          <w:lang w:bidi="ar-EG"/>
        </w:rPr>
        <w:t>قرار المدعى عليها المتضمن</w:t>
      </w:r>
      <w:r w:rsidRPr="00394B60">
        <w:rPr>
          <w:rFonts w:ascii="Simplified Arabic" w:eastAsia="Times New Roman" w:hAnsi="Simplified Arabic" w:cs="Traditional Arabic" w:hint="cs"/>
          <w:sz w:val="32"/>
          <w:szCs w:val="32"/>
          <w:rtl/>
          <w:lang w:bidi="ar-EG"/>
        </w:rPr>
        <w:t xml:space="preserve"> معاقبته بغرامة مالية، وترحيله، وإدراجه ضمن قائمة الممنوعين من دخول المملكة؛ لارتكابه مخالفة - تضمن النظام</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أنه يجوز للمحكمة أن تأمر بوقف تنفيذ</w:t>
      </w:r>
      <w:r w:rsidRPr="00394B60">
        <w:rPr>
          <w:rFonts w:ascii="Traditional Arabic" w:hAnsi="Traditional Arabic" w:cs="Traditional Arabic" w:hint="cs"/>
          <w:sz w:val="32"/>
          <w:szCs w:val="32"/>
          <w:rtl/>
        </w:rPr>
        <w:t xml:space="preserve"> القرار</w:t>
      </w:r>
      <w:r w:rsidRPr="00394B60">
        <w:rPr>
          <w:rFonts w:ascii="Traditional Arabic" w:hAnsi="Traditional Arabic" w:cs="Traditional Arabic"/>
          <w:sz w:val="32"/>
          <w:szCs w:val="32"/>
          <w:rtl/>
        </w:rPr>
        <w:t xml:space="preserve"> إذا ط</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ل</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ب ذلك ورأت أن تنفيذه يرتب أضراراً يتعذر تداركها</w:t>
      </w:r>
      <w:r w:rsidRPr="00394B60">
        <w:rPr>
          <w:rFonts w:ascii="Traditional Arabic" w:hAnsi="Traditional Arabic" w:cs="Traditional Arabic" w:hint="cs"/>
          <w:sz w:val="32"/>
          <w:szCs w:val="32"/>
          <w:rtl/>
        </w:rPr>
        <w:t xml:space="preserve"> </w:t>
      </w:r>
      <w:r w:rsidRPr="00394B60">
        <w:rPr>
          <w:rFonts w:ascii="Simplified Arabic" w:eastAsia="Times New Roman" w:hAnsi="Simplified Arabic" w:cs="Traditional Arabic" w:hint="cs"/>
          <w:sz w:val="32"/>
          <w:szCs w:val="32"/>
          <w:rtl/>
          <w:lang w:bidi="ar-EG"/>
        </w:rPr>
        <w:t>- الثابت صدور مستند من صاحب العمل يفيد بانتفاء المخالفة المنسوبة للمدعي</w:t>
      </w:r>
      <w:r w:rsidRPr="00394B60">
        <w:rPr>
          <w:rFonts w:ascii="Traditional Arabic" w:hAnsi="Traditional Arabic" w:cs="Traditional Arabic" w:hint="cs"/>
          <w:sz w:val="32"/>
          <w:szCs w:val="32"/>
          <w:rtl/>
        </w:rPr>
        <w:t xml:space="preserve">، كما أن على المدعي مطالبات مالية لآخرين - </w:t>
      </w:r>
      <w:r w:rsidRPr="00394B60">
        <w:rPr>
          <w:rFonts w:ascii="Traditional Arabic" w:hAnsi="Traditional Arabic" w:cs="Traditional Arabic"/>
          <w:sz w:val="32"/>
          <w:szCs w:val="32"/>
          <w:rtl/>
        </w:rPr>
        <w:t xml:space="preserve">تنفيذ القرار </w:t>
      </w:r>
      <w:r w:rsidRPr="00394B60">
        <w:rPr>
          <w:rFonts w:ascii="Traditional Arabic" w:hAnsi="Traditional Arabic" w:cs="Traditional Arabic" w:hint="cs"/>
          <w:sz w:val="32"/>
          <w:szCs w:val="32"/>
          <w:rtl/>
        </w:rPr>
        <w:t>من شأنه ت</w:t>
      </w:r>
      <w:r w:rsidRPr="00394B60">
        <w:rPr>
          <w:rFonts w:ascii="Traditional Arabic" w:hAnsi="Traditional Arabic" w:cs="Traditional Arabic"/>
          <w:sz w:val="32"/>
          <w:szCs w:val="32"/>
          <w:rtl/>
        </w:rPr>
        <w:t>رت</w:t>
      </w:r>
      <w:r w:rsidRPr="00394B60">
        <w:rPr>
          <w:rFonts w:ascii="Traditional Arabic" w:hAnsi="Traditional Arabic" w:cs="Traditional Arabic" w:hint="cs"/>
          <w:sz w:val="32"/>
          <w:szCs w:val="32"/>
          <w:rtl/>
        </w:rPr>
        <w:t>ي</w:t>
      </w:r>
      <w:r w:rsidRPr="00394B60">
        <w:rPr>
          <w:rFonts w:ascii="Traditional Arabic" w:hAnsi="Traditional Arabic" w:cs="Traditional Arabic"/>
          <w:sz w:val="32"/>
          <w:szCs w:val="32"/>
          <w:rtl/>
        </w:rPr>
        <w:t xml:space="preserve">ب أضرار يتعذر تداركها </w:t>
      </w:r>
      <w:r w:rsidRPr="00394B60">
        <w:rPr>
          <w:rFonts w:ascii="Simplified Arabic" w:eastAsia="Times New Roman" w:hAnsi="Simplified Arabic" w:cs="Traditional Arabic" w:hint="cs"/>
          <w:sz w:val="32"/>
          <w:szCs w:val="32"/>
          <w:rtl/>
          <w:lang w:bidi="ar-EG"/>
        </w:rPr>
        <w:t xml:space="preserve">- أثر ذلك: وقف تنفيذ القرار. </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lang w:bidi="ar-EG"/>
        </w:rPr>
      </w:pPr>
      <w:r w:rsidRPr="00394B60">
        <w:rPr>
          <w:rFonts w:ascii="Traditional Arabic" w:eastAsia="Times New Roman" w:hAnsi="Traditional Arabic" w:cs="Traditional Arabic" w:hint="cs"/>
          <w:b/>
          <w:bCs/>
          <w:sz w:val="32"/>
          <w:szCs w:val="32"/>
          <w:rtl/>
          <w:lang w:bidi="ar-EG"/>
        </w:rPr>
        <w:t>مستند الحكم</w:t>
      </w:r>
    </w:p>
    <w:p w:rsidR="00B14EE7" w:rsidRPr="00394B60" w:rsidRDefault="00B14EE7" w:rsidP="00B14847">
      <w:pPr>
        <w:pStyle w:val="a5"/>
        <w:numPr>
          <w:ilvl w:val="0"/>
          <w:numId w:val="56"/>
        </w:numPr>
        <w:tabs>
          <w:tab w:val="left" w:pos="3461"/>
        </w:tabs>
        <w:ind w:left="360"/>
        <w:jc w:val="both"/>
        <w:rPr>
          <w:rFonts w:ascii="Traditional Arabic" w:hAnsi="Traditional Arabic" w:cs="Traditional Arabic"/>
          <w:b/>
          <w:bCs/>
          <w:sz w:val="32"/>
          <w:szCs w:val="32"/>
        </w:rPr>
      </w:pPr>
      <w:r w:rsidRPr="00394B60">
        <w:rPr>
          <w:rFonts w:ascii="Traditional Arabic" w:hAnsi="Traditional Arabic" w:cs="Traditional Arabic"/>
          <w:sz w:val="32"/>
          <w:szCs w:val="32"/>
          <w:rtl/>
        </w:rPr>
        <w:t>الماد</w:t>
      </w:r>
      <w:r w:rsidRPr="00394B60">
        <w:rPr>
          <w:rFonts w:ascii="Traditional Arabic" w:hAnsi="Traditional Arabic" w:cs="Traditional Arabic" w:hint="cs"/>
          <w:sz w:val="32"/>
          <w:szCs w:val="32"/>
          <w:rtl/>
        </w:rPr>
        <w:t>تان</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8/5، 9</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 xml:space="preserve">من </w:t>
      </w:r>
      <w:r w:rsidRPr="00394B60">
        <w:rPr>
          <w:rFonts w:ascii="Traditional Arabic" w:hAnsi="Traditional Arabic" w:cs="Traditional Arabic"/>
          <w:sz w:val="32"/>
          <w:szCs w:val="32"/>
          <w:rtl/>
        </w:rPr>
        <w:t>نظام المرافعات أمام ديوان المظالم الصادر</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بالمرسوم الملكي رقم (م/3) </w:t>
      </w:r>
      <w:r w:rsidRPr="00394B60">
        <w:rPr>
          <w:rFonts w:ascii="Traditional Arabic" w:hAnsi="Traditional Arabic" w:cs="Traditional Arabic" w:hint="cs"/>
          <w:sz w:val="32"/>
          <w:szCs w:val="32"/>
          <w:rtl/>
        </w:rPr>
        <w:t>وتاريخ</w:t>
      </w:r>
      <w:r w:rsidRPr="00394B60">
        <w:rPr>
          <w:rFonts w:ascii="Traditional Arabic" w:hAnsi="Traditional Arabic" w:cs="Traditional Arabic"/>
          <w:sz w:val="32"/>
          <w:szCs w:val="32"/>
          <w:rtl/>
        </w:rPr>
        <w:t xml:space="preserve"> 22/1/1435هـ</w:t>
      </w:r>
      <w:r w:rsidRPr="00394B60">
        <w:rPr>
          <w:rFonts w:ascii="Traditional Arabic" w:hAnsi="Traditional Arabic" w:cs="Traditional Arabic" w:hint="cs"/>
          <w:sz w:val="32"/>
          <w:szCs w:val="32"/>
          <w:rtl/>
        </w:rPr>
        <w:t>.</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الوقائع</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hAnsi="Traditional Arabic" w:cs="Traditional Arabic"/>
          <w:sz w:val="32"/>
          <w:szCs w:val="32"/>
          <w:rtl/>
        </w:rPr>
        <w:t>تتحصل وقائع هذا الطلب بالقدر اللازم لإصدار الحكم فيه في أن وكيل المدعي قد تقدم إلى هذه المحكمة في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18/1/1444هـ بصحيفة دعوى حاصلها: أن المدعى عليها قد أصدرت بحق موكله القرار رقم (772/44) في2/1/1444هـ المتضمن تغريمه غرامة قدرها</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(60.000)</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ستون ألف ريا</w:t>
      </w:r>
      <w:r w:rsidRPr="00394B60">
        <w:rPr>
          <w:rFonts w:ascii="Traditional Arabic" w:hAnsi="Traditional Arabic" w:cs="Traditional Arabic" w:hint="cs"/>
          <w:sz w:val="32"/>
          <w:szCs w:val="32"/>
          <w:rtl/>
        </w:rPr>
        <w:t>ل</w:t>
      </w:r>
      <w:r w:rsidRPr="00394B60">
        <w:rPr>
          <w:rFonts w:ascii="Traditional Arabic" w:hAnsi="Traditional Arabic" w:cs="Traditional Arabic"/>
          <w:sz w:val="32"/>
          <w:szCs w:val="32"/>
          <w:rtl/>
        </w:rPr>
        <w:t xml:space="preserve"> وترحيله عن البلاد، وإدراجه على قائمة المنع من الدخول، وذلك لما نسب إليه من قيامه بتشغيل وافدين مخالفين للأنظمة، وختمها بطلب إلغاء القرار المشار إليه، ثم تقدم وكيل المدعي للمحكمة في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3/2/1444هـ بصحيفة طلب عاجلٍ ضمنها الإشارة إلى الدعوى المذكورة، وأضاف أن المدعى عليها ماضية في إجراء ترحيل موكله وإبعاده عن البلاد، وأن موكله متضرر من القرار، وأنه لا علاقة له بتشغيل العمالة المخالفة لا من قريب</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ولا من بعيد، وأرفق صورة من خطاب صادر عن صاحب عمل المدعي يتضمن أن المدعي مجرد موظف في المؤسسة وليس له علاقة بالعمال ولا برواتبهم، كما أرفق صوراً من البوابة الموحدة للخدمات العدلية ال</w:t>
      </w:r>
      <w:r w:rsidRPr="00394B60">
        <w:rPr>
          <w:rFonts w:ascii="Traditional Arabic" w:hAnsi="Traditional Arabic" w:cs="Traditional Arabic" w:hint="cs"/>
          <w:sz w:val="32"/>
          <w:szCs w:val="32"/>
          <w:rtl/>
        </w:rPr>
        <w:t>إ</w:t>
      </w:r>
      <w:r w:rsidRPr="00394B60">
        <w:rPr>
          <w:rFonts w:ascii="Traditional Arabic" w:hAnsi="Traditional Arabic" w:cs="Traditional Arabic"/>
          <w:sz w:val="32"/>
          <w:szCs w:val="32"/>
          <w:rtl/>
        </w:rPr>
        <w:t>لكترونية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(ناجز) تفيد بوجود مطالبة مالية على موكله منظورة لدى محكمة التنفيذ، كما تفيد بصدور التعميم رقم (6455286) في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22/1/1444هـ من محكمة التنفيذ بالمدينة المنورة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ونوعه منع سفر، وختم صحيفة الطلب العاجل بطلب وقف تنفيذ قرار المدعى عليها المشار إليه عاجلاً وإطلاق سراح موكله إلى حين الفصل في الدعوى، وبعد قيد الطلب وإحالته إلى هذه الدائرة نظرته على النحو المفصل في محاضر الضبط إذ بجلسة هذا اليوم وبعد اطلاع الدائرة على الطلب العاجل المقدم من وكيل المدعي، تبين لها صلاحيته للبت فيه، فرفعت الجلسة للمداولة وأصدرت هذا الحكم</w:t>
      </w:r>
      <w:r w:rsidRPr="00394B60">
        <w:rPr>
          <w:rFonts w:ascii="Traditional Arabic" w:hAnsi="Traditional Arabic" w:cs="Traditional Arabic"/>
          <w:sz w:val="32"/>
          <w:szCs w:val="32"/>
        </w:rPr>
        <w:t>.</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الأسباب</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hAnsi="Traditional Arabic" w:cs="Traditional Arabic"/>
          <w:sz w:val="32"/>
          <w:szCs w:val="32"/>
          <w:rtl/>
        </w:rPr>
        <w:t>لما كان المدعي يطلب وقف تنفيذ قرار المدعى عليها رقم (772/44) في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2/1/1444هـ المتضمن تغريمه (60.000)</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ست</w:t>
      </w:r>
      <w:r w:rsidRPr="00394B60">
        <w:rPr>
          <w:rFonts w:ascii="Traditional Arabic" w:hAnsi="Traditional Arabic" w:cs="Traditional Arabic" w:hint="cs"/>
          <w:sz w:val="32"/>
          <w:szCs w:val="32"/>
          <w:rtl/>
        </w:rPr>
        <w:t>ي</w:t>
      </w:r>
      <w:r w:rsidRPr="00394B60">
        <w:rPr>
          <w:rFonts w:ascii="Traditional Arabic" w:hAnsi="Traditional Arabic" w:cs="Traditional Arabic"/>
          <w:sz w:val="32"/>
          <w:szCs w:val="32"/>
          <w:rtl/>
        </w:rPr>
        <w:t>ن ألف ريا</w:t>
      </w:r>
      <w:r w:rsidRPr="00394B60">
        <w:rPr>
          <w:rFonts w:ascii="Traditional Arabic" w:hAnsi="Traditional Arabic" w:cs="Traditional Arabic" w:hint="cs"/>
          <w:sz w:val="32"/>
          <w:szCs w:val="32"/>
          <w:rtl/>
        </w:rPr>
        <w:t>ل</w:t>
      </w:r>
      <w:r w:rsidRPr="00394B60">
        <w:rPr>
          <w:rFonts w:ascii="Traditional Arabic" w:hAnsi="Traditional Arabic" w:cs="Traditional Arabic"/>
          <w:sz w:val="32"/>
          <w:szCs w:val="32"/>
          <w:rtl/>
        </w:rPr>
        <w:t xml:space="preserve"> وترحيله عن البلاد، وإدراجه على قائمة المنع من الدخول، كما يطلب إطلاق سراحه، إلى حين الفصل في الدعوى بحكم نهائي، وحيث إن الدعوى الأصلية تعد من دعاوى إلغاء القرارات الإدارية النهائية التي يقدمها ذوو الشأن، والتي تختص بنظرها المحاكم الإدارية بديوان المظالم بناءً على المادة (</w:t>
      </w:r>
      <w:r w:rsidRPr="00394B60">
        <w:rPr>
          <w:rFonts w:ascii="Traditional Arabic" w:hAnsi="Traditional Arabic" w:cs="Traditional Arabic" w:hint="cs"/>
          <w:sz w:val="32"/>
          <w:szCs w:val="32"/>
          <w:rtl/>
        </w:rPr>
        <w:t>الثالثة عشرة</w:t>
      </w:r>
      <w:r w:rsidRPr="00394B60">
        <w:rPr>
          <w:rFonts w:ascii="Traditional Arabic" w:hAnsi="Traditional Arabic" w:cs="Traditional Arabic"/>
          <w:sz w:val="32"/>
          <w:szCs w:val="32"/>
          <w:rtl/>
        </w:rPr>
        <w:t>/ب) من نظام ديوان المظالم الصادر بالمرسوم الملكي رقم (م/78) وتاريخ 19/9/1428هـ، كما أنها من اختصاص هذه المحكمة مكانياً بناء</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على المادة الثانية من نظام المرافعات أمام ديوان المظالم الصادر بالمرسوم الملكي</w:t>
      </w:r>
      <w:r w:rsidRPr="00394B60">
        <w:rPr>
          <w:rFonts w:ascii="Traditional Arabic" w:hAnsi="Traditional Arabic" w:cs="Traditional Arabic" w:hint="cs"/>
          <w:sz w:val="32"/>
          <w:szCs w:val="32"/>
          <w:rtl/>
        </w:rPr>
        <w:t xml:space="preserve"> رقم</w:t>
      </w:r>
      <w:r w:rsidRPr="00394B60">
        <w:rPr>
          <w:rFonts w:ascii="Traditional Arabic" w:hAnsi="Traditional Arabic" w:cs="Traditional Arabic"/>
          <w:sz w:val="32"/>
          <w:szCs w:val="32"/>
          <w:rtl/>
        </w:rPr>
        <w:t xml:space="preserve"> (م/3) وتاريخ 22/1/1435هـ، والتي جاء فيها </w:t>
      </w:r>
      <w:r w:rsidRPr="00394B60">
        <w:rPr>
          <w:rFonts w:ascii="Traditional Arabic" w:hAnsi="Traditional Arabic" w:cs="Traditional Arabic" w:hint="cs"/>
          <w:sz w:val="32"/>
          <w:szCs w:val="32"/>
          <w:rtl/>
        </w:rPr>
        <w:t>ما</w:t>
      </w:r>
      <w:r w:rsidRPr="00394B60">
        <w:rPr>
          <w:rFonts w:ascii="Traditional Arabic" w:hAnsi="Traditional Arabic" w:cs="Traditional Arabic"/>
          <w:sz w:val="32"/>
          <w:szCs w:val="32"/>
          <w:rtl/>
        </w:rPr>
        <w:t xml:space="preserve"> يلي: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كما تنظرها الدائرة وفقاً للقرار رقم (79) لعام1440هـ المنظم لقواعد توزيع الدعاوى</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ولما كان نظام المرافعات أمام ديوان المظالم آنف الذكر قد نص في الفقرة الخامسة من المادة الثامنة منه على أنه:</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...للمحكمة أن تقبل دعوى الإلغاء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خلال فترة التظلم الوجوبي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كما نصت المادة التاسعة من ذات النظام على ما </w:t>
      </w:r>
      <w:r w:rsidRPr="00394B60">
        <w:rPr>
          <w:rFonts w:ascii="Traditional Arabic" w:hAnsi="Traditional Arabic" w:cs="Traditional Arabic" w:hint="cs"/>
          <w:sz w:val="32"/>
          <w:szCs w:val="32"/>
          <w:rtl/>
        </w:rPr>
        <w:t>يلي</w:t>
      </w:r>
      <w:r w:rsidRPr="00394B60">
        <w:rPr>
          <w:rFonts w:ascii="Traditional Arabic" w:hAnsi="Traditional Arabic" w:cs="Traditional Arabic"/>
          <w:sz w:val="32"/>
          <w:szCs w:val="32"/>
          <w:rtl/>
        </w:rPr>
        <w:t>:</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مع عدم الإخلال بما ورد في الفقرة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(5)</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من المادة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الثامنة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من هذا النظام، لا يترتب على رفع الدعوى وقف تنفيذ القرار المطلوب إلغاؤه، على أنه يجوز للمحكمة أن تأمر بوقف تنفيذه إذا طلب ذلك ورأت المحكمة أن تنفيذه يرتب أضراراً يتعذر تداركها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وبتطبيق ذلك على الدعوى الماثلة فإن القرار الماثل يتضمن ترحيل المدعي عن البلاد، وإدراجه على قائمة المنع من الدخول، وإنه بالنظر فيما قدمه وكيل المدعي من أوراق يتبين وجود مطالبة مالية على المدعي منظورة بمحكمة التنفيذ وقد صدر بحقه التعميم رقم (6455286) في</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22/1/1444هـ بالمنع من السفر، إضافة إلى وجود مستند صادر عن صاحب عمل المدعي يتضمن أن المدعي مجرد موظف في المؤسسة وليس له علاقة بالعمال ولا برواتبهم، ولما كان تنفيذ القرار بالترحيل والإدراج على قائمة المنع من الدخول والحالة هذه </w:t>
      </w:r>
      <w:r w:rsidRPr="00394B60">
        <w:rPr>
          <w:rFonts w:ascii="Traditional Arabic" w:hAnsi="Traditional Arabic" w:cs="Traditional Arabic" w:hint="cs"/>
          <w:sz w:val="32"/>
          <w:szCs w:val="32"/>
          <w:rtl/>
        </w:rPr>
        <w:t>يرتب</w:t>
      </w:r>
      <w:r w:rsidRPr="00394B60">
        <w:rPr>
          <w:rFonts w:ascii="Traditional Arabic" w:hAnsi="Traditional Arabic" w:cs="Traditional Arabic"/>
          <w:sz w:val="32"/>
          <w:szCs w:val="32"/>
          <w:rtl/>
        </w:rPr>
        <w:t xml:space="preserve"> أضراراً يتعذر تداركها بفوات الالتزامات المالية المشار إليها، كما أنه وفقاً لما قدمه وكيل المدعي من مستندات فإنه يظهر حاجة القرار إلى مزيد بحث وتأنٍ قبل إنفاذه، تجنباً لما قد يقع فيما لو ثبتت عدم صحة القرار</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وبشأن إطلاق سراح المدعي؛ فإن التعميم رقم</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(68521) في 10/11/1438هـ الصادر عن مدير عام الجوازات قد تضمن التوجيه بتنفيذ القرارات الوقتية العاجلة التي تصدر من المحاكم بشكل مباشر لكونها أحكاماً قضائية، على أن تتخذ الإجراءات اللازمة بحق المعنيين بما يضمن الحضور، وذلك بالمنع من السفر والكفالة الحضورية إلى حين انتهاء القضية نظاماً، والعمل بما تقضي به الأنظمة والتعليمات، ولما كان الحكم بوقف تنفيذ القرار وإن كان يحوز الحجية القضائية ويلزم تنفيذه إلا أنه نظراً لطبيعته واعتباره يعد حكماً وقتياً مبنياً على الظاهر من الأوراق، ويكون لاغياً عند ثبوت عدم صحة الدعوى، وتشير الدائرة إلى أن الفصل في الطلب العاجل لا يعني الفصل في الدعوى نهائياً؛ ومن ثم يبقى الفصل في الموضوع الأصلي لهذه المنازعة متروكاً للقضاء، ويعامل أطراف الدعوى بما ينتهي إليه الحكم النهائي في الموضوع الأصلي بعد ذلك</w:t>
      </w:r>
      <w:r w:rsidRPr="00394B60">
        <w:rPr>
          <w:rFonts w:ascii="Traditional Arabic" w:hAnsi="Traditional Arabic" w:cs="Traditional Arabic"/>
          <w:sz w:val="32"/>
          <w:szCs w:val="32"/>
        </w:rPr>
        <w:t>.</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لذلك حكمت الدائرة: بوقف تنفيذ القرار رقم (772/44) وتاريخ 2/1/1444هـ حتى الفصل في الدعوى بحكم نهائي.</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14EE7" w:rsidRPr="00394B60" w:rsidRDefault="00B14EE7" w:rsidP="00B14EE7">
      <w:pPr>
        <w:spacing w:after="0" w:line="240" w:lineRule="auto"/>
        <w:jc w:val="both"/>
        <w:rPr>
          <w:rFonts w:ascii="Traditional Arabic" w:eastAsia="Times New Roman" w:hAnsi="Traditional Arabic" w:cs="Traditional Arabic"/>
          <w:sz w:val="32"/>
          <w:szCs w:val="32"/>
          <w:rtl/>
        </w:rPr>
      </w:pPr>
      <w:r w:rsidRPr="00394B60">
        <w:rPr>
          <w:rFonts w:ascii="Traditional Arabic" w:eastAsia="Times New Roman" w:hAnsi="Traditional Arabic" w:cs="Traditional Arabic"/>
          <w:b/>
          <w:bCs/>
          <w:sz w:val="32"/>
          <w:szCs w:val="32"/>
          <w:rtl/>
        </w:rPr>
        <w:t xml:space="preserve"> </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lang w:bidi="ar-EG"/>
        </w:rPr>
      </w:pPr>
      <w:r w:rsidRPr="00394B60">
        <w:rPr>
          <w:rFonts w:ascii="Traditional Arabic" w:eastAsia="Times New Roman" w:hAnsi="Traditional Arabic" w:cs="Traditional Arabic"/>
          <w:b/>
          <w:bCs/>
          <w:sz w:val="32"/>
          <w:szCs w:val="32"/>
          <w:rtl/>
          <w:lang w:bidi="ar-EG"/>
        </w:rPr>
        <w:t>حكم محكمة الاستئناف:</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14EE7" w:rsidRPr="00394B60" w:rsidRDefault="00B14EE7">
      <w:pPr>
        <w:bidi w:val="0"/>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br w:type="page"/>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رقم القضية في المحكمة الإدارية 4446 لعام 1437هـ</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rPr>
        <w:t>رقم القضية في محكمة الاستئناف الإدارية 8920</w:t>
      </w:r>
      <w:r w:rsidRPr="00394B60">
        <w:rPr>
          <w:rFonts w:ascii="Traditional Arabic" w:eastAsia="Times New Roman" w:hAnsi="Traditional Arabic" w:cs="Traditional Arabic"/>
          <w:b/>
          <w:bCs/>
          <w:sz w:val="32"/>
          <w:szCs w:val="32"/>
          <w:rtl/>
          <w:lang w:bidi="ar-EG"/>
        </w:rPr>
        <w:t xml:space="preserve"> لعام 1440هـ</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تاريخ الجلسة 16/3/1444هـ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الموضوعات</w:t>
      </w:r>
    </w:p>
    <w:p w:rsidR="00B14EE7" w:rsidRPr="00394B60" w:rsidRDefault="00B14EE7" w:rsidP="00B14EE7">
      <w:pPr>
        <w:spacing w:after="0" w:line="240" w:lineRule="auto"/>
        <w:jc w:val="both"/>
        <w:rPr>
          <w:rFonts w:ascii="Traditional Arabic" w:hAnsi="Traditional Arabic" w:cs="Traditional Arabic"/>
          <w:b/>
          <w:bCs/>
          <w:sz w:val="32"/>
          <w:szCs w:val="32"/>
        </w:rPr>
      </w:pPr>
      <w:r w:rsidRPr="00394B60">
        <w:rPr>
          <w:rFonts w:ascii="Traditional Arabic" w:hAnsi="Traditional Arabic" w:cs="Traditional Arabic"/>
          <w:b/>
          <w:bCs/>
          <w:sz w:val="32"/>
          <w:szCs w:val="32"/>
          <w:rtl/>
        </w:rPr>
        <w:t xml:space="preserve">طلبات قضائية - تصحيح حكم - خطأ مادي كتابي - تصحيح بطلب أحد </w:t>
      </w:r>
      <w:r w:rsidRPr="00394B60">
        <w:rPr>
          <w:rFonts w:ascii="Traditional Arabic" w:hAnsi="Traditional Arabic" w:cs="Traditional Arabic" w:hint="cs"/>
          <w:b/>
          <w:bCs/>
          <w:sz w:val="32"/>
          <w:szCs w:val="32"/>
          <w:rtl/>
        </w:rPr>
        <w:t>الخصوم</w:t>
      </w:r>
      <w:r w:rsidRPr="00394B60">
        <w:rPr>
          <w:rFonts w:ascii="Traditional Arabic" w:hAnsi="Traditional Arabic" w:cs="Traditional Arabic"/>
          <w:b/>
          <w:bCs/>
          <w:sz w:val="32"/>
          <w:szCs w:val="32"/>
          <w:rtl/>
        </w:rPr>
        <w:t xml:space="preserve"> </w:t>
      </w:r>
      <w:r w:rsidRPr="00394B60">
        <w:rPr>
          <w:rFonts w:ascii="Traditional Arabic" w:hAnsi="Traditional Arabic" w:cs="Traditional Arabic" w:hint="cs"/>
          <w:b/>
          <w:bCs/>
          <w:sz w:val="32"/>
          <w:szCs w:val="32"/>
          <w:rtl/>
        </w:rPr>
        <w:t>-</w:t>
      </w:r>
      <w:r w:rsidRPr="00394B60">
        <w:rPr>
          <w:rFonts w:ascii="Traditional Arabic" w:hAnsi="Traditional Arabic" w:cs="Traditional Arabic"/>
          <w:b/>
          <w:bCs/>
          <w:sz w:val="32"/>
          <w:szCs w:val="32"/>
          <w:rtl/>
        </w:rPr>
        <w:t xml:space="preserve"> </w:t>
      </w:r>
      <w:r w:rsidRPr="00394B60">
        <w:rPr>
          <w:rFonts w:ascii="Traditional Arabic" w:hAnsi="Traditional Arabic" w:cs="Traditional Arabic" w:hint="cs"/>
          <w:b/>
          <w:bCs/>
          <w:sz w:val="32"/>
          <w:szCs w:val="32"/>
          <w:rtl/>
        </w:rPr>
        <w:t>عدم تحديد مقدار المستخلص - انتفاء الخطأ المادي</w:t>
      </w:r>
      <w:r w:rsidRPr="00394B60">
        <w:rPr>
          <w:rFonts w:ascii="Traditional Arabic" w:hAnsi="Traditional Arabic" w:cs="Traditional Arabic"/>
          <w:b/>
          <w:bCs/>
          <w:sz w:val="32"/>
          <w:szCs w:val="32"/>
          <w:rtl/>
        </w:rPr>
        <w:t>.</w:t>
      </w:r>
    </w:p>
    <w:p w:rsidR="00B14EE7" w:rsidRPr="00394B60" w:rsidRDefault="00B14EE7" w:rsidP="00B14EE7">
      <w:pPr>
        <w:tabs>
          <w:tab w:val="left" w:pos="3461"/>
        </w:tabs>
        <w:spacing w:after="0" w:line="240" w:lineRule="auto"/>
        <w:jc w:val="both"/>
        <w:rPr>
          <w:rFonts w:ascii="Simplified Arabic" w:eastAsia="Times New Roman" w:hAnsi="Simplified Arabic" w:cs="Traditional Arabic"/>
          <w:sz w:val="32"/>
          <w:szCs w:val="32"/>
          <w:rtl/>
        </w:rPr>
      </w:pPr>
      <w:r w:rsidRPr="00394B60">
        <w:rPr>
          <w:rFonts w:ascii="Traditional Arabic" w:hAnsi="Traditional Arabic" w:cs="Traditional Arabic"/>
          <w:sz w:val="32"/>
          <w:szCs w:val="32"/>
          <w:rtl/>
        </w:rPr>
        <w:t>مُطالبة المدَّعي</w:t>
      </w:r>
      <w:r w:rsidRPr="00394B60">
        <w:rPr>
          <w:rFonts w:ascii="Traditional Arabic" w:hAnsi="Traditional Arabic" w:cs="Traditional Arabic" w:hint="cs"/>
          <w:sz w:val="32"/>
          <w:szCs w:val="32"/>
          <w:rtl/>
        </w:rPr>
        <w:t>ة</w:t>
      </w:r>
      <w:r w:rsidRPr="00394B60">
        <w:rPr>
          <w:rFonts w:ascii="Traditional Arabic" w:hAnsi="Traditional Arabic" w:cs="Traditional Arabic"/>
          <w:sz w:val="32"/>
          <w:szCs w:val="32"/>
          <w:rtl/>
        </w:rPr>
        <w:t xml:space="preserve"> تصحيح الخطأ المادي الوارد في منطوق الحكم</w:t>
      </w:r>
      <w:r w:rsidRPr="00394B60">
        <w:rPr>
          <w:rFonts w:ascii="Simplified Arabic" w:eastAsia="Times New Roman" w:hAnsi="Simplified Arabic" w:cs="Traditional Arabic" w:hint="cs"/>
          <w:sz w:val="32"/>
          <w:szCs w:val="32"/>
          <w:rtl/>
        </w:rPr>
        <w:t xml:space="preserve"> - استناد المدعية إلى أن الحكم صدر بصرف المستخلص العقدي من غير تحديد </w:t>
      </w:r>
      <w:r w:rsidRPr="00394B60">
        <w:rPr>
          <w:rFonts w:ascii="Simplified Arabic" w:eastAsia="Times New Roman" w:hAnsi="Simplified Arabic" w:cs="Traditional Arabic"/>
          <w:sz w:val="32"/>
          <w:szCs w:val="32"/>
          <w:rtl/>
        </w:rPr>
        <w:t>لمقدار</w:t>
      </w:r>
      <w:r w:rsidRPr="00394B60">
        <w:rPr>
          <w:rFonts w:ascii="Simplified Arabic" w:eastAsia="Times New Roman" w:hAnsi="Simplified Arabic" w:cs="Traditional Arabic" w:hint="cs"/>
          <w:sz w:val="32"/>
          <w:szCs w:val="32"/>
          <w:rtl/>
        </w:rPr>
        <w:t xml:space="preserve">ه، وأنه يتعذر تنفيذه - تضمن النظام بأن تتولى المحكمة مصدرة الحكم النهائي تصحيح ما قد يقع في صك الحكم من أخطاء مادية بحتة </w:t>
      </w:r>
      <w:r w:rsidRPr="00394B60">
        <w:rPr>
          <w:rFonts w:ascii="Traditional Arabic" w:eastAsia="Calibri" w:hAnsi="Traditional Arabic" w:cs="Traditional Arabic" w:hint="cs"/>
          <w:sz w:val="32"/>
          <w:szCs w:val="32"/>
          <w:rtl/>
        </w:rPr>
        <w:t>-</w:t>
      </w:r>
      <w:r w:rsidRPr="00394B60">
        <w:rPr>
          <w:rFonts w:ascii="Traditional Arabic" w:eastAsia="Calibri" w:hAnsi="Traditional Arabic" w:cs="Traditional Arabic"/>
          <w:sz w:val="32"/>
          <w:szCs w:val="32"/>
          <w:rtl/>
        </w:rPr>
        <w:t xml:space="preserve"> </w:t>
      </w:r>
      <w:r w:rsidRPr="00394B60">
        <w:rPr>
          <w:rFonts w:ascii="Simplified Arabic" w:eastAsia="Times New Roman" w:hAnsi="Simplified Arabic" w:cs="Traditional Arabic" w:hint="cs"/>
          <w:sz w:val="32"/>
          <w:szCs w:val="32"/>
          <w:rtl/>
        </w:rPr>
        <w:t>الثابت أن ما تستند إليه المدعية ليس من</w:t>
      </w:r>
      <w:r w:rsidRPr="00394B60">
        <w:rPr>
          <w:rFonts w:ascii="Simplified Arabic" w:eastAsia="Times New Roman" w:hAnsi="Simplified Arabic" w:cs="Traditional Arabic"/>
          <w:sz w:val="32"/>
          <w:szCs w:val="32"/>
          <w:rtl/>
        </w:rPr>
        <w:t xml:space="preserve"> ال</w:t>
      </w:r>
      <w:r w:rsidRPr="00394B60">
        <w:rPr>
          <w:rFonts w:ascii="Simplified Arabic" w:eastAsia="Times New Roman" w:hAnsi="Simplified Arabic" w:cs="Traditional Arabic" w:hint="cs"/>
          <w:sz w:val="32"/>
          <w:szCs w:val="32"/>
          <w:rtl/>
        </w:rPr>
        <w:t>أ</w:t>
      </w:r>
      <w:r w:rsidRPr="00394B60">
        <w:rPr>
          <w:rFonts w:ascii="Simplified Arabic" w:eastAsia="Times New Roman" w:hAnsi="Simplified Arabic" w:cs="Traditional Arabic"/>
          <w:sz w:val="32"/>
          <w:szCs w:val="32"/>
          <w:rtl/>
        </w:rPr>
        <w:t>خطاء المادية</w:t>
      </w:r>
      <w:r w:rsidRPr="00394B60">
        <w:rPr>
          <w:rFonts w:ascii="Simplified Arabic" w:eastAsia="Times New Roman" w:hAnsi="Simplified Arabic" w:cs="Traditional Arabic" w:hint="cs"/>
          <w:sz w:val="32"/>
          <w:szCs w:val="32"/>
          <w:rtl/>
        </w:rPr>
        <w:t xml:space="preserve"> - أثر ذلك: عدم قبول الطلب.</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مستند الحكم</w:t>
      </w:r>
    </w:p>
    <w:p w:rsidR="00B14EE7" w:rsidRPr="00394B60" w:rsidRDefault="00B14EE7" w:rsidP="00B14847">
      <w:pPr>
        <w:pStyle w:val="a5"/>
        <w:numPr>
          <w:ilvl w:val="0"/>
          <w:numId w:val="57"/>
        </w:numPr>
        <w:tabs>
          <w:tab w:val="left" w:pos="3461"/>
        </w:tabs>
        <w:ind w:left="360"/>
        <w:jc w:val="both"/>
        <w:rPr>
          <w:rFonts w:ascii="Traditional Arabic" w:hAnsi="Traditional Arabic" w:cs="Traditional Arabic"/>
          <w:b/>
          <w:bCs/>
          <w:sz w:val="32"/>
          <w:szCs w:val="32"/>
        </w:rPr>
      </w:pPr>
      <w:r w:rsidRPr="00394B60">
        <w:rPr>
          <w:rFonts w:ascii="Traditional Arabic" w:hAnsi="Traditional Arabic" w:cs="Traditional Arabic"/>
          <w:sz w:val="32"/>
          <w:szCs w:val="32"/>
          <w:rtl/>
        </w:rPr>
        <w:t>المادة (171) من نظام المرافعات الشرعية الصادر بالمرسوم الملكي رقم (م/1) وتاريخ 22/1/1435هـ.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الوقائع</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Pr>
      </w:pPr>
      <w:r w:rsidRPr="00394B60">
        <w:rPr>
          <w:rFonts w:ascii="Traditional Arabic" w:hAnsi="Traditional Arabic" w:cs="Traditional Arabic" w:hint="cs"/>
          <w:sz w:val="32"/>
          <w:szCs w:val="32"/>
          <w:rtl/>
        </w:rPr>
        <w:t>تتلخص وقائع</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 xml:space="preserve">هذه الدعوى في </w:t>
      </w:r>
      <w:r w:rsidRPr="00394B60">
        <w:rPr>
          <w:rFonts w:ascii="Traditional Arabic" w:hAnsi="Traditional Arabic" w:cs="Traditional Arabic"/>
          <w:sz w:val="32"/>
          <w:szCs w:val="32"/>
          <w:rtl/>
        </w:rPr>
        <w:t xml:space="preserve">الطلب المقدم من وكيل المستأنف ضدها والذي جاء فيه طلب تصحيح حكم الدائرة الإدارية </w:t>
      </w:r>
      <w:r w:rsidRPr="00394B60">
        <w:rPr>
          <w:rFonts w:ascii="Traditional Arabic" w:hAnsi="Traditional Arabic" w:cs="Traditional Arabic" w:hint="cs"/>
          <w:sz w:val="32"/>
          <w:szCs w:val="32"/>
          <w:rtl/>
        </w:rPr>
        <w:t>الثالثة</w:t>
      </w:r>
      <w:r w:rsidRPr="00394B60">
        <w:rPr>
          <w:rFonts w:ascii="Traditional Arabic" w:hAnsi="Traditional Arabic" w:cs="Traditional Arabic"/>
          <w:sz w:val="32"/>
          <w:szCs w:val="32"/>
          <w:rtl/>
        </w:rPr>
        <w:t xml:space="preserve"> بمحكمة الاستئناف الإدارية بمنطقة </w:t>
      </w:r>
      <w:r w:rsidRPr="00394B60">
        <w:rPr>
          <w:rFonts w:ascii="Traditional Arabic" w:hAnsi="Traditional Arabic" w:cs="Traditional Arabic" w:hint="cs"/>
          <w:sz w:val="32"/>
          <w:szCs w:val="32"/>
          <w:rtl/>
        </w:rPr>
        <w:t>مكة الكرمة</w:t>
      </w:r>
      <w:r w:rsidRPr="00394B60">
        <w:rPr>
          <w:rFonts w:ascii="Traditional Arabic" w:hAnsi="Traditional Arabic" w:cs="Traditional Arabic"/>
          <w:sz w:val="32"/>
          <w:szCs w:val="32"/>
          <w:rtl/>
        </w:rPr>
        <w:t xml:space="preserve"> في القضية رقم (8920) لعام 1440هـ الصادر بتاريخ 27/12/1440هـ والقاضي: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أولاً: قبول الاستئناف شكلاً ورفضه موضوعاً. ثانياً: تأييد الحكم المستأنف فيما انتهى إليه بموضوع الاستئناف القاضي بإلزام فرع وزارة المياه والكهرباء بمنطقة مكة المكرمة بصرف المستخلص رقم (37) من العقد رقم (5/1/1/036/1435) لصالح مؤسسة (...) للمقاولات، ورفض ما عدا ذلك من طلبات</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وأشار وكيل المستأنف ضدها في طلبه إلى أن منطوق الحكم لم يتضمن مقدار المستخلص المحكوم به لصالح موكلته وقدره (434.850) أربعمئة وأربعة وثلاث</w:t>
      </w:r>
      <w:r w:rsidRPr="00394B60">
        <w:rPr>
          <w:rFonts w:ascii="Traditional Arabic" w:hAnsi="Traditional Arabic" w:cs="Traditional Arabic" w:hint="cs"/>
          <w:sz w:val="32"/>
          <w:szCs w:val="32"/>
          <w:rtl/>
        </w:rPr>
        <w:t>و</w:t>
      </w:r>
      <w:r w:rsidRPr="00394B60">
        <w:rPr>
          <w:rFonts w:ascii="Traditional Arabic" w:hAnsi="Traditional Arabic" w:cs="Traditional Arabic"/>
          <w:sz w:val="32"/>
          <w:szCs w:val="32"/>
          <w:rtl/>
        </w:rPr>
        <w:t>ن ألف</w:t>
      </w:r>
      <w:r w:rsidRPr="00394B60">
        <w:rPr>
          <w:rFonts w:ascii="Traditional Arabic" w:hAnsi="Traditional Arabic" w:cs="Traditional Arabic" w:hint="cs"/>
          <w:sz w:val="32"/>
          <w:szCs w:val="32"/>
          <w:rtl/>
        </w:rPr>
        <w:t>اً</w:t>
      </w:r>
      <w:r w:rsidRPr="00394B60">
        <w:rPr>
          <w:rFonts w:ascii="Traditional Arabic" w:hAnsi="Traditional Arabic" w:cs="Traditional Arabic"/>
          <w:sz w:val="32"/>
          <w:szCs w:val="32"/>
          <w:rtl/>
        </w:rPr>
        <w:t xml:space="preserve"> </w:t>
      </w:r>
      <w:proofErr w:type="spellStart"/>
      <w:r w:rsidRPr="00394B60">
        <w:rPr>
          <w:rFonts w:ascii="Traditional Arabic" w:hAnsi="Traditional Arabic" w:cs="Traditional Arabic"/>
          <w:sz w:val="32"/>
          <w:szCs w:val="32"/>
          <w:rtl/>
        </w:rPr>
        <w:t>وثمان</w:t>
      </w:r>
      <w:r w:rsidRPr="00394B60">
        <w:rPr>
          <w:rFonts w:ascii="Traditional Arabic" w:hAnsi="Traditional Arabic" w:cs="Traditional Arabic" w:hint="cs"/>
          <w:sz w:val="32"/>
          <w:szCs w:val="32"/>
          <w:rtl/>
        </w:rPr>
        <w:t>يمئة</w:t>
      </w:r>
      <w:proofErr w:type="spellEnd"/>
      <w:r w:rsidRPr="00394B60">
        <w:rPr>
          <w:rFonts w:ascii="Traditional Arabic" w:hAnsi="Traditional Arabic" w:cs="Traditional Arabic"/>
          <w:sz w:val="32"/>
          <w:szCs w:val="32"/>
          <w:rtl/>
        </w:rPr>
        <w:t xml:space="preserve"> وخمس</w:t>
      </w:r>
      <w:r w:rsidRPr="00394B60">
        <w:rPr>
          <w:rFonts w:ascii="Traditional Arabic" w:hAnsi="Traditional Arabic" w:cs="Traditional Arabic" w:hint="cs"/>
          <w:sz w:val="32"/>
          <w:szCs w:val="32"/>
          <w:rtl/>
        </w:rPr>
        <w:t>و</w:t>
      </w:r>
      <w:r w:rsidRPr="00394B60">
        <w:rPr>
          <w:rFonts w:ascii="Traditional Arabic" w:hAnsi="Traditional Arabic" w:cs="Traditional Arabic"/>
          <w:sz w:val="32"/>
          <w:szCs w:val="32"/>
          <w:rtl/>
        </w:rPr>
        <w:t>ن ريال</w:t>
      </w:r>
      <w:r w:rsidRPr="00394B60">
        <w:rPr>
          <w:rFonts w:ascii="Traditional Arabic" w:hAnsi="Traditional Arabic" w:cs="Traditional Arabic" w:hint="cs"/>
          <w:sz w:val="32"/>
          <w:szCs w:val="32"/>
          <w:rtl/>
        </w:rPr>
        <w:t>اً</w:t>
      </w:r>
      <w:r w:rsidRPr="00394B60">
        <w:rPr>
          <w:rFonts w:ascii="Traditional Arabic" w:hAnsi="Traditional Arabic" w:cs="Traditional Arabic"/>
          <w:sz w:val="32"/>
          <w:szCs w:val="32"/>
          <w:rtl/>
        </w:rPr>
        <w:t xml:space="preserve"> وفق البيان المقيد لدى الجهة الإدارية رقم (70350/3372/1443هـ) وتاريخ 20/2/2022م، مما تعذر تقديم الحكم لإمارة منطقة مكة المكرمة لتنفيذه لأن الحكم غير محدد المقدار، وطلب في ختام طلبه قبول طلب تصحيح الحكم. وبإحالة الطلب لهذه الدائرة نظرته وفق المثبت في ضبطها، ثم بجلسة هذا اليوم حضر طرفا الدعوى، ولصلاحية الطلب للفصل فيه قررت الدائرة رفع الجلسة للمداولة وإصدار الحكم</w:t>
      </w:r>
      <w:r w:rsidRPr="00394B60">
        <w:rPr>
          <w:rFonts w:ascii="Traditional Arabic" w:hAnsi="Traditional Arabic" w:cs="Traditional Arabic"/>
          <w:sz w:val="32"/>
          <w:szCs w:val="32"/>
        </w:rPr>
        <w:t>.</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الأسباب</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hAnsi="Traditional Arabic" w:cs="Traditional Arabic"/>
          <w:sz w:val="32"/>
          <w:szCs w:val="32"/>
          <w:rtl/>
        </w:rPr>
        <w:t xml:space="preserve">تأسيساً على ما تقدم، وبما أن مقدم طلب التصحيح نعى على الحكم محل التصحيح أن منطوقه جاء غير محدد المقدار مما يتعذر معه تنفيذه؛ إذ </w:t>
      </w:r>
      <w:r w:rsidRPr="00394B60">
        <w:rPr>
          <w:rFonts w:ascii="Traditional Arabic" w:hAnsi="Traditional Arabic" w:cs="Traditional Arabic" w:hint="cs"/>
          <w:sz w:val="32"/>
          <w:szCs w:val="32"/>
          <w:rtl/>
        </w:rPr>
        <w:t>إ</w:t>
      </w:r>
      <w:r w:rsidRPr="00394B60">
        <w:rPr>
          <w:rFonts w:ascii="Traditional Arabic" w:hAnsi="Traditional Arabic" w:cs="Traditional Arabic"/>
          <w:sz w:val="32"/>
          <w:szCs w:val="32"/>
          <w:rtl/>
        </w:rPr>
        <w:t xml:space="preserve">ن التنفيذ الجبري </w:t>
      </w:r>
      <w:r w:rsidRPr="00394B60">
        <w:rPr>
          <w:rFonts w:ascii="Traditional Arabic" w:hAnsi="Traditional Arabic" w:cs="Traditional Arabic" w:hint="cs"/>
          <w:sz w:val="32"/>
          <w:szCs w:val="32"/>
          <w:rtl/>
        </w:rPr>
        <w:t>لا يكو</w:t>
      </w:r>
      <w:r w:rsidRPr="00394B60">
        <w:rPr>
          <w:rFonts w:ascii="Traditional Arabic" w:hAnsi="Traditional Arabic" w:cs="Traditional Arabic" w:hint="eastAsia"/>
          <w:sz w:val="32"/>
          <w:szCs w:val="32"/>
          <w:rtl/>
        </w:rPr>
        <w:t>ن</w:t>
      </w:r>
      <w:r w:rsidRPr="00394B60">
        <w:rPr>
          <w:rFonts w:ascii="Traditional Arabic" w:hAnsi="Traditional Arabic" w:cs="Traditional Arabic"/>
          <w:sz w:val="32"/>
          <w:szCs w:val="32"/>
          <w:rtl/>
        </w:rPr>
        <w:t xml:space="preserve"> إلا لسند تنفيذي محدد المقدار وحال الأداء، وبما أن المادة الحادية والسبعون بعد المئة من نظام المرافعات الشرعية نصت على أنه: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تتولى المحكمـة -بقـرار تصـدره بنـاء على طلـب أحـد الخصـوم أو مـن تلقـاء نفسـها- تصحيـح مـا قـد يقـع في صـك الحكـم مـن أخطـاء ماديـة بحتـة كتابيـة أو حسـابية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ويُجرى هذا التصحيح على نسـخة الحكـم </w:t>
      </w:r>
      <w:r w:rsidRPr="00394B60">
        <w:rPr>
          <w:rFonts w:ascii="Traditional Arabic" w:hAnsi="Traditional Arabic" w:cs="Traditional Arabic" w:hint="cs"/>
          <w:sz w:val="32"/>
          <w:szCs w:val="32"/>
          <w:rtl/>
        </w:rPr>
        <w:t>الأصلية</w:t>
      </w:r>
      <w:r w:rsidRPr="00394B60">
        <w:rPr>
          <w:rFonts w:ascii="Traditional Arabic" w:hAnsi="Traditional Arabic" w:cs="Traditional Arabic"/>
          <w:sz w:val="32"/>
          <w:szCs w:val="32"/>
          <w:rtl/>
        </w:rPr>
        <w:t>، ويوقعـه قاضي أو قضاة المحكمة التـي أصدرتـه</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بعـد تدويـن القـرار في ضبـط القضيـة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وبما أن الطلب الماثل يذكر فيه مقدمه أن منطوقه القاضي بتأييد حكم الدائرة الابتدائية جاء غير محدد المقدار ويتعذر تنفيذه؛ فما ينعيه الطالب ليس من ال</w:t>
      </w:r>
      <w:r w:rsidRPr="00394B60">
        <w:rPr>
          <w:rFonts w:ascii="Traditional Arabic" w:hAnsi="Traditional Arabic" w:cs="Traditional Arabic" w:hint="cs"/>
          <w:sz w:val="32"/>
          <w:szCs w:val="32"/>
          <w:rtl/>
        </w:rPr>
        <w:t>أ</w:t>
      </w:r>
      <w:r w:rsidRPr="00394B60">
        <w:rPr>
          <w:rFonts w:ascii="Traditional Arabic" w:hAnsi="Traditional Arabic" w:cs="Traditional Arabic"/>
          <w:sz w:val="32"/>
          <w:szCs w:val="32"/>
          <w:rtl/>
        </w:rPr>
        <w:t>خطاء المادية التي تُطبق عليها مضمون المادة السالف نصها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فلم يلحق المنطوق خطأ مادي بحت ليتم تصحيحه؛ مما تقضي معه الدائرة بعدم قبول الطلب</w:t>
      </w:r>
      <w:r w:rsidRPr="00394B60">
        <w:rPr>
          <w:rFonts w:ascii="Traditional Arabic" w:hAnsi="Traditional Arabic" w:cs="Traditional Arabic"/>
          <w:sz w:val="32"/>
          <w:szCs w:val="32"/>
        </w:rPr>
        <w:t>.</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 xml:space="preserve">لذلك </w:t>
      </w:r>
      <w:r w:rsidRPr="00394B60">
        <w:rPr>
          <w:rFonts w:ascii="Traditional Arabic" w:eastAsia="Times New Roman" w:hAnsi="Traditional Arabic" w:cs="Traditional Arabic" w:hint="cs"/>
          <w:b/>
          <w:bCs/>
          <w:sz w:val="32"/>
          <w:szCs w:val="32"/>
          <w:rtl/>
        </w:rPr>
        <w:t>قررت المحكمة</w:t>
      </w:r>
      <w:r w:rsidRPr="00394B60">
        <w:rPr>
          <w:rFonts w:ascii="Traditional Arabic" w:eastAsia="Times New Roman" w:hAnsi="Traditional Arabic" w:cs="Traditional Arabic"/>
          <w:b/>
          <w:bCs/>
          <w:sz w:val="32"/>
          <w:szCs w:val="32"/>
          <w:rtl/>
        </w:rPr>
        <w:t>:</w:t>
      </w:r>
      <w:r w:rsidRPr="00394B60">
        <w:rPr>
          <w:rFonts w:ascii="Traditional Arabic" w:hAnsi="Traditional Arabic" w:cs="Traditional Arabic"/>
          <w:sz w:val="32"/>
          <w:szCs w:val="32"/>
          <w:rtl/>
        </w:rPr>
        <w:t xml:space="preserve"> </w:t>
      </w:r>
      <w:r w:rsidRPr="00394B60">
        <w:rPr>
          <w:rFonts w:ascii="Traditional Arabic" w:hAnsi="Traditional Arabic" w:cs="Traditional Arabic"/>
          <w:b/>
          <w:bCs/>
          <w:sz w:val="32"/>
          <w:szCs w:val="32"/>
          <w:rtl/>
        </w:rPr>
        <w:t xml:space="preserve">عدم قبول طلب تصحيح الحكم المقيد برقم (11) وتاريخ 18/2/1444هـ المقدم من مؤسسة (...) للمقاولات في حكم الدائرة </w:t>
      </w:r>
      <w:r w:rsidRPr="00394B60">
        <w:rPr>
          <w:rFonts w:ascii="Traditional Arabic" w:hAnsi="Traditional Arabic" w:cs="Traditional Arabic" w:hint="cs"/>
          <w:b/>
          <w:bCs/>
          <w:sz w:val="32"/>
          <w:szCs w:val="32"/>
          <w:rtl/>
        </w:rPr>
        <w:t>الثالثة</w:t>
      </w:r>
      <w:r w:rsidRPr="00394B60">
        <w:rPr>
          <w:rFonts w:ascii="Traditional Arabic" w:hAnsi="Traditional Arabic" w:cs="Traditional Arabic"/>
          <w:b/>
          <w:bCs/>
          <w:sz w:val="32"/>
          <w:szCs w:val="32"/>
          <w:rtl/>
        </w:rPr>
        <w:t xml:space="preserve"> بمحكمة الاستئناف الإدارية بمنطقة مكة المكرمة الصادر بتاريخ 27/12/1440هـ في القضية رقم (8920) لعام 1440هـ</w:t>
      </w:r>
      <w:r w:rsidRPr="00394B60">
        <w:rPr>
          <w:rFonts w:ascii="Traditional Arabic" w:hAnsi="Traditional Arabic" w:cs="Traditional Arabic" w:hint="cs"/>
          <w:b/>
          <w:bCs/>
          <w:sz w:val="32"/>
          <w:szCs w:val="32"/>
          <w:rtl/>
        </w:rPr>
        <w:t>.</w:t>
      </w:r>
    </w:p>
    <w:p w:rsidR="00B14EE7" w:rsidRPr="00394B60" w:rsidRDefault="00B14EE7" w:rsidP="00B14EE7">
      <w:pPr>
        <w:spacing w:after="0" w:line="240" w:lineRule="auto"/>
        <w:jc w:val="both"/>
        <w:rPr>
          <w:rFonts w:ascii="Traditional Arabic" w:eastAsia="Times New Roman" w:hAnsi="Traditional Arabic" w:cs="Traditional Arabic"/>
          <w:sz w:val="32"/>
          <w:szCs w:val="32"/>
          <w:rtl/>
        </w:rPr>
      </w:pPr>
      <w:r w:rsidRPr="00394B60">
        <w:rPr>
          <w:rFonts w:ascii="Traditional Arabic" w:eastAsia="Times New Roman" w:hAnsi="Traditional Arabic" w:cs="Traditional Arabic"/>
          <w:b/>
          <w:bCs/>
          <w:sz w:val="32"/>
          <w:szCs w:val="32"/>
          <w:rtl/>
        </w:rPr>
        <w:t xml:space="preserve">والله الموفق، وصلى الله وسلم على نبينا محمد وعلى آله وصحبه أجمعين. </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394B60" w:rsidRDefault="00B14EE7" w:rsidP="00B14EE7">
      <w:pPr>
        <w:spacing w:after="0" w:line="240" w:lineRule="auto"/>
        <w:jc w:val="both"/>
        <w:rPr>
          <w:rFonts w:ascii="Traditional Arabic" w:hAnsi="Traditional Arabic" w:cs="Traditional Arabic"/>
          <w:b/>
          <w:bCs/>
          <w:sz w:val="32"/>
          <w:szCs w:val="32"/>
        </w:rPr>
      </w:pPr>
    </w:p>
    <w:p w:rsidR="00B14EE7" w:rsidRPr="00394B60" w:rsidRDefault="00B14EE7">
      <w:pPr>
        <w:bidi w:val="0"/>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br w:type="page"/>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Pr>
      </w:pPr>
      <w:r w:rsidRPr="00394B60">
        <w:rPr>
          <w:rFonts w:ascii="Traditional Arabic" w:eastAsia="Times New Roman" w:hAnsi="Traditional Arabic" w:cs="Traditional Arabic"/>
          <w:b/>
          <w:bCs/>
          <w:sz w:val="32"/>
          <w:szCs w:val="32"/>
          <w:rtl/>
        </w:rPr>
        <w:t>رقم القضية في المحكمة الإدارية 7851 لعام 1443هـ</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rPr>
        <w:t>رقم القضية في محكمة الاستئناف الإدارية 1123</w:t>
      </w:r>
      <w:r w:rsidRPr="00394B60">
        <w:rPr>
          <w:rFonts w:ascii="Traditional Arabic" w:eastAsia="Times New Roman" w:hAnsi="Traditional Arabic" w:cs="Traditional Arabic"/>
          <w:b/>
          <w:bCs/>
          <w:sz w:val="32"/>
          <w:szCs w:val="32"/>
          <w:rtl/>
          <w:lang w:bidi="ar-EG"/>
        </w:rPr>
        <w:t xml:space="preserve"> لعام 1444هـ</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تاريخ الجلسة 11/5/1444هـ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rPr>
        <w:t>الموضوعات</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hint="cs"/>
          <w:b/>
          <w:bCs/>
          <w:sz w:val="32"/>
          <w:szCs w:val="32"/>
          <w:rtl/>
          <w:lang w:bidi="ar-EG"/>
        </w:rPr>
        <w:t>طلبات قضائية - تفسير حكم - لبس في منطوق الحكم</w:t>
      </w:r>
      <w:r w:rsidRPr="00394B60">
        <w:rPr>
          <w:rFonts w:ascii="Traditional Arabic" w:eastAsia="Times New Roman" w:hAnsi="Traditional Arabic" w:cs="Traditional Arabic"/>
          <w:b/>
          <w:bCs/>
          <w:sz w:val="32"/>
          <w:szCs w:val="32"/>
          <w:rtl/>
          <w:lang w:bidi="ar-EG"/>
        </w:rPr>
        <w:t xml:space="preserve"> </w:t>
      </w:r>
      <w:r w:rsidRPr="00394B60">
        <w:rPr>
          <w:rFonts w:ascii="Traditional Arabic" w:eastAsia="Times New Roman" w:hAnsi="Traditional Arabic" w:cs="Traditional Arabic" w:hint="cs"/>
          <w:b/>
          <w:bCs/>
          <w:sz w:val="32"/>
          <w:szCs w:val="32"/>
          <w:rtl/>
          <w:lang w:bidi="ar-EG"/>
        </w:rPr>
        <w:t xml:space="preserve">- الحكم بعدم أحقية الحسم من المكافأة دون تقرير وقف الحسم ورد المبالغ المحسومة </w:t>
      </w:r>
      <w:r w:rsidRPr="00394B60">
        <w:rPr>
          <w:rFonts w:ascii="Traditional Arabic" w:eastAsia="Calibri" w:hAnsi="Traditional Arabic" w:cs="Traditional Arabic" w:hint="cs"/>
          <w:b/>
          <w:bCs/>
          <w:sz w:val="32"/>
          <w:szCs w:val="32"/>
          <w:rtl/>
        </w:rPr>
        <w:t>-</w:t>
      </w:r>
      <w:r w:rsidRPr="00394B60">
        <w:rPr>
          <w:rFonts w:ascii="Traditional Arabic" w:eastAsia="Calibri" w:hAnsi="Traditional Arabic" w:cs="Traditional Arabic"/>
          <w:b/>
          <w:bCs/>
          <w:sz w:val="32"/>
          <w:szCs w:val="32"/>
          <w:rtl/>
        </w:rPr>
        <w:t xml:space="preserve"> </w:t>
      </w:r>
      <w:r w:rsidRPr="00394B60">
        <w:rPr>
          <w:rFonts w:ascii="Traditional Arabic" w:eastAsia="Times New Roman" w:hAnsi="Traditional Arabic" w:cs="Traditional Arabic"/>
          <w:b/>
          <w:bCs/>
          <w:sz w:val="32"/>
          <w:szCs w:val="32"/>
          <w:rtl/>
        </w:rPr>
        <w:t>نطاق سلطة المحكمة في تفسير الحكم - تكييف حكم التفسير.</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rtl/>
        </w:rPr>
      </w:pPr>
      <w:r w:rsidRPr="00394B60">
        <w:rPr>
          <w:rFonts w:ascii="Simplified Arabic" w:eastAsia="Times New Roman" w:hAnsi="Simplified Arabic" w:cs="Traditional Arabic"/>
          <w:sz w:val="32"/>
          <w:szCs w:val="32"/>
          <w:rtl/>
          <w:lang w:bidi="ar-EG"/>
        </w:rPr>
        <w:t>مطالبة المدعي</w:t>
      </w:r>
      <w:r w:rsidRPr="00394B60">
        <w:rPr>
          <w:rFonts w:ascii="Simplified Arabic" w:eastAsia="Times New Roman" w:hAnsi="Simplified Arabic" w:cs="Traditional Arabic" w:hint="cs"/>
          <w:sz w:val="32"/>
          <w:szCs w:val="32"/>
          <w:rtl/>
          <w:lang w:bidi="ar-EG"/>
        </w:rPr>
        <w:t xml:space="preserve"> تفسير الحكم النهائي الصادر لصالحه بعدم أحقية المدعى عليها في حسم مكافأة خدمة المرضى، بإيضاح عبارة عدم أحقية الحسم لتشمل إيقاف الحسم مع رد المبالغ المحسومة - </w:t>
      </w:r>
      <w:r w:rsidRPr="00394B60">
        <w:rPr>
          <w:rFonts w:ascii="Simplified Arabic" w:eastAsia="Times New Roman" w:hAnsi="Simplified Arabic" w:cs="Traditional Arabic"/>
          <w:sz w:val="32"/>
          <w:szCs w:val="32"/>
          <w:rtl/>
        </w:rPr>
        <w:t>تضمن النظام أنه إذا وقع في منطوق الحكم غموض أو لبس جاز للخصوم أن يطلبوا من المحكمة التي أصدرته تفسيره - الثابت وقوع لبس في ذكر وقف حسم المكافأة ورد جميع المبالغ المحسومة - أثر ذلك: قبول الطلب، وتفسير الحكم.</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lang w:bidi="ar-EG"/>
        </w:rPr>
      </w:pPr>
      <w:r w:rsidRPr="00394B60">
        <w:rPr>
          <w:rFonts w:ascii="Traditional Arabic" w:eastAsia="Times New Roman" w:hAnsi="Traditional Arabic" w:cs="Traditional Arabic" w:hint="cs"/>
          <w:b/>
          <w:bCs/>
          <w:sz w:val="32"/>
          <w:szCs w:val="32"/>
          <w:rtl/>
          <w:lang w:bidi="ar-EG"/>
        </w:rPr>
        <w:t>مستند الحكم</w:t>
      </w:r>
    </w:p>
    <w:p w:rsidR="00B14EE7" w:rsidRPr="00394B60" w:rsidRDefault="00B14EE7" w:rsidP="00B14847">
      <w:pPr>
        <w:numPr>
          <w:ilvl w:val="0"/>
          <w:numId w:val="58"/>
        </w:numPr>
        <w:spacing w:after="0" w:line="240" w:lineRule="auto"/>
        <w:jc w:val="both"/>
        <w:rPr>
          <w:rFonts w:ascii="Traditional Arabic" w:eastAsia="Times New Roman" w:hAnsi="Traditional Arabic" w:cs="Traditional Arabic"/>
          <w:sz w:val="32"/>
          <w:szCs w:val="32"/>
          <w:rtl/>
        </w:rPr>
      </w:pPr>
      <w:r w:rsidRPr="00394B60">
        <w:rPr>
          <w:rFonts w:ascii="Traditional Arabic" w:eastAsia="Times New Roman" w:hAnsi="Traditional Arabic" w:cs="Traditional Arabic"/>
          <w:sz w:val="32"/>
          <w:szCs w:val="32"/>
          <w:rtl/>
        </w:rPr>
        <w:t>المادة (173) من نظام المرافعات الشرعية الصادر بالمرسوم الملكي رقم (م/1) وتاريخ 22/1/1435هـ.</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الوقائع</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hAnsi="Traditional Arabic" w:cs="Traditional Arabic"/>
          <w:sz w:val="32"/>
          <w:szCs w:val="32"/>
          <w:rtl/>
        </w:rPr>
        <w:t>تتلخص وقائع الدعوى في القدر اللازم لصدور هذا القضاء ويعتبر مكملا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له في أسبابه، حيث أقيمت الدعوى من المستأنف ضده أمام المحكمة الإداريّة بجدة بطلب الحكم بإلغاء القرار رقم</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572289</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وتاريخ 25/3/1443هـ الصادر عن مدير الشؤون الصحية بمحافظة جدة، والمتضمن حسم ما صرف له كمكافأة خدمة المرضى لعدم مباشرته للمرضى، وقد أصدرت الدائرة ال</w:t>
      </w:r>
      <w:r w:rsidRPr="00394B60">
        <w:rPr>
          <w:rFonts w:ascii="Traditional Arabic" w:hAnsi="Traditional Arabic" w:cs="Traditional Arabic" w:hint="cs"/>
          <w:sz w:val="32"/>
          <w:szCs w:val="32"/>
          <w:rtl/>
        </w:rPr>
        <w:t>إ</w:t>
      </w:r>
      <w:r w:rsidRPr="00394B60">
        <w:rPr>
          <w:rFonts w:ascii="Traditional Arabic" w:hAnsi="Traditional Arabic" w:cs="Traditional Arabic"/>
          <w:sz w:val="32"/>
          <w:szCs w:val="32"/>
          <w:rtl/>
        </w:rPr>
        <w:t xml:space="preserve">دارية </w:t>
      </w:r>
      <w:r w:rsidRPr="00394B60">
        <w:rPr>
          <w:rFonts w:ascii="Traditional Arabic" w:hAnsi="Traditional Arabic" w:cs="Traditional Arabic" w:hint="cs"/>
          <w:sz w:val="32"/>
          <w:szCs w:val="32"/>
          <w:rtl/>
        </w:rPr>
        <w:t>الرابعة عشرة</w:t>
      </w:r>
      <w:r w:rsidRPr="00394B60">
        <w:rPr>
          <w:rFonts w:ascii="Traditional Arabic" w:hAnsi="Traditional Arabic" w:cs="Traditional Arabic"/>
          <w:sz w:val="32"/>
          <w:szCs w:val="32"/>
          <w:rtl/>
        </w:rPr>
        <w:t xml:space="preserve"> بالمحكمة الإدارية </w:t>
      </w:r>
      <w:r w:rsidRPr="00394B60">
        <w:rPr>
          <w:rFonts w:ascii="Traditional Arabic" w:hAnsi="Traditional Arabic" w:cs="Traditional Arabic" w:hint="cs"/>
          <w:sz w:val="32"/>
          <w:szCs w:val="32"/>
          <w:rtl/>
        </w:rPr>
        <w:t>بجدة</w:t>
      </w:r>
      <w:r w:rsidRPr="00394B60">
        <w:rPr>
          <w:rFonts w:ascii="Traditional Arabic" w:hAnsi="Traditional Arabic" w:cs="Traditional Arabic"/>
          <w:sz w:val="32"/>
          <w:szCs w:val="32"/>
          <w:rtl/>
        </w:rPr>
        <w:t xml:space="preserve"> الحكم محل الاستئناف والقاضي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بإلزام وزارة الصحة في الدعوى الإدارية رقم (7851) لعام 1443هـ بمنح (...)</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مكافأة خدمة المرضى</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اعتباراً من تاريخ </w:t>
      </w:r>
      <w:r w:rsidRPr="00394B60">
        <w:rPr>
          <w:rFonts w:ascii="Traditional Arabic" w:hAnsi="Traditional Arabic" w:cs="Traditional Arabic" w:hint="cs"/>
          <w:sz w:val="32"/>
          <w:szCs w:val="32"/>
          <w:rtl/>
        </w:rPr>
        <w:t>1</w:t>
      </w:r>
      <w:r w:rsidRPr="00394B60">
        <w:rPr>
          <w:rFonts w:ascii="Traditional Arabic" w:hAnsi="Traditional Arabic" w:cs="Traditional Arabic"/>
          <w:sz w:val="32"/>
          <w:szCs w:val="32"/>
          <w:rtl/>
        </w:rPr>
        <w:t>/11/2021م الموافق 26/3/1443هـ</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وبإحالة القضية لمحكمة الاستئناف ونظر الدعوى أصدرت حكمها المؤرخ في 21/3/1444هـ، والقاضي </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بإلغاء الحكم الصادر بتاريخ 28/11/1443هـ في القضية رقم</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7851</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لعام </w:t>
      </w:r>
      <w:r w:rsidRPr="00394B60">
        <w:rPr>
          <w:rFonts w:ascii="Traditional Arabic" w:hAnsi="Traditional Arabic" w:cs="Traditional Arabic" w:hint="cs"/>
          <w:sz w:val="32"/>
          <w:szCs w:val="32"/>
          <w:rtl/>
        </w:rPr>
        <w:t>1443هـ</w:t>
      </w:r>
      <w:r w:rsidRPr="00394B60">
        <w:rPr>
          <w:rFonts w:ascii="Traditional Arabic" w:hAnsi="Traditional Arabic" w:cs="Traditional Arabic"/>
          <w:sz w:val="32"/>
          <w:szCs w:val="32"/>
          <w:rtl/>
        </w:rPr>
        <w:t xml:space="preserve"> عن الدائرة </w:t>
      </w:r>
      <w:r w:rsidRPr="00394B60">
        <w:rPr>
          <w:rFonts w:ascii="Traditional Arabic" w:hAnsi="Traditional Arabic" w:cs="Traditional Arabic" w:hint="cs"/>
          <w:sz w:val="32"/>
          <w:szCs w:val="32"/>
          <w:rtl/>
        </w:rPr>
        <w:t>الرابعة عشرة</w:t>
      </w:r>
      <w:r w:rsidRPr="00394B60">
        <w:rPr>
          <w:rFonts w:ascii="Traditional Arabic" w:hAnsi="Traditional Arabic" w:cs="Traditional Arabic"/>
          <w:sz w:val="32"/>
          <w:szCs w:val="32"/>
          <w:rtl/>
        </w:rPr>
        <w:t xml:space="preserve"> بالمحكمة الإدارية </w:t>
      </w:r>
      <w:r w:rsidRPr="00394B60">
        <w:rPr>
          <w:rFonts w:ascii="Traditional Arabic" w:hAnsi="Traditional Arabic" w:cs="Traditional Arabic" w:hint="cs"/>
          <w:sz w:val="32"/>
          <w:szCs w:val="32"/>
          <w:rtl/>
        </w:rPr>
        <w:t>بجدة</w:t>
      </w:r>
      <w:r w:rsidRPr="00394B60">
        <w:rPr>
          <w:rFonts w:ascii="Traditional Arabic" w:hAnsi="Traditional Arabic" w:cs="Traditional Arabic"/>
          <w:sz w:val="32"/>
          <w:szCs w:val="32"/>
          <w:rtl/>
        </w:rPr>
        <w:t xml:space="preserve"> والقضاء بعدم </w:t>
      </w:r>
      <w:r w:rsidRPr="00394B60">
        <w:rPr>
          <w:rFonts w:ascii="Traditional Arabic" w:hAnsi="Traditional Arabic" w:cs="Traditional Arabic" w:hint="cs"/>
          <w:sz w:val="32"/>
          <w:szCs w:val="32"/>
          <w:rtl/>
        </w:rPr>
        <w:t>أ</w:t>
      </w:r>
      <w:r w:rsidRPr="00394B60">
        <w:rPr>
          <w:rFonts w:ascii="Traditional Arabic" w:hAnsi="Traditional Arabic" w:cs="Traditional Arabic"/>
          <w:sz w:val="32"/>
          <w:szCs w:val="32"/>
          <w:rtl/>
        </w:rPr>
        <w:t>حقية وزارة الصحة في حسم مكافأة خدمة المرضى المصروفة لـ(...) اعتبارا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من تاريخ 26/3/1443هـ</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وقد تقدم المستأنف ضده بطلب تفسير الحكم والمقيد برقم (29) وتاريخ 22/4/1444هـ، حيث أورد في طلب التفسير أنه بمراجعة الجهة المعنية بتنفيذ الحكم أفادوا بأن تنفيذ مقتضى هذا الحكم هو وقف الحسم الشهري فقط دون رد المبالغ المحسومة السابقة لقاء خدمة المرضى وأن الحكم المشار إليه أعلاه مشوباً بالغموض</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مما يتطلب تفسيره كون منطوقه لم يتطرق إلى رد جميع الحسومات السابقة من الراتب لقاء خدمة المرضى وبناء</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عليه تظلمت من ذلك إلى سعادة مدير عام الشئون الصحية بجدة بالخطاب رقم (1353 - 44 603) بطلب تنفيذ مقتضى الحكم المشار إليه أعلاه بوقف الحسم الشهري ورد جميع المبالغ المحسومة سابقاً لقاء خدمة المرضى تأسيساً على أن عبارة</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عدم أحقية وزارة الصحة بالحسم الشهري الواردة بمنطوق الحكم تعني</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وقف الحسم الشهري ورد جميع الحسومات السابقة من الراتب لقاء خدمة المرضى كون الحسم الشهري ثبت عدم نظاميته من الأساس ولكن دون جدوى</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Pr>
        <w:t> </w:t>
      </w:r>
      <w:r w:rsidRPr="00394B60">
        <w:rPr>
          <w:rFonts w:ascii="Traditional Arabic" w:hAnsi="Traditional Arabic" w:cs="Traditional Arabic"/>
          <w:sz w:val="32"/>
          <w:szCs w:val="32"/>
          <w:rtl/>
        </w:rPr>
        <w:t>الأمر الذي حدا به للتقدم بهذا الطلب ابتغاء تفسير ما وقع في منطوق الحكم من غموض بتقرير أن عبارة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عدم أحقية وزارة الصحة بالحسم الشهري الواردة بمنطوق الحكم تعني وقف الحسم الشهري ورد جميع الحسومات السابقة من الراتب لقاء خدمة المرضى، وبعد الاطلاع على أوراق الدعوى، والتحقق من المسائل الأوليّة المتعلقة بالاختصاص وشروط نظر هذا الطلب، وبعد نظر الحكم والاستئناف المقدّم عليه وأوجه دفوعه وطلباته، وبعد المداولة جرى إصدار هذا الحكم بجلسة اليوم خلال جلسة علنيّة جرى إبلاغ جميع الأطراف، وتمّ إيداع مسودته المشتملة على أسبابه عند النطق به</w:t>
      </w:r>
      <w:r w:rsidRPr="00394B60">
        <w:rPr>
          <w:rFonts w:ascii="Traditional Arabic" w:hAnsi="Traditional Arabic" w:cs="Traditional Arabic"/>
          <w:sz w:val="32"/>
          <w:szCs w:val="32"/>
        </w:rPr>
        <w:t>.</w:t>
      </w:r>
    </w:p>
    <w:p w:rsidR="00B14EE7" w:rsidRPr="00394B60" w:rsidRDefault="00B14EE7" w:rsidP="00B14EE7">
      <w:pPr>
        <w:tabs>
          <w:tab w:val="left" w:pos="3461"/>
        </w:tabs>
        <w:spacing w:after="0" w:line="240" w:lineRule="auto"/>
        <w:jc w:val="center"/>
        <w:rPr>
          <w:rFonts w:ascii="Traditional Arabic" w:eastAsia="Times New Roman" w:hAnsi="Traditional Arabic" w:cs="Traditional Arabic"/>
          <w:b/>
          <w:bCs/>
          <w:sz w:val="32"/>
          <w:szCs w:val="32"/>
          <w:rtl/>
        </w:rPr>
      </w:pPr>
      <w:r w:rsidRPr="00394B60">
        <w:rPr>
          <w:rFonts w:ascii="Traditional Arabic" w:eastAsia="Times New Roman" w:hAnsi="Traditional Arabic" w:cs="Traditional Arabic"/>
          <w:b/>
          <w:bCs/>
          <w:sz w:val="32"/>
          <w:szCs w:val="32"/>
          <w:rtl/>
        </w:rPr>
        <w:t>الأسباب</w:t>
      </w:r>
    </w:p>
    <w:p w:rsidR="00B14EE7" w:rsidRPr="00394B60" w:rsidRDefault="00B14EE7" w:rsidP="00B14EE7">
      <w:pPr>
        <w:tabs>
          <w:tab w:val="left" w:pos="3461"/>
        </w:tabs>
        <w:spacing w:after="0" w:line="240" w:lineRule="auto"/>
        <w:jc w:val="both"/>
        <w:rPr>
          <w:rFonts w:ascii="Traditional Arabic" w:eastAsia="Times New Roman" w:hAnsi="Traditional Arabic" w:cs="Traditional Arabic"/>
          <w:b/>
          <w:bCs/>
          <w:sz w:val="32"/>
          <w:szCs w:val="32"/>
          <w:rtl/>
        </w:rPr>
      </w:pPr>
      <w:r w:rsidRPr="00394B60">
        <w:rPr>
          <w:rFonts w:ascii="Traditional Arabic" w:hAnsi="Traditional Arabic" w:cs="Traditional Arabic"/>
          <w:sz w:val="32"/>
          <w:szCs w:val="32"/>
          <w:rtl/>
        </w:rPr>
        <w:t>تأسيساً على ما تقدم؛ فإن هذه الدائرة تختص بنظر هذا الطلب والفصل فيه بناءً على المادة (60) من نظام المرافعات أمام ديوان المظالم الصادر بالمرسوم الملكي رقم (م/3) وتاريخ 22/1/1435هـ والتي تنص على أنه:</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 xml:space="preserve">"تطبق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وحيث ورد في المادة (173) من </w:t>
      </w:r>
      <w:r w:rsidRPr="00394B60">
        <w:rPr>
          <w:rFonts w:ascii="Traditional Arabic" w:hAnsi="Traditional Arabic" w:cs="Traditional Arabic" w:hint="cs"/>
          <w:sz w:val="32"/>
          <w:szCs w:val="32"/>
          <w:rtl/>
        </w:rPr>
        <w:t>نظام المرافعات الشرعية</w:t>
      </w:r>
      <w:r w:rsidRPr="00394B60">
        <w:rPr>
          <w:rFonts w:ascii="Traditional Arabic" w:hAnsi="Traditional Arabic" w:cs="Traditional Arabic"/>
          <w:sz w:val="32"/>
          <w:szCs w:val="32"/>
          <w:rtl/>
        </w:rPr>
        <w:t xml:space="preserve"> الصادر بالمرسوم الملكي رقم (م/1) وتاريخ 22/1/1435هـ ما نصه:</w:t>
      </w:r>
      <w:r w:rsidRPr="00394B60">
        <w:rPr>
          <w:rFonts w:ascii="Traditional Arabic" w:hAnsi="Traditional Arabic" w:cs="Traditional Arabic" w:hint="cs"/>
          <w:sz w:val="32"/>
          <w:szCs w:val="32"/>
          <w:rtl/>
        </w:rPr>
        <w:t xml:space="preserve"> </w:t>
      </w:r>
      <w:r w:rsidRPr="00394B60">
        <w:rPr>
          <w:rFonts w:ascii="Traditional Arabic" w:hAnsi="Traditional Arabic" w:cs="Traditional Arabic"/>
          <w:sz w:val="32"/>
          <w:szCs w:val="32"/>
          <w:rtl/>
        </w:rPr>
        <w:t>"إذا وقع في منطوق الحكم غموض أو لبس</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جاز للخصوم أن يطلبوا من المحكمة التي أصدرته تفسيره</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و</w:t>
      </w:r>
      <w:r w:rsidRPr="00394B60">
        <w:rPr>
          <w:rFonts w:ascii="Traditional Arabic" w:hAnsi="Traditional Arabic" w:cs="Traditional Arabic"/>
          <w:sz w:val="32"/>
          <w:szCs w:val="32"/>
          <w:rtl/>
        </w:rPr>
        <w:t>يكون ذلك بصحيفة وفقاً للإجراءات المعتادة لرفع الدعوى". وعن القبول الشكلي للدعوى</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فإن هذه الدعوى تعد من دعاوى التفسير التي لا يتقيد رافعها بمواعيد وإجراءات رفع الدعوى</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w:t>
      </w:r>
      <w:r w:rsidRPr="00394B60">
        <w:rPr>
          <w:rFonts w:ascii="Traditional Arabic" w:hAnsi="Traditional Arabic" w:cs="Traditional Arabic" w:hint="cs"/>
          <w:sz w:val="32"/>
          <w:szCs w:val="32"/>
          <w:rtl/>
        </w:rPr>
        <w:t>و</w:t>
      </w:r>
      <w:r w:rsidRPr="00394B60">
        <w:rPr>
          <w:rFonts w:ascii="Traditional Arabic" w:hAnsi="Traditional Arabic" w:cs="Traditional Arabic"/>
          <w:sz w:val="32"/>
          <w:szCs w:val="32"/>
          <w:rtl/>
        </w:rPr>
        <w:t>عليه فإن طلب التفسير يكون مقبولاً شكلاً. أما عن الموضوع، وحيث ورد في المادة الثالثة والسبعين بعد المئة من نظام المرافعات الشرعية -سبق الإشارة إليها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ما مفهومه أن سلطة المحكمة في تفسير الحكم تقتصر في إيضاح ما شابَهُ من غموض بالنسبة إلى قضائه الوارد في منطوقه حتى يتسنى تنفيذه بما يتفق وحقيقة المراد من منطوقه، دون المساس بما قضى به الحكم محل التفسير بنقص أو زيادة أو تعديل، وإلا كان في ذلك إخلال بقوة الشيء المقتضي به</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إذ إن الحكم الصادر بالتفسير يعتبر متمماً للحكم الأصلي لا حكماً جديداً</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وبالتالي فإنه لا محل للتفسير إذا تعلق بأسباب </w:t>
      </w:r>
      <w:r w:rsidRPr="00394B60">
        <w:rPr>
          <w:rFonts w:ascii="Traditional Arabic" w:hAnsi="Traditional Arabic" w:cs="Traditional Arabic" w:hint="cs"/>
          <w:sz w:val="32"/>
          <w:szCs w:val="32"/>
          <w:rtl/>
        </w:rPr>
        <w:t>منفكة</w:t>
      </w:r>
      <w:r w:rsidRPr="00394B60">
        <w:rPr>
          <w:rFonts w:ascii="Traditional Arabic" w:hAnsi="Traditional Arabic" w:cs="Traditional Arabic"/>
          <w:sz w:val="32"/>
          <w:szCs w:val="32"/>
          <w:rtl/>
        </w:rPr>
        <w:t xml:space="preserve"> عن المنطوق أو بمنطوق لا غموض فيه ولا لبس، أو إذا استهدف تعديل ما قضى به الحكم بالزيادة أو النقص أو إذا قصد إعادة مناقشة ما فصل فيه من الطلبات الموضوعية أياً كانت درجة الفصل في هذه الطلبات. وبتطبيق ما سبق على وقائع الدعوى الماثلة تجد الدائرة أنه قد شاب منطوق الحكم لبس في ذكر وقف حسم المكافأة ورد جميع المبالغ المحسومة</w:t>
      </w:r>
      <w:r w:rsidRPr="00394B60">
        <w:rPr>
          <w:rFonts w:ascii="Traditional Arabic" w:hAnsi="Traditional Arabic" w:cs="Traditional Arabic" w:hint="cs"/>
          <w:sz w:val="32"/>
          <w:szCs w:val="32"/>
          <w:rtl/>
        </w:rPr>
        <w:t>؛</w:t>
      </w:r>
      <w:r w:rsidRPr="00394B60">
        <w:rPr>
          <w:rFonts w:ascii="Traditional Arabic" w:hAnsi="Traditional Arabic" w:cs="Traditional Arabic"/>
          <w:sz w:val="32"/>
          <w:szCs w:val="32"/>
          <w:rtl/>
        </w:rPr>
        <w:t xml:space="preserve"> مما ترى معه الدائرة قبول طلب التفسير، وأن المقصود من منطوق الحكم هو وقف حسم المكافأة ورد جميع المبالغ المحسومة</w:t>
      </w:r>
      <w:r w:rsidRPr="00394B60">
        <w:rPr>
          <w:rFonts w:ascii="Traditional Arabic" w:hAnsi="Traditional Arabic" w:cs="Traditional Arabic"/>
          <w:sz w:val="32"/>
          <w:szCs w:val="32"/>
        </w:rPr>
        <w:t>.</w:t>
      </w:r>
    </w:p>
    <w:p w:rsidR="00B14EE7" w:rsidRPr="00394B60" w:rsidRDefault="00B14EE7" w:rsidP="00B14EE7">
      <w:pPr>
        <w:spacing w:after="0" w:line="240" w:lineRule="auto"/>
        <w:jc w:val="both"/>
        <w:rPr>
          <w:rFonts w:ascii="Traditional Arabic" w:eastAsia="Times New Roman" w:hAnsi="Traditional Arabic" w:cs="Traditional Arabic"/>
          <w:b/>
          <w:bCs/>
          <w:sz w:val="32"/>
          <w:szCs w:val="32"/>
          <w:lang w:bidi="ar-EG"/>
        </w:rPr>
      </w:pPr>
      <w:r w:rsidRPr="00394B60">
        <w:rPr>
          <w:rFonts w:ascii="Traditional Arabic" w:eastAsia="Times New Roman" w:hAnsi="Traditional Arabic" w:cs="Traditional Arabic"/>
          <w:b/>
          <w:bCs/>
          <w:sz w:val="32"/>
          <w:szCs w:val="32"/>
          <w:rtl/>
        </w:rPr>
        <w:t xml:space="preserve">لذلك </w:t>
      </w:r>
      <w:r w:rsidRPr="00394B60">
        <w:rPr>
          <w:rFonts w:ascii="Traditional Arabic" w:eastAsia="Times New Roman" w:hAnsi="Traditional Arabic" w:cs="Traditional Arabic" w:hint="cs"/>
          <w:b/>
          <w:bCs/>
          <w:sz w:val="32"/>
          <w:szCs w:val="32"/>
          <w:rtl/>
        </w:rPr>
        <w:t>قررت</w:t>
      </w:r>
      <w:r w:rsidRPr="00394B60">
        <w:rPr>
          <w:rFonts w:ascii="Traditional Arabic" w:eastAsia="Times New Roman" w:hAnsi="Traditional Arabic" w:cs="Traditional Arabic"/>
          <w:b/>
          <w:bCs/>
          <w:sz w:val="32"/>
          <w:szCs w:val="32"/>
          <w:rtl/>
        </w:rPr>
        <w:t xml:space="preserve"> </w:t>
      </w:r>
      <w:r w:rsidRPr="00394B60">
        <w:rPr>
          <w:rFonts w:ascii="Traditional Arabic" w:eastAsia="Times New Roman" w:hAnsi="Traditional Arabic" w:cs="Traditional Arabic" w:hint="cs"/>
          <w:b/>
          <w:bCs/>
          <w:sz w:val="32"/>
          <w:szCs w:val="32"/>
          <w:rtl/>
        </w:rPr>
        <w:t>المحكمة</w:t>
      </w:r>
      <w:r w:rsidRPr="00394B60">
        <w:rPr>
          <w:rFonts w:ascii="Traditional Arabic" w:eastAsia="Times New Roman" w:hAnsi="Traditional Arabic" w:cs="Traditional Arabic"/>
          <w:b/>
          <w:bCs/>
          <w:sz w:val="32"/>
          <w:szCs w:val="32"/>
          <w:rtl/>
        </w:rPr>
        <w:t>:</w:t>
      </w:r>
      <w:r w:rsidRPr="00394B60">
        <w:rPr>
          <w:rtl/>
        </w:rPr>
        <w:t xml:space="preserve"> </w:t>
      </w:r>
      <w:r w:rsidRPr="00394B60">
        <w:rPr>
          <w:rFonts w:ascii="Traditional Arabic" w:eastAsia="Times New Roman" w:hAnsi="Traditional Arabic" w:cs="Traditional Arabic"/>
          <w:b/>
          <w:bCs/>
          <w:sz w:val="32"/>
          <w:szCs w:val="32"/>
          <w:rtl/>
          <w:lang w:bidi="ar-EG"/>
        </w:rPr>
        <w:t>قبول طلب تفسير</w:t>
      </w:r>
      <w:r w:rsidRPr="00394B60">
        <w:rPr>
          <w:rFonts w:ascii="Traditional Arabic" w:eastAsia="Times New Roman" w:hAnsi="Traditional Arabic" w:cs="Traditional Arabic" w:hint="cs"/>
          <w:b/>
          <w:bCs/>
          <w:sz w:val="32"/>
          <w:szCs w:val="32"/>
          <w:rtl/>
          <w:lang w:bidi="ar-EG"/>
        </w:rPr>
        <w:t xml:space="preserve"> </w:t>
      </w:r>
      <w:r w:rsidRPr="00394B60">
        <w:rPr>
          <w:rFonts w:ascii="Traditional Arabic" w:eastAsia="Times New Roman" w:hAnsi="Traditional Arabic" w:cs="Traditional Arabic"/>
          <w:b/>
          <w:bCs/>
          <w:sz w:val="32"/>
          <w:szCs w:val="32"/>
          <w:rtl/>
          <w:lang w:bidi="ar-EG"/>
        </w:rPr>
        <w:t>الحكم رقم (29) وتاريخ 22/4/1444هـ المقدم من (...) على الحكم الصادر بتاريخ 21/3/1444هـ في قضية الاستئناف رقم</w:t>
      </w:r>
      <w:r w:rsidRPr="00394B60">
        <w:rPr>
          <w:rFonts w:ascii="Traditional Arabic" w:eastAsia="Times New Roman" w:hAnsi="Traditional Arabic" w:cs="Traditional Arabic" w:hint="cs"/>
          <w:b/>
          <w:bCs/>
          <w:sz w:val="32"/>
          <w:szCs w:val="32"/>
          <w:rtl/>
          <w:lang w:bidi="ar-EG"/>
        </w:rPr>
        <w:t xml:space="preserve"> (</w:t>
      </w:r>
      <w:r w:rsidRPr="00394B60">
        <w:rPr>
          <w:rFonts w:ascii="Traditional Arabic" w:eastAsia="Times New Roman" w:hAnsi="Traditional Arabic" w:cs="Traditional Arabic"/>
          <w:b/>
          <w:bCs/>
          <w:sz w:val="32"/>
          <w:szCs w:val="32"/>
          <w:rtl/>
          <w:lang w:bidi="ar-EG"/>
        </w:rPr>
        <w:t>1123</w:t>
      </w:r>
      <w:r w:rsidRPr="00394B60">
        <w:rPr>
          <w:rFonts w:ascii="Traditional Arabic" w:eastAsia="Times New Roman" w:hAnsi="Traditional Arabic" w:cs="Traditional Arabic" w:hint="cs"/>
          <w:b/>
          <w:bCs/>
          <w:sz w:val="32"/>
          <w:szCs w:val="32"/>
          <w:rtl/>
          <w:lang w:bidi="ar-EG"/>
        </w:rPr>
        <w:t>)</w:t>
      </w:r>
      <w:r w:rsidRPr="00394B60">
        <w:rPr>
          <w:rFonts w:ascii="Traditional Arabic" w:eastAsia="Times New Roman" w:hAnsi="Traditional Arabic" w:cs="Traditional Arabic"/>
          <w:b/>
          <w:bCs/>
          <w:sz w:val="32"/>
          <w:szCs w:val="32"/>
          <w:rtl/>
          <w:lang w:bidi="ar-EG"/>
        </w:rPr>
        <w:t xml:space="preserve"> لعام 1444هـ عن الدائرة </w:t>
      </w:r>
      <w:r w:rsidRPr="00394B60">
        <w:rPr>
          <w:rFonts w:ascii="Traditional Arabic" w:eastAsia="Times New Roman" w:hAnsi="Traditional Arabic" w:cs="Traditional Arabic" w:hint="cs"/>
          <w:b/>
          <w:bCs/>
          <w:sz w:val="32"/>
          <w:szCs w:val="32"/>
          <w:rtl/>
          <w:lang w:bidi="ar-EG"/>
        </w:rPr>
        <w:t>الأولى</w:t>
      </w:r>
      <w:r w:rsidRPr="00394B60">
        <w:rPr>
          <w:rFonts w:ascii="Traditional Arabic" w:eastAsia="Times New Roman" w:hAnsi="Traditional Arabic" w:cs="Traditional Arabic"/>
          <w:b/>
          <w:bCs/>
          <w:sz w:val="32"/>
          <w:szCs w:val="32"/>
          <w:rtl/>
          <w:lang w:bidi="ar-EG"/>
        </w:rPr>
        <w:t xml:space="preserve"> بمحكمة الاستئناف الإدارية بمنطقة </w:t>
      </w:r>
      <w:r w:rsidRPr="00394B60">
        <w:rPr>
          <w:rFonts w:ascii="Traditional Arabic" w:eastAsia="Times New Roman" w:hAnsi="Traditional Arabic" w:cs="Traditional Arabic" w:hint="cs"/>
          <w:b/>
          <w:bCs/>
          <w:sz w:val="32"/>
          <w:szCs w:val="32"/>
          <w:rtl/>
          <w:lang w:bidi="ar-EG"/>
        </w:rPr>
        <w:t>مكة المكرمة،</w:t>
      </w:r>
      <w:r w:rsidRPr="00394B60">
        <w:rPr>
          <w:rFonts w:ascii="Traditional Arabic" w:eastAsia="Times New Roman" w:hAnsi="Traditional Arabic" w:cs="Traditional Arabic"/>
          <w:b/>
          <w:bCs/>
          <w:sz w:val="32"/>
          <w:szCs w:val="32"/>
          <w:rtl/>
          <w:lang w:bidi="ar-EG"/>
        </w:rPr>
        <w:t xml:space="preserve"> وأن المقصود من عدم أحقية المستأنف في حسم مكافأة خدمة المرضى على المستأنف ضده هو وقف حسم المكافأة ورد جميع المبالغ المحسومة</w:t>
      </w:r>
      <w:r w:rsidRPr="00394B60">
        <w:rPr>
          <w:rFonts w:ascii="Traditional Arabic" w:eastAsia="Times New Roman" w:hAnsi="Traditional Arabic" w:cs="Traditional Arabic" w:hint="cs"/>
          <w:b/>
          <w:bCs/>
          <w:sz w:val="32"/>
          <w:szCs w:val="32"/>
          <w:rtl/>
          <w:lang w:bidi="ar-EG"/>
        </w:rPr>
        <w:t>.</w:t>
      </w:r>
    </w:p>
    <w:p w:rsidR="00B14EE7" w:rsidRDefault="00B14EE7" w:rsidP="00B14EE7">
      <w:pPr>
        <w:spacing w:after="0" w:line="240" w:lineRule="auto"/>
        <w:jc w:val="both"/>
        <w:rPr>
          <w:rFonts w:ascii="Traditional Arabic" w:eastAsia="Times New Roman" w:hAnsi="Traditional Arabic" w:cs="Traditional Arabic"/>
          <w:sz w:val="32"/>
          <w:szCs w:val="32"/>
          <w:rtl/>
        </w:rPr>
      </w:pPr>
      <w:r w:rsidRPr="00394B6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sidRPr="00641BAB">
        <w:rPr>
          <w:rFonts w:ascii="Traditional Arabic" w:eastAsia="Times New Roman" w:hAnsi="Traditional Arabic" w:cs="Traditional Arabic"/>
          <w:b/>
          <w:bCs/>
          <w:sz w:val="32"/>
          <w:szCs w:val="32"/>
          <w:rtl/>
        </w:rPr>
        <w:t xml:space="preserve"> </w:t>
      </w: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rsidP="00B14EE7">
      <w:pPr>
        <w:spacing w:after="0" w:line="240" w:lineRule="auto"/>
        <w:jc w:val="both"/>
        <w:rPr>
          <w:rFonts w:ascii="Traditional Arabic" w:eastAsia="Times New Roman" w:hAnsi="Traditional Arabic" w:cs="Traditional Arabic"/>
          <w:sz w:val="32"/>
          <w:szCs w:val="32"/>
          <w:rtl/>
        </w:rPr>
      </w:pPr>
    </w:p>
    <w:p w:rsidR="00E510EA" w:rsidRDefault="00E510EA">
      <w:pPr>
        <w:bidi w:val="0"/>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br w:type="page"/>
      </w:r>
    </w:p>
    <w:p w:rsidR="00975F31" w:rsidRDefault="00975F31" w:rsidP="00975F31">
      <w:pPr>
        <w:spacing w:after="0" w:line="240" w:lineRule="auto"/>
        <w:jc w:val="both"/>
        <w:rPr>
          <w:rFonts w:ascii="Traditional Arabic" w:hAnsi="Traditional Arabic" w:cs="Traditional Arabic"/>
          <w:b/>
          <w:bCs/>
          <w:sz w:val="32"/>
          <w:szCs w:val="32"/>
          <w:rtl/>
        </w:rPr>
      </w:pPr>
    </w:p>
    <w:p w:rsidR="00975F31" w:rsidRDefault="00975F31" w:rsidP="00975F31">
      <w:pPr>
        <w:spacing w:after="0"/>
        <w:jc w:val="center"/>
        <w:rPr>
          <w:rFonts w:ascii="Traditional Arabic" w:hAnsi="Traditional Arabic" w:cs="Traditional Arabic"/>
          <w:b/>
          <w:bCs/>
          <w:sz w:val="144"/>
          <w:szCs w:val="144"/>
          <w:rtl/>
        </w:rPr>
      </w:pPr>
    </w:p>
    <w:p w:rsidR="00975F31" w:rsidRDefault="00975F31" w:rsidP="00975F31">
      <w:pPr>
        <w:spacing w:after="0"/>
        <w:jc w:val="center"/>
        <w:rPr>
          <w:rFonts w:ascii="Traditional Arabic" w:hAnsi="Traditional Arabic" w:cs="Traditional Arabic"/>
          <w:b/>
          <w:bCs/>
          <w:sz w:val="144"/>
          <w:szCs w:val="144"/>
          <w:rtl/>
        </w:rPr>
      </w:pPr>
    </w:p>
    <w:p w:rsidR="00975F31" w:rsidRPr="00975F31" w:rsidRDefault="00975F31" w:rsidP="00975F31">
      <w:pPr>
        <w:spacing w:after="0"/>
        <w:jc w:val="center"/>
        <w:outlineLvl w:val="0"/>
        <w:rPr>
          <w:rFonts w:ascii="Traditional Arabic" w:hAnsi="Traditional Arabic" w:cs="Traditional Arabic"/>
          <w:b/>
          <w:bCs/>
          <w:sz w:val="144"/>
          <w:szCs w:val="144"/>
        </w:rPr>
      </w:pPr>
      <w:r w:rsidRPr="00975F31">
        <w:rPr>
          <w:rFonts w:ascii="Traditional Arabic" w:hAnsi="Traditional Arabic" w:cs="Traditional Arabic" w:hint="cs"/>
          <w:b/>
          <w:bCs/>
          <w:sz w:val="144"/>
          <w:szCs w:val="144"/>
          <w:rtl/>
        </w:rPr>
        <w:t>أتعاب محاماة</w:t>
      </w:r>
      <w:r w:rsidRPr="00975F31">
        <w:rPr>
          <w:rFonts w:ascii="Traditional Arabic" w:hAnsi="Traditional Arabic" w:cs="Traditional Arabic"/>
          <w:b/>
          <w:bCs/>
          <w:sz w:val="144"/>
          <w:szCs w:val="144"/>
          <w:rtl/>
        </w:rPr>
        <w:br w:type="page"/>
      </w:r>
    </w:p>
    <w:p w:rsidR="00975F31" w:rsidRPr="00C86DCE" w:rsidRDefault="00975F31" w:rsidP="00975F31">
      <w:pPr>
        <w:spacing w:after="0" w:line="240" w:lineRule="auto"/>
        <w:jc w:val="both"/>
        <w:rPr>
          <w:rFonts w:ascii="Traditional Arabic" w:hAnsi="Traditional Arabic" w:cs="Traditional Arabic"/>
          <w:b/>
          <w:bCs/>
          <w:sz w:val="32"/>
          <w:szCs w:val="32"/>
        </w:rPr>
      </w:pPr>
      <w:r w:rsidRPr="00C86DCE">
        <w:rPr>
          <w:rFonts w:ascii="Traditional Arabic" w:hAnsi="Traditional Arabic" w:cs="Traditional Arabic"/>
          <w:b/>
          <w:bCs/>
          <w:sz w:val="32"/>
          <w:szCs w:val="32"/>
          <w:rtl/>
        </w:rPr>
        <w:t>رقم القضية في المحكمة الإدارية 3984 لعام 1443هـ</w:t>
      </w:r>
    </w:p>
    <w:p w:rsidR="00975F31" w:rsidRPr="00C86DCE" w:rsidRDefault="00975F31" w:rsidP="00975F31">
      <w:pPr>
        <w:spacing w:after="0" w:line="240" w:lineRule="auto"/>
        <w:jc w:val="both"/>
        <w:rPr>
          <w:rFonts w:ascii="Traditional Arabic" w:hAnsi="Traditional Arabic" w:cs="Traditional Arabic"/>
          <w:b/>
          <w:bCs/>
          <w:sz w:val="32"/>
          <w:szCs w:val="32"/>
        </w:rPr>
      </w:pPr>
      <w:r w:rsidRPr="00C86DCE">
        <w:rPr>
          <w:rFonts w:ascii="Traditional Arabic" w:hAnsi="Traditional Arabic" w:cs="Traditional Arabic"/>
          <w:b/>
          <w:bCs/>
          <w:sz w:val="32"/>
          <w:szCs w:val="32"/>
          <w:rtl/>
        </w:rPr>
        <w:t>رقم القضية في محكمة الاستئناف الإدارية 2672 لعام 1444ه</w:t>
      </w:r>
      <w:r w:rsidRPr="00C86DCE">
        <w:rPr>
          <w:rFonts w:ascii="Traditional Arabic" w:hAnsi="Traditional Arabic" w:cs="Traditional Arabic" w:hint="cs"/>
          <w:b/>
          <w:bCs/>
          <w:sz w:val="32"/>
          <w:szCs w:val="32"/>
          <w:rtl/>
        </w:rPr>
        <w:t>ـ</w:t>
      </w:r>
    </w:p>
    <w:p w:rsidR="00975F31" w:rsidRPr="00C86DCE" w:rsidRDefault="00975F31" w:rsidP="00975F31">
      <w:pPr>
        <w:tabs>
          <w:tab w:val="left" w:pos="3461"/>
        </w:tabs>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تاريخ الجلسة 22/4/1444هـ</w:t>
      </w:r>
      <w:r w:rsidRPr="00C86DCE">
        <w:rPr>
          <w:rFonts w:ascii="Traditional Arabic" w:hAnsi="Traditional Arabic" w:cs="Traditional Arabic"/>
          <w:b/>
          <w:bCs/>
          <w:sz w:val="32"/>
          <w:szCs w:val="32"/>
          <w:rtl/>
        </w:rPr>
        <w:tab/>
      </w:r>
    </w:p>
    <w:p w:rsidR="00975F31" w:rsidRPr="00C86DCE" w:rsidRDefault="00975F31" w:rsidP="00975F31">
      <w:pPr>
        <w:tabs>
          <w:tab w:val="left" w:pos="3461"/>
        </w:tabs>
        <w:spacing w:after="0" w:line="240" w:lineRule="auto"/>
        <w:jc w:val="center"/>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الموضوعات</w:t>
      </w:r>
    </w:p>
    <w:p w:rsidR="00975F31" w:rsidRPr="00C86DCE" w:rsidRDefault="00975F31" w:rsidP="00975F31">
      <w:p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أتعاب محاماة - دفع أتعاب المحاماة - عقد المحاماة - صورية العقد - الأصل في تفسير العقود.</w:t>
      </w:r>
    </w:p>
    <w:p w:rsidR="00975F31" w:rsidRPr="00C86DCE" w:rsidRDefault="00975F31" w:rsidP="00975F31">
      <w:pPr>
        <w:tabs>
          <w:tab w:val="left" w:pos="3461"/>
        </w:tabs>
        <w:spacing w:after="0" w:line="240" w:lineRule="auto"/>
        <w:jc w:val="both"/>
        <w:rPr>
          <w:rFonts w:ascii="Traditional Arabic" w:hAnsi="Traditional Arabic" w:cs="Traditional Arabic"/>
          <w:sz w:val="32"/>
          <w:szCs w:val="32"/>
          <w:rtl/>
        </w:rPr>
      </w:pPr>
      <w:r w:rsidRPr="00C86DCE">
        <w:rPr>
          <w:rFonts w:ascii="Traditional Arabic" w:hAnsi="Traditional Arabic" w:cs="Traditional Arabic"/>
          <w:sz w:val="32"/>
          <w:szCs w:val="32"/>
          <w:rtl/>
        </w:rPr>
        <w:t>مطالبة المدعي إلزام المدعى عليها بدفع أتعاب المحاماة؛ لترافعه عنها أمام القضاء بموجب عقد محاماة - دفع المدعى عليها بصورية عقد المحاماة - الثابت أن المدعي كان يعمل لدى المدعى عليها في الشؤون القانونية، وقد ترافع عنها أمام القضاء ومن ذلك ما يطالب بأتعابه في هذه الدعوى، وبعد انتهاء علاقته العمالية مع المدعى عليها أبرم عدة عقود معها في يوم واحد وبتواريخ مختلفة، ومنها العقد محل الدعوى؛ مما يتقرر معه صورية العقد محل الدعوى - عدم قبول احتجاج المدعي بالأخذ بظاهر العقد؛ كون الأصل في العقود أن تفسر بحقائقها لا بظواهرها وصورتها المعلنة - أثر ذلك: رفض الدعوى.</w:t>
      </w:r>
    </w:p>
    <w:p w:rsidR="00975F31" w:rsidRPr="00C86DCE" w:rsidRDefault="00975F31" w:rsidP="00975F31">
      <w:pPr>
        <w:tabs>
          <w:tab w:val="left" w:pos="3461"/>
        </w:tabs>
        <w:spacing w:after="0" w:line="240" w:lineRule="auto"/>
        <w:jc w:val="center"/>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مستند الحكم</w:t>
      </w:r>
    </w:p>
    <w:p w:rsidR="00975F31" w:rsidRPr="00C86DCE" w:rsidRDefault="00975F31" w:rsidP="00975F31">
      <w:pPr>
        <w:pStyle w:val="a5"/>
        <w:numPr>
          <w:ilvl w:val="0"/>
          <w:numId w:val="59"/>
        </w:numPr>
        <w:tabs>
          <w:tab w:val="left" w:pos="3461"/>
        </w:tabs>
        <w:ind w:left="360"/>
        <w:jc w:val="both"/>
        <w:rPr>
          <w:rFonts w:ascii="Traditional Arabic" w:hAnsi="Traditional Arabic" w:cs="Traditional Arabic"/>
          <w:b/>
          <w:bCs/>
          <w:sz w:val="32"/>
          <w:szCs w:val="32"/>
          <w:rtl/>
          <w:lang w:bidi="ar-SA"/>
        </w:rPr>
      </w:pPr>
      <w:r w:rsidRPr="00C86DCE">
        <w:rPr>
          <w:rFonts w:ascii="Traditional Arabic" w:hAnsi="Traditional Arabic" w:cs="Traditional Arabic"/>
          <w:sz w:val="32"/>
          <w:szCs w:val="32"/>
          <w:rtl/>
        </w:rPr>
        <w:t>القاعدة الفقهية: (العبرة في العقود بالمقاصد والمعاني لا بالألفاظ والمباني).</w:t>
      </w:r>
    </w:p>
    <w:p w:rsidR="00975F31" w:rsidRPr="00C86DCE" w:rsidRDefault="00975F31" w:rsidP="00975F31">
      <w:pPr>
        <w:tabs>
          <w:tab w:val="left" w:pos="3461"/>
        </w:tabs>
        <w:spacing w:after="0" w:line="240" w:lineRule="auto"/>
        <w:jc w:val="center"/>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الوقائع</w:t>
      </w:r>
    </w:p>
    <w:p w:rsidR="00975F31" w:rsidRPr="00C86DCE" w:rsidRDefault="00975F31" w:rsidP="00975F31">
      <w:pPr>
        <w:pStyle w:val="a6"/>
        <w:bidi/>
        <w:spacing w:before="0" w:beforeAutospacing="0" w:after="0" w:afterAutospacing="0"/>
        <w:jc w:val="both"/>
        <w:rPr>
          <w:rFonts w:ascii="Traditional Arabic" w:hAnsi="Traditional Arabic" w:cs="Traditional Arabic"/>
          <w:sz w:val="32"/>
          <w:szCs w:val="32"/>
          <w:rtl/>
        </w:rPr>
      </w:pPr>
      <w:r w:rsidRPr="00C86DCE">
        <w:rPr>
          <w:rFonts w:ascii="Traditional Arabic" w:hAnsi="Traditional Arabic" w:cs="Traditional Arabic"/>
          <w:sz w:val="32"/>
          <w:szCs w:val="32"/>
          <w:rtl/>
          <w:lang w:bidi="ar-EG"/>
        </w:rPr>
        <w:t>تتلخص وقائع هذه الدعوى بالقدر اللازم لإصدار الحكم فيها، أن المدعي تقدم بصحيفة دعوى لهذه المحكمة بتاريخ 19/7/1443هـ يطلب فيها: إلزام المدعى بدفع أتعاب المحاماة؛ لترافع عنها أمام هذه الدائرة في الدعوى الإدارية رقم (18941) لعام 1440هـ، والتي انتهت بالحكم لصالح المدعى عليها وقد اكتسب الحكم القطعية، وبقيدها قضية وإحالتها لهذه الدائرة، باشرت نظرها على النحو المثبت بمحاضر ضبط الجلسات، وفيها أكد المدعي على طلبه وفقاً لما جاء في صحيفتها ومستنداتها، وبسؤال المدعي عن الاتفاقية التي بينه وبين المدعى عليها؛ أرفق نسخة من العقد المتضمن: استحقاق المدعي (30%) من المبلغ المحكوم به لصالح المدعى عليها نظير ترافعه. وبعرض ذلك على وكيل المدعى عليها قدم مذكرة جاء فيها: أن المدعي كان موظفاً ممثلاً لموكّلته في مباشرة القضايا، وينصب عمله على المرافعة والمدافعة وكافة الأعمال القانونية، ويتقاضى أجراً شهرياً كغيره من موظفي الشركة والوكلاء الآخرين. وبعرض ذلك على المدعي عقّب بعددٍ من المذكرات حاصلها: أنه كان يعمل موظفاً لدى المدعى عليها بمسمى (مدير الشؤون القانونية) بعقد عمل وبمهام محددة كالتحضير، والتسليم، والاستلام، ولا تتضمن قبول المرافعة والمدافعة نيابة عنها، أو صياغة المذكرات القانونية، ولا مانع شرعاً أو نظاماً بأن يكون له عقد منفصل مع المدعى عليها للمرافعة والمدافعة، وصياغة المذكرات القانونية، وأضاف: أن المدعى عليها قد أنهت خدماته بخطاب رسمي بتاريخ 4/10/2021م، وبتاريخ 13/6/1443هـ، الموافق 16/1/2022م، أصدرت المدعى عليها وكالة له بالترافع والمطالبة بعد انتهاء العلاقة العمالية، مما يؤكد استقلالية عقد المحاماة عن عمله الوظيفي، وختم طلبه بإلزام المدعى عليها بأن تدفع له مبلغاً قدره (616</w:t>
      </w:r>
      <w:r w:rsidRPr="00C86DCE">
        <w:rPr>
          <w:rFonts w:ascii="Traditional Arabic" w:hAnsi="Traditional Arabic" w:cs="Traditional Arabic"/>
          <w:sz w:val="32"/>
          <w:szCs w:val="32"/>
          <w:rtl/>
        </w:rPr>
        <w:t>,</w:t>
      </w:r>
      <w:r w:rsidRPr="00C86DCE">
        <w:rPr>
          <w:rFonts w:ascii="Traditional Arabic" w:hAnsi="Traditional Arabic" w:cs="Traditional Arabic"/>
          <w:sz w:val="32"/>
          <w:szCs w:val="32"/>
          <w:rtl/>
          <w:lang w:bidi="ar-EG"/>
        </w:rPr>
        <w:t>162) ريال، مئة واثنان وستون ألفاً وستمئة وستة عشر ريالاً، تمثل ما نسبته (30%) من مجموع المبلغ المحكوم به في القضية الأصلية البالغ قدره (550</w:t>
      </w:r>
      <w:r w:rsidRPr="00C86DCE">
        <w:rPr>
          <w:rFonts w:ascii="Traditional Arabic" w:hAnsi="Traditional Arabic" w:cs="Traditional Arabic"/>
          <w:sz w:val="32"/>
          <w:szCs w:val="32"/>
          <w:rtl/>
        </w:rPr>
        <w:t>,</w:t>
      </w:r>
      <w:r w:rsidRPr="00C86DCE">
        <w:rPr>
          <w:rFonts w:ascii="Traditional Arabic" w:hAnsi="Traditional Arabic" w:cs="Traditional Arabic"/>
          <w:sz w:val="32"/>
          <w:szCs w:val="32"/>
          <w:rtl/>
          <w:lang w:bidi="ar-EG"/>
        </w:rPr>
        <w:t>542) خمسمئة واثنان وأربعون ألفاً وخمسمئة وخمسون ريالاً. وفي الجلسة التالية قدم وكيل المدعى عليها مذكرة تضمنت أن العقود التي يستند عليها المدعي للمطالبة بأتعابه التي يدعيها هي عقود صورية، ويؤكد ذلك أنه تم توقيع جميع العقود في يوم واحد وذلك للمطالبة بأضرار التقاضي التي تكبدتها الشركة في تلك القضايا. أما ما يتعلق بنسبة المطالبة (30%) من الأتعاب فمما يؤكد على صورية العقد، قيام المدعي بإرسال بريد إلكتروني رسمي للشركة بتاريخ 1/3/1442هـ، وذلك بعد توقيع العقد الذي يستند عليه في مطالبته، وكان نصه: (سعادة المدير العام حفظكم الله كان لكم توجيه كريم بتاريخ 5/12/2019م القاضي بأن يكون لأخيكم البار نصاً محدداً بنسبة للدعاوى والقضايا على اختلافها، لذا نأمل توجيهكم الكريم للاستيضاح لشخصي لكي لا أرتاب، وإيعاز من يلزم بتحديد النسبة)، وقد جرى الرد عليه من قبل المدير التنفيذي، بما نصه: (بناءً على ما وردنا من توجيه سعادة المدير العام اعتمدوا في حال رفع دعوى مطالبة أتعاب محاماة لقضايا شركة (...) واكتساب الحكم القطعي فإنكم تستحقون مبلغاً قدره (2.5%) من المبلغ المحكوم). وأضاف بأن المدعي كان يعمل لدى موكلته بمسمى (مدير الشؤون القانونية) وكان من ضمن مهامه كمدير للشؤون القانونية رفع قضايا لموكلته، ومنها المطالبة بأضرار التقاضي، فهذا مقتضى عمله الذي كان يؤديه مقابل راتب شهري يتسلمه، وكان يحضر الجلسات أثناء ساعات عمله بمقر الشركة ويوجد لديه فريق عمل، منهم وكلاء شرعيين آخرين يتناوبون على حضور الجلسات. وأما احتجاجه بأن موكلته أصدرت له وكالة بعد استقالته من الشركة، فهذا لا يناقض أقوال موكلته فيما يخص صورية العقد محل الدعوى، فقد شعرت إدارة الشركة أن المدعي يرغب في متابعة القضيتين حتى يشترك مع الإدارة القانونية ليكون له نصيب من النسبة (2,5%).</w:t>
      </w:r>
      <w:r w:rsidRPr="00C86DCE">
        <w:rPr>
          <w:rFonts w:ascii="Traditional Arabic" w:hAnsi="Traditional Arabic" w:cs="Traditional Arabic"/>
          <w:sz w:val="32"/>
          <w:szCs w:val="32"/>
          <w:rtl/>
        </w:rPr>
        <w:t xml:space="preserve"> </w:t>
      </w:r>
      <w:r w:rsidRPr="00C86DCE">
        <w:rPr>
          <w:rFonts w:ascii="Traditional Arabic" w:hAnsi="Traditional Arabic" w:cs="Traditional Arabic"/>
          <w:sz w:val="32"/>
          <w:szCs w:val="32"/>
          <w:rtl/>
          <w:lang w:bidi="ar-EG"/>
        </w:rPr>
        <w:t>وفي الجلسة التالية: طلبت الدائرة من وكيل المدعى عليها تقديم ما يثبت صورية العقد محل الدعوى، وهل ثبت ذلك قضاءً أم لا؟ فاستعد بذلك، وقدم مذكرة جاء فيها: أنه مما يؤكد صورية العقد هو أن المدعي لو صح ادعاءه باستحقاقه لتلك الأتعاب لباشر فور صدور الأحكام بمطالبة موكلته وسكوته كل هذه المدة مع قدرته على المطالبة مع عدم وجود مانع شرعي يمنعه وترك حقه يشكك في صحة الدعوى، وتوقيع العقود بعد تواريخ القضايا وانتهائها هذا دليل على صوريتها؛ فمن غير المعقول أن يباشر العمل في (14) قضية دون توقيع عقود الأتعاب، وهذا مخالف للعقل، وإقرار منه أنه لا يستحق ما يدعيه، ومن هذا المنطلق يتضح عدم صحة تكييف المدعي لتلك العقود واستغلالها لما يعود بالنفع عليه متجاهلاً بذلك أصل تلك العقود وغايتها الأساسية. وعن ثبوت ذلك قضاءً؛ فقد ثبتت صورية العقد في دعويين لذات موضوع العقود التي أقر بصوريتها في القضايا المماثلة، وأقر بتوقيعها بيوم واحد وبعد تاريخ القضايا بسنوات عديدة، وجرى الحكم برفض الدعوى، مرفق لفضيلتكم الحكم الصادر من الدائرة التجارية الأولى بالمحكمة التجارية بجدة بالصك رقم (...) وتاريخ 22/11/1443هـ، والحكم الصادر من الدائرة التجارية الخامسة بالمحكمة التجارية بمكة بالصك رقم (...) وتاريخ 10/11/1443هـ. ثم توالت المذكرات بين طرفي الدعوى على سبيل الردّ والتعقيب والتي لم تخرج عن مضمون ما قدماه سلفاً، ولصلاحية الفصل في القضية قررت الدائرة رفع الجلسة للمداولة، ثم أصدرت حكمها التالي لما يلي من</w:t>
      </w:r>
      <w:r w:rsidRPr="00C86DCE">
        <w:rPr>
          <w:rFonts w:ascii="Traditional Arabic" w:hAnsi="Traditional Arabic" w:cs="Traditional Arabic"/>
          <w:sz w:val="32"/>
          <w:szCs w:val="32"/>
          <w:rtl/>
        </w:rPr>
        <w:t>.</w:t>
      </w:r>
    </w:p>
    <w:p w:rsidR="00975F31" w:rsidRPr="00C86DCE" w:rsidRDefault="00975F31" w:rsidP="00975F31">
      <w:pPr>
        <w:spacing w:after="0" w:line="240" w:lineRule="auto"/>
        <w:jc w:val="center"/>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الأسباب</w:t>
      </w:r>
    </w:p>
    <w:p w:rsidR="00975F31" w:rsidRPr="00C86DCE" w:rsidRDefault="00975F31" w:rsidP="00975F31">
      <w:pPr>
        <w:pStyle w:val="a6"/>
        <w:bidi/>
        <w:spacing w:before="0" w:beforeAutospacing="0" w:after="0" w:afterAutospacing="0"/>
        <w:jc w:val="both"/>
        <w:rPr>
          <w:rFonts w:ascii="Traditional Arabic" w:hAnsi="Traditional Arabic" w:cs="Traditional Arabic"/>
          <w:sz w:val="32"/>
          <w:szCs w:val="32"/>
          <w:rtl/>
        </w:rPr>
      </w:pPr>
      <w:r w:rsidRPr="00C86DCE">
        <w:rPr>
          <w:rFonts w:ascii="Traditional Arabic" w:hAnsi="Traditional Arabic" w:cs="Traditional Arabic"/>
          <w:sz w:val="32"/>
          <w:szCs w:val="32"/>
          <w:rtl/>
          <w:lang w:bidi="ar-EG"/>
        </w:rPr>
        <w:t>لما كان المدعي يهدف من رفعه لدعواه الحكم له بأتعاب المحاماة عن قضية سابقة ترافع فيها عن المدعى عليها وحكمت فيها هذه المحكمة، وبما أن هذه الدعوى متفرعة عن الدعوى الإدارية رقم (18941) لعام 1440هـ، ولما كان نظام المحاماة الصادر بالمرسوم الملكي رقم (م/38) وتاريخ 28/7/1422هـ قد نص في مادته السادسة والعشرين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ولما كانت هذه الدائرة هي من نظرت وحكمت في القضية التي يطلب المدعي أتعاب المحاماة عنها؛ مما تكون معه المنازعة داخلة في اختصاص المحاكم الإدارية تبعاً لاختصاصها بالدعوى المقامة من المحامي لصالح موكله. كما أنها تدخل في اختصاص المحكمة المكاني وفقاً لأحكام المادة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ومحالة لهذه الدائرة وفقاً لقواعد التوزيع الصادرة عن رئيس مجلس القضاء الإداري</w:t>
      </w:r>
      <w:r w:rsidRPr="00C86DCE">
        <w:rPr>
          <w:rFonts w:ascii="Traditional Arabic" w:hAnsi="Traditional Arabic" w:cs="Traditional Arabic"/>
          <w:sz w:val="32"/>
          <w:szCs w:val="32"/>
          <w:lang w:bidi="ar-EG"/>
        </w:rPr>
        <w:t>.</w:t>
      </w:r>
      <w:r w:rsidRPr="00C86DCE">
        <w:rPr>
          <w:rFonts w:ascii="Traditional Arabic" w:hAnsi="Traditional Arabic" w:cs="Traditional Arabic"/>
          <w:sz w:val="32"/>
          <w:szCs w:val="32"/>
          <w:rtl/>
          <w:lang w:bidi="ar-EG"/>
        </w:rPr>
        <w:t xml:space="preserve"> ولما كانت الدعوى قد استوفت سائر أوضاعها الشكلية وشروط قبولها من تحقق الصفة في المدعي والمدعى عليها والأهلية؛ ما تكون معه الدعوى مقبولة شكلاً.</w:t>
      </w:r>
      <w:r w:rsidRPr="00C86DCE">
        <w:rPr>
          <w:rFonts w:ascii="Traditional Arabic" w:hAnsi="Traditional Arabic" w:cs="Traditional Arabic"/>
          <w:sz w:val="32"/>
          <w:szCs w:val="32"/>
          <w:lang w:bidi="ar-EG"/>
        </w:rPr>
        <w:t> </w:t>
      </w:r>
      <w:r w:rsidRPr="00C86DCE">
        <w:rPr>
          <w:rFonts w:ascii="Traditional Arabic" w:hAnsi="Traditional Arabic" w:cs="Traditional Arabic"/>
          <w:sz w:val="32"/>
          <w:szCs w:val="32"/>
          <w:rtl/>
          <w:lang w:bidi="ar-EG"/>
        </w:rPr>
        <w:t>وأما عن موضوع الدعوى، ولما كانت دعوى المدعي محصورة في طلب إلزام المدعى عليها بأن تدفع له مبلغاً قدره (162,616) مئة واثنان وستون ألفاً وستمئة وستة عشر ريالاً، ما نسبته (</w:t>
      </w:r>
      <w:r w:rsidRPr="00C86DCE">
        <w:rPr>
          <w:rFonts w:ascii="Traditional Arabic" w:hAnsi="Traditional Arabic" w:cs="Traditional Arabic" w:hint="cs"/>
          <w:sz w:val="32"/>
          <w:szCs w:val="32"/>
          <w:rtl/>
          <w:lang w:bidi="ar-EG"/>
        </w:rPr>
        <w:t>30%)</w:t>
      </w:r>
      <w:r w:rsidRPr="00C86DCE">
        <w:rPr>
          <w:rFonts w:ascii="Traditional Arabic" w:hAnsi="Traditional Arabic" w:cs="Traditional Arabic"/>
          <w:sz w:val="32"/>
          <w:szCs w:val="32"/>
          <w:rtl/>
          <w:lang w:bidi="ar-EG"/>
        </w:rPr>
        <w:t xml:space="preserve"> من مجموع المبلغ المحكوم به في القضية الأصلية، وذلك مقابل أتعاب المحاماة، مستنداً في دعواه على عقد أبرمه مع المدعى عليها للترافع عنها نظير نسبة (30%) من المبالغ المحكوم بها، وحيث إن الأصل في العقود الصحة والسلامة، مالم يكن هناك سبب شرعي أو نظامي يبطلها أو يفسدها، ولما كان وكيل المدعى عليها قد دفع بصورية العقد المبرم بين موكلته والمدعي، ولما كان ظاهر الحال هو صورية هذا العقد وفق ما أقر به المدعي من توقيع عدد (14) عقداً في يوم واحد بتواريخ مختلفة، ولما قد ثبت قضاءً صورية هذا العقد وذلك بموجب الحكم الصادر من الدائرة التجارية الخامسة بالمحكمة التجارية بمكة رقم (433424170) وتاريخ 10/11/1443هـ، والحكم الصادر من الدائرة التجارية الأولى بالمحكمة التجارية بجدة رقم (433387297) وتاريخ 22/11/1443هـ، لا سيما مع كون المدعي كان موظفاً على وظيفة بمسمى (مدير الشؤون القانونية) لدى المدعى عليها حين ترافعه في القضية التي يطلب أتعابه عنها، كما أنه لم يقدم ما يثبت مطالبته المدعى عليها بهذه الأتعاب طوال الفترة السابقة مع كونه مضت مدة على الحكم الصادر في الدعوى. ولا ينال من ذلك ما ذكره المدعي من الأخذ بظاهر العقد؛ وذلك لأن الأصل في العقود أن تفسر بحقائقها لا بظواهرها وصورتها المعلنة، وذلك تأسيساً على القاعدة الفقهية: (العبرة في العقود بالمقاصد والمعاني لا بالألفاظ والمباني)؛ ما تنتهي معه الدائرة إلى ثبوت صورية هذا العقد، ورفض الدعوى.</w:t>
      </w:r>
      <w:r w:rsidRPr="00C86DCE">
        <w:rPr>
          <w:rFonts w:ascii="Traditional Arabic" w:hAnsi="Traditional Arabic" w:cs="Traditional Arabic"/>
          <w:sz w:val="32"/>
          <w:szCs w:val="32"/>
          <w:lang w:bidi="ar-EG"/>
        </w:rPr>
        <w:t xml:space="preserve"> </w:t>
      </w:r>
      <w:r w:rsidRPr="00C86DCE">
        <w:rPr>
          <w:rFonts w:ascii="Traditional Arabic" w:hAnsi="Traditional Arabic" w:cs="Traditional Arabic"/>
          <w:sz w:val="32"/>
          <w:szCs w:val="32"/>
          <w:rtl/>
          <w:lang w:bidi="ar-EG"/>
        </w:rPr>
        <w:t>ومن حيث إنه من المعلوم أن العقد أياً كان إدارياً أو خاصاً فلا بد له من أركان وشروط يقوم عليها فإذا اختل واحد منها وقع العقد باطلاً، وحيث إن محل العقد وهو ما يقع عليه التعاقد وتظهر فيه أحكام العقد وآثاره يعتبر ركناً من أركان العقد، ولأن العقد الصوري لا تظهر عليه أحكام العقد وآثاره؛ إذ الغاية المستترة منه تخالف الغاية الظاهرة؛ مما يكون معه العقد باطلاً.</w:t>
      </w:r>
    </w:p>
    <w:p w:rsidR="00975F31" w:rsidRPr="00C86DCE" w:rsidRDefault="00975F31" w:rsidP="00975F31">
      <w:p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لذلك حكمت الدائرة: برفض الدعوى.</w:t>
      </w:r>
    </w:p>
    <w:p w:rsidR="00975F31" w:rsidRPr="00C86DCE" w:rsidRDefault="00975F31" w:rsidP="00975F31">
      <w:p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975F31" w:rsidRPr="00C86DCE" w:rsidRDefault="00975F31" w:rsidP="00975F31">
      <w:pPr>
        <w:spacing w:after="0" w:line="240" w:lineRule="auto"/>
        <w:jc w:val="both"/>
        <w:rPr>
          <w:rFonts w:ascii="Traditional Arabic" w:hAnsi="Traditional Arabic" w:cs="Traditional Arabic"/>
          <w:sz w:val="32"/>
          <w:szCs w:val="32"/>
          <w:rtl/>
        </w:rPr>
      </w:pPr>
    </w:p>
    <w:p w:rsidR="00975F31" w:rsidRPr="00C86DCE" w:rsidRDefault="00975F31" w:rsidP="00975F31">
      <w:p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 xml:space="preserve">حكم محكمة الاستئناف: </w:t>
      </w:r>
    </w:p>
    <w:p w:rsidR="00975F31" w:rsidRPr="00C86DCE" w:rsidRDefault="00975F31" w:rsidP="00975F31">
      <w:pPr>
        <w:spacing w:after="0" w:line="240" w:lineRule="auto"/>
        <w:jc w:val="both"/>
        <w:rPr>
          <w:rFonts w:ascii="Traditional Arabic" w:hAnsi="Traditional Arabic" w:cs="Traditional Arabic"/>
          <w:b/>
          <w:bCs/>
          <w:sz w:val="32"/>
          <w:szCs w:val="32"/>
        </w:rPr>
      </w:pPr>
      <w:r w:rsidRPr="00C86DCE">
        <w:rPr>
          <w:rFonts w:ascii="Traditional Arabic" w:hAnsi="Traditional Arabic" w:cs="Traditional Arabic"/>
          <w:b/>
          <w:bCs/>
          <w:sz w:val="32"/>
          <w:szCs w:val="32"/>
          <w:rtl/>
        </w:rPr>
        <w:t>حكمت المحكمة بتأييد الحكم فيما انتهى إليه من قضاء.</w:t>
      </w:r>
    </w:p>
    <w:p w:rsidR="00975F31" w:rsidRPr="00C86DCE" w:rsidRDefault="00975F31" w:rsidP="00975F31">
      <w:pPr>
        <w:spacing w:after="0" w:line="240" w:lineRule="auto"/>
        <w:jc w:val="both"/>
        <w:rPr>
          <w:rFonts w:ascii="Traditional Arabic" w:hAnsi="Traditional Arabic" w:cs="Traditional Arabic"/>
          <w:b/>
          <w:bCs/>
          <w:sz w:val="32"/>
          <w:szCs w:val="32"/>
        </w:rPr>
      </w:pPr>
    </w:p>
    <w:p w:rsidR="00975F31" w:rsidRPr="00C86DCE" w:rsidRDefault="00975F31" w:rsidP="00975F31">
      <w:pPr>
        <w:spacing w:after="0" w:line="240" w:lineRule="auto"/>
        <w:jc w:val="both"/>
        <w:rPr>
          <w:rFonts w:ascii="Traditional Arabic" w:hAnsi="Traditional Arabic" w:cs="Traditional Arabic"/>
          <w:sz w:val="32"/>
          <w:szCs w:val="32"/>
        </w:rPr>
      </w:pPr>
    </w:p>
    <w:p w:rsidR="00975F31" w:rsidRPr="00C86DCE" w:rsidRDefault="00975F31" w:rsidP="00975F31">
      <w:pPr>
        <w:bidi w:val="0"/>
        <w:spacing w:after="0" w:line="240" w:lineRule="auto"/>
        <w:rPr>
          <w:rFonts w:ascii="Traditional Arabic" w:eastAsia="Times New Roman" w:hAnsi="Traditional Arabic" w:cs="Traditional Arabic"/>
          <w:b/>
          <w:bCs/>
          <w:sz w:val="32"/>
          <w:szCs w:val="32"/>
        </w:rPr>
      </w:pPr>
      <w:r w:rsidRPr="00C86DCE">
        <w:rPr>
          <w:rFonts w:ascii="Traditional Arabic" w:eastAsia="Times New Roman" w:hAnsi="Traditional Arabic" w:cs="Traditional Arabic"/>
          <w:b/>
          <w:bCs/>
          <w:sz w:val="32"/>
          <w:szCs w:val="32"/>
          <w:rtl/>
        </w:rPr>
        <w:br w:type="page"/>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rPr>
      </w:pPr>
      <w:r w:rsidRPr="00C86DCE">
        <w:rPr>
          <w:rFonts w:ascii="Traditional Arabic" w:eastAsia="Times New Roman" w:hAnsi="Traditional Arabic" w:cs="Traditional Arabic"/>
          <w:b/>
          <w:bCs/>
          <w:sz w:val="32"/>
          <w:szCs w:val="32"/>
          <w:rtl/>
        </w:rPr>
        <w:t>رقم القضية في المحكمة الإدارية 7856 لعام 1443هـ</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lang w:bidi="ar-EG"/>
        </w:rPr>
      </w:pPr>
      <w:r w:rsidRPr="00C86DCE">
        <w:rPr>
          <w:rFonts w:ascii="Traditional Arabic" w:eastAsia="Times New Roman" w:hAnsi="Traditional Arabic" w:cs="Traditional Arabic"/>
          <w:b/>
          <w:bCs/>
          <w:sz w:val="32"/>
          <w:szCs w:val="32"/>
          <w:rtl/>
        </w:rPr>
        <w:t xml:space="preserve">رقم القضية في محكمة الاستئناف الإدارية </w:t>
      </w:r>
      <w:r w:rsidRPr="00C86DCE">
        <w:rPr>
          <w:rFonts w:ascii="Traditional Arabic" w:eastAsia="Times New Roman" w:hAnsi="Traditional Arabic" w:cs="Traditional Arabic"/>
          <w:b/>
          <w:bCs/>
          <w:sz w:val="32"/>
          <w:szCs w:val="32"/>
          <w:rtl/>
          <w:lang w:bidi="ar-EG"/>
        </w:rPr>
        <w:t>1203 لعام 1444هـ</w:t>
      </w:r>
    </w:p>
    <w:p w:rsidR="00975F31" w:rsidRPr="00C86DCE" w:rsidRDefault="00975F31" w:rsidP="00975F31">
      <w:pPr>
        <w:tabs>
          <w:tab w:val="left" w:pos="3461"/>
        </w:tabs>
        <w:spacing w:after="0" w:line="240" w:lineRule="auto"/>
        <w:jc w:val="both"/>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تاريخ الجلسة 12/5/1444هـ</w:t>
      </w:r>
    </w:p>
    <w:p w:rsidR="00975F31" w:rsidRPr="00C86DCE" w:rsidRDefault="00975F31" w:rsidP="00975F31">
      <w:pPr>
        <w:tabs>
          <w:tab w:val="left" w:pos="3461"/>
        </w:tabs>
        <w:spacing w:after="0" w:line="240" w:lineRule="auto"/>
        <w:jc w:val="center"/>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الموضوعات</w:t>
      </w:r>
    </w:p>
    <w:p w:rsidR="00975F31" w:rsidRPr="00C86DCE" w:rsidRDefault="00975F31" w:rsidP="00975F31">
      <w:p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b/>
          <w:bCs/>
          <w:sz w:val="32"/>
          <w:szCs w:val="32"/>
          <w:rtl/>
        </w:rPr>
        <w:t>أتعاب محاماة - رد أتعاب المحاماة - مؤخر الأتعاب - تعليق استحقاق مؤخر الأتعاب على شرط - تعذر تحقيق الشرط - الدفع بتحقق الغاية.</w:t>
      </w:r>
    </w:p>
    <w:p w:rsidR="00975F31" w:rsidRPr="00C86DCE" w:rsidRDefault="00975F31" w:rsidP="00975F31">
      <w:pPr>
        <w:spacing w:after="0" w:line="240" w:lineRule="auto"/>
        <w:jc w:val="both"/>
        <w:rPr>
          <w:rFonts w:ascii="Traditional Arabic" w:hAnsi="Traditional Arabic" w:cs="Traditional Arabic"/>
          <w:sz w:val="32"/>
          <w:szCs w:val="32"/>
        </w:rPr>
      </w:pPr>
      <w:r w:rsidRPr="00C86DCE">
        <w:rPr>
          <w:rFonts w:ascii="Traditional Arabic" w:hAnsi="Traditional Arabic" w:cs="Traditional Arabic"/>
          <w:sz w:val="32"/>
          <w:szCs w:val="32"/>
          <w:rtl/>
        </w:rPr>
        <w:t xml:space="preserve">مطالبة المدعية إلزام المدعى عليه برد مؤخر أتعاب المحاماة المسلَّمة له - الثابت تعاقد الطرفين على قيام المدعى عليه بالترافع عن المدعية لإلغاء مطالبة مالية - صدور الحكم النهائي بعدم </w:t>
      </w:r>
      <w:r w:rsidRPr="00C86DCE">
        <w:rPr>
          <w:rFonts w:ascii="Traditional Arabic" w:eastAsia="Times New Roman" w:hAnsi="Traditional Arabic" w:cs="Traditional Arabic"/>
          <w:sz w:val="32"/>
          <w:szCs w:val="32"/>
          <w:rtl/>
          <w:lang w:bidi="ar-EG"/>
        </w:rPr>
        <w:t>جواز نظر الدعوى لسبق الفصل فيها</w:t>
      </w:r>
      <w:r w:rsidRPr="00C86DCE">
        <w:rPr>
          <w:rFonts w:ascii="Traditional Arabic" w:hAnsi="Traditional Arabic" w:cs="Traditional Arabic"/>
          <w:sz w:val="32"/>
          <w:szCs w:val="32"/>
          <w:rtl/>
          <w:lang w:bidi="ar-EG"/>
        </w:rPr>
        <w:t xml:space="preserve"> </w:t>
      </w:r>
      <w:r w:rsidRPr="00C86DCE">
        <w:rPr>
          <w:rFonts w:ascii="Traditional Arabic" w:hAnsi="Traditional Arabic" w:cs="Traditional Arabic"/>
          <w:sz w:val="32"/>
          <w:szCs w:val="32"/>
          <w:rtl/>
        </w:rPr>
        <w:t xml:space="preserve">- دفع المدعى عليه بتحقق الغاية المرجوة من التعاقد معه وهو توقف المطالبة المالية - </w:t>
      </w:r>
      <w:r w:rsidRPr="00C86DCE">
        <w:rPr>
          <w:rFonts w:ascii="Traditional Arabic" w:eastAsia="Times New Roman" w:hAnsi="Traditional Arabic" w:cs="Traditional Arabic"/>
          <w:sz w:val="32"/>
          <w:szCs w:val="32"/>
          <w:rtl/>
          <w:lang w:bidi="ar-EG"/>
        </w:rPr>
        <w:t xml:space="preserve">تضمن العقد الحالات التي يستحق على إثرها المدعى عليه لمؤخر الأتعاب، وليس منها إصدار حكم </w:t>
      </w:r>
      <w:r w:rsidRPr="00C86DCE">
        <w:rPr>
          <w:rFonts w:ascii="Traditional Arabic" w:hAnsi="Traditional Arabic" w:cs="Traditional Arabic"/>
          <w:sz w:val="32"/>
          <w:szCs w:val="32"/>
          <w:rtl/>
        </w:rPr>
        <w:t xml:space="preserve">بعدم </w:t>
      </w:r>
      <w:r w:rsidRPr="00C86DCE">
        <w:rPr>
          <w:rFonts w:ascii="Traditional Arabic" w:eastAsia="Times New Roman" w:hAnsi="Traditional Arabic" w:cs="Traditional Arabic"/>
          <w:sz w:val="32"/>
          <w:szCs w:val="32"/>
          <w:rtl/>
          <w:lang w:bidi="ar-EG"/>
        </w:rPr>
        <w:t>جواز نظر الدعوى - عدم استحقاق المدعى عليه</w:t>
      </w:r>
      <w:r w:rsidRPr="00C86DCE">
        <w:rPr>
          <w:rFonts w:ascii="Traditional Arabic" w:hAnsi="Traditional Arabic" w:cs="Traditional Arabic"/>
          <w:sz w:val="32"/>
          <w:szCs w:val="32"/>
          <w:rtl/>
        </w:rPr>
        <w:t xml:space="preserve"> لمؤخر الأتعاب - أثر ذلك: إلزام المدعى عليه برد مؤخر الأتعاب للمدعية.</w:t>
      </w:r>
    </w:p>
    <w:p w:rsidR="00975F31" w:rsidRPr="00C86DCE" w:rsidRDefault="00975F31" w:rsidP="00975F31">
      <w:pPr>
        <w:spacing w:after="0" w:line="240" w:lineRule="auto"/>
        <w:jc w:val="center"/>
        <w:rPr>
          <w:rFonts w:ascii="Traditional Arabic" w:hAnsi="Traditional Arabic" w:cs="Traditional Arabic"/>
          <w:b/>
          <w:bCs/>
          <w:sz w:val="32"/>
          <w:szCs w:val="32"/>
        </w:rPr>
      </w:pPr>
      <w:r w:rsidRPr="00C86DCE">
        <w:rPr>
          <w:rFonts w:ascii="Traditional Arabic" w:hAnsi="Traditional Arabic" w:cs="Traditional Arabic"/>
          <w:b/>
          <w:bCs/>
          <w:sz w:val="32"/>
          <w:szCs w:val="32"/>
          <w:rtl/>
        </w:rPr>
        <w:t>مستند الحكم</w:t>
      </w:r>
    </w:p>
    <w:p w:rsidR="00975F31" w:rsidRPr="00C86DCE" w:rsidRDefault="00975F31" w:rsidP="00975F31">
      <w:pPr>
        <w:numPr>
          <w:ilvl w:val="0"/>
          <w:numId w:val="60"/>
        </w:numPr>
        <w:spacing w:after="0" w:line="240" w:lineRule="auto"/>
        <w:jc w:val="both"/>
        <w:rPr>
          <w:rFonts w:ascii="Traditional Arabic" w:hAnsi="Traditional Arabic" w:cs="Traditional Arabic"/>
          <w:b/>
          <w:bCs/>
          <w:sz w:val="32"/>
          <w:szCs w:val="32"/>
          <w:rtl/>
        </w:rPr>
      </w:pPr>
      <w:r w:rsidRPr="00C86DCE">
        <w:rPr>
          <w:rFonts w:ascii="Traditional Arabic" w:hAnsi="Traditional Arabic" w:cs="Traditional Arabic"/>
          <w:sz w:val="32"/>
          <w:szCs w:val="32"/>
          <w:rtl/>
        </w:rPr>
        <w:t xml:space="preserve">المادتان </w:t>
      </w:r>
      <w:r>
        <w:rPr>
          <w:rFonts w:ascii="Traditional Arabic" w:hAnsi="Traditional Arabic" w:cs="Traditional Arabic" w:hint="cs"/>
          <w:sz w:val="32"/>
          <w:szCs w:val="32"/>
          <w:rtl/>
        </w:rPr>
        <w:t>(11، 26)</w:t>
      </w:r>
      <w:r w:rsidRPr="00C86DCE">
        <w:rPr>
          <w:rFonts w:ascii="Traditional Arabic" w:hAnsi="Traditional Arabic" w:cs="Traditional Arabic"/>
          <w:sz w:val="32"/>
          <w:szCs w:val="32"/>
          <w:rtl/>
        </w:rPr>
        <w:t xml:space="preserve"> من نظام المحاماة الصادر بالمرسوم الملكي رقم (م/38) وتاريخ 28/7/1422هـ.</w:t>
      </w:r>
    </w:p>
    <w:p w:rsidR="00975F31" w:rsidRPr="00C86DCE" w:rsidRDefault="00975F31" w:rsidP="00975F31">
      <w:pPr>
        <w:spacing w:after="0" w:line="240" w:lineRule="auto"/>
        <w:jc w:val="center"/>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الوقائع</w:t>
      </w:r>
    </w:p>
    <w:p w:rsidR="00975F31" w:rsidRPr="00C86DCE" w:rsidRDefault="00975F31" w:rsidP="00975F31">
      <w:pPr>
        <w:spacing w:after="0" w:line="240" w:lineRule="auto"/>
        <w:jc w:val="both"/>
        <w:rPr>
          <w:rFonts w:ascii="Traditional Arabic" w:eastAsia="Times New Roman" w:hAnsi="Traditional Arabic" w:cs="Traditional Arabic"/>
          <w:sz w:val="32"/>
          <w:szCs w:val="32"/>
          <w:rtl/>
        </w:rPr>
      </w:pPr>
      <w:r w:rsidRPr="00C86DCE">
        <w:rPr>
          <w:rFonts w:ascii="Traditional Arabic" w:eastAsia="Times New Roman" w:hAnsi="Traditional Arabic" w:cs="Traditional Arabic"/>
          <w:sz w:val="32"/>
          <w:szCs w:val="32"/>
          <w:rtl/>
        </w:rPr>
        <w:t>تقدم وكيل المدعية بصحيفة دعوى أمام هذه المحكمة جاء فيها المطالبة برد أتعاب محاماة سبق سدادها للمدعى عليه كمؤخر أتعاب دون وجه حق عن الدعوى رقم (9923/1/ ق) لعام 1435هـ والتي نظرتها الدائرة التاسعة بالمحكمة الإدارية بالرياض، وقد صدر قرار لجنة الفصل في تنازع الاختصاص بأن ديوان المظالم هو المختص بنظر القضايا التي أقامتها موكلته على المدعى عليها من أجل رد أتعاب المحاماة المدفوعة له دون وجه حق، ومنها القرار رقم (00069/ت) وتاريخ 10/4/1443هـ، وعليه تقدم وكيل المدعية بهذه اللائحة وفقاً لما يلي: أولاً: الوقائع: تعاقدت موكلته بتاريخ 20/1/1430هـ مع المدعى عليه بعقد إطاري سُمي بـ"اتفاقية خدمات قانونية" -أرفقها بصحيفة الدعوى- تتضمن إمكانية تكليف المدعي بأنواع مختلفة من القضايا، وبموجب هذه الاتفاقية كُلف المحامي للقيام بالاعتراض على مطالبات هيئة الاتصالات وتقنية المعلومات بشأن الرسوم الحكومية لعدد من البنود الواردة في هذه المطالبات والتي طُولبت بها موكلته شركة (...) وقد رفع بموجبها عدداً كبيراً من الدعاوى، ومنها القضية محل الدعوى رقم (9923/1/ق) لعام 1435هـ، وصدر بتاريخ 3/1/1437هـ حكم الدائرة الإدارية التاسعة رقم (9923/</w:t>
      </w:r>
      <w:r w:rsidRPr="00C86DCE">
        <w:rPr>
          <w:rFonts w:ascii="Traditional Arabic" w:eastAsia="Times New Roman" w:hAnsi="Traditional Arabic" w:cs="Traditional Arabic" w:hint="cs"/>
          <w:sz w:val="32"/>
          <w:szCs w:val="32"/>
          <w:rtl/>
        </w:rPr>
        <w:t>1</w:t>
      </w:r>
      <w:r w:rsidRPr="00C86DCE">
        <w:rPr>
          <w:rFonts w:ascii="Traditional Arabic" w:eastAsia="Times New Roman" w:hAnsi="Traditional Arabic" w:cs="Traditional Arabic"/>
          <w:sz w:val="32"/>
          <w:szCs w:val="32"/>
          <w:rtl/>
        </w:rPr>
        <w:t xml:space="preserve">/ ق) لعام 1435هـ الذي قضى بعدم جواز نظر الدعوى. ولم يطعن المدعى عليه على الحكم الابتدائي وانتظر إلى أن اكتسب الحكم حجية الأمر المقضي به عبر مضي مدة الاعتراض وأصبح الحكم نهائياً، وذكر بأن المدعى عليه تقدم لموكلته بخطاب يهنئها بصدور حكم لصالحها، وطالبها بقيمة مؤخر الأتعاب عن كسب القضية والمقدرة وفق العقد بمبلغ (3.000.000) ثلاثة ملايين ريال، حيث سددت موكلته للمدعي مبلغ مؤخر الأتعاب البالغ (3.000.000) ثلاثة ملايين ريال دون وجه حق. ثانياً: أسباب المطالبة: عدم استحقاق المدعى عليه للمبالغ المستلمة كمؤخر أتعاب عن القضية: وتفصيل ذلك أن التزامات الطرف الثاني الواردة في البند (ج) من الفقرة (2-2) من الاتفاقية المبرمة مع المدعى عليه نصت على أن: "التزام المحامي بأن يقدم الخدمات القانونية التي تسندها له الشركة بما يتفق </w:t>
      </w:r>
      <w:r w:rsidRPr="00C86DCE">
        <w:rPr>
          <w:rFonts w:ascii="Traditional Arabic" w:eastAsia="Times New Roman" w:hAnsi="Traditional Arabic" w:cs="Traditional Arabic" w:hint="cs"/>
          <w:sz w:val="32"/>
          <w:szCs w:val="32"/>
          <w:rtl/>
        </w:rPr>
        <w:t xml:space="preserve">مع </w:t>
      </w:r>
      <w:r w:rsidRPr="00C86DCE">
        <w:rPr>
          <w:rFonts w:ascii="Traditional Arabic" w:eastAsia="Times New Roman" w:hAnsi="Traditional Arabic" w:cs="Traditional Arabic"/>
          <w:sz w:val="32"/>
          <w:szCs w:val="32"/>
          <w:rtl/>
        </w:rPr>
        <w:t>الأصول الشرعية والنظامية في المملكة العربية السعودية"، كما نصت المادة (26) من نظام المحاماة على: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كما نصت اتفاقية الخدمات القانونية المبرمة مع المدعى عليه بتاريخ 20/1/1430هـ في الفقرة رقم (2) من المادة الثالثة منها على: "مؤخر الأتعاب المحدد وفق النسب المبينة في الجدول أعلاه يستحق إذا ما صدر حكم قضائي نهائي غير قابل للطعن وفق ما يلي: (أ) إذا تم الحكم بكل طلبات الشركة وبعد الجلسة الثالثة على الأقل فيستحق المحامي كامل مؤخر الأتعاب. (ج) أما إذا صدر الحكم دون الاستجابة لطلبات الشركة أو خسرت الشركة دعواها فإنه يكتفى بقيمة الساعات الفعلية التي بذلها المحامي في الدعوى". وأضاف أنه وبالنظر إلى الحكم الصادر في القضية نجد أنه صدر شكلياً دون الاستجابة لطلبات موكلته، والمدعى عليه لم يعترض على الحكم الابتدائي، كما أن الدعوى التي أقامها المحامي لا تستقيم مع الأصول النظامية والشرعية الواجب على المدعى عليه الالتزام بها؛ ذلك أن المدعى عليه سبق وأن أقام عدد من القضايا بذات الموضوع منها القضية رقم (7487/1/ ق) لعام 1436هـ، ويثبت ذلك أن الحكم الصادر في الدعوى سُبب على سند من القول أنه سبق نظر موضوع الدعوى حيث نصت الدائرة في حكمها على: ((وبما أن من المقرر فقهاً وقضاءً أنه متى ما حاز الحكم قوة الأمر المقضي فإنه يمنع طرفي الدعوى من العودة إلى المناقشة في المسألة التي فصل فيها بأي دعوى تالية في هذا النزاع)) مما يثبت عدم استحقاق المدعى عليه لقيمة مؤخر الأتعاب والتي حصل عليها عن طريق إيهام موكلته بأن هذا الحكم لصالحها؛ وعليه فلا يستحق المدعى عليه قيمة مؤخر الأتعاب السابق صرفها له، وانتهى إلى طلب الحكم بإلزام المدعى عليه سداد مبلغ (3.000.000) ثلاثة ملايين ريال والتي تم صرفها له دون وجه حق. وبعد قيد الصحيفة دعوى إدارية وإحالتها إلى هذه الدائرة، نظرتها على نحو ما هو موضح في محاضر ضبط جلستها، حيث قدم المدعي مذكرة رد جاء فيها: أن مطالبات هيئة الاتصالات لم تأتِ جملة واحدة، بل توجهت للمدعية على فترات وتطالبها بسدادها خلال (30) يوماً من تاريخ المطالبة، والمدعية بعد رفض الوزير لتظلمها طلبت من المدعى عليه إقامة دعوى للطعن في كل مطالبة خلال المدة النظامية درءاً لتحصن قرار المطالبة من الطعن عليه، وذكر بأن المدعية وجهته بأن يطعن في قرار المطالبة ضدها بإلزامها بسداد مبلغ (329.266.694.25) ريال خلال (30) يوماً، وأقام الدعوى رقم (9923) لعام 1435هـ أمام هذه الدائرة، وذكر بأنه خلال نظر الدعوى اجتمع مع المدعية بعدما تبين أن المطالبة في الدعوى رقم (9923) لعام 1435هـ تتداخل في فترة مطالبة سابقة صدر بشأنها حكم موضوعي بإلغاء تلك المطالبة؛ عليه اتفق طرفا الدعوى على تقديم طلب للدائرة التاسعة بالحكم بعدم جواز نظر الدعوى لسبق الفصل فيها؛ لاتحاد القضيتين في السبب والموضوع لتداخل فترة المطالبة في القضية رقم (7487) لعام 1436هـ، والحكم في الصفحة الثانية منه ضمن خطابهم المشار إليه، والمدعية على علم بذلك وفقاً للفقرة (2-2-ب) من اتفاقية الأتعاب: "على المحامي إعداد لوائح الدفاع وتزويد الشركة بصور منها"؛ أي أن الحكم كان وفقاً لإرادة المدعية، ولما كانت المقاصد في العقود والمعاملات لها اعتبار يجب صرفها إليه متى دل العرف وقرائن الأحوال على إرادته، وحيث إن نصوص العقد وقرائن الحال يشكلان ما اتفق عليه طرفاه، فقد دلت قرائن الحال موافقة وقبول المدعية لما انتهت إليه القضية ويعضد ذلك سداد المدعية لمؤخر أتعاب المدعى عليه؛ وبالتالي انتهاء العلاقة العقدية بينهما فيما يتعلق بموضوع هذه القضية، واستفادت المدعية من الحكم. وأضاف أنه ومن المستغرب وبعد مرور حوالي ثماني سنوات تدعي المدعية الجهل وأن المدعى عليه أوهمها أن الحكم لصالحها، وهو مالا يستقيم معها كشركة مساهمه كبيرة تخضع إجراءات صرفها لمعايير عدة وتخضع للرقابة المالية داخلياً وخارجياً من قبل مراجعي الحسابات الخارجيين وتقدم ميزانياتها السنوية للجهات الحكومية وتعرضها على مساهميها، واستفادت المدعية من الحكم بعدم سدادها لمبلغ المطالبة؛ وعليه فإن ما آلت إليه القضية المطالب برد أتعابها محل دعوى المدعية هـو انتهاؤها بحكم لصالح الشركة أبطل مطالبة هيئة الاتصالات لها بمبلغ (329.266.694.25) ريال، وهو يعتبر حكماً موضوعياً بالإلغاء فمن المقرر أن الفرع يتبع الأصل ويأخذ حكمه، وقد استتبع هذا الحكم ما سبقه من الحكم رقم (7487) لعام1436هـ، وأخذ المضمون ذاته، وبيّن بأن قرائن الحال دلت بوضوح أن انتهاء القضية لما انتهت إليه بالحكم المتقدم كان وفقاً لإرادة المدعية وقبولها واطلاعها على الحكم وحيثياته وما استند إليه من أسباب منهية للخصومة كطلبها، حيث إن كل ما يقدم من المدعى عليه كان يتم بالتنسيق وبعلم المدعية وذلك إنفاذاً للفقرة (2-2-ب) من اتفاقية الأتعاب التي نصت بأن: "على المحامي إعداد لوائح الادعاء والدفاع وتزويد الشركة بصور منها..."؛ ما يؤكد علم وقبول ورضا المدعية لنتيجة الحكم في القضية رقم (9923) لعام 1435هـ ورأته محققاً لمصلحتها، وموافقة وتأشير جميع الإدارات العليا للمدعية على فاتورة أتعاب المحامي (المدعى عليه) باستحقاقه مؤخر أتعابه بعد اطلاعهم على الحكم الذي أرفقه المدعى عليه بفاتورة أتعابه، وبسداد المدعية طواعية لمؤخر أتعابه ومن ثم انتهت الغاية من تكليف المدعى عليه والعلاقة العقدية بين الطرفين في هذا الموضوع، وبين بأن هذا ينفي ادعاء المدعية بحصول المدعى عليه على مؤخر أتعابه عن طريق إيهام موكلته بأن الحكم لصالحها، خاصة وأن المدعية شركة مساهمة عامة لديها العديد من الإدارات منها القانونية والعقود والمالية وتخضع للرقابة والتدقيق داخلياً وخارجياً على أنظمتها المالية والمحاسبية التي أجمعت إداراتها بالموافقة على صرف الأتعاب لقبولها للحكم وفق طلباتها، وأنه لم يسبق للمدعية أن أرسلت للمدعى عليه أي مطالبة بما تدعيه. وذكر بأن المدعية استفادت من الحكم في القضية رقم (9923) لعام 1435هـ برفعها مبلغ المطالبة من المخصصات المالية للشركة وكذلك رفع القضية من تقاريرها المالية كمطالبات مدينة والتي كانت ترفعها للمراجع القانوني للشركة بدأً من التقرير المالي للعام التالي للحكم واعتبارها من القضايا القديمة المنتهية منها، وانتهاء العقد حيالها نهاية طبيعية، وبعد أن استفادت المدعية من الحكم بعدم دفعها لمبلغ المطالبة تعود المدعية بمطالبة المدعى عليه بإعادة الأتعاب التي دفعته له متناسية الجهد الذي بذله المدعى عليه والنفع الذي عاد عليها، وختم المدعى عليه مذكرته بطلب الحكم برد دعوى المدعية باسترجاع الأتعاب التي سددتها طوعاً للمحامي المدعى عليه عن القضية (9923) لعام 1435هـ لانتهائها بحكم لصالح الشركة المدعية بناءً على طلبها. وما يؤكده عدم دفع المدعية لمبلغ المطالبة موضوع القضية محل المطالبة، مع حفظ حقوقه الأخرى تجاه المدعية. ثم قدم وكيل المدعية مذكرة جاء فيها: أولاً: بأن مذكرة المدعى عليه اشتملت على عدة مواطن أقر فيها باستلامه أتعاب المحاماة مرتين عن قضيتين أقيمتا على ذات الموضوع، الأولى وهي القضية رقم (7487/1/ق) استلم أتعابها بشكل كامل وليست محلاً للنزاع، وأما القضية الثانية رقم (9923) وهي محل النزاع الماثل، وقد صدر فيها حكم بعدم جواز نظر الدعوى لأسبقية الفصل فيها، وقد استلم أتعاب كسب الدعوى دون وجه حق. وأما بشأن ما ذكره المدعى عليه بأنه اتفق مع الشركة على تقديم طلب للدائرة للحكم بعدم جواز نظر الدعوى؛ فهو كلام مرسل، وعلى فرض صحته فإنه لا يعني صحة رفع الدعوى ابتداءً ولا يعني استحقاقه للمبالغ مضاعفة على ذات المطالبة، ويناقض واجبه المهني بإقامة الدعاوى والمطالبات بالشكل الصحيح أمام جهات التقاضي، والخلاصة أن الشركة لم يتم الحكم بطلباتها بإلغاء القرار؛ وبالتالي فإن المدعى عليه لا يستحق أي مقابل. ثانياً: بشأن ما ذكره المدعى عليه من أن الأتعاب سلمت له قبل ثماني سنوات ومن غير المنطقي سكوت موكلته طيلة تلك السنوات؛ فإنه ادعاء غير صحيح فموكلته بينها وبين المدعى عليه عدة دعاوى منذ أكثر من ثلاث سنوات بشأن بعض القضايا التي استلم مبالغ أتعاب المحاماة عنها دون وجه حق حيث سبق وأن استلم مبالغ تتجاوز (30.000.000) ثلاثين مليون ريال، وصدرت أحكام بعدم الاختصاص الولائي من المحكمة العامة وديوان المظالم إلى حين أن صدر قرار لجنة الفصل في تنازع الاختصاص الذي أكد على أن ديوان المظالم هو المختص بنظر هذه القضايا، كما أن القضايا التي نظر القضاء فيها بالجانب الموضوعي انتهت لصالح الشركة، وقد أقامتها موكلته بعد اكتشاف هذه التجاوزات، واتخاذ الإجراءات النظامية بحق من قام بها داخل الشركة، وما تلا ذلك من قرارات فصل ودعاوى خيانة أمانة أمام النيابة العامة بشأن الأشخاص الذين اعتمدوا صرف تلك المبالغ للمدعى عليه من غير وجه حق. وبعدها قدم المدعى عليه مذكرة جاء فيها: أولاً: أن لكل قرار مطالبة صفة ذاتية مستقلة عن الآخر من حيث عناصره ومبالغ المطالبة والمدة محل المطالبة، ومن ثم نظاماً يتخذ حيال كل قرار إجراءات مستقلة للطعن فيه، وهذا ما جرى عليه العمل حيث كانت المدعية تتظلم من القرار، وبعد رفضه تحيله للمدعى عليه وتطالبه بإقامة دعوى للطعن في القرار أمام المحكمة الإدارية، وهذا ما كان يتم. أما بشأن ادعاء وكيل المدعية أن المدعى عليه استلم أتعاباً عن قضيتين أقيمتا على ذات الموضوع، الأولى هي القضية رقم (7487) استلم أتعابها وهي ليست محلاً للنزاع، وأما القضية الثانية رقم (9923) هي محل النزاع. وقد صدر فيها حكم بعدم جواز نظر الدعوى لأسبقية الفصل فيها، وقد استلم أتعاب كسب الدعوى دون وجه حق؛ ذكر بأن لكل من القضيتين المشار إليهما قرار مطالبة مستقل برقم وتاريخ مختلف، وبمبالغ مطالبة مختلفة، وعن فترة زمنية مختلفة، وأن الحكم في القضية الثانية رقم (9923) بعدم جواز نظر الدعوى لسبق الفصل فيها، كان بناءً على تنسيق بينه وبين المدعية بعدما تبين لهما تداخل مبالغ المطالبة في القضية الثانية مع القضية الأولى الذي صدر فيها حكم بإلغاء قرار المطالبة؛ ومن ثم فإن الحكم بالإلغاء هو حكم موضوعي ينسحب على الحكم في القضية الثانية ويأخذ نفس حكمه بالتبعية، فمن المقرر أن الفرع يتبع الأصل ويأخذ حكمه. ثانياً: ادعاء وكيل المدعية في آخر البند (أولا)ً من مذكرته بقوله: (والخلاصة أن الشركة لم يتم الحكم بطلباتها بإلغاء القرار وبالتالي فإن المدعى عليه لا يستحق أي مقابل)؛ ذكر بأنه ادعاء عارٍ من الصحة، فالحكم في القضية (9923) هو حكم موضوعي بالتبعية للحكم (7487) الذي استند إليه، إضافة إلى أن هذا الحكم يتفق وطلبات المدعية، يُثبت ذلك العلاقة العقدية ووقائع الحال، فالمدعية اطلعت وعلمت ووافقت وقبلت المذكرة المقدمة لمقام الدائرة التاسعة بطلب الحكم بعدم جواز نظر الدعوى؛ لأن المدعى عليه كان يزود المدعية بلوائح الادعاء والمذكرات التي يقدمها وفقاً للفقرة (2-2-ب) من اتفاقية الأتعاب التي نصت بأنه: "على المحامي إعداد لوائح الدفاع وتزويد الشركة بصور منها"، وأيضاً يثبت علم المدعية وقبولها وأنها أقرت بطلب الحكم بعدم جواز. وأضاف بأن الإدارة المالية للمدعية هي التي زودته بمعلومة تداخل مبالغ المطالبة بين فترتي القرارين محل القضيتين المشار إليهما؛ لأن هذه التفاصيل المحاسبية لدى الإدارة المالية للمدعية ولا تظهر في قراري المطالبة لأنهما يكونا بمبالغ إجمالية. إضافة لكل ما ذكر، فإن طلب الحكم بعدم جواز نظر الدعوى ثابت في الصفحة الثانية من حكم الدائرة الإدارية التاسعة، والمدعية استلمت أصل الحكم واطلعت على ما ورد فيه وأقرته ولم تعترض عليه منذ صدور الحكم بتاريخ 3/1/1437هـ، بل ودفعت مؤخر الأتعاب بإرادتها، وهو ما يثبت قبولها ورضاءها بالحكم وأنه يتفق مع طلباتها، وانتهت العلاقة العقدية في هذه القضية؛ وبالتالي فإن أداء المدعى عليه بذلك يتفق مع التزاماته العقدية، والتزاماته بموجب نظام المحاماة، وهما يعتبران الأساس في التقرير بمسؤولية المدعى عليه عن أعماله الموكل بها. وبيّن بأن الثابت أن الحكم محل الدعوى عاد بالنفع على المدعية وذلك لعدم خسارتها مبلغاً قدره (328,386,343) ريال، وإبطال مطالبة هيئة الاتصالات وتقنية المعلومات، وبذلك تحققت الغاية والمقصود من التعاقد بين الطرفين وذلك بجهد المدعى عليه. ثالثاً: أما عن قول المدعية أنه على فرض صحته فإنه لا يعني صحة رفع الدعوى ابتداءً؛ فقد سبق أن أجاب المدعى عليه على الجزئية في مقدمة مذكرته بأن قرارات مطالبة هيئة الاتصالات للمدعية كانت تصدر تباعاً، والمدعية تتخذ حيالها إجراءات التظلم، وبعد رفضها تحيلها للمدعى عليه وتطالبه بتقديم دعوى للطعن على القرار أمام المحكمة. وذكر بأن هذا كله ثابت لا تنكره المدعية، فالطعن في أي قرار مطالبة تتم بإجراءات رفع دعوى جديدة لأن لكل قرار صفة ذاتية مستقلة عن الآخر وبعد ذلك يمكن طلب ضم القضية بعد رفعها لأي دعوى أخرى قد تكون مرتبطة بها، وقبول طلب الضم من عدمه يخضع لسلطة الدائرة ناظرة الدعوى. وأضاف بأن الثابت أن طلبه ضم هذه القضية لأخرى، ومقام الدائرة التفتت عنه (الصفحة الثانية من الحكم)، علماً أنه لو ضمت هذه القضية بأخرى فإن المحكمة سوف تصدر حكم لكل قضية على حده، وعلى أي حال فإن إقامة المدعى عليه لهذه القضية يتفق مع النظام. وكل ذلك لا يغير من واقع الحال بصدور حكم في هذه القضية مستنداً لحكم موضوعي يتبعه ويأخذ حكمه وهو لصالح المدعية وفق طلبها وقد قبلته ولم تبدِ أي اعتراض منذ صدوره بتاريخ 3/1/1437هـ. رابعاً: أن واقع الحال يدل على علم ورضا وقبول الشركة المدعية للحكم في القضية رقم (9923) لعام 1435هـ محل هذه الدعوى، ولم يثبت اعتراضها طيلة الفترة السابقة منذ صدور الحكم في 3/1/1437هـ، ومؤخراً منذ سنتين المدعى عليه هو من أقام دعاوى ضد المدعية للمطالبة بأتعابه، وهو ما يفسر مطالبات المدعية الكيدية مؤخراً في هذه الدعوى وغيرها على ما سيبين أدناه. خامساً: أن تدبيج المدعية مذكرتها بصور الأحكام التي أرفقتها، فالقصد منه تشتيت الانتباه لأن جميع هذه الأحكام لا علاقة لها بموضوع هذه الدعوى وفق التالي: أن جميع الأحكام المرفقة موضوعها المطالبة بأتعابها بعدما رفض المدعى عليه عرض الشركة المدعية بأن تدفع له خمسة ملايين للتنازل عن مطالباته لها بأتعابه التي تعدت الـ(27) مليون ريال لأنه عرض مجحف في حقه. ونوه أن أول حكم في مطالباته من مقام الدائرة التاسعة بأحقية المدعى عليه في الأتعاب مع التعويض، إلا أن محكمة الاستئناف حكمت بعدم اختصاص ديوان المظالم، ومن المستغرب أن محكمة الاستئناف بعد ذلك قبلت الاختصاص في باقي الأحكام الصادرة برفض مطالباته وأيدتها، وعندما أعادت المحكمة العليا حكم الدائرة التاسعة الصادر لصالحه لمحكمة الاستئناف كان من البديهي أن تلغي الحكم لسبق الفصل بالأحكام الأخرى التي صدرت بعده برفض مطالباته، ليس هذا فحسب بل أن من هذه القضايا قضية حكم فيها ابتدائياً برفض الدعوى لأن من قام بالترافع المحامي وليس المدعى عليه، وقدم في الاستئناف إشهاد من تطبيق ناجز يثبت حضور المدعى عليه وترافعه في جميع جلسات المحكمة الابتدائية ماعدا الجلسة الأولى التي حضرها المحامي الزميل المذكور بالحكم، وذكر بأن حضوره حصراً جلسات الاستئناف وإعادة النظر، إلا أن محكمة الاستئناف أيدت الحكم على أساس أنه لم يقدم جديد. سادساً: أما بشأن ادعاء المدعية باكتشاف تجاوزات داخل الشركة؛ فإنه لا علاقة لذلك بموضوع هذه القضية خاصة أن من وافق على صرف مؤخر الأتعاب هو الرئيس التنفيذي للشركة وفق إجراءات الصرف المتبعة لدى المدعية وبموافقة جميع الإدارات المعنية (القانونية والعقود والمالية)، وأن تحرك الشركة في هذه القضية جاء بعد مطالباته بالأتعاب في قضايا أخرى وهو ما يفسر كيدية الدعوى، وختم المدعى عليه مذكرته بأن المقاصد في العقود والمعاملات لها اعتبار يجب صرفها إليه متى دل العرف وقرائن الأحوال على إرادته، وأن نصوص العقد وقرائن الحال يشكلان ما اتفق عليه طرفاه، وقد دلت قرائن الحال بوضوح علم وموافقة وقبول المدعية لما انتهى إليه الحكم في القضية رقم (9923) لعام 1435هـ، واطلاعها على الحكم وحيثياته وما استند إليه الحكم من أسباب منهية للخصومة كطلبها. ثم قدم وكيل المدعية مذكرة جاء فيها: أن المدعى عليه أقر في الفقرة (1) من مذكرته بأنه القضيتين السابقتين تضمنتا ذات المطالبة، حيث ذكر ما نصه: "بعدما تبين لنا تداخل مبالغ المطالبة في القضية الثانية مع الأولى..."، وحيث إن الاتفاقية الإطارية المبرمة مع المدعى عليه تضمنت نسبة محددة لمؤخر الأتعاب من المبالغ المحكوم بها لصالح موكلته، فقد نصت المادة (3/2) على أنه: "مؤخر الأتعاب المحدد وفق النسب المبينة في الجدول أعلاه يستحق إذا صدر حكم قضائي نهائي غير قابل للطعن فيه وفق ما يلي: أ-إذا تم الحكم بكل طلبات الشركة وبعد الجلسة الثالثة على الأقل فيستحق المحامي كامل مؤخر الأتعاب"، وبما أن المدعى عليه استلم مؤخر أتعاب عن القضية الأولى وفقاً للنسبة المحددة في الاتفاقية بمبلغ (3.000.000) ثلاثة ملايين ريال؛ وبالتالي فإنه لا يستحق أن يستلم على ذات المبلغ والمطالبة نسبة أخرى بمبلغ (3.000.000) ثلاثة ملايين ريال. بعد ذلك قدم المدعى عليه مذكرة جاء فيها: أولاً: أساس مطالبة المدعية: هي أنها أقامت دعواها برد الأتعاب التي دفعتها طوعاً للمدعى عليه منذ تاريخ الحكم في 3/1/1437هـ؛ استناداً إلى ادعائها أن الحكم الصادر من الدائرة التاسعة في القضية رقم (9923) لعام 1435هـ هو حكم شكلي دون الاستجابة لطلبات الشركة. 1-أثبت يقيناً أن الحكم يعتبر موضوعي لاستناده على حكم موضوعي وفقاً لقاعدة أن الفرع يتبع الأصل ويأخذ حكمه. 2-أن الحكم صدر استجابة لطلب الشركة المدعية، وقد أورد الحكم ذلك في أسبابه، واطلعت المدعية على الحكم وقبلته بل وأقرته ودفعت أتعابه تأكيداً له. ثانياً: لم يقر بأن القضيتين السابقتين تضمنتا ذات المطالبة بل على العكس، أكد أن لكل قرار مطالبة ذاتية مستقلة عن الآخر، وفي هذا الصدد بين وجه بطلان دعوى المدعية واستدلالها: 1-أن القرار الإداري محل القضية التي نظرت أمام الدائرة الإدارية التاسعة مغاير تماماً عن القرار الإداري الذي نظر لدى الدائرة الثانية؛ إذ القرار المنظور في الدائرة الثانية صادر برقم (3508/ش م) وتاريخ 29/2/1436هـ لمطالبة شركة (...) بمبلغ إجمالي قدره (557،991،579) ريال، في حين أن القرار الإداري الذى نظر أمام الدائرة الإدارية التاسعة هو برقم (10384/ش م) وتاريخ 29/5/1435هـ وبمبلغ (343،386،328) ريال، ولكل قرار تفصيلاته ومستنداته في المطالبة، كما أن الفترة الزمنية مختلفة فيما بين القرارين، ومن المقرر في القضاء الإداري أن القرار الإداري هو إفصاح جهة الإدارة عن إرادتها الملزمة بما لها من سلطة بموجب الأنظمة واللوائح لإحداث أثر قانوني متى كان ذلك ممكناً وجائزاً؛ وبالتالي فكل قرار من القرارين المشار إليهما أحدث أثراً في المركز النظامي للمدعية شركة (...) بمعنى أنه يحق للجهة مصدرة القرار مطالبة شركة (...) عن كل قرار على حده، بحيث لو صدر حكم بإلغاء أحد القرارين فليس مؤدى ذلك بطلان القرار الآخر إلا بحكم قضائي مستقل، ومن ثم فالقرارين المشار إليهما مختلفين في شكلهما وفي موضوعهما ومضمونهما. 2-أن الحكم الصادر من الدائرة الثانية قضى بإلغاء القرار، وقد صدر حكم الدائرة التاسعة والذي نص على: ((عدم جواز نظر الدعوى لسبق الفصل فيها))، والضمير يعود إلى حكم الدائرة الثانية بالإلغاء؛ وبالتالي فهو حكم صادر لصالح الشركة، بدليل توقف الجهة مصدرة القرار عن مطالبة المدعية شركة (...) تنفيذ المطالبة الصادر بها القرار، كما لم تدفع المدعية هذه المطالبة، وهو الأهم في هذه الحالة؛ إذ الغاية من رفع الدعوى هو مدى استفادة من صدر الحكم لصالحه، ومقتضى الحكم هو في صالح المدعية قطعاً وبلا شك. 3-إن عدم اعتراضه على الحكم الصادر من الدائرة الإدارية التاسعة حتى أصبح حكما نهائياً، فكان ذلك بالتنسيق بينه وبين المدعية باعتبار أن الحكم يصب في مصلحة الشركة المدعية. 4-أن الأحكام الصادرة فيما بعد من محكمة الاستئناف بعدم قبول الدعاوى يؤكد صحة دفعه من استفادة المدعية من هذه الأحكام؛ إذ صدرت تلك الأحكام لصالح المدعية؛ مما ألجأ الجهة الإدارية إلى مخاطبة الجهات العليا حتى صدر الأمر السامي البرقي الكريم رقم (34946) وتاريخ 3/8/1438هـ بتكليف وزير المالية بتولي التفاوض مع شركات الاتصالات ومن ثم المطالبة بالمديونيات المختلف عليها وذلك في حال عدم التوصل لتسوية واتفاق، وهذا بنص الحكم المشار إليه؛ وبالتالي أصبحت جميع قرارات الجهة بالمطالبة لا محل لها وملغية ولا اعتبار لها بموجب حكم محكمة الاستئناف النهائي، وأن المدعية استفادت من هذه الأحكام بما فيها هذه المطالبة. 5-المدعية استفادت من الحكم موضوع هذه القضية وهو ما أغفلت المدعية عمداً عن ذكر ذلك فلم تقم المدعية بسداد هذه المطالبة الصادر بشأنها حكم الدائرة التاسعة للجهة الإدارية، إذاً فالغاية من القضية قد تحقق وهو عدم مطالبة الجهة الإدارية للمدعية بتنفيذ قرار المطالبة موضوع حكم الدائرة التاسعة محل هذه الدعوى؛ وبالتالي لم تدفع المدعية قيمة المطالبة، وهذا تم وفقاً للعقد المبرم مع المدعية، فما دام أن هذا القرار قد سقط واستفادت المدعية من ذلك فعليها لزوماً دفع ما عليها من مستحقات شرعاً وقضاءً، وهذا بالفعل ما قامت به المدعية طواعية في حينه. ثم قرر طرفا الدعوى الاكتفاء، وقررت الدائرة رفع الجلسة للمداولة والنطق بالحكم.</w:t>
      </w:r>
    </w:p>
    <w:p w:rsidR="00975F31" w:rsidRPr="00C86DCE" w:rsidRDefault="00975F31" w:rsidP="00975F31">
      <w:pPr>
        <w:spacing w:after="0" w:line="240" w:lineRule="auto"/>
        <w:jc w:val="center"/>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الأسباب</w:t>
      </w:r>
    </w:p>
    <w:p w:rsidR="00975F31" w:rsidRPr="00C86DCE" w:rsidRDefault="00975F31" w:rsidP="00975F31">
      <w:pPr>
        <w:spacing w:after="0" w:line="240" w:lineRule="auto"/>
        <w:jc w:val="both"/>
        <w:rPr>
          <w:rFonts w:ascii="Traditional Arabic" w:eastAsia="Times New Roman" w:hAnsi="Traditional Arabic" w:cs="Traditional Arabic"/>
          <w:sz w:val="32"/>
          <w:szCs w:val="32"/>
          <w:rtl/>
          <w:lang w:bidi="ar-EG"/>
        </w:rPr>
      </w:pPr>
      <w:r w:rsidRPr="00C86DCE">
        <w:rPr>
          <w:rFonts w:ascii="Traditional Arabic" w:eastAsia="Times New Roman" w:hAnsi="Traditional Arabic" w:cs="Traditional Arabic"/>
          <w:sz w:val="32"/>
          <w:szCs w:val="32"/>
          <w:rtl/>
          <w:lang w:bidi="ar-EG"/>
        </w:rPr>
        <w:t>بما أن المدعية تطلب الحكم بإلزام المدعى عليه بإعادة مؤخر أتعاب المحاماة البالغ قدره (3.000.000) ثلاثة ملايين ريال والذي يخص القضية رقم (9923) لعام 1435هـ؛ فإن هذه المحكمة مختصة ولائياً بنظر الدعوى استناداً إلى المادة السادسة والعشرين من نظام المحاماة الصادر بالمرسوم الملكي ذي الرقم (م/38) والتاريخ 28/7/1422هـ والتي نصَّت على أن: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وتختص هذه المحكمة مكانياً بنظر الدعوى وفقاً للمادة الثانية من نظام المرافعات أمـام ديـوان المظـالم الصادر بالمرسوم الملكي ذي الرقم (م/3) والتاريخ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موضوع الدعوى، فبما أن الثابت من دعوى المدعية وما تمت الإشارة إليه في مذكرات المدعية والمدعى عليه وما أُرفق بملف القضية من مستندات، هو قيام المدعية بإبرام (اتفاقية خدمات قانونية) بتاريخ 20/1/1430هـ مع المدعى عليه على تقديم خدمات قانونية بالترافع عن المدعية في القضايا التي يتم تكليفه بها، على جدول أتعاب تم تفصيله في الاتفاقية، وبما أن المدعية تطالب المدعى عليه باستعادة مؤخر الأتعاب المتعلق بالقضية رقم (9923) لعام 1435هـ والبالغ قدره (3.000.000) ثلاثة ملايين ريال والذي استلمه المدعى عليه بعد صدور الحكم في القضية المشار إليها والقاضي: ((بعدم جواز نظر الدعوى لسبق الفصل فيها))، وبالرجوع لوقائع وأسباب الحكم في القضية فقد تضمنت الوقائع طلب الحكم بإلغاء قرار هيئة الاتصالات وتقنية المعلومات رقم (10384/ش م) وتاريخ 29/5/1435هـ، وموضوعه (مطالبة سداد فروقات إيداع المستحقات الحكومية للربع الرابع من عام 2013م لبعض الإيرادات التشغيلية لشركة</w:t>
      </w:r>
      <w:r w:rsidRPr="00C86DCE">
        <w:rPr>
          <w:rFonts w:ascii="Traditional Arabic" w:eastAsia="Times New Roman" w:hAnsi="Traditional Arabic" w:cs="Traditional Arabic"/>
          <w:sz w:val="32"/>
          <w:szCs w:val="32"/>
          <w:rtl/>
        </w:rPr>
        <w:t xml:space="preserve">... </w:t>
      </w:r>
      <w:r w:rsidRPr="00C86DCE">
        <w:rPr>
          <w:rFonts w:ascii="Traditional Arabic" w:eastAsia="Times New Roman" w:hAnsi="Traditional Arabic" w:cs="Traditional Arabic"/>
          <w:sz w:val="32"/>
          <w:szCs w:val="32"/>
          <w:rtl/>
          <w:lang w:bidi="ar-EG"/>
        </w:rPr>
        <w:t>وشركة</w:t>
      </w:r>
      <w:r w:rsidRPr="00C86DCE">
        <w:rPr>
          <w:rFonts w:ascii="Traditional Arabic" w:eastAsia="Times New Roman" w:hAnsi="Traditional Arabic" w:cs="Traditional Arabic"/>
          <w:sz w:val="32"/>
          <w:szCs w:val="32"/>
          <w:rtl/>
        </w:rPr>
        <w:t>...</w:t>
      </w:r>
      <w:r w:rsidRPr="00C86DCE">
        <w:rPr>
          <w:rFonts w:ascii="Traditional Arabic" w:eastAsia="Times New Roman" w:hAnsi="Traditional Arabic" w:cs="Traditional Arabic"/>
          <w:sz w:val="32"/>
          <w:szCs w:val="32"/>
          <w:rtl/>
          <w:lang w:bidi="ar-EG"/>
        </w:rPr>
        <w:t>)، وفي جلسة 3/1/1438هـ قدم وكيل المدعية مذكرة طلب فيها الحكم بعدم جواز نظر الدعوى لسبق الفصل فيها، وحيث نصت المادة الحادية عشرة من نظام المحاماة على أنه: "على المحامي مزاولة مهنته وفقاً للأصول الشرعية والأنظمة المرعية والامتناع عن أي عمل يخل بكرامتها واحترام القواعد والتعليمات الصادرة في هذا الشأن"، كما نصت المادة السادسة والعشرون من نظام المحاماة على أن: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ونصت الفقرة (3-2) من الاتفاقية القانونية المبرمة بين الطرفين على أن: "مؤخر الأتعاب المحدد وفق النسب المبينة في الجدول أعلاه يستحق إذا ما صدر حكم قضائي نهائي غير قابل للطعن فيه وفق ما يلي: أ-إذا تم الحكم بكل طلبات الشركة، وبعد الجلسة الثالثة على الأقل فيستحق المحامي كامل مؤخر الأتعاب. ب-أما إذا تم الحكم بطلبات أقل من طلبات الشركة فتستحق نسبة المؤخر المحدد بالجدول عاليه من قيمة ما تم الحكم به. ج-أما إذا صدر الحكم دون الاستجابة لطلبات الشركة أو خسرت الشركة دعواها فإنه يكتفى بقيمة الساعات الفعلية التي بذلها المحامي في الدعوى"، ونصت الفقرة (3-3) من الاتفاقية نفسها على أنه: "في حالة انتهاء الدعوى صلحاً أو بالتنازل أو شطبها بناءً على طلب الشركة بحد أقصى في الجلسة الثالثة فإن المحامي يستحق مؤخر أتعابه بواقع عشرين بالمئة من النسبة المحددة في الجدول أعلاه"، وبما أن القرار رقم (10384/ش م) وتاريخ 29/5/1435هـ محل التظلم في القضية رقم (9923) لعام 1435هـ تضمن سداد رسوم حكومية عن فترة داخلة ضمن ما ورد في القرار رقم (3508/ش م) وتاريخ 29/2/1436هـ المتضمن سداد رسوم حكومية من عام 2008م حتى الربع الثاني لعام 2014م والذي قام المدعى عليه برفع دعوى قيدت قضية برقم (7487/1/ق) لعام 1436هـ طلب فيها إلغاء القرار المذكور آنفاً، والذي صدر الحكم الابتدائي الأول فيها بتاريخ 5/6/1437هـ بإلغاء القرار، وباستئناف الحكم أمام محكمة الاستئناف الإدارية جرى نقضه، ثم صدر الحكم الابتدائي الثاني بتاريخ 30/1/1438هـ بإلغاء القرارين رقم (3508/ش م) وتاريخ 29/2/1436هـ، ورقم (16010/ش م) وتاريخ 21/8/1435هـ، وبما أن المدعى عليه تقدم بطلب الحكم بعدم جواز نظر الدعوى لسبق الفصل فيها أمام الدائرة التاسعة في القضية رقم (9923) لعام 1435هـ وذلك بتاريخ 3/1/1438هـ، وأصدرت الدائرة التاسعة حكمها بعدم جواز نظر الدعوى؛ وبالتالي لا يستحق مؤخر الأتعاب في هذه القضية وفقاً لما ورد في الفقرة (3-2) التي حددت الحالات الموجبة لاستحقاق المدعى عليه لمؤخر الأتعاب، وأيضاً لا ترى الدائرة استحقاق المدعى عليه لمؤخر الأتعاب وفق الفقرة (3-3) من الاتفاقية؛ فإن هذه الفقرة نصَّت على أنه: "في حالة انتهاء الدعوى صلحاً أو بالتنازل أو شطبها بناءً على طلب الشركة بحد أقصى في الجلسة الثالثة فإن المحامي يستحق مؤخر أتعابه بواقع عشرين بالمئة من النسب المحددة بالجدول"، فبيَّن هذا النص أن استحقاق الأتعاب معلق على أن تكون الدعوى قد انتهت بالصلح أو بالتنازل أو بالشطب بناءً على طلب المدعى عليها، والثابت أن تلك الدعوى لم تنتهِ بصلح ولا بتنازل ولا بشطب، وإنما انتهت بحكم لم تشر إليه الفقرة. ومحصل ما تقدم كله أن المدعى عليه لم يحقق فعلاً ما عُلق عليه استحقاق مؤخر الأتعاب، وإذا تقرر ذلك فإن الدائرة تنتهي إلى عدم استحقاق المدعى عليه للأتعاب مقابل ترافعه عن المدعية في القضية رقم (9923) لعام 1435هـ؛ وبالتالي تحكم بإعادة ما استلمه من مؤخر الأتعاب للمدعية في هذه القضية.</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lang w:bidi="ar-EG"/>
        </w:rPr>
      </w:pPr>
      <w:r w:rsidRPr="00C86DCE">
        <w:rPr>
          <w:rFonts w:ascii="Traditional Arabic" w:eastAsia="Times New Roman" w:hAnsi="Traditional Arabic" w:cs="Traditional Arabic"/>
          <w:b/>
          <w:bCs/>
          <w:sz w:val="32"/>
          <w:szCs w:val="32"/>
          <w:rtl/>
          <w:lang w:bidi="ar-EG"/>
        </w:rPr>
        <w:t>لذلك حكمت الدائرة: بإلزام المدعى عليه (...) بدفع مبلغ قدره (3</w:t>
      </w:r>
      <w:r w:rsidRPr="00C86DCE">
        <w:rPr>
          <w:rFonts w:ascii="Traditional Arabic" w:eastAsia="Times New Roman" w:hAnsi="Traditional Arabic" w:cs="Traditional Arabic" w:hint="cs"/>
          <w:b/>
          <w:bCs/>
          <w:sz w:val="32"/>
          <w:szCs w:val="32"/>
          <w:rtl/>
          <w:lang w:bidi="ar-EG"/>
        </w:rPr>
        <w:t>,</w:t>
      </w:r>
      <w:r w:rsidRPr="00C86DCE">
        <w:rPr>
          <w:rFonts w:ascii="Traditional Arabic" w:eastAsia="Times New Roman" w:hAnsi="Traditional Arabic" w:cs="Traditional Arabic"/>
          <w:b/>
          <w:bCs/>
          <w:sz w:val="32"/>
          <w:szCs w:val="32"/>
          <w:rtl/>
          <w:lang w:bidi="ar-EG"/>
        </w:rPr>
        <w:t>000.000) ثلاثة ملايين ريال للمدعية شركة (...).</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lang w:bidi="ar-EG"/>
        </w:rPr>
      </w:pPr>
      <w:r w:rsidRPr="00C86DCE">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975F31" w:rsidRPr="00C86DCE" w:rsidRDefault="00975F31" w:rsidP="00975F31">
      <w:pPr>
        <w:spacing w:after="0" w:line="240" w:lineRule="auto"/>
        <w:jc w:val="both"/>
        <w:rPr>
          <w:rFonts w:ascii="Traditional Arabic" w:eastAsia="Times New Roman" w:hAnsi="Traditional Arabic" w:cs="Traditional Arabic"/>
          <w:sz w:val="32"/>
          <w:szCs w:val="32"/>
          <w:rtl/>
          <w:lang w:bidi="ar-EG"/>
        </w:rPr>
      </w:pP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lang w:bidi="ar-EG"/>
        </w:rPr>
      </w:pPr>
      <w:r w:rsidRPr="00C86DCE">
        <w:rPr>
          <w:rFonts w:ascii="Traditional Arabic" w:eastAsia="Times New Roman" w:hAnsi="Traditional Arabic" w:cs="Traditional Arabic"/>
          <w:b/>
          <w:bCs/>
          <w:sz w:val="32"/>
          <w:szCs w:val="32"/>
          <w:rtl/>
          <w:lang w:bidi="ar-EG"/>
        </w:rPr>
        <w:t xml:space="preserve">حكم محكمة الاستئناف: </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lang w:bidi="ar-EG"/>
        </w:rPr>
      </w:pPr>
      <w:r w:rsidRPr="00C86DCE">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975F31" w:rsidRPr="00C86DCE" w:rsidRDefault="00975F31" w:rsidP="00975F31">
      <w:pPr>
        <w:spacing w:after="0" w:line="240" w:lineRule="auto"/>
        <w:rPr>
          <w:rFonts w:ascii="Traditional Arabic" w:hAnsi="Traditional Arabic" w:cs="Traditional Arabic"/>
          <w:sz w:val="32"/>
          <w:szCs w:val="32"/>
          <w:rtl/>
        </w:rPr>
      </w:pPr>
    </w:p>
    <w:p w:rsidR="00975F31" w:rsidRPr="00C86DCE" w:rsidRDefault="00975F31" w:rsidP="00975F31">
      <w:pPr>
        <w:bidi w:val="0"/>
        <w:spacing w:after="0" w:line="240" w:lineRule="auto"/>
        <w:rPr>
          <w:rFonts w:ascii="Traditional Arabic" w:eastAsia="Times New Roman" w:hAnsi="Traditional Arabic" w:cs="Traditional Arabic"/>
          <w:b/>
          <w:bCs/>
          <w:sz w:val="32"/>
          <w:szCs w:val="32"/>
        </w:rPr>
      </w:pPr>
      <w:r w:rsidRPr="00C86DCE">
        <w:rPr>
          <w:rFonts w:ascii="Traditional Arabic" w:eastAsia="Times New Roman" w:hAnsi="Traditional Arabic" w:cs="Traditional Arabic"/>
          <w:b/>
          <w:bCs/>
          <w:sz w:val="32"/>
          <w:szCs w:val="32"/>
          <w:rtl/>
        </w:rPr>
        <w:br w:type="page"/>
      </w:r>
    </w:p>
    <w:p w:rsidR="00975F31" w:rsidRPr="00C86DCE" w:rsidRDefault="00975F31" w:rsidP="00975F31">
      <w:pPr>
        <w:spacing w:after="0" w:line="240" w:lineRule="auto"/>
        <w:rPr>
          <w:rFonts w:ascii="Traditional Arabic" w:eastAsia="Times New Roman" w:hAnsi="Traditional Arabic" w:cs="Traditional Arabic"/>
          <w:b/>
          <w:bCs/>
          <w:sz w:val="32"/>
          <w:szCs w:val="32"/>
        </w:rPr>
      </w:pPr>
      <w:r w:rsidRPr="00C86DCE">
        <w:rPr>
          <w:rFonts w:ascii="Traditional Arabic" w:eastAsia="Times New Roman" w:hAnsi="Traditional Arabic" w:cs="Traditional Arabic"/>
          <w:b/>
          <w:bCs/>
          <w:sz w:val="32"/>
          <w:szCs w:val="32"/>
          <w:rtl/>
        </w:rPr>
        <w:t xml:space="preserve">رقم </w:t>
      </w:r>
      <w:r w:rsidRPr="00C86DCE">
        <w:rPr>
          <w:rFonts w:ascii="Traditional Arabic" w:eastAsia="Times New Roman" w:hAnsi="Traditional Arabic" w:cs="Traditional Arabic" w:hint="cs"/>
          <w:b/>
          <w:bCs/>
          <w:sz w:val="32"/>
          <w:szCs w:val="32"/>
          <w:rtl/>
        </w:rPr>
        <w:t>القضية</w:t>
      </w:r>
      <w:r w:rsidRPr="00C86DCE">
        <w:rPr>
          <w:rFonts w:ascii="Traditional Arabic" w:eastAsia="Times New Roman" w:hAnsi="Traditional Arabic" w:cs="Traditional Arabic"/>
          <w:b/>
          <w:bCs/>
          <w:sz w:val="32"/>
          <w:szCs w:val="32"/>
          <w:rtl/>
        </w:rPr>
        <w:t xml:space="preserve"> في المحكمة الإدارية 533 لعام 1443هـ</w:t>
      </w:r>
    </w:p>
    <w:p w:rsidR="00975F31" w:rsidRPr="00C86DCE" w:rsidRDefault="00975F31" w:rsidP="00975F31">
      <w:pPr>
        <w:spacing w:after="0" w:line="240" w:lineRule="auto"/>
        <w:rPr>
          <w:rFonts w:ascii="Traditional Arabic" w:eastAsia="Times New Roman" w:hAnsi="Traditional Arabic" w:cs="Traditional Arabic"/>
          <w:b/>
          <w:bCs/>
          <w:sz w:val="32"/>
          <w:szCs w:val="32"/>
          <w:lang w:bidi="ar-EG"/>
        </w:rPr>
      </w:pPr>
      <w:r w:rsidRPr="00C86DCE">
        <w:rPr>
          <w:rFonts w:ascii="Traditional Arabic" w:eastAsia="Times New Roman" w:hAnsi="Traditional Arabic" w:cs="Traditional Arabic"/>
          <w:b/>
          <w:bCs/>
          <w:sz w:val="32"/>
          <w:szCs w:val="32"/>
          <w:rtl/>
        </w:rPr>
        <w:t>رقم ا</w:t>
      </w:r>
      <w:r w:rsidRPr="00C86DCE">
        <w:rPr>
          <w:rFonts w:ascii="Traditional Arabic" w:eastAsia="Times New Roman" w:hAnsi="Traditional Arabic" w:cs="Traditional Arabic" w:hint="cs"/>
          <w:b/>
          <w:bCs/>
          <w:sz w:val="32"/>
          <w:szCs w:val="32"/>
          <w:rtl/>
        </w:rPr>
        <w:t>لقضية</w:t>
      </w:r>
      <w:r w:rsidRPr="00C86DCE">
        <w:rPr>
          <w:rFonts w:ascii="Traditional Arabic" w:eastAsia="Times New Roman" w:hAnsi="Traditional Arabic" w:cs="Traditional Arabic"/>
          <w:b/>
          <w:bCs/>
          <w:sz w:val="32"/>
          <w:szCs w:val="32"/>
          <w:rtl/>
        </w:rPr>
        <w:t xml:space="preserve"> في محكمة الاستئناف الإدارية 13237 لعام 1443هـ</w:t>
      </w:r>
    </w:p>
    <w:p w:rsidR="00975F31" w:rsidRPr="00C86DCE" w:rsidRDefault="00975F31" w:rsidP="00975F31">
      <w:pPr>
        <w:tabs>
          <w:tab w:val="left" w:pos="3461"/>
        </w:tabs>
        <w:spacing w:after="0" w:line="240" w:lineRule="auto"/>
        <w:rPr>
          <w:rFonts w:ascii="Traditional Arabic" w:eastAsia="Times New Roman" w:hAnsi="Traditional Arabic" w:cs="Traditional Arabic"/>
          <w:sz w:val="32"/>
          <w:szCs w:val="32"/>
          <w:rtl/>
        </w:rPr>
      </w:pPr>
      <w:r w:rsidRPr="00C86DCE">
        <w:rPr>
          <w:rFonts w:ascii="Traditional Arabic" w:eastAsia="Times New Roman" w:hAnsi="Traditional Arabic" w:cs="Traditional Arabic"/>
          <w:b/>
          <w:bCs/>
          <w:sz w:val="32"/>
          <w:szCs w:val="32"/>
          <w:rtl/>
        </w:rPr>
        <w:t>تاريخ الجلسة 11/2/1444هـ</w:t>
      </w:r>
      <w:r w:rsidRPr="00C86DCE">
        <w:rPr>
          <w:rFonts w:ascii="Traditional Arabic" w:eastAsia="Times New Roman" w:hAnsi="Traditional Arabic" w:cs="Traditional Arabic"/>
          <w:sz w:val="32"/>
          <w:szCs w:val="32"/>
          <w:rtl/>
        </w:rPr>
        <w:tab/>
      </w:r>
    </w:p>
    <w:p w:rsidR="00975F31" w:rsidRPr="00C86DCE" w:rsidRDefault="00975F31" w:rsidP="00975F31">
      <w:pPr>
        <w:tabs>
          <w:tab w:val="left" w:pos="3461"/>
        </w:tabs>
        <w:spacing w:after="0" w:line="240" w:lineRule="auto"/>
        <w:jc w:val="center"/>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الموضوعات</w:t>
      </w:r>
    </w:p>
    <w:p w:rsidR="00975F31" w:rsidRPr="00C86DCE" w:rsidRDefault="00975F31" w:rsidP="00975F31">
      <w:pPr>
        <w:spacing w:after="0" w:line="240" w:lineRule="auto"/>
        <w:jc w:val="both"/>
        <w:rPr>
          <w:rFonts w:ascii="Traditional Arabic" w:hAnsi="Traditional Arabic" w:cs="Traditional Arabic"/>
          <w:b/>
          <w:bCs/>
          <w:sz w:val="32"/>
          <w:szCs w:val="32"/>
        </w:rPr>
      </w:pPr>
      <w:r w:rsidRPr="00C86DCE">
        <w:rPr>
          <w:rFonts w:ascii="Traditional Arabic" w:hAnsi="Traditional Arabic" w:cs="Traditional Arabic"/>
          <w:b/>
          <w:bCs/>
          <w:sz w:val="32"/>
          <w:szCs w:val="32"/>
          <w:rtl/>
        </w:rPr>
        <w:t>أتعاب محاماة – التعويض عن أتعاب المحاماة –</w:t>
      </w:r>
      <w:r w:rsidRPr="00C86DCE">
        <w:rPr>
          <w:rFonts w:ascii="Traditional Arabic" w:eastAsia="SimSun" w:hAnsi="Traditional Arabic" w:cs="Traditional Arabic"/>
          <w:b/>
          <w:bCs/>
          <w:sz w:val="32"/>
          <w:szCs w:val="32"/>
          <w:rtl/>
          <w:lang w:eastAsia="zh-CN"/>
        </w:rPr>
        <w:t xml:space="preserve"> </w:t>
      </w:r>
      <w:r w:rsidRPr="00C86DCE">
        <w:rPr>
          <w:rFonts w:ascii="Traditional Arabic" w:hAnsi="Traditional Arabic" w:cs="Traditional Arabic"/>
          <w:b/>
          <w:bCs/>
          <w:sz w:val="32"/>
          <w:szCs w:val="32"/>
          <w:rtl/>
        </w:rPr>
        <w:t xml:space="preserve">إلجاء صاحب الحق للتقاضي </w:t>
      </w:r>
      <w:r w:rsidRPr="00C86DCE">
        <w:rPr>
          <w:rFonts w:ascii="Traditional Arabic" w:hAnsi="Traditional Arabic" w:cs="Traditional Arabic"/>
          <w:b/>
          <w:bCs/>
          <w:sz w:val="32"/>
          <w:szCs w:val="32"/>
          <w:rtl/>
          <w:lang w:bidi="ar-EG"/>
        </w:rPr>
        <w:t xml:space="preserve">- ضابط التعويض </w:t>
      </w:r>
      <w:r w:rsidRPr="00C86DCE">
        <w:rPr>
          <w:rFonts w:ascii="Traditional Arabic" w:hAnsi="Traditional Arabic" w:cs="Traditional Arabic"/>
          <w:b/>
          <w:bCs/>
          <w:sz w:val="32"/>
          <w:szCs w:val="32"/>
          <w:rtl/>
        </w:rPr>
        <w:t>- سلطة المحكمة في تقدير أتعاب المحاماة - عرف - نطاق حجية عقد المحاماة.</w:t>
      </w:r>
    </w:p>
    <w:p w:rsidR="00975F31" w:rsidRPr="00C86DCE" w:rsidRDefault="00975F31" w:rsidP="00975F31">
      <w:pPr>
        <w:tabs>
          <w:tab w:val="left" w:pos="3461"/>
        </w:tabs>
        <w:spacing w:after="0" w:line="240" w:lineRule="auto"/>
        <w:jc w:val="both"/>
        <w:rPr>
          <w:rFonts w:ascii="Traditional Arabic" w:eastAsia="Times New Roman" w:hAnsi="Traditional Arabic" w:cs="Traditional Arabic"/>
          <w:sz w:val="32"/>
          <w:szCs w:val="32"/>
          <w:rtl/>
        </w:rPr>
      </w:pPr>
      <w:r w:rsidRPr="00C86DCE">
        <w:rPr>
          <w:rFonts w:ascii="Traditional Arabic" w:eastAsia="Times New Roman" w:hAnsi="Traditional Arabic" w:cs="Traditional Arabic"/>
          <w:sz w:val="32"/>
          <w:szCs w:val="32"/>
          <w:rtl/>
        </w:rPr>
        <w:t xml:space="preserve">مُطالبة المدَّعية إلزام المدعى عليها بتعويضها عن أتعاب المحاماة في الدعوى الصادر بشأنها حكم لصالحها - استقر الفقه والقضاء على تحمل من عليه الحق ما غرمه صاحب الحق في سبيل تحصيل حقه - ضابط التعويض عن أتعاب المحاماة أن يكون في حدود ما غُرم على وجه معتاد وبما يتلاءم مع حجم الدعوى والجهد المبذول فيها وفق سلطة المحكمة التقديرية - الثابت قيام المدعية بتوكيل محامٍ لتحصيل حقها من المدعى عليها بموجب حكم قضائي - استحقاق المدعية التعويض عن أتعاب المحاماة وفق تقدير المحكمة </w:t>
      </w:r>
      <w:r w:rsidRPr="00C86DCE">
        <w:rPr>
          <w:rFonts w:ascii="Traditional Arabic" w:hAnsi="Traditional Arabic" w:cs="Traditional Arabic"/>
          <w:sz w:val="32"/>
          <w:szCs w:val="32"/>
          <w:rtl/>
        </w:rPr>
        <w:t>المبني على العرف، دون القيمة المقدرة بعقد المحاماة؛ كون العقد حجة على طرفيه ولا يتعداهما</w:t>
      </w:r>
      <w:r w:rsidRPr="00C86DCE">
        <w:rPr>
          <w:rFonts w:ascii="Traditional Arabic" w:eastAsia="Times New Roman" w:hAnsi="Traditional Arabic" w:cs="Traditional Arabic"/>
          <w:sz w:val="32"/>
          <w:szCs w:val="32"/>
          <w:rtl/>
        </w:rPr>
        <w:t xml:space="preserve"> - تقرير محكمة الاستئناف بأن تقدير أتعاب المحاماة قضاءً ضد المحكوم عليه لا يقاس بما اتفق عليه المتعاقدان في عقد المحاماة، وإنما بقدر الجهد المبذول في الترافع، والذي يعود الشأن فيه للنظر القضائي - أثر ذلك: إلزام المدعى عليها بدفع التعويض المستحق للمدعية.</w:t>
      </w:r>
    </w:p>
    <w:p w:rsidR="00975F31" w:rsidRPr="00C86DCE" w:rsidRDefault="00975F31" w:rsidP="00975F31">
      <w:pPr>
        <w:spacing w:after="0" w:line="240" w:lineRule="auto"/>
        <w:jc w:val="center"/>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الوقائع</w:t>
      </w:r>
    </w:p>
    <w:p w:rsidR="00975F31" w:rsidRPr="00C86DCE" w:rsidRDefault="00975F31" w:rsidP="00975F31">
      <w:pPr>
        <w:spacing w:after="0" w:line="240" w:lineRule="auto"/>
        <w:jc w:val="both"/>
        <w:rPr>
          <w:rFonts w:ascii="Traditional Arabic" w:eastAsia="Times New Roman" w:hAnsi="Traditional Arabic" w:cs="Traditional Arabic"/>
          <w:sz w:val="32"/>
          <w:szCs w:val="32"/>
          <w:rtl/>
        </w:rPr>
      </w:pPr>
      <w:r w:rsidRPr="00C86DCE">
        <w:rPr>
          <w:rFonts w:ascii="Traditional Arabic" w:eastAsia="Times New Roman" w:hAnsi="Traditional Arabic" w:cs="Traditional Arabic"/>
          <w:sz w:val="32"/>
          <w:szCs w:val="32"/>
          <w:rtl/>
        </w:rPr>
        <w:t xml:space="preserve">تتلخص وقائع هذه الدعوى بالقدر اللازم لإصدار الحكم فيها أن المدعي وكالة تقدم بصحيفة دعوى يطلب فيها: الحكم بإلزام المدعى عليها بسداد مبلغ قدره (1,060,000) مليون وستون ألف ريال عن أتعاب المحاماة، استناداً على العقد المبرم مع موكلته في الدعوى رقم (955) لعام 1441هـ، والذي انتهى الحكم فيها لصالح موكلته مكتسباً للقطعية، وبقيدها دعوى بالرقم الوارد أعلاه، وإحالتها إلى هذه الدائرة، باشرت نظرها عبر الاتصال المرئي على النحو المثبت في محاضر الجلسات، وفيها سألت الدائرة المدعي وكالة عن دعوى موكلته؟ فأجاب أنها وفقاً لما ورد في صحيفة الدعوى وأنه يطلب إلزام المدعى عليها بدفع أتعاب المحاماة في الدعوى رقم (955) لعام 1441هـ المحكوم فيها لموكلته وفق العقد المبرم بين موكلته والمحامي، فطلبت منه الدائرة تقديم كافة المستندات وكافة ما يثبت الأضرار التي لحقت موكلته، وبعرض ذلك على ممثل المدعى عليها قدم مذكرة جوابية مضمونها: أن طلب المدعية إلزام المدعى عليها بدفع مبلغ مالي غير مقبول؛ لأن جميع المحاكم في المملكة العربية السعودية بفضل الله مجانية ومتاحة لجميع الأفراد والشركات، ولم يوضع لها مقابل مالي للشكاية وهذا ينافي قيام دعوى المدعية، كما لم يكن هناك عقد أو إلزام من قبل المدعية ووزارة الصحة بتكليف محامي للترافع في ذلك الخصوص حيث الأصل براءة الذمة، كما أن الأمر كان متعلقاً بأكثر من جهة اختصاص ما بين تعميدات مالية، وإثباتات من قبل وزارة الصحة ووزارة المالية ولا يجوز الحكم بأمر غير متيقن، وانتهى فيها إلى طلب الحكم برفض الدعوى. ثم قدم المدعي وكالة مذكرة جوابية مضمونها: أن ممثل المدعى عليها قد دأب في مذكرته الجوابية المقدمة في هذه الدعوى على الاستمرار والإمعان في ظلم موكلته بإنكار حقها الشرعي، وبتوظيف مبادئ وقواعد شرعية وقضائية في غير موضعها: بناءً على النحو التالي: 1-التمسك بمبدأ (مجانية القضاء): فهذا المبدأ يعني أن الدولة تتحمل تكاليف القضاء، وأنه لا يوجد رسوم على التقاضي، وهو ما كفله النظام الأساسي للحكم، ولكن إذا تطلبت الدعوى دفع نفقات لحضور محامٍ للمرافعة والمدافعة عن حقوق موكلته ومصالحها بسبب مماطلة الخصم وامتناعه دون حق عن الوفاء بالتزاماته -كما فعلت المدعى عليها- فإنه من باب العدالة أن يتكبد الخصم المماطل تكاليف ذلك المحامي حيث إنه (لا ضرر ولا ضرار)، و (الضرر يزال)، و(أن صاحب الحق يحكم له بما غرمه من مال من أجل مطالبة خصمه وغريمه بحقه)، والقضاء مجمع من جانبه أن أتعاب التقاضي تعد من الأضرار المادية المترتبة على مماطلة المدعى عليه في السداد يستحق التعويض عنها، حكم الاستئناف رقم (162/1) لعام 1434هـ، ودعوى الاستئناف رقم (51/5/إس) لعام 1437ه. 2-التمسك بوجود أكثر من جهة اختصاص لدى الجهة المدعى عليها لتسليم موكلته حقوقها، فإن هذا الدفع يؤكد مجدداً ظلم المدعى عليها لموكلته، خاصة أن موكلته طالبتها لمرات عديدة من أجل تسليمها حقوقها البالغ قدرها (4,879,986) أربعة ملايين </w:t>
      </w:r>
      <w:proofErr w:type="spellStart"/>
      <w:r w:rsidRPr="00C86DCE">
        <w:rPr>
          <w:rFonts w:ascii="Traditional Arabic" w:eastAsia="Times New Roman" w:hAnsi="Traditional Arabic" w:cs="Traditional Arabic"/>
          <w:sz w:val="32"/>
          <w:szCs w:val="32"/>
          <w:rtl/>
        </w:rPr>
        <w:t>وثمانمئة</w:t>
      </w:r>
      <w:proofErr w:type="spellEnd"/>
      <w:r w:rsidRPr="00C86DCE">
        <w:rPr>
          <w:rFonts w:ascii="Traditional Arabic" w:eastAsia="Times New Roman" w:hAnsi="Traditional Arabic" w:cs="Traditional Arabic"/>
          <w:sz w:val="32"/>
          <w:szCs w:val="32"/>
          <w:rtl/>
        </w:rPr>
        <w:t xml:space="preserve"> وتسعة وسبعون ألفاً وتسعمئة وستة وثمانون ريالاً، بدل نفقات خدمات علاجية قدمت للمرضى التابعين للمدعى عليها إلا أن موكلته لم تفلح بأي من تلك المطالبات أمام تعنت المدعى عليها، مما ألجأها إلى طرق أبواب القضاء لاستيفاء ما هضم من حقها الثابت في ذمة المدعى عليها، وأضاف أنه ثبت للدائرة استحقاق موكلته للمبلغ المطالب به (في الحكم النهائي المقدم في هذه الدعوى) وأن المدعى عليها مماطلة في سداده، بل إنها اعتمدت أسلوب التسويف والمماطلة حتى في الإجابة على تلك الدعوى، وقد ثبت بالحديث الشريف قول الرسول </w:t>
      </w:r>
      <w:r w:rsidRPr="00C86DCE">
        <w:rPr>
          <w:rFonts w:ascii="Traditional Arabic" w:eastAsia="Times New Roman" w:hAnsi="Traditional Arabic" w:cs="Traditional Arabic"/>
          <w:sz w:val="32"/>
          <w:szCs w:val="32"/>
        </w:rPr>
        <w:sym w:font="AGA Arabesque" w:char="F072"/>
      </w:r>
      <w:r w:rsidRPr="00C86DCE">
        <w:rPr>
          <w:rFonts w:ascii="Traditional Arabic" w:eastAsia="Times New Roman" w:hAnsi="Traditional Arabic" w:cs="Traditional Arabic"/>
          <w:sz w:val="32"/>
          <w:szCs w:val="32"/>
          <w:rtl/>
        </w:rPr>
        <w:t>: "مطل الغني ظلم يحل عرضه وعقوبته" وفي الحديث أيضاً: "لا ضرر ولا ضرار"، وبما أن المدعى عليها هي من ألجأت موكلته لرفع تلك الدعوى، وتعيين وكيل للترافع عنها، وتسببت في الأضرار المتمثلة في دفع أتعاب المحاماة، وحيث إن القاعدة نصت على أن: (الضرر يزال)، وزوال الضرر المذكور يكون بإلزام المدعى عليها بما دفعته موكلته بسبب تلك الدعوى؛ علماً أن المبلغ الذي طلبته موكلته في تلك الدعوى هو حق ومبلغ ثابت، ومعلوم المقدار ولا نزاع فيه، وقد جاء عند أهل العلم أن مسألة تضمين الغريم المماطل ما غرمه صاحب الحق بسبب المماطلة أن ذلك لا يكون إلا في الحق الثابت إذا طالب به صاحبه فماطله غريمه عن أدائه مما دفعه وأحوجه إلى الشكاية، فما غرمه بسبب هذه المماطلة فعلى المماطل ضمانه، والمدعى عليها كما جاء في قرار الحكم لم تنازع أو تنفي تحملها لقيمة تقديم الخدمة العلاجية، حيث نص في القرار الصادر في الدعوى</w:t>
      </w:r>
      <w:r w:rsidRPr="00C86DCE">
        <w:rPr>
          <w:rFonts w:ascii="Traditional Arabic" w:eastAsia="Times New Roman" w:hAnsi="Traditional Arabic" w:cs="Traditional Arabic" w:hint="cs"/>
          <w:sz w:val="32"/>
          <w:szCs w:val="32"/>
          <w:rtl/>
        </w:rPr>
        <w:t>:</w:t>
      </w:r>
      <w:r w:rsidRPr="00C86DCE">
        <w:rPr>
          <w:rFonts w:ascii="Traditional Arabic" w:eastAsia="Times New Roman" w:hAnsi="Traditional Arabic" w:cs="Traditional Arabic"/>
          <w:sz w:val="32"/>
          <w:szCs w:val="32"/>
          <w:rtl/>
        </w:rPr>
        <w:t xml:space="preserve"> ((أن الثابت قيام المدعية بتقديم الخدمة العلاجية الإسعافية للمرضى المحولين لها، وأن نفقة تقديم تلك الخدمات العلاجية تتحمله المدعى عليها، لا سيما وأن المدعى عليها لم تنازع أو تنفي تحملها لقيمة تقديم الخدمة العلاجية، إذ غاية ما تذرعت به أن أوامر الصرف من اختصاص المقر الرئيس للمدعى عليها، وهذا الدفع لا عبرة به، ما دام للمدعى عليها فرع بمكة المكرمة توجهت ضده دعوى المدعية أو القول بعدم ورود الإفادة من الجهة المختصة، وهذا غير مقبول؛ في ظل إمهالها الأجل الكافي لتقديم الإجابة على موضوع الدعوى...))، وموكلته قدمت عقد أتعاب المحاماة ومبالغ الأتعاب المسددة من موكلته، كما قدم عدداً من المستندات المثبتة لتكبد موكلته غرم تكاليف المحاماة والمرافعة والتي قدرت بـ(20%) من قيمة المبلغ المحكوم به. وبجلسة هذا اليوم قرر طرفا الدعوى الاكتفاء بما سبق وطلبا الفصل في الدعوى، فقررت الدائرة رفع الجلسة للمداولة، وصدر هذا الحكم مبنياً على.</w:t>
      </w:r>
    </w:p>
    <w:p w:rsidR="00975F31" w:rsidRPr="00C86DCE" w:rsidRDefault="00975F31" w:rsidP="00975F31">
      <w:pPr>
        <w:spacing w:after="0" w:line="240" w:lineRule="auto"/>
        <w:jc w:val="center"/>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rPr>
        <w:t>الأسباب</w:t>
      </w:r>
    </w:p>
    <w:p w:rsidR="00975F31" w:rsidRPr="00C86DCE" w:rsidRDefault="00975F31" w:rsidP="00975F31">
      <w:pPr>
        <w:spacing w:after="0" w:line="240" w:lineRule="auto"/>
        <w:jc w:val="both"/>
        <w:rPr>
          <w:rFonts w:ascii="Traditional Arabic" w:eastAsia="Times New Roman" w:hAnsi="Traditional Arabic" w:cs="Traditional Arabic"/>
          <w:sz w:val="32"/>
          <w:szCs w:val="32"/>
          <w:rtl/>
          <w:lang w:bidi="ar-EG"/>
        </w:rPr>
      </w:pPr>
      <w:r w:rsidRPr="00C86DCE">
        <w:rPr>
          <w:rFonts w:ascii="Traditional Arabic" w:eastAsia="Times New Roman" w:hAnsi="Traditional Arabic" w:cs="Traditional Arabic"/>
          <w:sz w:val="32"/>
          <w:szCs w:val="32"/>
          <w:rtl/>
        </w:rPr>
        <w:t xml:space="preserve">وبما أن المدعي وكالة يطلب في دعواه الحكم بإلزام المدعى عليها بسداد مبلغ قدره (1,060,000) مليون وستون ألف ريال عن أتعاب المحاماة في الدعوى رقم (955) لعام 1441هـ؛ فالدعوى وفق تكييفها النظامي الصحيح من دعاوى التعويض عن أعمال جهة الإدارة، وتختص المحاكم الإدارية ولائياً بنظرها وفق المادة (13/ج) من نظام ديوان المظالم الصادر بالمرسوم الملكي رقم (م/78) وتاريخ 19/9/1428هـ، وتختص المحكمة مكانياً بنظر الدعوى وفق المادة (2) من نظام المرافعات أمام ديوان المظالم الصادر بالمرسوم الملكي رقم (م/3) وتاريخ 22/1/1435هـ. وعن قبول الدعوى، وبما أنه نشأ حق المدعية للمطالبة بأتعاب المرافعة باكتساب الحكم الصادر لصالحها القطعية بحكم محكمة الاستئناف الإدارية بمنطقة مكة المكرمة بتاريخ 3/12/1442هـ، وتقدم المدعي وكالة بالدعوى الماثلة أمام الدائرة بتاريخ 27/1/1443هـ؛ مما تنتهي معه الدائرة إلى قبول الدعوى شكلاً. وعن موضوع الدعوى، وبما أن الثابت صدور الحكم المكتسب للقطعية في الدعوى رقم (955) لعام 1441هـ القاضي بإلزام المدعى عليها -المديرية العامة للشؤون الصحية بمنطقة مكة المكرمة- بأن تدفع للمدعية (...) مبلغاً قدره (4,879,986) أربعة ملايين </w:t>
      </w:r>
      <w:proofErr w:type="spellStart"/>
      <w:r w:rsidRPr="00C86DCE">
        <w:rPr>
          <w:rFonts w:ascii="Traditional Arabic" w:eastAsia="Times New Roman" w:hAnsi="Traditional Arabic" w:cs="Traditional Arabic"/>
          <w:sz w:val="32"/>
          <w:szCs w:val="32"/>
          <w:rtl/>
        </w:rPr>
        <w:t>وثمانمئة</w:t>
      </w:r>
      <w:proofErr w:type="spellEnd"/>
      <w:r w:rsidRPr="00C86DCE">
        <w:rPr>
          <w:rFonts w:ascii="Traditional Arabic" w:eastAsia="Times New Roman" w:hAnsi="Traditional Arabic" w:cs="Traditional Arabic"/>
          <w:sz w:val="32"/>
          <w:szCs w:val="32"/>
          <w:rtl/>
        </w:rPr>
        <w:t xml:space="preserve"> وتسعة وسبعون ألفاً وتسعمئة وستة وثمانون ريالاً. وتقدم المدعي وكالة بدعواه طالباً الحكم بإلزام المدعى عليها بسداد مبلغ قدره (1,060.000) مليون وستون ألف ريال عن أتعاب المحاماة في الدعوى رقم (955) لعام 1441هـ، وبما أنه استقر الفقه والقضاء على تحمل من عليه الحق ما غرمه صاحب الحق في سبيل تحصيل حقه، قال المرداوي رحمه الله: (لو مطل غريمه حتى أحوجه إلى الشكاية فما غرمه بسبب ذلك يلزم المماطل، جزم به في الفروع، وقاله الشيخ تقي الدين)، إذ الأصل في حقوق الآخرين وفاؤها دون مماطلة أو تعنت، وبما أن الثابت من خلال الحكم الصادر لصالح المدعي خطأ المدعى عليها، وأنه في سبيل تحصيل حقه لجأ إلى القضاء وتحمل أتعاب المرافعة حتى صدر لصالحه الحكم المكتسب للقطعية بتاريخ في الدعوى رقم (955) لعام 1441هـ، وبما أن الدائرة وفي سبيل تقدير أتعاب المرافعة طالعت ما قدمه المدعي وكالة من عقدٍ استند عليه في تقدير مبلغ المطالبة، وبما أن ضابط تعويض المدعية عن أتعابها أن يكون في حدود ما غرمت على وجه معتاد وبما يتلاءم مع حجم الدعوى والجهد المبذول فيها وفق سلطة الدائرة التقديرية، والعقد المبرم لو سُلم به فإنه ملزم لطرفيه ولا يتعداهما، وإن الإلجاء للتقاضي يكون التعويض حياله بما يرفع الضرر المتحقق وبما يكون موافقاً للعرف والمستقر عليه، وقد دأب القضاء الإداري على تقدير نسبة التعويض بـ(5%) من قيمة المبلغ المحكوم به فيما يكون في مواجهة جهة الإدارة. ولا ينال من ذلك ما قد يثار أن العقد قد اتفق طرفاه على نسبة أعلى من ذلك؛ حيث إن العقد ملزم لطرفيه بما تعاقدا عليه ولا يتعداهما، وإن تمحيص النسبة المتعاقد عليها بين طرفي العقد ليس من اختصاص المحكمة، وإنما ينحصر الاختصاص بما يتعلق في تحمل جهة الإدارة لغرم العقد، فيكون التمحيص في محل هذه الدعوى ولا يتعداه لغيرها، وهذا التقدير يقرّه الفقه والقضاء، قال البهوتي رحمه الله: (الأصل في عقود المعاوضات أن يكون العوض فيها بقدر القيمة، لأنها لو وقعت بأقل أو أكثر لكانت محاباة، والأصل عدمها). فإذا تقرر ما سبق؛ فإن الدائرة تلتفت عن النسبة المتفق عليها في العقد المقدم من المدعي وكالة، متجهة في تقدير أتعابه إلى ما يوافق رفع الضرر بـ(5%) بمبلغ قدره (243,999,3) مئتان وثلاثة وأربعون ألفاً وتسعمئة وتسعة وتسعون ريالاً وثلاث هللات من المبلغ المحكوم به في الدعوى رقم (955) لعام 1441هـ، وبه تحكم</w:t>
      </w:r>
      <w:r w:rsidRPr="00C86DCE">
        <w:rPr>
          <w:rFonts w:ascii="Traditional Arabic" w:eastAsia="Times New Roman" w:hAnsi="Traditional Arabic" w:cs="Traditional Arabic"/>
          <w:sz w:val="32"/>
          <w:szCs w:val="32"/>
          <w:lang w:bidi="ar-EG"/>
        </w:rPr>
        <w:t>.</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rPr>
      </w:pPr>
      <w:r w:rsidRPr="00C86DCE">
        <w:rPr>
          <w:rFonts w:ascii="Traditional Arabic" w:eastAsia="Times New Roman" w:hAnsi="Traditional Arabic" w:cs="Traditional Arabic"/>
          <w:b/>
          <w:bCs/>
          <w:sz w:val="32"/>
          <w:szCs w:val="32"/>
          <w:rtl/>
          <w:lang w:bidi="ar-EG"/>
        </w:rPr>
        <w:t>لذلك حكمت الدائرة: ب</w:t>
      </w:r>
      <w:r w:rsidRPr="00C86DCE">
        <w:rPr>
          <w:rFonts w:ascii="Traditional Arabic" w:eastAsia="Times New Roman" w:hAnsi="Traditional Arabic" w:cs="Traditional Arabic"/>
          <w:b/>
          <w:bCs/>
          <w:sz w:val="32"/>
          <w:szCs w:val="32"/>
          <w:rtl/>
        </w:rPr>
        <w:t>إلزام المدعى عليها/ المديرية العامة للشؤون الصحية بمنطقة مكة المكرمة بأن تدفع للمدعية (...) مبلغاً قدره (243,999,3) مئتان وثلاثة وأربعون ألفاً وتسعمئة وتسعة وتسعون ريالاً وثلاث هللات</w:t>
      </w:r>
      <w:r w:rsidRPr="00C86DCE">
        <w:rPr>
          <w:rFonts w:ascii="Traditional Arabic" w:eastAsia="Times New Roman" w:hAnsi="Traditional Arabic" w:cs="Traditional Arabic"/>
          <w:b/>
          <w:bCs/>
          <w:sz w:val="32"/>
          <w:szCs w:val="32"/>
          <w:lang w:bidi="ar-EG"/>
        </w:rPr>
        <w:t>.</w:t>
      </w: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lang w:bidi="ar-EG"/>
        </w:rPr>
      </w:pPr>
      <w:r w:rsidRPr="00C86DCE">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975F31" w:rsidRPr="00C86DCE" w:rsidRDefault="00975F31" w:rsidP="00975F31">
      <w:pPr>
        <w:spacing w:after="0" w:line="240" w:lineRule="auto"/>
        <w:jc w:val="both"/>
        <w:rPr>
          <w:rFonts w:ascii="Traditional Arabic" w:eastAsia="Times New Roman" w:hAnsi="Traditional Arabic" w:cs="Traditional Arabic"/>
          <w:sz w:val="32"/>
          <w:szCs w:val="32"/>
          <w:rtl/>
          <w:lang w:bidi="ar-EG"/>
        </w:rPr>
      </w:pPr>
    </w:p>
    <w:p w:rsidR="00975F31" w:rsidRPr="00C86DCE" w:rsidRDefault="00975F31" w:rsidP="00975F31">
      <w:pPr>
        <w:spacing w:after="0" w:line="240" w:lineRule="auto"/>
        <w:jc w:val="both"/>
        <w:rPr>
          <w:rFonts w:ascii="Traditional Arabic" w:eastAsia="Times New Roman" w:hAnsi="Traditional Arabic" w:cs="Traditional Arabic"/>
          <w:b/>
          <w:bCs/>
          <w:sz w:val="32"/>
          <w:szCs w:val="32"/>
          <w:rtl/>
          <w:lang w:bidi="ar-EG"/>
        </w:rPr>
      </w:pPr>
      <w:r w:rsidRPr="00C86DCE">
        <w:rPr>
          <w:rFonts w:ascii="Traditional Arabic" w:eastAsia="Times New Roman" w:hAnsi="Traditional Arabic" w:cs="Traditional Arabic"/>
          <w:b/>
          <w:bCs/>
          <w:sz w:val="32"/>
          <w:szCs w:val="32"/>
          <w:rtl/>
          <w:lang w:bidi="ar-EG"/>
        </w:rPr>
        <w:t>حكم محكمة الاستئناف:</w:t>
      </w:r>
    </w:p>
    <w:p w:rsidR="00975F31" w:rsidRPr="00D32AC7" w:rsidRDefault="00975F31" w:rsidP="00975F31">
      <w:pPr>
        <w:spacing w:after="0" w:line="240" w:lineRule="auto"/>
        <w:jc w:val="both"/>
        <w:rPr>
          <w:rFonts w:ascii="Traditional Arabic" w:eastAsia="Times New Roman" w:hAnsi="Traditional Arabic" w:cs="Traditional Arabic"/>
          <w:b/>
          <w:bCs/>
          <w:sz w:val="32"/>
          <w:szCs w:val="32"/>
        </w:rPr>
      </w:pPr>
      <w:r w:rsidRPr="00C86DCE">
        <w:rPr>
          <w:rFonts w:ascii="Traditional Arabic" w:hAnsi="Traditional Arabic" w:cs="Traditional Arabic"/>
          <w:b/>
          <w:bCs/>
          <w:sz w:val="32"/>
          <w:szCs w:val="32"/>
          <w:rtl/>
        </w:rPr>
        <w:t>حكمت المحكمة بتأييد الحكم فيما انتهى إليه من قضاء، وأضافت في أسبابها بأن تقدير أتعاب المحاماة قضاءً ضد المحكوم عليه لا يقاس بما اتفق عليه المتعاقدان، وإنما بقدر الجهد المبذول في الترافع، والذي يعود الشأن فيه للنظر القضائي</w:t>
      </w:r>
      <w:r w:rsidRPr="00C86DCE">
        <w:rPr>
          <w:rFonts w:ascii="Traditional Arabic" w:eastAsia="Times New Roman" w:hAnsi="Traditional Arabic" w:cs="Traditional Arabic"/>
          <w:b/>
          <w:bCs/>
          <w:sz w:val="32"/>
          <w:szCs w:val="32"/>
          <w:rtl/>
        </w:rPr>
        <w:t>.</w:t>
      </w:r>
    </w:p>
    <w:p w:rsidR="00975F31" w:rsidRPr="00D32AC7" w:rsidRDefault="00975F31" w:rsidP="00975F31">
      <w:pPr>
        <w:spacing w:after="0" w:line="240" w:lineRule="auto"/>
        <w:jc w:val="both"/>
        <w:rPr>
          <w:rFonts w:ascii="Traditional Arabic" w:hAnsi="Traditional Arabic" w:cs="Traditional Arabic"/>
          <w:sz w:val="32"/>
          <w:szCs w:val="32"/>
        </w:rPr>
      </w:pPr>
    </w:p>
    <w:p w:rsidR="00E510EA" w:rsidRPr="00975F31" w:rsidRDefault="00E510EA" w:rsidP="00B14EE7">
      <w:pPr>
        <w:spacing w:after="0" w:line="240" w:lineRule="auto"/>
        <w:jc w:val="both"/>
        <w:rPr>
          <w:rFonts w:ascii="Traditional Arabic" w:eastAsia="Times New Roman" w:hAnsi="Traditional Arabic" w:cs="Traditional Arabic"/>
          <w:sz w:val="32"/>
          <w:szCs w:val="32"/>
          <w:rtl/>
        </w:rPr>
      </w:pPr>
    </w:p>
    <w:p w:rsidR="00B14EE7" w:rsidRPr="00641BAB" w:rsidRDefault="00B14EE7" w:rsidP="00B14EE7">
      <w:pPr>
        <w:spacing w:after="0" w:line="240" w:lineRule="auto"/>
        <w:jc w:val="both"/>
        <w:rPr>
          <w:rFonts w:ascii="Traditional Arabic" w:eastAsia="Times New Roman" w:hAnsi="Traditional Arabic" w:cs="Traditional Arabic"/>
          <w:sz w:val="32"/>
          <w:szCs w:val="32"/>
          <w:rtl/>
        </w:rPr>
      </w:pPr>
    </w:p>
    <w:p w:rsidR="00B14EE7" w:rsidRPr="00641BAB" w:rsidRDefault="00B14EE7" w:rsidP="00B14EE7">
      <w:pPr>
        <w:spacing w:after="0" w:line="240" w:lineRule="auto"/>
        <w:jc w:val="both"/>
        <w:rPr>
          <w:rFonts w:ascii="Traditional Arabic" w:eastAsia="Times New Roman" w:hAnsi="Traditional Arabic" w:cs="Traditional Arabic"/>
          <w:b/>
          <w:bCs/>
          <w:sz w:val="32"/>
          <w:szCs w:val="32"/>
          <w:rtl/>
          <w:lang w:bidi="ar-EG"/>
        </w:rPr>
      </w:pPr>
    </w:p>
    <w:p w:rsidR="00B14EE7" w:rsidRPr="00C442B4" w:rsidRDefault="00B14EE7" w:rsidP="00B14EE7">
      <w:pPr>
        <w:spacing w:after="0" w:line="240" w:lineRule="auto"/>
        <w:jc w:val="both"/>
        <w:rPr>
          <w:rFonts w:ascii="Traditional Arabic" w:hAnsi="Traditional Arabic" w:cs="Traditional Arabic"/>
          <w:sz w:val="32"/>
          <w:szCs w:val="32"/>
          <w:lang w:bidi="ar-EG"/>
        </w:rPr>
      </w:pPr>
    </w:p>
    <w:p w:rsidR="00A45AA0" w:rsidRPr="005E4884" w:rsidRDefault="00A45AA0" w:rsidP="00054A1A">
      <w:pPr>
        <w:spacing w:after="0" w:line="240" w:lineRule="auto"/>
        <w:rPr>
          <w:rFonts w:ascii="Traditional Arabic" w:hAnsi="Traditional Arabic" w:cs="Traditional Arabic"/>
          <w:sz w:val="32"/>
          <w:szCs w:val="32"/>
        </w:rPr>
      </w:pPr>
    </w:p>
    <w:sectPr w:rsidR="00A45AA0" w:rsidRPr="005E4884" w:rsidSect="00B14EE7">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A50" w:rsidRDefault="009E0A50">
      <w:pPr>
        <w:spacing w:after="0" w:line="240" w:lineRule="auto"/>
      </w:pPr>
      <w:r>
        <w:separator/>
      </w:r>
    </w:p>
  </w:endnote>
  <w:endnote w:type="continuationSeparator" w:id="0">
    <w:p w:rsidR="009E0A50" w:rsidRDefault="009E0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GA Arabesque">
    <w:panose1 w:val="05010101010101010101"/>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Trebuchet MS">
    <w:panose1 w:val="020B0603020202020204"/>
    <w:charset w:val="00"/>
    <w:family w:val="swiss"/>
    <w:pitch w:val="variable"/>
    <w:sig w:usb0="00000687" w:usb1="00000000" w:usb2="00000000" w:usb3="00000000" w:csb0="0000009F" w:csb1="00000000"/>
  </w:font>
  <w:font w:name="منى">
    <w:panose1 w:val="000009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A50" w:rsidRDefault="009E0A50">
    <w:pPr>
      <w:pStyle w:val="a4"/>
      <w:jc w:val="center"/>
    </w:pPr>
    <w:r>
      <w:fldChar w:fldCharType="begin"/>
    </w:r>
    <w:r>
      <w:instrText>PAGE   \* MERGEFORMAT</w:instrText>
    </w:r>
    <w:r>
      <w:fldChar w:fldCharType="separate"/>
    </w:r>
    <w:r w:rsidR="00A3770C" w:rsidRPr="00A3770C">
      <w:rPr>
        <w:noProof/>
        <w:rtl/>
        <w:lang w:val="ar-SA" w:bidi="ar-SA"/>
      </w:rPr>
      <w:t>660</w:t>
    </w:r>
    <w:r>
      <w:fldChar w:fldCharType="end"/>
    </w:r>
  </w:p>
  <w:p w:rsidR="009E0A50" w:rsidRDefault="009E0A5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A50" w:rsidRDefault="009E0A50">
      <w:pPr>
        <w:spacing w:after="0" w:line="240" w:lineRule="auto"/>
      </w:pPr>
      <w:r>
        <w:separator/>
      </w:r>
    </w:p>
  </w:footnote>
  <w:footnote w:type="continuationSeparator" w:id="0">
    <w:p w:rsidR="009E0A50" w:rsidRDefault="009E0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051B"/>
    <w:multiLevelType w:val="hybridMultilevel"/>
    <w:tmpl w:val="F8B020F0"/>
    <w:lvl w:ilvl="0" w:tplc="D25CA0DE">
      <w:start w:val="1"/>
      <w:numFmt w:val="bullet"/>
      <w:pStyle w:val="a"/>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D08E6"/>
    <w:multiLevelType w:val="hybridMultilevel"/>
    <w:tmpl w:val="2D6C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9634C"/>
    <w:multiLevelType w:val="hybridMultilevel"/>
    <w:tmpl w:val="724E9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272FF"/>
    <w:multiLevelType w:val="hybridMultilevel"/>
    <w:tmpl w:val="C572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500FC"/>
    <w:multiLevelType w:val="hybridMultilevel"/>
    <w:tmpl w:val="C660CD2C"/>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5" w15:restartNumberingAfterBreak="0">
    <w:nsid w:val="071C002C"/>
    <w:multiLevelType w:val="hybridMultilevel"/>
    <w:tmpl w:val="6D2E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82794"/>
    <w:multiLevelType w:val="hybridMultilevel"/>
    <w:tmpl w:val="0D5A8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BE2ED0"/>
    <w:multiLevelType w:val="hybridMultilevel"/>
    <w:tmpl w:val="9ED8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D16585"/>
    <w:multiLevelType w:val="hybridMultilevel"/>
    <w:tmpl w:val="D006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B36EC"/>
    <w:multiLevelType w:val="hybridMultilevel"/>
    <w:tmpl w:val="585A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127B5"/>
    <w:multiLevelType w:val="hybridMultilevel"/>
    <w:tmpl w:val="2D0E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74411"/>
    <w:multiLevelType w:val="hybridMultilevel"/>
    <w:tmpl w:val="E4764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926C8"/>
    <w:multiLevelType w:val="hybridMultilevel"/>
    <w:tmpl w:val="DFA8B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C953AE"/>
    <w:multiLevelType w:val="hybridMultilevel"/>
    <w:tmpl w:val="F038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C27391"/>
    <w:multiLevelType w:val="hybridMultilevel"/>
    <w:tmpl w:val="747669F8"/>
    <w:lvl w:ilvl="0" w:tplc="CA32538C">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D67F3A"/>
    <w:multiLevelType w:val="hybridMultilevel"/>
    <w:tmpl w:val="3B9A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F10A18"/>
    <w:multiLevelType w:val="hybridMultilevel"/>
    <w:tmpl w:val="B9849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8A4CC0"/>
    <w:multiLevelType w:val="hybridMultilevel"/>
    <w:tmpl w:val="8F949F68"/>
    <w:lvl w:ilvl="0" w:tplc="06066C20">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F43ACD"/>
    <w:multiLevelType w:val="hybridMultilevel"/>
    <w:tmpl w:val="9BF213FE"/>
    <w:lvl w:ilvl="0" w:tplc="62526080">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9E1E7B"/>
    <w:multiLevelType w:val="hybridMultilevel"/>
    <w:tmpl w:val="024A4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C039C5"/>
    <w:multiLevelType w:val="hybridMultilevel"/>
    <w:tmpl w:val="D2383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4F2608"/>
    <w:multiLevelType w:val="hybridMultilevel"/>
    <w:tmpl w:val="84C0220C"/>
    <w:lvl w:ilvl="0" w:tplc="929C0962">
      <w:start w:val="1"/>
      <w:numFmt w:val="bullet"/>
      <w:lvlText w:val=""/>
      <w:lvlJc w:val="left"/>
      <w:pPr>
        <w:tabs>
          <w:tab w:val="num" w:pos="397"/>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C81754"/>
    <w:multiLevelType w:val="hybridMultilevel"/>
    <w:tmpl w:val="0DFCF9C4"/>
    <w:lvl w:ilvl="0" w:tplc="86FE4F8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26161CB"/>
    <w:multiLevelType w:val="hybridMultilevel"/>
    <w:tmpl w:val="AFCE2372"/>
    <w:lvl w:ilvl="0" w:tplc="030A007A">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4C4827"/>
    <w:multiLevelType w:val="hybridMultilevel"/>
    <w:tmpl w:val="95DED28E"/>
    <w:lvl w:ilvl="0" w:tplc="2D6AA08E">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4656EE"/>
    <w:multiLevelType w:val="hybridMultilevel"/>
    <w:tmpl w:val="F126E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7D3496"/>
    <w:multiLevelType w:val="hybridMultilevel"/>
    <w:tmpl w:val="2F66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977135"/>
    <w:multiLevelType w:val="hybridMultilevel"/>
    <w:tmpl w:val="89446B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D34F02"/>
    <w:multiLevelType w:val="hybridMultilevel"/>
    <w:tmpl w:val="7D42ED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613D22"/>
    <w:multiLevelType w:val="hybridMultilevel"/>
    <w:tmpl w:val="295AE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B250C63"/>
    <w:multiLevelType w:val="hybridMultilevel"/>
    <w:tmpl w:val="36F82412"/>
    <w:lvl w:ilvl="0" w:tplc="99F24374">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E64232E"/>
    <w:multiLevelType w:val="hybridMultilevel"/>
    <w:tmpl w:val="9A40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BE54DC"/>
    <w:multiLevelType w:val="hybridMultilevel"/>
    <w:tmpl w:val="06E6DDFA"/>
    <w:lvl w:ilvl="0" w:tplc="0B923816">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9F07CA"/>
    <w:multiLevelType w:val="hybridMultilevel"/>
    <w:tmpl w:val="1A94F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4709B5"/>
    <w:multiLevelType w:val="hybridMultilevel"/>
    <w:tmpl w:val="644AC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5213F"/>
    <w:multiLevelType w:val="hybridMultilevel"/>
    <w:tmpl w:val="ADA8ADB6"/>
    <w:lvl w:ilvl="0" w:tplc="80BE9DBC">
      <w:start w:val="1"/>
      <w:numFmt w:val="bullet"/>
      <w:suff w:val="space"/>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6" w15:restartNumberingAfterBreak="0">
    <w:nsid w:val="61C87B73"/>
    <w:multiLevelType w:val="hybridMultilevel"/>
    <w:tmpl w:val="7A826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33D707B"/>
    <w:multiLevelType w:val="hybridMultilevel"/>
    <w:tmpl w:val="F3128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463284"/>
    <w:multiLevelType w:val="hybridMultilevel"/>
    <w:tmpl w:val="7F88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9A4403"/>
    <w:multiLevelType w:val="hybridMultilevel"/>
    <w:tmpl w:val="3AC2A390"/>
    <w:lvl w:ilvl="0" w:tplc="6E9482D2">
      <w:start w:val="1"/>
      <w:numFmt w:val="bullet"/>
      <w:lvlText w:val=""/>
      <w:lvlJc w:val="left"/>
      <w:pPr>
        <w:ind w:left="360" w:hanging="360"/>
      </w:pPr>
      <w:rPr>
        <w:rFonts w:ascii="Symbol" w:hAnsi="Symbol" w:hint="default"/>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4FD0C7F"/>
    <w:multiLevelType w:val="hybridMultilevel"/>
    <w:tmpl w:val="4F56E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34068A"/>
    <w:multiLevelType w:val="hybridMultilevel"/>
    <w:tmpl w:val="37C84088"/>
    <w:lvl w:ilvl="0" w:tplc="01382EB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97509D1"/>
    <w:multiLevelType w:val="hybridMultilevel"/>
    <w:tmpl w:val="7CAA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BB6D71"/>
    <w:multiLevelType w:val="hybridMultilevel"/>
    <w:tmpl w:val="201E6BF4"/>
    <w:lvl w:ilvl="0" w:tplc="96A263E0">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F6E86"/>
    <w:multiLevelType w:val="hybridMultilevel"/>
    <w:tmpl w:val="B47C7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CFF3039"/>
    <w:multiLevelType w:val="hybridMultilevel"/>
    <w:tmpl w:val="8C3A2F90"/>
    <w:lvl w:ilvl="0" w:tplc="AD4CB22C">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E5AF8"/>
    <w:multiLevelType w:val="hybridMultilevel"/>
    <w:tmpl w:val="4404E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AF5B67"/>
    <w:multiLevelType w:val="hybridMultilevel"/>
    <w:tmpl w:val="7E76D26C"/>
    <w:lvl w:ilvl="0" w:tplc="F3D61896">
      <w:start w:val="1"/>
      <w:numFmt w:val="bullet"/>
      <w:lvlText w:val=""/>
      <w:lvlJc w:val="left"/>
      <w:pPr>
        <w:ind w:left="720" w:hanging="360"/>
      </w:pPr>
      <w:rPr>
        <w:rFonts w:ascii="Symbol" w:hAnsi="Symbol"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824665"/>
    <w:multiLevelType w:val="hybridMultilevel"/>
    <w:tmpl w:val="7136BED0"/>
    <w:lvl w:ilvl="0" w:tplc="C910202A">
      <w:start w:val="1"/>
      <w:numFmt w:val="bullet"/>
      <w:lvlText w:val=""/>
      <w:lvlJc w:val="left"/>
      <w:pPr>
        <w:tabs>
          <w:tab w:val="num" w:pos="454"/>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957A73"/>
    <w:multiLevelType w:val="hybridMultilevel"/>
    <w:tmpl w:val="F5B84248"/>
    <w:lvl w:ilvl="0" w:tplc="ED6CF5B6">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3FC698F"/>
    <w:multiLevelType w:val="hybridMultilevel"/>
    <w:tmpl w:val="AD2C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133CA0"/>
    <w:multiLevelType w:val="hybridMultilevel"/>
    <w:tmpl w:val="8546661E"/>
    <w:lvl w:ilvl="0" w:tplc="C5C48428">
      <w:start w:val="1"/>
      <w:numFmt w:val="bullet"/>
      <w:suff w:val="noth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2B72A9"/>
    <w:multiLevelType w:val="hybridMultilevel"/>
    <w:tmpl w:val="2E0A9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5034FFC"/>
    <w:multiLevelType w:val="hybridMultilevel"/>
    <w:tmpl w:val="ACEEBB70"/>
    <w:lvl w:ilvl="0" w:tplc="D282614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6684F61"/>
    <w:multiLevelType w:val="hybridMultilevel"/>
    <w:tmpl w:val="E5D2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AB3DD0"/>
    <w:multiLevelType w:val="hybridMultilevel"/>
    <w:tmpl w:val="BE5A27CA"/>
    <w:lvl w:ilvl="0" w:tplc="04090001">
      <w:start w:val="1"/>
      <w:numFmt w:val="bullet"/>
      <w:lvlText w:val=""/>
      <w:lvlJc w:val="left"/>
      <w:pPr>
        <w:ind w:left="509"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BB2179"/>
    <w:multiLevelType w:val="hybridMultilevel"/>
    <w:tmpl w:val="B5F052C6"/>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57" w15:restartNumberingAfterBreak="0">
    <w:nsid w:val="7AF30CE4"/>
    <w:multiLevelType w:val="hybridMultilevel"/>
    <w:tmpl w:val="EA6E35D0"/>
    <w:lvl w:ilvl="0" w:tplc="C16CE934">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CE23A9E"/>
    <w:multiLevelType w:val="hybridMultilevel"/>
    <w:tmpl w:val="E678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C903A1"/>
    <w:multiLevelType w:val="hybridMultilevel"/>
    <w:tmpl w:val="38E28F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6"/>
  </w:num>
  <w:num w:numId="2">
    <w:abstractNumId w:val="2"/>
  </w:num>
  <w:num w:numId="3">
    <w:abstractNumId w:val="58"/>
  </w:num>
  <w:num w:numId="4">
    <w:abstractNumId w:val="7"/>
  </w:num>
  <w:num w:numId="5">
    <w:abstractNumId w:val="16"/>
  </w:num>
  <w:num w:numId="6">
    <w:abstractNumId w:val="47"/>
  </w:num>
  <w:num w:numId="7">
    <w:abstractNumId w:val="10"/>
  </w:num>
  <w:num w:numId="8">
    <w:abstractNumId w:val="4"/>
  </w:num>
  <w:num w:numId="9">
    <w:abstractNumId w:val="49"/>
  </w:num>
  <w:num w:numId="10">
    <w:abstractNumId w:val="35"/>
  </w:num>
  <w:num w:numId="11">
    <w:abstractNumId w:val="46"/>
  </w:num>
  <w:num w:numId="12">
    <w:abstractNumId w:val="34"/>
  </w:num>
  <w:num w:numId="13">
    <w:abstractNumId w:val="36"/>
  </w:num>
  <w:num w:numId="14">
    <w:abstractNumId w:val="3"/>
  </w:num>
  <w:num w:numId="15">
    <w:abstractNumId w:val="9"/>
  </w:num>
  <w:num w:numId="16">
    <w:abstractNumId w:val="44"/>
  </w:num>
  <w:num w:numId="17">
    <w:abstractNumId w:val="19"/>
  </w:num>
  <w:num w:numId="18">
    <w:abstractNumId w:val="29"/>
  </w:num>
  <w:num w:numId="19">
    <w:abstractNumId w:val="15"/>
  </w:num>
  <w:num w:numId="20">
    <w:abstractNumId w:val="56"/>
  </w:num>
  <w:num w:numId="21">
    <w:abstractNumId w:val="17"/>
  </w:num>
  <w:num w:numId="22">
    <w:abstractNumId w:val="42"/>
  </w:num>
  <w:num w:numId="23">
    <w:abstractNumId w:val="11"/>
  </w:num>
  <w:num w:numId="24">
    <w:abstractNumId w:val="8"/>
  </w:num>
  <w:num w:numId="25">
    <w:abstractNumId w:val="13"/>
  </w:num>
  <w:num w:numId="26">
    <w:abstractNumId w:val="25"/>
  </w:num>
  <w:num w:numId="27">
    <w:abstractNumId w:val="23"/>
  </w:num>
  <w:num w:numId="28">
    <w:abstractNumId w:val="18"/>
  </w:num>
  <w:num w:numId="29">
    <w:abstractNumId w:val="14"/>
  </w:num>
  <w:num w:numId="30">
    <w:abstractNumId w:val="51"/>
  </w:num>
  <w:num w:numId="31">
    <w:abstractNumId w:val="32"/>
  </w:num>
  <w:num w:numId="32">
    <w:abstractNumId w:val="0"/>
  </w:num>
  <w:num w:numId="33">
    <w:abstractNumId w:val="48"/>
  </w:num>
  <w:num w:numId="34">
    <w:abstractNumId w:val="53"/>
  </w:num>
  <w:num w:numId="35">
    <w:abstractNumId w:val="41"/>
  </w:num>
  <w:num w:numId="36">
    <w:abstractNumId w:val="45"/>
  </w:num>
  <w:num w:numId="37">
    <w:abstractNumId w:val="21"/>
  </w:num>
  <w:num w:numId="38">
    <w:abstractNumId w:val="43"/>
  </w:num>
  <w:num w:numId="39">
    <w:abstractNumId w:val="22"/>
  </w:num>
  <w:num w:numId="40">
    <w:abstractNumId w:val="27"/>
  </w:num>
  <w:num w:numId="41">
    <w:abstractNumId w:val="6"/>
  </w:num>
  <w:num w:numId="42">
    <w:abstractNumId w:val="5"/>
  </w:num>
  <w:num w:numId="43">
    <w:abstractNumId w:val="38"/>
  </w:num>
  <w:num w:numId="44">
    <w:abstractNumId w:val="31"/>
  </w:num>
  <w:num w:numId="45">
    <w:abstractNumId w:val="28"/>
  </w:num>
  <w:num w:numId="46">
    <w:abstractNumId w:val="33"/>
  </w:num>
  <w:num w:numId="47">
    <w:abstractNumId w:val="57"/>
  </w:num>
  <w:num w:numId="48">
    <w:abstractNumId w:val="30"/>
  </w:num>
  <w:num w:numId="49">
    <w:abstractNumId w:val="54"/>
  </w:num>
  <w:num w:numId="50">
    <w:abstractNumId w:val="1"/>
  </w:num>
  <w:num w:numId="51">
    <w:abstractNumId w:val="55"/>
  </w:num>
  <w:num w:numId="52">
    <w:abstractNumId w:val="52"/>
  </w:num>
  <w:num w:numId="53">
    <w:abstractNumId w:val="39"/>
  </w:num>
  <w:num w:numId="54">
    <w:abstractNumId w:val="12"/>
  </w:num>
  <w:num w:numId="55">
    <w:abstractNumId w:val="24"/>
  </w:num>
  <w:num w:numId="56">
    <w:abstractNumId w:val="50"/>
  </w:num>
  <w:num w:numId="57">
    <w:abstractNumId w:val="40"/>
  </w:num>
  <w:num w:numId="58">
    <w:abstractNumId w:val="37"/>
  </w:num>
  <w:num w:numId="59">
    <w:abstractNumId w:val="20"/>
  </w:num>
  <w:num w:numId="60">
    <w:abstractNumId w:val="5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8E0"/>
    <w:rsid w:val="00037810"/>
    <w:rsid w:val="0004023E"/>
    <w:rsid w:val="00054A1A"/>
    <w:rsid w:val="000A75E9"/>
    <w:rsid w:val="000C4A87"/>
    <w:rsid w:val="00134A6F"/>
    <w:rsid w:val="001A77B5"/>
    <w:rsid w:val="001D59C9"/>
    <w:rsid w:val="00237DC7"/>
    <w:rsid w:val="00296F37"/>
    <w:rsid w:val="002B0A21"/>
    <w:rsid w:val="00313FFC"/>
    <w:rsid w:val="003A5302"/>
    <w:rsid w:val="003D428F"/>
    <w:rsid w:val="004154A9"/>
    <w:rsid w:val="004212BD"/>
    <w:rsid w:val="004626BC"/>
    <w:rsid w:val="004970BC"/>
    <w:rsid w:val="004A59A2"/>
    <w:rsid w:val="004B0B18"/>
    <w:rsid w:val="004F5666"/>
    <w:rsid w:val="00526947"/>
    <w:rsid w:val="00551EF0"/>
    <w:rsid w:val="00563618"/>
    <w:rsid w:val="005673D9"/>
    <w:rsid w:val="005A4874"/>
    <w:rsid w:val="005E4884"/>
    <w:rsid w:val="00650C0C"/>
    <w:rsid w:val="006B3174"/>
    <w:rsid w:val="006B6599"/>
    <w:rsid w:val="006F1B6F"/>
    <w:rsid w:val="007120B2"/>
    <w:rsid w:val="00731E1D"/>
    <w:rsid w:val="00756F34"/>
    <w:rsid w:val="00770751"/>
    <w:rsid w:val="007905C6"/>
    <w:rsid w:val="00794A0E"/>
    <w:rsid w:val="008154C2"/>
    <w:rsid w:val="00834D01"/>
    <w:rsid w:val="00975F31"/>
    <w:rsid w:val="00990E0B"/>
    <w:rsid w:val="009E0A50"/>
    <w:rsid w:val="009F756F"/>
    <w:rsid w:val="00A3770C"/>
    <w:rsid w:val="00A40F6F"/>
    <w:rsid w:val="00A45AA0"/>
    <w:rsid w:val="00A555A0"/>
    <w:rsid w:val="00A83E12"/>
    <w:rsid w:val="00AD1C95"/>
    <w:rsid w:val="00B14847"/>
    <w:rsid w:val="00B14EE7"/>
    <w:rsid w:val="00B4149A"/>
    <w:rsid w:val="00B97C05"/>
    <w:rsid w:val="00BA2B16"/>
    <w:rsid w:val="00BC457A"/>
    <w:rsid w:val="00C54B35"/>
    <w:rsid w:val="00CA79AB"/>
    <w:rsid w:val="00D20124"/>
    <w:rsid w:val="00D20537"/>
    <w:rsid w:val="00D458E0"/>
    <w:rsid w:val="00DB794E"/>
    <w:rsid w:val="00E35955"/>
    <w:rsid w:val="00E44A1A"/>
    <w:rsid w:val="00E510EA"/>
    <w:rsid w:val="00E86D8D"/>
    <w:rsid w:val="00F47B44"/>
    <w:rsid w:val="00FC4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535E"/>
  <w15:chartTrackingRefBased/>
  <w15:docId w15:val="{61BFEA4D-37DA-427C-B55F-E6D7A0A53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bidi/>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Char"/>
    <w:uiPriority w:val="99"/>
    <w:unhideWhenUsed/>
    <w:rsid w:val="00B14EE7"/>
    <w:pPr>
      <w:tabs>
        <w:tab w:val="center" w:pos="4153"/>
        <w:tab w:val="right" w:pos="8306"/>
      </w:tabs>
      <w:spacing w:after="0" w:line="240" w:lineRule="auto"/>
    </w:pPr>
    <w:rPr>
      <w:rFonts w:ascii="Times New Roman" w:eastAsia="Times New Roman" w:hAnsi="Times New Roman" w:cs="Times New Roman"/>
      <w:sz w:val="24"/>
      <w:szCs w:val="24"/>
      <w:lang w:bidi="ar-EG"/>
    </w:rPr>
  </w:style>
  <w:style w:type="character" w:customStyle="1" w:styleId="Char">
    <w:name w:val="تذييل الصفحة Char"/>
    <w:basedOn w:val="a1"/>
    <w:link w:val="a4"/>
    <w:uiPriority w:val="99"/>
    <w:rsid w:val="00B14EE7"/>
    <w:rPr>
      <w:rFonts w:ascii="Times New Roman" w:eastAsia="Times New Roman" w:hAnsi="Times New Roman" w:cs="Times New Roman"/>
      <w:sz w:val="24"/>
      <w:szCs w:val="24"/>
      <w:lang w:bidi="ar-EG"/>
    </w:rPr>
  </w:style>
  <w:style w:type="paragraph" w:styleId="a5">
    <w:name w:val="List Paragraph"/>
    <w:basedOn w:val="a0"/>
    <w:uiPriority w:val="34"/>
    <w:qFormat/>
    <w:rsid w:val="00B14EE7"/>
    <w:pPr>
      <w:spacing w:after="0" w:line="240" w:lineRule="auto"/>
      <w:ind w:left="720"/>
      <w:contextualSpacing/>
    </w:pPr>
    <w:rPr>
      <w:rFonts w:ascii="Times New Roman" w:eastAsia="Times New Roman" w:hAnsi="Times New Roman" w:cs="Times New Roman"/>
      <w:sz w:val="24"/>
      <w:szCs w:val="24"/>
      <w:lang w:bidi="ar-EG"/>
    </w:rPr>
  </w:style>
  <w:style w:type="paragraph" w:styleId="a6">
    <w:name w:val="Normal (Web)"/>
    <w:basedOn w:val="a0"/>
    <w:link w:val="Char0"/>
    <w:uiPriority w:val="99"/>
    <w:unhideWhenUsed/>
    <w:rsid w:val="00B14EE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0">
    <w:name w:val="عادي (ويب) Char"/>
    <w:link w:val="a6"/>
    <w:uiPriority w:val="99"/>
    <w:locked/>
    <w:rsid w:val="00B14EE7"/>
    <w:rPr>
      <w:rFonts w:ascii="Times New Roman" w:eastAsia="Times New Roman" w:hAnsi="Times New Roman" w:cs="Times New Roman"/>
      <w:sz w:val="24"/>
      <w:szCs w:val="24"/>
    </w:rPr>
  </w:style>
  <w:style w:type="character" w:styleId="a7">
    <w:name w:val="annotation reference"/>
    <w:uiPriority w:val="99"/>
    <w:semiHidden/>
    <w:unhideWhenUsed/>
    <w:rsid w:val="00B14EE7"/>
    <w:rPr>
      <w:sz w:val="16"/>
      <w:szCs w:val="16"/>
    </w:rPr>
  </w:style>
  <w:style w:type="paragraph" w:styleId="a8">
    <w:name w:val="annotation text"/>
    <w:basedOn w:val="a0"/>
    <w:link w:val="Char1"/>
    <w:uiPriority w:val="99"/>
    <w:semiHidden/>
    <w:unhideWhenUsed/>
    <w:rsid w:val="00B14EE7"/>
    <w:pPr>
      <w:spacing w:after="0" w:line="240" w:lineRule="auto"/>
    </w:pPr>
    <w:rPr>
      <w:rFonts w:ascii="Times New Roman" w:eastAsia="Times New Roman" w:hAnsi="Times New Roman" w:cs="Times New Roman"/>
      <w:sz w:val="20"/>
      <w:szCs w:val="20"/>
      <w:lang w:bidi="ar-EG"/>
    </w:rPr>
  </w:style>
  <w:style w:type="character" w:customStyle="1" w:styleId="Char1">
    <w:name w:val="نص تعليق Char"/>
    <w:basedOn w:val="a1"/>
    <w:link w:val="a8"/>
    <w:uiPriority w:val="99"/>
    <w:semiHidden/>
    <w:rsid w:val="00B14EE7"/>
    <w:rPr>
      <w:rFonts w:ascii="Times New Roman" w:eastAsia="Times New Roman" w:hAnsi="Times New Roman" w:cs="Times New Roman"/>
      <w:sz w:val="20"/>
      <w:szCs w:val="20"/>
      <w:lang w:bidi="ar-EG"/>
    </w:rPr>
  </w:style>
  <w:style w:type="paragraph" w:styleId="a9">
    <w:name w:val="Balloon Text"/>
    <w:basedOn w:val="a0"/>
    <w:link w:val="Char2"/>
    <w:uiPriority w:val="99"/>
    <w:semiHidden/>
    <w:unhideWhenUsed/>
    <w:rsid w:val="00B14EE7"/>
    <w:pPr>
      <w:spacing w:after="0" w:line="240" w:lineRule="auto"/>
    </w:pPr>
    <w:rPr>
      <w:rFonts w:ascii="Tahoma" w:hAnsi="Tahoma" w:cs="Tahoma"/>
      <w:sz w:val="18"/>
      <w:szCs w:val="18"/>
    </w:rPr>
  </w:style>
  <w:style w:type="character" w:customStyle="1" w:styleId="Char2">
    <w:name w:val="نص في بالون Char"/>
    <w:basedOn w:val="a1"/>
    <w:link w:val="a9"/>
    <w:uiPriority w:val="99"/>
    <w:semiHidden/>
    <w:rsid w:val="00B14EE7"/>
    <w:rPr>
      <w:rFonts w:ascii="Tahoma" w:hAnsi="Tahoma" w:cs="Tahoma"/>
      <w:sz w:val="18"/>
      <w:szCs w:val="18"/>
    </w:rPr>
  </w:style>
  <w:style w:type="paragraph" w:styleId="aa">
    <w:name w:val="header"/>
    <w:basedOn w:val="a0"/>
    <w:link w:val="Char3"/>
    <w:uiPriority w:val="99"/>
    <w:unhideWhenUsed/>
    <w:rsid w:val="00B14EE7"/>
    <w:pPr>
      <w:tabs>
        <w:tab w:val="center" w:pos="4153"/>
        <w:tab w:val="right" w:pos="8306"/>
      </w:tabs>
      <w:spacing w:after="0" w:line="240" w:lineRule="auto"/>
    </w:pPr>
  </w:style>
  <w:style w:type="character" w:customStyle="1" w:styleId="Char3">
    <w:name w:val="رأس الصفحة Char"/>
    <w:basedOn w:val="a1"/>
    <w:link w:val="aa"/>
    <w:uiPriority w:val="99"/>
    <w:rsid w:val="00B14EE7"/>
  </w:style>
  <w:style w:type="paragraph" w:styleId="ab">
    <w:name w:val="annotation subject"/>
    <w:basedOn w:val="a8"/>
    <w:next w:val="a8"/>
    <w:link w:val="Char4"/>
    <w:uiPriority w:val="99"/>
    <w:semiHidden/>
    <w:unhideWhenUsed/>
    <w:rsid w:val="00B14EE7"/>
    <w:pPr>
      <w:spacing w:after="160"/>
    </w:pPr>
    <w:rPr>
      <w:rFonts w:asciiTheme="minorHAnsi" w:eastAsiaTheme="minorHAnsi" w:hAnsiTheme="minorHAnsi" w:cstheme="minorBidi"/>
      <w:b/>
      <w:bCs/>
      <w:lang w:bidi="ar-SA"/>
    </w:rPr>
  </w:style>
  <w:style w:type="character" w:customStyle="1" w:styleId="Char4">
    <w:name w:val="موضوع تعليق Char"/>
    <w:basedOn w:val="Char1"/>
    <w:link w:val="ab"/>
    <w:uiPriority w:val="99"/>
    <w:semiHidden/>
    <w:rsid w:val="00B14EE7"/>
    <w:rPr>
      <w:rFonts w:ascii="Times New Roman" w:eastAsia="Times New Roman" w:hAnsi="Times New Roman" w:cs="Times New Roman"/>
      <w:b/>
      <w:bCs/>
      <w:sz w:val="20"/>
      <w:szCs w:val="20"/>
      <w:lang w:bidi="ar-EG"/>
    </w:rPr>
  </w:style>
  <w:style w:type="paragraph" w:styleId="a">
    <w:name w:val="List Bullet"/>
    <w:basedOn w:val="a0"/>
    <w:uiPriority w:val="99"/>
    <w:unhideWhenUsed/>
    <w:rsid w:val="00B14EE7"/>
    <w:pPr>
      <w:numPr>
        <w:numId w:val="32"/>
      </w:numPr>
      <w:contextualSpacing/>
    </w:pPr>
    <w:rPr>
      <w:rFonts w:ascii="Calibri" w:eastAsia="Calibri" w:hAnsi="Calibri" w:cs="Arial"/>
    </w:rPr>
  </w:style>
  <w:style w:type="paragraph" w:styleId="ac">
    <w:name w:val="Plain Text"/>
    <w:basedOn w:val="a0"/>
    <w:link w:val="Char5"/>
    <w:uiPriority w:val="99"/>
    <w:unhideWhenUsed/>
    <w:rsid w:val="00B14EE7"/>
    <w:pPr>
      <w:spacing w:after="0" w:line="240" w:lineRule="auto"/>
    </w:pPr>
    <w:rPr>
      <w:rFonts w:ascii="Calibri" w:hAnsi="Calibri"/>
      <w:szCs w:val="21"/>
    </w:rPr>
  </w:style>
  <w:style w:type="character" w:customStyle="1" w:styleId="Char5">
    <w:name w:val="نص عادي Char"/>
    <w:basedOn w:val="a1"/>
    <w:link w:val="ac"/>
    <w:uiPriority w:val="99"/>
    <w:rsid w:val="00B14EE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690</Pages>
  <Words>221363</Words>
  <Characters>1261770</Characters>
  <Application>Microsoft Office Word</Application>
  <DocSecurity>0</DocSecurity>
  <Lines>10514</Lines>
  <Paragraphs>2960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1480173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هند محمد عبدالله القبلان</dc:creator>
  <cp:keywords/>
  <dc:description/>
  <cp:lastModifiedBy>هند محمد عبدالله القبلان</cp:lastModifiedBy>
  <cp:revision>48</cp:revision>
  <dcterms:created xsi:type="dcterms:W3CDTF">2024-08-27T07:57:00Z</dcterms:created>
  <dcterms:modified xsi:type="dcterms:W3CDTF">2024-08-28T06:52:00Z</dcterms:modified>
</cp:coreProperties>
</file>