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60182CC" w14:textId="77777777" w:rsidR="00E3267F" w:rsidRPr="00D94C4A" w:rsidRDefault="00D94C4A" w:rsidP="00457066">
      <w:pPr>
        <w:spacing w:after="0"/>
        <w:jc w:val="center"/>
        <w:rPr>
          <w:rFonts w:cs="Royal Arabic"/>
          <w:b/>
          <w:bCs/>
          <w:sz w:val="36"/>
          <w:szCs w:val="36"/>
          <w:rtl/>
        </w:rPr>
      </w:pPr>
      <w:r w:rsidRPr="00D94C4A">
        <w:rPr>
          <w:rFonts w:cs="Royal Arabic" w:hint="cs"/>
          <w:b/>
          <w:bCs/>
          <w:sz w:val="36"/>
          <w:szCs w:val="36"/>
          <w:rtl/>
        </w:rPr>
        <w:t xml:space="preserve">مذكرة </w:t>
      </w:r>
      <w:r w:rsidR="00457066">
        <w:rPr>
          <w:rFonts w:cs="Royal Arabic" w:hint="cs"/>
          <w:b/>
          <w:bCs/>
          <w:sz w:val="36"/>
          <w:szCs w:val="36"/>
          <w:rtl/>
        </w:rPr>
        <w:t>الدفاع عن صحيفة الاستئناف-الإفادة بصدور أمر الدفع</w:t>
      </w:r>
    </w:p>
    <w:p w14:paraId="7303A9D8" w14:textId="77777777" w:rsidR="00D94C4A" w:rsidRDefault="00457066" w:rsidP="0045162B">
      <w:pPr>
        <w:spacing w:after="0"/>
        <w:rPr>
          <w:rFonts w:cs="Royal Arabic"/>
          <w:b/>
          <w:bCs/>
          <w:sz w:val="36"/>
          <w:szCs w:val="36"/>
          <w:rtl/>
        </w:rPr>
      </w:pPr>
      <w:r>
        <w:rPr>
          <w:rFonts w:cs="Royal Arabic" w:hint="cs"/>
          <w:b/>
          <w:bCs/>
          <w:sz w:val="36"/>
          <w:szCs w:val="36"/>
          <w:rtl/>
        </w:rPr>
        <w:t>محكمة الاستئناف الإدارية بالرياض</w:t>
      </w:r>
    </w:p>
    <w:p w14:paraId="6E97A639" w14:textId="77777777" w:rsidR="00457066" w:rsidRPr="00D94C4A" w:rsidRDefault="00457066" w:rsidP="0045162B">
      <w:pPr>
        <w:spacing w:after="0"/>
        <w:rPr>
          <w:rFonts w:cs="Royal Arabic"/>
          <w:b/>
          <w:bCs/>
          <w:sz w:val="36"/>
          <w:szCs w:val="36"/>
        </w:rPr>
      </w:pPr>
      <w:r>
        <w:rPr>
          <w:rFonts w:cs="Royal Arabic" w:hint="cs"/>
          <w:b/>
          <w:bCs/>
          <w:sz w:val="36"/>
          <w:szCs w:val="36"/>
          <w:rtl/>
        </w:rPr>
        <w:t xml:space="preserve">الاستئناف رقم: </w:t>
      </w:r>
      <w:r w:rsidRPr="00457066">
        <w:rPr>
          <w:rFonts w:cs="Royal Arabic" w:hint="cs"/>
          <w:sz w:val="36"/>
          <w:szCs w:val="36"/>
          <w:rtl/>
        </w:rPr>
        <w:t>(</w:t>
      </w:r>
      <w:r w:rsidRPr="00457066">
        <w:rPr>
          <w:rFonts w:cs="Royal Arabic"/>
          <w:sz w:val="36"/>
          <w:szCs w:val="36"/>
          <w:rtl/>
        </w:rPr>
        <w:t>4621</w:t>
      </w:r>
      <w:r w:rsidRPr="00457066">
        <w:rPr>
          <w:rFonts w:cs="Royal Arabic" w:hint="cs"/>
          <w:sz w:val="36"/>
          <w:szCs w:val="36"/>
          <w:rtl/>
        </w:rPr>
        <w:t>) لعام 1447هـ</w:t>
      </w:r>
    </w:p>
    <w:p w14:paraId="4AD0C221" w14:textId="77777777" w:rsidR="00D94C4A" w:rsidRPr="00D94C4A" w:rsidRDefault="00D94C4A" w:rsidP="0045162B">
      <w:pPr>
        <w:spacing w:after="0"/>
        <w:rPr>
          <w:rFonts w:cs="Royal Arabic"/>
          <w:sz w:val="36"/>
          <w:szCs w:val="36"/>
          <w:rtl/>
        </w:rPr>
      </w:pPr>
      <w:r w:rsidRPr="00D94C4A">
        <w:rPr>
          <w:rFonts w:cs="Royal Arabic" w:hint="cs"/>
          <w:b/>
          <w:bCs/>
          <w:sz w:val="36"/>
          <w:szCs w:val="36"/>
          <w:rtl/>
        </w:rPr>
        <w:t>الدعوى رقم:</w:t>
      </w:r>
      <w:r w:rsidRPr="00D94C4A">
        <w:rPr>
          <w:rFonts w:cs="Royal Arabic" w:hint="cs"/>
          <w:sz w:val="36"/>
          <w:szCs w:val="36"/>
          <w:rtl/>
        </w:rPr>
        <w:t xml:space="preserve"> (2366) لعام 1446هـ.</w:t>
      </w:r>
    </w:p>
    <w:p w14:paraId="45B45BB5" w14:textId="77777777" w:rsidR="00D94C4A" w:rsidRDefault="00D94C4A" w:rsidP="00D94C4A">
      <w:pPr>
        <w:spacing w:after="0"/>
        <w:jc w:val="center"/>
        <w:rPr>
          <w:rFonts w:cs="Royal Arabic"/>
          <w:sz w:val="32"/>
          <w:szCs w:val="32"/>
          <w:rtl/>
        </w:rPr>
      </w:pPr>
    </w:p>
    <w:p w14:paraId="332F01ED" w14:textId="77777777" w:rsidR="000B384A" w:rsidRDefault="0045162B" w:rsidP="000B384A">
      <w:pPr>
        <w:jc w:val="both"/>
        <w:rPr>
          <w:rFonts w:cs="Royal Arabic"/>
          <w:sz w:val="36"/>
          <w:szCs w:val="36"/>
          <w:rtl/>
        </w:rPr>
      </w:pPr>
      <w:r>
        <w:rPr>
          <w:rFonts w:cs="Royal Arabic" w:hint="cs"/>
          <w:sz w:val="36"/>
          <w:szCs w:val="36"/>
          <w:rtl/>
        </w:rPr>
        <w:t>ـــــــــــــــــــــــــــــــــــــــــــ</w:t>
      </w:r>
    </w:p>
    <w:p w14:paraId="2D69AC67" w14:textId="77777777" w:rsidR="0045162B" w:rsidRDefault="00E818A7" w:rsidP="00517315">
      <w:pPr>
        <w:pStyle w:val="a3"/>
        <w:numPr>
          <w:ilvl w:val="0"/>
          <w:numId w:val="7"/>
        </w:numPr>
        <w:jc w:val="both"/>
        <w:rPr>
          <w:rFonts w:cs="Royal Arabic"/>
          <w:sz w:val="36"/>
          <w:szCs w:val="36"/>
        </w:rPr>
      </w:pPr>
      <w:r w:rsidRPr="00517315">
        <w:rPr>
          <w:rFonts w:cs="Royal Arabic" w:hint="cs"/>
          <w:sz w:val="36"/>
          <w:szCs w:val="36"/>
          <w:rtl/>
        </w:rPr>
        <w:t>يُجيب ديوان المظالم عن استئناف المستأنف/إبراهيم البلوي،</w:t>
      </w:r>
      <w:r w:rsidR="00FD7155" w:rsidRPr="00517315">
        <w:rPr>
          <w:rFonts w:cs="Royal Arabic" w:hint="cs"/>
          <w:sz w:val="36"/>
          <w:szCs w:val="36"/>
          <w:rtl/>
        </w:rPr>
        <w:t xml:space="preserve"> -إضافة إلى ما </w:t>
      </w:r>
      <w:r w:rsidR="00517315" w:rsidRPr="00517315">
        <w:rPr>
          <w:rFonts w:cs="Royal Arabic" w:hint="cs"/>
          <w:sz w:val="36"/>
          <w:szCs w:val="36"/>
          <w:rtl/>
        </w:rPr>
        <w:t>بيّنه و</w:t>
      </w:r>
      <w:r w:rsidR="00FD7155" w:rsidRPr="00517315">
        <w:rPr>
          <w:rFonts w:cs="Royal Arabic" w:hint="cs"/>
          <w:sz w:val="36"/>
          <w:szCs w:val="36"/>
          <w:rtl/>
        </w:rPr>
        <w:t>تقدم به الديوان أمام المحكمة الإدارية وصحيفة الاستئناف-</w:t>
      </w:r>
      <w:r w:rsidR="000B3015" w:rsidRPr="00517315">
        <w:rPr>
          <w:rFonts w:cs="Royal Arabic" w:hint="cs"/>
          <w:sz w:val="36"/>
          <w:szCs w:val="36"/>
          <w:rtl/>
        </w:rPr>
        <w:t xml:space="preserve"> </w:t>
      </w:r>
      <w:r w:rsidRPr="00517315">
        <w:rPr>
          <w:rFonts w:cs="Royal Arabic" w:hint="cs"/>
          <w:sz w:val="36"/>
          <w:szCs w:val="36"/>
          <w:rtl/>
        </w:rPr>
        <w:t>بأن ديوان المظالم ي</w:t>
      </w:r>
      <w:r w:rsidR="0045162B" w:rsidRPr="00517315">
        <w:rPr>
          <w:rFonts w:cs="Royal Arabic"/>
          <w:sz w:val="36"/>
          <w:szCs w:val="36"/>
          <w:rtl/>
        </w:rPr>
        <w:t xml:space="preserve">ستند </w:t>
      </w:r>
      <w:r w:rsidRPr="00517315">
        <w:rPr>
          <w:rFonts w:cs="Royal Arabic"/>
          <w:sz w:val="36"/>
          <w:szCs w:val="36"/>
          <w:rtl/>
        </w:rPr>
        <w:t>في بقائه</w:t>
      </w:r>
      <w:r w:rsidR="0045162B" w:rsidRPr="00517315">
        <w:rPr>
          <w:rFonts w:cs="Royal Arabic"/>
          <w:sz w:val="36"/>
          <w:szCs w:val="36"/>
          <w:rtl/>
        </w:rPr>
        <w:t xml:space="preserve"> في العقار على ما تضمنته المادة (17) من اللائحة التنفيذية لنظام استئجار الدولة للعقار وإخلائه الصادر في عام 1427هـ: (مع عدم الإخلال بأحكام المادة (السابعة) من نظام استئجار الدولة للعقار وإخلائه، </w:t>
      </w:r>
      <w:r w:rsidR="0045162B" w:rsidRPr="00517315">
        <w:rPr>
          <w:rFonts w:cs="Royal Arabic"/>
          <w:b/>
          <w:bCs/>
          <w:sz w:val="36"/>
          <w:szCs w:val="36"/>
          <w:rtl/>
        </w:rPr>
        <w:t>يجوز</w:t>
      </w:r>
      <w:r w:rsidR="00FD7155" w:rsidRPr="00517315">
        <w:rPr>
          <w:rFonts w:cs="Royal Arabic" w:hint="cs"/>
          <w:sz w:val="36"/>
          <w:szCs w:val="36"/>
          <w:rtl/>
        </w:rPr>
        <w:t xml:space="preserve"> إذا اقتضت الحاجة بقاء الجهة المستأجرة في العقار.....</w:t>
      </w:r>
      <w:r w:rsidR="0045162B" w:rsidRPr="00517315">
        <w:rPr>
          <w:rFonts w:cs="Royal Arabic"/>
          <w:sz w:val="36"/>
          <w:szCs w:val="36"/>
          <w:rtl/>
        </w:rPr>
        <w:t xml:space="preserve">) والمادة (6) من العقد محل الدعوى، وبالتالي فبقاء الديوان في العقار بعد انتهاء مدة </w:t>
      </w:r>
      <w:r w:rsidR="00FD7155" w:rsidRPr="009E4755">
        <w:rPr>
          <w:rFonts w:cs="Royal Arabic" w:hint="cs"/>
          <w:sz w:val="36"/>
          <w:szCs w:val="36"/>
          <w:rtl/>
        </w:rPr>
        <w:t>العقد</w:t>
      </w:r>
      <w:r w:rsidR="0045162B" w:rsidRPr="00517315">
        <w:rPr>
          <w:rFonts w:cs="Royal Arabic"/>
          <w:sz w:val="36"/>
          <w:szCs w:val="36"/>
          <w:rtl/>
        </w:rPr>
        <w:t xml:space="preserve"> </w:t>
      </w:r>
      <w:r w:rsidR="00517315" w:rsidRPr="00517315">
        <w:rPr>
          <w:rFonts w:cs="Royal Arabic"/>
          <w:sz w:val="36"/>
          <w:szCs w:val="36"/>
          <w:rtl/>
        </w:rPr>
        <w:t>ليس تمديدا للعقد</w:t>
      </w:r>
      <w:r w:rsidR="00517315" w:rsidRPr="00517315">
        <w:rPr>
          <w:rFonts w:cs="Royal Arabic" w:hint="cs"/>
          <w:sz w:val="36"/>
          <w:szCs w:val="36"/>
          <w:rtl/>
        </w:rPr>
        <w:t xml:space="preserve"> -</w:t>
      </w:r>
      <w:r w:rsidR="00FD7155" w:rsidRPr="00517315">
        <w:rPr>
          <w:rFonts w:cs="Royal Arabic"/>
          <w:sz w:val="36"/>
          <w:szCs w:val="36"/>
          <w:rtl/>
        </w:rPr>
        <w:t>والمنصوص عليه</w:t>
      </w:r>
      <w:r w:rsidR="0045162B" w:rsidRPr="00517315">
        <w:rPr>
          <w:rFonts w:cs="Royal Arabic"/>
          <w:sz w:val="36"/>
          <w:szCs w:val="36"/>
          <w:rtl/>
        </w:rPr>
        <w:t xml:space="preserve"> في المادة الخامسة من العقد</w:t>
      </w:r>
      <w:r w:rsidR="00517315" w:rsidRPr="00517315">
        <w:rPr>
          <w:rFonts w:cs="Royal Arabic" w:hint="cs"/>
          <w:sz w:val="36"/>
          <w:szCs w:val="36"/>
          <w:rtl/>
        </w:rPr>
        <w:t>-</w:t>
      </w:r>
      <w:r w:rsidR="0045162B" w:rsidRPr="00517315">
        <w:rPr>
          <w:rFonts w:cs="Royal Arabic"/>
          <w:sz w:val="36"/>
          <w:szCs w:val="36"/>
          <w:rtl/>
        </w:rPr>
        <w:t>؛ وإنما بناء</w:t>
      </w:r>
      <w:r w:rsidR="00C41A8A" w:rsidRPr="00517315">
        <w:rPr>
          <w:rFonts w:cs="Royal Arabic" w:hint="cs"/>
          <w:sz w:val="36"/>
          <w:szCs w:val="36"/>
          <w:rtl/>
        </w:rPr>
        <w:t>ً</w:t>
      </w:r>
      <w:r w:rsidR="0045162B" w:rsidRPr="00517315">
        <w:rPr>
          <w:rFonts w:cs="Royal Arabic"/>
          <w:sz w:val="36"/>
          <w:szCs w:val="36"/>
          <w:rtl/>
        </w:rPr>
        <w:t xml:space="preserve"> على ما </w:t>
      </w:r>
      <w:r w:rsidR="00C41A8A" w:rsidRPr="00517315">
        <w:rPr>
          <w:rFonts w:cs="Royal Arabic"/>
          <w:sz w:val="36"/>
          <w:szCs w:val="36"/>
          <w:rtl/>
        </w:rPr>
        <w:t xml:space="preserve">نصت عليه المادة (6) من العقد. </w:t>
      </w:r>
      <w:r w:rsidR="00C41A8A" w:rsidRPr="00517315">
        <w:rPr>
          <w:rFonts w:cs="Royal Arabic" w:hint="cs"/>
          <w:sz w:val="36"/>
          <w:szCs w:val="36"/>
          <w:rtl/>
        </w:rPr>
        <w:t>ولا يُسلم ديوان المظالم</w:t>
      </w:r>
      <w:r w:rsidR="0045162B" w:rsidRPr="00517315">
        <w:rPr>
          <w:rFonts w:cs="Royal Arabic"/>
          <w:sz w:val="36"/>
          <w:szCs w:val="36"/>
          <w:rtl/>
        </w:rPr>
        <w:t xml:space="preserve"> بما ذكره </w:t>
      </w:r>
      <w:r w:rsidR="00517315" w:rsidRPr="00517315">
        <w:rPr>
          <w:rFonts w:cs="Royal Arabic" w:hint="cs"/>
          <w:sz w:val="36"/>
          <w:szCs w:val="36"/>
          <w:rtl/>
        </w:rPr>
        <w:t xml:space="preserve">المستأنف </w:t>
      </w:r>
      <w:r w:rsidR="0045162B" w:rsidRPr="00517315">
        <w:rPr>
          <w:rFonts w:cs="Royal Arabic"/>
          <w:sz w:val="36"/>
          <w:szCs w:val="36"/>
          <w:rtl/>
        </w:rPr>
        <w:t>من أن</w:t>
      </w:r>
      <w:r w:rsidR="00517315" w:rsidRPr="00517315">
        <w:rPr>
          <w:rFonts w:cs="Royal Arabic" w:hint="cs"/>
          <w:sz w:val="36"/>
          <w:szCs w:val="36"/>
          <w:rtl/>
        </w:rPr>
        <w:t xml:space="preserve"> بقاء الديوان في العقار يلزم موافقته إذ إن ما يستند عليه في اشتراط موافقته يتعلق بتمديد العقد وفقاً للمادة الخامسة منه.</w:t>
      </w:r>
      <w:r w:rsidR="0045162B" w:rsidRPr="00517315">
        <w:rPr>
          <w:rFonts w:cs="Royal Arabic"/>
          <w:sz w:val="36"/>
          <w:szCs w:val="36"/>
          <w:rtl/>
        </w:rPr>
        <w:t xml:space="preserve"> </w:t>
      </w:r>
    </w:p>
    <w:p w14:paraId="4A07B3F3" w14:textId="77777777" w:rsidR="00AA3DCA" w:rsidRPr="00AA3DCA" w:rsidRDefault="00517315" w:rsidP="007C2CA7">
      <w:pPr>
        <w:pStyle w:val="a3"/>
        <w:numPr>
          <w:ilvl w:val="0"/>
          <w:numId w:val="7"/>
        </w:numPr>
        <w:jc w:val="both"/>
        <w:rPr>
          <w:rFonts w:cs="Royal Arabic"/>
          <w:sz w:val="36"/>
          <w:szCs w:val="36"/>
        </w:rPr>
      </w:pPr>
      <w:r>
        <w:rPr>
          <w:rFonts w:cs="Royal Arabic" w:hint="cs"/>
          <w:sz w:val="36"/>
          <w:szCs w:val="36"/>
          <w:rtl/>
        </w:rPr>
        <w:t>تأكيداً على ما تضمنته</w:t>
      </w:r>
      <w:r w:rsidR="009425F2">
        <w:rPr>
          <w:rFonts w:cs="Royal Arabic" w:hint="cs"/>
          <w:sz w:val="36"/>
          <w:szCs w:val="36"/>
          <w:rtl/>
        </w:rPr>
        <w:t xml:space="preserve"> صحيفة الاستئناف المقدمة من ديوان المظالم </w:t>
      </w:r>
      <w:r w:rsidR="0036531B">
        <w:rPr>
          <w:rFonts w:cs="Royal Arabic" w:hint="cs"/>
          <w:sz w:val="36"/>
          <w:szCs w:val="36"/>
          <w:rtl/>
        </w:rPr>
        <w:t>-</w:t>
      </w:r>
      <w:r w:rsidR="009425F2">
        <w:rPr>
          <w:rFonts w:cs="Royal Arabic" w:hint="cs"/>
          <w:sz w:val="36"/>
          <w:szCs w:val="36"/>
          <w:rtl/>
        </w:rPr>
        <w:t>من أنه جاري العمل على صرف مستحقات المُؤجر/ إبراهيم البلوي</w:t>
      </w:r>
      <w:r w:rsidR="0036531B">
        <w:rPr>
          <w:rFonts w:cs="Royal Arabic" w:hint="cs"/>
          <w:sz w:val="36"/>
          <w:szCs w:val="36"/>
          <w:rtl/>
        </w:rPr>
        <w:t>-</w:t>
      </w:r>
      <w:r w:rsidR="009425F2">
        <w:rPr>
          <w:rFonts w:cs="Royal Arabic" w:hint="cs"/>
          <w:sz w:val="36"/>
          <w:szCs w:val="36"/>
          <w:rtl/>
        </w:rPr>
        <w:t>؛ فنرفق لفضيلتكم أمر</w:t>
      </w:r>
      <w:r w:rsidR="00B52968">
        <w:rPr>
          <w:rFonts w:cs="Royal Arabic" w:hint="cs"/>
          <w:sz w:val="36"/>
          <w:szCs w:val="36"/>
          <w:rtl/>
        </w:rPr>
        <w:t>ي</w:t>
      </w:r>
      <w:r w:rsidR="009425F2">
        <w:rPr>
          <w:rFonts w:cs="Royal Arabic" w:hint="cs"/>
          <w:sz w:val="36"/>
          <w:szCs w:val="36"/>
          <w:rtl/>
        </w:rPr>
        <w:t xml:space="preserve"> الدفع الصادر</w:t>
      </w:r>
      <w:r w:rsidR="007C2CA7">
        <w:rPr>
          <w:rFonts w:cs="Royal Arabic" w:hint="cs"/>
          <w:sz w:val="36"/>
          <w:szCs w:val="36"/>
          <w:rtl/>
        </w:rPr>
        <w:t>ة</w:t>
      </w:r>
      <w:r w:rsidR="009425F2">
        <w:rPr>
          <w:rFonts w:cs="Royal Arabic" w:hint="cs"/>
          <w:sz w:val="36"/>
          <w:szCs w:val="36"/>
          <w:rtl/>
        </w:rPr>
        <w:t xml:space="preserve"> بشأن الزيادة على أجرة العقد والمقدرة وفقاً للمادة (6) من العقد بما نسبته 10% من أجرة العقد، وكما لا يخفى على فضيلتكم أن صدور أمر الدفع إجراء لاحق لأمر </w:t>
      </w:r>
      <w:r w:rsidR="00473CB9">
        <w:rPr>
          <w:rFonts w:cs="Royal Arabic" w:hint="cs"/>
          <w:sz w:val="36"/>
          <w:szCs w:val="36"/>
          <w:rtl/>
        </w:rPr>
        <w:t>الصرف</w:t>
      </w:r>
      <w:r w:rsidR="007C2CA7">
        <w:rPr>
          <w:rFonts w:cs="Royal Arabic" w:hint="cs"/>
          <w:sz w:val="36"/>
          <w:szCs w:val="36"/>
          <w:rtl/>
        </w:rPr>
        <w:t xml:space="preserve"> -المرفق لفضيلتكم مع صحيفة الاستئناف-</w:t>
      </w:r>
      <w:r w:rsidR="009425F2">
        <w:rPr>
          <w:rFonts w:cs="Royal Arabic" w:hint="cs"/>
          <w:sz w:val="36"/>
          <w:szCs w:val="36"/>
          <w:rtl/>
        </w:rPr>
        <w:t>، وبالتالي ف</w:t>
      </w:r>
      <w:r w:rsidR="00473CB9">
        <w:rPr>
          <w:rFonts w:cs="Royal Arabic" w:hint="cs"/>
          <w:sz w:val="36"/>
          <w:szCs w:val="36"/>
          <w:rtl/>
        </w:rPr>
        <w:t xml:space="preserve">يتأكد أن </w:t>
      </w:r>
      <w:r w:rsidR="009425F2">
        <w:rPr>
          <w:rFonts w:cs="Royal Arabic" w:hint="cs"/>
          <w:sz w:val="36"/>
          <w:szCs w:val="36"/>
          <w:rtl/>
        </w:rPr>
        <w:t xml:space="preserve">المتبقي من الإجراءات </w:t>
      </w:r>
      <w:r w:rsidR="00473CB9">
        <w:rPr>
          <w:rFonts w:cs="Royal Arabic" w:hint="cs"/>
          <w:sz w:val="36"/>
          <w:szCs w:val="36"/>
          <w:rtl/>
        </w:rPr>
        <w:t>لإيداع</w:t>
      </w:r>
      <w:r w:rsidR="009425F2">
        <w:rPr>
          <w:rFonts w:cs="Royal Arabic" w:hint="cs"/>
          <w:sz w:val="36"/>
          <w:szCs w:val="36"/>
          <w:rtl/>
        </w:rPr>
        <w:t xml:space="preserve"> المبلغ في حساب</w:t>
      </w:r>
      <w:r w:rsidR="00473CB9">
        <w:rPr>
          <w:rFonts w:cs="Royal Arabic" w:hint="cs"/>
          <w:sz w:val="36"/>
          <w:szCs w:val="36"/>
          <w:rtl/>
        </w:rPr>
        <w:t xml:space="preserve"> المؤجر تعود لوزارة المالية، ف</w:t>
      </w:r>
      <w:r w:rsidR="009425F2">
        <w:rPr>
          <w:rFonts w:cs="Royal Arabic" w:hint="cs"/>
          <w:sz w:val="36"/>
          <w:szCs w:val="36"/>
          <w:rtl/>
        </w:rPr>
        <w:t xml:space="preserve">قد اتخذ ديوان </w:t>
      </w:r>
      <w:r w:rsidR="007C2CA7">
        <w:rPr>
          <w:rFonts w:cs="Royal Arabic" w:hint="cs"/>
          <w:sz w:val="36"/>
          <w:szCs w:val="36"/>
          <w:rtl/>
        </w:rPr>
        <w:lastRenderedPageBreak/>
        <w:t>المظالم ما يلزم بشأنه</w:t>
      </w:r>
      <w:r w:rsidR="009425F2">
        <w:rPr>
          <w:rFonts w:cs="Royal Arabic" w:hint="cs"/>
          <w:sz w:val="36"/>
          <w:szCs w:val="36"/>
          <w:rtl/>
        </w:rPr>
        <w:t>،</w:t>
      </w:r>
      <w:r w:rsidR="00AA3DCA">
        <w:rPr>
          <w:rFonts w:cs="Royal Arabic" w:hint="cs"/>
          <w:sz w:val="36"/>
          <w:szCs w:val="36"/>
          <w:rtl/>
        </w:rPr>
        <w:t xml:space="preserve"> ولصاحب الشأن </w:t>
      </w:r>
      <w:r w:rsidR="00AA3DCA" w:rsidRPr="00AA3DCA">
        <w:rPr>
          <w:rFonts w:cs="Royal Arabic"/>
          <w:sz w:val="36"/>
          <w:szCs w:val="36"/>
          <w:rtl/>
        </w:rPr>
        <w:t>الاستعلام عن استحقاقه من خلال خدمة استع</w:t>
      </w:r>
      <w:r w:rsidR="00AA3DCA">
        <w:rPr>
          <w:rFonts w:cs="Royal Arabic"/>
          <w:sz w:val="36"/>
          <w:szCs w:val="36"/>
          <w:rtl/>
        </w:rPr>
        <w:t>لام أوامر الدفع بوزارة المالية</w:t>
      </w:r>
      <w:r w:rsidR="00AA3DCA">
        <w:rPr>
          <w:rFonts w:cs="Royal Arabic" w:hint="cs"/>
          <w:sz w:val="36"/>
          <w:szCs w:val="36"/>
          <w:rtl/>
        </w:rPr>
        <w:t xml:space="preserve">؛ </w:t>
      </w:r>
      <w:r w:rsidR="00AA3DCA" w:rsidRPr="00AA3DCA">
        <w:rPr>
          <w:rFonts w:cs="Royal Arabic"/>
          <w:sz w:val="36"/>
          <w:szCs w:val="36"/>
          <w:rtl/>
        </w:rPr>
        <w:t>ورق</w:t>
      </w:r>
      <w:r w:rsidR="00AA3DCA">
        <w:rPr>
          <w:rFonts w:cs="Royal Arabic"/>
          <w:sz w:val="36"/>
          <w:szCs w:val="36"/>
          <w:rtl/>
        </w:rPr>
        <w:t>م أمري الدفع للاستعلام كالتالي</w:t>
      </w:r>
      <w:r w:rsidR="00AA3DCA">
        <w:rPr>
          <w:rFonts w:cs="Royal Arabic" w:hint="cs"/>
          <w:sz w:val="36"/>
          <w:szCs w:val="36"/>
          <w:rtl/>
        </w:rPr>
        <w:t>:</w:t>
      </w:r>
    </w:p>
    <w:p w14:paraId="248F4486" w14:textId="77777777" w:rsidR="00AA3DCA" w:rsidRPr="00AA3DCA" w:rsidRDefault="00AA3DCA" w:rsidP="00AA3DCA">
      <w:pPr>
        <w:pStyle w:val="a3"/>
        <w:numPr>
          <w:ilvl w:val="0"/>
          <w:numId w:val="8"/>
        </w:numPr>
        <w:jc w:val="both"/>
        <w:rPr>
          <w:rFonts w:cs="Royal Arabic"/>
          <w:sz w:val="36"/>
          <w:szCs w:val="36"/>
        </w:rPr>
      </w:pPr>
      <w:r w:rsidRPr="00AA3DCA">
        <w:rPr>
          <w:rFonts w:cs="Royal Arabic"/>
          <w:sz w:val="36"/>
          <w:szCs w:val="36"/>
          <w:rtl/>
        </w:rPr>
        <w:t>أمر دفع 26235</w:t>
      </w:r>
      <w:r>
        <w:rPr>
          <w:rFonts w:cs="Royal Arabic"/>
          <w:sz w:val="36"/>
          <w:szCs w:val="36"/>
          <w:rtl/>
        </w:rPr>
        <w:t>041 بصافي المبلغ 64/56,739 ريال</w:t>
      </w:r>
      <w:r>
        <w:rPr>
          <w:rFonts w:cs="Royal Arabic" w:hint="cs"/>
          <w:sz w:val="36"/>
          <w:szCs w:val="36"/>
          <w:rtl/>
        </w:rPr>
        <w:t>.</w:t>
      </w:r>
    </w:p>
    <w:p w14:paraId="27449AF4" w14:textId="77777777" w:rsidR="00AA3DCA" w:rsidRPr="00AA3DCA" w:rsidRDefault="00AA3DCA" w:rsidP="00AA3DCA">
      <w:pPr>
        <w:pStyle w:val="a3"/>
        <w:numPr>
          <w:ilvl w:val="0"/>
          <w:numId w:val="8"/>
        </w:numPr>
        <w:jc w:val="both"/>
        <w:rPr>
          <w:rFonts w:cs="Royal Arabic"/>
          <w:sz w:val="36"/>
          <w:szCs w:val="36"/>
          <w:rtl/>
        </w:rPr>
      </w:pPr>
      <w:r w:rsidRPr="00AA3DCA">
        <w:rPr>
          <w:rFonts w:cs="Royal Arabic"/>
          <w:sz w:val="36"/>
          <w:szCs w:val="36"/>
          <w:rtl/>
        </w:rPr>
        <w:t>أمر دفع 26235040 بمبلغ 90/8.510 ريال ضريبة القيمة المضافة</w:t>
      </w:r>
      <w:r>
        <w:rPr>
          <w:rFonts w:cs="Royal Arabic" w:hint="cs"/>
          <w:sz w:val="36"/>
          <w:szCs w:val="36"/>
          <w:rtl/>
        </w:rPr>
        <w:t>.</w:t>
      </w:r>
      <w:r w:rsidRPr="00AA3DCA">
        <w:rPr>
          <w:rFonts w:cs="Royal Arabic"/>
          <w:sz w:val="36"/>
          <w:szCs w:val="36"/>
          <w:rtl/>
        </w:rPr>
        <w:t xml:space="preserve"> </w:t>
      </w:r>
    </w:p>
    <w:p w14:paraId="0DF9470E" w14:textId="5C8D9A81" w:rsidR="008C4768" w:rsidRPr="00AA3DCA" w:rsidRDefault="00AA3DCA" w:rsidP="00D44069">
      <w:pPr>
        <w:pStyle w:val="a3"/>
        <w:jc w:val="both"/>
        <w:rPr>
          <w:rFonts w:cs="Royal Arabic"/>
          <w:sz w:val="36"/>
          <w:szCs w:val="36"/>
        </w:rPr>
      </w:pPr>
      <w:r w:rsidRPr="00AA3DCA">
        <w:rPr>
          <w:rFonts w:cs="Royal Arabic"/>
          <w:sz w:val="36"/>
          <w:szCs w:val="36"/>
          <w:rtl/>
        </w:rPr>
        <w:t>وسيتم تحويله</w:t>
      </w:r>
      <w:r w:rsidR="00B52968">
        <w:rPr>
          <w:rFonts w:cs="Royal Arabic" w:hint="cs"/>
          <w:sz w:val="36"/>
          <w:szCs w:val="36"/>
          <w:rtl/>
        </w:rPr>
        <w:t>ا</w:t>
      </w:r>
      <w:r w:rsidRPr="00AA3DCA">
        <w:rPr>
          <w:rFonts w:cs="Royal Arabic"/>
          <w:sz w:val="36"/>
          <w:szCs w:val="36"/>
          <w:rtl/>
        </w:rPr>
        <w:t xml:space="preserve"> لحساب </w:t>
      </w:r>
      <w:r>
        <w:rPr>
          <w:rFonts w:cs="Royal Arabic" w:hint="cs"/>
          <w:sz w:val="36"/>
          <w:szCs w:val="36"/>
          <w:rtl/>
        </w:rPr>
        <w:t>المؤجر</w:t>
      </w:r>
      <w:r>
        <w:rPr>
          <w:rFonts w:cs="Royal Arabic"/>
          <w:sz w:val="36"/>
          <w:szCs w:val="36"/>
          <w:rtl/>
        </w:rPr>
        <w:t xml:space="preserve"> من قبل وزارة المالية</w:t>
      </w:r>
      <w:r w:rsidR="00B52968">
        <w:rPr>
          <w:rFonts w:cs="Royal Arabic" w:hint="cs"/>
          <w:sz w:val="36"/>
          <w:szCs w:val="36"/>
          <w:rtl/>
        </w:rPr>
        <w:t xml:space="preserve">، </w:t>
      </w:r>
      <w:r w:rsidR="009425F2" w:rsidRPr="00AA3DCA">
        <w:rPr>
          <w:rFonts w:cs="Royal Arabic" w:hint="cs"/>
          <w:sz w:val="36"/>
          <w:szCs w:val="36"/>
          <w:rtl/>
        </w:rPr>
        <w:t>وهذا كله يؤكد ح</w:t>
      </w:r>
      <w:r w:rsidR="00473CB9" w:rsidRPr="00AA3DCA">
        <w:rPr>
          <w:rFonts w:cs="Royal Arabic" w:hint="cs"/>
          <w:sz w:val="36"/>
          <w:szCs w:val="36"/>
          <w:rtl/>
        </w:rPr>
        <w:t xml:space="preserve">رص الديوان وعمله على صرف المبلغ؛ </w:t>
      </w:r>
      <w:r w:rsidR="009425F2" w:rsidRPr="00AA3DCA">
        <w:rPr>
          <w:rFonts w:cs="Royal Arabic" w:hint="cs"/>
          <w:sz w:val="36"/>
          <w:szCs w:val="36"/>
          <w:rtl/>
        </w:rPr>
        <w:t>وإن كان هناك تأخير فهو يعود للإجراءات الإدارية والمالية، مما يتأكد معه طلب الديوان</w:t>
      </w:r>
      <w:r w:rsidR="00B52968">
        <w:rPr>
          <w:rFonts w:cs="Royal Arabic" w:hint="cs"/>
          <w:sz w:val="36"/>
          <w:szCs w:val="36"/>
          <w:rtl/>
        </w:rPr>
        <w:t xml:space="preserve"> الاحتياطي</w:t>
      </w:r>
      <w:r w:rsidR="009425F2" w:rsidRPr="00AA3DCA">
        <w:rPr>
          <w:rFonts w:cs="Royal Arabic" w:hint="cs"/>
          <w:sz w:val="36"/>
          <w:szCs w:val="36"/>
          <w:rtl/>
        </w:rPr>
        <w:t xml:space="preserve"> الحكم بانقضاء الدعوى</w:t>
      </w:r>
      <w:r>
        <w:rPr>
          <w:rFonts w:cs="Royal Arabic" w:hint="cs"/>
          <w:sz w:val="36"/>
          <w:szCs w:val="36"/>
          <w:rtl/>
        </w:rPr>
        <w:t xml:space="preserve"> فيما يتعلق بصرف الأجرة وفقاً للمادة (6) من العقد</w:t>
      </w:r>
      <w:r w:rsidR="009425F2" w:rsidRPr="00AA3DCA">
        <w:rPr>
          <w:rFonts w:cs="Royal Arabic" w:hint="cs"/>
          <w:sz w:val="36"/>
          <w:szCs w:val="36"/>
          <w:rtl/>
        </w:rPr>
        <w:t xml:space="preserve">؛ حيث سبق </w:t>
      </w:r>
      <w:r w:rsidR="008C4768" w:rsidRPr="00AA3DCA">
        <w:rPr>
          <w:rFonts w:cs="Royal Arabic" w:hint="cs"/>
          <w:sz w:val="36"/>
          <w:szCs w:val="36"/>
          <w:rtl/>
        </w:rPr>
        <w:t>إرفاق ما يثبت صدور</w:t>
      </w:r>
      <w:r w:rsidR="00B52968">
        <w:rPr>
          <w:rFonts w:cs="Royal Arabic" w:hint="cs"/>
          <w:sz w:val="36"/>
          <w:szCs w:val="36"/>
          <w:rtl/>
        </w:rPr>
        <w:t xml:space="preserve"> أمر الصرف بشأن مبلغ أجرة العقد، </w:t>
      </w:r>
      <w:bookmarkStart w:id="0" w:name="_GoBack"/>
      <w:bookmarkEnd w:id="0"/>
    </w:p>
    <w:p w14:paraId="2F279158" w14:textId="77777777" w:rsidR="00517315" w:rsidRPr="008C4768" w:rsidRDefault="008505CC" w:rsidP="008C4768">
      <w:pPr>
        <w:pStyle w:val="a3"/>
        <w:jc w:val="both"/>
        <w:rPr>
          <w:rFonts w:cs="Royal Arabic"/>
          <w:b/>
          <w:bCs/>
          <w:sz w:val="36"/>
          <w:szCs w:val="36"/>
          <w:rtl/>
        </w:rPr>
      </w:pPr>
      <w:r>
        <w:rPr>
          <w:rFonts w:cs="Royal Arabic" w:hint="cs"/>
          <w:b/>
          <w:bCs/>
          <w:sz w:val="36"/>
          <w:szCs w:val="36"/>
          <w:rtl/>
        </w:rPr>
        <w:t xml:space="preserve">وبناء عليه </w:t>
      </w:r>
      <w:r w:rsidR="008C4768" w:rsidRPr="008C4768">
        <w:rPr>
          <w:rFonts w:cs="Royal Arabic" w:hint="cs"/>
          <w:b/>
          <w:bCs/>
          <w:sz w:val="36"/>
          <w:szCs w:val="36"/>
          <w:rtl/>
        </w:rPr>
        <w:t>يؤكد ديوان المظالم على طلبه</w:t>
      </w:r>
      <w:r>
        <w:rPr>
          <w:rFonts w:cs="Royal Arabic" w:hint="cs"/>
          <w:b/>
          <w:bCs/>
          <w:sz w:val="36"/>
          <w:szCs w:val="36"/>
          <w:rtl/>
        </w:rPr>
        <w:t xml:space="preserve"> الوارد في صحيفة استئنافه</w:t>
      </w:r>
      <w:r w:rsidR="008C4768" w:rsidRPr="008C4768">
        <w:rPr>
          <w:rFonts w:cs="Royal Arabic" w:hint="cs"/>
          <w:b/>
          <w:bCs/>
          <w:sz w:val="36"/>
          <w:szCs w:val="36"/>
          <w:rtl/>
        </w:rPr>
        <w:t>:</w:t>
      </w:r>
    </w:p>
    <w:p w14:paraId="1BFFABB9" w14:textId="77777777" w:rsidR="008C4768" w:rsidRPr="008C4768" w:rsidRDefault="008C4768" w:rsidP="006F55BE">
      <w:pPr>
        <w:pStyle w:val="a3"/>
        <w:jc w:val="both"/>
        <w:rPr>
          <w:rFonts w:cs="Royal Arabic"/>
          <w:b/>
          <w:bCs/>
          <w:sz w:val="36"/>
          <w:szCs w:val="36"/>
          <w:rtl/>
        </w:rPr>
      </w:pPr>
      <w:r w:rsidRPr="008C4768">
        <w:rPr>
          <w:rFonts w:cs="Royal Arabic" w:hint="cs"/>
          <w:b/>
          <w:bCs/>
          <w:sz w:val="36"/>
          <w:szCs w:val="36"/>
          <w:rtl/>
        </w:rPr>
        <w:t xml:space="preserve">إلغاء الحكم الصادر من الدائرة الأولى بالمحكمة الإدارية بتبوك في الدعوى </w:t>
      </w:r>
      <w:r w:rsidRPr="008C4768">
        <w:rPr>
          <w:rFonts w:cs="Royal Arabic" w:hint="cs"/>
          <w:b/>
          <w:bCs/>
          <w:sz w:val="36"/>
          <w:szCs w:val="36"/>
          <w:rtl/>
          <w:lang w:bidi="ar-JO"/>
        </w:rPr>
        <w:t xml:space="preserve">رقم: </w:t>
      </w:r>
      <w:r w:rsidRPr="008C4768">
        <w:rPr>
          <w:rFonts w:cs="Royal Arabic" w:hint="cs"/>
          <w:b/>
          <w:bCs/>
          <w:sz w:val="36"/>
          <w:szCs w:val="36"/>
          <w:rtl/>
        </w:rPr>
        <w:t>(</w:t>
      </w:r>
      <w:r w:rsidRPr="008C4768">
        <w:rPr>
          <w:rFonts w:ascii="Sakkal Majalla" w:hAnsi="Sakkal Majalla" w:cs="Sakkal Majalla" w:hint="cs"/>
          <w:b/>
          <w:bCs/>
          <w:sz w:val="36"/>
          <w:szCs w:val="36"/>
          <w:rtl/>
        </w:rPr>
        <w:t>٢٣٦٦</w:t>
      </w:r>
      <w:r w:rsidRPr="008C4768">
        <w:rPr>
          <w:rFonts w:cs="Royal Arabic" w:hint="cs"/>
          <w:b/>
          <w:bCs/>
          <w:sz w:val="36"/>
          <w:szCs w:val="36"/>
          <w:rtl/>
        </w:rPr>
        <w:t xml:space="preserve">) لعام </w:t>
      </w:r>
      <w:r w:rsidRPr="008C4768">
        <w:rPr>
          <w:rFonts w:ascii="Sakkal Majalla" w:hAnsi="Sakkal Majalla" w:cs="Sakkal Majalla" w:hint="cs"/>
          <w:b/>
          <w:bCs/>
          <w:sz w:val="36"/>
          <w:szCs w:val="36"/>
          <w:rtl/>
        </w:rPr>
        <w:t>١٤٤٦</w:t>
      </w:r>
      <w:r w:rsidRPr="008C4768">
        <w:rPr>
          <w:rFonts w:cs="Royal Arabic" w:hint="cs"/>
          <w:b/>
          <w:bCs/>
          <w:sz w:val="36"/>
          <w:szCs w:val="36"/>
          <w:rtl/>
        </w:rPr>
        <w:t>هـ والقضاء مجدداً: بعدم اختصاص المحكمة الإدارية بتبوك مكانياً.</w:t>
      </w:r>
    </w:p>
    <w:p w14:paraId="3A6B8803" w14:textId="77777777" w:rsidR="008C4768" w:rsidRPr="008C4768" w:rsidRDefault="008C4768" w:rsidP="006F55BE">
      <w:pPr>
        <w:pStyle w:val="a3"/>
        <w:jc w:val="both"/>
        <w:rPr>
          <w:rFonts w:cs="Royal Arabic"/>
          <w:b/>
          <w:bCs/>
          <w:sz w:val="36"/>
          <w:szCs w:val="36"/>
          <w:rtl/>
        </w:rPr>
      </w:pPr>
      <w:r w:rsidRPr="008C4768">
        <w:rPr>
          <w:rFonts w:cs="Royal Arabic" w:hint="cs"/>
          <w:b/>
          <w:bCs/>
          <w:sz w:val="36"/>
          <w:szCs w:val="36"/>
          <w:rtl/>
        </w:rPr>
        <w:t xml:space="preserve">واحتياطياً: إلغاء الحكم الصادر </w:t>
      </w:r>
      <w:r w:rsidR="006F55BE">
        <w:rPr>
          <w:rFonts w:cs="Royal Arabic" w:hint="cs"/>
          <w:b/>
          <w:bCs/>
          <w:sz w:val="36"/>
          <w:szCs w:val="36"/>
          <w:rtl/>
        </w:rPr>
        <w:t xml:space="preserve">(بإلزام </w:t>
      </w:r>
      <w:r w:rsidR="006F55BE" w:rsidRPr="006F55BE">
        <w:rPr>
          <w:rFonts w:cs="Royal Arabic"/>
          <w:b/>
          <w:bCs/>
          <w:sz w:val="36"/>
          <w:szCs w:val="36"/>
          <w:rtl/>
        </w:rPr>
        <w:t>ديوان المظالم بأن يدفع لإبراهيم بن عيد بن مسلم البلوي مبلغا قدره (717.755.94) سبعمائة وسبعة عشر ألفا وسبعمائة وخمسة</w:t>
      </w:r>
      <w:r w:rsidR="006F55BE">
        <w:rPr>
          <w:rFonts w:cs="Royal Arabic"/>
          <w:b/>
          <w:bCs/>
          <w:sz w:val="36"/>
          <w:szCs w:val="36"/>
          <w:rtl/>
        </w:rPr>
        <w:t xml:space="preserve"> وخمسون ريالا وأربع وتسعون هللة</w:t>
      </w:r>
      <w:r w:rsidR="006F55BE">
        <w:rPr>
          <w:rFonts w:cs="Royal Arabic" w:hint="cs"/>
          <w:b/>
          <w:bCs/>
          <w:sz w:val="36"/>
          <w:szCs w:val="36"/>
          <w:rtl/>
        </w:rPr>
        <w:t xml:space="preserve">) </w:t>
      </w:r>
      <w:r w:rsidRPr="008C4768">
        <w:rPr>
          <w:rFonts w:cs="Royal Arabic" w:hint="cs"/>
          <w:b/>
          <w:bCs/>
          <w:sz w:val="36"/>
          <w:szCs w:val="36"/>
          <w:rtl/>
        </w:rPr>
        <w:t xml:space="preserve">من الدائرة الأولى بالمحكمة الإدارية بتبوك في الدعوى </w:t>
      </w:r>
      <w:r w:rsidRPr="008C4768">
        <w:rPr>
          <w:rFonts w:cs="Royal Arabic" w:hint="cs"/>
          <w:b/>
          <w:bCs/>
          <w:sz w:val="36"/>
          <w:szCs w:val="36"/>
          <w:rtl/>
          <w:lang w:bidi="ar-JO"/>
        </w:rPr>
        <w:t xml:space="preserve">رقم: </w:t>
      </w:r>
      <w:r w:rsidRPr="008C4768">
        <w:rPr>
          <w:rFonts w:cs="Royal Arabic" w:hint="cs"/>
          <w:b/>
          <w:bCs/>
          <w:sz w:val="36"/>
          <w:szCs w:val="36"/>
          <w:rtl/>
        </w:rPr>
        <w:t>(</w:t>
      </w:r>
      <w:r w:rsidRPr="008C4768">
        <w:rPr>
          <w:rFonts w:ascii="Sakkal Majalla" w:hAnsi="Sakkal Majalla" w:cs="Sakkal Majalla" w:hint="cs"/>
          <w:b/>
          <w:bCs/>
          <w:sz w:val="36"/>
          <w:szCs w:val="36"/>
          <w:rtl/>
        </w:rPr>
        <w:t>٢٣٦٦</w:t>
      </w:r>
      <w:r w:rsidRPr="008C4768">
        <w:rPr>
          <w:rFonts w:cs="Royal Arabic" w:hint="cs"/>
          <w:b/>
          <w:bCs/>
          <w:sz w:val="36"/>
          <w:szCs w:val="36"/>
          <w:rtl/>
        </w:rPr>
        <w:t xml:space="preserve">) لعام </w:t>
      </w:r>
      <w:r w:rsidRPr="008C4768">
        <w:rPr>
          <w:rFonts w:ascii="Sakkal Majalla" w:hAnsi="Sakkal Majalla" w:cs="Sakkal Majalla" w:hint="cs"/>
          <w:b/>
          <w:bCs/>
          <w:sz w:val="36"/>
          <w:szCs w:val="36"/>
          <w:rtl/>
        </w:rPr>
        <w:t>١٤٤٦</w:t>
      </w:r>
      <w:r w:rsidRPr="008C4768">
        <w:rPr>
          <w:rFonts w:cs="Royal Arabic" w:hint="cs"/>
          <w:b/>
          <w:bCs/>
          <w:sz w:val="36"/>
          <w:szCs w:val="36"/>
          <w:rtl/>
        </w:rPr>
        <w:t>هـ والقضاء مجدداً: بثبوت انقضاء الدعوى فيما يتعلق بطلب صرف أجرة البقاء وفقاً للمادة (</w:t>
      </w:r>
      <w:r w:rsidRPr="008C4768">
        <w:rPr>
          <w:rFonts w:ascii="Sakkal Majalla" w:hAnsi="Sakkal Majalla" w:cs="Sakkal Majalla" w:hint="cs"/>
          <w:b/>
          <w:bCs/>
          <w:sz w:val="36"/>
          <w:szCs w:val="36"/>
          <w:rtl/>
        </w:rPr>
        <w:t>٦</w:t>
      </w:r>
      <w:r w:rsidRPr="008C4768">
        <w:rPr>
          <w:rFonts w:cs="Royal Arabic" w:hint="cs"/>
          <w:b/>
          <w:bCs/>
          <w:sz w:val="36"/>
          <w:szCs w:val="36"/>
          <w:rtl/>
        </w:rPr>
        <w:t>) من العقد</w:t>
      </w:r>
      <w:r w:rsidR="006F55BE">
        <w:rPr>
          <w:rFonts w:cs="Royal Arabic" w:hint="cs"/>
          <w:b/>
          <w:bCs/>
          <w:sz w:val="36"/>
          <w:szCs w:val="36"/>
          <w:rtl/>
        </w:rPr>
        <w:t>، وتأييد حكم الدائرة برفض طلب الإخلاء.</w:t>
      </w:r>
    </w:p>
    <w:p w14:paraId="4A4DB095" w14:textId="77777777" w:rsidR="008C4768" w:rsidRPr="00517315" w:rsidRDefault="008C4768" w:rsidP="008C4768">
      <w:pPr>
        <w:pStyle w:val="a3"/>
        <w:jc w:val="both"/>
        <w:rPr>
          <w:rFonts w:cs="Royal Arabic"/>
          <w:sz w:val="36"/>
          <w:szCs w:val="36"/>
        </w:rPr>
      </w:pPr>
    </w:p>
    <w:sectPr w:rsidR="008C4768" w:rsidRPr="00517315" w:rsidSect="00406248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mylotus">
    <w:altName w:val="Arial"/>
    <w:panose1 w:val="02000000000000000000"/>
    <w:charset w:val="00"/>
    <w:family w:val="auto"/>
    <w:pitch w:val="variable"/>
    <w:sig w:usb0="00002007" w:usb1="80000000" w:usb2="00000008" w:usb3="00000000" w:csb0="0000004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yal Arabic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7353211"/>
    <w:multiLevelType w:val="hybridMultilevel"/>
    <w:tmpl w:val="CE58C63C"/>
    <w:lvl w:ilvl="0" w:tplc="22884648">
      <w:numFmt w:val="bullet"/>
      <w:lvlText w:val="-"/>
      <w:lvlJc w:val="left"/>
      <w:pPr>
        <w:ind w:left="644" w:hanging="360"/>
      </w:pPr>
      <w:rPr>
        <w:rFonts w:ascii="mylotus" w:eastAsia="Times New Roman" w:hAnsi="mylotus" w:cs="Royal Arabic" w:hint="default"/>
      </w:rPr>
    </w:lvl>
    <w:lvl w:ilvl="1" w:tplc="04090003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" w15:restartNumberingAfterBreak="0">
    <w:nsid w:val="39F36DB4"/>
    <w:multiLevelType w:val="hybridMultilevel"/>
    <w:tmpl w:val="61AA1B48"/>
    <w:lvl w:ilvl="0" w:tplc="E9ECA98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4DB557B"/>
    <w:multiLevelType w:val="hybridMultilevel"/>
    <w:tmpl w:val="3B7C69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8A86840"/>
    <w:multiLevelType w:val="hybridMultilevel"/>
    <w:tmpl w:val="EE4A4020"/>
    <w:lvl w:ilvl="0" w:tplc="04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4" w15:restartNumberingAfterBreak="0">
    <w:nsid w:val="5A3D281E"/>
    <w:multiLevelType w:val="hybridMultilevel"/>
    <w:tmpl w:val="0B9A810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65703F53"/>
    <w:multiLevelType w:val="hybridMultilevel"/>
    <w:tmpl w:val="378C5C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E237499"/>
    <w:multiLevelType w:val="hybridMultilevel"/>
    <w:tmpl w:val="6992800C"/>
    <w:lvl w:ilvl="0" w:tplc="04090013">
      <w:start w:val="1"/>
      <w:numFmt w:val="arabicAlpha"/>
      <w:lvlText w:val="%1-"/>
      <w:lvlJc w:val="center"/>
      <w:pPr>
        <w:ind w:left="720" w:hanging="360"/>
      </w:pPr>
      <w:rPr>
        <w:rFonts w:hint="default"/>
        <w:lang w:bidi="ar-S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0"/>
  </w:num>
  <w:num w:numId="5">
    <w:abstractNumId w:val="5"/>
  </w:num>
  <w:num w:numId="6">
    <w:abstractNumId w:val="4"/>
  </w:num>
  <w:num w:numId="7">
    <w:abstractNumId w:val="1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5A11"/>
    <w:rsid w:val="00065A11"/>
    <w:rsid w:val="000B3015"/>
    <w:rsid w:val="000B384A"/>
    <w:rsid w:val="00243097"/>
    <w:rsid w:val="00300F75"/>
    <w:rsid w:val="0036531B"/>
    <w:rsid w:val="00406248"/>
    <w:rsid w:val="0045162B"/>
    <w:rsid w:val="00457066"/>
    <w:rsid w:val="004653F9"/>
    <w:rsid w:val="00473CB9"/>
    <w:rsid w:val="00517315"/>
    <w:rsid w:val="006F55BE"/>
    <w:rsid w:val="00762A29"/>
    <w:rsid w:val="00794F0F"/>
    <w:rsid w:val="007C2CA7"/>
    <w:rsid w:val="008505CC"/>
    <w:rsid w:val="008C4768"/>
    <w:rsid w:val="009425F2"/>
    <w:rsid w:val="009E4755"/>
    <w:rsid w:val="00AA3DCA"/>
    <w:rsid w:val="00B25821"/>
    <w:rsid w:val="00B52968"/>
    <w:rsid w:val="00C02950"/>
    <w:rsid w:val="00C41A8A"/>
    <w:rsid w:val="00D44069"/>
    <w:rsid w:val="00D66F4C"/>
    <w:rsid w:val="00D77149"/>
    <w:rsid w:val="00D94C4A"/>
    <w:rsid w:val="00E3267F"/>
    <w:rsid w:val="00E818A7"/>
    <w:rsid w:val="00FD71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8C414C5"/>
  <w15:chartTrackingRefBased/>
  <w15:docId w15:val="{A247EDB5-E1C4-48B1-BBA8-86C2857C9B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94C4A"/>
    <w:pPr>
      <w:ind w:left="720"/>
      <w:contextualSpacing/>
    </w:pPr>
  </w:style>
  <w:style w:type="paragraph" w:styleId="a4">
    <w:name w:val="Balloon Text"/>
    <w:basedOn w:val="a"/>
    <w:link w:val="Char"/>
    <w:uiPriority w:val="99"/>
    <w:semiHidden/>
    <w:unhideWhenUsed/>
    <w:rsid w:val="00D66F4C"/>
    <w:pPr>
      <w:spacing w:after="0" w:line="240" w:lineRule="auto"/>
    </w:pPr>
    <w:rPr>
      <w:rFonts w:ascii="Tahoma" w:hAnsi="Tahoma" w:cs="Tahoma"/>
      <w:sz w:val="18"/>
      <w:szCs w:val="18"/>
    </w:rPr>
  </w:style>
  <w:style w:type="character" w:customStyle="1" w:styleId="Char">
    <w:name w:val="نص في بالون Char"/>
    <w:basedOn w:val="a0"/>
    <w:link w:val="a4"/>
    <w:uiPriority w:val="99"/>
    <w:semiHidden/>
    <w:rsid w:val="00D66F4C"/>
    <w:rPr>
      <w:rFonts w:ascii="Tahoma" w:hAnsi="Tahoma" w:cs="Tahoma"/>
      <w:sz w:val="18"/>
      <w:szCs w:val="18"/>
    </w:rPr>
  </w:style>
  <w:style w:type="character" w:styleId="a5">
    <w:name w:val="annotation reference"/>
    <w:basedOn w:val="a0"/>
    <w:uiPriority w:val="99"/>
    <w:semiHidden/>
    <w:unhideWhenUsed/>
    <w:rsid w:val="009E4755"/>
    <w:rPr>
      <w:sz w:val="16"/>
      <w:szCs w:val="16"/>
    </w:rPr>
  </w:style>
  <w:style w:type="paragraph" w:styleId="a6">
    <w:name w:val="annotation text"/>
    <w:basedOn w:val="a"/>
    <w:link w:val="Char0"/>
    <w:uiPriority w:val="99"/>
    <w:semiHidden/>
    <w:unhideWhenUsed/>
    <w:rsid w:val="009E4755"/>
    <w:pPr>
      <w:spacing w:line="240" w:lineRule="auto"/>
    </w:pPr>
    <w:rPr>
      <w:sz w:val="20"/>
      <w:szCs w:val="20"/>
    </w:rPr>
  </w:style>
  <w:style w:type="character" w:customStyle="1" w:styleId="Char0">
    <w:name w:val="نص تعليق Char"/>
    <w:basedOn w:val="a0"/>
    <w:link w:val="a6"/>
    <w:uiPriority w:val="99"/>
    <w:semiHidden/>
    <w:rsid w:val="009E4755"/>
    <w:rPr>
      <w:sz w:val="20"/>
      <w:szCs w:val="20"/>
    </w:rPr>
  </w:style>
  <w:style w:type="paragraph" w:styleId="a7">
    <w:name w:val="annotation subject"/>
    <w:basedOn w:val="a6"/>
    <w:next w:val="a6"/>
    <w:link w:val="Char1"/>
    <w:uiPriority w:val="99"/>
    <w:semiHidden/>
    <w:unhideWhenUsed/>
    <w:rsid w:val="009E4755"/>
    <w:rPr>
      <w:b/>
      <w:bCs/>
    </w:rPr>
  </w:style>
  <w:style w:type="character" w:customStyle="1" w:styleId="Char1">
    <w:name w:val="موضوع تعليق Char"/>
    <w:basedOn w:val="Char0"/>
    <w:link w:val="a7"/>
    <w:uiPriority w:val="99"/>
    <w:semiHidden/>
    <w:rsid w:val="009E4755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238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14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08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75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392</Words>
  <Characters>2235</Characters>
  <Application>Microsoft Office Word</Application>
  <DocSecurity>0</DocSecurity>
  <Lines>18</Lines>
  <Paragraphs>5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عبدالله احمد علي الرومي</dc:creator>
  <cp:keywords/>
  <dc:description/>
  <cp:lastModifiedBy>عبدالله احمد علي الرومي</cp:lastModifiedBy>
  <cp:revision>2</cp:revision>
  <cp:lastPrinted>2025-06-18T06:07:00Z</cp:lastPrinted>
  <dcterms:created xsi:type="dcterms:W3CDTF">2025-10-01T06:54:00Z</dcterms:created>
  <dcterms:modified xsi:type="dcterms:W3CDTF">2025-10-01T06:54:00Z</dcterms:modified>
</cp:coreProperties>
</file>