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A6303B" w14:textId="2EEC6FD2" w:rsidR="00A54E0E" w:rsidRPr="00CF0BA9" w:rsidRDefault="00A54E0E" w:rsidP="00C93A7A">
      <w:pPr>
        <w:spacing w:after="0"/>
        <w:ind w:left="-908" w:right="-851"/>
        <w:jc w:val="center"/>
        <w:rPr>
          <w:rFonts w:cs="Royal Arabic"/>
          <w:b/>
          <w:bCs/>
          <w:sz w:val="34"/>
          <w:szCs w:val="34"/>
          <w:rtl/>
        </w:rPr>
      </w:pPr>
      <w:r w:rsidRPr="00CF0BA9">
        <w:rPr>
          <w:rFonts w:cs="Royal Arabic" w:hint="cs"/>
          <w:b/>
          <w:bCs/>
          <w:sz w:val="34"/>
          <w:szCs w:val="34"/>
          <w:rtl/>
        </w:rPr>
        <w:t>(مذكرة جوابية)</w:t>
      </w:r>
    </w:p>
    <w:p w14:paraId="037AEE2C" w14:textId="3F8A8F19" w:rsidR="00991C77" w:rsidRPr="00CF0BA9" w:rsidRDefault="00991C77" w:rsidP="00D971B0">
      <w:pPr>
        <w:spacing w:after="0"/>
        <w:ind w:left="-908" w:right="-851"/>
        <w:jc w:val="both"/>
        <w:rPr>
          <w:rFonts w:cs="Royal Arabic"/>
          <w:sz w:val="34"/>
          <w:szCs w:val="34"/>
          <w:rtl/>
        </w:rPr>
      </w:pPr>
      <w:r w:rsidRPr="00CF0BA9">
        <w:rPr>
          <w:rFonts w:cs="Royal Arabic" w:hint="cs"/>
          <w:sz w:val="34"/>
          <w:szCs w:val="34"/>
          <w:rtl/>
        </w:rPr>
        <w:t>أصحاب الفضيلة</w:t>
      </w:r>
    </w:p>
    <w:p w14:paraId="65E224D7" w14:textId="1D6FF507" w:rsidR="00FA499B" w:rsidRPr="00CF0BA9" w:rsidRDefault="00991C77" w:rsidP="00192936">
      <w:pPr>
        <w:ind w:left="-908" w:right="-851"/>
        <w:jc w:val="both"/>
        <w:rPr>
          <w:rFonts w:cs="Royal Arabic"/>
          <w:sz w:val="34"/>
          <w:szCs w:val="34"/>
          <w:rtl/>
        </w:rPr>
      </w:pPr>
      <w:r w:rsidRPr="00CF0BA9">
        <w:rPr>
          <w:rFonts w:cs="Royal Arabic" w:hint="cs"/>
          <w:sz w:val="34"/>
          <w:szCs w:val="34"/>
          <w:rtl/>
        </w:rPr>
        <w:t xml:space="preserve"> رئيس وأعضاء الدائرة</w:t>
      </w:r>
      <w:r w:rsidR="003232DF" w:rsidRPr="00CF0BA9">
        <w:rPr>
          <w:rFonts w:cs="Royal Arabic" w:hint="cs"/>
          <w:sz w:val="34"/>
          <w:szCs w:val="34"/>
          <w:rtl/>
        </w:rPr>
        <w:t xml:space="preserve"> الرقمية</w:t>
      </w:r>
      <w:r w:rsidRPr="00CF0BA9">
        <w:rPr>
          <w:rFonts w:cs="Royal Arabic" w:hint="cs"/>
          <w:sz w:val="34"/>
          <w:szCs w:val="34"/>
          <w:rtl/>
        </w:rPr>
        <w:t xml:space="preserve"> </w:t>
      </w:r>
      <w:r w:rsidR="00192936">
        <w:rPr>
          <w:rFonts w:cs="Royal Arabic" w:hint="cs"/>
          <w:sz w:val="34"/>
          <w:szCs w:val="34"/>
          <w:rtl/>
        </w:rPr>
        <w:t>التاسعة</w:t>
      </w:r>
      <w:r w:rsidRPr="00CF0BA9">
        <w:rPr>
          <w:rFonts w:cs="Royal Arabic" w:hint="cs"/>
          <w:sz w:val="34"/>
          <w:szCs w:val="34"/>
          <w:rtl/>
        </w:rPr>
        <w:t xml:space="preserve"> بالمحكمة الإدارية سلمهم الله</w:t>
      </w:r>
    </w:p>
    <w:p w14:paraId="349935A9" w14:textId="5796EE0D" w:rsidR="00C93A7A" w:rsidRPr="00CF0BA9" w:rsidRDefault="00A54E0E" w:rsidP="00602C2C">
      <w:pPr>
        <w:ind w:left="-908" w:right="-851"/>
        <w:jc w:val="both"/>
        <w:rPr>
          <w:rFonts w:cs="Royal Arabic"/>
          <w:sz w:val="34"/>
          <w:szCs w:val="34"/>
          <w:shd w:val="clear" w:color="auto" w:fill="FFFFFF"/>
          <w:rtl/>
        </w:rPr>
      </w:pPr>
      <w:r w:rsidRPr="00CF0BA9">
        <w:rPr>
          <w:rFonts w:cs="Royal Arabic" w:hint="cs"/>
          <w:sz w:val="34"/>
          <w:szCs w:val="34"/>
          <w:shd w:val="clear" w:color="auto" w:fill="FFFFFF"/>
          <w:rtl/>
        </w:rPr>
        <w:t>إشارة إلى</w:t>
      </w:r>
      <w:r w:rsidR="00A7174E">
        <w:rPr>
          <w:rFonts w:cs="Royal Arabic" w:hint="cs"/>
          <w:sz w:val="34"/>
          <w:szCs w:val="34"/>
          <w:shd w:val="clear" w:color="auto" w:fill="FFFFFF"/>
          <w:rtl/>
        </w:rPr>
        <w:t xml:space="preserve"> المذك</w:t>
      </w:r>
      <w:r w:rsidR="00E2306C">
        <w:rPr>
          <w:rFonts w:cs="Royal Arabic" w:hint="cs"/>
          <w:sz w:val="34"/>
          <w:szCs w:val="34"/>
          <w:shd w:val="clear" w:color="auto" w:fill="FFFFFF"/>
          <w:rtl/>
        </w:rPr>
        <w:t xml:space="preserve">رة الجوابية المقدمة </w:t>
      </w:r>
      <w:r w:rsidR="00991C77" w:rsidRPr="00CF0BA9">
        <w:rPr>
          <w:rFonts w:cs="Royal Arabic"/>
          <w:sz w:val="34"/>
          <w:szCs w:val="34"/>
          <w:shd w:val="clear" w:color="auto" w:fill="FFFFFF"/>
          <w:rtl/>
        </w:rPr>
        <w:t>من</w:t>
      </w:r>
      <w:r w:rsidR="00E2306C">
        <w:rPr>
          <w:rFonts w:cs="Royal Arabic" w:hint="cs"/>
          <w:sz w:val="34"/>
          <w:szCs w:val="34"/>
          <w:shd w:val="clear" w:color="auto" w:fill="FFFFFF"/>
          <w:rtl/>
        </w:rPr>
        <w:t xml:space="preserve"> المدعية</w:t>
      </w:r>
      <w:r w:rsidRPr="00CF0BA9">
        <w:rPr>
          <w:rFonts w:cs="Royal Arabic" w:hint="cs"/>
          <w:sz w:val="34"/>
          <w:szCs w:val="34"/>
          <w:shd w:val="clear" w:color="auto" w:fill="FFFFFF"/>
          <w:rtl/>
        </w:rPr>
        <w:t>/</w:t>
      </w:r>
      <w:r w:rsidR="00991C77" w:rsidRPr="00CF0BA9">
        <w:rPr>
          <w:rFonts w:cs="Royal Arabic"/>
          <w:sz w:val="34"/>
          <w:szCs w:val="34"/>
          <w:shd w:val="clear" w:color="auto" w:fill="FFFFFF"/>
          <w:rtl/>
        </w:rPr>
        <w:t xml:space="preserve"> </w:t>
      </w:r>
      <w:r w:rsidR="00192936">
        <w:rPr>
          <w:rFonts w:cs="Royal Arabic" w:hint="cs"/>
          <w:sz w:val="34"/>
          <w:szCs w:val="34"/>
          <w:shd w:val="clear" w:color="auto" w:fill="FFFFFF"/>
          <w:rtl/>
        </w:rPr>
        <w:t>شركة التاج المضيء للمقاولات</w:t>
      </w:r>
      <w:r w:rsidR="00E2306C">
        <w:rPr>
          <w:rFonts w:cs="Royal Arabic" w:hint="cs"/>
          <w:sz w:val="34"/>
          <w:szCs w:val="34"/>
          <w:shd w:val="clear" w:color="auto" w:fill="FFFFFF"/>
          <w:rtl/>
        </w:rPr>
        <w:t xml:space="preserve"> في دعواها</w:t>
      </w:r>
      <w:r w:rsidR="00991C77" w:rsidRPr="00CF0BA9">
        <w:rPr>
          <w:rFonts w:cs="Royal Arabic"/>
          <w:sz w:val="34"/>
          <w:szCs w:val="34"/>
          <w:shd w:val="clear" w:color="auto" w:fill="FFFFFF"/>
          <w:rtl/>
        </w:rPr>
        <w:t xml:space="preserve"> ضد</w:t>
      </w:r>
      <w:r w:rsidRPr="00CF0BA9">
        <w:rPr>
          <w:rFonts w:cs="Royal Arabic" w:hint="cs"/>
          <w:sz w:val="34"/>
          <w:szCs w:val="34"/>
          <w:shd w:val="clear" w:color="auto" w:fill="FFFFFF"/>
          <w:rtl/>
        </w:rPr>
        <w:t>/</w:t>
      </w:r>
      <w:r w:rsidR="00991C77" w:rsidRPr="00CF0BA9">
        <w:rPr>
          <w:rFonts w:cs="Royal Arabic"/>
          <w:sz w:val="34"/>
          <w:szCs w:val="34"/>
          <w:shd w:val="clear" w:color="auto" w:fill="FFFFFF"/>
          <w:rtl/>
        </w:rPr>
        <w:t xml:space="preserve"> ديوان المظالم</w:t>
      </w:r>
      <w:r w:rsidR="009C653E" w:rsidRPr="00CF0BA9">
        <w:rPr>
          <w:rFonts w:cs="Royal Arabic" w:hint="cs"/>
          <w:sz w:val="34"/>
          <w:szCs w:val="34"/>
          <w:shd w:val="clear" w:color="auto" w:fill="FFFFFF"/>
          <w:rtl/>
        </w:rPr>
        <w:t xml:space="preserve">، والتي </w:t>
      </w:r>
      <w:r w:rsidR="00192936">
        <w:rPr>
          <w:rFonts w:cs="Royal Arabic" w:hint="cs"/>
          <w:sz w:val="34"/>
          <w:szCs w:val="34"/>
          <w:shd w:val="clear" w:color="auto" w:fill="FFFFFF"/>
          <w:rtl/>
        </w:rPr>
        <w:t>ت</w:t>
      </w:r>
      <w:r w:rsidR="009C653E" w:rsidRPr="00CF0BA9">
        <w:rPr>
          <w:rFonts w:cs="Royal Arabic" w:hint="cs"/>
          <w:sz w:val="34"/>
          <w:szCs w:val="34"/>
          <w:shd w:val="clear" w:color="auto" w:fill="FFFFFF"/>
          <w:rtl/>
        </w:rPr>
        <w:t xml:space="preserve">طلب فيها: </w:t>
      </w:r>
      <w:r w:rsidR="00BB3E67" w:rsidRPr="00CF0BA9">
        <w:rPr>
          <w:rFonts w:cs="Royal Arabic" w:hint="cs"/>
          <w:sz w:val="34"/>
          <w:szCs w:val="34"/>
          <w:shd w:val="clear" w:color="auto" w:fill="FFFFFF"/>
          <w:rtl/>
        </w:rPr>
        <w:t>(</w:t>
      </w:r>
      <w:r w:rsidR="009C653E" w:rsidRPr="00CF0BA9">
        <w:rPr>
          <w:rFonts w:cs="Royal Arabic" w:hint="cs"/>
          <w:sz w:val="34"/>
          <w:szCs w:val="34"/>
          <w:shd w:val="clear" w:color="auto" w:fill="FFFFFF"/>
          <w:rtl/>
        </w:rPr>
        <w:t>إلغاء قرار</w:t>
      </w:r>
      <w:r w:rsidR="00192936">
        <w:rPr>
          <w:rFonts w:cs="Royal Arabic" w:hint="cs"/>
          <w:sz w:val="34"/>
          <w:szCs w:val="34"/>
          <w:shd w:val="clear" w:color="auto" w:fill="FFFFFF"/>
          <w:rtl/>
        </w:rPr>
        <w:t xml:space="preserve"> سحب </w:t>
      </w:r>
      <w:r w:rsidR="00602C2C">
        <w:rPr>
          <w:rFonts w:cs="Royal Arabic" w:hint="cs"/>
          <w:sz w:val="34"/>
          <w:szCs w:val="34"/>
          <w:shd w:val="clear" w:color="auto" w:fill="FFFFFF"/>
          <w:rtl/>
        </w:rPr>
        <w:t>العقد جزئياً</w:t>
      </w:r>
      <w:r w:rsidR="00BB3E67" w:rsidRPr="00CF0BA9">
        <w:rPr>
          <w:rFonts w:cs="Royal Arabic" w:hint="cs"/>
          <w:sz w:val="34"/>
          <w:szCs w:val="34"/>
          <w:shd w:val="clear" w:color="auto" w:fill="FFFFFF"/>
          <w:rtl/>
        </w:rPr>
        <w:t>)</w:t>
      </w:r>
      <w:r w:rsidR="009C653E" w:rsidRPr="00CF0BA9">
        <w:rPr>
          <w:rFonts w:cs="Royal Arabic" w:hint="cs"/>
          <w:sz w:val="34"/>
          <w:szCs w:val="34"/>
          <w:shd w:val="clear" w:color="auto" w:fill="FFFFFF"/>
          <w:rtl/>
        </w:rPr>
        <w:t>.</w:t>
      </w:r>
    </w:p>
    <w:p w14:paraId="7683EBCF" w14:textId="340ECADA" w:rsidR="00E2306C" w:rsidRPr="00E2306C" w:rsidRDefault="00E2306C" w:rsidP="00E2306C">
      <w:pPr>
        <w:spacing w:after="0"/>
        <w:ind w:left="-908" w:right="-851"/>
        <w:jc w:val="both"/>
        <w:rPr>
          <w:rFonts w:cs="Royal Arabic"/>
          <w:b/>
          <w:bCs/>
          <w:sz w:val="34"/>
          <w:szCs w:val="34"/>
          <w:shd w:val="clear" w:color="auto" w:fill="FFFFFF"/>
          <w:rtl/>
        </w:rPr>
      </w:pPr>
      <w:r w:rsidRPr="00E2306C">
        <w:rPr>
          <w:rFonts w:cs="Royal Arabic" w:hint="cs"/>
          <w:b/>
          <w:bCs/>
          <w:sz w:val="34"/>
          <w:szCs w:val="34"/>
          <w:shd w:val="clear" w:color="auto" w:fill="FFFFFF"/>
          <w:rtl/>
        </w:rPr>
        <w:t xml:space="preserve">ملخص </w:t>
      </w:r>
      <w:r>
        <w:rPr>
          <w:rFonts w:cs="Royal Arabic" w:hint="cs"/>
          <w:b/>
          <w:bCs/>
          <w:sz w:val="34"/>
          <w:szCs w:val="34"/>
          <w:shd w:val="clear" w:color="auto" w:fill="FFFFFF"/>
          <w:rtl/>
        </w:rPr>
        <w:t>الموضوع</w:t>
      </w:r>
      <w:r w:rsidRPr="00E2306C">
        <w:rPr>
          <w:rFonts w:cs="Royal Arabic" w:hint="cs"/>
          <w:b/>
          <w:bCs/>
          <w:sz w:val="34"/>
          <w:szCs w:val="34"/>
          <w:shd w:val="clear" w:color="auto" w:fill="FFFFFF"/>
          <w:rtl/>
        </w:rPr>
        <w:t>:</w:t>
      </w:r>
    </w:p>
    <w:p w14:paraId="6840F1E2" w14:textId="65CCA286" w:rsidR="00941859" w:rsidRDefault="00602C2C" w:rsidP="00941859">
      <w:pPr>
        <w:ind w:left="-908" w:right="-851"/>
        <w:jc w:val="both"/>
        <w:rPr>
          <w:rFonts w:cs="Royal Arabic"/>
          <w:sz w:val="34"/>
          <w:szCs w:val="34"/>
          <w:shd w:val="clear" w:color="auto" w:fill="FFFFFF"/>
          <w:rtl/>
        </w:rPr>
      </w:pPr>
      <w:r>
        <w:rPr>
          <w:rFonts w:cs="Royal Arabic" w:hint="cs"/>
          <w:sz w:val="34"/>
          <w:szCs w:val="34"/>
          <w:shd w:val="clear" w:color="auto" w:fill="FFFFFF"/>
          <w:rtl/>
        </w:rPr>
        <w:t xml:space="preserve">الشركة المدعية تطلب إلغاء </w:t>
      </w:r>
      <w:r w:rsidR="00941859">
        <w:rPr>
          <w:rFonts w:cs="Royal Arabic" w:hint="cs"/>
          <w:sz w:val="34"/>
          <w:szCs w:val="34"/>
          <w:shd w:val="clear" w:color="auto" w:fill="FFFFFF"/>
          <w:rtl/>
        </w:rPr>
        <w:t>ال</w:t>
      </w:r>
      <w:r>
        <w:rPr>
          <w:rFonts w:cs="Royal Arabic" w:hint="cs"/>
          <w:sz w:val="34"/>
          <w:szCs w:val="34"/>
          <w:shd w:val="clear" w:color="auto" w:fill="FFFFFF"/>
          <w:rtl/>
        </w:rPr>
        <w:t>قرار</w:t>
      </w:r>
      <w:r w:rsidR="00941859">
        <w:rPr>
          <w:rFonts w:cs="Royal Arabic" w:hint="cs"/>
          <w:sz w:val="34"/>
          <w:szCs w:val="34"/>
          <w:shd w:val="clear" w:color="auto" w:fill="FFFFFF"/>
          <w:rtl/>
        </w:rPr>
        <w:t xml:space="preserve"> رقم (16317/47) وتاريخ 24/2/1447هـ</w:t>
      </w:r>
      <w:r>
        <w:rPr>
          <w:rFonts w:cs="Royal Arabic" w:hint="cs"/>
          <w:sz w:val="34"/>
          <w:szCs w:val="34"/>
          <w:shd w:val="clear" w:color="auto" w:fill="FFFFFF"/>
          <w:rtl/>
        </w:rPr>
        <w:t xml:space="preserve"> </w:t>
      </w:r>
      <w:r w:rsidR="00941859">
        <w:rPr>
          <w:rFonts w:cs="Royal Arabic" w:hint="cs"/>
          <w:sz w:val="34"/>
          <w:szCs w:val="34"/>
          <w:shd w:val="clear" w:color="auto" w:fill="FFFFFF"/>
          <w:rtl/>
        </w:rPr>
        <w:t>ب</w:t>
      </w:r>
      <w:r>
        <w:rPr>
          <w:rFonts w:cs="Royal Arabic" w:hint="cs"/>
          <w:sz w:val="34"/>
          <w:szCs w:val="34"/>
          <w:shd w:val="clear" w:color="auto" w:fill="FFFFFF"/>
          <w:rtl/>
        </w:rPr>
        <w:t xml:space="preserve">سحب الأعمال من موقع تشغيل وصيانة المباني الجديدة لمحاكم ديوان المظالم في جدة من مشروع (تشغيل وصيانة المباني الجديدة لمحاكم ديوان المظالم في جدة وبريدة)، </w:t>
      </w:r>
      <w:r w:rsidR="00941859">
        <w:rPr>
          <w:rFonts w:cs="Royal Arabic" w:hint="cs"/>
          <w:sz w:val="34"/>
          <w:szCs w:val="34"/>
          <w:shd w:val="clear" w:color="auto" w:fill="FFFFFF"/>
          <w:rtl/>
        </w:rPr>
        <w:t xml:space="preserve">من الشركة المدعية، </w:t>
      </w:r>
      <w:r>
        <w:rPr>
          <w:rFonts w:cs="Royal Arabic" w:hint="cs"/>
          <w:sz w:val="34"/>
          <w:szCs w:val="34"/>
          <w:shd w:val="clear" w:color="auto" w:fill="FFFFFF"/>
          <w:rtl/>
        </w:rPr>
        <w:t>والتنفيذ على حسا</w:t>
      </w:r>
      <w:r w:rsidR="00941859">
        <w:rPr>
          <w:rFonts w:cs="Royal Arabic" w:hint="cs"/>
          <w:sz w:val="34"/>
          <w:szCs w:val="34"/>
          <w:shd w:val="clear" w:color="auto" w:fill="FFFFFF"/>
          <w:rtl/>
        </w:rPr>
        <w:t>بها بما لا يتجاوز الأسعار السائدة، واستمرارها في تنفيذ بقية الأعمال. كما تضمن القرار الحجز على مستحقات الشركة المدعية بما لا يتجاوز قيمة الأعمال التي ستُنفذ على حسابها، اعتباراً من تاريخ سحب المشروع وذلك إلى حين سداد تكلفة الأعمال سواء مباشرة أو حسماً من مستحقاتها.</w:t>
      </w:r>
    </w:p>
    <w:p w14:paraId="033EFCB3" w14:textId="0F24AB59" w:rsidR="00E2306C" w:rsidRPr="00E2306C" w:rsidRDefault="00D07FFB" w:rsidP="00E2306C">
      <w:pPr>
        <w:ind w:left="-908" w:right="-851"/>
        <w:jc w:val="both"/>
        <w:rPr>
          <w:rFonts w:cs="Royal Arabic"/>
          <w:b/>
          <w:bCs/>
          <w:sz w:val="34"/>
          <w:szCs w:val="34"/>
          <w:shd w:val="clear" w:color="auto" w:fill="FFFFFF"/>
          <w:rtl/>
        </w:rPr>
      </w:pPr>
      <w:r>
        <w:rPr>
          <w:rFonts w:cs="Royal Arabic" w:hint="cs"/>
          <w:b/>
          <w:bCs/>
          <w:sz w:val="34"/>
          <w:szCs w:val="34"/>
          <w:shd w:val="clear" w:color="auto" w:fill="FFFFFF"/>
          <w:rtl/>
        </w:rPr>
        <w:t>ال</w:t>
      </w:r>
      <w:r w:rsidR="00E2306C" w:rsidRPr="00E2306C">
        <w:rPr>
          <w:rFonts w:cs="Royal Arabic" w:hint="cs"/>
          <w:b/>
          <w:bCs/>
          <w:sz w:val="34"/>
          <w:szCs w:val="34"/>
          <w:shd w:val="clear" w:color="auto" w:fill="FFFFFF"/>
          <w:rtl/>
        </w:rPr>
        <w:t>جواب</w:t>
      </w:r>
      <w:r>
        <w:rPr>
          <w:rFonts w:cs="Royal Arabic" w:hint="cs"/>
          <w:b/>
          <w:bCs/>
          <w:sz w:val="34"/>
          <w:szCs w:val="34"/>
          <w:shd w:val="clear" w:color="auto" w:fill="FFFFFF"/>
          <w:rtl/>
        </w:rPr>
        <w:t xml:space="preserve"> على</w:t>
      </w:r>
      <w:r w:rsidR="00E2306C" w:rsidRPr="00E2306C">
        <w:rPr>
          <w:rFonts w:cs="Royal Arabic" w:hint="cs"/>
          <w:b/>
          <w:bCs/>
          <w:sz w:val="34"/>
          <w:szCs w:val="34"/>
          <w:shd w:val="clear" w:color="auto" w:fill="FFFFFF"/>
          <w:rtl/>
        </w:rPr>
        <w:t xml:space="preserve"> المذكرة المقدمة من المدعية في البنود التالية:</w:t>
      </w:r>
    </w:p>
    <w:p w14:paraId="6A676B0B" w14:textId="0C7781D1" w:rsidR="00941859" w:rsidRDefault="00E2306C" w:rsidP="00E2306C">
      <w:pPr>
        <w:ind w:left="-908" w:right="-851"/>
        <w:jc w:val="both"/>
        <w:rPr>
          <w:rFonts w:cs="Royal Arabic"/>
          <w:sz w:val="34"/>
          <w:szCs w:val="34"/>
          <w:shd w:val="clear" w:color="auto" w:fill="FFFFFF"/>
          <w:rtl/>
        </w:rPr>
      </w:pPr>
      <w:r w:rsidRPr="00D07FFB">
        <w:rPr>
          <w:rFonts w:cs="Royal Arabic" w:hint="cs"/>
          <w:b/>
          <w:bCs/>
          <w:sz w:val="34"/>
          <w:szCs w:val="34"/>
          <w:shd w:val="clear" w:color="auto" w:fill="FFFFFF"/>
          <w:rtl/>
        </w:rPr>
        <w:t>أولاً/</w:t>
      </w:r>
      <w:r>
        <w:rPr>
          <w:rFonts w:cs="Royal Arabic" w:hint="cs"/>
          <w:sz w:val="34"/>
          <w:szCs w:val="34"/>
          <w:shd w:val="clear" w:color="auto" w:fill="FFFFFF"/>
          <w:rtl/>
        </w:rPr>
        <w:t xml:space="preserve"> جرى التوضيح في المذكرة السابقة بأنه </w:t>
      </w:r>
      <w:r w:rsidR="00BF1F1F">
        <w:rPr>
          <w:rFonts w:cs="Royal Arabic" w:hint="cs"/>
          <w:sz w:val="34"/>
          <w:szCs w:val="34"/>
          <w:shd w:val="clear" w:color="auto" w:fill="FFFFFF"/>
          <w:rtl/>
        </w:rPr>
        <w:t xml:space="preserve">صدر القرار استناداً إلى المادة (75) من نظام المنافسات والمشتريات الحكومية، والمواد (136) و (138) و (139) من اللائحة التنفيذية للنظام، </w:t>
      </w:r>
      <w:r w:rsidR="00DB460A">
        <w:rPr>
          <w:rFonts w:cs="Royal Arabic" w:hint="cs"/>
          <w:sz w:val="34"/>
          <w:szCs w:val="34"/>
          <w:shd w:val="clear" w:color="auto" w:fill="FFFFFF"/>
          <w:rtl/>
        </w:rPr>
        <w:t>و</w:t>
      </w:r>
      <w:r>
        <w:rPr>
          <w:rFonts w:cs="Royal Arabic" w:hint="cs"/>
          <w:sz w:val="34"/>
          <w:szCs w:val="34"/>
          <w:shd w:val="clear" w:color="auto" w:fill="FFFFFF"/>
          <w:rtl/>
        </w:rPr>
        <w:t xml:space="preserve">بناءً على </w:t>
      </w:r>
      <w:r w:rsidR="00DB460A">
        <w:rPr>
          <w:rFonts w:cs="Royal Arabic" w:hint="cs"/>
          <w:sz w:val="34"/>
          <w:szCs w:val="34"/>
          <w:shd w:val="clear" w:color="auto" w:fill="FFFFFF"/>
          <w:rtl/>
        </w:rPr>
        <w:t>توصية لجنة فحص العروض بمحضرها رقم (63) للعام المالي 2025م؛ وذلك بتوفر المقتضى</w:t>
      </w:r>
      <w:r w:rsidR="00BF1F1F">
        <w:rPr>
          <w:rFonts w:cs="Royal Arabic" w:hint="cs"/>
          <w:sz w:val="34"/>
          <w:szCs w:val="34"/>
          <w:shd w:val="clear" w:color="auto" w:fill="FFFFFF"/>
          <w:rtl/>
        </w:rPr>
        <w:t xml:space="preserve"> النظامي لصدور</w:t>
      </w:r>
      <w:r w:rsidR="00DB460A">
        <w:rPr>
          <w:rFonts w:cs="Royal Arabic" w:hint="cs"/>
          <w:sz w:val="34"/>
          <w:szCs w:val="34"/>
          <w:shd w:val="clear" w:color="auto" w:fill="FFFFFF"/>
          <w:rtl/>
        </w:rPr>
        <w:t xml:space="preserve"> القرار</w:t>
      </w:r>
      <w:r w:rsidR="00BF1F1F">
        <w:rPr>
          <w:rFonts w:cs="Royal Arabic" w:hint="cs"/>
          <w:sz w:val="34"/>
          <w:szCs w:val="34"/>
          <w:shd w:val="clear" w:color="auto" w:fill="FFFFFF"/>
          <w:rtl/>
        </w:rPr>
        <w:t xml:space="preserve"> والمتمثل في التقصير الظاهر</w:t>
      </w:r>
      <w:r w:rsidR="00DB460A">
        <w:rPr>
          <w:rFonts w:cs="Royal Arabic" w:hint="cs"/>
          <w:sz w:val="34"/>
          <w:szCs w:val="34"/>
          <w:shd w:val="clear" w:color="auto" w:fill="FFFFFF"/>
          <w:rtl/>
        </w:rPr>
        <w:t xml:space="preserve"> والتباطؤ</w:t>
      </w:r>
      <w:r w:rsidR="00BF1F1F">
        <w:rPr>
          <w:rFonts w:cs="Royal Arabic" w:hint="cs"/>
          <w:sz w:val="34"/>
          <w:szCs w:val="34"/>
          <w:shd w:val="clear" w:color="auto" w:fill="FFFFFF"/>
          <w:rtl/>
        </w:rPr>
        <w:t xml:space="preserve"> في الإنجاز فيما يخص مبنى جدة من المشروع للعقد المشار إليه، ورغم تكرار إنذار الشركة المدعية</w:t>
      </w:r>
      <w:r w:rsidR="00CC50B7">
        <w:rPr>
          <w:rFonts w:cs="Royal Arabic" w:hint="cs"/>
          <w:sz w:val="34"/>
          <w:szCs w:val="34"/>
          <w:shd w:val="clear" w:color="auto" w:fill="FFFFFF"/>
          <w:rtl/>
        </w:rPr>
        <w:t>، وإمهالها أكثر من مرة لتفادي الملاحظات</w:t>
      </w:r>
      <w:r w:rsidR="00BF1F1F">
        <w:rPr>
          <w:rFonts w:cs="Royal Arabic" w:hint="cs"/>
          <w:sz w:val="34"/>
          <w:szCs w:val="34"/>
          <w:shd w:val="clear" w:color="auto" w:fill="FFFFFF"/>
          <w:rtl/>
        </w:rPr>
        <w:t>، إلا أنها لم تمتثل</w:t>
      </w:r>
      <w:r w:rsidR="00CC50B7">
        <w:rPr>
          <w:rFonts w:cs="Royal Arabic" w:hint="cs"/>
          <w:sz w:val="34"/>
          <w:szCs w:val="34"/>
          <w:shd w:val="clear" w:color="auto" w:fill="FFFFFF"/>
          <w:rtl/>
        </w:rPr>
        <w:t xml:space="preserve"> لذلك</w:t>
      </w:r>
      <w:r w:rsidR="00BF1F1F">
        <w:rPr>
          <w:rFonts w:cs="Royal Arabic" w:hint="cs"/>
          <w:sz w:val="34"/>
          <w:szCs w:val="34"/>
          <w:shd w:val="clear" w:color="auto" w:fill="FFFFFF"/>
          <w:rtl/>
        </w:rPr>
        <w:t xml:space="preserve">، </w:t>
      </w:r>
      <w:r w:rsidR="00DB460A">
        <w:rPr>
          <w:rFonts w:cs="Royal Arabic" w:hint="cs"/>
          <w:sz w:val="34"/>
          <w:szCs w:val="34"/>
          <w:shd w:val="clear" w:color="auto" w:fill="FFFFFF"/>
          <w:rtl/>
        </w:rPr>
        <w:t>و</w:t>
      </w:r>
      <w:r w:rsidR="00D07FFB">
        <w:rPr>
          <w:rFonts w:cs="Royal Arabic" w:hint="cs"/>
          <w:sz w:val="34"/>
          <w:szCs w:val="34"/>
          <w:shd w:val="clear" w:color="auto" w:fill="FFFFFF"/>
          <w:rtl/>
        </w:rPr>
        <w:t xml:space="preserve">تم إرفاق </w:t>
      </w:r>
      <w:r w:rsidR="00DB460A">
        <w:rPr>
          <w:rFonts w:cs="Royal Arabic" w:hint="cs"/>
          <w:sz w:val="34"/>
          <w:szCs w:val="34"/>
          <w:shd w:val="clear" w:color="auto" w:fill="FFFFFF"/>
          <w:rtl/>
        </w:rPr>
        <w:t>نسخة من تقارير تقصير الشركة في إنجازها فيما يخص مبنى جدة، وخطابات الإنذار لها.</w:t>
      </w:r>
    </w:p>
    <w:p w14:paraId="4AE432DF" w14:textId="77777777" w:rsidR="00D34358" w:rsidRDefault="00E2306C" w:rsidP="00D34358">
      <w:pPr>
        <w:spacing w:after="0"/>
        <w:ind w:left="-908" w:right="-851"/>
        <w:jc w:val="both"/>
        <w:rPr>
          <w:rFonts w:cs="Royal Arabic"/>
          <w:sz w:val="34"/>
          <w:szCs w:val="34"/>
          <w:shd w:val="clear" w:color="auto" w:fill="FFFFFF"/>
          <w:rtl/>
        </w:rPr>
      </w:pPr>
      <w:r w:rsidRPr="00D07FFB">
        <w:rPr>
          <w:rFonts w:cs="Royal Arabic" w:hint="cs"/>
          <w:b/>
          <w:bCs/>
          <w:sz w:val="34"/>
          <w:szCs w:val="34"/>
          <w:shd w:val="clear" w:color="auto" w:fill="FFFFFF"/>
          <w:rtl/>
        </w:rPr>
        <w:t>ثانياً/</w:t>
      </w:r>
      <w:r>
        <w:rPr>
          <w:rFonts w:cs="Royal Arabic" w:hint="cs"/>
          <w:sz w:val="34"/>
          <w:szCs w:val="34"/>
          <w:shd w:val="clear" w:color="auto" w:fill="FFFFFF"/>
          <w:rtl/>
        </w:rPr>
        <w:t xml:space="preserve"> </w:t>
      </w:r>
      <w:r w:rsidR="00D34358">
        <w:rPr>
          <w:rFonts w:cs="Royal Arabic" w:hint="cs"/>
          <w:sz w:val="34"/>
          <w:szCs w:val="34"/>
          <w:shd w:val="clear" w:color="auto" w:fill="FFFFFF"/>
          <w:rtl/>
        </w:rPr>
        <w:t xml:space="preserve">بالنسبة للفقرة (ثالثاً/1) </w:t>
      </w:r>
      <w:r w:rsidR="00D34358" w:rsidRPr="006A2FC0">
        <w:rPr>
          <w:rFonts w:cs="Royal Arabic" w:hint="cs"/>
          <w:sz w:val="34"/>
          <w:szCs w:val="34"/>
          <w:shd w:val="clear" w:color="auto" w:fill="FFFFFF"/>
          <w:rtl/>
        </w:rPr>
        <w:t>من مذكرة المدعى عليها</w:t>
      </w:r>
      <w:r w:rsidR="00D34358">
        <w:rPr>
          <w:rFonts w:cs="Royal Arabic" w:hint="cs"/>
          <w:sz w:val="34"/>
          <w:szCs w:val="34"/>
          <w:shd w:val="clear" w:color="auto" w:fill="FFFFFF"/>
          <w:rtl/>
        </w:rPr>
        <w:t xml:space="preserve"> بشأن المقارنة بين إنجاز الشركة المدعية فيما يخص مبنى القصيم في مقابل إنجازها فيما يخص مبنى جدة.</w:t>
      </w:r>
    </w:p>
    <w:p w14:paraId="6B86B3CE" w14:textId="0FB9F347" w:rsidR="00981E12" w:rsidRDefault="00D34358" w:rsidP="00742EF3">
      <w:pPr>
        <w:spacing w:after="0"/>
        <w:ind w:left="-908" w:right="-851"/>
        <w:jc w:val="both"/>
        <w:rPr>
          <w:rFonts w:cs="Royal Arabic"/>
          <w:sz w:val="34"/>
          <w:szCs w:val="34"/>
          <w:shd w:val="clear" w:color="auto" w:fill="FFFFFF"/>
          <w:rtl/>
        </w:rPr>
      </w:pPr>
      <w:r w:rsidRPr="006A2FC0">
        <w:rPr>
          <w:rFonts w:cs="Royal Arabic" w:hint="cs"/>
          <w:b/>
          <w:bCs/>
          <w:sz w:val="34"/>
          <w:szCs w:val="34"/>
          <w:shd w:val="clear" w:color="auto" w:fill="FFFFFF"/>
          <w:rtl/>
        </w:rPr>
        <w:t>جوابه:</w:t>
      </w:r>
      <w:r>
        <w:rPr>
          <w:rFonts w:cs="Royal Arabic" w:hint="cs"/>
          <w:sz w:val="34"/>
          <w:szCs w:val="34"/>
          <w:shd w:val="clear" w:color="auto" w:fill="FFFFFF"/>
          <w:rtl/>
        </w:rPr>
        <w:t xml:space="preserve"> أن</w:t>
      </w:r>
      <w:r w:rsidR="001E12A3">
        <w:rPr>
          <w:rFonts w:cs="Royal Arabic" w:hint="cs"/>
          <w:sz w:val="34"/>
          <w:szCs w:val="34"/>
          <w:shd w:val="clear" w:color="auto" w:fill="FFFFFF"/>
          <w:rtl/>
        </w:rPr>
        <w:t xml:space="preserve"> الملاحظات على الشركة المدعية موجودة أيضاً في مبنى القصيم -رغم أنه</w:t>
      </w:r>
      <w:r w:rsidR="00A843AB">
        <w:rPr>
          <w:rFonts w:cs="Royal Arabic" w:hint="cs"/>
          <w:sz w:val="34"/>
          <w:szCs w:val="34"/>
          <w:shd w:val="clear" w:color="auto" w:fill="FFFFFF"/>
          <w:rtl/>
        </w:rPr>
        <w:t xml:space="preserve"> يقع</w:t>
      </w:r>
      <w:r w:rsidR="001E12A3">
        <w:rPr>
          <w:rFonts w:cs="Royal Arabic" w:hint="cs"/>
          <w:sz w:val="34"/>
          <w:szCs w:val="34"/>
          <w:shd w:val="clear" w:color="auto" w:fill="FFFFFF"/>
          <w:rtl/>
        </w:rPr>
        <w:t xml:space="preserve"> </w:t>
      </w:r>
      <w:r w:rsidR="00A843AB">
        <w:rPr>
          <w:rFonts w:cs="Royal Arabic" w:hint="cs"/>
          <w:sz w:val="34"/>
          <w:szCs w:val="34"/>
          <w:shd w:val="clear" w:color="auto" w:fill="FFFFFF"/>
          <w:rtl/>
        </w:rPr>
        <w:t>في نفس المنطقة التي يقع فيها</w:t>
      </w:r>
      <w:r w:rsidR="001E12A3">
        <w:rPr>
          <w:rFonts w:cs="Royal Arabic" w:hint="cs"/>
          <w:sz w:val="34"/>
          <w:szCs w:val="34"/>
          <w:shd w:val="clear" w:color="auto" w:fill="FFFFFF"/>
          <w:rtl/>
        </w:rPr>
        <w:t xml:space="preserve"> مقر الشركة و</w:t>
      </w:r>
      <w:r w:rsidR="00A843AB">
        <w:rPr>
          <w:rFonts w:cs="Royal Arabic" w:hint="cs"/>
          <w:sz w:val="34"/>
          <w:szCs w:val="34"/>
          <w:shd w:val="clear" w:color="auto" w:fill="FFFFFF"/>
          <w:rtl/>
        </w:rPr>
        <w:t xml:space="preserve">هذا </w:t>
      </w:r>
      <w:r w:rsidR="001E12A3">
        <w:rPr>
          <w:rFonts w:cs="Royal Arabic" w:hint="cs"/>
          <w:sz w:val="34"/>
          <w:szCs w:val="34"/>
          <w:shd w:val="clear" w:color="auto" w:fill="FFFFFF"/>
          <w:rtl/>
        </w:rPr>
        <w:t>أدعى لجودة العمل-، وفي خطاب الإنذار العاجل بالبريد المسجل رقم (108164) وتاريخ 18/12/1445هـ الموجه إلى الشركة المدعية [مرفق نسخة منه لمقام المحكمة في الجلسة السابقة] ما يثبت</w:t>
      </w:r>
      <w:r w:rsidR="006123AB">
        <w:rPr>
          <w:rFonts w:cs="Royal Arabic" w:hint="cs"/>
          <w:sz w:val="34"/>
          <w:szCs w:val="34"/>
          <w:shd w:val="clear" w:color="auto" w:fill="FFFFFF"/>
          <w:rtl/>
        </w:rPr>
        <w:t xml:space="preserve"> بعض </w:t>
      </w:r>
      <w:r w:rsidR="006123AB">
        <w:rPr>
          <w:rFonts w:cs="Royal Arabic" w:hint="cs"/>
          <w:sz w:val="34"/>
          <w:szCs w:val="34"/>
          <w:shd w:val="clear" w:color="auto" w:fill="FFFFFF"/>
          <w:rtl/>
        </w:rPr>
        <w:lastRenderedPageBreak/>
        <w:t>تلك الملاحظات</w:t>
      </w:r>
      <w:r w:rsidR="001E12A3">
        <w:rPr>
          <w:rFonts w:cs="Royal Arabic" w:hint="cs"/>
          <w:sz w:val="34"/>
          <w:szCs w:val="34"/>
          <w:shd w:val="clear" w:color="auto" w:fill="FFFFFF"/>
          <w:rtl/>
        </w:rPr>
        <w:t xml:space="preserve"> وتحديداً في الفقرة (7) من </w:t>
      </w:r>
      <w:r w:rsidR="00742EF3">
        <w:rPr>
          <w:rFonts w:cs="Royal Arabic" w:hint="cs"/>
          <w:sz w:val="34"/>
          <w:szCs w:val="34"/>
          <w:shd w:val="clear" w:color="auto" w:fill="FFFFFF"/>
          <w:rtl/>
        </w:rPr>
        <w:t>الخطاب</w:t>
      </w:r>
      <w:r w:rsidR="001E12A3">
        <w:rPr>
          <w:rFonts w:cs="Royal Arabic" w:hint="cs"/>
          <w:sz w:val="34"/>
          <w:szCs w:val="34"/>
          <w:shd w:val="clear" w:color="auto" w:fill="FFFFFF"/>
          <w:rtl/>
        </w:rPr>
        <w:t xml:space="preserve">، وهذا يؤكد أن ديوان المظالم حريص على استمرار </w:t>
      </w:r>
      <w:r w:rsidR="00FD46B0">
        <w:rPr>
          <w:rFonts w:cs="Royal Arabic" w:hint="cs"/>
          <w:sz w:val="34"/>
          <w:szCs w:val="34"/>
          <w:shd w:val="clear" w:color="auto" w:fill="FFFFFF"/>
          <w:rtl/>
        </w:rPr>
        <w:t>العلاقة العقدية</w:t>
      </w:r>
      <w:r w:rsidR="001E12A3">
        <w:rPr>
          <w:rFonts w:cs="Royal Arabic" w:hint="cs"/>
          <w:sz w:val="34"/>
          <w:szCs w:val="34"/>
          <w:shd w:val="clear" w:color="auto" w:fill="FFFFFF"/>
          <w:rtl/>
        </w:rPr>
        <w:t xml:space="preserve"> قدر الإمكان</w:t>
      </w:r>
      <w:r w:rsidR="00981E12">
        <w:rPr>
          <w:rFonts w:cs="Royal Arabic" w:hint="cs"/>
          <w:sz w:val="34"/>
          <w:szCs w:val="34"/>
          <w:shd w:val="clear" w:color="auto" w:fill="FFFFFF"/>
          <w:rtl/>
        </w:rPr>
        <w:t xml:space="preserve"> </w:t>
      </w:r>
      <w:r w:rsidR="00A843AB">
        <w:rPr>
          <w:rFonts w:cs="Royal Arabic" w:hint="cs"/>
          <w:sz w:val="34"/>
          <w:szCs w:val="34"/>
          <w:shd w:val="clear" w:color="auto" w:fill="FFFFFF"/>
          <w:rtl/>
        </w:rPr>
        <w:t>إلا أن</w:t>
      </w:r>
      <w:r w:rsidR="00981E12">
        <w:rPr>
          <w:rFonts w:cs="Royal Arabic" w:hint="cs"/>
          <w:sz w:val="34"/>
          <w:szCs w:val="34"/>
          <w:shd w:val="clear" w:color="auto" w:fill="FFFFFF"/>
          <w:rtl/>
        </w:rPr>
        <w:t xml:space="preserve"> الملاحظات الخاصة بمبنى جدة بلغت حداً من الجسامة لا يمكن التغاضي عنه، وقد تكررت خطابات الإنذار إلى الشركة المدعية لعلها تتدارك ال</w:t>
      </w:r>
      <w:r w:rsidR="002A24DC">
        <w:rPr>
          <w:rFonts w:cs="Royal Arabic" w:hint="cs"/>
          <w:sz w:val="34"/>
          <w:szCs w:val="34"/>
          <w:shd w:val="clear" w:color="auto" w:fill="FFFFFF"/>
          <w:rtl/>
        </w:rPr>
        <w:t>أ</w:t>
      </w:r>
      <w:r w:rsidR="00981E12">
        <w:rPr>
          <w:rFonts w:cs="Royal Arabic" w:hint="cs"/>
          <w:sz w:val="34"/>
          <w:szCs w:val="34"/>
          <w:shd w:val="clear" w:color="auto" w:fill="FFFFFF"/>
          <w:rtl/>
        </w:rPr>
        <w:t>مر، ولكن دون جدوى، فلم يكن بدٌّ من اتخاذ الإجراءات النظامية بحقها، ومرفق لمقام المحكمة في الجلسة السابقة عدد من خطابات الإنذار</w:t>
      </w:r>
      <w:r w:rsidR="00742EF3">
        <w:rPr>
          <w:rFonts w:cs="Royal Arabic" w:hint="cs"/>
          <w:sz w:val="34"/>
          <w:szCs w:val="34"/>
          <w:shd w:val="clear" w:color="auto" w:fill="FFFFFF"/>
          <w:rtl/>
        </w:rPr>
        <w:t xml:space="preserve"> والتقارير الفنية التي توضح الملاحظات</w:t>
      </w:r>
      <w:r w:rsidR="00981E12">
        <w:rPr>
          <w:rFonts w:cs="Royal Arabic" w:hint="cs"/>
          <w:sz w:val="34"/>
          <w:szCs w:val="34"/>
          <w:shd w:val="clear" w:color="auto" w:fill="FFFFFF"/>
          <w:rtl/>
        </w:rPr>
        <w:t>.</w:t>
      </w:r>
    </w:p>
    <w:p w14:paraId="2F806E1A" w14:textId="1E85B72B" w:rsidR="00D34358" w:rsidRDefault="00981E12" w:rsidP="00A55D3C">
      <w:pPr>
        <w:ind w:left="-908" w:right="-851"/>
        <w:jc w:val="both"/>
        <w:rPr>
          <w:rFonts w:cs="Royal Arabic"/>
          <w:sz w:val="34"/>
          <w:szCs w:val="34"/>
          <w:shd w:val="clear" w:color="auto" w:fill="FFFFFF"/>
          <w:rtl/>
        </w:rPr>
      </w:pPr>
      <w:r>
        <w:rPr>
          <w:rFonts w:cs="Royal Arabic" w:hint="cs"/>
          <w:sz w:val="34"/>
          <w:szCs w:val="34"/>
          <w:shd w:val="clear" w:color="auto" w:fill="FFFFFF"/>
          <w:rtl/>
        </w:rPr>
        <w:t>ومن ناحية أخرى</w:t>
      </w:r>
      <w:r w:rsidR="001E12A3">
        <w:rPr>
          <w:rFonts w:cs="Royal Arabic" w:hint="cs"/>
          <w:sz w:val="34"/>
          <w:szCs w:val="34"/>
          <w:shd w:val="clear" w:color="auto" w:fill="FFFFFF"/>
          <w:rtl/>
        </w:rPr>
        <w:t xml:space="preserve"> </w:t>
      </w:r>
      <w:r>
        <w:rPr>
          <w:rFonts w:cs="Royal Arabic" w:hint="cs"/>
          <w:sz w:val="34"/>
          <w:szCs w:val="34"/>
          <w:shd w:val="clear" w:color="auto" w:fill="FFFFFF"/>
          <w:rtl/>
        </w:rPr>
        <w:t>فإن</w:t>
      </w:r>
      <w:r w:rsidR="00A55D3C">
        <w:rPr>
          <w:rFonts w:cs="Royal Arabic" w:hint="cs"/>
          <w:sz w:val="34"/>
          <w:szCs w:val="34"/>
          <w:shd w:val="clear" w:color="auto" w:fill="FFFFFF"/>
          <w:rtl/>
        </w:rPr>
        <w:t xml:space="preserve"> المستندات المقدمة لمقام المحكمة تثبت </w:t>
      </w:r>
      <w:r>
        <w:rPr>
          <w:rFonts w:cs="Royal Arabic" w:hint="cs"/>
          <w:sz w:val="34"/>
          <w:szCs w:val="34"/>
          <w:shd w:val="clear" w:color="auto" w:fill="FFFFFF"/>
          <w:rtl/>
        </w:rPr>
        <w:t>ال</w:t>
      </w:r>
      <w:r w:rsidR="00D34358">
        <w:rPr>
          <w:rFonts w:cs="Royal Arabic" w:hint="cs"/>
          <w:sz w:val="34"/>
          <w:szCs w:val="34"/>
          <w:shd w:val="clear" w:color="auto" w:fill="FFFFFF"/>
          <w:rtl/>
        </w:rPr>
        <w:t>تقصير</w:t>
      </w:r>
      <w:r>
        <w:rPr>
          <w:rFonts w:cs="Royal Arabic" w:hint="cs"/>
          <w:sz w:val="34"/>
          <w:szCs w:val="34"/>
          <w:shd w:val="clear" w:color="auto" w:fill="FFFFFF"/>
          <w:rtl/>
        </w:rPr>
        <w:t xml:space="preserve"> الجسيم من</w:t>
      </w:r>
      <w:r w:rsidR="00D34358">
        <w:rPr>
          <w:rFonts w:cs="Royal Arabic" w:hint="cs"/>
          <w:sz w:val="34"/>
          <w:szCs w:val="34"/>
          <w:shd w:val="clear" w:color="auto" w:fill="FFFFFF"/>
          <w:rtl/>
        </w:rPr>
        <w:t xml:space="preserve"> الشركة المدعية فيما يخص محل القرار وهو المتعلق بمبنى جدة،</w:t>
      </w:r>
      <w:r w:rsidR="001E12A3">
        <w:rPr>
          <w:rFonts w:cs="Royal Arabic" w:hint="cs"/>
          <w:sz w:val="34"/>
          <w:szCs w:val="34"/>
          <w:shd w:val="clear" w:color="auto" w:fill="FFFFFF"/>
          <w:rtl/>
        </w:rPr>
        <w:t xml:space="preserve"> </w:t>
      </w:r>
      <w:r w:rsidR="00D34358">
        <w:rPr>
          <w:rFonts w:cs="Royal Arabic" w:hint="cs"/>
          <w:sz w:val="34"/>
          <w:szCs w:val="34"/>
          <w:shd w:val="clear" w:color="auto" w:fill="FFFFFF"/>
          <w:rtl/>
        </w:rPr>
        <w:t>والعبرة بما تنطق به المستندات إثباتاً للواقع المشاهد، والذي به يتح</w:t>
      </w:r>
      <w:r w:rsidR="008D2008">
        <w:rPr>
          <w:rFonts w:cs="Royal Arabic" w:hint="cs"/>
          <w:sz w:val="34"/>
          <w:szCs w:val="34"/>
          <w:shd w:val="clear" w:color="auto" w:fill="FFFFFF"/>
          <w:rtl/>
        </w:rPr>
        <w:t>قق المقتض</w:t>
      </w:r>
      <w:r w:rsidR="00FD46B0">
        <w:rPr>
          <w:rFonts w:cs="Royal Arabic" w:hint="cs"/>
          <w:sz w:val="34"/>
          <w:szCs w:val="34"/>
          <w:shd w:val="clear" w:color="auto" w:fill="FFFFFF"/>
          <w:rtl/>
        </w:rPr>
        <w:t xml:space="preserve">ى النظامي لصدور القرار، ومجرد </w:t>
      </w:r>
      <w:r w:rsidR="008D2008">
        <w:rPr>
          <w:rFonts w:cs="Royal Arabic" w:hint="cs"/>
          <w:sz w:val="34"/>
          <w:szCs w:val="34"/>
          <w:shd w:val="clear" w:color="auto" w:fill="FFFFFF"/>
          <w:rtl/>
        </w:rPr>
        <w:t>تباين</w:t>
      </w:r>
      <w:r w:rsidR="00FD46B0">
        <w:rPr>
          <w:rFonts w:cs="Royal Arabic" w:hint="cs"/>
          <w:sz w:val="34"/>
          <w:szCs w:val="34"/>
          <w:shd w:val="clear" w:color="auto" w:fill="FFFFFF"/>
          <w:rtl/>
        </w:rPr>
        <w:t xml:space="preserve"> الجودة</w:t>
      </w:r>
      <w:r w:rsidR="008D2008">
        <w:rPr>
          <w:rFonts w:cs="Royal Arabic" w:hint="cs"/>
          <w:sz w:val="34"/>
          <w:szCs w:val="34"/>
          <w:shd w:val="clear" w:color="auto" w:fill="FFFFFF"/>
          <w:rtl/>
        </w:rPr>
        <w:t xml:space="preserve"> في عمل الشركة بين مبنى القصيم ومبنى جدة -والذي له أسباب محتملة عديدة- ليس دليلاً كافياً لنفي التقصير</w:t>
      </w:r>
      <w:r w:rsidR="00A70900">
        <w:rPr>
          <w:rFonts w:cs="Royal Arabic" w:hint="cs"/>
          <w:sz w:val="34"/>
          <w:szCs w:val="34"/>
          <w:shd w:val="clear" w:color="auto" w:fill="FFFFFF"/>
          <w:rtl/>
        </w:rPr>
        <w:t xml:space="preserve"> الجسيم</w:t>
      </w:r>
      <w:r w:rsidR="008D2008">
        <w:rPr>
          <w:rFonts w:cs="Royal Arabic" w:hint="cs"/>
          <w:sz w:val="34"/>
          <w:szCs w:val="34"/>
          <w:shd w:val="clear" w:color="auto" w:fill="FFFFFF"/>
          <w:rtl/>
        </w:rPr>
        <w:t xml:space="preserve"> الثابت بالتقارير والخطابات المقدمة لمقام المحكمة.</w:t>
      </w:r>
    </w:p>
    <w:p w14:paraId="1C22CDFB" w14:textId="77777777" w:rsidR="00D34358" w:rsidRDefault="0003178F" w:rsidP="00D34358">
      <w:pPr>
        <w:spacing w:after="0"/>
        <w:ind w:left="-908" w:right="-851"/>
        <w:jc w:val="both"/>
        <w:rPr>
          <w:rFonts w:cs="Royal Arabic"/>
          <w:sz w:val="34"/>
          <w:szCs w:val="34"/>
          <w:shd w:val="clear" w:color="auto" w:fill="FFFFFF"/>
          <w:rtl/>
        </w:rPr>
      </w:pPr>
      <w:r w:rsidRPr="0003178F">
        <w:rPr>
          <w:rFonts w:cs="Royal Arabic" w:hint="cs"/>
          <w:b/>
          <w:bCs/>
          <w:sz w:val="34"/>
          <w:szCs w:val="34"/>
          <w:shd w:val="clear" w:color="auto" w:fill="FFFFFF"/>
          <w:rtl/>
        </w:rPr>
        <w:t xml:space="preserve">ثالثاً/ </w:t>
      </w:r>
      <w:r w:rsidR="00D34358">
        <w:rPr>
          <w:rFonts w:cs="Royal Arabic" w:hint="cs"/>
          <w:sz w:val="34"/>
          <w:szCs w:val="34"/>
          <w:shd w:val="clear" w:color="auto" w:fill="FFFFFF"/>
          <w:rtl/>
        </w:rPr>
        <w:t xml:space="preserve">بالنسبة للفقرة (ثالثاً/2) </w:t>
      </w:r>
      <w:r w:rsidR="00D34358" w:rsidRPr="006A2FC0">
        <w:rPr>
          <w:rFonts w:cs="Royal Arabic" w:hint="cs"/>
          <w:sz w:val="34"/>
          <w:szCs w:val="34"/>
          <w:shd w:val="clear" w:color="auto" w:fill="FFFFFF"/>
          <w:rtl/>
        </w:rPr>
        <w:t>من مذكرة المدعى عليها</w:t>
      </w:r>
      <w:r w:rsidR="00D34358">
        <w:rPr>
          <w:rFonts w:cs="Royal Arabic" w:hint="cs"/>
          <w:sz w:val="34"/>
          <w:szCs w:val="34"/>
          <w:shd w:val="clear" w:color="auto" w:fill="FFFFFF"/>
          <w:rtl/>
        </w:rPr>
        <w:t xml:space="preserve"> بشأن عدم وجود ملاحظات...الخ.</w:t>
      </w:r>
    </w:p>
    <w:p w14:paraId="7E44D725" w14:textId="77777777" w:rsidR="00D34358" w:rsidRDefault="00D34358" w:rsidP="00D34358">
      <w:pPr>
        <w:ind w:left="-908" w:right="-851"/>
        <w:jc w:val="both"/>
        <w:rPr>
          <w:rFonts w:cs="Royal Arabic"/>
          <w:sz w:val="34"/>
          <w:szCs w:val="34"/>
          <w:shd w:val="clear" w:color="auto" w:fill="FFFFFF"/>
          <w:rtl/>
        </w:rPr>
      </w:pPr>
      <w:r>
        <w:rPr>
          <w:rFonts w:cs="Royal Arabic" w:hint="cs"/>
          <w:b/>
          <w:bCs/>
          <w:sz w:val="34"/>
          <w:szCs w:val="34"/>
          <w:shd w:val="clear" w:color="auto" w:fill="FFFFFF"/>
          <w:rtl/>
        </w:rPr>
        <w:t>جوابه:</w:t>
      </w:r>
      <w:r>
        <w:rPr>
          <w:rFonts w:cs="Royal Arabic" w:hint="cs"/>
          <w:sz w:val="34"/>
          <w:szCs w:val="34"/>
          <w:shd w:val="clear" w:color="auto" w:fill="FFFFFF"/>
          <w:rtl/>
        </w:rPr>
        <w:t xml:space="preserve"> أن المستندات المرفقة مع المذكرة السابقة -المقدمة من ديوان المظالم- والتي هي عبارة عن تقارير فنية توضح التفاصيل التي قصرت الشركة المدعية في إنجازها فيما يخص مبنى جدة، وخطابات الإنذار لها؛ وبناءً على تلك المستندات يتبين ثبوت وقوع تلك الملاحظات، وبها يتحقق المقتضى النظامي لصدور القرار محل الدعوى، ولم تقدم الشركة المدعية ما يثبت عكس ذلك.</w:t>
      </w:r>
    </w:p>
    <w:p w14:paraId="220AC0B4" w14:textId="40DA5FD3" w:rsidR="00E83C7D" w:rsidRPr="006A2FC0" w:rsidRDefault="00C25BF2" w:rsidP="006A2FC0">
      <w:pPr>
        <w:spacing w:after="0"/>
        <w:ind w:left="-908" w:right="-851"/>
        <w:jc w:val="both"/>
        <w:rPr>
          <w:rFonts w:cs="Royal Arabic"/>
          <w:sz w:val="34"/>
          <w:szCs w:val="34"/>
          <w:shd w:val="clear" w:color="auto" w:fill="FFFFFF"/>
          <w:rtl/>
        </w:rPr>
      </w:pPr>
      <w:r w:rsidRPr="006A2FC0">
        <w:rPr>
          <w:rFonts w:cs="Royal Arabic" w:hint="cs"/>
          <w:b/>
          <w:bCs/>
          <w:sz w:val="34"/>
          <w:szCs w:val="34"/>
          <w:shd w:val="clear" w:color="auto" w:fill="FFFFFF"/>
          <w:rtl/>
        </w:rPr>
        <w:t xml:space="preserve">رابعاً/ </w:t>
      </w:r>
      <w:r w:rsidR="006A2FC0" w:rsidRPr="006A2FC0">
        <w:rPr>
          <w:rFonts w:cs="Royal Arabic" w:hint="cs"/>
          <w:sz w:val="34"/>
          <w:szCs w:val="34"/>
          <w:shd w:val="clear" w:color="auto" w:fill="FFFFFF"/>
          <w:rtl/>
        </w:rPr>
        <w:t>فيما يخص الفقرة (ثالثاً/3) من مذكرة المدعى عليها بشأن وجود ملاحظات إنشائية بالمبنى...الخ.</w:t>
      </w:r>
    </w:p>
    <w:p w14:paraId="5C06E66C" w14:textId="30748947" w:rsidR="008133D0" w:rsidRDefault="006A2FC0" w:rsidP="008133D0">
      <w:pPr>
        <w:spacing w:after="0"/>
        <w:ind w:left="-908" w:right="-851"/>
        <w:jc w:val="both"/>
        <w:rPr>
          <w:rFonts w:cs="Royal Arabic"/>
          <w:sz w:val="34"/>
          <w:szCs w:val="34"/>
          <w:shd w:val="clear" w:color="auto" w:fill="FFFFFF"/>
          <w:rtl/>
        </w:rPr>
      </w:pPr>
      <w:r>
        <w:rPr>
          <w:rFonts w:cs="Royal Arabic" w:hint="cs"/>
          <w:b/>
          <w:bCs/>
          <w:sz w:val="34"/>
          <w:szCs w:val="34"/>
          <w:shd w:val="clear" w:color="auto" w:fill="FFFFFF"/>
          <w:rtl/>
        </w:rPr>
        <w:t xml:space="preserve">جوابه: </w:t>
      </w:r>
      <w:r w:rsidR="008133D0">
        <w:rPr>
          <w:rFonts w:cs="Royal Arabic" w:hint="cs"/>
          <w:sz w:val="34"/>
          <w:szCs w:val="34"/>
          <w:shd w:val="clear" w:color="auto" w:fill="FFFFFF"/>
          <w:rtl/>
        </w:rPr>
        <w:t>أنه</w:t>
      </w:r>
      <w:r w:rsidR="009133EC" w:rsidRPr="009133EC">
        <w:rPr>
          <w:rFonts w:cs="Royal Arabic" w:hint="cs"/>
          <w:sz w:val="34"/>
          <w:szCs w:val="34"/>
          <w:shd w:val="clear" w:color="auto" w:fill="FFFFFF"/>
          <w:rtl/>
        </w:rPr>
        <w:t xml:space="preserve"> </w:t>
      </w:r>
      <w:r w:rsidR="009133EC" w:rsidRPr="009133EC">
        <w:rPr>
          <w:rFonts w:cs="Royal Arabic"/>
          <w:sz w:val="34"/>
          <w:szCs w:val="34"/>
          <w:shd w:val="clear" w:color="auto" w:fill="FFFFFF"/>
          <w:rtl/>
        </w:rPr>
        <w:t>طبقا</w:t>
      </w:r>
      <w:r w:rsidR="009133EC" w:rsidRPr="009133EC">
        <w:rPr>
          <w:rFonts w:cs="Royal Arabic" w:hint="cs"/>
          <w:sz w:val="34"/>
          <w:szCs w:val="34"/>
          <w:shd w:val="clear" w:color="auto" w:fill="FFFFFF"/>
          <w:rtl/>
        </w:rPr>
        <w:t>ً</w:t>
      </w:r>
      <w:r w:rsidR="009133EC" w:rsidRPr="009133EC">
        <w:rPr>
          <w:rFonts w:cs="Royal Arabic"/>
          <w:sz w:val="34"/>
          <w:szCs w:val="34"/>
          <w:shd w:val="clear" w:color="auto" w:fill="FFFFFF"/>
          <w:rtl/>
        </w:rPr>
        <w:t xml:space="preserve"> </w:t>
      </w:r>
      <w:r w:rsidR="009133EC" w:rsidRPr="009133EC">
        <w:rPr>
          <w:rFonts w:cs="Royal Arabic" w:hint="cs"/>
          <w:sz w:val="34"/>
          <w:szCs w:val="34"/>
          <w:shd w:val="clear" w:color="auto" w:fill="FFFFFF"/>
          <w:rtl/>
        </w:rPr>
        <w:t xml:space="preserve">للمادة (51) من </w:t>
      </w:r>
      <w:r w:rsidR="009133EC" w:rsidRPr="009133EC">
        <w:rPr>
          <w:rFonts w:cs="Royal Arabic"/>
          <w:sz w:val="34"/>
          <w:szCs w:val="34"/>
          <w:shd w:val="clear" w:color="auto" w:fill="FFFFFF"/>
          <w:rtl/>
        </w:rPr>
        <w:t>عقد</w:t>
      </w:r>
      <w:r w:rsidR="009133EC" w:rsidRPr="009133EC">
        <w:rPr>
          <w:rFonts w:cs="Royal Arabic" w:hint="cs"/>
          <w:sz w:val="34"/>
          <w:szCs w:val="34"/>
          <w:shd w:val="clear" w:color="auto" w:fill="FFFFFF"/>
          <w:rtl/>
        </w:rPr>
        <w:t xml:space="preserve"> </w:t>
      </w:r>
      <w:r w:rsidR="009133EC" w:rsidRPr="009133EC">
        <w:rPr>
          <w:rFonts w:cs="Royal Arabic"/>
          <w:sz w:val="34"/>
          <w:szCs w:val="34"/>
          <w:shd w:val="clear" w:color="auto" w:fill="FFFFFF"/>
          <w:rtl/>
        </w:rPr>
        <w:t>الأشغال الم</w:t>
      </w:r>
      <w:r w:rsidR="009133EC" w:rsidRPr="009133EC">
        <w:rPr>
          <w:rFonts w:cs="Royal Arabic" w:hint="cs"/>
          <w:sz w:val="34"/>
          <w:szCs w:val="34"/>
          <w:shd w:val="clear" w:color="auto" w:fill="FFFFFF"/>
          <w:rtl/>
        </w:rPr>
        <w:t>برم</w:t>
      </w:r>
      <w:r w:rsidR="009133EC" w:rsidRPr="009133EC">
        <w:rPr>
          <w:rFonts w:cs="Royal Arabic"/>
          <w:sz w:val="34"/>
          <w:szCs w:val="34"/>
          <w:shd w:val="clear" w:color="auto" w:fill="FFFFFF"/>
          <w:rtl/>
        </w:rPr>
        <w:t xml:space="preserve"> مع المقاول المنفذ</w:t>
      </w:r>
      <w:r w:rsidR="009133EC" w:rsidRPr="009133EC">
        <w:rPr>
          <w:rFonts w:cs="Royal Arabic" w:hint="cs"/>
          <w:sz w:val="34"/>
          <w:szCs w:val="34"/>
          <w:shd w:val="clear" w:color="auto" w:fill="FFFFFF"/>
          <w:rtl/>
        </w:rPr>
        <w:t xml:space="preserve"> للمبنى</w:t>
      </w:r>
      <w:r w:rsidR="009133EC" w:rsidRPr="009133EC">
        <w:rPr>
          <w:rFonts w:cs="Royal Arabic"/>
          <w:sz w:val="34"/>
          <w:szCs w:val="34"/>
          <w:shd w:val="clear" w:color="auto" w:fill="FFFFFF"/>
          <w:rtl/>
        </w:rPr>
        <w:t xml:space="preserve"> (مرفق 1) </w:t>
      </w:r>
      <w:r w:rsidR="00FC34B0">
        <w:rPr>
          <w:rFonts w:cs="Royal Arabic" w:hint="cs"/>
          <w:sz w:val="34"/>
          <w:szCs w:val="34"/>
          <w:shd w:val="clear" w:color="auto" w:fill="FFFFFF"/>
          <w:rtl/>
        </w:rPr>
        <w:t>فإنه يجوز</w:t>
      </w:r>
      <w:r w:rsidR="009133EC" w:rsidRPr="009133EC">
        <w:rPr>
          <w:rFonts w:cs="Royal Arabic"/>
          <w:sz w:val="34"/>
          <w:szCs w:val="34"/>
          <w:shd w:val="clear" w:color="auto" w:fill="FFFFFF"/>
          <w:rtl/>
        </w:rPr>
        <w:t xml:space="preserve"> </w:t>
      </w:r>
      <w:r w:rsidR="009133EC" w:rsidRPr="009133EC">
        <w:rPr>
          <w:rFonts w:cs="Royal Arabic" w:hint="cs"/>
          <w:sz w:val="34"/>
          <w:szCs w:val="34"/>
          <w:shd w:val="clear" w:color="auto" w:fill="FFFFFF"/>
          <w:rtl/>
        </w:rPr>
        <w:t>استلام</w:t>
      </w:r>
      <w:r w:rsidR="009133EC" w:rsidRPr="009133EC">
        <w:rPr>
          <w:rFonts w:cs="Royal Arabic"/>
          <w:sz w:val="34"/>
          <w:szCs w:val="34"/>
          <w:shd w:val="clear" w:color="auto" w:fill="FFFFFF"/>
          <w:rtl/>
        </w:rPr>
        <w:t xml:space="preserve"> </w:t>
      </w:r>
      <w:r w:rsidR="009133EC" w:rsidRPr="009133EC">
        <w:rPr>
          <w:rFonts w:cs="Royal Arabic" w:hint="cs"/>
          <w:sz w:val="34"/>
          <w:szCs w:val="34"/>
          <w:shd w:val="clear" w:color="auto" w:fill="FFFFFF"/>
          <w:rtl/>
        </w:rPr>
        <w:t>المشروع</w:t>
      </w:r>
      <w:r w:rsidR="009133EC" w:rsidRPr="009133EC">
        <w:rPr>
          <w:rFonts w:cs="Royal Arabic"/>
          <w:sz w:val="34"/>
          <w:szCs w:val="34"/>
          <w:shd w:val="clear" w:color="auto" w:fill="FFFFFF"/>
          <w:rtl/>
        </w:rPr>
        <w:t xml:space="preserve"> </w:t>
      </w:r>
      <w:r w:rsidR="009133EC" w:rsidRPr="009133EC">
        <w:rPr>
          <w:rFonts w:cs="Royal Arabic" w:hint="cs"/>
          <w:sz w:val="34"/>
          <w:szCs w:val="34"/>
          <w:shd w:val="clear" w:color="auto" w:fill="FFFFFF"/>
          <w:rtl/>
        </w:rPr>
        <w:t>رغم</w:t>
      </w:r>
      <w:r w:rsidR="009133EC" w:rsidRPr="009133EC">
        <w:rPr>
          <w:rFonts w:cs="Royal Arabic"/>
          <w:sz w:val="34"/>
          <w:szCs w:val="34"/>
          <w:shd w:val="clear" w:color="auto" w:fill="FFFFFF"/>
          <w:rtl/>
        </w:rPr>
        <w:t xml:space="preserve"> </w:t>
      </w:r>
      <w:r w:rsidR="009133EC" w:rsidRPr="009133EC">
        <w:rPr>
          <w:rFonts w:cs="Royal Arabic" w:hint="cs"/>
          <w:sz w:val="34"/>
          <w:szCs w:val="34"/>
          <w:shd w:val="clear" w:color="auto" w:fill="FFFFFF"/>
          <w:rtl/>
        </w:rPr>
        <w:t>وجود</w:t>
      </w:r>
      <w:r w:rsidR="009133EC" w:rsidRPr="009133EC">
        <w:rPr>
          <w:rFonts w:cs="Royal Arabic"/>
          <w:sz w:val="34"/>
          <w:szCs w:val="34"/>
          <w:shd w:val="clear" w:color="auto" w:fill="FFFFFF"/>
          <w:rtl/>
        </w:rPr>
        <w:t xml:space="preserve"> </w:t>
      </w:r>
      <w:r w:rsidR="009133EC" w:rsidRPr="009133EC">
        <w:rPr>
          <w:rFonts w:cs="Royal Arabic" w:hint="cs"/>
          <w:sz w:val="34"/>
          <w:szCs w:val="34"/>
          <w:shd w:val="clear" w:color="auto" w:fill="FFFFFF"/>
          <w:rtl/>
        </w:rPr>
        <w:t>ملاحظات</w:t>
      </w:r>
      <w:r w:rsidR="009133EC" w:rsidRPr="009133EC">
        <w:rPr>
          <w:rFonts w:cs="Royal Arabic"/>
          <w:sz w:val="34"/>
          <w:szCs w:val="34"/>
          <w:shd w:val="clear" w:color="auto" w:fill="FFFFFF"/>
          <w:rtl/>
        </w:rPr>
        <w:t xml:space="preserve"> </w:t>
      </w:r>
      <w:r w:rsidR="009133EC" w:rsidRPr="009133EC">
        <w:rPr>
          <w:rFonts w:cs="Royal Arabic" w:hint="cs"/>
          <w:sz w:val="34"/>
          <w:szCs w:val="34"/>
          <w:shd w:val="clear" w:color="auto" w:fill="FFFFFF"/>
          <w:rtl/>
        </w:rPr>
        <w:t>على</w:t>
      </w:r>
      <w:r w:rsidR="009133EC" w:rsidRPr="009133EC">
        <w:rPr>
          <w:rFonts w:cs="Royal Arabic"/>
          <w:sz w:val="34"/>
          <w:szCs w:val="34"/>
          <w:shd w:val="clear" w:color="auto" w:fill="FFFFFF"/>
          <w:rtl/>
        </w:rPr>
        <w:t xml:space="preserve"> </w:t>
      </w:r>
      <w:r w:rsidR="009133EC" w:rsidRPr="009133EC">
        <w:rPr>
          <w:rFonts w:cs="Royal Arabic" w:hint="cs"/>
          <w:sz w:val="34"/>
          <w:szCs w:val="34"/>
          <w:shd w:val="clear" w:color="auto" w:fill="FFFFFF"/>
          <w:rtl/>
        </w:rPr>
        <w:t>المقاول،</w:t>
      </w:r>
      <w:r w:rsidR="009133EC" w:rsidRPr="009133EC">
        <w:rPr>
          <w:rFonts w:cs="Royal Arabic"/>
          <w:sz w:val="34"/>
          <w:szCs w:val="34"/>
          <w:shd w:val="clear" w:color="auto" w:fill="FFFFFF"/>
          <w:rtl/>
        </w:rPr>
        <w:t xml:space="preserve"> </w:t>
      </w:r>
      <w:r w:rsidR="009133EC" w:rsidRPr="009133EC">
        <w:rPr>
          <w:rFonts w:cs="Royal Arabic" w:hint="cs"/>
          <w:sz w:val="34"/>
          <w:szCs w:val="34"/>
          <w:shd w:val="clear" w:color="auto" w:fill="FFFFFF"/>
          <w:rtl/>
        </w:rPr>
        <w:t>طالما</w:t>
      </w:r>
      <w:r w:rsidR="009133EC" w:rsidRPr="009133EC">
        <w:rPr>
          <w:rFonts w:cs="Royal Arabic"/>
          <w:sz w:val="34"/>
          <w:szCs w:val="34"/>
          <w:shd w:val="clear" w:color="auto" w:fill="FFFFFF"/>
          <w:rtl/>
        </w:rPr>
        <w:t xml:space="preserve"> </w:t>
      </w:r>
      <w:r w:rsidR="009133EC" w:rsidRPr="009133EC">
        <w:rPr>
          <w:rFonts w:cs="Royal Arabic" w:hint="cs"/>
          <w:sz w:val="34"/>
          <w:szCs w:val="34"/>
          <w:shd w:val="clear" w:color="auto" w:fill="FFFFFF"/>
          <w:rtl/>
        </w:rPr>
        <w:t>أن</w:t>
      </w:r>
      <w:r w:rsidR="009133EC" w:rsidRPr="009133EC">
        <w:rPr>
          <w:rFonts w:cs="Royal Arabic"/>
          <w:sz w:val="34"/>
          <w:szCs w:val="34"/>
          <w:shd w:val="clear" w:color="auto" w:fill="FFFFFF"/>
          <w:rtl/>
        </w:rPr>
        <w:t xml:space="preserve"> </w:t>
      </w:r>
      <w:r w:rsidR="009133EC" w:rsidRPr="009133EC">
        <w:rPr>
          <w:rFonts w:cs="Royal Arabic" w:hint="cs"/>
          <w:sz w:val="34"/>
          <w:szCs w:val="34"/>
          <w:shd w:val="clear" w:color="auto" w:fill="FFFFFF"/>
          <w:rtl/>
        </w:rPr>
        <w:t>تلك</w:t>
      </w:r>
      <w:r w:rsidR="009133EC" w:rsidRPr="009133EC">
        <w:rPr>
          <w:rFonts w:cs="Royal Arabic"/>
          <w:sz w:val="34"/>
          <w:szCs w:val="34"/>
          <w:shd w:val="clear" w:color="auto" w:fill="FFFFFF"/>
          <w:rtl/>
        </w:rPr>
        <w:t xml:space="preserve"> </w:t>
      </w:r>
      <w:r w:rsidR="009133EC" w:rsidRPr="009133EC">
        <w:rPr>
          <w:rFonts w:cs="Royal Arabic" w:hint="cs"/>
          <w:sz w:val="34"/>
          <w:szCs w:val="34"/>
          <w:shd w:val="clear" w:color="auto" w:fill="FFFFFF"/>
          <w:rtl/>
        </w:rPr>
        <w:t>الملاحظات</w:t>
      </w:r>
      <w:r w:rsidR="009133EC" w:rsidRPr="009133EC">
        <w:rPr>
          <w:rFonts w:cs="Royal Arabic"/>
          <w:sz w:val="34"/>
          <w:szCs w:val="34"/>
          <w:shd w:val="clear" w:color="auto" w:fill="FFFFFF"/>
          <w:rtl/>
        </w:rPr>
        <w:t xml:space="preserve"> </w:t>
      </w:r>
      <w:r w:rsidR="009133EC" w:rsidRPr="009133EC">
        <w:rPr>
          <w:rFonts w:cs="Royal Arabic" w:hint="cs"/>
          <w:sz w:val="34"/>
          <w:szCs w:val="34"/>
          <w:shd w:val="clear" w:color="auto" w:fill="FFFFFF"/>
          <w:rtl/>
        </w:rPr>
        <w:t>لا</w:t>
      </w:r>
      <w:r w:rsidR="009133EC" w:rsidRPr="009133EC">
        <w:rPr>
          <w:rFonts w:cs="Royal Arabic"/>
          <w:sz w:val="34"/>
          <w:szCs w:val="34"/>
          <w:shd w:val="clear" w:color="auto" w:fill="FFFFFF"/>
          <w:rtl/>
        </w:rPr>
        <w:t xml:space="preserve"> </w:t>
      </w:r>
      <w:r w:rsidR="009133EC" w:rsidRPr="009133EC">
        <w:rPr>
          <w:rFonts w:cs="Royal Arabic" w:hint="cs"/>
          <w:sz w:val="34"/>
          <w:szCs w:val="34"/>
          <w:shd w:val="clear" w:color="auto" w:fill="FFFFFF"/>
          <w:rtl/>
        </w:rPr>
        <w:t>تمنع</w:t>
      </w:r>
      <w:r w:rsidR="009133EC" w:rsidRPr="009133EC">
        <w:rPr>
          <w:rFonts w:cs="Royal Arabic"/>
          <w:sz w:val="34"/>
          <w:szCs w:val="34"/>
          <w:shd w:val="clear" w:color="auto" w:fill="FFFFFF"/>
          <w:rtl/>
        </w:rPr>
        <w:t xml:space="preserve"> </w:t>
      </w:r>
      <w:r w:rsidR="009133EC" w:rsidRPr="009133EC">
        <w:rPr>
          <w:rFonts w:cs="Royal Arabic" w:hint="cs"/>
          <w:sz w:val="34"/>
          <w:szCs w:val="34"/>
          <w:shd w:val="clear" w:color="auto" w:fill="FFFFFF"/>
          <w:rtl/>
        </w:rPr>
        <w:t>من</w:t>
      </w:r>
      <w:r w:rsidR="009133EC" w:rsidRPr="009133EC">
        <w:rPr>
          <w:rFonts w:cs="Royal Arabic"/>
          <w:sz w:val="34"/>
          <w:szCs w:val="34"/>
          <w:shd w:val="clear" w:color="auto" w:fill="FFFFFF"/>
          <w:rtl/>
        </w:rPr>
        <w:t xml:space="preserve"> </w:t>
      </w:r>
      <w:r w:rsidR="009133EC" w:rsidRPr="009133EC">
        <w:rPr>
          <w:rFonts w:cs="Royal Arabic" w:hint="cs"/>
          <w:sz w:val="34"/>
          <w:szCs w:val="34"/>
          <w:shd w:val="clear" w:color="auto" w:fill="FFFFFF"/>
          <w:rtl/>
        </w:rPr>
        <w:t>الانتفاع</w:t>
      </w:r>
      <w:r w:rsidR="009133EC" w:rsidRPr="009133EC">
        <w:rPr>
          <w:rFonts w:cs="Royal Arabic"/>
          <w:sz w:val="34"/>
          <w:szCs w:val="34"/>
          <w:shd w:val="clear" w:color="auto" w:fill="FFFFFF"/>
          <w:rtl/>
        </w:rPr>
        <w:t xml:space="preserve"> </w:t>
      </w:r>
      <w:r w:rsidR="009133EC" w:rsidRPr="009133EC">
        <w:rPr>
          <w:rFonts w:cs="Royal Arabic" w:hint="cs"/>
          <w:sz w:val="34"/>
          <w:szCs w:val="34"/>
          <w:shd w:val="clear" w:color="auto" w:fill="FFFFFF"/>
          <w:rtl/>
        </w:rPr>
        <w:t>بالمشروع</w:t>
      </w:r>
      <w:r w:rsidR="009133EC" w:rsidRPr="009133EC">
        <w:rPr>
          <w:rFonts w:cs="Royal Arabic"/>
          <w:sz w:val="34"/>
          <w:szCs w:val="34"/>
          <w:shd w:val="clear" w:color="auto" w:fill="FFFFFF"/>
          <w:rtl/>
        </w:rPr>
        <w:t xml:space="preserve"> </w:t>
      </w:r>
      <w:r w:rsidR="009133EC" w:rsidRPr="009133EC">
        <w:rPr>
          <w:rFonts w:cs="Royal Arabic" w:hint="cs"/>
          <w:sz w:val="34"/>
          <w:szCs w:val="34"/>
          <w:shd w:val="clear" w:color="auto" w:fill="FFFFFF"/>
          <w:rtl/>
        </w:rPr>
        <w:t>للغرض</w:t>
      </w:r>
      <w:r w:rsidR="009133EC" w:rsidRPr="009133EC">
        <w:rPr>
          <w:rFonts w:cs="Royal Arabic"/>
          <w:sz w:val="34"/>
          <w:szCs w:val="34"/>
          <w:shd w:val="clear" w:color="auto" w:fill="FFFFFF"/>
          <w:rtl/>
        </w:rPr>
        <w:t xml:space="preserve"> </w:t>
      </w:r>
      <w:r w:rsidR="009133EC" w:rsidRPr="009133EC">
        <w:rPr>
          <w:rFonts w:cs="Royal Arabic" w:hint="cs"/>
          <w:sz w:val="34"/>
          <w:szCs w:val="34"/>
          <w:shd w:val="clear" w:color="auto" w:fill="FFFFFF"/>
          <w:rtl/>
        </w:rPr>
        <w:t>الذي</w:t>
      </w:r>
      <w:r w:rsidR="009133EC" w:rsidRPr="009133EC">
        <w:rPr>
          <w:rFonts w:cs="Royal Arabic"/>
          <w:sz w:val="34"/>
          <w:szCs w:val="34"/>
          <w:shd w:val="clear" w:color="auto" w:fill="FFFFFF"/>
          <w:rtl/>
        </w:rPr>
        <w:t xml:space="preserve"> </w:t>
      </w:r>
      <w:r w:rsidR="009133EC" w:rsidRPr="009133EC">
        <w:rPr>
          <w:rFonts w:cs="Royal Arabic" w:hint="cs"/>
          <w:sz w:val="34"/>
          <w:szCs w:val="34"/>
          <w:shd w:val="clear" w:color="auto" w:fill="FFFFFF"/>
          <w:rtl/>
        </w:rPr>
        <w:t>أنشئ</w:t>
      </w:r>
      <w:r w:rsidR="009133EC" w:rsidRPr="009133EC">
        <w:rPr>
          <w:rFonts w:cs="Royal Arabic"/>
          <w:sz w:val="34"/>
          <w:szCs w:val="34"/>
          <w:shd w:val="clear" w:color="auto" w:fill="FFFFFF"/>
          <w:rtl/>
        </w:rPr>
        <w:t xml:space="preserve"> </w:t>
      </w:r>
      <w:r w:rsidR="009133EC" w:rsidRPr="009133EC">
        <w:rPr>
          <w:rFonts w:cs="Royal Arabic" w:hint="cs"/>
          <w:sz w:val="34"/>
          <w:szCs w:val="34"/>
          <w:shd w:val="clear" w:color="auto" w:fill="FFFFFF"/>
          <w:rtl/>
        </w:rPr>
        <w:t>من</w:t>
      </w:r>
      <w:r w:rsidR="009133EC" w:rsidRPr="009133EC">
        <w:rPr>
          <w:rFonts w:cs="Royal Arabic"/>
          <w:sz w:val="34"/>
          <w:szCs w:val="34"/>
          <w:shd w:val="clear" w:color="auto" w:fill="FFFFFF"/>
          <w:rtl/>
        </w:rPr>
        <w:t xml:space="preserve"> </w:t>
      </w:r>
      <w:r w:rsidR="009133EC" w:rsidRPr="009133EC">
        <w:rPr>
          <w:rFonts w:cs="Royal Arabic" w:hint="cs"/>
          <w:sz w:val="34"/>
          <w:szCs w:val="34"/>
          <w:shd w:val="clear" w:color="auto" w:fill="FFFFFF"/>
          <w:rtl/>
        </w:rPr>
        <w:t>أجله،</w:t>
      </w:r>
      <w:r w:rsidR="009133EC" w:rsidRPr="009133EC">
        <w:rPr>
          <w:rFonts w:cs="Royal Arabic"/>
          <w:sz w:val="34"/>
          <w:szCs w:val="34"/>
          <w:shd w:val="clear" w:color="auto" w:fill="FFFFFF"/>
          <w:rtl/>
        </w:rPr>
        <w:t xml:space="preserve"> ومرفق نسخة من محضر استلام المشروع </w:t>
      </w:r>
      <w:r w:rsidR="00FC34B0">
        <w:rPr>
          <w:rFonts w:cs="Royal Arabic" w:hint="cs"/>
          <w:sz w:val="34"/>
          <w:szCs w:val="34"/>
          <w:shd w:val="clear" w:color="auto" w:fill="FFFFFF"/>
          <w:rtl/>
        </w:rPr>
        <w:t>(</w:t>
      </w:r>
      <w:r w:rsidR="009133EC" w:rsidRPr="009133EC">
        <w:rPr>
          <w:rFonts w:cs="Royal Arabic"/>
          <w:sz w:val="34"/>
          <w:szCs w:val="34"/>
          <w:shd w:val="clear" w:color="auto" w:fill="FFFFFF"/>
          <w:rtl/>
        </w:rPr>
        <w:t xml:space="preserve">مرفق </w:t>
      </w:r>
      <w:r w:rsidR="009133EC" w:rsidRPr="009133EC">
        <w:rPr>
          <w:rFonts w:ascii="Sakkal Majalla" w:hAnsi="Sakkal Majalla" w:cs="Sakkal Majalla" w:hint="cs"/>
          <w:sz w:val="34"/>
          <w:szCs w:val="34"/>
          <w:shd w:val="clear" w:color="auto" w:fill="FFFFFF"/>
          <w:rtl/>
        </w:rPr>
        <w:t>۲</w:t>
      </w:r>
      <w:r w:rsidR="009133EC" w:rsidRPr="009133EC">
        <w:rPr>
          <w:rFonts w:cs="Royal Arabic"/>
          <w:sz w:val="34"/>
          <w:szCs w:val="34"/>
          <w:shd w:val="clear" w:color="auto" w:fill="FFFFFF"/>
          <w:rtl/>
        </w:rPr>
        <w:t>).</w:t>
      </w:r>
    </w:p>
    <w:p w14:paraId="1376F9C4" w14:textId="42A7B3FF" w:rsidR="009133EC" w:rsidRDefault="00FC34B0" w:rsidP="001D2923">
      <w:pPr>
        <w:ind w:left="-908" w:right="-851"/>
        <w:jc w:val="both"/>
        <w:rPr>
          <w:rFonts w:cs="Royal Arabic"/>
          <w:sz w:val="34"/>
          <w:szCs w:val="34"/>
          <w:shd w:val="clear" w:color="auto" w:fill="FFFFFF"/>
          <w:rtl/>
        </w:rPr>
      </w:pPr>
      <w:r>
        <w:rPr>
          <w:rFonts w:cs="Royal Arabic" w:hint="cs"/>
          <w:sz w:val="34"/>
          <w:szCs w:val="34"/>
          <w:shd w:val="clear" w:color="auto" w:fill="FFFFFF"/>
          <w:rtl/>
        </w:rPr>
        <w:t xml:space="preserve">مع التأكيد على أن </w:t>
      </w:r>
      <w:r w:rsidR="009133EC" w:rsidRPr="009133EC">
        <w:rPr>
          <w:rFonts w:cs="Royal Arabic"/>
          <w:sz w:val="34"/>
          <w:szCs w:val="34"/>
          <w:shd w:val="clear" w:color="auto" w:fill="FFFFFF"/>
          <w:rtl/>
        </w:rPr>
        <w:t>الملاحظات</w:t>
      </w:r>
      <w:r>
        <w:rPr>
          <w:rFonts w:cs="Royal Arabic" w:hint="cs"/>
          <w:sz w:val="34"/>
          <w:szCs w:val="34"/>
          <w:shd w:val="clear" w:color="auto" w:fill="FFFFFF"/>
          <w:rtl/>
        </w:rPr>
        <w:t xml:space="preserve"> الإنشائية</w:t>
      </w:r>
      <w:r w:rsidR="009133EC" w:rsidRPr="009133EC">
        <w:rPr>
          <w:rFonts w:cs="Royal Arabic"/>
          <w:sz w:val="34"/>
          <w:szCs w:val="34"/>
          <w:shd w:val="clear" w:color="auto" w:fill="FFFFFF"/>
          <w:rtl/>
        </w:rPr>
        <w:t xml:space="preserve"> </w:t>
      </w:r>
      <w:r w:rsidRPr="009133EC">
        <w:rPr>
          <w:rFonts w:cs="Royal Arabic"/>
          <w:sz w:val="34"/>
          <w:szCs w:val="34"/>
          <w:shd w:val="clear" w:color="auto" w:fill="FFFFFF"/>
          <w:rtl/>
        </w:rPr>
        <w:t>تقع على عاتق المقاول المنفذ للمشروع وتندرج ضمن التزاماته التعاقدية</w:t>
      </w:r>
      <w:r>
        <w:rPr>
          <w:rFonts w:cs="Royal Arabic" w:hint="cs"/>
          <w:sz w:val="34"/>
          <w:szCs w:val="34"/>
          <w:shd w:val="clear" w:color="auto" w:fill="FFFFFF"/>
          <w:rtl/>
        </w:rPr>
        <w:t>،</w:t>
      </w:r>
      <w:r w:rsidRPr="009133EC">
        <w:rPr>
          <w:rFonts w:cs="Royal Arabic"/>
          <w:sz w:val="34"/>
          <w:szCs w:val="34"/>
          <w:shd w:val="clear" w:color="auto" w:fill="FFFFFF"/>
          <w:rtl/>
        </w:rPr>
        <w:t xml:space="preserve"> </w:t>
      </w:r>
      <w:r>
        <w:rPr>
          <w:rFonts w:cs="Royal Arabic" w:hint="cs"/>
          <w:sz w:val="34"/>
          <w:szCs w:val="34"/>
          <w:shd w:val="clear" w:color="auto" w:fill="FFFFFF"/>
          <w:rtl/>
        </w:rPr>
        <w:t>و</w:t>
      </w:r>
      <w:r w:rsidR="009133EC" w:rsidRPr="009133EC">
        <w:rPr>
          <w:rFonts w:cs="Royal Arabic"/>
          <w:sz w:val="34"/>
          <w:szCs w:val="34"/>
          <w:shd w:val="clear" w:color="auto" w:fill="FFFFFF"/>
          <w:rtl/>
        </w:rPr>
        <w:t>لم يتم تحميلها المدعية</w:t>
      </w:r>
      <w:r>
        <w:rPr>
          <w:rFonts w:cs="Royal Arabic" w:hint="cs"/>
          <w:sz w:val="34"/>
          <w:szCs w:val="34"/>
          <w:shd w:val="clear" w:color="auto" w:fill="FFFFFF"/>
          <w:rtl/>
        </w:rPr>
        <w:t xml:space="preserve"> وهو الثابت</w:t>
      </w:r>
      <w:r w:rsidR="009133EC" w:rsidRPr="009133EC">
        <w:rPr>
          <w:rFonts w:cs="Royal Arabic"/>
          <w:sz w:val="34"/>
          <w:szCs w:val="34"/>
          <w:shd w:val="clear" w:color="auto" w:fill="FFFFFF"/>
          <w:rtl/>
        </w:rPr>
        <w:t xml:space="preserve"> </w:t>
      </w:r>
      <w:r>
        <w:rPr>
          <w:rFonts w:cs="Royal Arabic" w:hint="cs"/>
          <w:sz w:val="34"/>
          <w:szCs w:val="34"/>
          <w:shd w:val="clear" w:color="auto" w:fill="FFFFFF"/>
          <w:rtl/>
        </w:rPr>
        <w:t xml:space="preserve">بالمستندات المقدمة من ديوان المظالم إلى مقام المحكمة، وكذلك المستندات المقدمة من </w:t>
      </w:r>
      <w:r w:rsidR="009133EC" w:rsidRPr="009133EC">
        <w:rPr>
          <w:rFonts w:cs="Royal Arabic"/>
          <w:sz w:val="34"/>
          <w:szCs w:val="34"/>
          <w:shd w:val="clear" w:color="auto" w:fill="FFFFFF"/>
          <w:rtl/>
        </w:rPr>
        <w:t>المدعية</w:t>
      </w:r>
      <w:r>
        <w:rPr>
          <w:rFonts w:cs="Royal Arabic" w:hint="cs"/>
          <w:sz w:val="34"/>
          <w:szCs w:val="34"/>
          <w:shd w:val="clear" w:color="auto" w:fill="FFFFFF"/>
          <w:rtl/>
        </w:rPr>
        <w:t xml:space="preserve">، </w:t>
      </w:r>
      <w:r w:rsidR="001D2923">
        <w:rPr>
          <w:rFonts w:cs="Royal Arabic" w:hint="cs"/>
          <w:sz w:val="34"/>
          <w:szCs w:val="34"/>
          <w:shd w:val="clear" w:color="auto" w:fill="FFFFFF"/>
          <w:rtl/>
        </w:rPr>
        <w:t>ومن ضمنها</w:t>
      </w:r>
      <w:r w:rsidR="009133EC" w:rsidRPr="009133EC">
        <w:rPr>
          <w:rFonts w:cs="Royal Arabic"/>
          <w:sz w:val="34"/>
          <w:szCs w:val="34"/>
          <w:shd w:val="clear" w:color="auto" w:fill="FFFFFF"/>
          <w:rtl/>
        </w:rPr>
        <w:t xml:space="preserve"> المخاطبات الصادرة بشأن تلك الملاحظات </w:t>
      </w:r>
      <w:r w:rsidR="001D2923">
        <w:rPr>
          <w:rFonts w:cs="Royal Arabic" w:hint="cs"/>
          <w:sz w:val="34"/>
          <w:szCs w:val="34"/>
          <w:shd w:val="clear" w:color="auto" w:fill="FFFFFF"/>
          <w:rtl/>
        </w:rPr>
        <w:t xml:space="preserve">والتي </w:t>
      </w:r>
      <w:r w:rsidR="009133EC" w:rsidRPr="009133EC">
        <w:rPr>
          <w:rFonts w:cs="Royal Arabic"/>
          <w:sz w:val="34"/>
          <w:szCs w:val="34"/>
          <w:shd w:val="clear" w:color="auto" w:fill="FFFFFF"/>
          <w:rtl/>
        </w:rPr>
        <w:t xml:space="preserve">كانت موجهة إلى الجهة المشرفة على تنفيذ المشروع </w:t>
      </w:r>
      <w:r>
        <w:rPr>
          <w:rFonts w:cs="Royal Arabic" w:hint="cs"/>
          <w:sz w:val="34"/>
          <w:szCs w:val="34"/>
          <w:shd w:val="clear" w:color="auto" w:fill="FFFFFF"/>
          <w:rtl/>
        </w:rPr>
        <w:t>(</w:t>
      </w:r>
      <w:r w:rsidR="009133EC" w:rsidRPr="009133EC">
        <w:rPr>
          <w:rFonts w:cs="Royal Arabic"/>
          <w:sz w:val="34"/>
          <w:szCs w:val="34"/>
          <w:shd w:val="clear" w:color="auto" w:fill="FFFFFF"/>
          <w:rtl/>
        </w:rPr>
        <w:t>الإدارة العامة لإنشاءات المشاريع بالرياض بوزارة المالية</w:t>
      </w:r>
      <w:r>
        <w:rPr>
          <w:rFonts w:cs="Royal Arabic" w:hint="cs"/>
          <w:sz w:val="34"/>
          <w:szCs w:val="34"/>
          <w:shd w:val="clear" w:color="auto" w:fill="FFFFFF"/>
          <w:rtl/>
        </w:rPr>
        <w:t>)</w:t>
      </w:r>
      <w:r w:rsidR="009133EC" w:rsidRPr="009133EC">
        <w:rPr>
          <w:rFonts w:cs="Royal Arabic"/>
          <w:sz w:val="34"/>
          <w:szCs w:val="34"/>
          <w:shd w:val="clear" w:color="auto" w:fill="FFFFFF"/>
          <w:rtl/>
        </w:rPr>
        <w:t xml:space="preserve"> وذلك وفق الإجراءات النظامية والضوابط التي تحددها </w:t>
      </w:r>
      <w:r>
        <w:rPr>
          <w:rFonts w:cs="Royal Arabic" w:hint="cs"/>
          <w:sz w:val="34"/>
          <w:szCs w:val="34"/>
          <w:shd w:val="clear" w:color="auto" w:fill="FFFFFF"/>
          <w:rtl/>
        </w:rPr>
        <w:t>ال</w:t>
      </w:r>
      <w:r w:rsidR="009133EC" w:rsidRPr="009133EC">
        <w:rPr>
          <w:rFonts w:cs="Royal Arabic"/>
          <w:sz w:val="34"/>
          <w:szCs w:val="34"/>
          <w:shd w:val="clear" w:color="auto" w:fill="FFFFFF"/>
          <w:rtl/>
        </w:rPr>
        <w:t>أنظمة</w:t>
      </w:r>
      <w:r>
        <w:rPr>
          <w:rFonts w:cs="Royal Arabic" w:hint="cs"/>
          <w:sz w:val="34"/>
          <w:szCs w:val="34"/>
          <w:shd w:val="clear" w:color="auto" w:fill="FFFFFF"/>
          <w:rtl/>
        </w:rPr>
        <w:t xml:space="preserve"> ذات العلاقة،</w:t>
      </w:r>
      <w:r w:rsidR="001D2923">
        <w:rPr>
          <w:rFonts w:cs="Royal Arabic" w:hint="cs"/>
          <w:sz w:val="34"/>
          <w:szCs w:val="34"/>
          <w:shd w:val="clear" w:color="auto" w:fill="FFFFFF"/>
          <w:rtl/>
        </w:rPr>
        <w:t xml:space="preserve"> وأما الخطابات إلى الشركة المدعية فلم تتضمن المطالبة بإنهاء الملاحظات الإنشائية، </w:t>
      </w:r>
      <w:r w:rsidR="008133D0">
        <w:rPr>
          <w:rFonts w:cs="Royal Arabic" w:hint="cs"/>
          <w:sz w:val="34"/>
          <w:szCs w:val="34"/>
          <w:shd w:val="clear" w:color="auto" w:fill="FFFFFF"/>
          <w:rtl/>
        </w:rPr>
        <w:t xml:space="preserve">وإنما كانت بشأن الملاحظات </w:t>
      </w:r>
      <w:r w:rsidR="001D2923">
        <w:rPr>
          <w:rFonts w:cs="Royal Arabic" w:hint="cs"/>
          <w:sz w:val="34"/>
          <w:szCs w:val="34"/>
          <w:shd w:val="clear" w:color="auto" w:fill="FFFFFF"/>
          <w:rtl/>
        </w:rPr>
        <w:t>المتصلة بالأعمال المناطة بالشركة وفق العقد المبرم معها</w:t>
      </w:r>
      <w:r w:rsidR="008133D0">
        <w:rPr>
          <w:rFonts w:cs="Royal Arabic" w:hint="cs"/>
          <w:sz w:val="34"/>
          <w:szCs w:val="34"/>
          <w:shd w:val="clear" w:color="auto" w:fill="FFFFFF"/>
          <w:rtl/>
        </w:rPr>
        <w:t>.</w:t>
      </w:r>
    </w:p>
    <w:p w14:paraId="196D82F2" w14:textId="44F2FE54" w:rsidR="001D2923" w:rsidRPr="009133EC" w:rsidRDefault="001D2923" w:rsidP="00AE634C">
      <w:pPr>
        <w:spacing w:after="0"/>
        <w:ind w:left="-908" w:right="-851"/>
        <w:jc w:val="both"/>
        <w:rPr>
          <w:rFonts w:cs="Royal Arabic"/>
          <w:sz w:val="34"/>
          <w:szCs w:val="34"/>
          <w:shd w:val="clear" w:color="auto" w:fill="FFFFFF"/>
          <w:rtl/>
        </w:rPr>
      </w:pPr>
      <w:r w:rsidRPr="001D2923">
        <w:rPr>
          <w:rFonts w:cs="Royal Arabic" w:hint="cs"/>
          <w:b/>
          <w:bCs/>
          <w:sz w:val="34"/>
          <w:szCs w:val="34"/>
          <w:shd w:val="clear" w:color="auto" w:fill="FFFFFF"/>
          <w:rtl/>
        </w:rPr>
        <w:t>خامساً/</w:t>
      </w:r>
      <w:r>
        <w:rPr>
          <w:rFonts w:cs="Royal Arabic" w:hint="cs"/>
          <w:sz w:val="34"/>
          <w:szCs w:val="34"/>
          <w:shd w:val="clear" w:color="auto" w:fill="FFFFFF"/>
          <w:rtl/>
        </w:rPr>
        <w:t xml:space="preserve"> فيما يخص الفقرة (ثالثاً/4) </w:t>
      </w:r>
      <w:r w:rsidRPr="006A2FC0">
        <w:rPr>
          <w:rFonts w:cs="Royal Arabic" w:hint="cs"/>
          <w:sz w:val="34"/>
          <w:szCs w:val="34"/>
          <w:shd w:val="clear" w:color="auto" w:fill="FFFFFF"/>
          <w:rtl/>
        </w:rPr>
        <w:t>من مذكرة المدعى عليها بشأن</w:t>
      </w:r>
      <w:r w:rsidR="00AE634C">
        <w:rPr>
          <w:rFonts w:cs="Royal Arabic" w:hint="cs"/>
          <w:sz w:val="34"/>
          <w:szCs w:val="34"/>
          <w:shd w:val="clear" w:color="auto" w:fill="FFFFFF"/>
          <w:rtl/>
        </w:rPr>
        <w:t xml:space="preserve"> ترسية المشروع على مؤسسة ماس السعودية...الخ</w:t>
      </w:r>
    </w:p>
    <w:p w14:paraId="4F2E9D69" w14:textId="5E872F86" w:rsidR="009E37DB" w:rsidRPr="009E37DB" w:rsidRDefault="00AE634C" w:rsidP="009E37DB">
      <w:pPr>
        <w:spacing w:after="0"/>
        <w:ind w:left="-908" w:right="-851"/>
        <w:rPr>
          <w:rFonts w:cs="Royal Arabic"/>
          <w:b/>
          <w:bCs/>
          <w:sz w:val="34"/>
          <w:szCs w:val="34"/>
          <w:shd w:val="clear" w:color="auto" w:fill="FFFFFF"/>
          <w:rtl/>
        </w:rPr>
      </w:pPr>
      <w:r w:rsidRPr="009E37DB">
        <w:rPr>
          <w:rFonts w:cs="Royal Arabic" w:hint="cs"/>
          <w:b/>
          <w:bCs/>
          <w:sz w:val="34"/>
          <w:szCs w:val="34"/>
          <w:shd w:val="clear" w:color="auto" w:fill="FFFFFF"/>
          <w:rtl/>
        </w:rPr>
        <w:lastRenderedPageBreak/>
        <w:t>جوابه</w:t>
      </w:r>
      <w:r w:rsidR="009E37DB" w:rsidRPr="009E37DB">
        <w:rPr>
          <w:rFonts w:cs="Royal Arabic" w:hint="cs"/>
          <w:b/>
          <w:bCs/>
          <w:sz w:val="34"/>
          <w:szCs w:val="34"/>
          <w:shd w:val="clear" w:color="auto" w:fill="FFFFFF"/>
          <w:rtl/>
        </w:rPr>
        <w:t xml:space="preserve"> في فقرتين</w:t>
      </w:r>
      <w:r w:rsidRPr="009E37DB">
        <w:rPr>
          <w:rFonts w:cs="Royal Arabic" w:hint="cs"/>
          <w:b/>
          <w:bCs/>
          <w:sz w:val="34"/>
          <w:szCs w:val="34"/>
          <w:shd w:val="clear" w:color="auto" w:fill="FFFFFF"/>
          <w:rtl/>
        </w:rPr>
        <w:t>:</w:t>
      </w:r>
    </w:p>
    <w:p w14:paraId="00610BF2" w14:textId="003DE175" w:rsidR="00AE634C" w:rsidRDefault="009E37DB" w:rsidP="00A064D4">
      <w:pPr>
        <w:pStyle w:val="ListParagraph"/>
        <w:numPr>
          <w:ilvl w:val="0"/>
          <w:numId w:val="3"/>
        </w:numPr>
        <w:ind w:left="-625" w:right="-851" w:hanging="295"/>
        <w:jc w:val="both"/>
        <w:rPr>
          <w:rFonts w:cs="Royal Arabic"/>
          <w:sz w:val="34"/>
          <w:szCs w:val="34"/>
          <w:shd w:val="clear" w:color="auto" w:fill="FFFFFF"/>
        </w:rPr>
      </w:pPr>
      <w:r>
        <w:rPr>
          <w:rFonts w:cs="Royal Arabic" w:hint="cs"/>
          <w:sz w:val="34"/>
          <w:szCs w:val="34"/>
          <w:shd w:val="clear" w:color="auto" w:fill="FFFFFF"/>
          <w:rtl/>
        </w:rPr>
        <w:t>أنه</w:t>
      </w:r>
      <w:r w:rsidRPr="009E37DB">
        <w:rPr>
          <w:rFonts w:cs="Royal Arabic" w:hint="cs"/>
          <w:sz w:val="34"/>
          <w:szCs w:val="34"/>
          <w:shd w:val="clear" w:color="auto" w:fill="FFFFFF"/>
          <w:rtl/>
        </w:rPr>
        <w:t xml:space="preserve"> </w:t>
      </w:r>
      <w:r w:rsidR="00AE634C" w:rsidRPr="009E37DB">
        <w:rPr>
          <w:rFonts w:cs="Royal Arabic"/>
          <w:sz w:val="34"/>
          <w:szCs w:val="34"/>
          <w:shd w:val="clear" w:color="auto" w:fill="FFFFFF"/>
          <w:rtl/>
        </w:rPr>
        <w:t>لم تتم ترسية عقد ال</w:t>
      </w:r>
      <w:r>
        <w:rPr>
          <w:rFonts w:cs="Royal Arabic"/>
          <w:sz w:val="34"/>
          <w:szCs w:val="34"/>
          <w:shd w:val="clear" w:color="auto" w:fill="FFFFFF"/>
          <w:rtl/>
        </w:rPr>
        <w:t>استكمال حتى تاريخ إعداد هذا ال</w:t>
      </w:r>
      <w:r>
        <w:rPr>
          <w:rFonts w:cs="Royal Arabic" w:hint="cs"/>
          <w:sz w:val="34"/>
          <w:szCs w:val="34"/>
          <w:shd w:val="clear" w:color="auto" w:fill="FFFFFF"/>
          <w:rtl/>
        </w:rPr>
        <w:t>جواب</w:t>
      </w:r>
      <w:r w:rsidR="00AE634C" w:rsidRPr="009E37DB">
        <w:rPr>
          <w:rFonts w:cs="Royal Arabic"/>
          <w:sz w:val="34"/>
          <w:szCs w:val="34"/>
          <w:shd w:val="clear" w:color="auto" w:fill="FFFFFF"/>
          <w:rtl/>
        </w:rPr>
        <w:t xml:space="preserve">، والمنافسة قائمة وتخضع لإجراءات الطرح وفقاً لضوابط الطرح المحددة في نظام المنافسات والمشتريات الحكومية </w:t>
      </w:r>
      <w:r>
        <w:rPr>
          <w:rFonts w:cs="Royal Arabic" w:hint="cs"/>
          <w:sz w:val="34"/>
          <w:szCs w:val="34"/>
          <w:shd w:val="clear" w:color="auto" w:fill="FFFFFF"/>
          <w:rtl/>
        </w:rPr>
        <w:t>ولائحته ال</w:t>
      </w:r>
      <w:r w:rsidR="00AE634C" w:rsidRPr="009E37DB">
        <w:rPr>
          <w:rFonts w:cs="Royal Arabic"/>
          <w:sz w:val="34"/>
          <w:szCs w:val="34"/>
          <w:shd w:val="clear" w:color="auto" w:fill="FFFFFF"/>
          <w:rtl/>
        </w:rPr>
        <w:t xml:space="preserve">تنفيذية، </w:t>
      </w:r>
      <w:r>
        <w:rPr>
          <w:rFonts w:cs="Royal Arabic" w:hint="cs"/>
          <w:sz w:val="34"/>
          <w:szCs w:val="34"/>
          <w:shd w:val="clear" w:color="auto" w:fill="FFFFFF"/>
          <w:rtl/>
        </w:rPr>
        <w:t>و</w:t>
      </w:r>
      <w:r w:rsidR="00AE634C" w:rsidRPr="009E37DB">
        <w:rPr>
          <w:rFonts w:cs="Royal Arabic"/>
          <w:sz w:val="34"/>
          <w:szCs w:val="34"/>
          <w:shd w:val="clear" w:color="auto" w:fill="FFFFFF"/>
          <w:rtl/>
        </w:rPr>
        <w:t>تم توجيه الدعوات للتقدم للمنافسة إلى جميع أصحاب العروض التي تلي المدعية في المنافسة الأصلية</w:t>
      </w:r>
      <w:r>
        <w:rPr>
          <w:rFonts w:cs="Royal Arabic" w:hint="cs"/>
          <w:sz w:val="34"/>
          <w:szCs w:val="34"/>
          <w:shd w:val="clear" w:color="auto" w:fill="FFFFFF"/>
          <w:rtl/>
        </w:rPr>
        <w:t>،</w:t>
      </w:r>
      <w:r w:rsidR="00AE634C" w:rsidRPr="009E37DB">
        <w:rPr>
          <w:rFonts w:cs="Royal Arabic"/>
          <w:sz w:val="34"/>
          <w:szCs w:val="34"/>
          <w:shd w:val="clear" w:color="auto" w:fill="FFFFFF"/>
          <w:rtl/>
        </w:rPr>
        <w:t xml:space="preserve"> ومرفق نسخة من إعلان المنافسة (مرفق </w:t>
      </w:r>
      <w:r w:rsidR="00AE634C" w:rsidRPr="009E37DB">
        <w:rPr>
          <w:rFonts w:ascii="Sakkal Majalla" w:hAnsi="Sakkal Majalla" w:cs="Sakkal Majalla" w:hint="cs"/>
          <w:sz w:val="34"/>
          <w:szCs w:val="34"/>
          <w:shd w:val="clear" w:color="auto" w:fill="FFFFFF"/>
          <w:rtl/>
          <w:lang w:bidi="fa-IR"/>
        </w:rPr>
        <w:t>۳</w:t>
      </w:r>
      <w:r w:rsidR="00AE634C" w:rsidRPr="009E37DB">
        <w:rPr>
          <w:rFonts w:cs="Royal Arabic"/>
          <w:sz w:val="34"/>
          <w:szCs w:val="34"/>
          <w:shd w:val="clear" w:color="auto" w:fill="FFFFFF"/>
          <w:rtl/>
          <w:lang w:bidi="fa-IR"/>
        </w:rPr>
        <w:t>)</w:t>
      </w:r>
      <w:r>
        <w:rPr>
          <w:rFonts w:cs="Royal Arabic" w:hint="cs"/>
          <w:sz w:val="34"/>
          <w:szCs w:val="34"/>
          <w:shd w:val="clear" w:color="auto" w:fill="FFFFFF"/>
          <w:rtl/>
          <w:lang w:bidi="fa-IR"/>
        </w:rPr>
        <w:t>، ومرفق</w:t>
      </w:r>
      <w:r w:rsidR="00AE634C" w:rsidRPr="009E37DB">
        <w:rPr>
          <w:rFonts w:cs="Royal Arabic"/>
          <w:sz w:val="34"/>
          <w:szCs w:val="34"/>
          <w:shd w:val="clear" w:color="auto" w:fill="FFFFFF"/>
          <w:rtl/>
          <w:lang w:bidi="fa-IR"/>
        </w:rPr>
        <w:t xml:space="preserve"> </w:t>
      </w:r>
      <w:r w:rsidR="00AE634C" w:rsidRPr="009E37DB">
        <w:rPr>
          <w:rFonts w:cs="Royal Arabic"/>
          <w:sz w:val="34"/>
          <w:szCs w:val="34"/>
          <w:shd w:val="clear" w:color="auto" w:fill="FFFFFF"/>
          <w:rtl/>
        </w:rPr>
        <w:t>بيان أصحاب العروض الموجه</w:t>
      </w:r>
      <w:r>
        <w:rPr>
          <w:rFonts w:cs="Royal Arabic" w:hint="cs"/>
          <w:sz w:val="34"/>
          <w:szCs w:val="34"/>
          <w:shd w:val="clear" w:color="auto" w:fill="FFFFFF"/>
          <w:rtl/>
        </w:rPr>
        <w:t>ة</w:t>
      </w:r>
      <w:r w:rsidR="00AE634C" w:rsidRPr="009E37DB">
        <w:rPr>
          <w:rFonts w:cs="Royal Arabic"/>
          <w:sz w:val="34"/>
          <w:szCs w:val="34"/>
          <w:shd w:val="clear" w:color="auto" w:fill="FFFFFF"/>
          <w:rtl/>
        </w:rPr>
        <w:t xml:space="preserve"> لهم الدعوة للدخول للمنافسة (مرفق </w:t>
      </w:r>
      <w:r w:rsidR="00AE634C" w:rsidRPr="009E37DB">
        <w:rPr>
          <w:rFonts w:ascii="Sakkal Majalla" w:hAnsi="Sakkal Majalla" w:cs="Sakkal Majalla" w:hint="cs"/>
          <w:sz w:val="34"/>
          <w:szCs w:val="34"/>
          <w:shd w:val="clear" w:color="auto" w:fill="FFFFFF"/>
          <w:rtl/>
        </w:rPr>
        <w:t>٤</w:t>
      </w:r>
      <w:r w:rsidR="00AE634C" w:rsidRPr="009E37DB">
        <w:rPr>
          <w:rFonts w:cs="Royal Arabic"/>
          <w:sz w:val="34"/>
          <w:szCs w:val="34"/>
          <w:shd w:val="clear" w:color="auto" w:fill="FFFFFF"/>
          <w:rtl/>
        </w:rPr>
        <w:t xml:space="preserve">) </w:t>
      </w:r>
      <w:r w:rsidR="00AE634C" w:rsidRPr="009E37DB">
        <w:rPr>
          <w:rFonts w:cs="Royal Arabic" w:hint="cs"/>
          <w:sz w:val="34"/>
          <w:szCs w:val="34"/>
          <w:shd w:val="clear" w:color="auto" w:fill="FFFFFF"/>
          <w:rtl/>
        </w:rPr>
        <w:t>ولا</w:t>
      </w:r>
      <w:r w:rsidR="00AE634C" w:rsidRPr="009E37DB">
        <w:rPr>
          <w:rFonts w:cs="Royal Arabic"/>
          <w:sz w:val="34"/>
          <w:szCs w:val="34"/>
          <w:shd w:val="clear" w:color="auto" w:fill="FFFFFF"/>
          <w:rtl/>
        </w:rPr>
        <w:t xml:space="preserve"> </w:t>
      </w:r>
      <w:r w:rsidR="00AE634C" w:rsidRPr="009E37DB">
        <w:rPr>
          <w:rFonts w:cs="Royal Arabic" w:hint="cs"/>
          <w:sz w:val="34"/>
          <w:szCs w:val="34"/>
          <w:shd w:val="clear" w:color="auto" w:fill="FFFFFF"/>
          <w:rtl/>
        </w:rPr>
        <w:t>يوجد</w:t>
      </w:r>
      <w:r w:rsidR="00AE634C" w:rsidRPr="009E37DB">
        <w:rPr>
          <w:rFonts w:cs="Royal Arabic"/>
          <w:sz w:val="34"/>
          <w:szCs w:val="34"/>
          <w:shd w:val="clear" w:color="auto" w:fill="FFFFFF"/>
          <w:rtl/>
        </w:rPr>
        <w:t xml:space="preserve"> </w:t>
      </w:r>
      <w:r w:rsidR="00AE634C" w:rsidRPr="009E37DB">
        <w:rPr>
          <w:rFonts w:cs="Royal Arabic" w:hint="cs"/>
          <w:sz w:val="34"/>
          <w:szCs w:val="34"/>
          <w:shd w:val="clear" w:color="auto" w:fill="FFFFFF"/>
          <w:rtl/>
        </w:rPr>
        <w:t>منهم</w:t>
      </w:r>
      <w:r w:rsidR="00AE634C" w:rsidRPr="009E37DB">
        <w:rPr>
          <w:rFonts w:cs="Royal Arabic"/>
          <w:sz w:val="34"/>
          <w:szCs w:val="34"/>
          <w:shd w:val="clear" w:color="auto" w:fill="FFFFFF"/>
          <w:rtl/>
        </w:rPr>
        <w:t xml:space="preserve"> </w:t>
      </w:r>
      <w:r w:rsidR="00A064D4">
        <w:rPr>
          <w:rFonts w:cs="Royal Arabic" w:hint="cs"/>
          <w:sz w:val="34"/>
          <w:szCs w:val="34"/>
          <w:shd w:val="clear" w:color="auto" w:fill="FFFFFF"/>
          <w:rtl/>
        </w:rPr>
        <w:t>مؤسسة ماس السعودية</w:t>
      </w:r>
      <w:r w:rsidR="00AE634C" w:rsidRPr="009E37DB">
        <w:rPr>
          <w:rFonts w:cs="Royal Arabic"/>
          <w:sz w:val="34"/>
          <w:szCs w:val="34"/>
          <w:shd w:val="clear" w:color="auto" w:fill="FFFFFF"/>
          <w:rtl/>
        </w:rPr>
        <w:t>.</w:t>
      </w:r>
    </w:p>
    <w:p w14:paraId="56AF573E" w14:textId="481495FC" w:rsidR="009E37DB" w:rsidRDefault="009E37DB" w:rsidP="00A064D4">
      <w:pPr>
        <w:pStyle w:val="ListParagraph"/>
        <w:ind w:left="-625" w:right="-851"/>
        <w:jc w:val="both"/>
        <w:rPr>
          <w:rFonts w:cs="Royal Arabic"/>
          <w:sz w:val="34"/>
          <w:szCs w:val="34"/>
          <w:shd w:val="clear" w:color="auto" w:fill="FFFFFF"/>
          <w:rtl/>
        </w:rPr>
      </w:pPr>
      <w:r>
        <w:rPr>
          <w:rFonts w:cs="Royal Arabic" w:hint="cs"/>
          <w:sz w:val="34"/>
          <w:szCs w:val="34"/>
          <w:shd w:val="clear" w:color="auto" w:fill="FFFFFF"/>
          <w:rtl/>
        </w:rPr>
        <w:t>و</w:t>
      </w:r>
      <w:r w:rsidR="00A3108C">
        <w:rPr>
          <w:rFonts w:cs="Royal Arabic" w:hint="cs"/>
          <w:sz w:val="34"/>
          <w:szCs w:val="34"/>
          <w:shd w:val="clear" w:color="auto" w:fill="FFFFFF"/>
          <w:rtl/>
        </w:rPr>
        <w:t xml:space="preserve">أما </w:t>
      </w:r>
      <w:r>
        <w:rPr>
          <w:rFonts w:cs="Royal Arabic" w:hint="cs"/>
          <w:sz w:val="34"/>
          <w:szCs w:val="34"/>
          <w:shd w:val="clear" w:color="auto" w:fill="FFFFFF"/>
          <w:rtl/>
        </w:rPr>
        <w:t xml:space="preserve">الذي تم مع </w:t>
      </w:r>
      <w:r w:rsidR="00A064D4">
        <w:rPr>
          <w:rFonts w:cs="Royal Arabic" w:hint="cs"/>
          <w:sz w:val="34"/>
          <w:szCs w:val="34"/>
          <w:shd w:val="clear" w:color="auto" w:fill="FFFFFF"/>
          <w:rtl/>
        </w:rPr>
        <w:t>ال</w:t>
      </w:r>
      <w:r>
        <w:rPr>
          <w:rFonts w:cs="Royal Arabic" w:hint="cs"/>
          <w:sz w:val="34"/>
          <w:szCs w:val="34"/>
          <w:shd w:val="clear" w:color="auto" w:fill="FFFFFF"/>
          <w:rtl/>
        </w:rPr>
        <w:t>مؤسسة</w:t>
      </w:r>
      <w:r w:rsidR="00815C2D">
        <w:rPr>
          <w:rFonts w:cs="Royal Arabic" w:hint="cs"/>
          <w:sz w:val="34"/>
          <w:szCs w:val="34"/>
          <w:shd w:val="clear" w:color="auto" w:fill="FFFFFF"/>
          <w:rtl/>
        </w:rPr>
        <w:t xml:space="preserve"> </w:t>
      </w:r>
      <w:r w:rsidR="00A064D4">
        <w:rPr>
          <w:rFonts w:cs="Royal Arabic" w:hint="cs"/>
          <w:sz w:val="34"/>
          <w:szCs w:val="34"/>
          <w:shd w:val="clear" w:color="auto" w:fill="FFFFFF"/>
          <w:rtl/>
        </w:rPr>
        <w:t>المذكور</w:t>
      </w:r>
      <w:r w:rsidR="00815C2D">
        <w:rPr>
          <w:rFonts w:cs="Royal Arabic" w:hint="cs"/>
          <w:sz w:val="34"/>
          <w:szCs w:val="34"/>
          <w:shd w:val="clear" w:color="auto" w:fill="FFFFFF"/>
          <w:rtl/>
        </w:rPr>
        <w:t>ة</w:t>
      </w:r>
      <w:r>
        <w:rPr>
          <w:rFonts w:cs="Royal Arabic" w:hint="cs"/>
          <w:sz w:val="34"/>
          <w:szCs w:val="34"/>
          <w:shd w:val="clear" w:color="auto" w:fill="FFFFFF"/>
          <w:rtl/>
        </w:rPr>
        <w:t xml:space="preserve"> </w:t>
      </w:r>
      <w:r w:rsidR="00A3108C">
        <w:rPr>
          <w:rFonts w:cs="Royal Arabic" w:hint="cs"/>
          <w:sz w:val="34"/>
          <w:szCs w:val="34"/>
          <w:shd w:val="clear" w:color="auto" w:fill="FFFFFF"/>
          <w:rtl/>
        </w:rPr>
        <w:t xml:space="preserve">فإنه </w:t>
      </w:r>
      <w:r>
        <w:rPr>
          <w:rFonts w:cs="Royal Arabic" w:hint="cs"/>
          <w:sz w:val="34"/>
          <w:szCs w:val="34"/>
          <w:shd w:val="clear" w:color="auto" w:fill="FFFFFF"/>
          <w:rtl/>
        </w:rPr>
        <w:t>ليس ترسية، وإنما هو مجرد تعميد لتوفير دعم التشغيل والصيانة لمدة (30) يوم</w:t>
      </w:r>
      <w:r w:rsidR="00815C2D">
        <w:rPr>
          <w:rFonts w:cs="Royal Arabic" w:hint="cs"/>
          <w:sz w:val="34"/>
          <w:szCs w:val="34"/>
          <w:shd w:val="clear" w:color="auto" w:fill="FFFFFF"/>
          <w:rtl/>
        </w:rPr>
        <w:t>اً متعاقبة</w:t>
      </w:r>
      <w:r>
        <w:rPr>
          <w:rFonts w:cs="Royal Arabic" w:hint="cs"/>
          <w:sz w:val="34"/>
          <w:szCs w:val="34"/>
          <w:shd w:val="clear" w:color="auto" w:fill="FFFFFF"/>
          <w:rtl/>
        </w:rPr>
        <w:t xml:space="preserve"> لغرض تسيير أعمال</w:t>
      </w:r>
      <w:r w:rsidR="00815C2D">
        <w:rPr>
          <w:rFonts w:cs="Royal Arabic" w:hint="cs"/>
          <w:sz w:val="34"/>
          <w:szCs w:val="34"/>
          <w:shd w:val="clear" w:color="auto" w:fill="FFFFFF"/>
          <w:rtl/>
        </w:rPr>
        <w:t xml:space="preserve"> التشغيل والصيانة لمبنى جدة</w:t>
      </w:r>
      <w:r>
        <w:rPr>
          <w:rFonts w:cs="Royal Arabic" w:hint="cs"/>
          <w:sz w:val="34"/>
          <w:szCs w:val="34"/>
          <w:shd w:val="clear" w:color="auto" w:fill="FFFFFF"/>
          <w:rtl/>
        </w:rPr>
        <w:t xml:space="preserve"> ريثما يتم إبرام عقد الاستكمال (مرفق 5).</w:t>
      </w:r>
    </w:p>
    <w:p w14:paraId="53250C38" w14:textId="4ABC5FFD" w:rsidR="00815C2D" w:rsidRDefault="00CD479F" w:rsidP="00A84397">
      <w:pPr>
        <w:pStyle w:val="ListParagraph"/>
        <w:numPr>
          <w:ilvl w:val="0"/>
          <w:numId w:val="3"/>
        </w:numPr>
        <w:ind w:left="-625" w:right="-851" w:hanging="425"/>
        <w:jc w:val="both"/>
        <w:rPr>
          <w:rFonts w:cs="Royal Arabic"/>
          <w:sz w:val="34"/>
          <w:szCs w:val="34"/>
          <w:shd w:val="clear" w:color="auto" w:fill="FFFFFF"/>
        </w:rPr>
      </w:pPr>
      <w:r w:rsidRPr="00815C2D">
        <w:rPr>
          <w:rFonts w:cs="Royal Arabic" w:hint="cs"/>
          <w:sz w:val="34"/>
          <w:szCs w:val="34"/>
          <w:shd w:val="clear" w:color="auto" w:fill="FFFFFF"/>
          <w:rtl/>
        </w:rPr>
        <w:t>بشأن</w:t>
      </w:r>
      <w:r w:rsidR="00AE634C" w:rsidRPr="00815C2D">
        <w:rPr>
          <w:rFonts w:cs="Royal Arabic"/>
          <w:sz w:val="34"/>
          <w:szCs w:val="34"/>
          <w:shd w:val="clear" w:color="auto" w:fill="FFFFFF"/>
          <w:rtl/>
        </w:rPr>
        <w:t xml:space="preserve"> ادعاء</w:t>
      </w:r>
      <w:r w:rsidR="00815C2D">
        <w:rPr>
          <w:rFonts w:cs="Royal Arabic" w:hint="cs"/>
          <w:sz w:val="34"/>
          <w:szCs w:val="34"/>
          <w:shd w:val="clear" w:color="auto" w:fill="FFFFFF"/>
          <w:rtl/>
        </w:rPr>
        <w:t xml:space="preserve"> الشركة المدعية</w:t>
      </w:r>
      <w:r w:rsidR="00AE634C" w:rsidRPr="00815C2D">
        <w:rPr>
          <w:rFonts w:cs="Royal Arabic"/>
          <w:sz w:val="34"/>
          <w:szCs w:val="34"/>
          <w:shd w:val="clear" w:color="auto" w:fill="FFFFFF"/>
          <w:rtl/>
        </w:rPr>
        <w:t xml:space="preserve"> أن</w:t>
      </w:r>
      <w:r w:rsidRPr="00815C2D">
        <w:rPr>
          <w:rFonts w:cs="Royal Arabic" w:hint="cs"/>
          <w:sz w:val="34"/>
          <w:szCs w:val="34"/>
          <w:shd w:val="clear" w:color="auto" w:fill="FFFFFF"/>
          <w:rtl/>
        </w:rPr>
        <w:t xml:space="preserve"> ديوان المظالم</w:t>
      </w:r>
      <w:r w:rsidR="00AE634C" w:rsidRPr="00815C2D">
        <w:rPr>
          <w:rFonts w:cs="Royal Arabic"/>
          <w:sz w:val="34"/>
          <w:szCs w:val="34"/>
          <w:shd w:val="clear" w:color="auto" w:fill="FFFFFF"/>
          <w:rtl/>
        </w:rPr>
        <w:t xml:space="preserve"> لم </w:t>
      </w:r>
      <w:r w:rsidRPr="00815C2D">
        <w:rPr>
          <w:rFonts w:cs="Royal Arabic" w:hint="cs"/>
          <w:sz w:val="34"/>
          <w:szCs w:val="34"/>
          <w:shd w:val="clear" w:color="auto" w:fill="FFFFFF"/>
          <w:rtl/>
        </w:rPr>
        <w:t>ي</w:t>
      </w:r>
      <w:r w:rsidR="00AE634C" w:rsidRPr="00815C2D">
        <w:rPr>
          <w:rFonts w:cs="Royal Arabic"/>
          <w:sz w:val="34"/>
          <w:szCs w:val="34"/>
          <w:shd w:val="clear" w:color="auto" w:fill="FFFFFF"/>
          <w:rtl/>
        </w:rPr>
        <w:t>قم بسحب المشروع وفق الأصول النظامية والمهنية</w:t>
      </w:r>
      <w:r w:rsidR="0061613F">
        <w:rPr>
          <w:rFonts w:cs="Royal Arabic" w:hint="cs"/>
          <w:sz w:val="34"/>
          <w:szCs w:val="34"/>
          <w:shd w:val="clear" w:color="auto" w:fill="FFFFFF"/>
          <w:rtl/>
        </w:rPr>
        <w:t xml:space="preserve">. </w:t>
      </w:r>
      <w:r w:rsidR="0061613F" w:rsidRPr="0061613F">
        <w:rPr>
          <w:rFonts w:cs="Royal Arabic" w:hint="cs"/>
          <w:b/>
          <w:bCs/>
          <w:sz w:val="34"/>
          <w:szCs w:val="34"/>
          <w:shd w:val="clear" w:color="auto" w:fill="FFFFFF"/>
          <w:rtl/>
        </w:rPr>
        <w:t>جوابه:</w:t>
      </w:r>
      <w:r w:rsidR="00AE634C" w:rsidRPr="00815C2D">
        <w:rPr>
          <w:rFonts w:cs="Royal Arabic"/>
          <w:sz w:val="34"/>
          <w:szCs w:val="34"/>
          <w:shd w:val="clear" w:color="auto" w:fill="FFFFFF"/>
          <w:rtl/>
        </w:rPr>
        <w:t xml:space="preserve"> </w:t>
      </w:r>
      <w:r w:rsidR="0061613F">
        <w:rPr>
          <w:rFonts w:cs="Royal Arabic" w:hint="cs"/>
          <w:sz w:val="34"/>
          <w:szCs w:val="34"/>
          <w:shd w:val="clear" w:color="auto" w:fill="FFFFFF"/>
          <w:rtl/>
        </w:rPr>
        <w:t>أن</w:t>
      </w:r>
      <w:r w:rsidR="00AE634C" w:rsidRPr="00815C2D">
        <w:rPr>
          <w:rFonts w:cs="Royal Arabic"/>
          <w:sz w:val="34"/>
          <w:szCs w:val="34"/>
          <w:shd w:val="clear" w:color="auto" w:fill="FFFFFF"/>
          <w:rtl/>
        </w:rPr>
        <w:t xml:space="preserve"> العقد </w:t>
      </w:r>
      <w:r w:rsidR="00A84397">
        <w:rPr>
          <w:rFonts w:cs="Royal Arabic" w:hint="cs"/>
          <w:sz w:val="34"/>
          <w:szCs w:val="34"/>
          <w:shd w:val="clear" w:color="auto" w:fill="FFFFFF"/>
          <w:rtl/>
        </w:rPr>
        <w:t>المبرم</w:t>
      </w:r>
      <w:r w:rsidR="00AE634C" w:rsidRPr="00815C2D">
        <w:rPr>
          <w:rFonts w:cs="Royal Arabic"/>
          <w:sz w:val="34"/>
          <w:szCs w:val="34"/>
          <w:shd w:val="clear" w:color="auto" w:fill="FFFFFF"/>
          <w:rtl/>
        </w:rPr>
        <w:t xml:space="preserve"> مع المدعية (مرفق </w:t>
      </w:r>
      <w:r w:rsidR="00815C2D">
        <w:rPr>
          <w:rFonts w:cs="Royal Arabic" w:hint="cs"/>
          <w:sz w:val="34"/>
          <w:szCs w:val="34"/>
          <w:shd w:val="clear" w:color="auto" w:fill="FFFFFF"/>
          <w:rtl/>
        </w:rPr>
        <w:t>6</w:t>
      </w:r>
      <w:r w:rsidR="00AE634C" w:rsidRPr="00815C2D">
        <w:rPr>
          <w:rFonts w:cs="Royal Arabic"/>
          <w:sz w:val="34"/>
          <w:szCs w:val="34"/>
          <w:shd w:val="clear" w:color="auto" w:fill="FFFFFF"/>
          <w:rtl/>
        </w:rPr>
        <w:t xml:space="preserve">) </w:t>
      </w:r>
      <w:r w:rsidR="00AE634C" w:rsidRPr="00815C2D">
        <w:rPr>
          <w:rFonts w:cs="Royal Arabic" w:hint="cs"/>
          <w:sz w:val="34"/>
          <w:szCs w:val="34"/>
          <w:shd w:val="clear" w:color="auto" w:fill="FFFFFF"/>
          <w:rtl/>
        </w:rPr>
        <w:t>هو</w:t>
      </w:r>
      <w:r w:rsidR="00AE634C" w:rsidRPr="00815C2D">
        <w:rPr>
          <w:rFonts w:cs="Royal Arabic"/>
          <w:sz w:val="34"/>
          <w:szCs w:val="34"/>
          <w:shd w:val="clear" w:color="auto" w:fill="FFFFFF"/>
          <w:rtl/>
        </w:rPr>
        <w:t xml:space="preserve"> </w:t>
      </w:r>
      <w:r w:rsidR="00AE634C" w:rsidRPr="00815C2D">
        <w:rPr>
          <w:rFonts w:cs="Royal Arabic" w:hint="cs"/>
          <w:sz w:val="34"/>
          <w:szCs w:val="34"/>
          <w:shd w:val="clear" w:color="auto" w:fill="FFFFFF"/>
          <w:rtl/>
        </w:rPr>
        <w:t>المرجع</w:t>
      </w:r>
      <w:r w:rsidR="00AE634C" w:rsidRPr="00815C2D">
        <w:rPr>
          <w:rFonts w:cs="Royal Arabic"/>
          <w:sz w:val="34"/>
          <w:szCs w:val="34"/>
          <w:shd w:val="clear" w:color="auto" w:fill="FFFFFF"/>
          <w:rtl/>
        </w:rPr>
        <w:t xml:space="preserve"> </w:t>
      </w:r>
      <w:r w:rsidR="00AE634C" w:rsidRPr="00815C2D">
        <w:rPr>
          <w:rFonts w:cs="Royal Arabic" w:hint="cs"/>
          <w:sz w:val="34"/>
          <w:szCs w:val="34"/>
          <w:shd w:val="clear" w:color="auto" w:fill="FFFFFF"/>
          <w:rtl/>
        </w:rPr>
        <w:t>النظامي</w:t>
      </w:r>
      <w:r w:rsidR="00AE634C" w:rsidRPr="00815C2D">
        <w:rPr>
          <w:rFonts w:cs="Royal Arabic"/>
          <w:sz w:val="34"/>
          <w:szCs w:val="34"/>
          <w:shd w:val="clear" w:color="auto" w:fill="FFFFFF"/>
          <w:rtl/>
        </w:rPr>
        <w:t xml:space="preserve"> </w:t>
      </w:r>
      <w:r w:rsidR="00AE634C" w:rsidRPr="00815C2D">
        <w:rPr>
          <w:rFonts w:cs="Royal Arabic" w:hint="cs"/>
          <w:sz w:val="34"/>
          <w:szCs w:val="34"/>
          <w:shd w:val="clear" w:color="auto" w:fill="FFFFFF"/>
          <w:rtl/>
        </w:rPr>
        <w:t>الذي</w:t>
      </w:r>
      <w:r w:rsidR="00AE634C" w:rsidRPr="00815C2D">
        <w:rPr>
          <w:rFonts w:cs="Royal Arabic"/>
          <w:sz w:val="34"/>
          <w:szCs w:val="34"/>
          <w:shd w:val="clear" w:color="auto" w:fill="FFFFFF"/>
          <w:rtl/>
        </w:rPr>
        <w:t xml:space="preserve"> </w:t>
      </w:r>
      <w:r w:rsidR="00AE634C" w:rsidRPr="00815C2D">
        <w:rPr>
          <w:rFonts w:cs="Royal Arabic" w:hint="cs"/>
          <w:sz w:val="34"/>
          <w:szCs w:val="34"/>
          <w:shd w:val="clear" w:color="auto" w:fill="FFFFFF"/>
          <w:rtl/>
        </w:rPr>
        <w:t>يحدد</w:t>
      </w:r>
      <w:r w:rsidR="00AE634C" w:rsidRPr="00815C2D">
        <w:rPr>
          <w:rFonts w:cs="Royal Arabic"/>
          <w:sz w:val="34"/>
          <w:szCs w:val="34"/>
          <w:shd w:val="clear" w:color="auto" w:fill="FFFFFF"/>
          <w:rtl/>
        </w:rPr>
        <w:t xml:space="preserve"> </w:t>
      </w:r>
      <w:r w:rsidR="00815C2D">
        <w:rPr>
          <w:rFonts w:cs="Royal Arabic" w:hint="cs"/>
          <w:sz w:val="34"/>
          <w:szCs w:val="34"/>
          <w:shd w:val="clear" w:color="auto" w:fill="FFFFFF"/>
          <w:rtl/>
        </w:rPr>
        <w:t>ال</w:t>
      </w:r>
      <w:r w:rsidR="00AE634C" w:rsidRPr="00815C2D">
        <w:rPr>
          <w:rFonts w:cs="Royal Arabic" w:hint="cs"/>
          <w:sz w:val="34"/>
          <w:szCs w:val="34"/>
          <w:shd w:val="clear" w:color="auto" w:fill="FFFFFF"/>
          <w:rtl/>
        </w:rPr>
        <w:t>ضوابط</w:t>
      </w:r>
      <w:r w:rsidR="00AE634C" w:rsidRPr="00815C2D">
        <w:rPr>
          <w:rFonts w:cs="Royal Arabic"/>
          <w:sz w:val="34"/>
          <w:szCs w:val="34"/>
          <w:shd w:val="clear" w:color="auto" w:fill="FFFFFF"/>
          <w:rtl/>
        </w:rPr>
        <w:t xml:space="preserve"> </w:t>
      </w:r>
      <w:r w:rsidR="00AE634C" w:rsidRPr="00815C2D">
        <w:rPr>
          <w:rFonts w:cs="Royal Arabic" w:hint="cs"/>
          <w:sz w:val="34"/>
          <w:szCs w:val="34"/>
          <w:shd w:val="clear" w:color="auto" w:fill="FFFFFF"/>
          <w:rtl/>
        </w:rPr>
        <w:t>والالتزامات</w:t>
      </w:r>
      <w:r w:rsidR="00AE634C" w:rsidRPr="00815C2D">
        <w:rPr>
          <w:rFonts w:cs="Royal Arabic"/>
          <w:sz w:val="34"/>
          <w:szCs w:val="34"/>
          <w:shd w:val="clear" w:color="auto" w:fill="FFFFFF"/>
          <w:rtl/>
        </w:rPr>
        <w:t xml:space="preserve"> </w:t>
      </w:r>
      <w:r w:rsidR="00AE634C" w:rsidRPr="00815C2D">
        <w:rPr>
          <w:rFonts w:cs="Royal Arabic" w:hint="cs"/>
          <w:sz w:val="34"/>
          <w:szCs w:val="34"/>
          <w:shd w:val="clear" w:color="auto" w:fill="FFFFFF"/>
          <w:rtl/>
        </w:rPr>
        <w:t>الواجبة</w:t>
      </w:r>
      <w:r w:rsidR="00AE634C" w:rsidRPr="00815C2D">
        <w:rPr>
          <w:rFonts w:cs="Royal Arabic"/>
          <w:sz w:val="34"/>
          <w:szCs w:val="34"/>
          <w:shd w:val="clear" w:color="auto" w:fill="FFFFFF"/>
          <w:rtl/>
        </w:rPr>
        <w:t xml:space="preserve"> </w:t>
      </w:r>
      <w:r w:rsidR="00AE634C" w:rsidRPr="00815C2D">
        <w:rPr>
          <w:rFonts w:cs="Royal Arabic" w:hint="cs"/>
          <w:sz w:val="34"/>
          <w:szCs w:val="34"/>
          <w:shd w:val="clear" w:color="auto" w:fill="FFFFFF"/>
          <w:rtl/>
        </w:rPr>
        <w:t>عليها،</w:t>
      </w:r>
      <w:r w:rsidR="00AE634C" w:rsidRPr="00815C2D">
        <w:rPr>
          <w:rFonts w:cs="Royal Arabic"/>
          <w:sz w:val="34"/>
          <w:szCs w:val="34"/>
          <w:shd w:val="clear" w:color="auto" w:fill="FFFFFF"/>
          <w:rtl/>
        </w:rPr>
        <w:t xml:space="preserve"> </w:t>
      </w:r>
      <w:r w:rsidR="00AE634C" w:rsidRPr="00815C2D">
        <w:rPr>
          <w:rFonts w:cs="Royal Arabic" w:hint="cs"/>
          <w:sz w:val="34"/>
          <w:szCs w:val="34"/>
          <w:shd w:val="clear" w:color="auto" w:fill="FFFFFF"/>
          <w:rtl/>
        </w:rPr>
        <w:t>وقد</w:t>
      </w:r>
      <w:r w:rsidR="00AE634C" w:rsidRPr="00815C2D">
        <w:rPr>
          <w:rFonts w:cs="Royal Arabic"/>
          <w:sz w:val="34"/>
          <w:szCs w:val="34"/>
          <w:shd w:val="clear" w:color="auto" w:fill="FFFFFF"/>
          <w:rtl/>
        </w:rPr>
        <w:t xml:space="preserve"> </w:t>
      </w:r>
      <w:r w:rsidR="00AE634C" w:rsidRPr="00815C2D">
        <w:rPr>
          <w:rFonts w:cs="Royal Arabic" w:hint="cs"/>
          <w:sz w:val="34"/>
          <w:szCs w:val="34"/>
          <w:shd w:val="clear" w:color="auto" w:fill="FFFFFF"/>
          <w:rtl/>
        </w:rPr>
        <w:t>أوضحت</w:t>
      </w:r>
      <w:r w:rsidR="00AE634C" w:rsidRPr="00815C2D">
        <w:rPr>
          <w:rFonts w:cs="Royal Arabic"/>
          <w:sz w:val="34"/>
          <w:szCs w:val="34"/>
          <w:shd w:val="clear" w:color="auto" w:fill="FFFFFF"/>
          <w:rtl/>
        </w:rPr>
        <w:t xml:space="preserve"> الخطابات الصادرة من</w:t>
      </w:r>
      <w:r w:rsidR="00815C2D">
        <w:rPr>
          <w:rFonts w:cs="Royal Arabic" w:hint="cs"/>
          <w:sz w:val="34"/>
          <w:szCs w:val="34"/>
          <w:shd w:val="clear" w:color="auto" w:fill="FFFFFF"/>
          <w:rtl/>
        </w:rPr>
        <w:t xml:space="preserve"> ديون المظالم</w:t>
      </w:r>
      <w:r w:rsidR="00AE634C" w:rsidRPr="00815C2D">
        <w:rPr>
          <w:rFonts w:cs="Royal Arabic"/>
          <w:sz w:val="34"/>
          <w:szCs w:val="34"/>
          <w:shd w:val="clear" w:color="auto" w:fill="FFFFFF"/>
          <w:rtl/>
        </w:rPr>
        <w:t xml:space="preserve"> تلك الالتزامات التي أخلت بها المدعية</w:t>
      </w:r>
      <w:r w:rsidR="00815C2D">
        <w:rPr>
          <w:rFonts w:cs="Royal Arabic" w:hint="cs"/>
          <w:sz w:val="34"/>
          <w:szCs w:val="34"/>
          <w:shd w:val="clear" w:color="auto" w:fill="FFFFFF"/>
          <w:rtl/>
        </w:rPr>
        <w:t>، وفق التفاصيل في الخطابات والتقارير الفنية المقدمة</w:t>
      </w:r>
      <w:r w:rsidR="00F10E08">
        <w:rPr>
          <w:rFonts w:cs="Royal Arabic" w:hint="cs"/>
          <w:sz w:val="34"/>
          <w:szCs w:val="34"/>
          <w:shd w:val="clear" w:color="auto" w:fill="FFFFFF"/>
          <w:rtl/>
        </w:rPr>
        <w:t xml:space="preserve"> سلفاً إلى</w:t>
      </w:r>
      <w:r w:rsidR="00815C2D">
        <w:rPr>
          <w:rFonts w:cs="Royal Arabic" w:hint="cs"/>
          <w:sz w:val="34"/>
          <w:szCs w:val="34"/>
          <w:shd w:val="clear" w:color="auto" w:fill="FFFFFF"/>
          <w:rtl/>
        </w:rPr>
        <w:t xml:space="preserve"> مقام المحكمة.</w:t>
      </w:r>
    </w:p>
    <w:p w14:paraId="59A3F6F8" w14:textId="4D2F1617" w:rsidR="00AB099F" w:rsidRPr="00CF0BA9" w:rsidRDefault="00C93A7A" w:rsidP="004540E2">
      <w:pPr>
        <w:spacing w:before="240"/>
        <w:ind w:left="-908" w:right="-851"/>
        <w:jc w:val="both"/>
        <w:rPr>
          <w:rFonts w:cs="Royal Arabic"/>
          <w:b/>
          <w:bCs/>
          <w:sz w:val="34"/>
          <w:szCs w:val="34"/>
          <w:shd w:val="clear" w:color="auto" w:fill="FFFFFF"/>
          <w:rtl/>
        </w:rPr>
      </w:pPr>
      <w:r w:rsidRPr="00CF0BA9">
        <w:rPr>
          <w:rFonts w:cs="Royal Arabic" w:hint="cs"/>
          <w:b/>
          <w:bCs/>
          <w:sz w:val="34"/>
          <w:szCs w:val="34"/>
          <w:shd w:val="clear" w:color="auto" w:fill="FFFFFF"/>
          <w:rtl/>
        </w:rPr>
        <w:t>و</w:t>
      </w:r>
      <w:r w:rsidR="004540E2">
        <w:rPr>
          <w:rFonts w:cs="Royal Arabic" w:hint="cs"/>
          <w:b/>
          <w:bCs/>
          <w:sz w:val="34"/>
          <w:szCs w:val="34"/>
          <w:shd w:val="clear" w:color="auto" w:fill="FFFFFF"/>
          <w:rtl/>
        </w:rPr>
        <w:t xml:space="preserve">بناء </w:t>
      </w:r>
      <w:r w:rsidRPr="00CF0BA9">
        <w:rPr>
          <w:rFonts w:cs="Royal Arabic" w:hint="cs"/>
          <w:b/>
          <w:bCs/>
          <w:sz w:val="34"/>
          <w:szCs w:val="34"/>
          <w:shd w:val="clear" w:color="auto" w:fill="FFFFFF"/>
          <w:rtl/>
        </w:rPr>
        <w:t>عل</w:t>
      </w:r>
      <w:r w:rsidR="004540E2">
        <w:rPr>
          <w:rFonts w:cs="Royal Arabic" w:hint="cs"/>
          <w:b/>
          <w:bCs/>
          <w:sz w:val="34"/>
          <w:szCs w:val="34"/>
          <w:shd w:val="clear" w:color="auto" w:fill="FFFFFF"/>
          <w:rtl/>
        </w:rPr>
        <w:t xml:space="preserve">ى ما تقدم من دفوع ومستندات تثبت تقصير الشركة المدعية، وسلامة صدور القرار بحقها نظاماً؛ فإننا </w:t>
      </w:r>
      <w:r w:rsidRPr="00CF0BA9">
        <w:rPr>
          <w:rFonts w:cs="Royal Arabic" w:hint="cs"/>
          <w:b/>
          <w:bCs/>
          <w:sz w:val="34"/>
          <w:szCs w:val="34"/>
          <w:shd w:val="clear" w:color="auto" w:fill="FFFFFF"/>
          <w:rtl/>
        </w:rPr>
        <w:t>نلتم</w:t>
      </w:r>
      <w:r w:rsidR="004B5DB4">
        <w:rPr>
          <w:rFonts w:cs="Royal Arabic" w:hint="cs"/>
          <w:b/>
          <w:bCs/>
          <w:sz w:val="34"/>
          <w:szCs w:val="34"/>
          <w:shd w:val="clear" w:color="auto" w:fill="FFFFFF"/>
          <w:rtl/>
        </w:rPr>
        <w:t>س من فضيلتكم القضاء برفض الدعوى، والله يحفظكم ويرعاكم.</w:t>
      </w:r>
    </w:p>
    <w:p w14:paraId="166FE6D0" w14:textId="5BA81113" w:rsidR="009C653E" w:rsidRPr="00CF0BA9" w:rsidRDefault="00C93A7A" w:rsidP="00AB099F">
      <w:pPr>
        <w:spacing w:before="240"/>
        <w:ind w:left="-908"/>
        <w:jc w:val="right"/>
        <w:rPr>
          <w:rFonts w:cs="Royal Arabic"/>
          <w:sz w:val="34"/>
          <w:szCs w:val="34"/>
          <w:shd w:val="clear" w:color="auto" w:fill="FFFFFF"/>
        </w:rPr>
      </w:pPr>
      <w:r w:rsidRPr="00CF0BA9">
        <w:rPr>
          <w:rFonts w:cs="Royal Arabic" w:hint="cs"/>
          <w:b/>
          <w:bCs/>
          <w:sz w:val="34"/>
          <w:szCs w:val="34"/>
          <w:shd w:val="clear" w:color="auto" w:fill="FFFFFF"/>
          <w:rtl/>
        </w:rPr>
        <w:t>ممثل ديوان المظالم</w:t>
      </w:r>
    </w:p>
    <w:sectPr w:rsidR="009C653E" w:rsidRPr="00CF0BA9" w:rsidSect="00151D7F">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Royal Arabic">
    <w:panose1 w:val="00000000000000000000"/>
    <w:charset w:val="B2"/>
    <w:family w:val="auto"/>
    <w:pitch w:val="variable"/>
    <w:sig w:usb0="00002001" w:usb1="00000000" w:usb2="00000000" w:usb3="00000000" w:csb0="00000040" w:csb1="00000000"/>
  </w:font>
  <w:font w:name="Sakkal Majalla">
    <w:panose1 w:val="02000000000000000000"/>
    <w:charset w:val="00"/>
    <w:family w:val="auto"/>
    <w:pitch w:val="variable"/>
    <w:sig w:usb0="A0002027" w:usb1="80000000" w:usb2="00000108" w:usb3="00000000" w:csb0="000000D3"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A40A16"/>
    <w:multiLevelType w:val="hybridMultilevel"/>
    <w:tmpl w:val="6A689FAC"/>
    <w:lvl w:ilvl="0" w:tplc="A6E663F6">
      <w:start w:val="1"/>
      <w:numFmt w:val="decimal"/>
      <w:lvlText w:val="%1."/>
      <w:lvlJc w:val="left"/>
      <w:pPr>
        <w:ind w:left="-188" w:hanging="720"/>
      </w:pPr>
      <w:rPr>
        <w:rFonts w:hint="default"/>
      </w:rPr>
    </w:lvl>
    <w:lvl w:ilvl="1" w:tplc="04090019" w:tentative="1">
      <w:start w:val="1"/>
      <w:numFmt w:val="lowerLetter"/>
      <w:lvlText w:val="%2."/>
      <w:lvlJc w:val="left"/>
      <w:pPr>
        <w:ind w:left="172" w:hanging="360"/>
      </w:pPr>
    </w:lvl>
    <w:lvl w:ilvl="2" w:tplc="0409001B" w:tentative="1">
      <w:start w:val="1"/>
      <w:numFmt w:val="lowerRoman"/>
      <w:lvlText w:val="%3."/>
      <w:lvlJc w:val="right"/>
      <w:pPr>
        <w:ind w:left="892" w:hanging="180"/>
      </w:pPr>
    </w:lvl>
    <w:lvl w:ilvl="3" w:tplc="0409000F" w:tentative="1">
      <w:start w:val="1"/>
      <w:numFmt w:val="decimal"/>
      <w:lvlText w:val="%4."/>
      <w:lvlJc w:val="left"/>
      <w:pPr>
        <w:ind w:left="1612" w:hanging="360"/>
      </w:pPr>
    </w:lvl>
    <w:lvl w:ilvl="4" w:tplc="04090019" w:tentative="1">
      <w:start w:val="1"/>
      <w:numFmt w:val="lowerLetter"/>
      <w:lvlText w:val="%5."/>
      <w:lvlJc w:val="left"/>
      <w:pPr>
        <w:ind w:left="2332" w:hanging="360"/>
      </w:pPr>
    </w:lvl>
    <w:lvl w:ilvl="5" w:tplc="0409001B" w:tentative="1">
      <w:start w:val="1"/>
      <w:numFmt w:val="lowerRoman"/>
      <w:lvlText w:val="%6."/>
      <w:lvlJc w:val="right"/>
      <w:pPr>
        <w:ind w:left="3052" w:hanging="180"/>
      </w:pPr>
    </w:lvl>
    <w:lvl w:ilvl="6" w:tplc="0409000F" w:tentative="1">
      <w:start w:val="1"/>
      <w:numFmt w:val="decimal"/>
      <w:lvlText w:val="%7."/>
      <w:lvlJc w:val="left"/>
      <w:pPr>
        <w:ind w:left="3772" w:hanging="360"/>
      </w:pPr>
    </w:lvl>
    <w:lvl w:ilvl="7" w:tplc="04090019" w:tentative="1">
      <w:start w:val="1"/>
      <w:numFmt w:val="lowerLetter"/>
      <w:lvlText w:val="%8."/>
      <w:lvlJc w:val="left"/>
      <w:pPr>
        <w:ind w:left="4492" w:hanging="360"/>
      </w:pPr>
    </w:lvl>
    <w:lvl w:ilvl="8" w:tplc="0409001B" w:tentative="1">
      <w:start w:val="1"/>
      <w:numFmt w:val="lowerRoman"/>
      <w:lvlText w:val="%9."/>
      <w:lvlJc w:val="right"/>
      <w:pPr>
        <w:ind w:left="5212" w:hanging="180"/>
      </w:pPr>
    </w:lvl>
  </w:abstractNum>
  <w:abstractNum w:abstractNumId="1" w15:restartNumberingAfterBreak="0">
    <w:nsid w:val="4D591BFD"/>
    <w:multiLevelType w:val="hybridMultilevel"/>
    <w:tmpl w:val="80DE4C22"/>
    <w:lvl w:ilvl="0" w:tplc="653C4C1E">
      <w:start w:val="1"/>
      <w:numFmt w:val="decimal"/>
      <w:lvlText w:val="%1-"/>
      <w:lvlJc w:val="left"/>
      <w:pPr>
        <w:ind w:left="-188" w:hanging="720"/>
      </w:pPr>
      <w:rPr>
        <w:rFonts w:hint="default"/>
      </w:rPr>
    </w:lvl>
    <w:lvl w:ilvl="1" w:tplc="04090019" w:tentative="1">
      <w:start w:val="1"/>
      <w:numFmt w:val="lowerLetter"/>
      <w:lvlText w:val="%2."/>
      <w:lvlJc w:val="left"/>
      <w:pPr>
        <w:ind w:left="172" w:hanging="360"/>
      </w:pPr>
    </w:lvl>
    <w:lvl w:ilvl="2" w:tplc="0409001B" w:tentative="1">
      <w:start w:val="1"/>
      <w:numFmt w:val="lowerRoman"/>
      <w:lvlText w:val="%3."/>
      <w:lvlJc w:val="right"/>
      <w:pPr>
        <w:ind w:left="892" w:hanging="180"/>
      </w:pPr>
    </w:lvl>
    <w:lvl w:ilvl="3" w:tplc="0409000F" w:tentative="1">
      <w:start w:val="1"/>
      <w:numFmt w:val="decimal"/>
      <w:lvlText w:val="%4."/>
      <w:lvlJc w:val="left"/>
      <w:pPr>
        <w:ind w:left="1612" w:hanging="360"/>
      </w:pPr>
    </w:lvl>
    <w:lvl w:ilvl="4" w:tplc="04090019" w:tentative="1">
      <w:start w:val="1"/>
      <w:numFmt w:val="lowerLetter"/>
      <w:lvlText w:val="%5."/>
      <w:lvlJc w:val="left"/>
      <w:pPr>
        <w:ind w:left="2332" w:hanging="360"/>
      </w:pPr>
    </w:lvl>
    <w:lvl w:ilvl="5" w:tplc="0409001B" w:tentative="1">
      <w:start w:val="1"/>
      <w:numFmt w:val="lowerRoman"/>
      <w:lvlText w:val="%6."/>
      <w:lvlJc w:val="right"/>
      <w:pPr>
        <w:ind w:left="3052" w:hanging="180"/>
      </w:pPr>
    </w:lvl>
    <w:lvl w:ilvl="6" w:tplc="0409000F" w:tentative="1">
      <w:start w:val="1"/>
      <w:numFmt w:val="decimal"/>
      <w:lvlText w:val="%7."/>
      <w:lvlJc w:val="left"/>
      <w:pPr>
        <w:ind w:left="3772" w:hanging="360"/>
      </w:pPr>
    </w:lvl>
    <w:lvl w:ilvl="7" w:tplc="04090019" w:tentative="1">
      <w:start w:val="1"/>
      <w:numFmt w:val="lowerLetter"/>
      <w:lvlText w:val="%8."/>
      <w:lvlJc w:val="left"/>
      <w:pPr>
        <w:ind w:left="4492" w:hanging="360"/>
      </w:pPr>
    </w:lvl>
    <w:lvl w:ilvl="8" w:tplc="0409001B" w:tentative="1">
      <w:start w:val="1"/>
      <w:numFmt w:val="lowerRoman"/>
      <w:lvlText w:val="%9."/>
      <w:lvlJc w:val="right"/>
      <w:pPr>
        <w:ind w:left="5212" w:hanging="180"/>
      </w:pPr>
    </w:lvl>
  </w:abstractNum>
  <w:abstractNum w:abstractNumId="2" w15:restartNumberingAfterBreak="0">
    <w:nsid w:val="5B3C55DE"/>
    <w:multiLevelType w:val="hybridMultilevel"/>
    <w:tmpl w:val="7B863C7E"/>
    <w:lvl w:ilvl="0" w:tplc="124C43E6">
      <w:start w:val="1"/>
      <w:numFmt w:val="arabicAlpha"/>
      <w:lvlText w:val="%1-"/>
      <w:lvlJc w:val="left"/>
      <w:pPr>
        <w:ind w:left="-188" w:hanging="720"/>
      </w:pPr>
      <w:rPr>
        <w:rFonts w:hint="default"/>
        <w:b/>
        <w:bCs/>
      </w:rPr>
    </w:lvl>
    <w:lvl w:ilvl="1" w:tplc="04090019" w:tentative="1">
      <w:start w:val="1"/>
      <w:numFmt w:val="lowerLetter"/>
      <w:lvlText w:val="%2."/>
      <w:lvlJc w:val="left"/>
      <w:pPr>
        <w:ind w:left="172" w:hanging="360"/>
      </w:pPr>
    </w:lvl>
    <w:lvl w:ilvl="2" w:tplc="0409001B" w:tentative="1">
      <w:start w:val="1"/>
      <w:numFmt w:val="lowerRoman"/>
      <w:lvlText w:val="%3."/>
      <w:lvlJc w:val="right"/>
      <w:pPr>
        <w:ind w:left="892" w:hanging="180"/>
      </w:pPr>
    </w:lvl>
    <w:lvl w:ilvl="3" w:tplc="0409000F" w:tentative="1">
      <w:start w:val="1"/>
      <w:numFmt w:val="decimal"/>
      <w:lvlText w:val="%4."/>
      <w:lvlJc w:val="left"/>
      <w:pPr>
        <w:ind w:left="1612" w:hanging="360"/>
      </w:pPr>
    </w:lvl>
    <w:lvl w:ilvl="4" w:tplc="04090019" w:tentative="1">
      <w:start w:val="1"/>
      <w:numFmt w:val="lowerLetter"/>
      <w:lvlText w:val="%5."/>
      <w:lvlJc w:val="left"/>
      <w:pPr>
        <w:ind w:left="2332" w:hanging="360"/>
      </w:pPr>
    </w:lvl>
    <w:lvl w:ilvl="5" w:tplc="0409001B" w:tentative="1">
      <w:start w:val="1"/>
      <w:numFmt w:val="lowerRoman"/>
      <w:lvlText w:val="%6."/>
      <w:lvlJc w:val="right"/>
      <w:pPr>
        <w:ind w:left="3052" w:hanging="180"/>
      </w:pPr>
    </w:lvl>
    <w:lvl w:ilvl="6" w:tplc="0409000F" w:tentative="1">
      <w:start w:val="1"/>
      <w:numFmt w:val="decimal"/>
      <w:lvlText w:val="%7."/>
      <w:lvlJc w:val="left"/>
      <w:pPr>
        <w:ind w:left="3772" w:hanging="360"/>
      </w:pPr>
    </w:lvl>
    <w:lvl w:ilvl="7" w:tplc="04090019" w:tentative="1">
      <w:start w:val="1"/>
      <w:numFmt w:val="lowerLetter"/>
      <w:lvlText w:val="%8."/>
      <w:lvlJc w:val="left"/>
      <w:pPr>
        <w:ind w:left="4492" w:hanging="360"/>
      </w:pPr>
    </w:lvl>
    <w:lvl w:ilvl="8" w:tplc="0409001B" w:tentative="1">
      <w:start w:val="1"/>
      <w:numFmt w:val="lowerRoman"/>
      <w:lvlText w:val="%9."/>
      <w:lvlJc w:val="right"/>
      <w:pPr>
        <w:ind w:left="5212" w:hanging="180"/>
      </w:pPr>
    </w:lvl>
  </w:abstractNum>
  <w:num w:numId="1" w16cid:durableId="290017027">
    <w:abstractNumId w:val="1"/>
  </w:num>
  <w:num w:numId="2" w16cid:durableId="175387653">
    <w:abstractNumId w:val="0"/>
  </w:num>
  <w:num w:numId="3" w16cid:durableId="57359095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7D09"/>
    <w:rsid w:val="0003178F"/>
    <w:rsid w:val="00057CCB"/>
    <w:rsid w:val="00151D7F"/>
    <w:rsid w:val="00192936"/>
    <w:rsid w:val="001C05D1"/>
    <w:rsid w:val="001D2923"/>
    <w:rsid w:val="001E12A3"/>
    <w:rsid w:val="00271F26"/>
    <w:rsid w:val="002A24DC"/>
    <w:rsid w:val="002A4B4C"/>
    <w:rsid w:val="002C2C3D"/>
    <w:rsid w:val="002C492D"/>
    <w:rsid w:val="003232DF"/>
    <w:rsid w:val="003236E1"/>
    <w:rsid w:val="0037584F"/>
    <w:rsid w:val="00390E60"/>
    <w:rsid w:val="004540E2"/>
    <w:rsid w:val="004962FD"/>
    <w:rsid w:val="004A596B"/>
    <w:rsid w:val="004B5DB4"/>
    <w:rsid w:val="0056229C"/>
    <w:rsid w:val="005903A3"/>
    <w:rsid w:val="005B465E"/>
    <w:rsid w:val="005E565F"/>
    <w:rsid w:val="00602C2C"/>
    <w:rsid w:val="006123AB"/>
    <w:rsid w:val="00612947"/>
    <w:rsid w:val="0061613F"/>
    <w:rsid w:val="00663053"/>
    <w:rsid w:val="006A2FC0"/>
    <w:rsid w:val="006B1424"/>
    <w:rsid w:val="00742EF3"/>
    <w:rsid w:val="00782D04"/>
    <w:rsid w:val="00791FE1"/>
    <w:rsid w:val="0079279C"/>
    <w:rsid w:val="008133D0"/>
    <w:rsid w:val="00815C2D"/>
    <w:rsid w:val="0089359B"/>
    <w:rsid w:val="008D2008"/>
    <w:rsid w:val="009133EC"/>
    <w:rsid w:val="00941859"/>
    <w:rsid w:val="00981E12"/>
    <w:rsid w:val="00991C77"/>
    <w:rsid w:val="009C278D"/>
    <w:rsid w:val="009C653E"/>
    <w:rsid w:val="009E37DB"/>
    <w:rsid w:val="00A064D4"/>
    <w:rsid w:val="00A243E2"/>
    <w:rsid w:val="00A3108C"/>
    <w:rsid w:val="00A54E0E"/>
    <w:rsid w:val="00A55D3C"/>
    <w:rsid w:val="00A70900"/>
    <w:rsid w:val="00A7174E"/>
    <w:rsid w:val="00A73571"/>
    <w:rsid w:val="00A84397"/>
    <w:rsid w:val="00A843AB"/>
    <w:rsid w:val="00AB099F"/>
    <w:rsid w:val="00AB7D09"/>
    <w:rsid w:val="00AE634C"/>
    <w:rsid w:val="00B424AA"/>
    <w:rsid w:val="00B97B03"/>
    <w:rsid w:val="00BB3E67"/>
    <w:rsid w:val="00BF1F1F"/>
    <w:rsid w:val="00C12021"/>
    <w:rsid w:val="00C25BF2"/>
    <w:rsid w:val="00C70253"/>
    <w:rsid w:val="00C93A7A"/>
    <w:rsid w:val="00CC50B7"/>
    <w:rsid w:val="00CD479F"/>
    <w:rsid w:val="00CE689F"/>
    <w:rsid w:val="00CF0BA9"/>
    <w:rsid w:val="00D07FFB"/>
    <w:rsid w:val="00D34358"/>
    <w:rsid w:val="00D971B0"/>
    <w:rsid w:val="00DA3FF7"/>
    <w:rsid w:val="00DB460A"/>
    <w:rsid w:val="00E2306C"/>
    <w:rsid w:val="00E30644"/>
    <w:rsid w:val="00E83C7D"/>
    <w:rsid w:val="00EB0B61"/>
    <w:rsid w:val="00EB5815"/>
    <w:rsid w:val="00F10E08"/>
    <w:rsid w:val="00F50FB7"/>
    <w:rsid w:val="00FA499B"/>
    <w:rsid w:val="00FC34B0"/>
    <w:rsid w:val="00FD46B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417DDF"/>
  <w15:chartTrackingRefBased/>
  <w15:docId w15:val="{4A2F12B2-E0E5-4C0E-9F09-29FD5311B3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1C05D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71F26"/>
    <w:pPr>
      <w:ind w:left="720"/>
      <w:contextualSpacing/>
    </w:pPr>
  </w:style>
  <w:style w:type="character" w:styleId="CommentReference">
    <w:name w:val="annotation reference"/>
    <w:basedOn w:val="DefaultParagraphFont"/>
    <w:uiPriority w:val="99"/>
    <w:semiHidden/>
    <w:unhideWhenUsed/>
    <w:rsid w:val="002C492D"/>
    <w:rPr>
      <w:sz w:val="16"/>
      <w:szCs w:val="16"/>
    </w:rPr>
  </w:style>
  <w:style w:type="paragraph" w:styleId="CommentText">
    <w:name w:val="annotation text"/>
    <w:basedOn w:val="Normal"/>
    <w:link w:val="CommentTextChar"/>
    <w:uiPriority w:val="99"/>
    <w:semiHidden/>
    <w:unhideWhenUsed/>
    <w:rsid w:val="002C492D"/>
    <w:pPr>
      <w:spacing w:line="240" w:lineRule="auto"/>
    </w:pPr>
    <w:rPr>
      <w:sz w:val="20"/>
      <w:szCs w:val="20"/>
    </w:rPr>
  </w:style>
  <w:style w:type="character" w:customStyle="1" w:styleId="CommentTextChar">
    <w:name w:val="Comment Text Char"/>
    <w:basedOn w:val="DefaultParagraphFont"/>
    <w:link w:val="CommentText"/>
    <w:uiPriority w:val="99"/>
    <w:semiHidden/>
    <w:rsid w:val="002C492D"/>
    <w:rPr>
      <w:sz w:val="20"/>
      <w:szCs w:val="20"/>
    </w:rPr>
  </w:style>
  <w:style w:type="paragraph" w:styleId="CommentSubject">
    <w:name w:val="annotation subject"/>
    <w:basedOn w:val="CommentText"/>
    <w:next w:val="CommentText"/>
    <w:link w:val="CommentSubjectChar"/>
    <w:uiPriority w:val="99"/>
    <w:semiHidden/>
    <w:unhideWhenUsed/>
    <w:rsid w:val="002C492D"/>
    <w:rPr>
      <w:b/>
      <w:bCs/>
    </w:rPr>
  </w:style>
  <w:style w:type="character" w:customStyle="1" w:styleId="CommentSubjectChar">
    <w:name w:val="Comment Subject Char"/>
    <w:basedOn w:val="CommentTextChar"/>
    <w:link w:val="CommentSubject"/>
    <w:uiPriority w:val="99"/>
    <w:semiHidden/>
    <w:rsid w:val="002C492D"/>
    <w:rPr>
      <w:b/>
      <w:bCs/>
      <w:sz w:val="20"/>
      <w:szCs w:val="20"/>
    </w:rPr>
  </w:style>
  <w:style w:type="paragraph" w:styleId="BalloonText">
    <w:name w:val="Balloon Text"/>
    <w:basedOn w:val="Normal"/>
    <w:link w:val="BalloonTextChar"/>
    <w:uiPriority w:val="99"/>
    <w:semiHidden/>
    <w:unhideWhenUsed/>
    <w:rsid w:val="002C492D"/>
    <w:pPr>
      <w:spacing w:after="0" w:line="240" w:lineRule="auto"/>
    </w:pPr>
    <w:rPr>
      <w:rFonts w:ascii="Tahoma" w:hAnsi="Tahoma" w:cs="Tahoma"/>
      <w:sz w:val="18"/>
      <w:szCs w:val="18"/>
    </w:rPr>
  </w:style>
  <w:style w:type="character" w:customStyle="1" w:styleId="BalloonTextChar">
    <w:name w:val="Balloon Text Char"/>
    <w:basedOn w:val="DefaultParagraphFont"/>
    <w:link w:val="BalloonText"/>
    <w:uiPriority w:val="99"/>
    <w:semiHidden/>
    <w:rsid w:val="002C492D"/>
    <w:rPr>
      <w:rFonts w:ascii="Tahoma" w:hAnsi="Tahoma" w:cs="Tahoma"/>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0EDA1A-3DE9-4B4B-A285-F470D176BE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Pages>
  <Words>801</Words>
  <Characters>4572</Characters>
  <Application>Microsoft Office Word</Application>
  <DocSecurity>0</DocSecurity>
  <Lines>38</Lines>
  <Paragraphs>10</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Abdallh Abdalrahman Alomar</dc:creator>
  <cp:keywords/>
  <dc:description/>
  <cp:lastModifiedBy>عبدالرحمن العمر</cp:lastModifiedBy>
  <cp:revision>3</cp:revision>
  <cp:lastPrinted>2026-01-25T07:28:00Z</cp:lastPrinted>
  <dcterms:created xsi:type="dcterms:W3CDTF">2026-01-27T09:16:00Z</dcterms:created>
  <dcterms:modified xsi:type="dcterms:W3CDTF">2026-01-27T18:30:00Z</dcterms:modified>
</cp:coreProperties>
</file>