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83B" w:rsidRPr="00931EEC" w:rsidRDefault="0069383B" w:rsidP="00931EEC">
      <w:pPr>
        <w:bidi/>
        <w:jc w:val="center"/>
        <w:rPr>
          <w:rFonts w:asciiTheme="minorHAnsi" w:hAnsiTheme="minorHAnsi" w:cstheme="minorBidi"/>
          <w:sz w:val="32"/>
          <w:szCs w:val="32"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مذكرة الرد على دعوى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المحكمة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: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</w:t>
      </w:r>
      <w:r w:rsidR="00931EEC" w:rsidRPr="00931EEC">
        <w:rPr>
          <w:rFonts w:asciiTheme="minorHAnsi" w:hAnsiTheme="minorHAnsi" w:cstheme="minorBidi" w:hint="cs"/>
          <w:sz w:val="32"/>
          <w:szCs w:val="32"/>
          <w:rtl/>
        </w:rPr>
        <w:t>ا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 xml:space="preserve">لمحكمة 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لإدارية بالرياض.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رقم الدعوى: ٦٦٣ لعام ١٤٤٦هـ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موضوعها: طلب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 xml:space="preserve"> المدعي التعويض عن قرار تكليفه.</w:t>
      </w:r>
    </w:p>
    <w:p w:rsidR="0069383B" w:rsidRPr="00931EEC" w:rsidRDefault="00931EEC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>
        <w:rPr>
          <w:rFonts w:asciiTheme="minorHAnsi" w:hAnsiTheme="minorHAnsi" w:cstheme="minorBidi" w:hint="cs"/>
          <w:sz w:val="32"/>
          <w:szCs w:val="32"/>
          <w:rtl/>
        </w:rPr>
        <w:t xml:space="preserve">المدعي: </w:t>
      </w:r>
      <w:proofErr w:type="gramStart"/>
      <w:r w:rsidR="0069383B" w:rsidRPr="00931EEC">
        <w:rPr>
          <w:rFonts w:asciiTheme="minorHAnsi" w:hAnsiTheme="minorHAnsi" w:cstheme="minorBidi" w:hint="cs"/>
          <w:sz w:val="32"/>
          <w:szCs w:val="32"/>
          <w:rtl/>
        </w:rPr>
        <w:t>عبدالوهاب</w:t>
      </w:r>
      <w:proofErr w:type="gramEnd"/>
      <w:r w:rsidR="0069383B" w:rsidRPr="00931EEC">
        <w:rPr>
          <w:rFonts w:asciiTheme="minorHAnsi" w:hAnsiTheme="minorHAnsi" w:cstheme="minorBidi" w:hint="cs"/>
          <w:sz w:val="32"/>
          <w:szCs w:val="32"/>
          <w:rtl/>
        </w:rPr>
        <w:t xml:space="preserve"> بن سالم القحطاني </w:t>
      </w:r>
      <w:r>
        <w:rPr>
          <w:rFonts w:asciiTheme="minorHAnsi" w:hAnsiTheme="minorHAnsi" w:cstheme="minorBidi" w:hint="cs"/>
          <w:sz w:val="32"/>
          <w:szCs w:val="32"/>
          <w:rtl/>
        </w:rPr>
        <w:t>(</w:t>
      </w:r>
      <w:r w:rsidR="0069383B" w:rsidRPr="00931EEC">
        <w:rPr>
          <w:rFonts w:asciiTheme="minorHAnsi" w:hAnsiTheme="minorHAnsi" w:cstheme="minorBidi" w:hint="cs"/>
          <w:sz w:val="32"/>
          <w:szCs w:val="32"/>
          <w:rtl/>
        </w:rPr>
        <w:t>هوية وطنية / ١٠٦٦٩١٦٧٦٦)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المدعى عليه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: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ديوان المظالم.</w:t>
      </w:r>
    </w:p>
    <w:p w:rsidR="00931EEC" w:rsidRPr="00931EEC" w:rsidRDefault="00931EEC" w:rsidP="00931EEC">
      <w:pPr>
        <w:bidi/>
        <w:jc w:val="center"/>
        <w:rPr>
          <w:rFonts w:asciiTheme="minorHAnsi" w:hAnsiTheme="minorHAnsi" w:cstheme="minorBidi" w:hint="cs"/>
          <w:sz w:val="32"/>
          <w:szCs w:val="32"/>
          <w:u w:val="words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يجيب الديوان عن الدعوى بالآتي: 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أولاً: لم يقدم المدعي ما يثبت أركان المسؤولية التقصيرية الموجبة للتعويض، ومن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ثم لا تكون دعواه قائمة على أساس.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</w:p>
    <w:p w:rsidR="0069383B" w:rsidRPr="00931EEC" w:rsidRDefault="0069383B" w:rsidP="00931EEC">
      <w:pPr>
        <w:bidi/>
        <w:spacing w:after="160" w:line="259" w:lineRule="auto"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ثانياً: الأصل في التعويض أن يكون عن خطأ، وإن قرار التكليف الذي يطلب المدعي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التعويض عنه لا يصح وصفه بالخطأ؛ إذ إنه صدر موافقاً للنظام تطبيقاً للائحة التنفيذية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للموارد البشرية 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(ا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لمادتين </w:t>
      </w:r>
      <w:r w:rsidR="00931EEC" w:rsidRPr="00931EEC">
        <w:rPr>
          <w:rFonts w:asciiTheme="minorHAnsi" w:hAnsiTheme="minorHAnsi" w:cstheme="minorBidi" w:hint="cs"/>
          <w:sz w:val="32"/>
          <w:szCs w:val="32"/>
          <w:rtl/>
        </w:rPr>
        <w:t>٦٩،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۷۰) التي أجازت للجهة تكليف الموظف خارج المدينة التي بها مقر عمله، ولم تجعل هذه اللائحة ولا غيرها من اللوائح الحاكمة للعلاقة الوظيفية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-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بدلاً عن مثل هذا القرار، وإذا كان القرار مشروعاً، وتبين صحته وسلامته نظاماً؛ فلا موجب للتعويض عنه.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ثالثاً: بناء على ذلك؛ يكون قرار عدم صرف البدل الذي يطلبه المدعي قراراً 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متفقاً.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مع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صحيح النظام.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رابعاً: سبق أن أقام المدعي أمام هذه المحكمة دعوى قيدت بالرقم (٢١٥٣) لعام ١٤٤٣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هـ،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يطلب بها صرف بدل عن قرار تكلفيه هذا الذي يطلب التعويض عنه في هذه الدعوى، فحكمت المحكمة برفض دعواه تلك 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(</w:t>
      </w:r>
      <w:r w:rsidRPr="00931EEC">
        <w:rPr>
          <w:rFonts w:asciiTheme="minorHAnsi" w:hAnsiTheme="minorHAnsi" w:cstheme="minorBidi" w:hint="cs"/>
          <w:sz w:val="32"/>
          <w:szCs w:val="32"/>
          <w:rtl/>
        </w:rPr>
        <w:t>مرفق الحكم والحكم المؤيد له).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الطلبات</w:t>
      </w:r>
      <w:r w:rsidR="00931EEC">
        <w:rPr>
          <w:rFonts w:asciiTheme="minorHAnsi" w:hAnsiTheme="minorHAnsi" w:cstheme="minorBidi" w:hint="cs"/>
          <w:sz w:val="32"/>
          <w:szCs w:val="32"/>
          <w:rtl/>
        </w:rPr>
        <w:t>: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>الحكم برفض الدعوى؛ استناداً إلى ما تقدم.</w:t>
      </w:r>
    </w:p>
    <w:p w:rsidR="0069383B" w:rsidRPr="00931EEC" w:rsidRDefault="0069383B" w:rsidP="00931EEC">
      <w:pPr>
        <w:bidi/>
        <w:jc w:val="both"/>
        <w:rPr>
          <w:rFonts w:asciiTheme="minorHAnsi" w:hAnsiTheme="minorHAnsi" w:cstheme="minorBidi" w:hint="cs"/>
          <w:sz w:val="32"/>
          <w:szCs w:val="32"/>
          <w:rtl/>
        </w:rPr>
      </w:pPr>
    </w:p>
    <w:p w:rsidR="008C77AA" w:rsidRPr="00931EEC" w:rsidRDefault="00931EEC" w:rsidP="00931EEC">
      <w:pPr>
        <w:jc w:val="both"/>
        <w:rPr>
          <w:rFonts w:asciiTheme="minorHAnsi" w:hAnsiTheme="minorHAnsi" w:cstheme="minorBidi" w:hint="cs"/>
          <w:sz w:val="32"/>
          <w:szCs w:val="32"/>
          <w:rtl/>
        </w:rPr>
      </w:pPr>
      <w:r>
        <w:rPr>
          <w:rFonts w:asciiTheme="minorHAnsi" w:hAnsiTheme="minorHAnsi" w:cstheme="minorBidi" w:hint="cs"/>
          <w:sz w:val="32"/>
          <w:szCs w:val="32"/>
          <w:rtl/>
        </w:rPr>
        <w:t xml:space="preserve">ممثل </w:t>
      </w:r>
      <w:bookmarkStart w:id="0" w:name="_GoBack"/>
      <w:bookmarkEnd w:id="0"/>
      <w:r w:rsidR="0069383B" w:rsidRPr="00931EEC">
        <w:rPr>
          <w:rFonts w:asciiTheme="minorHAnsi" w:hAnsiTheme="minorHAnsi" w:cstheme="minorBidi" w:hint="cs"/>
          <w:sz w:val="32"/>
          <w:szCs w:val="32"/>
          <w:rtl/>
        </w:rPr>
        <w:t>ديوان</w:t>
      </w:r>
      <w:r>
        <w:rPr>
          <w:rFonts w:asciiTheme="minorHAnsi" w:hAnsiTheme="minorHAnsi" w:cstheme="minorBidi" w:hint="cs"/>
          <w:sz w:val="32"/>
          <w:szCs w:val="32"/>
          <w:rtl/>
        </w:rPr>
        <w:t xml:space="preserve"> المظالم</w:t>
      </w:r>
    </w:p>
    <w:p w:rsidR="0069383B" w:rsidRPr="00931EEC" w:rsidRDefault="0069383B" w:rsidP="00931EEC">
      <w:pPr>
        <w:jc w:val="both"/>
        <w:rPr>
          <w:rFonts w:asciiTheme="minorHAnsi" w:hAnsiTheme="minorHAnsi" w:cstheme="minorBidi"/>
          <w:sz w:val="32"/>
          <w:szCs w:val="32"/>
          <w:rtl/>
        </w:rPr>
      </w:pPr>
    </w:p>
    <w:p w:rsidR="0069383B" w:rsidRPr="00931EEC" w:rsidRDefault="0069383B" w:rsidP="00931EEC">
      <w:pPr>
        <w:jc w:val="both"/>
        <w:rPr>
          <w:sz w:val="32"/>
          <w:szCs w:val="32"/>
        </w:rPr>
      </w:pPr>
      <w:r w:rsidRPr="00931EEC">
        <w:rPr>
          <w:rFonts w:asciiTheme="minorHAnsi" w:hAnsiTheme="minorHAnsi" w:cstheme="minorBidi" w:hint="cs"/>
          <w:sz w:val="32"/>
          <w:szCs w:val="32"/>
          <w:rtl/>
        </w:rPr>
        <w:t xml:space="preserve">    محمد حماد الحماد</w:t>
      </w:r>
      <w:r w:rsidRPr="00931EEC">
        <w:rPr>
          <w:sz w:val="32"/>
          <w:szCs w:val="32"/>
        </w:rPr>
        <w:t xml:space="preserve">    </w:t>
      </w:r>
    </w:p>
    <w:sectPr w:rsidR="0069383B" w:rsidRPr="00931EEC" w:rsidSect="00D251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FE2"/>
    <w:rsid w:val="00210FE2"/>
    <w:rsid w:val="0069383B"/>
    <w:rsid w:val="008C77AA"/>
    <w:rsid w:val="00931EEC"/>
    <w:rsid w:val="00D2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AED70"/>
  <w15:chartTrackingRefBased/>
  <w15:docId w15:val="{E3E9D16D-198B-483A-B91D-83B12E1B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83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99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FB29E-44C0-4097-9DD3-FD811CB72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حماد عبدالعزيز الحماد</dc:creator>
  <cp:keywords/>
  <dc:description/>
  <cp:lastModifiedBy>محمد حماد عبدالعزيز الحماد</cp:lastModifiedBy>
  <cp:revision>4</cp:revision>
  <dcterms:created xsi:type="dcterms:W3CDTF">2024-08-14T06:12:00Z</dcterms:created>
  <dcterms:modified xsi:type="dcterms:W3CDTF">2024-08-14T06:27:00Z</dcterms:modified>
</cp:coreProperties>
</file>