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66E6" w:rsidRPr="002F3E2C" w:rsidRDefault="00E103E1" w:rsidP="00983B7F">
      <w:pPr>
        <w:spacing w:line="420" w:lineRule="exact"/>
        <w:rPr>
          <w:rFonts w:ascii="Traditional Arabic" w:hAnsi="Traditional Arabic" w:cs="Royal Arabic"/>
          <w:b/>
          <w:bCs/>
          <w:sz w:val="40"/>
          <w:szCs w:val="40"/>
          <w:lang w:bidi="ar-JO"/>
        </w:rPr>
      </w:pPr>
      <w:r>
        <w:rPr>
          <w:rFonts w:ascii="Traditional Arabic" w:hAnsi="Traditional Arabic" w:cs="Royal Arabic" w:hint="cs"/>
          <w:b/>
          <w:bCs/>
          <w:sz w:val="40"/>
          <w:szCs w:val="40"/>
          <w:rtl/>
          <w:lang w:bidi="ar-JO"/>
        </w:rPr>
        <w:t>أصحاب</w:t>
      </w:r>
      <w:r w:rsidR="00AC66E6" w:rsidRPr="002F3E2C">
        <w:rPr>
          <w:rFonts w:ascii="Traditional Arabic" w:hAnsi="Traditional Arabic" w:cs="Royal Arabic" w:hint="cs"/>
          <w:b/>
          <w:bCs/>
          <w:sz w:val="40"/>
          <w:szCs w:val="40"/>
          <w:rtl/>
          <w:lang w:bidi="ar-JO"/>
        </w:rPr>
        <w:t xml:space="preserve"> الفضيلة رئيس</w:t>
      </w:r>
      <w:r>
        <w:rPr>
          <w:rFonts w:ascii="Traditional Arabic" w:hAnsi="Traditional Arabic" w:cs="Royal Arabic" w:hint="cs"/>
          <w:b/>
          <w:bCs/>
          <w:sz w:val="40"/>
          <w:szCs w:val="40"/>
          <w:rtl/>
          <w:lang w:bidi="ar-JO"/>
        </w:rPr>
        <w:t xml:space="preserve"> وأعضاء</w:t>
      </w:r>
      <w:r w:rsidR="00AC66E6" w:rsidRPr="002F3E2C">
        <w:rPr>
          <w:rFonts w:ascii="Traditional Arabic" w:hAnsi="Traditional Arabic" w:cs="Royal Arabic" w:hint="cs"/>
          <w:b/>
          <w:bCs/>
          <w:sz w:val="40"/>
          <w:szCs w:val="40"/>
          <w:rtl/>
          <w:lang w:bidi="ar-JO"/>
        </w:rPr>
        <w:t xml:space="preserve"> الدائرة </w:t>
      </w:r>
      <w:r w:rsidR="00983B7F">
        <w:rPr>
          <w:rFonts w:ascii="Traditional Arabic" w:hAnsi="Traditional Arabic" w:cs="Royal Arabic" w:hint="cs"/>
          <w:b/>
          <w:bCs/>
          <w:sz w:val="40"/>
          <w:szCs w:val="40"/>
          <w:rtl/>
          <w:lang w:bidi="ar-JO"/>
        </w:rPr>
        <w:t>الثالث</w:t>
      </w:r>
      <w:r w:rsidR="00F31240">
        <w:rPr>
          <w:rFonts w:ascii="Traditional Arabic" w:hAnsi="Traditional Arabic" w:cs="Royal Arabic" w:hint="cs"/>
          <w:b/>
          <w:bCs/>
          <w:sz w:val="40"/>
          <w:szCs w:val="40"/>
          <w:rtl/>
          <w:lang w:bidi="ar-JO"/>
        </w:rPr>
        <w:t>ة</w:t>
      </w:r>
      <w:r w:rsidR="00AC66E6" w:rsidRPr="002F3E2C">
        <w:rPr>
          <w:rFonts w:ascii="Traditional Arabic" w:hAnsi="Traditional Arabic" w:cs="Royal Arabic" w:hint="cs"/>
          <w:b/>
          <w:bCs/>
          <w:sz w:val="40"/>
          <w:szCs w:val="40"/>
          <w:rtl/>
          <w:lang w:bidi="ar-JO"/>
        </w:rPr>
        <w:t xml:space="preserve"> بالمحكمة الإدارية </w:t>
      </w:r>
      <w:r w:rsidR="00F31240">
        <w:rPr>
          <w:rFonts w:ascii="Traditional Arabic" w:hAnsi="Traditional Arabic" w:cs="Royal Arabic" w:hint="cs"/>
          <w:b/>
          <w:bCs/>
          <w:sz w:val="40"/>
          <w:szCs w:val="40"/>
          <w:rtl/>
          <w:lang w:bidi="ar-JO"/>
        </w:rPr>
        <w:t>ب</w:t>
      </w:r>
      <w:r w:rsidR="00983B7F">
        <w:rPr>
          <w:rFonts w:ascii="Traditional Arabic" w:hAnsi="Traditional Arabic" w:cs="Royal Arabic" w:hint="cs"/>
          <w:b/>
          <w:bCs/>
          <w:sz w:val="40"/>
          <w:szCs w:val="40"/>
          <w:rtl/>
          <w:lang w:bidi="ar-JO"/>
        </w:rPr>
        <w:t>الرياض</w:t>
      </w:r>
      <w:r w:rsidR="00AC66E6" w:rsidRPr="002F3E2C">
        <w:rPr>
          <w:rFonts w:ascii="Traditional Arabic" w:hAnsi="Traditional Arabic" w:cs="Royal Arabic" w:hint="cs"/>
          <w:b/>
          <w:bCs/>
          <w:sz w:val="40"/>
          <w:szCs w:val="40"/>
          <w:rtl/>
          <w:lang w:bidi="ar-JO"/>
        </w:rPr>
        <w:t xml:space="preserve">     سلمه</w:t>
      </w:r>
      <w:r>
        <w:rPr>
          <w:rFonts w:ascii="Traditional Arabic" w:hAnsi="Traditional Arabic" w:cs="Royal Arabic" w:hint="cs"/>
          <w:b/>
          <w:bCs/>
          <w:sz w:val="40"/>
          <w:szCs w:val="40"/>
          <w:rtl/>
          <w:lang w:bidi="ar-JO"/>
        </w:rPr>
        <w:t>م</w:t>
      </w:r>
      <w:r w:rsidR="00AC66E6" w:rsidRPr="002F3E2C">
        <w:rPr>
          <w:rFonts w:ascii="Traditional Arabic" w:hAnsi="Traditional Arabic" w:cs="Royal Arabic" w:hint="cs"/>
          <w:b/>
          <w:bCs/>
          <w:sz w:val="40"/>
          <w:szCs w:val="40"/>
          <w:rtl/>
          <w:lang w:bidi="ar-JO"/>
        </w:rPr>
        <w:t xml:space="preserve"> الله</w:t>
      </w:r>
    </w:p>
    <w:p w:rsidR="00AC66E6" w:rsidRPr="002F3E2C" w:rsidRDefault="00AC66E6" w:rsidP="00AC66E6">
      <w:pPr>
        <w:widowControl w:val="0"/>
        <w:spacing w:line="420" w:lineRule="exact"/>
        <w:jc w:val="both"/>
        <w:rPr>
          <w:rFonts w:ascii="Traditional Arabic" w:hAnsi="Traditional Arabic" w:cs="Royal Arabic"/>
          <w:sz w:val="40"/>
          <w:szCs w:val="40"/>
          <w:rtl/>
          <w:lang w:bidi="ar-JO"/>
        </w:rPr>
      </w:pPr>
    </w:p>
    <w:p w:rsidR="004D6E85" w:rsidRPr="002F3E2C" w:rsidRDefault="00AC66E6" w:rsidP="00983B7F">
      <w:pPr>
        <w:pStyle w:val="a4"/>
        <w:widowControl w:val="0"/>
        <w:numPr>
          <w:ilvl w:val="0"/>
          <w:numId w:val="6"/>
        </w:numPr>
        <w:spacing w:line="420" w:lineRule="exact"/>
        <w:jc w:val="both"/>
        <w:rPr>
          <w:rFonts w:ascii="Traditional Arabic" w:hAnsi="Traditional Arabic" w:cs="Royal Arabic"/>
          <w:sz w:val="36"/>
          <w:szCs w:val="36"/>
        </w:rPr>
      </w:pPr>
      <w:r w:rsidRPr="002F3E2C">
        <w:rPr>
          <w:rFonts w:ascii="Traditional Arabic" w:hAnsi="Traditional Arabic" w:cs="Royal Arabic" w:hint="cs"/>
          <w:sz w:val="36"/>
          <w:szCs w:val="36"/>
          <w:rtl/>
        </w:rPr>
        <w:t>مذكرة جوابية للدعوى رقم (</w:t>
      </w:r>
      <w:r w:rsidR="00983B7F">
        <w:rPr>
          <w:rFonts w:ascii="Traditional Arabic" w:hAnsi="Traditional Arabic" w:cs="Royal Arabic" w:hint="cs"/>
          <w:sz w:val="36"/>
          <w:szCs w:val="36"/>
          <w:rtl/>
        </w:rPr>
        <w:t>1094</w:t>
      </w:r>
      <w:r w:rsidRPr="002F3E2C">
        <w:rPr>
          <w:rFonts w:ascii="Traditional Arabic" w:hAnsi="Traditional Arabic" w:cs="Royal Arabic" w:hint="cs"/>
          <w:sz w:val="36"/>
          <w:szCs w:val="36"/>
          <w:rtl/>
        </w:rPr>
        <w:t>/4</w:t>
      </w:r>
      <w:r w:rsidR="00983B7F">
        <w:rPr>
          <w:rFonts w:ascii="Traditional Arabic" w:hAnsi="Traditional Arabic" w:cs="Royal Arabic" w:hint="cs"/>
          <w:sz w:val="36"/>
          <w:szCs w:val="36"/>
          <w:rtl/>
        </w:rPr>
        <w:t>6</w:t>
      </w:r>
      <w:r w:rsidRPr="002F3E2C">
        <w:rPr>
          <w:rFonts w:ascii="Traditional Arabic" w:hAnsi="Traditional Arabic" w:cs="Royal Arabic" w:hint="cs"/>
          <w:sz w:val="36"/>
          <w:szCs w:val="36"/>
          <w:rtl/>
        </w:rPr>
        <w:t xml:space="preserve">) المقامة من </w:t>
      </w:r>
      <w:r w:rsidR="00F31240">
        <w:rPr>
          <w:rFonts w:ascii="Traditional Arabic" w:hAnsi="Traditional Arabic" w:cs="Royal Arabic" w:hint="cs"/>
          <w:sz w:val="36"/>
          <w:szCs w:val="36"/>
          <w:rtl/>
        </w:rPr>
        <w:t>المدعية</w:t>
      </w:r>
      <w:r w:rsidR="00F31240" w:rsidRPr="002F3E2C">
        <w:rPr>
          <w:rFonts w:ascii="Traditional Arabic" w:hAnsi="Traditional Arabic" w:cs="Royal Arabic" w:hint="cs"/>
          <w:sz w:val="36"/>
          <w:szCs w:val="36"/>
          <w:rtl/>
        </w:rPr>
        <w:t xml:space="preserve">/ </w:t>
      </w:r>
      <w:r w:rsidR="00F31240">
        <w:rPr>
          <w:rFonts w:ascii="Traditional Arabic" w:hAnsi="Traditional Arabic" w:cs="Royal Arabic" w:hint="cs"/>
          <w:sz w:val="36"/>
          <w:szCs w:val="36"/>
          <w:rtl/>
        </w:rPr>
        <w:t>هند بنت فهيد الصعب</w:t>
      </w:r>
      <w:r w:rsidR="00F31240" w:rsidRPr="002F3E2C">
        <w:rPr>
          <w:rFonts w:ascii="Traditional Arabic" w:hAnsi="Traditional Arabic" w:cs="Royal Arabic" w:hint="cs"/>
          <w:sz w:val="36"/>
          <w:szCs w:val="36"/>
          <w:rtl/>
        </w:rPr>
        <w:t xml:space="preserve"> مالك (</w:t>
      </w:r>
      <w:r w:rsidR="00F31240">
        <w:rPr>
          <w:rFonts w:ascii="Traditional Arabic" w:hAnsi="Traditional Arabic" w:cs="Royal Arabic" w:hint="cs"/>
          <w:sz w:val="36"/>
          <w:szCs w:val="36"/>
          <w:rtl/>
        </w:rPr>
        <w:t>مؤسسة مشاتل آثال الزراعية</w:t>
      </w:r>
      <w:r w:rsidR="00F31240" w:rsidRPr="002F3E2C">
        <w:rPr>
          <w:rFonts w:ascii="Traditional Arabic" w:hAnsi="Traditional Arabic" w:cs="Royal Arabic" w:hint="cs"/>
          <w:sz w:val="36"/>
          <w:szCs w:val="36"/>
          <w:rtl/>
        </w:rPr>
        <w:t xml:space="preserve">) </w:t>
      </w:r>
      <w:r w:rsidRPr="002F3E2C">
        <w:rPr>
          <w:rFonts w:ascii="Traditional Arabic" w:hAnsi="Traditional Arabic" w:cs="Royal Arabic" w:hint="cs"/>
          <w:sz w:val="36"/>
          <w:szCs w:val="36"/>
          <w:rtl/>
        </w:rPr>
        <w:t xml:space="preserve">ضد/ ديوان المظالم. </w:t>
      </w:r>
    </w:p>
    <w:p w:rsidR="002B646E" w:rsidRPr="002F3E2C" w:rsidRDefault="00AC66E6" w:rsidP="00F31240">
      <w:pPr>
        <w:pStyle w:val="a4"/>
        <w:widowControl w:val="0"/>
        <w:spacing w:line="420" w:lineRule="exact"/>
        <w:ind w:left="360"/>
        <w:jc w:val="both"/>
        <w:rPr>
          <w:rFonts w:ascii="Traditional Arabic" w:hAnsi="Traditional Arabic" w:cs="Royal Arabic"/>
          <w:sz w:val="36"/>
          <w:szCs w:val="36"/>
          <w:rtl/>
        </w:rPr>
      </w:pPr>
      <w:r w:rsidRPr="002F3E2C">
        <w:rPr>
          <w:rFonts w:ascii="Traditional Arabic" w:hAnsi="Traditional Arabic" w:cs="Royal Arabic" w:hint="cs"/>
          <w:sz w:val="36"/>
          <w:szCs w:val="36"/>
          <w:rtl/>
        </w:rPr>
        <w:t>و</w:t>
      </w:r>
      <w:r w:rsidR="002B646E" w:rsidRPr="002F3E2C">
        <w:rPr>
          <w:rFonts w:ascii="Traditional Arabic" w:hAnsi="Traditional Arabic" w:cs="Royal Arabic" w:hint="cs"/>
          <w:sz w:val="36"/>
          <w:szCs w:val="36"/>
          <w:rtl/>
        </w:rPr>
        <w:t xml:space="preserve">موضوعها: </w:t>
      </w:r>
      <w:r w:rsidR="00612049" w:rsidRPr="002F3E2C">
        <w:rPr>
          <w:rFonts w:ascii="Traditional Arabic" w:hAnsi="Traditional Arabic" w:cs="Royal Arabic" w:hint="cs"/>
          <w:sz w:val="36"/>
          <w:szCs w:val="36"/>
          <w:rtl/>
        </w:rPr>
        <w:t xml:space="preserve">التظلم </w:t>
      </w:r>
      <w:r w:rsidR="000C721A">
        <w:rPr>
          <w:rFonts w:ascii="Traditional Arabic" w:hAnsi="Traditional Arabic" w:cs="Royal Arabic" w:hint="cs"/>
          <w:sz w:val="36"/>
          <w:szCs w:val="36"/>
          <w:rtl/>
        </w:rPr>
        <w:t>من</w:t>
      </w:r>
      <w:r w:rsidR="00612049" w:rsidRPr="002F3E2C">
        <w:rPr>
          <w:rFonts w:ascii="Traditional Arabic" w:hAnsi="Traditional Arabic" w:cs="Royal Arabic" w:hint="cs"/>
          <w:sz w:val="36"/>
          <w:szCs w:val="36"/>
          <w:rtl/>
        </w:rPr>
        <w:t xml:space="preserve"> القرار الإداري الصادر من ديوان المظالم رقم (</w:t>
      </w:r>
      <w:r w:rsidR="00F31240">
        <w:rPr>
          <w:rFonts w:ascii="Traditional Arabic" w:hAnsi="Traditional Arabic" w:cs="Royal Arabic" w:hint="cs"/>
          <w:sz w:val="36"/>
          <w:szCs w:val="36"/>
          <w:rtl/>
        </w:rPr>
        <w:t>56086</w:t>
      </w:r>
      <w:r w:rsidR="00612049" w:rsidRPr="002F3E2C">
        <w:rPr>
          <w:rFonts w:ascii="Traditional Arabic" w:hAnsi="Traditional Arabic" w:cs="Royal Arabic" w:hint="cs"/>
          <w:sz w:val="36"/>
          <w:szCs w:val="36"/>
          <w:rtl/>
        </w:rPr>
        <w:t xml:space="preserve">) وتاريخ </w:t>
      </w:r>
      <w:r w:rsidR="00F31240">
        <w:rPr>
          <w:rFonts w:ascii="Traditional Arabic" w:hAnsi="Traditional Arabic" w:cs="Royal Arabic" w:hint="cs"/>
          <w:sz w:val="36"/>
          <w:szCs w:val="36"/>
          <w:rtl/>
        </w:rPr>
        <w:t>3</w:t>
      </w:r>
      <w:r w:rsidR="00612049" w:rsidRPr="002F3E2C">
        <w:rPr>
          <w:rFonts w:ascii="Traditional Arabic" w:hAnsi="Traditional Arabic" w:cs="Royal Arabic" w:hint="cs"/>
          <w:sz w:val="36"/>
          <w:szCs w:val="36"/>
          <w:rtl/>
        </w:rPr>
        <w:t>/7/1445هـ.</w:t>
      </w:r>
    </w:p>
    <w:p w:rsidR="00E103E1" w:rsidRPr="00E103E1" w:rsidRDefault="00AD38B2" w:rsidP="0056300D">
      <w:pPr>
        <w:widowControl w:val="0"/>
        <w:ind w:left="-794"/>
        <w:jc w:val="mediumKashida"/>
        <w:rPr>
          <w:rFonts w:ascii="Traditional Arabic" w:hAnsi="Traditional Arabic" w:cs="Royal Arabic"/>
          <w:sz w:val="36"/>
          <w:szCs w:val="36"/>
          <w:rtl/>
        </w:rPr>
      </w:pPr>
      <w:r w:rsidRPr="002F3E2C">
        <w:rPr>
          <w:rFonts w:ascii="Traditional Arabic" w:hAnsi="Traditional Arabic" w:cs="Royal Arabic" w:hint="cs"/>
          <w:sz w:val="36"/>
          <w:szCs w:val="36"/>
          <w:rtl/>
          <w:lang w:bidi="ar-JO"/>
        </w:rPr>
        <w:t>ـــــــــــــــــــــــــــــــــــــ</w:t>
      </w:r>
    </w:p>
    <w:p w:rsidR="00E103E1" w:rsidRDefault="00E103E1" w:rsidP="005871DC">
      <w:pPr>
        <w:widowControl w:val="0"/>
        <w:ind w:left="-794"/>
        <w:jc w:val="mediumKashida"/>
        <w:rPr>
          <w:rFonts w:ascii="Traditional Arabic" w:hAnsi="Traditional Arabic" w:cs="Royal Arabic"/>
          <w:sz w:val="36"/>
          <w:szCs w:val="36"/>
          <w:rtl/>
        </w:rPr>
      </w:pPr>
    </w:p>
    <w:p w:rsidR="005871DC" w:rsidRPr="002F3E2C" w:rsidRDefault="00E103E1" w:rsidP="00F31240">
      <w:pPr>
        <w:widowControl w:val="0"/>
        <w:ind w:left="-794"/>
        <w:jc w:val="mediumKashida"/>
        <w:rPr>
          <w:rFonts w:ascii="Traditional Arabic" w:hAnsi="Traditional Arabic" w:cs="Royal Arabic"/>
          <w:sz w:val="36"/>
          <w:szCs w:val="36"/>
          <w:rtl/>
        </w:rPr>
      </w:pPr>
      <w:r>
        <w:rPr>
          <w:rFonts w:ascii="Traditional Arabic" w:hAnsi="Traditional Arabic" w:cs="Royal Arabic" w:hint="cs"/>
          <w:sz w:val="36"/>
          <w:szCs w:val="36"/>
          <w:rtl/>
        </w:rPr>
        <w:t>إجابةً على الدعوى فإن</w:t>
      </w:r>
      <w:r w:rsidR="00AD3210" w:rsidRPr="002F3E2C">
        <w:rPr>
          <w:rFonts w:ascii="Traditional Arabic" w:hAnsi="Traditional Arabic" w:cs="Royal Arabic" w:hint="cs"/>
          <w:sz w:val="36"/>
          <w:szCs w:val="36"/>
          <w:rtl/>
        </w:rPr>
        <w:t xml:space="preserve"> </w:t>
      </w:r>
      <w:r w:rsidR="00F31240">
        <w:rPr>
          <w:rFonts w:ascii="Traditional Arabic" w:hAnsi="Traditional Arabic" w:cs="Royal Arabic" w:hint="cs"/>
          <w:sz w:val="36"/>
          <w:szCs w:val="36"/>
          <w:rtl/>
        </w:rPr>
        <w:t>مؤسسة مشاتل آثال الزراعية</w:t>
      </w:r>
      <w:r w:rsidR="00F31240" w:rsidRPr="002F3E2C">
        <w:rPr>
          <w:rFonts w:ascii="Traditional Arabic" w:hAnsi="Traditional Arabic" w:cs="Royal Arabic" w:hint="cs"/>
          <w:sz w:val="36"/>
          <w:szCs w:val="36"/>
          <w:rtl/>
        </w:rPr>
        <w:t xml:space="preserve"> </w:t>
      </w:r>
      <w:r w:rsidR="00AD3210" w:rsidRPr="002F3E2C">
        <w:rPr>
          <w:rFonts w:ascii="Traditional Arabic" w:hAnsi="Traditional Arabic" w:cs="Royal Arabic" w:hint="cs"/>
          <w:sz w:val="36"/>
          <w:szCs w:val="36"/>
          <w:rtl/>
        </w:rPr>
        <w:t>تقدمت على منافسة (</w:t>
      </w:r>
      <w:r w:rsidR="00F31240">
        <w:rPr>
          <w:rFonts w:ascii="Traditional Arabic" w:hAnsi="Traditional Arabic" w:cs="Royal Arabic" w:hint="cs"/>
          <w:sz w:val="36"/>
          <w:szCs w:val="36"/>
          <w:rtl/>
        </w:rPr>
        <w:t>نظافة وصيانة مبنى المحكمة الإدارية ببريدة</w:t>
      </w:r>
      <w:r w:rsidR="00AD3210" w:rsidRPr="002F3E2C">
        <w:rPr>
          <w:rFonts w:ascii="Traditional Arabic" w:hAnsi="Traditional Arabic" w:cs="Royal Arabic" w:hint="cs"/>
          <w:sz w:val="36"/>
          <w:szCs w:val="36"/>
          <w:rtl/>
        </w:rPr>
        <w:t>) رقم المنافسة (</w:t>
      </w:r>
      <w:r w:rsidR="00F31240">
        <w:rPr>
          <w:rFonts w:ascii="Traditional Arabic" w:hAnsi="Traditional Arabic" w:cs="Royal Arabic" w:hint="cs"/>
          <w:sz w:val="36"/>
          <w:szCs w:val="36"/>
          <w:rtl/>
        </w:rPr>
        <w:t>21</w:t>
      </w:r>
      <w:r w:rsidR="00AD3210" w:rsidRPr="002F3E2C">
        <w:rPr>
          <w:rFonts w:ascii="Traditional Arabic" w:hAnsi="Traditional Arabic" w:cs="Royal Arabic" w:hint="cs"/>
          <w:sz w:val="36"/>
          <w:szCs w:val="36"/>
          <w:rtl/>
        </w:rPr>
        <w:t>/202</w:t>
      </w:r>
      <w:r w:rsidR="00F31240">
        <w:rPr>
          <w:rFonts w:ascii="Traditional Arabic" w:hAnsi="Traditional Arabic" w:cs="Royal Arabic" w:hint="cs"/>
          <w:sz w:val="36"/>
          <w:szCs w:val="36"/>
          <w:rtl/>
        </w:rPr>
        <w:t>2</w:t>
      </w:r>
      <w:r w:rsidR="00AD3210" w:rsidRPr="002F3E2C">
        <w:rPr>
          <w:rFonts w:ascii="Traditional Arabic" w:hAnsi="Traditional Arabic" w:cs="Royal Arabic" w:hint="cs"/>
          <w:sz w:val="36"/>
          <w:szCs w:val="36"/>
          <w:rtl/>
        </w:rPr>
        <w:t xml:space="preserve">)، وتبين أنها لم ترفق في عرضها </w:t>
      </w:r>
      <w:r w:rsidR="00F31240" w:rsidRPr="002F3E2C">
        <w:rPr>
          <w:rFonts w:ascii="Traditional Arabic" w:hAnsi="Traditional Arabic" w:cs="Royal Arabic" w:hint="cs"/>
          <w:sz w:val="36"/>
          <w:szCs w:val="36"/>
          <w:rtl/>
        </w:rPr>
        <w:t xml:space="preserve">شهادة تصنيف </w:t>
      </w:r>
      <w:r w:rsidR="00F31240">
        <w:rPr>
          <w:rFonts w:ascii="Traditional Arabic" w:hAnsi="Traditional Arabic" w:cs="Royal Arabic" w:hint="cs"/>
          <w:sz w:val="36"/>
          <w:szCs w:val="36"/>
          <w:rtl/>
        </w:rPr>
        <w:t>في مجال الأعمال المتقدم لها</w:t>
      </w:r>
      <w:r w:rsidR="00F31240">
        <w:rPr>
          <w:rFonts w:ascii="Traditional Arabic" w:hAnsi="Traditional Arabic" w:cs="Royal Arabic" w:hint="cs"/>
          <w:color w:val="C00000"/>
          <w:sz w:val="36"/>
          <w:szCs w:val="36"/>
          <w:rtl/>
        </w:rPr>
        <w:t>.</w:t>
      </w:r>
    </w:p>
    <w:p w:rsidR="00D6741C" w:rsidRPr="002F3E2C" w:rsidRDefault="00AD3210" w:rsidP="00F31240">
      <w:pPr>
        <w:widowControl w:val="0"/>
        <w:ind w:left="-794"/>
        <w:jc w:val="mediumKashida"/>
        <w:rPr>
          <w:rFonts w:ascii="Traditional Arabic" w:hAnsi="Traditional Arabic" w:cs="Royal Arabic"/>
          <w:sz w:val="36"/>
          <w:szCs w:val="36"/>
          <w:rtl/>
        </w:rPr>
      </w:pPr>
      <w:r w:rsidRPr="002F3E2C">
        <w:rPr>
          <w:rFonts w:ascii="Traditional Arabic" w:hAnsi="Traditional Arabic" w:cs="Royal Arabic" w:hint="cs"/>
          <w:sz w:val="36"/>
          <w:szCs w:val="36"/>
          <w:rtl/>
        </w:rPr>
        <w:t xml:space="preserve"> وحيث نصت المادة (13/1) من اللائحة التنفيذية لنظام المنافسات والمشتريات الحكومية</w:t>
      </w:r>
      <w:r w:rsidR="00D6741C" w:rsidRPr="002F3E2C">
        <w:rPr>
          <w:rFonts w:ascii="Traditional Arabic" w:hAnsi="Traditional Arabic" w:cs="Royal Arabic" w:hint="cs"/>
          <w:sz w:val="36"/>
          <w:szCs w:val="36"/>
          <w:rtl/>
        </w:rPr>
        <w:t xml:space="preserve"> على أنه</w:t>
      </w:r>
      <w:r w:rsidRPr="002F3E2C">
        <w:rPr>
          <w:rFonts w:ascii="Traditional Arabic" w:hAnsi="Traditional Arabic" w:cs="Royal Arabic" w:hint="cs"/>
          <w:sz w:val="36"/>
          <w:szCs w:val="36"/>
          <w:rtl/>
        </w:rPr>
        <w:t xml:space="preserve">: " يجب أن تتوافر لدى الراغبين في التعامل مع الجهات الحكومية لتنفيذ مشترياتها وأعمالها-بموجب النظام وهذه اللائحة-الوثائق التالية: </w:t>
      </w:r>
      <w:r w:rsidR="005871DC" w:rsidRPr="002F3E2C">
        <w:rPr>
          <w:rFonts w:ascii="Traditional Arabic" w:hAnsi="Traditional Arabic" w:cs="Royal Arabic" w:hint="cs"/>
          <w:sz w:val="36"/>
          <w:szCs w:val="36"/>
          <w:rtl/>
        </w:rPr>
        <w:t>.... هـ-شهادة</w:t>
      </w:r>
      <w:r w:rsidRPr="002F3E2C">
        <w:rPr>
          <w:rFonts w:ascii="Traditional Arabic" w:hAnsi="Traditional Arabic" w:cs="Royal Arabic" w:hint="cs"/>
          <w:sz w:val="36"/>
          <w:szCs w:val="36"/>
          <w:rtl/>
        </w:rPr>
        <w:t xml:space="preserve"> تصنيف في مجال الأعمال المتقدم لها إذا كانت تلك الأعمال مما يشترط لها التصنيف.  </w:t>
      </w:r>
      <w:r w:rsidR="00D6741C" w:rsidRPr="002F3E2C">
        <w:rPr>
          <w:rFonts w:ascii="Traditional Arabic" w:hAnsi="Traditional Arabic" w:cs="Royal Arabic" w:hint="cs"/>
          <w:sz w:val="36"/>
          <w:szCs w:val="36"/>
          <w:rtl/>
        </w:rPr>
        <w:t>ي-أي</w:t>
      </w:r>
      <w:r w:rsidRPr="002F3E2C">
        <w:rPr>
          <w:rFonts w:ascii="Traditional Arabic" w:hAnsi="Traditional Arabic" w:cs="Royal Arabic" w:hint="cs"/>
          <w:sz w:val="36"/>
          <w:szCs w:val="36"/>
          <w:rtl/>
        </w:rPr>
        <w:t xml:space="preserve"> وثائق أخرى تطلبها الجهة الحكومية حسب طبيعة المشروع"</w:t>
      </w:r>
      <w:r w:rsidR="00D6741C" w:rsidRPr="002F3E2C">
        <w:rPr>
          <w:rFonts w:ascii="Traditional Arabic" w:hAnsi="Traditional Arabic" w:cs="Royal Arabic" w:hint="cs"/>
          <w:sz w:val="36"/>
          <w:szCs w:val="36"/>
          <w:rtl/>
        </w:rPr>
        <w:t xml:space="preserve">، والمادة (21) من ذات اللائحة: "يجب أن تتضمن وثائق المنافسة التفاصيل الكاملة للأعمال والمشتريات المطروحة، ومن ذلك ما يلي: 1-تعليمات وشروط المنافسة ... </w:t>
      </w:r>
      <w:r w:rsidR="005871DC" w:rsidRPr="002F3E2C">
        <w:rPr>
          <w:rFonts w:ascii="Traditional Arabic" w:hAnsi="Traditional Arabic" w:cs="Royal Arabic" w:hint="cs"/>
          <w:sz w:val="36"/>
          <w:szCs w:val="36"/>
          <w:rtl/>
        </w:rPr>
        <w:t>5-مجال</w:t>
      </w:r>
      <w:r w:rsidR="00D6741C" w:rsidRPr="002F3E2C">
        <w:rPr>
          <w:rFonts w:ascii="Traditional Arabic" w:hAnsi="Traditional Arabic" w:cs="Royal Arabic" w:hint="cs"/>
          <w:sz w:val="36"/>
          <w:szCs w:val="36"/>
          <w:rtl/>
        </w:rPr>
        <w:t xml:space="preserve"> التصنيف إن وجد ... 13-أي وثائق أخرى بحسب طبيعة الأعمال والمشتريات"</w:t>
      </w:r>
      <w:r w:rsidRPr="002F3E2C">
        <w:rPr>
          <w:rFonts w:ascii="Traditional Arabic" w:hAnsi="Traditional Arabic" w:cs="Royal Arabic" w:hint="cs"/>
          <w:sz w:val="36"/>
          <w:szCs w:val="36"/>
          <w:rtl/>
        </w:rPr>
        <w:t xml:space="preserve">، </w:t>
      </w:r>
      <w:r w:rsidR="00F31240" w:rsidRPr="006C083D">
        <w:rPr>
          <w:rFonts w:ascii="Traditional Arabic" w:hAnsi="Traditional Arabic" w:cs="Royal Arabic" w:hint="cs"/>
          <w:sz w:val="36"/>
          <w:szCs w:val="36"/>
          <w:rtl/>
        </w:rPr>
        <w:t>وعليه قامت لجنة فحص العروض بالديوان بمخاطبة المؤسسة بالخطاب رقم (44/40/44/18885) وتاريخ 3/3/1444هـ بطلب تزويد اللجنة بالشهادة المذكورة خلال ثلاثة أيام عمل. إلا أن المؤسسة لم ترفق الشهادة.</w:t>
      </w:r>
    </w:p>
    <w:p w:rsidR="00D6741C" w:rsidRPr="002F3E2C" w:rsidRDefault="00AD3210" w:rsidP="00F31240">
      <w:pPr>
        <w:widowControl w:val="0"/>
        <w:ind w:left="-794"/>
        <w:jc w:val="mediumKashida"/>
        <w:rPr>
          <w:rFonts w:ascii="Traditional Arabic" w:hAnsi="Traditional Arabic" w:cs="Royal Arabic"/>
          <w:sz w:val="36"/>
          <w:szCs w:val="36"/>
          <w:rtl/>
        </w:rPr>
      </w:pPr>
      <w:r w:rsidRPr="002F3E2C">
        <w:rPr>
          <w:rFonts w:ascii="Traditional Arabic" w:hAnsi="Traditional Arabic" w:cs="Royal Arabic" w:hint="cs"/>
          <w:sz w:val="36"/>
          <w:szCs w:val="36"/>
          <w:rtl/>
        </w:rPr>
        <w:t>وبناءَ على المادة (77) من ذات اللائحة</w:t>
      </w:r>
      <w:r w:rsidR="00D6741C" w:rsidRPr="002F3E2C">
        <w:rPr>
          <w:rFonts w:ascii="Traditional Arabic" w:hAnsi="Traditional Arabic" w:cs="Royal Arabic" w:hint="cs"/>
          <w:sz w:val="36"/>
          <w:szCs w:val="36"/>
          <w:rtl/>
        </w:rPr>
        <w:t xml:space="preserve"> والتي نصت على أن</w:t>
      </w:r>
      <w:r w:rsidRPr="002F3E2C">
        <w:rPr>
          <w:rFonts w:ascii="Traditional Arabic" w:hAnsi="Traditional Arabic" w:cs="Royal Arabic" w:hint="cs"/>
          <w:sz w:val="36"/>
          <w:szCs w:val="36"/>
          <w:rtl/>
        </w:rPr>
        <w:t xml:space="preserve">: " إذا لم تتوفر لدى صاحب العرض أي من الشهادات المطلوبة المشار إليها في المادة (الثالثة عشرة) من هذه اللائحة، أو كانت تلك الشهادات منتهية الصلاحية، فيمنح صاحب العرض مدة تحددها لجنة فحص العروض على ألا </w:t>
      </w:r>
      <w:r w:rsidRPr="002F3E2C">
        <w:rPr>
          <w:rFonts w:ascii="Traditional Arabic" w:hAnsi="Traditional Arabic" w:cs="Royal Arabic" w:hint="cs"/>
          <w:sz w:val="36"/>
          <w:szCs w:val="36"/>
          <w:rtl/>
        </w:rPr>
        <w:lastRenderedPageBreak/>
        <w:t xml:space="preserve">تزيد عن (عشرة) أيام عمل لاستكمال تلك الشهادات، فإن لم يقدمها في الوقت المحدد؛ يستبعد من المنافسة ويصادر ضمانه الابتدائي" قامت لجنة فحص العروض بالديوان </w:t>
      </w:r>
      <w:r w:rsidR="00D6741C" w:rsidRPr="002F3E2C">
        <w:rPr>
          <w:rFonts w:ascii="Traditional Arabic" w:hAnsi="Traditional Arabic" w:cs="Royal Arabic" w:hint="cs"/>
          <w:sz w:val="36"/>
          <w:szCs w:val="36"/>
          <w:rtl/>
        </w:rPr>
        <w:t>باستبعاد عرض المؤسسة المذكورة، وإيقاع غرامة مالية عليها تعادل (1%) من القيمة الإجمالية للعرض وهي تساوي قيمة الضمان الابتدائي لكونها معفاة من تقديمه</w:t>
      </w:r>
      <w:r w:rsidR="000C721A">
        <w:rPr>
          <w:rFonts w:ascii="Traditional Arabic" w:hAnsi="Traditional Arabic" w:cs="Royal Arabic" w:hint="cs"/>
          <w:sz w:val="36"/>
          <w:szCs w:val="36"/>
          <w:rtl/>
        </w:rPr>
        <w:t xml:space="preserve"> ابتداءً حيث إنها من المنشآت الصغيرة والمتوسطة</w:t>
      </w:r>
      <w:r w:rsidR="00D6741C" w:rsidRPr="002F3E2C">
        <w:rPr>
          <w:rFonts w:ascii="Traditional Arabic" w:hAnsi="Traditional Arabic" w:cs="Royal Arabic" w:hint="cs"/>
          <w:sz w:val="36"/>
          <w:szCs w:val="36"/>
          <w:rtl/>
        </w:rPr>
        <w:t xml:space="preserve">، إذ أن عدم تقديم الشهادات المطلوبة يعني عدم الجدية في تنفيذ المشروع ويعد في حكم الانسحاب من </w:t>
      </w:r>
      <w:r w:rsidR="00F31240">
        <w:rPr>
          <w:rFonts w:ascii="Traditional Arabic" w:hAnsi="Traditional Arabic" w:cs="Royal Arabic" w:hint="cs"/>
          <w:sz w:val="36"/>
          <w:szCs w:val="36"/>
          <w:rtl/>
        </w:rPr>
        <w:t>المنافسة</w:t>
      </w:r>
      <w:r w:rsidR="00D6741C" w:rsidRPr="002F3E2C">
        <w:rPr>
          <w:rFonts w:ascii="Traditional Arabic" w:hAnsi="Traditional Arabic" w:cs="Royal Arabic" w:hint="cs"/>
          <w:sz w:val="36"/>
          <w:szCs w:val="36"/>
          <w:rtl/>
        </w:rPr>
        <w:t>، وبالتالي ت</w:t>
      </w:r>
      <w:r w:rsidR="00F31240">
        <w:rPr>
          <w:rFonts w:ascii="Traditional Arabic" w:hAnsi="Traditional Arabic" w:cs="Royal Arabic" w:hint="cs"/>
          <w:sz w:val="36"/>
          <w:szCs w:val="36"/>
          <w:rtl/>
        </w:rPr>
        <w:t>ن</w:t>
      </w:r>
      <w:r w:rsidR="00D6741C" w:rsidRPr="002F3E2C">
        <w:rPr>
          <w:rFonts w:ascii="Traditional Arabic" w:hAnsi="Traditional Arabic" w:cs="Royal Arabic" w:hint="cs"/>
          <w:sz w:val="36"/>
          <w:szCs w:val="36"/>
          <w:rtl/>
        </w:rPr>
        <w:t>طبق عليه الفقرة (2) من المادة (61) من نظام المنافسات والمشتريات الحكومية والتي نصت على أنه: "يلتزم صاحب العرض-إذا كان من المنشآت الصغيرة والمتوسطة المحلية-بدفع غرامة مالية إلى الجهة الحكومية تساوي قيمة الضمان الابتدائي، وذلك إذا قام بسحب عرضه قبل انتهاء مدة سريان العروض، أو إذا لم يقدم الضمان النهائي في حال تمت الترسية عليه. وفي حال مرور (ستين) يوماً من تاريخ سحب عرضه، أو من تاريخ انتهاء مهلة تقديم الضمان النهائي دون أن يقوم بدفع الغرامة المالية المقررة؛ يعاقب بمنعه من التعامل مع الجهات الحكومية لمدة سنة".</w:t>
      </w:r>
    </w:p>
    <w:p w:rsidR="00E103E1" w:rsidRPr="002F3E2C" w:rsidRDefault="0056300D" w:rsidP="0056300D">
      <w:pPr>
        <w:widowControl w:val="0"/>
        <w:ind w:left="-794"/>
        <w:jc w:val="mediumKashida"/>
        <w:rPr>
          <w:rFonts w:ascii="Traditional Arabic" w:hAnsi="Traditional Arabic" w:cs="Royal Arabic"/>
          <w:sz w:val="36"/>
          <w:szCs w:val="36"/>
          <w:rtl/>
        </w:rPr>
      </w:pPr>
      <w:r>
        <w:rPr>
          <w:rFonts w:ascii="Traditional Arabic" w:hAnsi="Traditional Arabic" w:cs="Royal Arabic" w:hint="cs"/>
          <w:sz w:val="36"/>
          <w:szCs w:val="36"/>
          <w:rtl/>
        </w:rPr>
        <w:t>مع الإحاطة</w:t>
      </w:r>
      <w:r w:rsidR="0080656B" w:rsidRPr="002F3E2C">
        <w:rPr>
          <w:rFonts w:ascii="Traditional Arabic" w:hAnsi="Traditional Arabic" w:cs="Royal Arabic" w:hint="cs"/>
          <w:sz w:val="36"/>
          <w:szCs w:val="36"/>
          <w:rtl/>
        </w:rPr>
        <w:t xml:space="preserve"> </w:t>
      </w:r>
      <w:r>
        <w:rPr>
          <w:rFonts w:ascii="Traditional Arabic" w:hAnsi="Traditional Arabic" w:cs="Royal Arabic" w:hint="cs"/>
          <w:sz w:val="36"/>
          <w:szCs w:val="36"/>
          <w:rtl/>
        </w:rPr>
        <w:t>بأ</w:t>
      </w:r>
      <w:r w:rsidR="0080656B" w:rsidRPr="002F3E2C">
        <w:rPr>
          <w:rFonts w:ascii="Traditional Arabic" w:hAnsi="Traditional Arabic" w:cs="Royal Arabic" w:hint="cs"/>
          <w:sz w:val="36"/>
          <w:szCs w:val="36"/>
          <w:rtl/>
        </w:rPr>
        <w:t xml:space="preserve">ن فرض الغرامة على المؤسسة </w:t>
      </w:r>
      <w:r>
        <w:rPr>
          <w:rFonts w:cs="Royal Arabic" w:hint="cs"/>
          <w:sz w:val="36"/>
          <w:szCs w:val="36"/>
          <w:rtl/>
        </w:rPr>
        <w:t xml:space="preserve">صدر </w:t>
      </w:r>
      <w:r w:rsidRPr="00CC0228">
        <w:rPr>
          <w:rFonts w:cs="Royal Arabic"/>
          <w:sz w:val="36"/>
          <w:szCs w:val="36"/>
          <w:rtl/>
        </w:rPr>
        <w:t>بناء على ملاحظ</w:t>
      </w:r>
      <w:r>
        <w:rPr>
          <w:rFonts w:cs="Royal Arabic" w:hint="cs"/>
          <w:sz w:val="36"/>
          <w:szCs w:val="36"/>
          <w:rtl/>
        </w:rPr>
        <w:t>ة الديوان العام للمحاسبة</w:t>
      </w:r>
      <w:r w:rsidRPr="00CC0228">
        <w:rPr>
          <w:rFonts w:cs="Royal Arabic"/>
          <w:sz w:val="36"/>
          <w:szCs w:val="36"/>
          <w:rtl/>
        </w:rPr>
        <w:t xml:space="preserve"> الواردة لديوان المظالم</w:t>
      </w:r>
      <w:r>
        <w:rPr>
          <w:rFonts w:ascii="Traditional Arabic" w:hAnsi="Traditional Arabic" w:cs="Royal Arabic" w:hint="cs"/>
          <w:sz w:val="36"/>
          <w:szCs w:val="36"/>
          <w:rtl/>
        </w:rPr>
        <w:t xml:space="preserve"> بهذا الخصوص</w:t>
      </w:r>
      <w:r w:rsidR="0080656B" w:rsidRPr="002F3E2C">
        <w:rPr>
          <w:rFonts w:ascii="Traditional Arabic" w:hAnsi="Traditional Arabic" w:cs="Royal Arabic" w:hint="cs"/>
          <w:sz w:val="36"/>
          <w:szCs w:val="36"/>
          <w:rtl/>
        </w:rPr>
        <w:t>.</w:t>
      </w:r>
    </w:p>
    <w:p w:rsidR="004D6E85" w:rsidRDefault="00F31240" w:rsidP="00C85D04">
      <w:pPr>
        <w:widowControl w:val="0"/>
        <w:ind w:left="-794"/>
        <w:jc w:val="mediumKashida"/>
        <w:rPr>
          <w:rFonts w:ascii="Traditional Arabic" w:hAnsi="Traditional Arabic" w:cs="Royal Arabic"/>
          <w:sz w:val="36"/>
          <w:szCs w:val="36"/>
          <w:rtl/>
        </w:rPr>
      </w:pPr>
      <w:r w:rsidRPr="00F37B35">
        <w:rPr>
          <w:rFonts w:ascii="Traditional Arabic" w:hAnsi="Traditional Arabic" w:cs="Royal Arabic" w:hint="cs"/>
          <w:sz w:val="36"/>
          <w:szCs w:val="36"/>
          <w:rtl/>
        </w:rPr>
        <w:t>أما ما يتصل بدفع المدعية</w:t>
      </w:r>
      <w:r>
        <w:rPr>
          <w:rFonts w:ascii="Traditional Arabic" w:hAnsi="Traditional Arabic" w:cs="Royal Arabic" w:hint="cs"/>
          <w:sz w:val="36"/>
          <w:szCs w:val="36"/>
          <w:rtl/>
        </w:rPr>
        <w:t xml:space="preserve"> بأن الشهادة ليست ضمن الوثائق المطلوب في الكراسة تقديمها من المتنافس، فبالرجوع إلى الكراسة يتبين أن الشهادة منصوص عليها في القسم الخامس/البند (54/أولاً) (فحص العروض) الذي ينص على: " إذا لم يقدم صاحب العرض أياً من الشهادات المطلوبة المشار إليها في المادة الثالثة عشرة من هذه اللائحة </w:t>
      </w:r>
      <w:r w:rsidRPr="002F3E2C">
        <w:rPr>
          <w:rFonts w:ascii="Traditional Arabic" w:hAnsi="Traditional Arabic" w:cs="Royal Arabic" w:hint="cs"/>
          <w:sz w:val="36"/>
          <w:szCs w:val="36"/>
          <w:rtl/>
        </w:rPr>
        <w:t xml:space="preserve">أو كانت تلك الشهادات منتهية الصلاحية، فيمنح صاحب العرض مدة تحددها لجنة فحص العروض على ألا تزيد عن (عشرة) أيام عمل لاستكمال تلك الشهادات، فإن لم يقدمها في الوقت المحدد؛ يستبعد من المنافسة ويصادر </w:t>
      </w:r>
      <w:r>
        <w:rPr>
          <w:rFonts w:ascii="Traditional Arabic" w:hAnsi="Traditional Arabic" w:cs="Royal Arabic" w:hint="cs"/>
          <w:sz w:val="36"/>
          <w:szCs w:val="36"/>
          <w:rtl/>
        </w:rPr>
        <w:t>الضمان</w:t>
      </w:r>
      <w:r w:rsidRPr="002F3E2C">
        <w:rPr>
          <w:rFonts w:ascii="Traditional Arabic" w:hAnsi="Traditional Arabic" w:cs="Royal Arabic" w:hint="cs"/>
          <w:sz w:val="36"/>
          <w:szCs w:val="36"/>
          <w:rtl/>
        </w:rPr>
        <w:t xml:space="preserve"> الابتدائي</w:t>
      </w:r>
      <w:r>
        <w:rPr>
          <w:rFonts w:ascii="Traditional Arabic" w:hAnsi="Traditional Arabic" w:cs="Royal Arabic" w:hint="cs"/>
          <w:sz w:val="36"/>
          <w:szCs w:val="36"/>
          <w:rtl/>
        </w:rPr>
        <w:t xml:space="preserve">"، وبالتالي فإن </w:t>
      </w:r>
      <w:r w:rsidRPr="0062281A">
        <w:rPr>
          <w:rFonts w:ascii="Traditional Arabic" w:hAnsi="Traditional Arabic" w:cs="Royal Arabic"/>
          <w:sz w:val="36"/>
          <w:szCs w:val="36"/>
          <w:rtl/>
        </w:rPr>
        <w:t xml:space="preserve">الواجب </w:t>
      </w:r>
      <w:r w:rsidRPr="0062281A">
        <w:rPr>
          <w:rFonts w:ascii="Traditional Arabic" w:hAnsi="Traditional Arabic" w:cs="Royal Arabic" w:hint="cs"/>
          <w:sz w:val="36"/>
          <w:szCs w:val="36"/>
          <w:rtl/>
        </w:rPr>
        <w:t xml:space="preserve">على </w:t>
      </w:r>
      <w:r>
        <w:rPr>
          <w:rFonts w:ascii="Traditional Arabic" w:hAnsi="Traditional Arabic" w:cs="Royal Arabic" w:hint="cs"/>
          <w:sz w:val="36"/>
          <w:szCs w:val="36"/>
          <w:rtl/>
        </w:rPr>
        <w:t>المؤسسة</w:t>
      </w:r>
      <w:r w:rsidRPr="0062281A">
        <w:rPr>
          <w:rFonts w:ascii="Traditional Arabic" w:hAnsi="Traditional Arabic" w:cs="Royal Arabic" w:hint="cs"/>
          <w:sz w:val="36"/>
          <w:szCs w:val="36"/>
          <w:rtl/>
        </w:rPr>
        <w:t xml:space="preserve"> </w:t>
      </w:r>
      <w:r w:rsidRPr="0062281A">
        <w:rPr>
          <w:rFonts w:ascii="Traditional Arabic" w:hAnsi="Traditional Arabic" w:cs="Royal Arabic"/>
          <w:sz w:val="36"/>
          <w:szCs w:val="36"/>
          <w:rtl/>
        </w:rPr>
        <w:t>توف</w:t>
      </w:r>
      <w:r w:rsidRPr="0062281A">
        <w:rPr>
          <w:rFonts w:ascii="Traditional Arabic" w:hAnsi="Traditional Arabic" w:cs="Royal Arabic" w:hint="cs"/>
          <w:sz w:val="36"/>
          <w:szCs w:val="36"/>
          <w:rtl/>
        </w:rPr>
        <w:t>ي</w:t>
      </w:r>
      <w:r w:rsidRPr="0062281A">
        <w:rPr>
          <w:rFonts w:ascii="Traditional Arabic" w:hAnsi="Traditional Arabic" w:cs="Royal Arabic"/>
          <w:sz w:val="36"/>
          <w:szCs w:val="36"/>
          <w:rtl/>
        </w:rPr>
        <w:t xml:space="preserve">ر </w:t>
      </w:r>
      <w:r w:rsidRPr="0062281A">
        <w:rPr>
          <w:rFonts w:ascii="Traditional Arabic" w:hAnsi="Traditional Arabic" w:cs="Royal Arabic" w:hint="cs"/>
          <w:sz w:val="36"/>
          <w:szCs w:val="36"/>
          <w:rtl/>
        </w:rPr>
        <w:t xml:space="preserve">كافة </w:t>
      </w:r>
      <w:r w:rsidRPr="0062281A">
        <w:rPr>
          <w:rFonts w:ascii="Traditional Arabic" w:hAnsi="Traditional Arabic" w:cs="Royal Arabic"/>
          <w:sz w:val="36"/>
          <w:szCs w:val="36"/>
          <w:rtl/>
        </w:rPr>
        <w:t>الشهادات المطلوبة نظاما</w:t>
      </w:r>
      <w:r w:rsidRPr="0062281A">
        <w:rPr>
          <w:rFonts w:ascii="Traditional Arabic" w:hAnsi="Traditional Arabic" w:cs="Royal Arabic" w:hint="cs"/>
          <w:sz w:val="36"/>
          <w:szCs w:val="36"/>
          <w:rtl/>
        </w:rPr>
        <w:t>ً</w:t>
      </w:r>
      <w:r w:rsidR="00983B7F">
        <w:rPr>
          <w:rFonts w:ascii="Traditional Arabic" w:hAnsi="Traditional Arabic" w:cs="Royal Arabic" w:hint="cs"/>
          <w:sz w:val="36"/>
          <w:szCs w:val="36"/>
          <w:rtl/>
        </w:rPr>
        <w:t xml:space="preserve"> ومنها الشهادة محل الدعوى والمنصوص عليها في الفقرة (13/1/هـ) </w:t>
      </w:r>
      <w:r w:rsidR="00983B7F" w:rsidRPr="002F3E2C">
        <w:rPr>
          <w:rFonts w:ascii="Traditional Arabic" w:hAnsi="Traditional Arabic" w:cs="Royal Arabic" w:hint="cs"/>
          <w:sz w:val="36"/>
          <w:szCs w:val="36"/>
          <w:rtl/>
        </w:rPr>
        <w:t>من اللائحة التنفيذية لنظام المنافسات والمشتريات الحكومية</w:t>
      </w:r>
      <w:r w:rsidR="00983B7F">
        <w:rPr>
          <w:rFonts w:ascii="Traditional Arabic" w:hAnsi="Traditional Arabic" w:cs="Royal Arabic" w:hint="cs"/>
          <w:sz w:val="36"/>
          <w:szCs w:val="36"/>
          <w:rtl/>
        </w:rPr>
        <w:t>؛</w:t>
      </w:r>
      <w:bookmarkStart w:id="0" w:name="_GoBack"/>
      <w:bookmarkEnd w:id="0"/>
      <w:r w:rsidR="00C85D04">
        <w:rPr>
          <w:rFonts w:ascii="Traditional Arabic" w:hAnsi="Traditional Arabic" w:cs="Royal Arabic" w:hint="cs"/>
          <w:sz w:val="36"/>
          <w:szCs w:val="36"/>
          <w:rtl/>
        </w:rPr>
        <w:t xml:space="preserve"> إذ منشأ التزام المؤسسة هو النظام فكان عليها الامتثال </w:t>
      </w:r>
      <w:r w:rsidR="00C85D04">
        <w:rPr>
          <w:rFonts w:ascii="Traditional Arabic" w:hAnsi="Traditional Arabic" w:cs="Royal Arabic" w:hint="cs"/>
          <w:sz w:val="36"/>
          <w:szCs w:val="36"/>
          <w:rtl/>
        </w:rPr>
        <w:lastRenderedPageBreak/>
        <w:t>لأحكامه</w:t>
      </w:r>
      <w:r w:rsidRPr="0062281A">
        <w:rPr>
          <w:rFonts w:ascii="Traditional Arabic" w:hAnsi="Traditional Arabic" w:cs="Royal Arabic"/>
          <w:sz w:val="36"/>
          <w:szCs w:val="36"/>
          <w:rtl/>
        </w:rPr>
        <w:t>، والاستجابة ل</w:t>
      </w:r>
      <w:r w:rsidRPr="0062281A">
        <w:rPr>
          <w:rFonts w:ascii="Traditional Arabic" w:hAnsi="Traditional Arabic" w:cs="Royal Arabic" w:hint="cs"/>
          <w:sz w:val="36"/>
          <w:szCs w:val="36"/>
          <w:rtl/>
        </w:rPr>
        <w:t xml:space="preserve">خطابات </w:t>
      </w:r>
      <w:r>
        <w:rPr>
          <w:rFonts w:ascii="Traditional Arabic" w:hAnsi="Traditional Arabic" w:cs="Royal Arabic" w:hint="cs"/>
          <w:sz w:val="36"/>
          <w:szCs w:val="36"/>
          <w:rtl/>
        </w:rPr>
        <w:t>لجنة فحص العروض بالديوان</w:t>
      </w:r>
      <w:r w:rsidRPr="0062281A">
        <w:rPr>
          <w:rFonts w:ascii="Traditional Arabic" w:hAnsi="Traditional Arabic" w:cs="Royal Arabic" w:hint="cs"/>
          <w:sz w:val="36"/>
          <w:szCs w:val="36"/>
          <w:rtl/>
        </w:rPr>
        <w:t xml:space="preserve">، </w:t>
      </w:r>
      <w:r>
        <w:rPr>
          <w:rFonts w:ascii="Traditional Arabic" w:hAnsi="Traditional Arabic" w:cs="Royal Arabic" w:hint="cs"/>
          <w:sz w:val="36"/>
          <w:szCs w:val="36"/>
          <w:rtl/>
        </w:rPr>
        <w:t>والالتزام بذلك واستكمال الشهادة خلال المهلة المحددة.</w:t>
      </w:r>
    </w:p>
    <w:p w:rsidR="00E103E1" w:rsidRPr="00E103E1" w:rsidRDefault="00E103E1" w:rsidP="00F31240">
      <w:pPr>
        <w:widowControl w:val="0"/>
        <w:ind w:left="-794"/>
        <w:jc w:val="mediumKashida"/>
        <w:rPr>
          <w:rFonts w:ascii="Traditional Arabic" w:hAnsi="Traditional Arabic" w:cs="Royal Arabic"/>
          <w:sz w:val="36"/>
          <w:szCs w:val="36"/>
          <w:rtl/>
        </w:rPr>
      </w:pPr>
      <w:r>
        <w:rPr>
          <w:rFonts w:ascii="Traditional Arabic" w:hAnsi="Traditional Arabic" w:cs="Royal Arabic" w:hint="cs"/>
          <w:sz w:val="36"/>
          <w:szCs w:val="36"/>
          <w:rtl/>
        </w:rPr>
        <w:t>وحيث إن المؤسسة</w:t>
      </w:r>
      <w:r w:rsidR="00F31240">
        <w:rPr>
          <w:rFonts w:ascii="Traditional Arabic" w:hAnsi="Traditional Arabic" w:cs="Royal Arabic" w:hint="cs"/>
          <w:sz w:val="36"/>
          <w:szCs w:val="36"/>
          <w:rtl/>
        </w:rPr>
        <w:t xml:space="preserve"> المدعية</w:t>
      </w:r>
      <w:r>
        <w:rPr>
          <w:rFonts w:ascii="Traditional Arabic" w:hAnsi="Traditional Arabic" w:cs="Royal Arabic" w:hint="cs"/>
          <w:sz w:val="36"/>
          <w:szCs w:val="36"/>
          <w:rtl/>
        </w:rPr>
        <w:t xml:space="preserve"> لم تتقدم بالتظلم أمام اللجنة المختصة وفق المادة (86) من نظام المنافسات والمشتريات الحكومية</w:t>
      </w:r>
      <w:r w:rsidR="00CC0228">
        <w:rPr>
          <w:rFonts w:ascii="Traditional Arabic" w:hAnsi="Traditional Arabic" w:cs="Royal Arabic" w:hint="cs"/>
          <w:sz w:val="36"/>
          <w:szCs w:val="36"/>
          <w:rtl/>
        </w:rPr>
        <w:t xml:space="preserve"> وتقدمت مباشرة بدعواها إلى القضاء </w:t>
      </w:r>
      <w:r>
        <w:rPr>
          <w:rFonts w:ascii="Traditional Arabic" w:hAnsi="Traditional Arabic" w:cs="Royal Arabic" w:hint="cs"/>
          <w:sz w:val="36"/>
          <w:szCs w:val="36"/>
          <w:rtl/>
        </w:rPr>
        <w:t xml:space="preserve">مما </w:t>
      </w:r>
      <w:r w:rsidR="00CC0228">
        <w:rPr>
          <w:rFonts w:ascii="Traditional Arabic" w:hAnsi="Traditional Arabic" w:cs="Royal Arabic" w:hint="cs"/>
          <w:sz w:val="36"/>
          <w:szCs w:val="36"/>
          <w:rtl/>
        </w:rPr>
        <w:t>يعني تجاوزها التراتيب المرسومة نظاماً.</w:t>
      </w:r>
    </w:p>
    <w:p w:rsidR="00AD3210" w:rsidRPr="002F3E2C" w:rsidRDefault="00AD3210" w:rsidP="00AF0469">
      <w:pPr>
        <w:widowControl w:val="0"/>
        <w:jc w:val="mediumKashida"/>
        <w:rPr>
          <w:rFonts w:ascii="Traditional Arabic" w:hAnsi="Traditional Arabic" w:cs="Royal Arabic"/>
          <w:sz w:val="36"/>
          <w:szCs w:val="36"/>
          <w:rtl/>
        </w:rPr>
      </w:pPr>
    </w:p>
    <w:p w:rsidR="0024093B" w:rsidRPr="002F3E2C" w:rsidRDefault="0024093B" w:rsidP="00022BAB">
      <w:pPr>
        <w:pStyle w:val="a4"/>
        <w:numPr>
          <w:ilvl w:val="0"/>
          <w:numId w:val="5"/>
        </w:numPr>
        <w:spacing w:after="200"/>
        <w:ind w:left="425"/>
        <w:jc w:val="mediumKashida"/>
        <w:rPr>
          <w:rFonts w:asciiTheme="minorBidi" w:hAnsiTheme="minorBidi" w:cs="Royal Arabic"/>
          <w:b/>
          <w:bCs/>
          <w:sz w:val="36"/>
          <w:szCs w:val="36"/>
          <w:rtl/>
        </w:rPr>
      </w:pPr>
      <w:r w:rsidRPr="002F3E2C">
        <w:rPr>
          <w:rFonts w:asciiTheme="minorBidi" w:hAnsiTheme="minorBidi" w:cs="Royal Arabic" w:hint="cs"/>
          <w:b/>
          <w:bCs/>
          <w:sz w:val="36"/>
          <w:szCs w:val="36"/>
          <w:rtl/>
        </w:rPr>
        <w:t>الطلبات</w:t>
      </w:r>
      <w:r w:rsidRPr="002F3E2C">
        <w:rPr>
          <w:rFonts w:asciiTheme="minorBidi" w:hAnsiTheme="minorBidi" w:cs="Royal Arabic"/>
          <w:b/>
          <w:bCs/>
          <w:sz w:val="36"/>
          <w:szCs w:val="36"/>
          <w:rtl/>
        </w:rPr>
        <w:t>:</w:t>
      </w:r>
    </w:p>
    <w:p w:rsidR="00CC0228" w:rsidRDefault="006E54B3" w:rsidP="000C721A">
      <w:pPr>
        <w:pStyle w:val="a6"/>
        <w:jc w:val="mediumKashida"/>
        <w:rPr>
          <w:rFonts w:asciiTheme="minorBidi" w:hAnsiTheme="minorBidi"/>
          <w:sz w:val="36"/>
          <w:szCs w:val="36"/>
          <w:rtl/>
        </w:rPr>
      </w:pPr>
      <w:r w:rsidRPr="002F3E2C">
        <w:rPr>
          <w:rFonts w:asciiTheme="minorBidi" w:hAnsiTheme="minorBidi" w:hint="cs"/>
          <w:sz w:val="36"/>
          <w:szCs w:val="36"/>
          <w:rtl/>
        </w:rPr>
        <w:t>و</w:t>
      </w:r>
      <w:r w:rsidR="00AC66E6" w:rsidRPr="002F3E2C">
        <w:rPr>
          <w:rFonts w:asciiTheme="minorBidi" w:hAnsiTheme="minorBidi" w:hint="cs"/>
          <w:sz w:val="36"/>
          <w:szCs w:val="36"/>
          <w:rtl/>
        </w:rPr>
        <w:t>بناءً على ما سبق</w:t>
      </w:r>
      <w:r w:rsidR="0024093B" w:rsidRPr="002F3E2C">
        <w:rPr>
          <w:rFonts w:asciiTheme="minorBidi" w:hAnsiTheme="minorBidi" w:hint="cs"/>
          <w:sz w:val="36"/>
          <w:szCs w:val="36"/>
          <w:rtl/>
        </w:rPr>
        <w:t xml:space="preserve">؛ </w:t>
      </w:r>
      <w:r w:rsidR="0024093B" w:rsidRPr="002F3E2C">
        <w:rPr>
          <w:rFonts w:asciiTheme="minorBidi" w:hAnsiTheme="minorBidi"/>
          <w:sz w:val="36"/>
          <w:szCs w:val="36"/>
          <w:rtl/>
        </w:rPr>
        <w:t>فإن ديوان المظالم</w:t>
      </w:r>
      <w:r w:rsidR="0024093B" w:rsidRPr="002F3E2C">
        <w:rPr>
          <w:rFonts w:asciiTheme="minorBidi" w:hAnsiTheme="minorBidi"/>
          <w:b/>
          <w:bCs/>
          <w:sz w:val="36"/>
          <w:szCs w:val="36"/>
          <w:rtl/>
        </w:rPr>
        <w:t xml:space="preserve"> </w:t>
      </w:r>
      <w:r w:rsidR="0024093B" w:rsidRPr="002F3E2C">
        <w:rPr>
          <w:rFonts w:asciiTheme="minorBidi" w:hAnsiTheme="minorBidi"/>
          <w:sz w:val="36"/>
          <w:szCs w:val="36"/>
          <w:rtl/>
        </w:rPr>
        <w:t xml:space="preserve">يطلب </w:t>
      </w:r>
      <w:r w:rsidR="00CC0228">
        <w:rPr>
          <w:rFonts w:asciiTheme="minorBidi" w:hAnsiTheme="minorBidi" w:hint="cs"/>
          <w:sz w:val="36"/>
          <w:szCs w:val="36"/>
          <w:rtl/>
        </w:rPr>
        <w:t>ما يلي:</w:t>
      </w:r>
    </w:p>
    <w:p w:rsidR="00CC0228" w:rsidRDefault="00CC0228" w:rsidP="00F31240">
      <w:pPr>
        <w:pStyle w:val="a6"/>
        <w:jc w:val="mediumKashida"/>
        <w:rPr>
          <w:sz w:val="36"/>
          <w:szCs w:val="36"/>
          <w:rtl/>
        </w:rPr>
      </w:pPr>
      <w:r>
        <w:rPr>
          <w:rFonts w:hint="cs"/>
          <w:sz w:val="36"/>
          <w:szCs w:val="36"/>
          <w:rtl/>
        </w:rPr>
        <w:t xml:space="preserve">أولاً: </w:t>
      </w:r>
      <w:r w:rsidRPr="00CC0228">
        <w:rPr>
          <w:sz w:val="36"/>
          <w:szCs w:val="36"/>
          <w:rtl/>
        </w:rPr>
        <w:t>إبلاغ الديوان العام للمحاسبة بالدعوى</w:t>
      </w:r>
      <w:r>
        <w:rPr>
          <w:rFonts w:hint="cs"/>
          <w:sz w:val="36"/>
          <w:szCs w:val="36"/>
          <w:rtl/>
        </w:rPr>
        <w:t xml:space="preserve"> استناداً إلى المادة (6) من نظام المرافعات أمام ديوان المظالم، و</w:t>
      </w:r>
      <w:r w:rsidRPr="00CC0228">
        <w:rPr>
          <w:sz w:val="36"/>
          <w:szCs w:val="36"/>
          <w:rtl/>
        </w:rPr>
        <w:t>لكون الغرامة صدرت بناء على ملاحظته الواردة لديوان المظالم</w:t>
      </w:r>
      <w:r>
        <w:rPr>
          <w:rFonts w:hint="cs"/>
          <w:sz w:val="36"/>
          <w:szCs w:val="36"/>
          <w:rtl/>
        </w:rPr>
        <w:t>.</w:t>
      </w:r>
    </w:p>
    <w:p w:rsidR="00CC0228" w:rsidRDefault="00F31240" w:rsidP="00CC0228">
      <w:pPr>
        <w:pStyle w:val="a6"/>
        <w:jc w:val="mediumKashida"/>
        <w:rPr>
          <w:sz w:val="36"/>
          <w:szCs w:val="36"/>
          <w:rtl/>
        </w:rPr>
      </w:pPr>
      <w:r>
        <w:rPr>
          <w:rFonts w:hint="cs"/>
          <w:sz w:val="36"/>
          <w:szCs w:val="36"/>
          <w:rtl/>
        </w:rPr>
        <w:t>ثانياً</w:t>
      </w:r>
      <w:r w:rsidR="0056300D">
        <w:rPr>
          <w:rFonts w:hint="cs"/>
          <w:sz w:val="36"/>
          <w:szCs w:val="36"/>
          <w:rtl/>
        </w:rPr>
        <w:t xml:space="preserve">: </w:t>
      </w:r>
      <w:r w:rsidR="00CC0228">
        <w:rPr>
          <w:rFonts w:hint="cs"/>
          <w:sz w:val="36"/>
          <w:szCs w:val="36"/>
          <w:rtl/>
        </w:rPr>
        <w:t>القضاء بعد</w:t>
      </w:r>
      <w:r w:rsidR="0062614E">
        <w:rPr>
          <w:rFonts w:hint="cs"/>
          <w:sz w:val="36"/>
          <w:szCs w:val="36"/>
          <w:rtl/>
        </w:rPr>
        <w:t>م قبول الدعوى؛ لعدم تظلم المدعي</w:t>
      </w:r>
      <w:r>
        <w:rPr>
          <w:rFonts w:hint="cs"/>
          <w:sz w:val="36"/>
          <w:szCs w:val="36"/>
          <w:rtl/>
        </w:rPr>
        <w:t>ة</w:t>
      </w:r>
      <w:r w:rsidR="00CC0228">
        <w:rPr>
          <w:rFonts w:hint="cs"/>
          <w:sz w:val="36"/>
          <w:szCs w:val="36"/>
          <w:rtl/>
        </w:rPr>
        <w:t xml:space="preserve"> أمام اللجنة المختصة نظاماً وفق المادة (86) من نظام المنافسات والمشتريات الحكومية.</w:t>
      </w:r>
    </w:p>
    <w:p w:rsidR="00022BAB" w:rsidRPr="002F3E2C" w:rsidRDefault="00F31240" w:rsidP="00CC0228">
      <w:pPr>
        <w:pStyle w:val="a6"/>
        <w:jc w:val="mediumKashida"/>
        <w:rPr>
          <w:sz w:val="36"/>
          <w:szCs w:val="36"/>
          <w:rtl/>
        </w:rPr>
      </w:pPr>
      <w:r>
        <w:rPr>
          <w:rFonts w:hint="cs"/>
          <w:sz w:val="36"/>
          <w:szCs w:val="36"/>
          <w:rtl/>
        </w:rPr>
        <w:t>ثالثاً</w:t>
      </w:r>
      <w:r w:rsidR="0056300D">
        <w:rPr>
          <w:rFonts w:hint="cs"/>
          <w:sz w:val="36"/>
          <w:szCs w:val="36"/>
          <w:rtl/>
        </w:rPr>
        <w:t xml:space="preserve">: </w:t>
      </w:r>
      <w:r w:rsidR="000C721A">
        <w:rPr>
          <w:rFonts w:hint="cs"/>
          <w:sz w:val="36"/>
          <w:szCs w:val="36"/>
          <w:rtl/>
        </w:rPr>
        <w:t>القضاء برفض الدعوى</w:t>
      </w:r>
      <w:r w:rsidR="00CC0228">
        <w:rPr>
          <w:rFonts w:hint="cs"/>
          <w:sz w:val="36"/>
          <w:szCs w:val="36"/>
          <w:rtl/>
        </w:rPr>
        <w:t xml:space="preserve"> موضوعاً بناء على ما تقدم من دفوع</w:t>
      </w:r>
      <w:r w:rsidR="00022BAB" w:rsidRPr="002F3E2C">
        <w:rPr>
          <w:rFonts w:hint="cs"/>
          <w:sz w:val="36"/>
          <w:szCs w:val="36"/>
          <w:rtl/>
        </w:rPr>
        <w:t>.</w:t>
      </w:r>
    </w:p>
    <w:p w:rsidR="0024093B" w:rsidRPr="002F3E2C" w:rsidRDefault="0024093B" w:rsidP="00022BAB">
      <w:pPr>
        <w:jc w:val="mediumKashida"/>
        <w:rPr>
          <w:rFonts w:asciiTheme="minorBidi" w:hAnsiTheme="minorBidi" w:cs="Royal Arabic"/>
          <w:b/>
          <w:bCs/>
          <w:sz w:val="36"/>
          <w:szCs w:val="36"/>
          <w:rtl/>
        </w:rPr>
      </w:pPr>
    </w:p>
    <w:p w:rsidR="00246858" w:rsidRPr="002F3E2C" w:rsidRDefault="00AD38B2" w:rsidP="00022BAB">
      <w:pPr>
        <w:widowControl w:val="0"/>
        <w:ind w:firstLine="454"/>
        <w:jc w:val="mediumKashida"/>
        <w:rPr>
          <w:rFonts w:ascii="Traditional Arabic" w:hAnsi="Traditional Arabic" w:cs="Royal Arabic"/>
          <w:b/>
          <w:bCs/>
          <w:sz w:val="36"/>
          <w:szCs w:val="36"/>
          <w:rtl/>
          <w:lang w:bidi="ar-JO"/>
        </w:rPr>
      </w:pPr>
      <w:r w:rsidRPr="002F3E2C">
        <w:rPr>
          <w:rFonts w:ascii="Traditional Arabic" w:hAnsi="Traditional Arabic" w:cs="Royal Arabic" w:hint="cs"/>
          <w:b/>
          <w:bCs/>
          <w:sz w:val="36"/>
          <w:szCs w:val="36"/>
          <w:rtl/>
          <w:lang w:bidi="ar-JO"/>
        </w:rPr>
        <w:t xml:space="preserve">  </w:t>
      </w:r>
      <w:r w:rsidR="00246858" w:rsidRPr="002F3E2C">
        <w:rPr>
          <w:rFonts w:ascii="Traditional Arabic" w:hAnsi="Traditional Arabic" w:cs="Royal Arabic" w:hint="cs"/>
          <w:b/>
          <w:bCs/>
          <w:sz w:val="36"/>
          <w:szCs w:val="36"/>
          <w:rtl/>
          <w:lang w:bidi="ar-JO"/>
        </w:rPr>
        <w:t>والله الموفق</w:t>
      </w:r>
      <w:r w:rsidR="00E97D5C" w:rsidRPr="002F3E2C">
        <w:rPr>
          <w:rFonts w:ascii="Traditional Arabic" w:hAnsi="Traditional Arabic" w:cs="Royal Arabic" w:hint="cs"/>
          <w:b/>
          <w:bCs/>
          <w:sz w:val="36"/>
          <w:szCs w:val="36"/>
          <w:rtl/>
          <w:lang w:bidi="ar-JO"/>
        </w:rPr>
        <w:t>.</w:t>
      </w:r>
    </w:p>
    <w:p w:rsidR="004211F4" w:rsidRPr="002F3E2C" w:rsidRDefault="004211F4" w:rsidP="00022BAB">
      <w:pPr>
        <w:widowControl w:val="0"/>
        <w:ind w:firstLine="454"/>
        <w:jc w:val="mediumKashida"/>
        <w:rPr>
          <w:rFonts w:ascii="Traditional Arabic" w:hAnsi="Traditional Arabic" w:cs="Royal Arabic"/>
          <w:b/>
          <w:bCs/>
          <w:sz w:val="36"/>
          <w:szCs w:val="36"/>
          <w:rtl/>
          <w:lang w:bidi="ar-JO"/>
        </w:rPr>
      </w:pPr>
    </w:p>
    <w:p w:rsidR="004211F4" w:rsidRPr="002F3E2C" w:rsidRDefault="004211F4" w:rsidP="00022BAB">
      <w:pPr>
        <w:widowControl w:val="0"/>
        <w:ind w:firstLine="454"/>
        <w:jc w:val="mediumKashida"/>
        <w:rPr>
          <w:rFonts w:ascii="Traditional Arabic" w:hAnsi="Traditional Arabic" w:cs="Royal Arabic"/>
          <w:b/>
          <w:bCs/>
          <w:sz w:val="36"/>
          <w:szCs w:val="36"/>
          <w:rtl/>
          <w:lang w:bidi="ar-JO"/>
        </w:rPr>
      </w:pPr>
    </w:p>
    <w:p w:rsidR="00CB4E4A" w:rsidRPr="002F3E2C" w:rsidRDefault="00246858" w:rsidP="00022BAB">
      <w:pPr>
        <w:widowControl w:val="0"/>
        <w:ind w:left="5761" w:hanging="658"/>
        <w:jc w:val="mediumKashida"/>
        <w:rPr>
          <w:rFonts w:ascii="Traditional Arabic" w:hAnsi="Traditional Arabic" w:cs="Royal Arabic"/>
          <w:sz w:val="36"/>
          <w:szCs w:val="36"/>
          <w:rtl/>
          <w:lang w:bidi="ar-JO"/>
        </w:rPr>
      </w:pPr>
      <w:r w:rsidRPr="002F3E2C">
        <w:rPr>
          <w:rFonts w:ascii="Traditional Arabic" w:hAnsi="Traditional Arabic" w:cs="Royal Arabic" w:hint="cs"/>
          <w:sz w:val="36"/>
          <w:szCs w:val="36"/>
          <w:rtl/>
          <w:lang w:bidi="ar-JO"/>
        </w:rPr>
        <w:t>ممثل</w:t>
      </w:r>
      <w:r w:rsidR="00CB4E4A" w:rsidRPr="002F3E2C">
        <w:rPr>
          <w:rFonts w:ascii="Traditional Arabic" w:hAnsi="Traditional Arabic" w:cs="Royal Arabic" w:hint="cs"/>
          <w:sz w:val="36"/>
          <w:szCs w:val="36"/>
          <w:rtl/>
          <w:lang w:bidi="ar-JO"/>
        </w:rPr>
        <w:t xml:space="preserve"> ديوان المظالم</w:t>
      </w:r>
    </w:p>
    <w:p w:rsidR="00AD38B2" w:rsidRPr="002F3E2C" w:rsidRDefault="00AD38B2" w:rsidP="00022BAB">
      <w:pPr>
        <w:widowControl w:val="0"/>
        <w:ind w:left="5761" w:hanging="658"/>
        <w:jc w:val="mediumKashida"/>
        <w:rPr>
          <w:rFonts w:ascii="Traditional Arabic" w:hAnsi="Traditional Arabic" w:cs="Royal Arabic"/>
          <w:sz w:val="36"/>
          <w:szCs w:val="36"/>
          <w:rtl/>
          <w:lang w:bidi="ar-JO"/>
        </w:rPr>
      </w:pPr>
    </w:p>
    <w:p w:rsidR="00D21F77" w:rsidRPr="002F3E2C" w:rsidRDefault="00022BAB" w:rsidP="00022BAB">
      <w:pPr>
        <w:widowControl w:val="0"/>
        <w:ind w:left="5760" w:hanging="658"/>
        <w:jc w:val="mediumKashida"/>
        <w:rPr>
          <w:rFonts w:ascii="Traditional Arabic" w:hAnsi="Traditional Arabic" w:cs="Royal Arabic"/>
          <w:sz w:val="36"/>
          <w:szCs w:val="36"/>
          <w:lang w:bidi="ar-JO"/>
        </w:rPr>
      </w:pPr>
      <w:r w:rsidRPr="002F3E2C">
        <w:rPr>
          <w:rFonts w:ascii="Traditional Arabic" w:hAnsi="Traditional Arabic" w:cs="Royal Arabic" w:hint="cs"/>
          <w:sz w:val="36"/>
          <w:szCs w:val="36"/>
          <w:rtl/>
          <w:lang w:bidi="ar-JO"/>
        </w:rPr>
        <w:t>................</w:t>
      </w:r>
    </w:p>
    <w:sectPr w:rsidR="00D21F77" w:rsidRPr="002F3E2C" w:rsidSect="0056300D">
      <w:pgSz w:w="11906" w:h="16838"/>
      <w:pgMar w:top="3289" w:right="1700" w:bottom="1134" w:left="1134"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17AD" w:rsidRDefault="006D17AD" w:rsidP="00AC66E6">
      <w:r>
        <w:separator/>
      </w:r>
    </w:p>
  </w:endnote>
  <w:endnote w:type="continuationSeparator" w:id="0">
    <w:p w:rsidR="006D17AD" w:rsidRDefault="006D17AD" w:rsidP="00AC6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yal Arabic">
    <w:panose1 w:val="00000000000000000000"/>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17AD" w:rsidRDefault="006D17AD" w:rsidP="00AC66E6">
      <w:r>
        <w:separator/>
      </w:r>
    </w:p>
  </w:footnote>
  <w:footnote w:type="continuationSeparator" w:id="0">
    <w:p w:rsidR="006D17AD" w:rsidRDefault="006D17AD" w:rsidP="00AC66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D36E9"/>
    <w:multiLevelType w:val="hybridMultilevel"/>
    <w:tmpl w:val="E214DFD6"/>
    <w:lvl w:ilvl="0" w:tplc="8F1C8918">
      <w:start w:val="1"/>
      <w:numFmt w:val="decimal"/>
      <w:lvlText w:val="%1-"/>
      <w:lvlJc w:val="left"/>
      <w:pPr>
        <w:ind w:left="720" w:hanging="360"/>
      </w:pPr>
      <w:rPr>
        <w:rFonts w:hint="default"/>
        <w:b w:val="0"/>
        <w:bCs w:val="0"/>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6E1108"/>
    <w:multiLevelType w:val="hybridMultilevel"/>
    <w:tmpl w:val="219CCB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862710"/>
    <w:multiLevelType w:val="hybridMultilevel"/>
    <w:tmpl w:val="6E2CFEA6"/>
    <w:lvl w:ilvl="0" w:tplc="4DC05886">
      <w:start w:val="1"/>
      <w:numFmt w:val="decimal"/>
      <w:lvlText w:val="%1)"/>
      <w:lvlJc w:val="left"/>
      <w:pPr>
        <w:ind w:left="1174" w:hanging="72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3" w15:restartNumberingAfterBreak="0">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3D2C1D"/>
    <w:multiLevelType w:val="hybridMultilevel"/>
    <w:tmpl w:val="EC3A27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70F2DDF"/>
    <w:multiLevelType w:val="hybridMultilevel"/>
    <w:tmpl w:val="18C80BF8"/>
    <w:lvl w:ilvl="0" w:tplc="1D2ED2EC">
      <w:start w:val="1"/>
      <w:numFmt w:val="bullet"/>
      <w:lvlText w:val="-"/>
      <w:lvlJc w:val="left"/>
      <w:pPr>
        <w:ind w:left="1174" w:hanging="360"/>
      </w:pPr>
      <w:rPr>
        <w:rFonts w:ascii="Symbol" w:hAnsi="Symbol" w:hint="default"/>
        <w:b w:val="0"/>
        <w:bCs w:val="0"/>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num w:numId="1">
    <w:abstractNumId w:val="2"/>
  </w:num>
  <w:num w:numId="2">
    <w:abstractNumId w:val="5"/>
  </w:num>
  <w:num w:numId="3">
    <w:abstractNumId w:val="3"/>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4E4A"/>
    <w:rsid w:val="00013786"/>
    <w:rsid w:val="00022BAB"/>
    <w:rsid w:val="0002467F"/>
    <w:rsid w:val="0008355B"/>
    <w:rsid w:val="000C721A"/>
    <w:rsid w:val="000D6669"/>
    <w:rsid w:val="000E706F"/>
    <w:rsid w:val="00114C72"/>
    <w:rsid w:val="00170DB6"/>
    <w:rsid w:val="00181AF7"/>
    <w:rsid w:val="00182840"/>
    <w:rsid w:val="001A6BFB"/>
    <w:rsid w:val="00202FAB"/>
    <w:rsid w:val="0024093B"/>
    <w:rsid w:val="00246858"/>
    <w:rsid w:val="00264AF2"/>
    <w:rsid w:val="00266B3C"/>
    <w:rsid w:val="002A4B79"/>
    <w:rsid w:val="002B646E"/>
    <w:rsid w:val="002F3E2C"/>
    <w:rsid w:val="002F51D5"/>
    <w:rsid w:val="002F5843"/>
    <w:rsid w:val="002F5B2D"/>
    <w:rsid w:val="00301102"/>
    <w:rsid w:val="003152C8"/>
    <w:rsid w:val="0034240A"/>
    <w:rsid w:val="00367F81"/>
    <w:rsid w:val="00372E83"/>
    <w:rsid w:val="00381EB6"/>
    <w:rsid w:val="00382FD6"/>
    <w:rsid w:val="003B1328"/>
    <w:rsid w:val="003D606E"/>
    <w:rsid w:val="003E12DE"/>
    <w:rsid w:val="003F0A64"/>
    <w:rsid w:val="00406272"/>
    <w:rsid w:val="00410CE9"/>
    <w:rsid w:val="00416BF7"/>
    <w:rsid w:val="004211F4"/>
    <w:rsid w:val="00444E29"/>
    <w:rsid w:val="004627C6"/>
    <w:rsid w:val="0047204E"/>
    <w:rsid w:val="0047546C"/>
    <w:rsid w:val="00476008"/>
    <w:rsid w:val="00495C23"/>
    <w:rsid w:val="004B2EEB"/>
    <w:rsid w:val="004B3EFB"/>
    <w:rsid w:val="004D6E85"/>
    <w:rsid w:val="00501546"/>
    <w:rsid w:val="00546074"/>
    <w:rsid w:val="00550DA4"/>
    <w:rsid w:val="00554153"/>
    <w:rsid w:val="005619AB"/>
    <w:rsid w:val="0056300D"/>
    <w:rsid w:val="00587196"/>
    <w:rsid w:val="005871DC"/>
    <w:rsid w:val="005A53F2"/>
    <w:rsid w:val="005A59B7"/>
    <w:rsid w:val="005D4A69"/>
    <w:rsid w:val="005D5334"/>
    <w:rsid w:val="005E462F"/>
    <w:rsid w:val="00612049"/>
    <w:rsid w:val="00616B8B"/>
    <w:rsid w:val="0062614E"/>
    <w:rsid w:val="006352F9"/>
    <w:rsid w:val="006511CA"/>
    <w:rsid w:val="00664E5C"/>
    <w:rsid w:val="006732F6"/>
    <w:rsid w:val="006934C1"/>
    <w:rsid w:val="00697376"/>
    <w:rsid w:val="006A3E49"/>
    <w:rsid w:val="006A4AC8"/>
    <w:rsid w:val="006B7F7F"/>
    <w:rsid w:val="006D17AD"/>
    <w:rsid w:val="006E54B3"/>
    <w:rsid w:val="00737529"/>
    <w:rsid w:val="007653ED"/>
    <w:rsid w:val="0076731E"/>
    <w:rsid w:val="0078334D"/>
    <w:rsid w:val="00797851"/>
    <w:rsid w:val="007A5D7D"/>
    <w:rsid w:val="007A7216"/>
    <w:rsid w:val="007D2BB8"/>
    <w:rsid w:val="007E5A7B"/>
    <w:rsid w:val="00800CBD"/>
    <w:rsid w:val="0080656B"/>
    <w:rsid w:val="00840AC3"/>
    <w:rsid w:val="008865F1"/>
    <w:rsid w:val="008A5F91"/>
    <w:rsid w:val="008B5955"/>
    <w:rsid w:val="009369B3"/>
    <w:rsid w:val="00971E39"/>
    <w:rsid w:val="00973C7E"/>
    <w:rsid w:val="00983B7F"/>
    <w:rsid w:val="009960F6"/>
    <w:rsid w:val="00A1572C"/>
    <w:rsid w:val="00A275DC"/>
    <w:rsid w:val="00A33C2F"/>
    <w:rsid w:val="00A3602B"/>
    <w:rsid w:val="00A53473"/>
    <w:rsid w:val="00A63BEA"/>
    <w:rsid w:val="00A83CF3"/>
    <w:rsid w:val="00AA252D"/>
    <w:rsid w:val="00AC0810"/>
    <w:rsid w:val="00AC66E6"/>
    <w:rsid w:val="00AC77F9"/>
    <w:rsid w:val="00AD3210"/>
    <w:rsid w:val="00AD38B2"/>
    <w:rsid w:val="00AF0469"/>
    <w:rsid w:val="00B63444"/>
    <w:rsid w:val="00BC1D94"/>
    <w:rsid w:val="00BC61DB"/>
    <w:rsid w:val="00BD11F3"/>
    <w:rsid w:val="00C26280"/>
    <w:rsid w:val="00C5207C"/>
    <w:rsid w:val="00C64D84"/>
    <w:rsid w:val="00C74562"/>
    <w:rsid w:val="00C75754"/>
    <w:rsid w:val="00C75E5F"/>
    <w:rsid w:val="00C85D04"/>
    <w:rsid w:val="00C8654A"/>
    <w:rsid w:val="00CB094B"/>
    <w:rsid w:val="00CB4E4A"/>
    <w:rsid w:val="00CC0228"/>
    <w:rsid w:val="00CD495B"/>
    <w:rsid w:val="00D21F77"/>
    <w:rsid w:val="00D27BCC"/>
    <w:rsid w:val="00D44ABF"/>
    <w:rsid w:val="00D6741C"/>
    <w:rsid w:val="00D94385"/>
    <w:rsid w:val="00DD7AAC"/>
    <w:rsid w:val="00E103E1"/>
    <w:rsid w:val="00E11EE9"/>
    <w:rsid w:val="00E34202"/>
    <w:rsid w:val="00E467E2"/>
    <w:rsid w:val="00E70AE0"/>
    <w:rsid w:val="00E97D5C"/>
    <w:rsid w:val="00EC3550"/>
    <w:rsid w:val="00EF16E5"/>
    <w:rsid w:val="00F067EB"/>
    <w:rsid w:val="00F23998"/>
    <w:rsid w:val="00F31240"/>
    <w:rsid w:val="00F31B19"/>
    <w:rsid w:val="00F37D4A"/>
    <w:rsid w:val="00F93754"/>
    <w:rsid w:val="00FB0CCB"/>
    <w:rsid w:val="00FB45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46F15"/>
  <w15:docId w15:val="{F78059E4-3719-460D-9250-D488250B3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4E4A"/>
    <w:pPr>
      <w:bidi/>
      <w:spacing w:after="0" w:line="240" w:lineRule="auto"/>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5A53F2"/>
    <w:rPr>
      <w:rFonts w:ascii="Tahoma" w:hAnsi="Tahoma" w:cs="Tahoma"/>
      <w:sz w:val="16"/>
      <w:szCs w:val="16"/>
    </w:rPr>
  </w:style>
  <w:style w:type="character" w:customStyle="1" w:styleId="Char">
    <w:name w:val="نص في بالون Char"/>
    <w:basedOn w:val="a0"/>
    <w:link w:val="a3"/>
    <w:uiPriority w:val="99"/>
    <w:semiHidden/>
    <w:rsid w:val="005A53F2"/>
    <w:rPr>
      <w:rFonts w:ascii="Tahoma" w:eastAsia="Times New Roman" w:hAnsi="Tahoma" w:cs="Tahoma"/>
      <w:sz w:val="16"/>
      <w:szCs w:val="16"/>
    </w:rPr>
  </w:style>
  <w:style w:type="paragraph" w:styleId="a4">
    <w:name w:val="List Paragraph"/>
    <w:basedOn w:val="a"/>
    <w:uiPriority w:val="34"/>
    <w:qFormat/>
    <w:rsid w:val="000D6669"/>
    <w:pPr>
      <w:ind w:left="720"/>
      <w:contextualSpacing/>
    </w:pPr>
  </w:style>
  <w:style w:type="table" w:styleId="a5">
    <w:name w:val="Table Grid"/>
    <w:basedOn w:val="a1"/>
    <w:uiPriority w:val="59"/>
    <w:rsid w:val="005A59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 Spacing"/>
    <w:uiPriority w:val="1"/>
    <w:qFormat/>
    <w:rsid w:val="00800CBD"/>
    <w:pPr>
      <w:bidi/>
      <w:spacing w:after="0" w:line="240" w:lineRule="auto"/>
    </w:pPr>
    <w:rPr>
      <w:rFonts w:ascii="Calibri" w:eastAsia="Calibri" w:hAnsi="Calibri" w:cs="Royal Arabic"/>
      <w:sz w:val="44"/>
      <w:szCs w:val="44"/>
    </w:rPr>
  </w:style>
  <w:style w:type="paragraph" w:styleId="a7">
    <w:name w:val="header"/>
    <w:basedOn w:val="a"/>
    <w:link w:val="Char0"/>
    <w:uiPriority w:val="99"/>
    <w:unhideWhenUsed/>
    <w:rsid w:val="00AC66E6"/>
    <w:pPr>
      <w:tabs>
        <w:tab w:val="center" w:pos="4153"/>
        <w:tab w:val="right" w:pos="8306"/>
      </w:tabs>
    </w:pPr>
  </w:style>
  <w:style w:type="character" w:customStyle="1" w:styleId="Char0">
    <w:name w:val="رأس الصفحة Char"/>
    <w:basedOn w:val="a0"/>
    <w:link w:val="a7"/>
    <w:uiPriority w:val="99"/>
    <w:rsid w:val="00AC66E6"/>
    <w:rPr>
      <w:rFonts w:ascii="Times New Roman" w:eastAsia="Times New Roman" w:hAnsi="Times New Roman" w:cs="Times New Roman"/>
      <w:sz w:val="24"/>
      <w:szCs w:val="24"/>
    </w:rPr>
  </w:style>
  <w:style w:type="paragraph" w:styleId="a8">
    <w:name w:val="footer"/>
    <w:basedOn w:val="a"/>
    <w:link w:val="Char1"/>
    <w:uiPriority w:val="99"/>
    <w:unhideWhenUsed/>
    <w:rsid w:val="00AC66E6"/>
    <w:pPr>
      <w:tabs>
        <w:tab w:val="center" w:pos="4153"/>
        <w:tab w:val="right" w:pos="8306"/>
      </w:tabs>
    </w:pPr>
  </w:style>
  <w:style w:type="character" w:customStyle="1" w:styleId="Char1">
    <w:name w:val="تذييل الصفحة Char"/>
    <w:basedOn w:val="a0"/>
    <w:link w:val="a8"/>
    <w:uiPriority w:val="99"/>
    <w:rsid w:val="00AC66E6"/>
    <w:rPr>
      <w:rFonts w:ascii="Times New Roman" w:eastAsia="Times New Roman" w:hAnsi="Times New Roman" w:cs="Times New Roman"/>
      <w:sz w:val="24"/>
      <w:szCs w:val="24"/>
    </w:rPr>
  </w:style>
  <w:style w:type="paragraph" w:styleId="a9">
    <w:name w:val="Normal (Web)"/>
    <w:basedOn w:val="a"/>
    <w:uiPriority w:val="99"/>
    <w:semiHidden/>
    <w:unhideWhenUsed/>
    <w:rsid w:val="0080656B"/>
    <w:pPr>
      <w:bidi w:val="0"/>
    </w:pPr>
    <w:rPr>
      <w:rFonts w:eastAsiaTheme="minorHAnsi"/>
    </w:rPr>
  </w:style>
  <w:style w:type="character" w:styleId="aa">
    <w:name w:val="Emphasis"/>
    <w:basedOn w:val="a0"/>
    <w:uiPriority w:val="20"/>
    <w:qFormat/>
    <w:rsid w:val="000246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1343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Pages>
  <Words>626</Words>
  <Characters>3570</Characters>
  <Application>Microsoft Office Word</Application>
  <DocSecurity>0</DocSecurity>
  <Lines>29</Lines>
  <Paragraphs>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علي احمد الاحيدب</dc:creator>
  <cp:lastModifiedBy>عبدالرحمن عبدالله عبدالرحمن العمر</cp:lastModifiedBy>
  <cp:revision>4</cp:revision>
  <cp:lastPrinted>2024-05-27T14:26:00Z</cp:lastPrinted>
  <dcterms:created xsi:type="dcterms:W3CDTF">2024-05-29T11:40:00Z</dcterms:created>
  <dcterms:modified xsi:type="dcterms:W3CDTF">2024-08-12T11:19:00Z</dcterms:modified>
</cp:coreProperties>
</file>