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AA6303B" w14:textId="2EEC6FD2" w:rsidR="00A54E0E" w:rsidRPr="00CF0BA9" w:rsidRDefault="00A54E0E" w:rsidP="00C93A7A">
      <w:pPr>
        <w:spacing w:after="0"/>
        <w:ind w:left="-908" w:right="-851"/>
        <w:jc w:val="center"/>
        <w:rPr>
          <w:rFonts w:cs="Royal Arabic"/>
          <w:b/>
          <w:bCs/>
          <w:sz w:val="34"/>
          <w:szCs w:val="34"/>
          <w:rtl/>
        </w:rPr>
      </w:pPr>
      <w:r w:rsidRPr="00CF0BA9">
        <w:rPr>
          <w:rFonts w:cs="Royal Arabic" w:hint="cs"/>
          <w:b/>
          <w:bCs/>
          <w:sz w:val="34"/>
          <w:szCs w:val="34"/>
          <w:rtl/>
        </w:rPr>
        <w:t>(مذكرة جوابية)</w:t>
      </w:r>
    </w:p>
    <w:p w14:paraId="037AEE2C" w14:textId="3F8A8F19" w:rsidR="00991C77" w:rsidRPr="00CF0BA9" w:rsidRDefault="00991C77" w:rsidP="00D971B0">
      <w:pPr>
        <w:spacing w:after="0"/>
        <w:ind w:left="-908" w:right="-851"/>
        <w:jc w:val="both"/>
        <w:rPr>
          <w:rFonts w:cs="Royal Arabic"/>
          <w:sz w:val="34"/>
          <w:szCs w:val="34"/>
          <w:rtl/>
        </w:rPr>
      </w:pPr>
      <w:r w:rsidRPr="00CF0BA9">
        <w:rPr>
          <w:rFonts w:cs="Royal Arabic" w:hint="cs"/>
          <w:sz w:val="34"/>
          <w:szCs w:val="34"/>
          <w:rtl/>
        </w:rPr>
        <w:t>أصحاب الفضيلة</w:t>
      </w:r>
    </w:p>
    <w:p w14:paraId="65E224D7" w14:textId="65BA1342" w:rsidR="00FA499B" w:rsidRPr="00CF0BA9" w:rsidRDefault="00991C77" w:rsidP="00192936">
      <w:pPr>
        <w:ind w:left="-908" w:right="-851"/>
        <w:jc w:val="both"/>
        <w:rPr>
          <w:rFonts w:cs="Royal Arabic"/>
          <w:sz w:val="34"/>
          <w:szCs w:val="34"/>
          <w:rtl/>
        </w:rPr>
      </w:pPr>
      <w:bookmarkStart w:id="0" w:name="_GoBack"/>
      <w:bookmarkEnd w:id="0"/>
      <w:r w:rsidRPr="00CF0BA9">
        <w:rPr>
          <w:rFonts w:cs="Royal Arabic" w:hint="cs"/>
          <w:sz w:val="34"/>
          <w:szCs w:val="34"/>
          <w:rtl/>
        </w:rPr>
        <w:t>رئيس وأعضاء الدائرة</w:t>
      </w:r>
      <w:r w:rsidR="003232DF" w:rsidRPr="00CF0BA9">
        <w:rPr>
          <w:rFonts w:cs="Royal Arabic" w:hint="cs"/>
          <w:sz w:val="34"/>
          <w:szCs w:val="34"/>
          <w:rtl/>
        </w:rPr>
        <w:t xml:space="preserve"> الرقمية</w:t>
      </w:r>
      <w:r w:rsidRPr="00CF0BA9">
        <w:rPr>
          <w:rFonts w:cs="Royal Arabic" w:hint="cs"/>
          <w:sz w:val="34"/>
          <w:szCs w:val="34"/>
          <w:rtl/>
        </w:rPr>
        <w:t xml:space="preserve"> </w:t>
      </w:r>
      <w:r w:rsidR="00192936">
        <w:rPr>
          <w:rFonts w:cs="Royal Arabic" w:hint="cs"/>
          <w:sz w:val="34"/>
          <w:szCs w:val="34"/>
          <w:rtl/>
        </w:rPr>
        <w:t>التاسعة</w:t>
      </w:r>
      <w:r w:rsidRPr="00CF0BA9">
        <w:rPr>
          <w:rFonts w:cs="Royal Arabic" w:hint="cs"/>
          <w:sz w:val="34"/>
          <w:szCs w:val="34"/>
          <w:rtl/>
        </w:rPr>
        <w:t xml:space="preserve"> بالمحكمة الإدارية سلمهم الله</w:t>
      </w:r>
    </w:p>
    <w:p w14:paraId="349935A9" w14:textId="1A7A6D26" w:rsidR="00C93A7A" w:rsidRPr="00CF0BA9" w:rsidRDefault="002F4F8D" w:rsidP="00602C2C">
      <w:pPr>
        <w:ind w:left="-908" w:right="-851"/>
        <w:jc w:val="both"/>
        <w:rPr>
          <w:rFonts w:cs="Royal Arabic"/>
          <w:sz w:val="34"/>
          <w:szCs w:val="34"/>
          <w:shd w:val="clear" w:color="auto" w:fill="FFFFFF"/>
          <w:rtl/>
        </w:rPr>
      </w:pPr>
      <w:r>
        <w:rPr>
          <w:rFonts w:cs="Royal Arabic"/>
          <w:sz w:val="34"/>
          <w:szCs w:val="34"/>
          <w:shd w:val="clear" w:color="auto" w:fill="FFFFFF"/>
          <w:rtl/>
        </w:rPr>
        <w:tab/>
      </w:r>
      <w:r w:rsidR="00A54E0E" w:rsidRPr="00CF0BA9">
        <w:rPr>
          <w:rFonts w:cs="Royal Arabic" w:hint="cs"/>
          <w:sz w:val="34"/>
          <w:szCs w:val="34"/>
          <w:shd w:val="clear" w:color="auto" w:fill="FFFFFF"/>
          <w:rtl/>
        </w:rPr>
        <w:t>إشارة إلى الدعوى ا</w:t>
      </w:r>
      <w:r w:rsidR="00991C77" w:rsidRPr="00CF0BA9">
        <w:rPr>
          <w:rFonts w:cs="Royal Arabic"/>
          <w:sz w:val="34"/>
          <w:szCs w:val="34"/>
          <w:shd w:val="clear" w:color="auto" w:fill="FFFFFF"/>
          <w:rtl/>
        </w:rPr>
        <w:t>لمقامة من</w:t>
      </w:r>
      <w:r w:rsidR="00A54E0E" w:rsidRPr="00CF0BA9">
        <w:rPr>
          <w:rFonts w:cs="Royal Arabic" w:hint="cs"/>
          <w:sz w:val="34"/>
          <w:szCs w:val="34"/>
          <w:shd w:val="clear" w:color="auto" w:fill="FFFFFF"/>
          <w:rtl/>
        </w:rPr>
        <w:t>/</w:t>
      </w:r>
      <w:r w:rsidR="00991C77" w:rsidRPr="00CF0BA9">
        <w:rPr>
          <w:rFonts w:cs="Royal Arabic"/>
          <w:sz w:val="34"/>
          <w:szCs w:val="34"/>
          <w:shd w:val="clear" w:color="auto" w:fill="FFFFFF"/>
          <w:rtl/>
        </w:rPr>
        <w:t xml:space="preserve"> </w:t>
      </w:r>
      <w:r w:rsidR="00192936">
        <w:rPr>
          <w:rFonts w:cs="Royal Arabic" w:hint="cs"/>
          <w:sz w:val="34"/>
          <w:szCs w:val="34"/>
          <w:shd w:val="clear" w:color="auto" w:fill="FFFFFF"/>
          <w:rtl/>
        </w:rPr>
        <w:t>شركة التاج المضيء للمقاولات</w:t>
      </w:r>
      <w:r w:rsidR="00991C77" w:rsidRPr="00CF0BA9">
        <w:rPr>
          <w:rFonts w:cs="Royal Arabic"/>
          <w:sz w:val="34"/>
          <w:szCs w:val="34"/>
          <w:shd w:val="clear" w:color="auto" w:fill="FFFFFF"/>
          <w:rtl/>
        </w:rPr>
        <w:t xml:space="preserve"> ضد</w:t>
      </w:r>
      <w:r w:rsidR="00A54E0E" w:rsidRPr="00CF0BA9">
        <w:rPr>
          <w:rFonts w:cs="Royal Arabic" w:hint="cs"/>
          <w:sz w:val="34"/>
          <w:szCs w:val="34"/>
          <w:shd w:val="clear" w:color="auto" w:fill="FFFFFF"/>
          <w:rtl/>
        </w:rPr>
        <w:t>/</w:t>
      </w:r>
      <w:r w:rsidR="00991C77" w:rsidRPr="00CF0BA9">
        <w:rPr>
          <w:rFonts w:cs="Royal Arabic"/>
          <w:sz w:val="34"/>
          <w:szCs w:val="34"/>
          <w:shd w:val="clear" w:color="auto" w:fill="FFFFFF"/>
          <w:rtl/>
        </w:rPr>
        <w:t xml:space="preserve"> ديوان المظالم</w:t>
      </w:r>
      <w:r w:rsidR="009C653E" w:rsidRPr="00CF0BA9">
        <w:rPr>
          <w:rFonts w:cs="Royal Arabic" w:hint="cs"/>
          <w:sz w:val="34"/>
          <w:szCs w:val="34"/>
          <w:shd w:val="clear" w:color="auto" w:fill="FFFFFF"/>
          <w:rtl/>
        </w:rPr>
        <w:t xml:space="preserve">، والتي </w:t>
      </w:r>
      <w:r w:rsidR="00192936">
        <w:rPr>
          <w:rFonts w:cs="Royal Arabic" w:hint="cs"/>
          <w:sz w:val="34"/>
          <w:szCs w:val="34"/>
          <w:shd w:val="clear" w:color="auto" w:fill="FFFFFF"/>
          <w:rtl/>
        </w:rPr>
        <w:t>ت</w:t>
      </w:r>
      <w:r w:rsidR="009C653E" w:rsidRPr="00CF0BA9">
        <w:rPr>
          <w:rFonts w:cs="Royal Arabic" w:hint="cs"/>
          <w:sz w:val="34"/>
          <w:szCs w:val="34"/>
          <w:shd w:val="clear" w:color="auto" w:fill="FFFFFF"/>
          <w:rtl/>
        </w:rPr>
        <w:t xml:space="preserve">طلب فيها: </w:t>
      </w:r>
      <w:r w:rsidR="00BB3E67" w:rsidRPr="00CF0BA9">
        <w:rPr>
          <w:rFonts w:cs="Royal Arabic" w:hint="cs"/>
          <w:sz w:val="34"/>
          <w:szCs w:val="34"/>
          <w:shd w:val="clear" w:color="auto" w:fill="FFFFFF"/>
          <w:rtl/>
        </w:rPr>
        <w:t>(</w:t>
      </w:r>
      <w:r w:rsidR="009C653E" w:rsidRPr="00CF0BA9">
        <w:rPr>
          <w:rFonts w:cs="Royal Arabic" w:hint="cs"/>
          <w:sz w:val="34"/>
          <w:szCs w:val="34"/>
          <w:shd w:val="clear" w:color="auto" w:fill="FFFFFF"/>
          <w:rtl/>
        </w:rPr>
        <w:t>إلغاء قرار</w:t>
      </w:r>
      <w:r w:rsidR="00192936">
        <w:rPr>
          <w:rFonts w:cs="Royal Arabic" w:hint="cs"/>
          <w:sz w:val="34"/>
          <w:szCs w:val="34"/>
          <w:shd w:val="clear" w:color="auto" w:fill="FFFFFF"/>
          <w:rtl/>
        </w:rPr>
        <w:t xml:space="preserve"> سحب </w:t>
      </w:r>
      <w:r w:rsidR="00602C2C">
        <w:rPr>
          <w:rFonts w:cs="Royal Arabic" w:hint="cs"/>
          <w:sz w:val="34"/>
          <w:szCs w:val="34"/>
          <w:shd w:val="clear" w:color="auto" w:fill="FFFFFF"/>
          <w:rtl/>
        </w:rPr>
        <w:t>العقد جزئياً</w:t>
      </w:r>
      <w:r w:rsidR="00BB3E67" w:rsidRPr="00CF0BA9">
        <w:rPr>
          <w:rFonts w:cs="Royal Arabic" w:hint="cs"/>
          <w:sz w:val="34"/>
          <w:szCs w:val="34"/>
          <w:shd w:val="clear" w:color="auto" w:fill="FFFFFF"/>
          <w:rtl/>
        </w:rPr>
        <w:t>)</w:t>
      </w:r>
      <w:r w:rsidR="009C653E" w:rsidRPr="00CF0BA9">
        <w:rPr>
          <w:rFonts w:cs="Royal Arabic" w:hint="cs"/>
          <w:sz w:val="34"/>
          <w:szCs w:val="34"/>
          <w:shd w:val="clear" w:color="auto" w:fill="FFFFFF"/>
          <w:rtl/>
        </w:rPr>
        <w:t>.</w:t>
      </w:r>
    </w:p>
    <w:p w14:paraId="63982739" w14:textId="699C84A2" w:rsidR="00991C77" w:rsidRPr="00CF0BA9" w:rsidRDefault="001C05D1" w:rsidP="00D971B0">
      <w:pPr>
        <w:ind w:left="-908" w:right="-851"/>
        <w:jc w:val="both"/>
        <w:rPr>
          <w:rFonts w:cs="Royal Arabic"/>
          <w:sz w:val="34"/>
          <w:szCs w:val="34"/>
          <w:shd w:val="clear" w:color="auto" w:fill="FFFFFF"/>
          <w:rtl/>
        </w:rPr>
      </w:pPr>
      <w:r w:rsidRPr="002F4F8D">
        <w:rPr>
          <w:rFonts w:cs="Royal Arabic" w:hint="cs"/>
          <w:b/>
          <w:bCs/>
          <w:sz w:val="34"/>
          <w:szCs w:val="34"/>
          <w:shd w:val="clear" w:color="auto" w:fill="FFFFFF"/>
          <w:rtl/>
        </w:rPr>
        <w:t>جواب الدعوى في البنود التالية</w:t>
      </w:r>
      <w:r w:rsidRPr="00CF0BA9">
        <w:rPr>
          <w:rFonts w:cs="Royal Arabic" w:hint="cs"/>
          <w:sz w:val="34"/>
          <w:szCs w:val="34"/>
          <w:shd w:val="clear" w:color="auto" w:fill="FFFFFF"/>
          <w:rtl/>
        </w:rPr>
        <w:t>:</w:t>
      </w:r>
    </w:p>
    <w:p w14:paraId="6840F1E2" w14:textId="75FD88EA" w:rsidR="00941859" w:rsidRDefault="002F4F8D" w:rsidP="00941859">
      <w:pPr>
        <w:ind w:left="-908" w:right="-851"/>
        <w:jc w:val="both"/>
        <w:rPr>
          <w:rFonts w:cs="Royal Arabic"/>
          <w:sz w:val="34"/>
          <w:szCs w:val="34"/>
          <w:shd w:val="clear" w:color="auto" w:fill="FFFFFF"/>
          <w:rtl/>
        </w:rPr>
      </w:pPr>
      <w:r>
        <w:rPr>
          <w:rFonts w:cs="Royal Arabic"/>
          <w:b/>
          <w:bCs/>
          <w:sz w:val="34"/>
          <w:szCs w:val="34"/>
          <w:shd w:val="clear" w:color="auto" w:fill="FFFFFF"/>
          <w:rtl/>
        </w:rPr>
        <w:tab/>
      </w:r>
      <w:r w:rsidR="001C05D1" w:rsidRPr="00CF0BA9">
        <w:rPr>
          <w:rFonts w:cs="Royal Arabic" w:hint="cs"/>
          <w:b/>
          <w:bCs/>
          <w:sz w:val="34"/>
          <w:szCs w:val="34"/>
          <w:shd w:val="clear" w:color="auto" w:fill="FFFFFF"/>
          <w:rtl/>
        </w:rPr>
        <w:t>أولاً/</w:t>
      </w:r>
      <w:r w:rsidR="001C05D1" w:rsidRPr="00CF0BA9">
        <w:rPr>
          <w:rFonts w:cs="Royal Arabic"/>
          <w:sz w:val="34"/>
          <w:szCs w:val="34"/>
          <w:shd w:val="clear" w:color="auto" w:fill="FFFFFF"/>
          <w:rtl/>
        </w:rPr>
        <w:t xml:space="preserve"> </w:t>
      </w:r>
      <w:r w:rsidR="00602C2C">
        <w:rPr>
          <w:rFonts w:cs="Royal Arabic" w:hint="cs"/>
          <w:sz w:val="34"/>
          <w:szCs w:val="34"/>
          <w:shd w:val="clear" w:color="auto" w:fill="FFFFFF"/>
          <w:rtl/>
        </w:rPr>
        <w:t xml:space="preserve">الشركة المدعية تطلب إلغاء </w:t>
      </w:r>
      <w:r w:rsidR="00941859">
        <w:rPr>
          <w:rFonts w:cs="Royal Arabic" w:hint="cs"/>
          <w:sz w:val="34"/>
          <w:szCs w:val="34"/>
          <w:shd w:val="clear" w:color="auto" w:fill="FFFFFF"/>
          <w:rtl/>
        </w:rPr>
        <w:t>ال</w:t>
      </w:r>
      <w:r w:rsidR="00602C2C">
        <w:rPr>
          <w:rFonts w:cs="Royal Arabic" w:hint="cs"/>
          <w:sz w:val="34"/>
          <w:szCs w:val="34"/>
          <w:shd w:val="clear" w:color="auto" w:fill="FFFFFF"/>
          <w:rtl/>
        </w:rPr>
        <w:t>قرار</w:t>
      </w:r>
      <w:r w:rsidR="00941859">
        <w:rPr>
          <w:rFonts w:cs="Royal Arabic" w:hint="cs"/>
          <w:sz w:val="34"/>
          <w:szCs w:val="34"/>
          <w:shd w:val="clear" w:color="auto" w:fill="FFFFFF"/>
          <w:rtl/>
        </w:rPr>
        <w:t xml:space="preserve"> رقم (16317/47) وتاريخ 24/2/1447هـ</w:t>
      </w:r>
      <w:r w:rsidR="00602C2C">
        <w:rPr>
          <w:rFonts w:cs="Royal Arabic" w:hint="cs"/>
          <w:sz w:val="34"/>
          <w:szCs w:val="34"/>
          <w:shd w:val="clear" w:color="auto" w:fill="FFFFFF"/>
          <w:rtl/>
        </w:rPr>
        <w:t xml:space="preserve"> </w:t>
      </w:r>
      <w:r w:rsidR="00941859">
        <w:rPr>
          <w:rFonts w:cs="Royal Arabic" w:hint="cs"/>
          <w:sz w:val="34"/>
          <w:szCs w:val="34"/>
          <w:shd w:val="clear" w:color="auto" w:fill="FFFFFF"/>
          <w:rtl/>
        </w:rPr>
        <w:t>ب</w:t>
      </w:r>
      <w:r w:rsidR="00602C2C">
        <w:rPr>
          <w:rFonts w:cs="Royal Arabic" w:hint="cs"/>
          <w:sz w:val="34"/>
          <w:szCs w:val="34"/>
          <w:shd w:val="clear" w:color="auto" w:fill="FFFFFF"/>
          <w:rtl/>
        </w:rPr>
        <w:t xml:space="preserve">سحب الأعمال من موقع تشغيل وصيانة المباني الجديدة لمحاكم ديوان المظالم في جدة من مشروع (تشغيل وصيانة المباني الجديدة لمحاكم ديوان المظالم في جدة وبريدة)، </w:t>
      </w:r>
      <w:r w:rsidR="00941859">
        <w:rPr>
          <w:rFonts w:cs="Royal Arabic" w:hint="cs"/>
          <w:sz w:val="34"/>
          <w:szCs w:val="34"/>
          <w:shd w:val="clear" w:color="auto" w:fill="FFFFFF"/>
          <w:rtl/>
        </w:rPr>
        <w:t xml:space="preserve">من الشركة المدعية، </w:t>
      </w:r>
      <w:r w:rsidR="00602C2C">
        <w:rPr>
          <w:rFonts w:cs="Royal Arabic" w:hint="cs"/>
          <w:sz w:val="34"/>
          <w:szCs w:val="34"/>
          <w:shd w:val="clear" w:color="auto" w:fill="FFFFFF"/>
          <w:rtl/>
        </w:rPr>
        <w:t>والتنفيذ على حسا</w:t>
      </w:r>
      <w:r w:rsidR="00941859">
        <w:rPr>
          <w:rFonts w:cs="Royal Arabic" w:hint="cs"/>
          <w:sz w:val="34"/>
          <w:szCs w:val="34"/>
          <w:shd w:val="clear" w:color="auto" w:fill="FFFFFF"/>
          <w:rtl/>
        </w:rPr>
        <w:t>بها بما لا يتجاوز الأسعار السائدة، واستمرارها في تنفيذ بقية الأعمال. كما تضمن القرار الحجز على مستحقات الشركة المدعية بما لا يتجاوز قيمة الأعمال التي ستُنفذ على حسابها، اعتباراً من تاريخ سحب المشروع وذلك إلى حين سداد تكلفة الأعمال سواء مباشرة أو حسماً من مستحقاتها.</w:t>
      </w:r>
    </w:p>
    <w:p w14:paraId="6A676B0B" w14:textId="078AE19A" w:rsidR="00941859" w:rsidRDefault="002F4F8D" w:rsidP="00CC50B7">
      <w:pPr>
        <w:ind w:left="-908" w:right="-851"/>
        <w:jc w:val="both"/>
        <w:rPr>
          <w:rFonts w:cs="Royal Arabic"/>
          <w:sz w:val="34"/>
          <w:szCs w:val="34"/>
          <w:shd w:val="clear" w:color="auto" w:fill="FFFFFF"/>
          <w:rtl/>
        </w:rPr>
      </w:pPr>
      <w:r>
        <w:rPr>
          <w:rFonts w:cs="Royal Arabic"/>
          <w:b/>
          <w:bCs/>
          <w:sz w:val="34"/>
          <w:szCs w:val="34"/>
          <w:shd w:val="clear" w:color="auto" w:fill="FFFFFF"/>
          <w:rtl/>
        </w:rPr>
        <w:tab/>
      </w:r>
      <w:r w:rsidR="00941859">
        <w:rPr>
          <w:rFonts w:cs="Royal Arabic" w:hint="cs"/>
          <w:b/>
          <w:bCs/>
          <w:sz w:val="34"/>
          <w:szCs w:val="34"/>
          <w:shd w:val="clear" w:color="auto" w:fill="FFFFFF"/>
          <w:rtl/>
        </w:rPr>
        <w:t>ثانياً/</w:t>
      </w:r>
      <w:r w:rsidR="00BF1F1F">
        <w:rPr>
          <w:rFonts w:cs="Royal Arabic" w:hint="cs"/>
          <w:sz w:val="34"/>
          <w:szCs w:val="34"/>
          <w:shd w:val="clear" w:color="auto" w:fill="FFFFFF"/>
          <w:rtl/>
        </w:rPr>
        <w:t xml:space="preserve"> صدر القرار استناداً إلى المادة (75) من نظام المنافسات والمشتريات الحكومية، والمواد (136) و (138) و (139) من اللائحة التنفيذية للنظام، </w:t>
      </w:r>
      <w:r w:rsidR="00DB460A">
        <w:rPr>
          <w:rFonts w:cs="Royal Arabic" w:hint="cs"/>
          <w:sz w:val="34"/>
          <w:szCs w:val="34"/>
          <w:shd w:val="clear" w:color="auto" w:fill="FFFFFF"/>
          <w:rtl/>
        </w:rPr>
        <w:t>وتوصية لجنة فحص العروض بمحضرها رقم (63) للعام المالي 2025م؛ وذلك بتوفر المقتضى</w:t>
      </w:r>
      <w:r w:rsidR="00BF1F1F">
        <w:rPr>
          <w:rFonts w:cs="Royal Arabic" w:hint="cs"/>
          <w:sz w:val="34"/>
          <w:szCs w:val="34"/>
          <w:shd w:val="clear" w:color="auto" w:fill="FFFFFF"/>
          <w:rtl/>
        </w:rPr>
        <w:t xml:space="preserve"> النظامي لصدور</w:t>
      </w:r>
      <w:r w:rsidR="00DB460A">
        <w:rPr>
          <w:rFonts w:cs="Royal Arabic" w:hint="cs"/>
          <w:sz w:val="34"/>
          <w:szCs w:val="34"/>
          <w:shd w:val="clear" w:color="auto" w:fill="FFFFFF"/>
          <w:rtl/>
        </w:rPr>
        <w:t xml:space="preserve"> القرار</w:t>
      </w:r>
      <w:r w:rsidR="00BF1F1F">
        <w:rPr>
          <w:rFonts w:cs="Royal Arabic" w:hint="cs"/>
          <w:sz w:val="34"/>
          <w:szCs w:val="34"/>
          <w:shd w:val="clear" w:color="auto" w:fill="FFFFFF"/>
          <w:rtl/>
        </w:rPr>
        <w:t xml:space="preserve"> والمتمثل في التقصير الظاهر</w:t>
      </w:r>
      <w:r w:rsidR="00DB460A">
        <w:rPr>
          <w:rFonts w:cs="Royal Arabic" w:hint="cs"/>
          <w:sz w:val="34"/>
          <w:szCs w:val="34"/>
          <w:shd w:val="clear" w:color="auto" w:fill="FFFFFF"/>
          <w:rtl/>
        </w:rPr>
        <w:t xml:space="preserve"> والتباطؤ</w:t>
      </w:r>
      <w:r w:rsidR="00BF1F1F">
        <w:rPr>
          <w:rFonts w:cs="Royal Arabic" w:hint="cs"/>
          <w:sz w:val="34"/>
          <w:szCs w:val="34"/>
          <w:shd w:val="clear" w:color="auto" w:fill="FFFFFF"/>
          <w:rtl/>
        </w:rPr>
        <w:t xml:space="preserve"> في الإنجاز فيما يخص مبنى جدة من المشروع للعقد المشار إليه، ورغم تكرار إنذار الشركة المدعية</w:t>
      </w:r>
      <w:r w:rsidR="00CC50B7">
        <w:rPr>
          <w:rFonts w:cs="Royal Arabic" w:hint="cs"/>
          <w:sz w:val="34"/>
          <w:szCs w:val="34"/>
          <w:shd w:val="clear" w:color="auto" w:fill="FFFFFF"/>
          <w:rtl/>
        </w:rPr>
        <w:t>، وإمهالها أكثر من مرة لتفادي الملاحظات</w:t>
      </w:r>
      <w:r w:rsidR="00BF1F1F">
        <w:rPr>
          <w:rFonts w:cs="Royal Arabic" w:hint="cs"/>
          <w:sz w:val="34"/>
          <w:szCs w:val="34"/>
          <w:shd w:val="clear" w:color="auto" w:fill="FFFFFF"/>
          <w:rtl/>
        </w:rPr>
        <w:t>، إلا أنها لم تمتثل</w:t>
      </w:r>
      <w:r w:rsidR="00CC50B7">
        <w:rPr>
          <w:rFonts w:cs="Royal Arabic" w:hint="cs"/>
          <w:sz w:val="34"/>
          <w:szCs w:val="34"/>
          <w:shd w:val="clear" w:color="auto" w:fill="FFFFFF"/>
          <w:rtl/>
        </w:rPr>
        <w:t xml:space="preserve"> لذلك</w:t>
      </w:r>
      <w:r w:rsidR="00BF1F1F">
        <w:rPr>
          <w:rFonts w:cs="Royal Arabic" w:hint="cs"/>
          <w:sz w:val="34"/>
          <w:szCs w:val="34"/>
          <w:shd w:val="clear" w:color="auto" w:fill="FFFFFF"/>
          <w:rtl/>
        </w:rPr>
        <w:t xml:space="preserve">، </w:t>
      </w:r>
      <w:r w:rsidR="00DB460A">
        <w:rPr>
          <w:rFonts w:cs="Royal Arabic" w:hint="cs"/>
          <w:sz w:val="34"/>
          <w:szCs w:val="34"/>
          <w:shd w:val="clear" w:color="auto" w:fill="FFFFFF"/>
          <w:rtl/>
        </w:rPr>
        <w:t>ومرفق نسخة من تقارير تقصير الشركة في إنجازها فيما يخص مبنى جدة، وخطابات الإنذار لها.</w:t>
      </w:r>
    </w:p>
    <w:p w14:paraId="59A3F6F8" w14:textId="6C58037E" w:rsidR="00AB099F" w:rsidRPr="00CF0BA9" w:rsidRDefault="002F4F8D" w:rsidP="004540E2">
      <w:pPr>
        <w:spacing w:before="240"/>
        <w:ind w:left="-908" w:right="-851"/>
        <w:jc w:val="both"/>
        <w:rPr>
          <w:rFonts w:cs="Royal Arabic"/>
          <w:b/>
          <w:bCs/>
          <w:sz w:val="34"/>
          <w:szCs w:val="34"/>
          <w:shd w:val="clear" w:color="auto" w:fill="FFFFFF"/>
          <w:rtl/>
        </w:rPr>
      </w:pPr>
      <w:r>
        <w:rPr>
          <w:rFonts w:cs="Royal Arabic"/>
          <w:b/>
          <w:bCs/>
          <w:sz w:val="34"/>
          <w:szCs w:val="34"/>
          <w:shd w:val="clear" w:color="auto" w:fill="FFFFFF"/>
          <w:rtl/>
        </w:rPr>
        <w:tab/>
      </w:r>
      <w:r w:rsidR="00C93A7A" w:rsidRPr="00CF0BA9">
        <w:rPr>
          <w:rFonts w:cs="Royal Arabic" w:hint="cs"/>
          <w:b/>
          <w:bCs/>
          <w:sz w:val="34"/>
          <w:szCs w:val="34"/>
          <w:shd w:val="clear" w:color="auto" w:fill="FFFFFF"/>
          <w:rtl/>
        </w:rPr>
        <w:t>و</w:t>
      </w:r>
      <w:r w:rsidR="004540E2">
        <w:rPr>
          <w:rFonts w:cs="Royal Arabic" w:hint="cs"/>
          <w:b/>
          <w:bCs/>
          <w:sz w:val="34"/>
          <w:szCs w:val="34"/>
          <w:shd w:val="clear" w:color="auto" w:fill="FFFFFF"/>
          <w:rtl/>
        </w:rPr>
        <w:t xml:space="preserve">بناء </w:t>
      </w:r>
      <w:r w:rsidR="00C93A7A" w:rsidRPr="00CF0BA9">
        <w:rPr>
          <w:rFonts w:cs="Royal Arabic" w:hint="cs"/>
          <w:b/>
          <w:bCs/>
          <w:sz w:val="34"/>
          <w:szCs w:val="34"/>
          <w:shd w:val="clear" w:color="auto" w:fill="FFFFFF"/>
          <w:rtl/>
        </w:rPr>
        <w:t>عل</w:t>
      </w:r>
      <w:r w:rsidR="004540E2">
        <w:rPr>
          <w:rFonts w:cs="Royal Arabic" w:hint="cs"/>
          <w:b/>
          <w:bCs/>
          <w:sz w:val="34"/>
          <w:szCs w:val="34"/>
          <w:shd w:val="clear" w:color="auto" w:fill="FFFFFF"/>
          <w:rtl/>
        </w:rPr>
        <w:t xml:space="preserve">ى ما تقدم من دفوع ومستندات تثبت تقصير الشركة المدعية، وسلامة صدور القرار بحقها نظاماً؛ فإننا </w:t>
      </w:r>
      <w:r w:rsidR="00C93A7A" w:rsidRPr="00CF0BA9">
        <w:rPr>
          <w:rFonts w:cs="Royal Arabic" w:hint="cs"/>
          <w:b/>
          <w:bCs/>
          <w:sz w:val="34"/>
          <w:szCs w:val="34"/>
          <w:shd w:val="clear" w:color="auto" w:fill="FFFFFF"/>
          <w:rtl/>
        </w:rPr>
        <w:t>نلتم</w:t>
      </w:r>
      <w:r w:rsidR="004B5DB4">
        <w:rPr>
          <w:rFonts w:cs="Royal Arabic" w:hint="cs"/>
          <w:b/>
          <w:bCs/>
          <w:sz w:val="34"/>
          <w:szCs w:val="34"/>
          <w:shd w:val="clear" w:color="auto" w:fill="FFFFFF"/>
          <w:rtl/>
        </w:rPr>
        <w:t>س من فضيلتكم القضاء برفض الدعوى، والله يحفظكم ويرعاكم.</w:t>
      </w:r>
    </w:p>
    <w:p w14:paraId="166FE6D0" w14:textId="5BA81113" w:rsidR="009C653E" w:rsidRPr="00CF0BA9" w:rsidRDefault="00C93A7A" w:rsidP="00AB099F">
      <w:pPr>
        <w:spacing w:before="240"/>
        <w:ind w:left="-908"/>
        <w:jc w:val="right"/>
        <w:rPr>
          <w:rFonts w:cs="Royal Arabic"/>
          <w:sz w:val="34"/>
          <w:szCs w:val="34"/>
          <w:shd w:val="clear" w:color="auto" w:fill="FFFFFF"/>
        </w:rPr>
      </w:pPr>
      <w:r w:rsidRPr="00CF0BA9">
        <w:rPr>
          <w:rFonts w:cs="Royal Arabic" w:hint="cs"/>
          <w:b/>
          <w:bCs/>
          <w:sz w:val="34"/>
          <w:szCs w:val="34"/>
          <w:shd w:val="clear" w:color="auto" w:fill="FFFFFF"/>
          <w:rtl/>
        </w:rPr>
        <w:t>ممثل ديوان المظالم</w:t>
      </w:r>
    </w:p>
    <w:sectPr w:rsidR="009C653E" w:rsidRPr="00CF0BA9" w:rsidSect="00151D7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yal Arabic">
    <w:panose1 w:val="00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5A40A16"/>
    <w:multiLevelType w:val="hybridMultilevel"/>
    <w:tmpl w:val="6A689FAC"/>
    <w:lvl w:ilvl="0" w:tplc="A6E663F6">
      <w:start w:val="1"/>
      <w:numFmt w:val="decimal"/>
      <w:lvlText w:val="%1."/>
      <w:lvlJc w:val="left"/>
      <w:pPr>
        <w:ind w:left="-188" w:hanging="720"/>
      </w:pPr>
      <w:rPr>
        <w:rFonts w:hint="default"/>
      </w:rPr>
    </w:lvl>
    <w:lvl w:ilvl="1" w:tplc="04090019" w:tentative="1">
      <w:start w:val="1"/>
      <w:numFmt w:val="lowerLetter"/>
      <w:lvlText w:val="%2."/>
      <w:lvlJc w:val="left"/>
      <w:pPr>
        <w:ind w:left="172" w:hanging="360"/>
      </w:pPr>
    </w:lvl>
    <w:lvl w:ilvl="2" w:tplc="0409001B" w:tentative="1">
      <w:start w:val="1"/>
      <w:numFmt w:val="lowerRoman"/>
      <w:lvlText w:val="%3."/>
      <w:lvlJc w:val="right"/>
      <w:pPr>
        <w:ind w:left="892" w:hanging="180"/>
      </w:pPr>
    </w:lvl>
    <w:lvl w:ilvl="3" w:tplc="0409000F" w:tentative="1">
      <w:start w:val="1"/>
      <w:numFmt w:val="decimal"/>
      <w:lvlText w:val="%4."/>
      <w:lvlJc w:val="left"/>
      <w:pPr>
        <w:ind w:left="1612" w:hanging="360"/>
      </w:pPr>
    </w:lvl>
    <w:lvl w:ilvl="4" w:tplc="04090019" w:tentative="1">
      <w:start w:val="1"/>
      <w:numFmt w:val="lowerLetter"/>
      <w:lvlText w:val="%5."/>
      <w:lvlJc w:val="left"/>
      <w:pPr>
        <w:ind w:left="2332" w:hanging="360"/>
      </w:pPr>
    </w:lvl>
    <w:lvl w:ilvl="5" w:tplc="0409001B" w:tentative="1">
      <w:start w:val="1"/>
      <w:numFmt w:val="lowerRoman"/>
      <w:lvlText w:val="%6."/>
      <w:lvlJc w:val="right"/>
      <w:pPr>
        <w:ind w:left="3052" w:hanging="180"/>
      </w:pPr>
    </w:lvl>
    <w:lvl w:ilvl="6" w:tplc="0409000F" w:tentative="1">
      <w:start w:val="1"/>
      <w:numFmt w:val="decimal"/>
      <w:lvlText w:val="%7."/>
      <w:lvlJc w:val="left"/>
      <w:pPr>
        <w:ind w:left="3772" w:hanging="360"/>
      </w:pPr>
    </w:lvl>
    <w:lvl w:ilvl="7" w:tplc="04090019" w:tentative="1">
      <w:start w:val="1"/>
      <w:numFmt w:val="lowerLetter"/>
      <w:lvlText w:val="%8."/>
      <w:lvlJc w:val="left"/>
      <w:pPr>
        <w:ind w:left="4492" w:hanging="360"/>
      </w:pPr>
    </w:lvl>
    <w:lvl w:ilvl="8" w:tplc="0409001B" w:tentative="1">
      <w:start w:val="1"/>
      <w:numFmt w:val="lowerRoman"/>
      <w:lvlText w:val="%9."/>
      <w:lvlJc w:val="right"/>
      <w:pPr>
        <w:ind w:left="5212" w:hanging="180"/>
      </w:pPr>
    </w:lvl>
  </w:abstractNum>
  <w:abstractNum w:abstractNumId="1">
    <w:nsid w:val="4D591BFD"/>
    <w:multiLevelType w:val="hybridMultilevel"/>
    <w:tmpl w:val="80DE4C22"/>
    <w:lvl w:ilvl="0" w:tplc="653C4C1E">
      <w:start w:val="1"/>
      <w:numFmt w:val="decimal"/>
      <w:lvlText w:val="%1-"/>
      <w:lvlJc w:val="left"/>
      <w:pPr>
        <w:ind w:left="-188" w:hanging="720"/>
      </w:pPr>
      <w:rPr>
        <w:rFonts w:hint="default"/>
      </w:rPr>
    </w:lvl>
    <w:lvl w:ilvl="1" w:tplc="04090019" w:tentative="1">
      <w:start w:val="1"/>
      <w:numFmt w:val="lowerLetter"/>
      <w:lvlText w:val="%2."/>
      <w:lvlJc w:val="left"/>
      <w:pPr>
        <w:ind w:left="172" w:hanging="360"/>
      </w:pPr>
    </w:lvl>
    <w:lvl w:ilvl="2" w:tplc="0409001B" w:tentative="1">
      <w:start w:val="1"/>
      <w:numFmt w:val="lowerRoman"/>
      <w:lvlText w:val="%3."/>
      <w:lvlJc w:val="right"/>
      <w:pPr>
        <w:ind w:left="892" w:hanging="180"/>
      </w:pPr>
    </w:lvl>
    <w:lvl w:ilvl="3" w:tplc="0409000F" w:tentative="1">
      <w:start w:val="1"/>
      <w:numFmt w:val="decimal"/>
      <w:lvlText w:val="%4."/>
      <w:lvlJc w:val="left"/>
      <w:pPr>
        <w:ind w:left="1612" w:hanging="360"/>
      </w:pPr>
    </w:lvl>
    <w:lvl w:ilvl="4" w:tplc="04090019" w:tentative="1">
      <w:start w:val="1"/>
      <w:numFmt w:val="lowerLetter"/>
      <w:lvlText w:val="%5."/>
      <w:lvlJc w:val="left"/>
      <w:pPr>
        <w:ind w:left="2332" w:hanging="360"/>
      </w:pPr>
    </w:lvl>
    <w:lvl w:ilvl="5" w:tplc="0409001B" w:tentative="1">
      <w:start w:val="1"/>
      <w:numFmt w:val="lowerRoman"/>
      <w:lvlText w:val="%6."/>
      <w:lvlJc w:val="right"/>
      <w:pPr>
        <w:ind w:left="3052" w:hanging="180"/>
      </w:pPr>
    </w:lvl>
    <w:lvl w:ilvl="6" w:tplc="0409000F" w:tentative="1">
      <w:start w:val="1"/>
      <w:numFmt w:val="decimal"/>
      <w:lvlText w:val="%7."/>
      <w:lvlJc w:val="left"/>
      <w:pPr>
        <w:ind w:left="3772" w:hanging="360"/>
      </w:pPr>
    </w:lvl>
    <w:lvl w:ilvl="7" w:tplc="04090019" w:tentative="1">
      <w:start w:val="1"/>
      <w:numFmt w:val="lowerLetter"/>
      <w:lvlText w:val="%8."/>
      <w:lvlJc w:val="left"/>
      <w:pPr>
        <w:ind w:left="4492" w:hanging="360"/>
      </w:pPr>
    </w:lvl>
    <w:lvl w:ilvl="8" w:tplc="0409001B" w:tentative="1">
      <w:start w:val="1"/>
      <w:numFmt w:val="lowerRoman"/>
      <w:lvlText w:val="%9."/>
      <w:lvlJc w:val="right"/>
      <w:pPr>
        <w:ind w:left="5212"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D09"/>
    <w:rsid w:val="00057CCB"/>
    <w:rsid w:val="00151D7F"/>
    <w:rsid w:val="00192936"/>
    <w:rsid w:val="001C05D1"/>
    <w:rsid w:val="00271F26"/>
    <w:rsid w:val="002A4B4C"/>
    <w:rsid w:val="002C2C3D"/>
    <w:rsid w:val="002C492D"/>
    <w:rsid w:val="002F4F8D"/>
    <w:rsid w:val="003232DF"/>
    <w:rsid w:val="003236E1"/>
    <w:rsid w:val="0037584F"/>
    <w:rsid w:val="00390E60"/>
    <w:rsid w:val="004540E2"/>
    <w:rsid w:val="004962FD"/>
    <w:rsid w:val="004A596B"/>
    <w:rsid w:val="004B5DB4"/>
    <w:rsid w:val="0056229C"/>
    <w:rsid w:val="005E565F"/>
    <w:rsid w:val="00602C2C"/>
    <w:rsid w:val="00663053"/>
    <w:rsid w:val="006B1424"/>
    <w:rsid w:val="0071290E"/>
    <w:rsid w:val="00782D04"/>
    <w:rsid w:val="00791FE1"/>
    <w:rsid w:val="0089359B"/>
    <w:rsid w:val="00941859"/>
    <w:rsid w:val="00991C77"/>
    <w:rsid w:val="009C278D"/>
    <w:rsid w:val="009C653E"/>
    <w:rsid w:val="00A243E2"/>
    <w:rsid w:val="00A54E0E"/>
    <w:rsid w:val="00A73571"/>
    <w:rsid w:val="00AB099F"/>
    <w:rsid w:val="00AB7D09"/>
    <w:rsid w:val="00B424AA"/>
    <w:rsid w:val="00BB3E67"/>
    <w:rsid w:val="00BF1F1F"/>
    <w:rsid w:val="00C12021"/>
    <w:rsid w:val="00C70253"/>
    <w:rsid w:val="00C93A7A"/>
    <w:rsid w:val="00CC50B7"/>
    <w:rsid w:val="00CF0BA9"/>
    <w:rsid w:val="00D971B0"/>
    <w:rsid w:val="00DA3FF7"/>
    <w:rsid w:val="00DB460A"/>
    <w:rsid w:val="00E30644"/>
    <w:rsid w:val="00EB5815"/>
    <w:rsid w:val="00F50FB7"/>
    <w:rsid w:val="00FA49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17DDF"/>
  <w15:chartTrackingRefBased/>
  <w15:docId w15:val="{4A2F12B2-E0E5-4C0E-9F09-29FD5311B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C05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271F26"/>
    <w:pPr>
      <w:ind w:left="720"/>
      <w:contextualSpacing/>
    </w:pPr>
  </w:style>
  <w:style w:type="character" w:styleId="a5">
    <w:name w:val="annotation reference"/>
    <w:basedOn w:val="a0"/>
    <w:uiPriority w:val="99"/>
    <w:semiHidden/>
    <w:unhideWhenUsed/>
    <w:rsid w:val="002C492D"/>
    <w:rPr>
      <w:sz w:val="16"/>
      <w:szCs w:val="16"/>
    </w:rPr>
  </w:style>
  <w:style w:type="paragraph" w:styleId="a6">
    <w:name w:val="annotation text"/>
    <w:basedOn w:val="a"/>
    <w:link w:val="Char"/>
    <w:uiPriority w:val="99"/>
    <w:semiHidden/>
    <w:unhideWhenUsed/>
    <w:rsid w:val="002C492D"/>
    <w:pPr>
      <w:spacing w:line="240" w:lineRule="auto"/>
    </w:pPr>
    <w:rPr>
      <w:sz w:val="20"/>
      <w:szCs w:val="20"/>
    </w:rPr>
  </w:style>
  <w:style w:type="character" w:customStyle="1" w:styleId="Char">
    <w:name w:val="نص تعليق Char"/>
    <w:basedOn w:val="a0"/>
    <w:link w:val="a6"/>
    <w:uiPriority w:val="99"/>
    <w:semiHidden/>
    <w:rsid w:val="002C492D"/>
    <w:rPr>
      <w:sz w:val="20"/>
      <w:szCs w:val="20"/>
    </w:rPr>
  </w:style>
  <w:style w:type="paragraph" w:styleId="a7">
    <w:name w:val="annotation subject"/>
    <w:basedOn w:val="a6"/>
    <w:next w:val="a6"/>
    <w:link w:val="Char0"/>
    <w:uiPriority w:val="99"/>
    <w:semiHidden/>
    <w:unhideWhenUsed/>
    <w:rsid w:val="002C492D"/>
    <w:rPr>
      <w:b/>
      <w:bCs/>
    </w:rPr>
  </w:style>
  <w:style w:type="character" w:customStyle="1" w:styleId="Char0">
    <w:name w:val="موضوع تعليق Char"/>
    <w:basedOn w:val="Char"/>
    <w:link w:val="a7"/>
    <w:uiPriority w:val="99"/>
    <w:semiHidden/>
    <w:rsid w:val="002C492D"/>
    <w:rPr>
      <w:b/>
      <w:bCs/>
      <w:sz w:val="20"/>
      <w:szCs w:val="20"/>
    </w:rPr>
  </w:style>
  <w:style w:type="paragraph" w:styleId="a8">
    <w:name w:val="Balloon Text"/>
    <w:basedOn w:val="a"/>
    <w:link w:val="Char1"/>
    <w:uiPriority w:val="99"/>
    <w:semiHidden/>
    <w:unhideWhenUsed/>
    <w:rsid w:val="002C492D"/>
    <w:pPr>
      <w:spacing w:after="0" w:line="240" w:lineRule="auto"/>
    </w:pPr>
    <w:rPr>
      <w:rFonts w:ascii="Tahoma" w:hAnsi="Tahoma" w:cs="Tahoma"/>
      <w:sz w:val="18"/>
      <w:szCs w:val="18"/>
    </w:rPr>
  </w:style>
  <w:style w:type="character" w:customStyle="1" w:styleId="Char1">
    <w:name w:val="نص في بالون Char"/>
    <w:basedOn w:val="a0"/>
    <w:link w:val="a8"/>
    <w:uiPriority w:val="99"/>
    <w:semiHidden/>
    <w:rsid w:val="002C492D"/>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28864D-1551-4A89-960F-7977B3A25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548</TotalTime>
  <Pages>1</Pages>
  <Words>220</Words>
  <Characters>1259</Characters>
  <Application>Microsoft Office Word</Application>
  <DocSecurity>0</DocSecurity>
  <Lines>10</Lines>
  <Paragraphs>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Abdallh Abdalrahman Alomar</dc:creator>
  <cp:keywords/>
  <dc:description/>
  <cp:lastModifiedBy>عزام بن عبدالعزيز محمد مبارك</cp:lastModifiedBy>
  <cp:revision>29</cp:revision>
  <cp:lastPrinted>2025-10-10T10:54:00Z</cp:lastPrinted>
  <dcterms:created xsi:type="dcterms:W3CDTF">2023-04-23T15:12:00Z</dcterms:created>
  <dcterms:modified xsi:type="dcterms:W3CDTF">2025-12-04T10:52:00Z</dcterms:modified>
</cp:coreProperties>
</file>