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B4EC" w14:textId="77777777" w:rsidR="005D2501" w:rsidRPr="003E6924" w:rsidRDefault="005D2501" w:rsidP="00E37BCE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40"/>
          <w:szCs w:val="40"/>
          <w:rtl/>
          <w:lang w:bidi="ar-JO"/>
        </w:rPr>
      </w:pPr>
      <w:r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 xml:space="preserve">مذكرة </w:t>
      </w:r>
      <w:r w:rsidR="00E37BCE"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>جوابية</w:t>
      </w:r>
    </w:p>
    <w:p w14:paraId="28B38BC4" w14:textId="77777777" w:rsidR="005D2501" w:rsidRPr="003E6924" w:rsidRDefault="005D2501" w:rsidP="00002E48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الدائرة</w:t>
      </w:r>
      <w:r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الرقمية </w:t>
      </w:r>
      <w:r w:rsidR="00002E48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الثالثة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14:paraId="0B05A35E" w14:textId="36927BE5" w:rsidR="005D2501" w:rsidRPr="003E6924" w:rsidRDefault="005D2501" w:rsidP="00B83AB6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رقم الدعوى: </w:t>
      </w:r>
      <w:r w:rsidR="002248D1">
        <w:rPr>
          <w:rFonts w:ascii="Sakkal Majalla" w:eastAsia="Times New Roman" w:hAnsi="Sakkal Majalla" w:cs="Sakkal Majalla" w:hint="cs"/>
          <w:sz w:val="40"/>
          <w:szCs w:val="40"/>
          <w:rtl/>
          <w:lang w:bidi="ar-JO"/>
        </w:rPr>
        <w:t>٥٣٥٢٠</w:t>
      </w:r>
      <w:r w:rsidR="00B83AB6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لعام 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١٤٤٧هـ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14:paraId="7258F35C" w14:textId="77777777" w:rsidR="005D2501" w:rsidRPr="003E6924" w:rsidRDefault="005D2501" w:rsidP="00B53D2B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موضوعها: </w:t>
      </w:r>
      <w:r w:rsidR="00B53D2B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تعديل الخدمات في منصة معين الرقمية</w:t>
      </w:r>
      <w:r w:rsidR="00B53D2B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14:paraId="597D02B0" w14:textId="77777777" w:rsidR="00E37BCE" w:rsidRPr="003E6924" w:rsidRDefault="005D2501" w:rsidP="00E37BC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المدعي: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احمد عبدالعزيز عبدالله الحنيشل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(هوية وطنية رقم/ </w:t>
      </w:r>
      <w:r w:rsidR="00E37BCE" w:rsidRPr="003E6924">
        <w:rPr>
          <w:rFonts w:ascii="Sakkal Majalla" w:eastAsia="Times New Roman" w:hAnsi="Sakkal Majalla" w:cs="Sakkal Majalla" w:hint="cs"/>
          <w:sz w:val="40"/>
          <w:szCs w:val="40"/>
          <w:rtl/>
          <w:lang w:bidi="ar-JO"/>
        </w:rPr>
        <w:t>١٠٠٠٩٦٩٤٤٢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)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14:paraId="2BDCF3EE" w14:textId="77777777" w:rsidR="00E37BCE" w:rsidRPr="003E6924" w:rsidRDefault="005D2501" w:rsidP="00E37BC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المدعى عليه: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ديوان المظالم.</w:t>
      </w:r>
    </w:p>
    <w:p w14:paraId="5686AAB5" w14:textId="77777777" w:rsidR="0048583B" w:rsidRPr="003E6924" w:rsidRDefault="0048583B" w:rsidP="0048583B">
      <w:pPr>
        <w:jc w:val="center"/>
        <w:rPr>
          <w:rFonts w:asciiTheme="minorBidi" w:hAnsiTheme="minorBidi" w:cs="Royal Arabic"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>ـــــــــــــــــــــــــــــــــــــ</w:t>
      </w:r>
    </w:p>
    <w:p w14:paraId="074FB2E8" w14:textId="77777777" w:rsidR="00201494" w:rsidRPr="003E6924" w:rsidRDefault="00A819A3" w:rsidP="00E37BCE">
      <w:pPr>
        <w:widowControl w:val="0"/>
        <w:spacing w:after="0" w:line="520" w:lineRule="exact"/>
        <w:jc w:val="center"/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صاحب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الفضيلة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رئيس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الدائرة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الرقمية </w:t>
      </w:r>
      <w:r w:rsidR="00E37BCE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الثالثة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سلمه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الله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>.</w:t>
      </w:r>
    </w:p>
    <w:p w14:paraId="178F16E5" w14:textId="3E7E156A" w:rsidR="00C81337" w:rsidRPr="000F47D7" w:rsidRDefault="001A4B1A" w:rsidP="002248D1">
      <w:pPr>
        <w:widowControl w:val="0"/>
        <w:spacing w:after="0" w:line="5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إشارة إلى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صحيفة الدعوى</w:t>
      </w:r>
      <w:r w:rsidR="00FD10CC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2460A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والتي يطلب فيها المدع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ي</w:t>
      </w:r>
      <w:r w:rsidR="002460A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>لغاء شطب الدعوى بسبب عدم حضور المدعي،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الاعتماد على المذكرات الجوابية بدل من الجلسات القضائية عن بعد، 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وإ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>لزام القاضي ب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رسال ملاحظات الكترونيا إلى الاطراف 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وإ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>رسال رابط تفاصيل المذكرات الجوابية لل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طراف 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وإ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نشاء </w:t>
      </w:r>
      <w:proofErr w:type="spellStart"/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>تيوب</w:t>
      </w:r>
      <w:proofErr w:type="spellEnd"/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باسم المذكرات الجوابية وانشاء داخله 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>يقون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ة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المذكرات الجوابية الواردة، و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يقونة 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نشاء مذكرة، 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ضافة 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>يقونة طلباتي و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>نشاء طلب ف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ي</w:t>
      </w:r>
      <w:r w:rsidR="002248D1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خدمة راسل رئيس ديوان المظالم</w:t>
      </w:r>
      <w:r w:rsidR="00D11B5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؛ </w:t>
      </w:r>
      <w:r w:rsidR="00D11B51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فإن ديوان المظالم يجيب على الدعوى </w:t>
      </w:r>
      <w:r w:rsidR="00CE35AA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بالآت</w:t>
      </w:r>
      <w:r w:rsidR="008D7D00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ي</w:t>
      </w:r>
      <w:r w:rsidR="00CE35AA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:</w:t>
      </w:r>
    </w:p>
    <w:p w14:paraId="676E13E6" w14:textId="3CEB4198" w:rsidR="00B95E57" w:rsidRDefault="00B95E57" w:rsidP="00B95E57">
      <w:pPr>
        <w:pStyle w:val="a4"/>
        <w:bidi/>
        <w:spacing w:before="0" w:beforeAutospacing="0" w:after="180" w:afterAutospacing="0"/>
        <w:jc w:val="both"/>
        <w:rPr>
          <w:rFonts w:ascii="Traditional Arabic" w:eastAsia="Times New Roman" w:hAnsi="Traditional Arabic" w:cs="Royal Arabic"/>
          <w:sz w:val="40"/>
          <w:szCs w:val="40"/>
        </w:rPr>
      </w:pPr>
      <w:r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أولاً: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الدعوى متعلقة بالإجراءات والقرارات القضائية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وأعمال السلطة التنظيمية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التي 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تخرج عن اختصاص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ديوان المظالم.</w:t>
      </w:r>
    </w:p>
    <w:p w14:paraId="04FE4E0D" w14:textId="1FED3A0B" w:rsidR="00B95E57" w:rsidRDefault="00B95E57" w:rsidP="00B95E57">
      <w:pPr>
        <w:pStyle w:val="a4"/>
        <w:bidi/>
        <w:spacing w:before="0" w:beforeAutospacing="0" w:after="180" w:afterAutospacing="0"/>
        <w:jc w:val="both"/>
        <w:rPr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ثانياً: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الدعوى جمعت بين عدة طلبات لا رابط بينها؛ بالمخالفة للمادة (</w:t>
      </w:r>
      <w:r w:rsidR="002248D1">
        <w:rPr>
          <w:rFonts w:ascii="Traditional Arabic" w:eastAsia="Times New Roman" w:hAnsi="Traditional Arabic" w:cs="Royal Arabic" w:hint="cs"/>
          <w:sz w:val="40"/>
          <w:szCs w:val="40"/>
          <w:rtl/>
        </w:rPr>
        <w:t>٥/٢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) من اللائحة التنفيذية لنظام المرافعات أمام ديوان المظالم</w:t>
      </w:r>
      <w:r>
        <w:rPr>
          <w:rtl/>
        </w:rPr>
        <w:t>.</w:t>
      </w:r>
    </w:p>
    <w:p w14:paraId="2B0506FD" w14:textId="77777777" w:rsidR="00B95E57" w:rsidRDefault="00B95E57" w:rsidP="00B95E57">
      <w:pPr>
        <w:pStyle w:val="a4"/>
        <w:bidi/>
        <w:spacing w:before="0" w:beforeAutospacing="0" w:after="180" w:afterAutospacing="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ثالثاً: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تفتقر الطلبات في الدعوى إلى المستند النظامي.</w:t>
      </w:r>
    </w:p>
    <w:p w14:paraId="7AE9EF93" w14:textId="77777777" w:rsidR="00D56E53" w:rsidRPr="00B95E57" w:rsidRDefault="00B95E57" w:rsidP="00B95E57">
      <w:pPr>
        <w:pStyle w:val="a4"/>
        <w:bidi/>
        <w:spacing w:before="0" w:beforeAutospacing="0" w:after="180" w:afterAutospacing="0"/>
        <w:jc w:val="both"/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رابعاً: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تحديد الخدمات التي يتم تقديمها عبر المنص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ة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الرقمية (معين)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وتوقيت إطلاقها ومراحل تطويرها يدخل في صميم السلطة التقديرية 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للجهة الإدارية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لتنظيم المرفق العام الذي تشرف عليه، وهو ما لا يرقى إلى مرتبة الالتزام 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النظامي</w:t>
      </w:r>
      <w:r w:rsidR="00A720D0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؛ </w:t>
      </w:r>
      <w:r w:rsidR="00A720D0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lastRenderedPageBreak/>
        <w:t>وبالتالي فإن دعوى المدعي تتعلق بأعمال الملاءمة التي تترخص بها الجهة</w:t>
      </w:r>
      <w:r w:rsidR="00252F4B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الإدارية وتخرج عن رقابة القضاء.</w:t>
      </w:r>
    </w:p>
    <w:p w14:paraId="7B98C82B" w14:textId="77777777" w:rsidR="00D56E53" w:rsidRPr="003E6924" w:rsidRDefault="003E6924" w:rsidP="003E6924">
      <w:pPr>
        <w:widowControl w:val="0"/>
        <w:spacing w:after="0" w:line="520" w:lineRule="exact"/>
        <w:ind w:firstLine="72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ويجدر التنويه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إلى 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أن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المدعى عليه يسعى باستمرار لتطوير خدماته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وفق خطة عمل مدروسة وإمكانيات متاحة،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وبعد تقدير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لأولويات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التي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تمليه المصلحة العامة.</w:t>
      </w:r>
    </w:p>
    <w:p w14:paraId="2F441DDF" w14:textId="77777777" w:rsidR="00D56E53" w:rsidRPr="003E6924" w:rsidRDefault="00D56E53" w:rsidP="00D56E53">
      <w:pPr>
        <w:widowControl w:val="0"/>
        <w:spacing w:after="0" w:line="5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14:paraId="633ABE6A" w14:textId="77777777" w:rsidR="00B95E57" w:rsidRDefault="00B95E57" w:rsidP="00B95E57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الطلبات:</w:t>
      </w:r>
    </w:p>
    <w:p w14:paraId="5FA7D082" w14:textId="77777777" w:rsidR="00B95E57" w:rsidRPr="003E6924" w:rsidRDefault="00B95E57" w:rsidP="00B95E57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ولما سبق؛ فإن المدعى عليه يطلب الحكم بعد جواز سماع الدعوى، واحتياطياً الحكم بعدم قبول الدعوى أو الحكم برفض الدعوى.</w:t>
      </w:r>
    </w:p>
    <w:p w14:paraId="43F6E990" w14:textId="77777777" w:rsidR="003E6924" w:rsidRPr="003E6924" w:rsidRDefault="003E6924" w:rsidP="003E6924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14:paraId="726B0716" w14:textId="77777777" w:rsidR="003B5B08" w:rsidRPr="003E6924" w:rsidRDefault="003B5B08" w:rsidP="0051365E">
      <w:pPr>
        <w:jc w:val="center"/>
        <w:rPr>
          <w:rFonts w:cs="Royal Arabic"/>
          <w:b/>
          <w:bCs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 xml:space="preserve">                                                          ممثل ديوان المظالم</w:t>
      </w:r>
    </w:p>
    <w:p w14:paraId="0EFBC5AA" w14:textId="77777777" w:rsidR="003B5B08" w:rsidRPr="003E6924" w:rsidRDefault="003B5B08" w:rsidP="003B5B08">
      <w:pPr>
        <w:jc w:val="center"/>
        <w:rPr>
          <w:rFonts w:cs="Royal Arabic"/>
          <w:b/>
          <w:bCs/>
          <w:sz w:val="40"/>
          <w:szCs w:val="40"/>
          <w:rtl/>
        </w:rPr>
      </w:pPr>
    </w:p>
    <w:p w14:paraId="6BDAC92C" w14:textId="77777777" w:rsidR="003B5B08" w:rsidRPr="003E6924" w:rsidRDefault="003B5B08" w:rsidP="00D1257F">
      <w:pPr>
        <w:jc w:val="center"/>
        <w:rPr>
          <w:rFonts w:cs="Traditional Arabic"/>
          <w:b/>
          <w:bCs/>
          <w:sz w:val="40"/>
          <w:szCs w:val="40"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 xml:space="preserve">                                                         </w:t>
      </w:r>
      <w:r w:rsidR="00D1257F">
        <w:rPr>
          <w:rFonts w:cs="Royal Arabic" w:hint="cs"/>
          <w:b/>
          <w:bCs/>
          <w:sz w:val="40"/>
          <w:szCs w:val="40"/>
          <w:rtl/>
        </w:rPr>
        <w:t>مرام بنت محمد الرزقي</w:t>
      </w:r>
    </w:p>
    <w:sectPr w:rsidR="003B5B08" w:rsidRPr="003E6924" w:rsidSect="001162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Royal Arabic">
    <w:panose1 w:val="020B0604020202020204"/>
    <w:charset w:val="01"/>
    <w:family w:val="auto"/>
    <w:pitch w:val="variable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10662"/>
    <w:multiLevelType w:val="multilevel"/>
    <w:tmpl w:val="29E8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755570">
    <w:abstractNumId w:val="0"/>
  </w:num>
  <w:num w:numId="2" w16cid:durableId="15425963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18DA"/>
    <w:rsid w:val="00002E48"/>
    <w:rsid w:val="00023CB1"/>
    <w:rsid w:val="00084486"/>
    <w:rsid w:val="000E2857"/>
    <w:rsid w:val="000F2074"/>
    <w:rsid w:val="000F47D7"/>
    <w:rsid w:val="00116208"/>
    <w:rsid w:val="0012658C"/>
    <w:rsid w:val="00130E9C"/>
    <w:rsid w:val="001A4B1A"/>
    <w:rsid w:val="001E0EA8"/>
    <w:rsid w:val="00201494"/>
    <w:rsid w:val="00201D5D"/>
    <w:rsid w:val="002248D1"/>
    <w:rsid w:val="002460A6"/>
    <w:rsid w:val="00252F4B"/>
    <w:rsid w:val="002606E9"/>
    <w:rsid w:val="00272F3E"/>
    <w:rsid w:val="00290D93"/>
    <w:rsid w:val="002F3D9D"/>
    <w:rsid w:val="003518DA"/>
    <w:rsid w:val="00361261"/>
    <w:rsid w:val="003B5B08"/>
    <w:rsid w:val="003B71E0"/>
    <w:rsid w:val="003D6421"/>
    <w:rsid w:val="003E6924"/>
    <w:rsid w:val="00406085"/>
    <w:rsid w:val="00425A47"/>
    <w:rsid w:val="004654F2"/>
    <w:rsid w:val="0048583B"/>
    <w:rsid w:val="0051365E"/>
    <w:rsid w:val="00587D67"/>
    <w:rsid w:val="005A047D"/>
    <w:rsid w:val="005D2501"/>
    <w:rsid w:val="005D365D"/>
    <w:rsid w:val="005E77D4"/>
    <w:rsid w:val="005F7E23"/>
    <w:rsid w:val="006133C5"/>
    <w:rsid w:val="00672303"/>
    <w:rsid w:val="006A2BC3"/>
    <w:rsid w:val="006A5703"/>
    <w:rsid w:val="006C5FDC"/>
    <w:rsid w:val="006F3F8E"/>
    <w:rsid w:val="007F171E"/>
    <w:rsid w:val="008B3108"/>
    <w:rsid w:val="008D7D00"/>
    <w:rsid w:val="008F067B"/>
    <w:rsid w:val="00907AEE"/>
    <w:rsid w:val="00925183"/>
    <w:rsid w:val="00940AAF"/>
    <w:rsid w:val="00964A7E"/>
    <w:rsid w:val="009D7ACE"/>
    <w:rsid w:val="00A32B04"/>
    <w:rsid w:val="00A5117A"/>
    <w:rsid w:val="00A720D0"/>
    <w:rsid w:val="00A819A3"/>
    <w:rsid w:val="00AB78D6"/>
    <w:rsid w:val="00AC19DD"/>
    <w:rsid w:val="00AE60D4"/>
    <w:rsid w:val="00AF34E0"/>
    <w:rsid w:val="00B4761B"/>
    <w:rsid w:val="00B53D2B"/>
    <w:rsid w:val="00B57710"/>
    <w:rsid w:val="00B83AB6"/>
    <w:rsid w:val="00B95E57"/>
    <w:rsid w:val="00BD3519"/>
    <w:rsid w:val="00C45977"/>
    <w:rsid w:val="00C81337"/>
    <w:rsid w:val="00CA2FF6"/>
    <w:rsid w:val="00CE35AA"/>
    <w:rsid w:val="00D11B51"/>
    <w:rsid w:val="00D1257F"/>
    <w:rsid w:val="00D56E53"/>
    <w:rsid w:val="00D92AA1"/>
    <w:rsid w:val="00DE516E"/>
    <w:rsid w:val="00E2267B"/>
    <w:rsid w:val="00E37BCE"/>
    <w:rsid w:val="00F95A15"/>
    <w:rsid w:val="00FC5428"/>
    <w:rsid w:val="00FD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7DAE958E"/>
  <w15:docId w15:val="{A37AE0C7-B522-4698-A916-1FC5B07D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33C5"/>
    <w:pPr>
      <w:spacing w:after="0" w:line="240" w:lineRule="auto"/>
      <w:ind w:left="720"/>
      <w:contextualSpacing/>
      <w:jc w:val="center"/>
    </w:pPr>
    <w:rPr>
      <w:rFonts w:ascii="Calibri" w:eastAsia="Calibri" w:hAnsi="Calibri" w:cs="Arial"/>
    </w:rPr>
  </w:style>
  <w:style w:type="paragraph" w:styleId="a4">
    <w:name w:val="Normal (Web)"/>
    <w:basedOn w:val="a"/>
    <w:uiPriority w:val="99"/>
    <w:unhideWhenUsed/>
    <w:rsid w:val="00D11B5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56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2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39370-7571-4008-BBB2-39070CA09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عبدالرحمن بن عبدالله العمر</dc:creator>
  <cp:lastModifiedBy>Azzam Aabdulaziz Mohammad mobarak</cp:lastModifiedBy>
  <cp:revision>25</cp:revision>
  <cp:lastPrinted>2023-01-09T11:42:00Z</cp:lastPrinted>
  <dcterms:created xsi:type="dcterms:W3CDTF">2022-02-17T11:17:00Z</dcterms:created>
  <dcterms:modified xsi:type="dcterms:W3CDTF">2025-10-17T11:02:00Z</dcterms:modified>
</cp:coreProperties>
</file>