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37C" w:rsidRPr="004A3F97" w:rsidRDefault="0022137C" w:rsidP="0022137C">
      <w:pPr>
        <w:jc w:val="right"/>
        <w:rPr>
          <w:rFonts w:ascii="mylotus" w:hAnsi="mylotus" w:cs="mylotus"/>
          <w:sz w:val="44"/>
          <w:szCs w:val="44"/>
          <w:rtl/>
          <w:lang w:val="en-GB"/>
        </w:rPr>
      </w:pPr>
    </w:p>
    <w:p w:rsidR="00412C53" w:rsidRPr="004A3F97" w:rsidRDefault="00412C53" w:rsidP="00412C53">
      <w:pPr>
        <w:rPr>
          <w:rFonts w:ascii="mylotus" w:eastAsia="Times New Roman" w:hAnsi="mylotus" w:cs="mylotus"/>
          <w:sz w:val="40"/>
          <w:szCs w:val="40"/>
          <w:rtl/>
          <w:lang w:bidi="ar-JO"/>
        </w:rPr>
      </w:pPr>
      <w:r w:rsidRPr="004A3F97">
        <w:rPr>
          <w:rFonts w:ascii="mylotus" w:hAnsi="mylotus" w:cs="mylotus"/>
          <w:b/>
          <w:bCs/>
          <w:sz w:val="40"/>
          <w:szCs w:val="40"/>
          <w:rtl/>
          <w:lang w:bidi="ar-JO"/>
        </w:rPr>
        <w:t>مذكرة الدفاع الأولى في دعوى</w:t>
      </w:r>
    </w:p>
    <w:p w:rsidR="002704EC" w:rsidRPr="004A3F97" w:rsidRDefault="002704EC" w:rsidP="00AE4A90">
      <w:pPr>
        <w:jc w:val="left"/>
        <w:rPr>
          <w:rFonts w:ascii="mylotus" w:hAnsi="mylotus" w:cs="mylotus"/>
          <w:sz w:val="36"/>
          <w:szCs w:val="36"/>
          <w:rtl/>
          <w:lang w:bidi="ar-JO"/>
        </w:rPr>
      </w:pPr>
      <w:r w:rsidRPr="004A3F97">
        <w:rPr>
          <w:rFonts w:ascii="mylotus" w:hAnsi="mylotus" w:cs="mylotus"/>
          <w:sz w:val="36"/>
          <w:szCs w:val="36"/>
          <w:rtl/>
          <w:lang w:bidi="ar-JO"/>
        </w:rPr>
        <w:t>المحكمة</w:t>
      </w:r>
      <w:r w:rsidR="00AC7306" w:rsidRPr="004A3F97">
        <w:rPr>
          <w:rFonts w:ascii="mylotus" w:hAnsi="mylotus" w:cs="mylotus"/>
          <w:sz w:val="36"/>
          <w:szCs w:val="36"/>
          <w:rtl/>
          <w:lang w:bidi="ar-JO"/>
        </w:rPr>
        <w:t xml:space="preserve"> 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 xml:space="preserve">الإدارية </w:t>
      </w:r>
      <w:r w:rsidR="00AE4A90">
        <w:rPr>
          <w:rFonts w:ascii="mylotus" w:hAnsi="mylotus" w:cs="mylotus" w:hint="cs"/>
          <w:sz w:val="36"/>
          <w:szCs w:val="36"/>
          <w:rtl/>
          <w:lang w:bidi="ar-JO"/>
        </w:rPr>
        <w:t>بالدمام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>.</w:t>
      </w:r>
    </w:p>
    <w:p w:rsidR="002704EC" w:rsidRPr="004A3F97" w:rsidRDefault="002704EC" w:rsidP="00AE4A90">
      <w:pPr>
        <w:jc w:val="left"/>
        <w:rPr>
          <w:rFonts w:ascii="mylotus" w:hAnsi="mylotus" w:cs="mylotus"/>
          <w:sz w:val="36"/>
          <w:szCs w:val="36"/>
          <w:rtl/>
          <w:lang w:bidi="ar-JO"/>
        </w:rPr>
      </w:pPr>
      <w:r w:rsidRPr="004A3F97">
        <w:rPr>
          <w:rFonts w:ascii="mylotus" w:hAnsi="mylotus" w:cs="mylotus"/>
          <w:b/>
          <w:bCs/>
          <w:sz w:val="36"/>
          <w:szCs w:val="36"/>
          <w:rtl/>
          <w:lang w:bidi="ar-JO"/>
        </w:rPr>
        <w:t>رقم الدعوى: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 xml:space="preserve"> </w:t>
      </w:r>
      <w:r w:rsidR="00AE4A90">
        <w:rPr>
          <w:rFonts w:ascii="mylotus" w:hAnsi="mylotus" w:cs="mylotus" w:hint="cs"/>
          <w:sz w:val="36"/>
          <w:szCs w:val="36"/>
          <w:rtl/>
          <w:lang w:bidi="ar-JO"/>
        </w:rPr>
        <w:t>125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 xml:space="preserve"> لعام 144</w:t>
      </w:r>
      <w:r w:rsidR="00AE4A90">
        <w:rPr>
          <w:rFonts w:ascii="mylotus" w:hAnsi="mylotus" w:cs="mylotus" w:hint="cs"/>
          <w:sz w:val="36"/>
          <w:szCs w:val="36"/>
          <w:rtl/>
          <w:lang w:bidi="ar-JO"/>
        </w:rPr>
        <w:t>6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>هـ</w:t>
      </w:r>
    </w:p>
    <w:p w:rsidR="002704EC" w:rsidRPr="004A3F97" w:rsidRDefault="002704EC" w:rsidP="00AE4A90">
      <w:pPr>
        <w:jc w:val="left"/>
        <w:rPr>
          <w:rFonts w:ascii="mylotus" w:hAnsi="mylotus" w:cs="mylotus"/>
          <w:sz w:val="36"/>
          <w:szCs w:val="36"/>
          <w:rtl/>
          <w:lang w:bidi="ar-JO"/>
        </w:rPr>
      </w:pPr>
      <w:r w:rsidRPr="004A3F97">
        <w:rPr>
          <w:rFonts w:ascii="mylotus" w:hAnsi="mylotus" w:cs="mylotus"/>
          <w:b/>
          <w:bCs/>
          <w:sz w:val="36"/>
          <w:szCs w:val="36"/>
          <w:rtl/>
          <w:lang w:bidi="ar-JO"/>
        </w:rPr>
        <w:t>موضوعها: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 xml:space="preserve"> </w:t>
      </w:r>
      <w:r w:rsidR="00AE4A90">
        <w:rPr>
          <w:rFonts w:ascii="mylotus" w:hAnsi="mylotus" w:cs="mylotus" w:hint="cs"/>
          <w:sz w:val="36"/>
          <w:szCs w:val="36"/>
          <w:rtl/>
          <w:lang w:bidi="ar-JO"/>
        </w:rPr>
        <w:t>التعويض عما تضمنه قرار إيقاع الجزاء رقم (5) وتاريخ 22/11/1445هـ</w:t>
      </w:r>
    </w:p>
    <w:p w:rsidR="002704EC" w:rsidRPr="004A3F97" w:rsidRDefault="002704EC" w:rsidP="002704EC">
      <w:pPr>
        <w:jc w:val="left"/>
        <w:rPr>
          <w:rFonts w:ascii="mylotus" w:hAnsi="mylotus" w:cs="mylotus"/>
          <w:sz w:val="36"/>
          <w:szCs w:val="36"/>
          <w:rtl/>
          <w:lang w:bidi="ar-JO"/>
        </w:rPr>
      </w:pPr>
      <w:r w:rsidRPr="004A3F97">
        <w:rPr>
          <w:rFonts w:ascii="mylotus" w:hAnsi="mylotus" w:cs="mylotus"/>
          <w:b/>
          <w:bCs/>
          <w:sz w:val="36"/>
          <w:szCs w:val="36"/>
          <w:rtl/>
          <w:lang w:bidi="ar-JO"/>
        </w:rPr>
        <w:t>المدعي: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 xml:space="preserve"> عبد الوهاب بن سالم القحطاني (هوية وطنية/1066916766)</w:t>
      </w:r>
    </w:p>
    <w:p w:rsidR="002704EC" w:rsidRPr="004A3F97" w:rsidRDefault="002704EC" w:rsidP="002704EC">
      <w:pPr>
        <w:jc w:val="left"/>
        <w:rPr>
          <w:rFonts w:ascii="mylotus" w:hAnsi="mylotus" w:cs="mylotus"/>
          <w:sz w:val="36"/>
          <w:szCs w:val="36"/>
          <w:rtl/>
          <w:lang w:bidi="ar-JO"/>
        </w:rPr>
      </w:pPr>
      <w:r w:rsidRPr="004A3F97">
        <w:rPr>
          <w:rFonts w:ascii="mylotus" w:hAnsi="mylotus" w:cs="mylotus"/>
          <w:b/>
          <w:bCs/>
          <w:sz w:val="36"/>
          <w:szCs w:val="36"/>
          <w:rtl/>
          <w:lang w:bidi="ar-JO"/>
        </w:rPr>
        <w:t>المدعى عليه:</w:t>
      </w:r>
      <w:r w:rsidRPr="004A3F97">
        <w:rPr>
          <w:rFonts w:ascii="mylotus" w:hAnsi="mylotus" w:cs="mylotus"/>
          <w:sz w:val="36"/>
          <w:szCs w:val="36"/>
          <w:rtl/>
          <w:lang w:bidi="ar-JO"/>
        </w:rPr>
        <w:t xml:space="preserve"> ديوان المظالم.</w:t>
      </w:r>
    </w:p>
    <w:p w:rsidR="002704EC" w:rsidRPr="004A3F97" w:rsidRDefault="002704EC" w:rsidP="002704EC">
      <w:pPr>
        <w:rPr>
          <w:rFonts w:ascii="mylotus" w:hAnsi="mylotus" w:cs="mylotus"/>
          <w:sz w:val="32"/>
          <w:szCs w:val="32"/>
          <w:rtl/>
          <w:lang w:bidi="ar-JO"/>
        </w:rPr>
      </w:pPr>
      <w:r w:rsidRPr="004A3F97">
        <w:rPr>
          <w:rFonts w:ascii="mylotus" w:hAnsi="mylotus" w:cs="mylotus"/>
          <w:sz w:val="32"/>
          <w:szCs w:val="32"/>
          <w:rtl/>
          <w:lang w:bidi="ar-JO"/>
        </w:rPr>
        <w:t>ـــــــــــــــــــــــــــــــــــــ</w:t>
      </w:r>
    </w:p>
    <w:p w:rsidR="001373AE" w:rsidRPr="004A3F97" w:rsidRDefault="001373AE" w:rsidP="00AE4A90">
      <w:pPr>
        <w:jc w:val="both"/>
        <w:rPr>
          <w:rFonts w:ascii="mylotus" w:hAnsi="mylotus" w:cs="mylotus"/>
          <w:b/>
          <w:bCs/>
          <w:sz w:val="34"/>
          <w:szCs w:val="34"/>
          <w:rtl/>
          <w:lang w:bidi="ar-JO"/>
        </w:rPr>
      </w:pPr>
      <w:r w:rsidRPr="004A3F97">
        <w:rPr>
          <w:rFonts w:ascii="mylotus" w:eastAsia="Times New Roman" w:hAnsi="mylotus" w:cs="mylotus"/>
          <w:sz w:val="34"/>
          <w:szCs w:val="34"/>
          <w:rtl/>
        </w:rPr>
        <w:t xml:space="preserve"> </w:t>
      </w:r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 xml:space="preserve">فضيلة رئيس الدائرة </w:t>
      </w:r>
      <w:r w:rsidR="00AE4A90">
        <w:rPr>
          <w:rFonts w:ascii="mylotus" w:hAnsi="mylotus" w:cs="mylotus" w:hint="cs"/>
          <w:b/>
          <w:bCs/>
          <w:sz w:val="34"/>
          <w:szCs w:val="34"/>
          <w:rtl/>
          <w:lang w:bidi="ar-JO"/>
        </w:rPr>
        <w:t>الأولى</w:t>
      </w:r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 xml:space="preserve"> بالمحكمة الإدارية </w:t>
      </w:r>
      <w:r w:rsidR="00AE4A90">
        <w:rPr>
          <w:rFonts w:ascii="mylotus" w:hAnsi="mylotus" w:cs="mylotus" w:hint="cs"/>
          <w:b/>
          <w:bCs/>
          <w:sz w:val="34"/>
          <w:szCs w:val="34"/>
          <w:rtl/>
          <w:lang w:bidi="ar-JO"/>
        </w:rPr>
        <w:t xml:space="preserve">بالدمام </w:t>
      </w:r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 xml:space="preserve">             سلمه الله</w:t>
      </w:r>
    </w:p>
    <w:p w:rsidR="001373AE" w:rsidRPr="004A3F97" w:rsidRDefault="001373AE" w:rsidP="001373AE">
      <w:pPr>
        <w:jc w:val="both"/>
        <w:rPr>
          <w:rFonts w:ascii="mylotus" w:hAnsi="mylotus" w:cs="mylotus"/>
          <w:b/>
          <w:bCs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 xml:space="preserve"> السلام عليكم ورحمة الله وبركاته، وبعد:</w:t>
      </w:r>
    </w:p>
    <w:p w:rsidR="001373AE" w:rsidRPr="00AE4A90" w:rsidRDefault="001373AE" w:rsidP="00D91C75">
      <w:pPr>
        <w:jc w:val="both"/>
        <w:rPr>
          <w:rFonts w:ascii="mylotus" w:hAnsi="mylotus" w:cs="mylotus"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sz w:val="34"/>
          <w:szCs w:val="34"/>
          <w:rtl/>
          <w:lang w:bidi="ar-JO"/>
        </w:rPr>
        <w:t xml:space="preserve">إشارة للدعوى الواردة بياناتها أعلاه، وبعد الاطلاع على صحيفتها، المتضمنة طلب المدعي </w:t>
      </w:r>
      <w:r w:rsidR="00AE4A90">
        <w:rPr>
          <w:rFonts w:ascii="mylotus" w:hAnsi="mylotus" w:cs="mylotus" w:hint="cs"/>
          <w:sz w:val="34"/>
          <w:szCs w:val="34"/>
          <w:rtl/>
          <w:lang w:bidi="ar-JO"/>
        </w:rPr>
        <w:t xml:space="preserve">تعويضه بمبلغ مليون ريال عن اتهامه </w:t>
      </w:r>
      <w:r w:rsidR="00AE4A90" w:rsidRPr="00AE4A90">
        <w:rPr>
          <w:rFonts w:ascii="mylotus" w:hAnsi="mylotus" w:cs="mylotus"/>
          <w:sz w:val="34"/>
          <w:szCs w:val="34"/>
          <w:rtl/>
        </w:rPr>
        <w:t>بتهم كيدية</w:t>
      </w:r>
      <w:r w:rsidR="00AE4A90">
        <w:rPr>
          <w:rFonts w:ascii="mylotus" w:hAnsi="mylotus" w:cs="mylotus" w:hint="cs"/>
          <w:sz w:val="34"/>
          <w:szCs w:val="34"/>
          <w:rtl/>
        </w:rPr>
        <w:t xml:space="preserve"> ك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التسجيل</w:t>
      </w:r>
      <w:r w:rsidR="00AE4A90">
        <w:rPr>
          <w:rFonts w:ascii="mylotus" w:hAnsi="mylotus" w:cs="mylotus" w:hint="cs"/>
          <w:sz w:val="34"/>
          <w:szCs w:val="34"/>
          <w:rtl/>
        </w:rPr>
        <w:t xml:space="preserve">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والابتزاز</w:t>
      </w:r>
      <w:r w:rsidR="00AE4A90">
        <w:rPr>
          <w:rFonts w:ascii="mylotus" w:hAnsi="mylotus" w:cs="mylotus" w:hint="cs"/>
          <w:sz w:val="34"/>
          <w:szCs w:val="34"/>
          <w:rtl/>
        </w:rPr>
        <w:t xml:space="preserve"> وفق ما أشير إليه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في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القرار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>
        <w:rPr>
          <w:rFonts w:ascii="mylotus" w:hAnsi="mylotus" w:cs="mylotus" w:hint="cs"/>
          <w:sz w:val="34"/>
          <w:szCs w:val="34"/>
          <w:rtl/>
        </w:rPr>
        <w:t xml:space="preserve">الصادر من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مدير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عام</w:t>
      </w:r>
      <w:r w:rsidR="00AE4A90">
        <w:rPr>
          <w:rFonts w:ascii="mylotus" w:hAnsi="mylotus" w:cs="mylotus" w:hint="cs"/>
          <w:sz w:val="34"/>
          <w:szCs w:val="34"/>
          <w:rtl/>
        </w:rPr>
        <w:t xml:space="preserve"> الإدارة العامة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>
        <w:rPr>
          <w:rFonts w:ascii="mylotus" w:hAnsi="mylotus" w:cs="mylotus" w:hint="cs"/>
          <w:sz w:val="34"/>
          <w:szCs w:val="34"/>
          <w:rtl/>
        </w:rPr>
        <w:t>ل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لموارد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البشرية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رقم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>
        <w:rPr>
          <w:rFonts w:ascii="mylotus" w:hAnsi="mylotus" w:cs="mylotus" w:hint="cs"/>
          <w:sz w:val="34"/>
          <w:szCs w:val="34"/>
          <w:rtl/>
        </w:rPr>
        <w:t>(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٥</w:t>
      </w:r>
      <w:r w:rsidR="00AE4A90">
        <w:rPr>
          <w:rFonts w:ascii="mylotus" w:hAnsi="mylotus" w:cs="mylotus" w:hint="cs"/>
          <w:sz w:val="34"/>
          <w:szCs w:val="34"/>
          <w:rtl/>
        </w:rPr>
        <w:t>)</w:t>
      </w:r>
      <w:r w:rsidR="00AE4A90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AE4A90" w:rsidRPr="00AE4A90">
        <w:rPr>
          <w:rFonts w:ascii="mylotus" w:hAnsi="mylotus" w:cs="mylotus" w:hint="cs"/>
          <w:sz w:val="34"/>
          <w:szCs w:val="34"/>
          <w:rtl/>
        </w:rPr>
        <w:t>وتاريخ</w:t>
      </w:r>
      <w:r w:rsidR="00AE4A90">
        <w:rPr>
          <w:rFonts w:ascii="mylotus" w:hAnsi="mylotus" w:cs="mylotus" w:hint="cs"/>
          <w:sz w:val="34"/>
          <w:szCs w:val="34"/>
          <w:rtl/>
        </w:rPr>
        <w:t xml:space="preserve"> 22/11/1445هـ</w:t>
      </w:r>
      <w:r w:rsidR="00AE4A90" w:rsidRPr="00AE4A90">
        <w:rPr>
          <w:rFonts w:ascii="mylotus" w:hAnsi="mylotus" w:cs="mylotus"/>
          <w:sz w:val="34"/>
          <w:szCs w:val="34"/>
          <w:lang w:bidi="ar-JO"/>
        </w:rPr>
        <w:t>.</w:t>
      </w:r>
    </w:p>
    <w:p w:rsidR="002704EC" w:rsidRPr="004A3F97" w:rsidRDefault="001373AE" w:rsidP="001373AE">
      <w:pPr>
        <w:jc w:val="both"/>
        <w:rPr>
          <w:rFonts w:ascii="mylotus" w:hAnsi="mylotus" w:cs="mylotus"/>
          <w:b/>
          <w:bCs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 xml:space="preserve">   فيجيب </w:t>
      </w:r>
      <w:r w:rsidR="002704EC"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>الديوان على الدعوى بالآتي:</w:t>
      </w:r>
    </w:p>
    <w:p w:rsidR="001B324A" w:rsidRPr="00D91C75" w:rsidRDefault="001373AE" w:rsidP="00E170BF">
      <w:pPr>
        <w:jc w:val="both"/>
        <w:rPr>
          <w:rFonts w:ascii="Times New Roman" w:hAnsi="Times New Roman" w:cs="Times New Roman"/>
          <w:sz w:val="34"/>
          <w:szCs w:val="34"/>
        </w:rPr>
      </w:pPr>
      <w:r w:rsidRPr="004A3F97">
        <w:rPr>
          <w:rFonts w:ascii="mylotus" w:hAnsi="mylotus" w:cs="mylotus"/>
          <w:sz w:val="34"/>
          <w:szCs w:val="34"/>
          <w:rtl/>
        </w:rPr>
        <w:t>أن</w:t>
      </w:r>
      <w:r w:rsidR="001B324A">
        <w:rPr>
          <w:rFonts w:ascii="mylotus" w:hAnsi="mylotus" w:cs="mylotus" w:hint="cs"/>
          <w:sz w:val="34"/>
          <w:szCs w:val="34"/>
          <w:rtl/>
        </w:rPr>
        <w:t xml:space="preserve"> المدعي أقام دعواه ضد ديوان المظالم ومقره بمدينة الرياض، كما أن</w:t>
      </w:r>
      <w:r w:rsidRPr="004A3F97">
        <w:rPr>
          <w:rFonts w:ascii="mylotus" w:hAnsi="mylotus" w:cs="mylotus"/>
          <w:sz w:val="34"/>
          <w:szCs w:val="34"/>
          <w:rtl/>
        </w:rPr>
        <w:t xml:space="preserve"> </w:t>
      </w:r>
      <w:r w:rsidR="001B324A">
        <w:rPr>
          <w:rFonts w:ascii="mylotus" w:hAnsi="mylotus" w:cs="mylotus" w:hint="cs"/>
          <w:sz w:val="34"/>
          <w:szCs w:val="34"/>
          <w:rtl/>
        </w:rPr>
        <w:t>القرار الذي يطلب المدعي التعويض</w:t>
      </w:r>
      <w:r w:rsidR="00E170BF">
        <w:rPr>
          <w:rFonts w:ascii="mylotus" w:hAnsi="mylotus" w:cs="mylotus" w:hint="cs"/>
          <w:sz w:val="34"/>
          <w:szCs w:val="34"/>
          <w:rtl/>
        </w:rPr>
        <w:t xml:space="preserve"> عنه</w:t>
      </w:r>
      <w:r w:rsidR="001B324A">
        <w:rPr>
          <w:rFonts w:ascii="mylotus" w:hAnsi="mylotus" w:cs="mylotus" w:hint="cs"/>
          <w:sz w:val="34"/>
          <w:szCs w:val="34"/>
          <w:rtl/>
        </w:rPr>
        <w:t xml:space="preserve"> صادر من</w:t>
      </w:r>
      <w:r w:rsidR="001B324A" w:rsidRPr="001B324A">
        <w:rPr>
          <w:rFonts w:ascii="mylotus" w:hAnsi="mylotus" w:cs="mylotus" w:hint="cs"/>
          <w:sz w:val="34"/>
          <w:szCs w:val="34"/>
          <w:rtl/>
        </w:rPr>
        <w:t xml:space="preserve"> </w:t>
      </w:r>
      <w:r w:rsidR="001B324A" w:rsidRPr="00AE4A90">
        <w:rPr>
          <w:rFonts w:ascii="mylotus" w:hAnsi="mylotus" w:cs="mylotus" w:hint="cs"/>
          <w:sz w:val="34"/>
          <w:szCs w:val="34"/>
          <w:rtl/>
        </w:rPr>
        <w:t>مدير</w:t>
      </w:r>
      <w:r w:rsidR="001B324A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1B324A" w:rsidRPr="00AE4A90">
        <w:rPr>
          <w:rFonts w:ascii="mylotus" w:hAnsi="mylotus" w:cs="mylotus" w:hint="cs"/>
          <w:sz w:val="34"/>
          <w:szCs w:val="34"/>
          <w:rtl/>
        </w:rPr>
        <w:t>عام</w:t>
      </w:r>
      <w:r w:rsidR="001B324A">
        <w:rPr>
          <w:rFonts w:ascii="mylotus" w:hAnsi="mylotus" w:cs="mylotus" w:hint="cs"/>
          <w:sz w:val="34"/>
          <w:szCs w:val="34"/>
          <w:rtl/>
        </w:rPr>
        <w:t xml:space="preserve"> الإدارة العامة</w:t>
      </w:r>
      <w:r w:rsidR="001B324A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1B324A">
        <w:rPr>
          <w:rFonts w:ascii="mylotus" w:hAnsi="mylotus" w:cs="mylotus" w:hint="cs"/>
          <w:sz w:val="34"/>
          <w:szCs w:val="34"/>
          <w:rtl/>
        </w:rPr>
        <w:t>ل</w:t>
      </w:r>
      <w:r w:rsidR="001B324A" w:rsidRPr="00AE4A90">
        <w:rPr>
          <w:rFonts w:ascii="mylotus" w:hAnsi="mylotus" w:cs="mylotus" w:hint="cs"/>
          <w:sz w:val="34"/>
          <w:szCs w:val="34"/>
          <w:rtl/>
        </w:rPr>
        <w:t>لموارد</w:t>
      </w:r>
      <w:r w:rsidR="001B324A" w:rsidRPr="00AE4A90">
        <w:rPr>
          <w:rFonts w:ascii="mylotus" w:hAnsi="mylotus" w:cs="mylotus"/>
          <w:sz w:val="34"/>
          <w:szCs w:val="34"/>
          <w:rtl/>
        </w:rPr>
        <w:t xml:space="preserve"> </w:t>
      </w:r>
      <w:r w:rsidR="001B324A" w:rsidRPr="00AE4A90">
        <w:rPr>
          <w:rFonts w:ascii="mylotus" w:hAnsi="mylotus" w:cs="mylotus" w:hint="cs"/>
          <w:sz w:val="34"/>
          <w:szCs w:val="34"/>
          <w:rtl/>
        </w:rPr>
        <w:t>البشرية</w:t>
      </w:r>
      <w:r w:rsidR="001B324A">
        <w:rPr>
          <w:rFonts w:ascii="mylotus" w:hAnsi="mylotus" w:cs="mylotus" w:hint="cs"/>
          <w:sz w:val="34"/>
          <w:szCs w:val="34"/>
          <w:rtl/>
        </w:rPr>
        <w:t xml:space="preserve"> بمقر الديوان الرئيس بالرياض، فضلاً </w:t>
      </w:r>
      <w:r w:rsidR="001B324A" w:rsidRPr="00D91C75">
        <w:rPr>
          <w:rFonts w:ascii="mylotus" w:hAnsi="mylotus" w:cs="mylotus" w:hint="cs"/>
          <w:sz w:val="34"/>
          <w:szCs w:val="34"/>
          <w:rtl/>
        </w:rPr>
        <w:t xml:space="preserve">عن أن المدعي يتبع حالياً للمحكمة الإدارية بالرياض، </w:t>
      </w:r>
      <w:r w:rsidR="00D91C75" w:rsidRPr="00D91C75">
        <w:rPr>
          <w:rFonts w:ascii="mylotus" w:hAnsi="mylotus" w:cs="mylotus" w:hint="cs"/>
          <w:sz w:val="34"/>
          <w:szCs w:val="34"/>
          <w:rtl/>
        </w:rPr>
        <w:t>وحيث إن المادة الثانية من نظام المرافعات أمام ديوان المظالم تنص على أن: (</w:t>
      </w:r>
      <w:r w:rsidR="00D91C75" w:rsidRPr="00D91C75">
        <w:rPr>
          <w:rFonts w:ascii="mylotus" w:hAnsi="mylotus" w:cs="mylotus"/>
          <w:sz w:val="34"/>
          <w:szCs w:val="34"/>
          <w:rtl/>
        </w:rPr>
        <w:t xml:space="preserve">يكون الاختصاص المكاني للمحكمة التي يقع في دائرة اختصاصها مقر المدعى عليه، أو مقر فرع الجهة المدعى عليها إن كانت الدعوى متعلقة بذلك الفرع، </w:t>
      </w:r>
      <w:r w:rsidR="00D91C75" w:rsidRPr="00D91C75">
        <w:rPr>
          <w:rFonts w:ascii="mylotus" w:hAnsi="mylotus" w:cs="mylotus"/>
          <w:sz w:val="34"/>
          <w:szCs w:val="34"/>
          <w:rtl/>
        </w:rPr>
        <w:lastRenderedPageBreak/>
        <w:t>أو مقر عمل الموظف في الدعوى التأديبية</w:t>
      </w:r>
      <w:r w:rsidR="00D91C75" w:rsidRPr="00D91C75">
        <w:rPr>
          <w:rFonts w:ascii="mylotus" w:hAnsi="mylotus" w:cs="mylotus"/>
          <w:sz w:val="34"/>
          <w:szCs w:val="34"/>
        </w:rPr>
        <w:t>.</w:t>
      </w:r>
      <w:r w:rsidR="00D91C75" w:rsidRPr="00D91C75">
        <w:rPr>
          <w:rFonts w:ascii="mylotus" w:hAnsi="mylotus" w:cs="mylotus" w:hint="cs"/>
          <w:sz w:val="34"/>
          <w:szCs w:val="34"/>
          <w:rtl/>
        </w:rPr>
        <w:t>)، الأمر الذي يتبين معه أن المحكمة الإدارية بالدمام غير مختصة مكانياً بنظر الدعوى.</w:t>
      </w:r>
    </w:p>
    <w:p w:rsidR="004A3F97" w:rsidRPr="004A3F97" w:rsidRDefault="004A3F97" w:rsidP="004A3F97">
      <w:pPr>
        <w:jc w:val="left"/>
        <w:rPr>
          <w:rFonts w:ascii="mylotus" w:hAnsi="mylotus" w:cs="mylotus"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>الطلبات:</w:t>
      </w:r>
    </w:p>
    <w:p w:rsidR="002704EC" w:rsidRPr="004A3F97" w:rsidRDefault="004A3F97" w:rsidP="00D91C75">
      <w:pPr>
        <w:jc w:val="both"/>
        <w:rPr>
          <w:rFonts w:ascii="mylotus" w:hAnsi="mylotus" w:cs="mylotus"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sz w:val="34"/>
          <w:szCs w:val="34"/>
          <w:rtl/>
          <w:lang w:bidi="ar-JO"/>
        </w:rPr>
        <w:t xml:space="preserve">استناداً لما تقدم، فإن الديوان يطلب الحكم </w:t>
      </w:r>
      <w:r w:rsidR="00D91C75">
        <w:rPr>
          <w:rFonts w:ascii="mylotus" w:hAnsi="mylotus" w:cs="mylotus" w:hint="cs"/>
          <w:sz w:val="34"/>
          <w:szCs w:val="34"/>
          <w:rtl/>
          <w:lang w:bidi="ar-JO"/>
        </w:rPr>
        <w:t>بعدم اختصاص المحكمة الإدارية بالدمام مكانياً بنظر الدعوى</w:t>
      </w:r>
      <w:r w:rsidR="002704EC" w:rsidRPr="004A3F97">
        <w:rPr>
          <w:rFonts w:ascii="mylotus" w:hAnsi="mylotus" w:cs="mylotus"/>
          <w:sz w:val="34"/>
          <w:szCs w:val="34"/>
          <w:rtl/>
          <w:lang w:bidi="ar-JO"/>
        </w:rPr>
        <w:t>.</w:t>
      </w:r>
    </w:p>
    <w:p w:rsidR="002704EC" w:rsidRPr="004A3F97" w:rsidRDefault="002704EC" w:rsidP="002704EC">
      <w:pPr>
        <w:rPr>
          <w:rFonts w:ascii="mylotus" w:hAnsi="mylotus" w:cs="mylotus"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sz w:val="34"/>
          <w:szCs w:val="34"/>
          <w:rtl/>
          <w:lang w:bidi="ar-JO"/>
        </w:rPr>
        <w:t xml:space="preserve">                                                       </w:t>
      </w:r>
    </w:p>
    <w:p w:rsidR="002704EC" w:rsidRPr="004A3F97" w:rsidRDefault="002704EC" w:rsidP="004A3F97">
      <w:pPr>
        <w:rPr>
          <w:rFonts w:ascii="mylotus" w:hAnsi="mylotus" w:cs="mylotus"/>
          <w:b/>
          <w:bCs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 xml:space="preserve">                                                                                 </w:t>
      </w:r>
      <w:r w:rsidR="00153C19">
        <w:rPr>
          <w:rFonts w:ascii="mylotus" w:hAnsi="mylotus" w:cs="mylotus" w:hint="cs"/>
          <w:b/>
          <w:bCs/>
          <w:sz w:val="34"/>
          <w:szCs w:val="34"/>
          <w:rtl/>
          <w:lang w:bidi="ar-JO"/>
        </w:rPr>
        <w:t xml:space="preserve">            </w:t>
      </w:r>
      <w:bookmarkStart w:id="0" w:name="_GoBack"/>
      <w:bookmarkEnd w:id="0"/>
      <w:r w:rsidRPr="004A3F97">
        <w:rPr>
          <w:rFonts w:ascii="mylotus" w:hAnsi="mylotus" w:cs="mylotus"/>
          <w:b/>
          <w:bCs/>
          <w:sz w:val="34"/>
          <w:szCs w:val="34"/>
          <w:rtl/>
          <w:lang w:bidi="ar-JO"/>
        </w:rPr>
        <w:t xml:space="preserve">  ممثل ديوان المظالم</w:t>
      </w:r>
    </w:p>
    <w:p w:rsidR="002704EC" w:rsidRPr="004A3F97" w:rsidRDefault="002704EC" w:rsidP="002704EC">
      <w:pPr>
        <w:rPr>
          <w:rFonts w:ascii="mylotus" w:hAnsi="mylotus" w:cs="mylotus"/>
          <w:sz w:val="34"/>
          <w:szCs w:val="34"/>
          <w:rtl/>
          <w:lang w:bidi="ar-JO"/>
        </w:rPr>
      </w:pPr>
    </w:p>
    <w:p w:rsidR="0022137C" w:rsidRPr="00FB5A94" w:rsidRDefault="002704EC" w:rsidP="00FB5A94">
      <w:pPr>
        <w:rPr>
          <w:rFonts w:ascii="mylotus" w:hAnsi="mylotus" w:cs="mylotus"/>
          <w:b/>
          <w:bCs/>
          <w:sz w:val="34"/>
          <w:szCs w:val="34"/>
          <w:rtl/>
          <w:lang w:bidi="ar-JO"/>
        </w:rPr>
      </w:pPr>
      <w:r w:rsidRPr="004A3F97">
        <w:rPr>
          <w:rFonts w:ascii="mylotus" w:hAnsi="mylotus" w:cs="mylotus"/>
          <w:sz w:val="32"/>
          <w:szCs w:val="32"/>
          <w:rtl/>
          <w:lang w:bidi="ar-JO"/>
        </w:rPr>
        <w:t xml:space="preserve">                                                                                                        </w:t>
      </w:r>
      <w:r w:rsidR="00FB5A94" w:rsidRPr="00FB5A94">
        <w:rPr>
          <w:rFonts w:ascii="mylotus" w:hAnsi="mylotus" w:cs="mylotus" w:hint="cs"/>
          <w:b/>
          <w:bCs/>
          <w:sz w:val="34"/>
          <w:szCs w:val="34"/>
          <w:rtl/>
          <w:lang w:bidi="ar-JO"/>
        </w:rPr>
        <w:t>ناصر بن سالم الرشيد</w:t>
      </w:r>
    </w:p>
    <w:p w:rsidR="0022137C" w:rsidRPr="004A3F97" w:rsidRDefault="0022137C" w:rsidP="0022137C">
      <w:pPr>
        <w:rPr>
          <w:rFonts w:ascii="mylotus" w:hAnsi="mylotus" w:cs="mylotus"/>
          <w:rtl/>
          <w:lang w:bidi="ar-JO"/>
        </w:rPr>
      </w:pPr>
    </w:p>
    <w:p w:rsidR="005C731B" w:rsidRPr="004A3F97" w:rsidRDefault="005C731B">
      <w:pPr>
        <w:rPr>
          <w:rFonts w:ascii="mylotus" w:hAnsi="mylotus" w:cs="mylotus"/>
          <w:lang w:bidi="ar-JO"/>
        </w:rPr>
      </w:pPr>
    </w:p>
    <w:sectPr w:rsidR="005C731B" w:rsidRPr="004A3F97" w:rsidSect="0022137C">
      <w:headerReference w:type="default" r:id="rId7"/>
      <w:pgSz w:w="11906" w:h="16838"/>
      <w:pgMar w:top="2836" w:right="1133" w:bottom="851" w:left="993" w:header="1414" w:footer="4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5ADE" w:rsidRDefault="00905ADE" w:rsidP="0022137C">
      <w:r>
        <w:separator/>
      </w:r>
    </w:p>
  </w:endnote>
  <w:endnote w:type="continuationSeparator" w:id="0">
    <w:p w:rsidR="00905ADE" w:rsidRDefault="00905ADE" w:rsidP="0022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lotus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5ADE" w:rsidRDefault="00905ADE" w:rsidP="0022137C">
      <w:r>
        <w:separator/>
      </w:r>
    </w:p>
  </w:footnote>
  <w:footnote w:type="continuationSeparator" w:id="0">
    <w:p w:rsidR="00905ADE" w:rsidRDefault="00905ADE" w:rsidP="002213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37C" w:rsidRDefault="00905AD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9" o:spid="_x0000_s2049" type="#_x0000_t75" style="position:absolute;left:0;text-align:left;margin-left:-48.15pt;margin-top:-140.25pt;width:594.75pt;height:839.4pt;z-index:-251658752;mso-position-horizontal-relative:margin;mso-position-vertical-relative:margin" o:allowincell="f">
          <v:imagedata r:id="rId1" o:title="جديد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DD7F60"/>
    <w:multiLevelType w:val="hybridMultilevel"/>
    <w:tmpl w:val="EF1A4228"/>
    <w:lvl w:ilvl="0" w:tplc="2C703412">
      <w:start w:val="1"/>
      <w:numFmt w:val="decimal"/>
      <w:lvlText w:val="%1-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87D"/>
    <w:rsid w:val="00003A71"/>
    <w:rsid w:val="000F3954"/>
    <w:rsid w:val="001373AE"/>
    <w:rsid w:val="00142118"/>
    <w:rsid w:val="00145470"/>
    <w:rsid w:val="00153C19"/>
    <w:rsid w:val="001B324A"/>
    <w:rsid w:val="0022137C"/>
    <w:rsid w:val="002704EC"/>
    <w:rsid w:val="00352617"/>
    <w:rsid w:val="00412C53"/>
    <w:rsid w:val="004A3F97"/>
    <w:rsid w:val="005C731B"/>
    <w:rsid w:val="006F50C3"/>
    <w:rsid w:val="00905ADE"/>
    <w:rsid w:val="00923BE1"/>
    <w:rsid w:val="00AC7306"/>
    <w:rsid w:val="00AE4A90"/>
    <w:rsid w:val="00B1787D"/>
    <w:rsid w:val="00B95C8F"/>
    <w:rsid w:val="00C54885"/>
    <w:rsid w:val="00D91C75"/>
    <w:rsid w:val="00E170BF"/>
    <w:rsid w:val="00FB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5:docId w15:val="{772DDB2E-B5F8-442B-8C54-E7C840E9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37C"/>
    <w:pPr>
      <w:bidi/>
      <w:spacing w:after="0" w:line="240" w:lineRule="auto"/>
      <w:jc w:val="center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137C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22137C"/>
  </w:style>
  <w:style w:type="paragraph" w:styleId="a4">
    <w:name w:val="footer"/>
    <w:basedOn w:val="a"/>
    <w:link w:val="Char0"/>
    <w:uiPriority w:val="99"/>
    <w:unhideWhenUsed/>
    <w:rsid w:val="0022137C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22137C"/>
  </w:style>
  <w:style w:type="paragraph" w:styleId="a5">
    <w:name w:val="List Paragraph"/>
    <w:basedOn w:val="a"/>
    <w:uiPriority w:val="34"/>
    <w:qFormat/>
    <w:rsid w:val="00221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طلال منصور ثابت الحصيني</dc:creator>
  <cp:lastModifiedBy>سعود بن فهد آل حفيظ</cp:lastModifiedBy>
  <cp:revision>18</cp:revision>
  <cp:lastPrinted>2024-08-02T23:33:00Z</cp:lastPrinted>
  <dcterms:created xsi:type="dcterms:W3CDTF">2024-08-02T23:10:00Z</dcterms:created>
  <dcterms:modified xsi:type="dcterms:W3CDTF">2024-08-18T08:52:00Z</dcterms:modified>
</cp:coreProperties>
</file>