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Tarea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8"/>
        <w:gridCol w:w="2123"/>
        <w:gridCol w:w="2241"/>
        <w:gridCol w:w="698"/>
        <w:gridCol w:w="1477"/>
      </w:tblGrid>
      <w:tr>
        <w:trPr/>
        <w:tc>
          <w:tcPr>
            <w:tcW w:w="229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2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24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7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2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asignación: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n-US"/>
              </w:rPr>
            </w:pPr>
            <w:r>
              <w:rPr/>
            </w:r>
            <w:sdt>
              <w:sdtPr>
                <w:date>
                  <w:dateFormat w:val="dd' de 'MMMM', 'yyyy"/>
                  <w:lid w:val="es-CR"/>
                  <w:storeMappedDataAs w:val="dateTime"/>
                  <w:calendar w:val="gregorian"/>
                </w:date>
              </w:sdtPr>
              <w:sdtContent>
                <w:r>
                  <w:rPr>
                    <w:lang w:val="es-CR"/>
                    <w:sz w:val="20"/>
                    <w:szCs w:val="20"/>
                  </w:rPr>
                  <w:t>1</w:t>
                </w:r>
              </w:sdtContent>
            </w:sdt>
            <w:r>
              <w:rPr>
                <w:sz w:val="20"/>
                <w:szCs w:val="20"/>
                <w:lang w:val="es-CR"/>
              </w:rPr>
              <w:t>7 de octubre, 2018</w:t>
            </w:r>
          </w:p>
        </w:tc>
        <w:tc>
          <w:tcPr>
            <w:tcW w:w="224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entrega: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' de 'MMMM', 'yyyy"/>
                  <w:lid w:val="es-CR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  <w:szCs w:val="20"/>
                  </w:rPr>
                  <w:t xml:space="preserve">31 </w:t>
                </w:r>
              </w:sdtContent>
            </w:sdt>
            <w:r>
              <w:rPr>
                <w:sz w:val="20"/>
                <w:szCs w:val="20"/>
                <w:lang w:val="es-CR"/>
              </w:rPr>
              <w:t>de octubre, 2018</w:t>
            </w:r>
          </w:p>
        </w:tc>
      </w:tr>
      <w:tr>
        <w:trPr/>
        <w:tc>
          <w:tcPr>
            <w:tcW w:w="22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Grupos: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</w:t>
            </w:r>
          </w:p>
        </w:tc>
        <w:tc>
          <w:tcPr>
            <w:tcW w:w="224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Profesor: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 Rojas</w:t>
            </w:r>
          </w:p>
        </w:tc>
      </w:tr>
      <w:tr>
        <w:trPr/>
        <w:tc>
          <w:tcPr>
            <w:tcW w:w="229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2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939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7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r>
        <w:rPr/>
        <w:t>Problema 1</w:t>
      </w:r>
    </w:p>
    <w:p>
      <w:pPr>
        <w:pStyle w:val="Normal"/>
        <w:rPr/>
      </w:pPr>
      <w:r>
        <w:rPr/>
        <w:t>Considere un filtro digital caracterizado por la función de transferencia: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</m:oMath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Escriba la ecuación de diferencias de este filtro, en términos de </w:t>
      </w:r>
      <w:r>
        <w:rPr>
          <w:i/>
        </w:rPr>
        <w:t>α</w:t>
      </w:r>
      <w:r>
        <w:rPr/>
        <w:t xml:space="preserve"> y </w:t>
      </w:r>
      <w:r>
        <w:rPr>
          <w:i/>
        </w:rPr>
        <w:t>k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Grafique el diagrama de polos y ceros de dicho filtro para </w:t>
      </w:r>
      <w:r>
        <w:rPr>
          <w:i/>
        </w:rPr>
        <w:t>α=0.8</w:t>
      </w:r>
      <w:r>
        <w:rPr/>
        <w:t xml:space="preserve"> y </w:t>
      </w:r>
      <w:r>
        <w:rPr>
          <w:i/>
        </w:rPr>
        <w:t>k=10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Grafique la magnitud de la respuesta en frecuencia del mismo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Implemente el filtro en Octave, utilizando la función filter(). Pruébelo con el archivo de entrada ‘test-ramp.wav’.  Produzca un archivo de audio con la salida del filtro.  Grafique la magnitud del audio a través del tiempo.  Describa el comportamiento observado.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Implemente el filtro en Octave usando la ecuación de diferencias directamente.  Demuestre que produce resultados idénticos que con la función filter().</w:t>
      </w:r>
    </w:p>
    <w:p>
      <w:pPr>
        <w:pStyle w:val="Heading1"/>
        <w:rPr/>
      </w:pPr>
      <w:r>
        <w:rPr/>
        <w:t>Problema 2</w:t>
      </w:r>
    </w:p>
    <w:p>
      <w:pPr>
        <w:pStyle w:val="Normal"/>
        <w:rPr/>
      </w:pPr>
      <w:r>
        <w:rPr/>
        <w:t xml:space="preserve">Diseñe un filtro muesca que elimine la frecuencia de 4000 Hz, y deje pasar todas las demás, suponiendo que la frecuencia de muestreo es 48kHz.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Grafique el diagrama de polos y ceros de su filtro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Escriba la función de transferencia de su filtro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Grafique la magnitud de la respuesta en frecuencia de su filtro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Implemente el filtro en Octave, y pruébelo con el archivo de entrada ‘test-ramp.wav’.  Produzca un archivo de audio con la salida del filtro.  Grafique la magnitud del audio a través del tiempo.  Describa el comportamiento observado.  </w:t>
      </w:r>
    </w:p>
    <w:p>
      <w:pPr>
        <w:pStyle w:val="ListParagraph"/>
        <w:rPr/>
      </w:pPr>
      <w:r>
        <w:rPr/>
      </w:r>
    </w:p>
    <w:p>
      <w:pPr>
        <w:pStyle w:val="Normal"/>
        <w:suppressAutoHyphens w:val="false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32"/>
          <w:szCs w:val="32"/>
        </w:rPr>
      </w:pPr>
      <w:r>
        <w:rPr>
          <w:rFonts w:eastAsia="" w:cs="" w:cstheme="majorBidi" w:eastAsiaTheme="majorEastAsia" w:ascii="Cambria" w:hAnsi="Cambria"/>
          <w:color w:val="365F91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Problema 3</w:t>
      </w:r>
    </w:p>
    <w:p>
      <w:pPr>
        <w:pStyle w:val="Normal"/>
        <w:rPr/>
      </w:pPr>
      <w:r>
        <w:rPr/>
        <w:t>Diseñe un filtro oscilador, que ante un estímulo unitario, produzca una señal senoidal con una frecuencia de 1 Hz, suponiendo que la frecuencia de muestreo es 20 Hz.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Grafique el diagrama de polos y ceros de su filtro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Escriba la función de transferencia de su filtro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Grafique la magnitud de la respuesta en frecuencia de su filtro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Implemente el filtro en Octave, y pruébelo con un impulso unitario.  Grafique la señal de salida con respecto al tiempo.  Verifique que el resultado es el esperado.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03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59"/>
      <w:gridCol w:w="6803"/>
      <w:gridCol w:w="1277"/>
    </w:tblGrid>
    <w:tr>
      <w:trPr/>
      <w:tc>
        <w:tcPr>
          <w:tcW w:w="959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cs="Times New Roman" w:ascii="Times New Roman" w:hAnsi="Times New Roman"/>
              <w:sz w:val="20"/>
              <w:szCs w:val="20"/>
            </w:rPr>
            <w:t>Tarea 1</w:t>
          </w:r>
        </w:p>
      </w:tc>
      <w:tc>
        <w:tcPr>
          <w:tcW w:w="6803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cs="Times New Roman" w:ascii="Times New Roman" w:hAnsi="Times New Roman"/>
              <w:sz w:val="20"/>
              <w:szCs w:val="20"/>
            </w:rPr>
            <w:t>Introducción</w:t>
          </w:r>
        </w:p>
      </w:tc>
      <w:tc>
        <w:tcPr>
          <w:tcW w:w="1277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>
              <w:rFonts w:cs="Times New Roman" w:ascii="Times New Roman" w:hAnsi="Times New Roman"/>
              <w:sz w:val="20"/>
              <w:szCs w:val="20"/>
            </w:rPr>
            <w:t xml:space="preserve">Pág. </w:t>
          </w:r>
          <w:r>
            <w:rPr>
              <w:rFonts w:cs="Times New Roman" w:ascii="Times New Roman" w:hAnsi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Times New Roman" w:ascii="Times New Roman" w:hAnsi="Times New Roman"/>
            </w:rPr>
            <w:instrText> PAGE </w:instrText>
          </w:r>
          <w:r>
            <w:rPr>
              <w:sz w:val="20"/>
              <w:szCs w:val="20"/>
              <w:rFonts w:cs="Times New Roman" w:ascii="Times New Roman" w:hAnsi="Times New Roman"/>
            </w:rPr>
            <w:fldChar w:fldCharType="separate"/>
          </w:r>
          <w:r>
            <w:rPr>
              <w:sz w:val="20"/>
              <w:szCs w:val="20"/>
              <w:rFonts w:cs="Times New Roman" w:ascii="Times New Roman" w:hAnsi="Times New Roman"/>
            </w:rPr>
            <w:t>2</w:t>
          </w:r>
          <w:r>
            <w:rPr>
              <w:sz w:val="20"/>
              <w:szCs w:val="20"/>
              <w:rFonts w:cs="Times New Roman" w:ascii="Times New Roman" w:hAnsi="Times New Roman"/>
            </w:rPr>
            <w:fldChar w:fldCharType="end"/>
          </w:r>
          <w:r>
            <w:rPr>
              <w:rFonts w:cs="Times New Roman" w:ascii="Times New Roman" w:hAnsi="Times New Roman"/>
              <w:sz w:val="20"/>
              <w:szCs w:val="20"/>
            </w:rPr>
            <w:t xml:space="preserve"> de </w:t>
          </w:r>
          <w:r>
            <w:rPr>
              <w:rFonts w:cs="Times New Roman" w:ascii="Times New Roman" w:hAnsi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Times New Roman" w:ascii="Times New Roman" w:hAnsi="Times New Roman"/>
            </w:rPr>
            <w:instrText> NUMPAGES </w:instrText>
          </w:r>
          <w:r>
            <w:rPr>
              <w:sz w:val="20"/>
              <w:szCs w:val="20"/>
              <w:rFonts w:cs="Times New Roman" w:ascii="Times New Roman" w:hAnsi="Times New Roman"/>
            </w:rPr>
            <w:fldChar w:fldCharType="separate"/>
          </w:r>
          <w:r>
            <w:rPr>
              <w:sz w:val="20"/>
              <w:szCs w:val="20"/>
              <w:rFonts w:cs="Times New Roman" w:ascii="Times New Roman" w:hAnsi="Times New Roman"/>
            </w:rPr>
            <w:t>2</w:t>
          </w:r>
          <w:r>
            <w:rPr>
              <w:sz w:val="20"/>
              <w:szCs w:val="20"/>
              <w:rFonts w:cs="Times New Roman" w:ascii="Times New Roman" w:hAnsi="Times New Roman"/>
            </w:rPr>
            <w:fldChar w:fldCharType="end"/>
          </w:r>
        </w:p>
      </w:tc>
    </w:tr>
  </w:tbl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83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659"/>
      <w:gridCol w:w="7178"/>
    </w:tblGrid>
    <w:tr>
      <w:trPr>
        <w:trHeight w:val="1129" w:hRule="atLeast"/>
      </w:trPr>
      <w:tc>
        <w:tcPr>
          <w:tcW w:w="165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>
              <w:rFonts w:ascii="Times New Roman" w:hAnsi="Times New Roman" w:cs="Times New Roman"/>
              <w:lang w:val="en-US"/>
            </w:rPr>
          </w:pPr>
          <w:r>
            <w:rPr/>
            <w:drawing>
              <wp:inline distT="0" distB="0" distL="19050" distR="1270">
                <wp:extent cx="665480" cy="650875"/>
                <wp:effectExtent l="0" t="0" r="0" b="0"/>
                <wp:docPr id="1" name="Picture 1" descr="C:\Users\Ricardo\Documents\TEC\Docencia\Maestría\General\logo-TEC_anteri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Ricardo\Documents\TEC\Docencia\Maestría\General\logo-TEC_anteri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480" cy="65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tabs>
              <w:tab w:val="left" w:pos="2419" w:leader="none"/>
            </w:tabs>
            <w:spacing w:lineRule="auto" w:line="240" w:before="0" w:after="0"/>
            <w:jc w:val="right"/>
            <w:rPr>
              <w:sz w:val="10"/>
              <w:szCs w:val="10"/>
              <w:lang w:val="es-CR"/>
            </w:rPr>
          </w:pPr>
          <w:r>
            <w:rPr>
              <w:sz w:val="10"/>
              <w:szCs w:val="10"/>
              <w:lang w:val="es-CR"/>
            </w:rPr>
          </w:r>
        </w:p>
        <w:p>
          <w:pPr>
            <w:pStyle w:val="Normal"/>
            <w:tabs>
              <w:tab w:val="left" w:pos="2419" w:leader="none"/>
            </w:tabs>
            <w:spacing w:lineRule="auto" w:line="240" w:before="0" w:after="0"/>
            <w:jc w:val="right"/>
            <w:rPr>
              <w:sz w:val="20"/>
              <w:szCs w:val="20"/>
              <w:lang w:val="es-CR"/>
            </w:rPr>
          </w:pPr>
          <w:r>
            <w:rPr>
              <w:sz w:val="20"/>
              <w:szCs w:val="20"/>
              <w:lang w:val="es-CR"/>
            </w:rPr>
            <w:t>Instituto Tecnológico de Costa Rica</w:t>
          </w:r>
        </w:p>
        <w:p>
          <w:pPr>
            <w:pStyle w:val="Normal"/>
            <w:tabs>
              <w:tab w:val="left" w:pos="2419" w:leader="none"/>
            </w:tabs>
            <w:spacing w:lineRule="auto" w:line="240" w:before="0" w:after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  <w:lang w:val="es-CR"/>
            </w:rPr>
            <w:t>Escuela de Ingeniería Electrónica</w:t>
          </w:r>
        </w:p>
        <w:p>
          <w:pPr>
            <w:pStyle w:val="Header"/>
            <w:spacing w:lineRule="auto" w:line="240" w:before="0" w:after="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cs="Times New Roman" w:ascii="Times New Roman" w:hAnsi="Times New Roman"/>
              <w:sz w:val="20"/>
              <w:szCs w:val="20"/>
            </w:rPr>
            <w:t>Carrera de Maestría en Electrónica</w:t>
          </w:r>
        </w:p>
        <w:p>
          <w:pPr>
            <w:pStyle w:val="Header"/>
            <w:spacing w:lineRule="auto" w:line="240" w:before="0" w:after="0"/>
            <w:jc w:val="right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sz w:val="20"/>
              <w:szCs w:val="20"/>
            </w:rPr>
            <w:t>Procesamiento Digital de Señales</w:t>
          </w:r>
        </w:p>
      </w:tc>
    </w:tr>
  </w:tbl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53f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cdf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leChar" w:customStyle="1">
    <w:name w:val="Table Char"/>
    <w:basedOn w:val="DefaultParagraphFont"/>
    <w:link w:val="Table"/>
    <w:qFormat/>
    <w:rsid w:val="005a69ef"/>
    <w:rPr>
      <w:rFonts w:ascii="Cambria" w:hAnsi="Cambria" w:eastAsia="Calibri" w:cs="Times New Roman"/>
      <w:sz w:val="20"/>
      <w:szCs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653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653f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53f8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653f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9653f8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b0cd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es-ES" w:eastAsia="zh-CN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  <w:i w:val="false"/>
      <w:sz w:val="22"/>
      <w:szCs w:val="22"/>
    </w:rPr>
  </w:style>
  <w:style w:type="character" w:styleId="ListLabel6">
    <w:name w:val="ListLabel 6"/>
    <w:qFormat/>
    <w:rPr>
      <w:b/>
      <w:i w:val="false"/>
      <w:sz w:val="22"/>
      <w:szCs w:val="22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  <w:i w:val="false"/>
      <w:sz w:val="22"/>
      <w:szCs w:val="22"/>
    </w:rPr>
  </w:style>
  <w:style w:type="character" w:styleId="ListLabel9">
    <w:name w:val="ListLabel 9"/>
    <w:qFormat/>
    <w:rPr>
      <w:b/>
      <w:i w:val="false"/>
      <w:sz w:val="22"/>
      <w:szCs w:val="22"/>
    </w:rPr>
  </w:style>
  <w:style w:type="character" w:styleId="ListLabel10">
    <w:name w:val="ListLabel 10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" w:customStyle="1">
    <w:name w:val="Table"/>
    <w:basedOn w:val="Normal"/>
    <w:link w:val="TableChar"/>
    <w:qFormat/>
    <w:rsid w:val="005a69ef"/>
    <w:pPr>
      <w:suppressAutoHyphens w:val="false"/>
      <w:spacing w:before="120" w:after="120"/>
      <w:jc w:val="center"/>
    </w:pPr>
    <w:rPr>
      <w:rFonts w:ascii="Cambria" w:hAnsi="Cambria" w:eastAsia="Calibri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653f8"/>
    <w:pPr>
      <w:tabs>
        <w:tab w:val="center" w:pos="4419" w:leader="none"/>
        <w:tab w:val="right" w:pos="8838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CR" w:eastAsia="en-US"/>
    </w:rPr>
  </w:style>
  <w:style w:type="paragraph" w:styleId="Footer">
    <w:name w:val="Footer"/>
    <w:basedOn w:val="Normal"/>
    <w:link w:val="FooterChar"/>
    <w:uiPriority w:val="99"/>
    <w:unhideWhenUsed/>
    <w:rsid w:val="009653f8"/>
    <w:pPr>
      <w:tabs>
        <w:tab w:val="center" w:pos="4419" w:leader="none"/>
        <w:tab w:val="right" w:pos="8838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C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53f8"/>
    <w:pPr>
      <w:suppressAutoHyphens w:val="false"/>
    </w:pPr>
    <w:rPr>
      <w:rFonts w:ascii="Tahoma" w:hAnsi="Tahoma" w:eastAsia="Calibri" w:cs="Tahoma" w:eastAsiaTheme="minorHAnsi"/>
      <w:sz w:val="16"/>
      <w:szCs w:val="16"/>
      <w:lang w:val="es-CR" w:eastAsia="en-US"/>
    </w:rPr>
  </w:style>
  <w:style w:type="paragraph" w:styleId="ListParagraph">
    <w:name w:val="List Paragraph"/>
    <w:basedOn w:val="Normal"/>
    <w:uiPriority w:val="34"/>
    <w:qFormat/>
    <w:rsid w:val="00336b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653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D5CC81AC6847798D4E003E90B2E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DBA6-C061-4A89-8FEF-385406030314}"/>
      </w:docPartPr>
      <w:docPartBody>
        <w:p w:rsidR="006C124A" w:rsidRDefault="00260DF1" w:rsidP="00260DF1">
          <w:pPr>
            <w:pStyle w:val="92D5CC81AC6847798D4E003E90B2EC88"/>
          </w:pPr>
          <w:r w:rsidRPr="009653F8">
            <w:rPr>
              <w:rStyle w:val="PlaceholderText"/>
              <w:rFonts w:eastAsiaTheme="minorHAnsi"/>
              <w:lang w:val="en-US"/>
            </w:rPr>
            <w:t>Click here to enter a date.</w:t>
          </w:r>
        </w:p>
      </w:docPartBody>
    </w:docPart>
    <w:docPart>
      <w:docPartPr>
        <w:name w:val="5A0D3934B62348099A4A626A206FE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FC26F-208B-4E7D-9986-CA08A5C9C348}"/>
      </w:docPartPr>
      <w:docPartBody>
        <w:p w:rsidR="006C124A" w:rsidRDefault="00260DF1" w:rsidP="00260DF1">
          <w:pPr>
            <w:pStyle w:val="5A0D3934B62348099A4A626A206FEF8E"/>
          </w:pPr>
          <w:r w:rsidRPr="009653F8">
            <w:rPr>
              <w:rStyle w:val="PlaceholderText"/>
              <w:lang w:val="en-US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0DF1"/>
    <w:rsid w:val="000416C1"/>
    <w:rsid w:val="00194DF8"/>
    <w:rsid w:val="00260DF1"/>
    <w:rsid w:val="00311F72"/>
    <w:rsid w:val="0039693F"/>
    <w:rsid w:val="005708CF"/>
    <w:rsid w:val="0063231B"/>
    <w:rsid w:val="006B3A11"/>
    <w:rsid w:val="006C124A"/>
    <w:rsid w:val="007145CA"/>
    <w:rsid w:val="007332B1"/>
    <w:rsid w:val="00741B59"/>
    <w:rsid w:val="007438AF"/>
    <w:rsid w:val="008F157C"/>
    <w:rsid w:val="00907069"/>
    <w:rsid w:val="00AB7400"/>
    <w:rsid w:val="00B15B3E"/>
    <w:rsid w:val="00C85D1C"/>
    <w:rsid w:val="00F9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B59"/>
    <w:rPr>
      <w:color w:val="808080"/>
    </w:rPr>
  </w:style>
  <w:style w:type="paragraph" w:customStyle="1" w:styleId="92D5CC81AC6847798D4E003E90B2EC88">
    <w:name w:val="92D5CC81AC6847798D4E003E90B2EC88"/>
    <w:rsid w:val="00260D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5A0D3934B62348099A4A626A206FEF8E">
    <w:name w:val="5A0D3934B62348099A4A626A206FEF8E"/>
    <w:rsid w:val="00260D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LibreOffice/6.0.6.2$Linux_X86_64 LibreOffice_project/00m0$Build-2</Application>
  <Pages>2</Pages>
  <Words>347</Words>
  <Characters>1751</Characters>
  <CharactersWithSpaces>2065</CharactersWithSpaces>
  <Paragraphs>37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2018-10-18T14:23:00Z</dcterms:created>
  <dc:creator>Ricardo</dc:creator>
  <dc:description/>
  <dc:language>en-US</dc:language>
  <cp:lastModifiedBy>Rojas Fernandez, Juan C</cp:lastModifiedBy>
  <cp:lastPrinted>2017-02-23T06:19:00Z</cp:lastPrinted>
  <dcterms:modified xsi:type="dcterms:W3CDTF">2018-10-18T14:23:00Z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TPClassification">
    <vt:lpwstr>CTP_NT</vt:lpwstr>
  </property>
  <property fmtid="{D5CDD505-2E9C-101B-9397-08002B2CF9AE}" pid="4" name="Company">
    <vt:lpwstr>Hewlett-Packard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itusGUID">
    <vt:lpwstr>7bcc14be-774d-4866-9471-5a2c1684316f</vt:lpwstr>
  </property>
</Properties>
</file>