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x5hw1spg860" w:id="0"/>
      <w:bookmarkEnd w:id="0"/>
      <w:r w:rsidDel="00000000" w:rsidR="00000000" w:rsidRPr="00000000">
        <w:rPr>
          <w:rtl w:val="0"/>
        </w:rPr>
        <w:t xml:space="preserve">Comprehensive Study Guide: Behavioral Economics, Copywriting Frameworks, and AI Detection</w:t>
      </w:r>
    </w:p>
    <w:p w:rsidR="00000000" w:rsidDel="00000000" w:rsidP="00000000" w:rsidRDefault="00000000" w:rsidRPr="00000000" w14:paraId="00000002">
      <w:pPr>
        <w:rPr/>
      </w:pPr>
      <w:r w:rsidDel="00000000" w:rsidR="00000000" w:rsidRPr="00000000">
        <w:rPr>
          <w:rtl w:val="0"/>
        </w:rPr>
        <w:t xml:space="preserve">This study guide synthesizes complex information regarding the behavioral aspects of household financial choices, advanced copywriting structures, and the identifying characteristics of AI-generated text.</w:t>
      </w:r>
    </w:p>
    <w:p w:rsidR="00000000" w:rsidDel="00000000" w:rsidP="00000000" w:rsidRDefault="00000000" w:rsidRPr="00000000" w14:paraId="00000003">
      <w:pPr>
        <w:pStyle w:val="Heading4"/>
        <w:rPr/>
      </w:pPr>
      <w:bookmarkStart w:colFirst="0" w:colLast="0" w:name="_jro74l6k1s" w:id="1"/>
      <w:bookmarkEnd w:id="1"/>
      <w:r w:rsidDel="00000000" w:rsidR="00000000" w:rsidRPr="00000000">
        <w:rPr>
          <w:rtl w:val="0"/>
        </w:rPr>
        <w:t xml:space="preserve">Part I: Knowledge Review Quiz</w:t>
      </w:r>
    </w:p>
    <w:p w:rsidR="00000000" w:rsidDel="00000000" w:rsidP="00000000" w:rsidRDefault="00000000" w:rsidRPr="00000000" w14:paraId="00000004">
      <w:pPr>
        <w:rPr/>
      </w:pPr>
      <w:r w:rsidDel="00000000" w:rsidR="00000000" w:rsidRPr="00000000">
        <w:rPr>
          <w:b w:val="1"/>
          <w:bCs w:val="1"/>
          <w:rtl w:val="0"/>
        </w:rPr>
        <w:t xml:space="preserve">Instructions:</w:t>
      </w:r>
      <w:r w:rsidDel="00000000" w:rsidR="00000000" w:rsidRPr="00000000">
        <w:rPr>
          <w:rtl w:val="0"/>
        </w:rPr>
        <w:t xml:space="preserve">  Answer the following questions in two to three sentences based on the provided source context.</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How does the source differentiate between term-life and whole-life insurance regarding their duration and payouts?</w:t>
      </w:r>
      <w:r w:rsidDel="00000000" w:rsidR="00000000" w:rsidRPr="00000000">
        <w:rPr>
          <w:rtl w:val="0"/>
        </w:rPr>
        <w:t xml:space="preserve">  Term-life insurance covers a specific duration, such as 10, 20, or 30 years, and pays out a face value to beneficiaries only if the insured dies within that term. In contrast, whole-life insurance covers the policyholder's entire life and includes a savings element known as "cash value," which the policyholder can borrow against or receive if the policy is cancelled.</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According to behavioral economics research by Hwang, how does loss aversion affect the uptake of different types of insurance?</w:t>
      </w:r>
      <w:r w:rsidDel="00000000" w:rsidR="00000000" w:rsidRPr="00000000">
        <w:rPr>
          <w:rtl w:val="0"/>
        </w:rPr>
        <w:t xml:space="preserve">  Loss-averse individuals are generally less likely to hold long-term care insurance (LTCI), supplemental disability insurance (SDI), and term-life insurance because they evaluate these products within a narrow "gain vs. loss" frame. However, for those who already own life insurance, an increase in loss aversion actually raises the probability of owning whole-life insurance, as its savings features reduce the perceived "loss" if the insured survives the term.</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What is the P.A.S.T.O.R. framework, and what does the "A" specifically represent in both its basic and advanced forms?</w:t>
      </w:r>
      <w:r w:rsidDel="00000000" w:rsidR="00000000" w:rsidRPr="00000000">
        <w:rPr>
          <w:rtl w:val="0"/>
        </w:rPr>
        <w:t xml:space="preserve">  The P.A.S.T.O.R. framework is a copywriting system used to create sales messages by focusing on the recipient's needs and transformations. In its basic form, "A" stands for amplifying the pain (the consequences of not solving a problem), while the advanced version adds "aspirational pain," which describes what a person wishes their life looked like if the problem were solved.</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Why are neurodivergent writers, particularly those with Autism or ADHD, sometimes falsely accused of using AI?</w:t>
      </w:r>
      <w:r w:rsidDel="00000000" w:rsidR="00000000" w:rsidRPr="00000000">
        <w:rPr>
          <w:rtl w:val="0"/>
        </w:rPr>
        <w:t xml:space="preserve">  Neurodivergent writers are often flagged because they may naturally follow strict grammatical rules, use an extensive or "clinical" vocabulary, and employ precise punctuation like em dashes. These traits overlap with the predictable, "too perfect" patterns that AI detectors and human observers associate with large language models, leading to an "uncanny valley" effect in their prose.</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In the context of scaling a service business, what are the four variables used to calculate the value of an offer?</w:t>
      </w:r>
      <w:r w:rsidDel="00000000" w:rsidR="00000000" w:rsidRPr="00000000">
        <w:rPr>
          <w:rtl w:val="0"/>
        </w:rPr>
        <w:t xml:space="preserve">  The value of an offer is determined by the "Value Equation," which balances the Dream Outcome and the Likelihood of Achievement against the Time Delay and the Effort/Sacrifice required. To create a high-value offer, a business must maximize the positive outcomes and their perceived certainty while minimizing the time and effort the client must expend.</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What is "Deep Structure" in long-form copywriting, and why is it considered more important than word choice?</w:t>
      </w:r>
      <w:r w:rsidDel="00000000" w:rsidR="00000000" w:rsidRPr="00000000">
        <w:rPr>
          <w:rtl w:val="0"/>
        </w:rPr>
        <w:t xml:space="preserve">  Deep Structure refers to the underlying psychological framework and logical skeleton of a sales message, such as the sequence of identifying a problem and presenting a solution. The source argues that while "magic words" like "free" are losing effectiveness, a promo built on a solid deep structure will successfully guide a human being through the decision-making process regardless of superficial phrasing.</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How does "narrow framing" influence an individual's decision to purchase insurance?</w:t>
      </w:r>
      <w:r w:rsidDel="00000000" w:rsidR="00000000" w:rsidRPr="00000000">
        <w:rPr>
          <w:rtl w:val="0"/>
        </w:rPr>
        <w:t xml:space="preserve">  Narrow framing occurs when consumers isolate a single risk and evaluate it based on a specific reference point, such as "wealth if no action is taken," rather than considering how the insurance diversifies their entire portfolio. This often leads to "penny wise and pound foolish" behavior, where loss-averse individuals avoid insurance because the premium feels like a certain loss.</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What are "negative parallelisms," and why are they considered a sign of AI-generated text?</w:t>
      </w:r>
      <w:r w:rsidDel="00000000" w:rsidR="00000000" w:rsidRPr="00000000">
        <w:rPr>
          <w:rtl w:val="0"/>
        </w:rPr>
        <w:t xml:space="preserve">  Negative parallelisms are a specific rhetorical structure where the writer states what something is  </w:t>
      </w:r>
      <w:r w:rsidDel="00000000" w:rsidR="00000000" w:rsidRPr="00000000">
        <w:rPr>
          <w:i w:val="1"/>
          <w:iCs w:val="1"/>
          <w:rtl w:val="0"/>
        </w:rPr>
        <w:t xml:space="preserve">not</w:t>
      </w:r>
      <w:r w:rsidDel="00000000" w:rsidR="00000000" w:rsidRPr="00000000">
        <w:rPr>
          <w:rtl w:val="0"/>
        </w:rPr>
        <w:t xml:space="preserve">  before stating what it  </w:t>
      </w:r>
      <w:r w:rsidDel="00000000" w:rsidR="00000000" w:rsidRPr="00000000">
        <w:rPr>
          <w:i w:val="1"/>
          <w:iCs w:val="1"/>
          <w:rtl w:val="0"/>
        </w:rPr>
        <w:t xml:space="preserve">is</w:t>
      </w:r>
      <w:r w:rsidDel="00000000" w:rsidR="00000000" w:rsidRPr="00000000">
        <w:rPr>
          <w:rtl w:val="0"/>
        </w:rPr>
        <w:t xml:space="preserve"> , such as "it’s not X, it’s Y." AI models like ChatGPT frequently use this predictable pattern (e.g., "you're not broken, you're X") even when there is no logical reason to define a subject by its opposite.</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What is the distinction between a price-driven business and a value-driven business?</w:t>
      </w:r>
      <w:r w:rsidDel="00000000" w:rsidR="00000000" w:rsidRPr="00000000">
        <w:rPr>
          <w:rtl w:val="0"/>
        </w:rPr>
        <w:t xml:space="preserve">  A price-driven business is commoditized, offering services that look identical to competitors (e.g., "we edit graphics") and forcing a race to the bottom on price. A value-driven business differentiates itself by focusing on a specific, high-value transformation for a niche audience, allowing it to charge based on the problem solved rather than the time or project.</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What is the primary role of an Inbound Appointment Setter in a sales funnel?</w:t>
      </w:r>
      <w:r w:rsidDel="00000000" w:rsidR="00000000" w:rsidRPr="00000000">
        <w:rPr>
          <w:rtl w:val="0"/>
        </w:rPr>
        <w:t xml:space="preserve">  An Inbound Appointment Setter is a dedicated human role responsible for following up with leads generated by marketing within a very short timeframe, usually five minutes. Their goal is to initiate engagement, qualify the lead through conversation, and manually schedule a sales appointment for those who did not self-book through the automated funnel.</w:t>
      </w:r>
    </w:p>
    <w:p w:rsidR="00000000" w:rsidDel="00000000" w:rsidP="00000000" w:rsidRDefault="00000000" w:rsidRPr="00000000" w14:paraId="0000000F">
      <w:pPr>
        <w:pStyle w:val="Heading4"/>
        <w:rPr/>
      </w:pPr>
      <w:bookmarkStart w:colFirst="0" w:colLast="0" w:name="_ke680o4owovr" w:id="2"/>
      <w:bookmarkEnd w:id="2"/>
      <w:r w:rsidDel="00000000" w:rsidR="00000000" w:rsidRPr="00000000">
        <w:rPr>
          <w:rtl w:val="0"/>
        </w:rPr>
        <w:t xml:space="preserve">Part II: Answer Key</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Term-life covers a fixed term and only pays upon death; whole-life covers the entire life and includes a cash value/savings component.</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It decreases the likelihood of term-life/SDI uptake but can increase whole-life ownership among those insured; it is also associated with higher net worth in non-risky assets.</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It is a sales copy outline (Person, Problem, Pain; Amplify/Aspiration; Story, Solution, System; Transformation, Testimony; Offer; Request). "A" is for Amplifying the cost of inaction and Aspiration for the possible future.</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Because their "hyper-correct" grammar, lack of personalization, and use of "big words" mimic the predictable patterns and high register of AI models.</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Dream Outcome, Likelihood of Achievement, Time Delay, and Effort &amp; Sacrifice.</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The psychological skeleton of the message; word choice is superficial icing, whereas deep structure is what actually drives human decision-making.</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It causes people to view insurance premiums as a "loss" relative to their current wealth, leading them to reject actuarially sound protection.</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Predictable sentence structures starting with "It's not..." or "You're not..."; these are common in LLM training data but often unnecessary in natural human prose.</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Price-driven is commoditized and competes on cost; value-driven is specialized and competes on the significance of the problem it solves.</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To engage, qualify, and book leads that haven't self-booked, ensuring a high conversion rate from lead to appointment.</w:t>
      </w:r>
    </w:p>
    <w:p w:rsidR="00000000" w:rsidDel="00000000" w:rsidP="00000000" w:rsidRDefault="00000000" w:rsidRPr="00000000" w14:paraId="0000001A">
      <w:pPr>
        <w:pStyle w:val="Heading4"/>
        <w:rPr/>
      </w:pPr>
      <w:bookmarkStart w:colFirst="0" w:colLast="0" w:name="_hosxfj2ncm7g" w:id="3"/>
      <w:bookmarkEnd w:id="3"/>
      <w:r w:rsidDel="00000000" w:rsidR="00000000" w:rsidRPr="00000000">
        <w:rPr>
          <w:rtl w:val="0"/>
        </w:rPr>
        <w:t xml:space="preserve">Part III: Essay Questions</w:t>
      </w:r>
    </w:p>
    <w:p w:rsidR="00000000" w:rsidDel="00000000" w:rsidP="00000000" w:rsidRDefault="00000000" w:rsidRPr="00000000" w14:paraId="0000001B">
      <w:pPr>
        <w:rPr/>
      </w:pPr>
      <w:r w:rsidDel="00000000" w:rsidR="00000000" w:rsidRPr="00000000">
        <w:rPr>
          <w:b w:val="1"/>
          <w:bCs w:val="1"/>
          <w:rtl w:val="0"/>
        </w:rPr>
        <w:t xml:space="preserve">Instructions:</w:t>
      </w:r>
      <w:r w:rsidDel="00000000" w:rsidR="00000000" w:rsidRPr="00000000">
        <w:rPr>
          <w:rtl w:val="0"/>
        </w:rPr>
        <w:t xml:space="preserve">  Use the provided sources to develop comprehensive responses to the following prompts. (Answers not provided).</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The Psychology of Insurance Inertia:</w:t>
      </w:r>
      <w:r w:rsidDel="00000000" w:rsidR="00000000" w:rsidRPr="00000000">
        <w:rPr>
          <w:rtl w:val="0"/>
        </w:rPr>
        <w:t xml:space="preserve">  Analyze how loss aversion and narrow framing contribute to the "under-annuitization puzzle" and the low ownership rates of supplemental disability and long-term care insurance among the elderly.</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The "Uncanny Valley" of Prose:</w:t>
      </w:r>
      <w:r w:rsidDel="00000000" w:rsidR="00000000" w:rsidRPr="00000000">
        <w:rPr>
          <w:rtl w:val="0"/>
        </w:rPr>
        <w:t xml:space="preserve">  Discuss the limitations and societal impacts of using "vibes" and automated tools to detect AI writing, specifically focusing on how these methods may unfairly penalize neurodivergent individuals and non-native English speakers.</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The Architecture of Persuasion:</w:t>
      </w:r>
      <w:r w:rsidDel="00000000" w:rsidR="00000000" w:rsidRPr="00000000">
        <w:rPr>
          <w:rtl w:val="0"/>
        </w:rPr>
        <w:t xml:space="preserve">  Compare and contrast the P.A.S.T.O.R. framework with the "High-Velocity Copywriting" approach. How do both systems prioritize "transformation" over "deliverables"?</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Economic Rationality vs. Bounded Rationality:</w:t>
      </w:r>
      <w:r w:rsidDel="00000000" w:rsidR="00000000" w:rsidRPr="00000000">
        <w:rPr>
          <w:rtl w:val="0"/>
        </w:rPr>
        <w:t xml:space="preserve">  Evaluate the "penny wise and pound foolish" behavior described in the insurance study. How does the inclusion of a savings element in whole-life insurance act as a "behavioral nudge" for loss-averse consumers?</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Optimizing the Sales Funnel:</w:t>
      </w:r>
      <w:r w:rsidDel="00000000" w:rsidR="00000000" w:rsidRPr="00000000">
        <w:rPr>
          <w:rtl w:val="0"/>
        </w:rPr>
        <w:t xml:space="preserve">  Describe the journey of a lead from a "Cold Approved Offer" to a closed sale. What roles do the "Value Equation," automated nurturing, and human interaction play in minimizing a "leaky" funnel?</w:t>
      </w:r>
    </w:p>
    <w:p w:rsidR="00000000" w:rsidDel="00000000" w:rsidP="00000000" w:rsidRDefault="00000000" w:rsidRPr="00000000" w14:paraId="00000021">
      <w:pPr>
        <w:pStyle w:val="Heading4"/>
        <w:rPr/>
      </w:pPr>
      <w:bookmarkStart w:colFirst="0" w:colLast="0" w:name="_9b1v8cagrosk" w:id="4"/>
      <w:bookmarkEnd w:id="4"/>
      <w:r w:rsidDel="00000000" w:rsidR="00000000" w:rsidRPr="00000000">
        <w:rPr>
          <w:rtl w:val="0"/>
        </w:rPr>
        <w:t xml:space="preserve">Part IV: Glossary of Key Terms</w:t>
      </w:r>
    </w:p>
    <w:p w:rsidR="00000000" w:rsidDel="00000000" w:rsidP="00000000" w:rsidRDefault="00000000" w:rsidRPr="00000000" w14:paraId="00000022">
      <w:pPr>
        <w:rPr/>
      </w:pPr>
      <w:r w:rsidDel="00000000" w:rsidR="00000000" w:rsidRPr="00000000">
        <w:rPr>
          <w:rtl w:val="0"/>
        </w:rPr>
        <w:t xml:space="preserve">Term,Definition</w:t>
      </w:r>
    </w:p>
    <w:p w:rsidR="00000000" w:rsidDel="00000000" w:rsidP="00000000" w:rsidRDefault="00000000" w:rsidRPr="00000000" w14:paraId="00000023">
      <w:pPr>
        <w:rPr/>
      </w:pPr>
      <w:r w:rsidDel="00000000" w:rsidR="00000000" w:rsidRPr="00000000">
        <w:rPr>
          <w:rtl w:val="0"/>
        </w:rPr>
        <w:t xml:space="preserve">Agile Development,A project methodology incorporating iteration and continuous feedback to refine solutions through collaboration and continuous planning.</w:t>
      </w:r>
    </w:p>
    <w:p w:rsidR="00000000" w:rsidDel="00000000" w:rsidP="00000000" w:rsidRDefault="00000000" w:rsidRPr="00000000" w14:paraId="00000024">
      <w:pPr>
        <w:rPr/>
      </w:pPr>
      <w:r w:rsidDel="00000000" w:rsidR="00000000" w:rsidRPr="00000000">
        <w:rPr>
          <w:rtl w:val="0"/>
        </w:rPr>
        <w:t xml:space="preserve">Ambiguity Bias,"The psychological tendency for prospects to prefer simple, predictable paths; complexity in a sales pitch often triggers objections."</w:t>
      </w:r>
    </w:p>
    <w:p w:rsidR="00000000" w:rsidDel="00000000" w:rsidP="00000000" w:rsidRDefault="00000000" w:rsidRPr="00000000" w14:paraId="00000025">
      <w:pPr>
        <w:rPr/>
      </w:pPr>
      <w:r w:rsidDel="00000000" w:rsidR="00000000" w:rsidRPr="00000000">
        <w:rPr>
          <w:rtl w:val="0"/>
        </w:rPr>
        <w:t xml:space="preserve">Bequest Motive (  $\hat{d}_t$  ),A measure of how much an individual values leaving assets to heirs; a value of one indicates bequests are valued as much as personal consumption.</w:t>
      </w:r>
    </w:p>
    <w:p w:rsidR="00000000" w:rsidDel="00000000" w:rsidP="00000000" w:rsidRDefault="00000000" w:rsidRPr="00000000" w14:paraId="00000026">
      <w:pPr>
        <w:rPr/>
      </w:pPr>
      <w:r w:rsidDel="00000000" w:rsidR="00000000" w:rsidRPr="00000000">
        <w:rPr>
          <w:rtl w:val="0"/>
        </w:rPr>
        <w:t xml:space="preserve">Cash Value,The savings element of a whole-life insurance policy that accumulates over time and can be borrowed against by the policyholder.</w:t>
      </w:r>
    </w:p>
    <w:p w:rsidR="00000000" w:rsidDel="00000000" w:rsidP="00000000" w:rsidRDefault="00000000" w:rsidRPr="00000000" w14:paraId="00000027">
      <w:pPr>
        <w:rPr/>
      </w:pPr>
      <w:r w:rsidDel="00000000" w:rsidR="00000000" w:rsidRPr="00000000">
        <w:rPr>
          <w:rtl w:val="0"/>
        </w:rPr>
        <w:t xml:space="preserve">Deep Structure,The underlying psychological framework or sequence of a persuasive message that remains consistent regardless of the specific words used.</w:t>
      </w:r>
    </w:p>
    <w:p w:rsidR="00000000" w:rsidDel="00000000" w:rsidP="00000000" w:rsidRDefault="00000000" w:rsidRPr="00000000" w14:paraId="00000028">
      <w:pPr>
        <w:rPr/>
      </w:pPr>
      <w:r w:rsidDel="00000000" w:rsidR="00000000" w:rsidRPr="00000000">
        <w:rPr>
          <w:rtl w:val="0"/>
        </w:rPr>
        <w:t xml:space="preserve">Em Dash,"A punctuation mark (—) often cited as a sign of AI writing due to its ""aesthetic"" appeal to LLMs, though it is a standard tool for human writers."</w:t>
      </w:r>
    </w:p>
    <w:p w:rsidR="00000000" w:rsidDel="00000000" w:rsidP="00000000" w:rsidRDefault="00000000" w:rsidRPr="00000000" w14:paraId="00000029">
      <w:pPr>
        <w:rPr/>
      </w:pPr>
      <w:r w:rsidDel="00000000" w:rsidR="00000000" w:rsidRPr="00000000">
        <w:rPr>
          <w:rtl w:val="0"/>
        </w:rPr>
        <w:t xml:space="preserve">False Range,"An AI writing pattern where a ""from... to..."" construction is used to imply a scale between two unrelated or loosely related items."</w:t>
      </w:r>
    </w:p>
    <w:p w:rsidR="00000000" w:rsidDel="00000000" w:rsidP="00000000" w:rsidRDefault="00000000" w:rsidRPr="00000000" w14:paraId="0000002A">
      <w:pPr>
        <w:rPr/>
      </w:pPr>
      <w:r w:rsidDel="00000000" w:rsidR="00000000" w:rsidRPr="00000000">
        <w:rPr>
          <w:rtl w:val="0"/>
        </w:rPr>
        <w:t xml:space="preserve">Loss Aversion (  $\lambda$  ),A behavioral economics concept where the pain of losing is psychologically more powerful than the pleasure of gaining; typically estimated at a value greater than one.</w:t>
      </w:r>
    </w:p>
    <w:p w:rsidR="00000000" w:rsidDel="00000000" w:rsidP="00000000" w:rsidRDefault="00000000" w:rsidRPr="00000000" w14:paraId="0000002B">
      <w:pPr>
        <w:rPr/>
      </w:pPr>
      <w:r w:rsidDel="00000000" w:rsidR="00000000" w:rsidRPr="00000000">
        <w:rPr>
          <w:rtl w:val="0"/>
        </w:rPr>
        <w:t xml:space="preserve">Narrow Framing,"The tendency to evaluate a risk or investment in isolation rather than as part of a larger, diversified portfolio."</w:t>
      </w:r>
    </w:p>
    <w:p w:rsidR="00000000" w:rsidDel="00000000" w:rsidP="00000000" w:rsidRDefault="00000000" w:rsidRPr="00000000" w14:paraId="0000002C">
      <w:pPr>
        <w:rPr/>
      </w:pPr>
      <w:r w:rsidDel="00000000" w:rsidR="00000000" w:rsidRPr="00000000">
        <w:rPr>
          <w:rtl w:val="0"/>
        </w:rPr>
        <w:t xml:space="preserve">P.A.S.T.O.R.,"An acronym for a copywriting framework: Person, Problem, Pain; Amplification/Aspiration; Story, Solution, System; Transformation/Testimony; Offer; Response."</w:t>
      </w:r>
    </w:p>
    <w:p w:rsidR="00000000" w:rsidDel="00000000" w:rsidP="00000000" w:rsidRDefault="00000000" w:rsidRPr="00000000" w14:paraId="0000002D">
      <w:pPr>
        <w:rPr/>
      </w:pPr>
      <w:r w:rsidDel="00000000" w:rsidR="00000000" w:rsidRPr="00000000">
        <w:rPr>
          <w:rtl w:val="0"/>
        </w:rPr>
        <w:t xml:space="preserve">Rule of Three,"A writing technique involving lists of three adjectives or phrases; while naturally human, it is often overused by AI to create a superficial sense of comprehensiveness."</w:t>
      </w:r>
    </w:p>
    <w:p w:rsidR="00000000" w:rsidDel="00000000" w:rsidP="00000000" w:rsidRDefault="00000000" w:rsidRPr="00000000" w14:paraId="0000002E">
      <w:pPr>
        <w:rPr/>
      </w:pPr>
      <w:r w:rsidDel="00000000" w:rsidR="00000000" w:rsidRPr="00000000">
        <w:rPr>
          <w:rtl w:val="0"/>
        </w:rPr>
        <w:t xml:space="preserve">Sunk-Cost Fallacy,"The tendency to continue investing in a failing venture or behavior because of resources already spent, rather than making a rational forward-looking decision."</w:t>
      </w:r>
    </w:p>
    <w:p w:rsidR="00000000" w:rsidDel="00000000" w:rsidP="00000000" w:rsidRDefault="00000000" w:rsidRPr="00000000" w14:paraId="0000002F">
      <w:pPr>
        <w:rPr/>
      </w:pPr>
      <w:r w:rsidDel="00000000" w:rsidR="00000000" w:rsidRPr="00000000">
        <w:rPr>
          <w:rtl w:val="0"/>
        </w:rPr>
        <w:t xml:space="preserve">Type II Error,"In statistics and conversion optimization, the ""false negative"" error of failing to detect an effect that is actually present (e.g., rejecting a true alternative hypothesis)."</w:t>
      </w:r>
    </w:p>
    <w:p w:rsidR="00000000" w:rsidDel="00000000" w:rsidP="00000000" w:rsidRDefault="00000000" w:rsidRPr="00000000" w14:paraId="00000030">
      <w:pPr>
        <w:rPr/>
      </w:pPr>
      <w:r w:rsidDel="00000000" w:rsidR="00000000" w:rsidRPr="00000000">
        <w:rPr>
          <w:rtl w:val="0"/>
        </w:rPr>
        <w:t xml:space="preserve">UPSEEN Test,"A diagnostic tool used in High-Velocity Copywriting to determine if a ""Big Idea"" is strong enough to beat an existing sales control."</w:t>
      </w:r>
    </w:p>
    <w:p w:rsidR="00000000" w:rsidDel="00000000" w:rsidP="00000000" w:rsidRDefault="00000000" w:rsidRPr="00000000" w14:paraId="00000031">
      <w:pPr>
        <w:rPr/>
      </w:pPr>
      <w:r w:rsidDel="00000000" w:rsidR="00000000" w:rsidRPr="00000000">
        <w:rPr>
          <w:rtl w:val="0"/>
        </w:rPr>
        <w:t xml:space="preserve">VSL (Video Sales Letter),A professionally written video script designed to pre-sell a prospect on a transformation before they book a sales call.</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