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097FC" w14:textId="77777777" w:rsidR="00CC3FD4" w:rsidRDefault="009A3942" w:rsidP="0015239A">
      <w:pPr>
        <w:spacing w:line="480" w:lineRule="auto"/>
        <w:jc w:val="both"/>
        <w:rPr>
          <w:rFonts w:ascii="Times New Roman" w:hAnsi="Times New Roman"/>
        </w:rPr>
      </w:pPr>
      <w:bookmarkStart w:id="0" w:name="_Hlk149381923"/>
      <w:r>
        <w:rPr>
          <w:rFonts w:ascii="Times New Roman" w:hAnsi="Times New Roman"/>
          <w:b/>
        </w:rPr>
        <w:t xml:space="preserve">Meat Matters: </w:t>
      </w:r>
      <w:proofErr w:type="spellStart"/>
      <w:r>
        <w:rPr>
          <w:rFonts w:ascii="Times New Roman" w:hAnsi="Times New Roman"/>
          <w:b/>
          <w:i/>
        </w:rPr>
        <w:t>Kolaima</w:t>
      </w:r>
      <w:r>
        <w:rPr>
          <w:rFonts w:ascii="Times New Roman" w:hAnsi="Times New Roman"/>
          <w:b/>
          <w:i/>
        </w:rPr>
        <w:t>ṟ</w:t>
      </w:r>
      <w:r>
        <w:rPr>
          <w:rFonts w:ascii="Times New Roman" w:hAnsi="Times New Roman"/>
          <w:b/>
          <w:i/>
        </w:rPr>
        <w:t>uttal</w:t>
      </w:r>
      <w:proofErr w:type="spellEnd"/>
      <w:r>
        <w:rPr>
          <w:rFonts w:ascii="Times New Roman" w:hAnsi="Times New Roman"/>
          <w:b/>
        </w:rPr>
        <w:t xml:space="preserve"> and the Genealogy of Tamil </w:t>
      </w:r>
      <w:proofErr w:type="spellStart"/>
      <w:r>
        <w:rPr>
          <w:rFonts w:ascii="Times New Roman" w:hAnsi="Times New Roman"/>
          <w:b/>
        </w:rPr>
        <w:t>Śaiva</w:t>
      </w:r>
      <w:proofErr w:type="spellEnd"/>
      <w:r>
        <w:rPr>
          <w:rFonts w:ascii="Times New Roman" w:hAnsi="Times New Roman"/>
          <w:b/>
        </w:rPr>
        <w:t xml:space="preserve"> Vegetarianism</w:t>
      </w:r>
      <w:bookmarkEnd w:id="0"/>
    </w:p>
    <w:p w14:paraId="6ED37DEE" w14:textId="77777777" w:rsidR="00CC3FD4" w:rsidRDefault="00CC3FD4" w:rsidP="0015239A">
      <w:pPr>
        <w:spacing w:line="480" w:lineRule="auto"/>
        <w:jc w:val="both"/>
        <w:rPr>
          <w:rFonts w:ascii="Times New Roman" w:hAnsi="Times New Roman"/>
        </w:rPr>
      </w:pPr>
    </w:p>
    <w:p w14:paraId="4292F611" w14:textId="77777777" w:rsidR="00CC3FD4" w:rsidRDefault="009A3942" w:rsidP="0015239A">
      <w:pPr>
        <w:spacing w:line="480" w:lineRule="auto"/>
        <w:jc w:val="both"/>
        <w:rPr>
          <w:rFonts w:ascii="Times New Roman" w:hAnsi="Times New Roman"/>
        </w:rPr>
      </w:pPr>
      <w:r>
        <w:rPr>
          <w:rFonts w:ascii="Times New Roman" w:hAnsi="Times New Roman"/>
        </w:rPr>
        <w:t xml:space="preserve">Eric </w:t>
      </w:r>
      <w:bookmarkStart w:id="1" w:name="_Hlk149381910"/>
      <w:r>
        <w:rPr>
          <w:rFonts w:ascii="Times New Roman" w:hAnsi="Times New Roman"/>
        </w:rPr>
        <w:t>Steinschneider</w:t>
      </w:r>
      <w:bookmarkEnd w:id="1"/>
    </w:p>
    <w:p w14:paraId="1AF6C584" w14:textId="77777777" w:rsidR="00CC3FD4" w:rsidRDefault="00CC3FD4" w:rsidP="0015239A">
      <w:pPr>
        <w:spacing w:line="480" w:lineRule="auto"/>
        <w:rPr>
          <w:rFonts w:ascii="Times New Roman" w:hAnsi="Times New Roman"/>
        </w:rPr>
      </w:pPr>
    </w:p>
    <w:p w14:paraId="08041C8B" w14:textId="77777777" w:rsidR="00CC3FD4" w:rsidRDefault="00CC3FD4" w:rsidP="0015239A">
      <w:pPr>
        <w:spacing w:line="480" w:lineRule="auto"/>
        <w:rPr>
          <w:rFonts w:ascii="Times New Roman" w:hAnsi="Times New Roman"/>
        </w:rPr>
      </w:pPr>
    </w:p>
    <w:p w14:paraId="20C7ADD4" w14:textId="77777777" w:rsidR="00CC3FD4" w:rsidRDefault="009A3942" w:rsidP="0015239A">
      <w:pPr>
        <w:spacing w:line="480" w:lineRule="auto"/>
        <w:jc w:val="both"/>
        <w:rPr>
          <w:rFonts w:ascii="Times New Roman" w:hAnsi="Times New Roman"/>
        </w:rPr>
      </w:pPr>
      <w:r>
        <w:rPr>
          <w:rFonts w:ascii="Times New Roman" w:hAnsi="Times New Roman"/>
        </w:rPr>
        <w:t xml:space="preserve">In 2014, a film about a rooster named Baby became a surprise hit among Tamil-speaking audiences. The film, directed by A. L. Vijay and starring M. Nassar and Sara Arjun, tells the story of a wealthy </w:t>
      </w:r>
      <w:bookmarkStart w:id="2" w:name="_Hlk149382100"/>
      <w:proofErr w:type="spellStart"/>
      <w:r>
        <w:rPr>
          <w:rFonts w:ascii="Times New Roman" w:hAnsi="Times New Roman"/>
        </w:rPr>
        <w:t>Ce</w:t>
      </w:r>
      <w:r>
        <w:rPr>
          <w:rFonts w:ascii="Times New Roman" w:hAnsi="Times New Roman"/>
        </w:rPr>
        <w:t>ṭṭ</w:t>
      </w:r>
      <w:r>
        <w:rPr>
          <w:rFonts w:ascii="Times New Roman" w:hAnsi="Times New Roman"/>
        </w:rPr>
        <w:t>i</w:t>
      </w:r>
      <w:proofErr w:type="spellEnd"/>
      <w:r>
        <w:rPr>
          <w:rFonts w:ascii="Times New Roman" w:hAnsi="Times New Roman"/>
        </w:rPr>
        <w:t xml:space="preserve"> </w:t>
      </w:r>
      <w:bookmarkEnd w:id="2"/>
      <w:r>
        <w:rPr>
          <w:rFonts w:ascii="Times New Roman" w:hAnsi="Times New Roman"/>
        </w:rPr>
        <w:t xml:space="preserve">family who have gathered in their ancestral home in </w:t>
      </w:r>
      <w:bookmarkStart w:id="3" w:name="_Hlk149382122"/>
      <w:proofErr w:type="spellStart"/>
      <w:r>
        <w:rPr>
          <w:rFonts w:ascii="Times New Roman" w:hAnsi="Times New Roman"/>
        </w:rPr>
        <w:t>Kāraikku</w:t>
      </w:r>
      <w:r>
        <w:rPr>
          <w:rFonts w:ascii="Times New Roman" w:hAnsi="Times New Roman"/>
        </w:rPr>
        <w:t>ṭ</w:t>
      </w:r>
      <w:r>
        <w:rPr>
          <w:rFonts w:ascii="Times New Roman" w:hAnsi="Times New Roman"/>
        </w:rPr>
        <w:t>i</w:t>
      </w:r>
      <w:proofErr w:type="spellEnd"/>
      <w:r>
        <w:rPr>
          <w:rFonts w:ascii="Times New Roman" w:hAnsi="Times New Roman"/>
        </w:rPr>
        <w:t xml:space="preserve"> </w:t>
      </w:r>
      <w:bookmarkEnd w:id="3"/>
      <w:r>
        <w:rPr>
          <w:rFonts w:ascii="Times New Roman" w:hAnsi="Times New Roman"/>
        </w:rPr>
        <w:t xml:space="preserve">to make an offering to a local deity. Baby (Tm. </w:t>
      </w:r>
      <w:proofErr w:type="spellStart"/>
      <w:r>
        <w:rPr>
          <w:rFonts w:ascii="Times New Roman" w:hAnsi="Times New Roman"/>
        </w:rPr>
        <w:t>Pāppā</w:t>
      </w:r>
      <w:proofErr w:type="spellEnd"/>
      <w:r>
        <w:rPr>
          <w:rFonts w:ascii="Times New Roman" w:hAnsi="Times New Roman"/>
        </w:rPr>
        <w:t xml:space="preserve">) is both the intended sacrificial victim whose ritual killing promises to eliminate the family’s troubles and an object of affection for the young </w:t>
      </w:r>
      <w:proofErr w:type="spellStart"/>
      <w:r>
        <w:rPr>
          <w:rFonts w:ascii="Times New Roman" w:hAnsi="Times New Roman"/>
        </w:rPr>
        <w:t>Tami</w:t>
      </w:r>
      <w:r>
        <w:rPr>
          <w:rFonts w:ascii="Times New Roman" w:hAnsi="Times New Roman"/>
        </w:rPr>
        <w:t>ḻ</w:t>
      </w:r>
      <w:r>
        <w:rPr>
          <w:rFonts w:ascii="Times New Roman" w:hAnsi="Times New Roman"/>
        </w:rPr>
        <w:t>celvi</w:t>
      </w:r>
      <w:proofErr w:type="spellEnd"/>
      <w:r>
        <w:rPr>
          <w:rFonts w:ascii="Times New Roman" w:hAnsi="Times New Roman"/>
        </w:rPr>
        <w:t xml:space="preserve"> (Arjun), granddaughter of the family’s patriarch (Nassar). Through her endearing devotion to the bird, </w:t>
      </w:r>
      <w:bookmarkStart w:id="4" w:name="_Hlk149382188"/>
      <w:proofErr w:type="spellStart"/>
      <w:r>
        <w:rPr>
          <w:rFonts w:ascii="Times New Roman" w:hAnsi="Times New Roman"/>
        </w:rPr>
        <w:t>Tami</w:t>
      </w:r>
      <w:r>
        <w:rPr>
          <w:rFonts w:ascii="Times New Roman" w:hAnsi="Times New Roman"/>
        </w:rPr>
        <w:t>ḻ</w:t>
      </w:r>
      <w:r>
        <w:rPr>
          <w:rFonts w:ascii="Times New Roman" w:hAnsi="Times New Roman"/>
        </w:rPr>
        <w:t>celvi</w:t>
      </w:r>
      <w:proofErr w:type="spellEnd"/>
      <w:r>
        <w:rPr>
          <w:rFonts w:ascii="Times New Roman" w:hAnsi="Times New Roman"/>
        </w:rPr>
        <w:t xml:space="preserve"> </w:t>
      </w:r>
      <w:bookmarkEnd w:id="4"/>
      <w:r>
        <w:rPr>
          <w:rFonts w:ascii="Times New Roman" w:hAnsi="Times New Roman"/>
        </w:rPr>
        <w:t>manages by the final scene not only to save Baby’s life but also to convince her relatives to stop eating meat altoge</w:t>
      </w:r>
      <w:r>
        <w:rPr>
          <w:rFonts w:ascii="Times New Roman" w:hAnsi="Times New Roman"/>
        </w:rPr>
        <w:t xml:space="preserve">ther. Despite its pro-vegetarian message, which in contemporary Tamil society can, in certain contexts, be perceived as an endorsement of </w:t>
      </w:r>
      <w:bookmarkStart w:id="5" w:name="_Hlk149382475"/>
      <w:r>
        <w:rPr>
          <w:rFonts w:ascii="Times New Roman" w:hAnsi="Times New Roman"/>
        </w:rPr>
        <w:t xml:space="preserve">Brahminical </w:t>
      </w:r>
      <w:bookmarkEnd w:id="5"/>
      <w:r>
        <w:rPr>
          <w:rFonts w:ascii="Times New Roman" w:hAnsi="Times New Roman"/>
        </w:rPr>
        <w:t>elitism, the film was a critical and commercial success: at least one leading filmmaker reportedly gave up meat after watching it, and a Telugu remake came out the following year.</w:t>
      </w:r>
      <w:r>
        <w:rPr>
          <w:rStyle w:val="FootnoteReference"/>
          <w:rFonts w:ascii="Times New Roman" w:hAnsi="Times New Roman"/>
        </w:rPr>
        <w:footnoteReference w:id="1"/>
      </w:r>
      <w:r>
        <w:rPr>
          <w:rFonts w:ascii="Times New Roman" w:hAnsi="Times New Roman"/>
        </w:rPr>
        <w:t xml:space="preserve"> </w:t>
      </w:r>
    </w:p>
    <w:p w14:paraId="276473BC" w14:textId="3FCF21E3" w:rsidR="00CC3FD4" w:rsidRDefault="009A3942" w:rsidP="0015239A">
      <w:pPr>
        <w:spacing w:line="480" w:lineRule="auto"/>
        <w:jc w:val="both"/>
        <w:rPr>
          <w:rFonts w:ascii="Times New Roman" w:hAnsi="Times New Roman"/>
        </w:rPr>
      </w:pPr>
      <w:r>
        <w:rPr>
          <w:rFonts w:ascii="Times New Roman" w:hAnsi="Times New Roman"/>
        </w:rPr>
        <w:tab/>
        <w:t xml:space="preserve">No less striking, at least from the perspective of the history of religions, is the film’s title, </w:t>
      </w:r>
      <w:proofErr w:type="spellStart"/>
      <w:r>
        <w:rPr>
          <w:rFonts w:ascii="Times New Roman" w:hAnsi="Times New Roman"/>
          <w:i/>
        </w:rPr>
        <w:t>Caivam</w:t>
      </w:r>
      <w:proofErr w:type="spellEnd"/>
      <w:r>
        <w:rPr>
          <w:rFonts w:ascii="Times New Roman" w:hAnsi="Times New Roman"/>
        </w:rPr>
        <w:t xml:space="preserve">, which derives from a calque on the Sanskrit </w:t>
      </w:r>
      <w:proofErr w:type="spellStart"/>
      <w:r>
        <w:rPr>
          <w:rFonts w:ascii="Times New Roman" w:hAnsi="Times New Roman"/>
          <w:i/>
        </w:rPr>
        <w:t>śaiva</w:t>
      </w:r>
      <w:proofErr w:type="spellEnd"/>
      <w:r>
        <w:rPr>
          <w:rFonts w:ascii="Times New Roman" w:hAnsi="Times New Roman"/>
        </w:rPr>
        <w:t>, literally, “relating to the deity Śiva</w:t>
      </w:r>
      <w:r w:rsidR="00413DCA">
        <w:rPr>
          <w:rFonts w:ascii="Times New Roman" w:hAnsi="Times New Roman"/>
        </w:rPr>
        <w:t>.</w:t>
      </w:r>
      <w:r>
        <w:rPr>
          <w:rFonts w:ascii="Times New Roman" w:hAnsi="Times New Roman"/>
        </w:rPr>
        <w:t xml:space="preserve">” In colloquial Tamil, however, this term does not first and foremost signify any explicitly religious belief, sentiment, social practice, or institution; its primary </w:t>
      </w:r>
      <w:r>
        <w:rPr>
          <w:rFonts w:ascii="Times New Roman" w:hAnsi="Times New Roman"/>
        </w:rPr>
        <w:lastRenderedPageBreak/>
        <w:t xml:space="preserve">referent is lacto-vegetarian food. Countless restaurant signboards across Tamil Nadu, for instance, advertise their establishments’ expertise in preparing </w:t>
      </w:r>
      <w:proofErr w:type="spellStart"/>
      <w:r>
        <w:rPr>
          <w:rFonts w:ascii="Times New Roman" w:hAnsi="Times New Roman"/>
          <w:i/>
        </w:rPr>
        <w:t>caiva</w:t>
      </w:r>
      <w:proofErr w:type="spellEnd"/>
      <w:r>
        <w:rPr>
          <w:rFonts w:ascii="Times New Roman" w:hAnsi="Times New Roman"/>
        </w:rPr>
        <w:t xml:space="preserve"> (“vegetarian”) or </w:t>
      </w:r>
      <w:proofErr w:type="spellStart"/>
      <w:r>
        <w:rPr>
          <w:rFonts w:ascii="Times New Roman" w:hAnsi="Times New Roman"/>
          <w:i/>
        </w:rPr>
        <w:t>acaiva</w:t>
      </w:r>
      <w:proofErr w:type="spellEnd"/>
      <w:r>
        <w:rPr>
          <w:rFonts w:ascii="Times New Roman" w:hAnsi="Times New Roman"/>
        </w:rPr>
        <w:t xml:space="preserve"> (“non-vegetarian”) cuisine. Hence an adequate translation of </w:t>
      </w:r>
      <w:r>
        <w:rPr>
          <w:rFonts w:ascii="Times New Roman" w:hAnsi="Times New Roman"/>
        </w:rPr>
        <w:t xml:space="preserve">the film’s title is simply </w:t>
      </w:r>
      <w:r>
        <w:rPr>
          <w:rFonts w:ascii="Times New Roman" w:hAnsi="Times New Roman"/>
          <w:i/>
          <w:iCs/>
        </w:rPr>
        <w:t>Vegetarianism</w:t>
      </w:r>
      <w:r>
        <w:rPr>
          <w:rFonts w:ascii="Times New Roman" w:hAnsi="Times New Roman"/>
        </w:rPr>
        <w:t xml:space="preserve">. The film’s moral is consistent with this secularized sense of </w:t>
      </w:r>
      <w:proofErr w:type="spellStart"/>
      <w:r>
        <w:rPr>
          <w:rFonts w:ascii="Times New Roman" w:hAnsi="Times New Roman"/>
          <w:i/>
          <w:iCs/>
        </w:rPr>
        <w:t>caivam</w:t>
      </w:r>
      <w:proofErr w:type="spellEnd"/>
      <w:r>
        <w:rPr>
          <w:rFonts w:ascii="Times New Roman" w:hAnsi="Times New Roman"/>
        </w:rPr>
        <w:t xml:space="preserve">, as the family abandons their entrenched dietary habits not </w:t>
      </w:r>
      <w:proofErr w:type="gramStart"/>
      <w:r>
        <w:rPr>
          <w:rFonts w:ascii="Times New Roman" w:hAnsi="Times New Roman"/>
        </w:rPr>
        <w:t>as a result of</w:t>
      </w:r>
      <w:proofErr w:type="gramEnd"/>
      <w:r>
        <w:rPr>
          <w:rFonts w:ascii="Times New Roman" w:hAnsi="Times New Roman"/>
        </w:rPr>
        <w:t xml:space="preserve"> having received religious teachings, but rather because of the sheer magnetism of </w:t>
      </w:r>
      <w:proofErr w:type="spellStart"/>
      <w:r>
        <w:rPr>
          <w:rFonts w:ascii="Times New Roman" w:hAnsi="Times New Roman"/>
        </w:rPr>
        <w:t>Tami</w:t>
      </w:r>
      <w:r>
        <w:rPr>
          <w:rFonts w:ascii="Times New Roman" w:hAnsi="Times New Roman"/>
        </w:rPr>
        <w:t>ḻ</w:t>
      </w:r>
      <w:r>
        <w:rPr>
          <w:rFonts w:ascii="Times New Roman" w:hAnsi="Times New Roman"/>
        </w:rPr>
        <w:t>celvi’s</w:t>
      </w:r>
      <w:proofErr w:type="spellEnd"/>
      <w:r>
        <w:rPr>
          <w:rFonts w:ascii="Times New Roman" w:hAnsi="Times New Roman"/>
        </w:rPr>
        <w:t xml:space="preserve"> childlike ability to love without drawing distinctions between species. </w:t>
      </w:r>
    </w:p>
    <w:p w14:paraId="53B8C558" w14:textId="5D7196EB" w:rsidR="00CC3FD4" w:rsidRDefault="009A3942" w:rsidP="0015239A">
      <w:pPr>
        <w:spacing w:line="480" w:lineRule="auto"/>
        <w:jc w:val="both"/>
        <w:rPr>
          <w:rFonts w:ascii="Times New Roman" w:hAnsi="Times New Roman"/>
        </w:rPr>
      </w:pPr>
      <w:r>
        <w:rPr>
          <w:rFonts w:ascii="Times New Roman" w:hAnsi="Times New Roman"/>
        </w:rPr>
        <w:tab/>
        <w:t xml:space="preserve">Yet when and how did Tamil </w:t>
      </w:r>
      <w:proofErr w:type="spellStart"/>
      <w:r>
        <w:rPr>
          <w:rFonts w:ascii="Times New Roman" w:hAnsi="Times New Roman"/>
        </w:rPr>
        <w:t>Śaiva</w:t>
      </w:r>
      <w:proofErr w:type="spellEnd"/>
      <w:r>
        <w:rPr>
          <w:rFonts w:ascii="Times New Roman" w:hAnsi="Times New Roman"/>
        </w:rPr>
        <w:t xml:space="preserve"> religion come to be identified with vegetarianism in this manner? Put differently, </w:t>
      </w:r>
      <w:proofErr w:type="gramStart"/>
      <w:r>
        <w:rPr>
          <w:rFonts w:ascii="Times New Roman" w:hAnsi="Times New Roman"/>
        </w:rPr>
        <w:t>when</w:t>
      </w:r>
      <w:proofErr w:type="gramEnd"/>
      <w:r>
        <w:rPr>
          <w:rFonts w:ascii="Times New Roman" w:hAnsi="Times New Roman"/>
        </w:rPr>
        <w:t xml:space="preserve"> and how did the consumption of non-human animals come to be perceived as anathema to established Tamil </w:t>
      </w:r>
      <w:proofErr w:type="spellStart"/>
      <w:r>
        <w:rPr>
          <w:rFonts w:ascii="Times New Roman" w:hAnsi="Times New Roman"/>
        </w:rPr>
        <w:t>Śaiva</w:t>
      </w:r>
      <w:proofErr w:type="spellEnd"/>
      <w:r>
        <w:rPr>
          <w:rFonts w:ascii="Times New Roman" w:hAnsi="Times New Roman"/>
        </w:rPr>
        <w:t xml:space="preserve"> values? And what is the connection between such an understanding and the predominantly nonreligious meaning conveyed by the word </w:t>
      </w:r>
      <w:bookmarkStart w:id="7" w:name="_Hlk149382360"/>
      <w:proofErr w:type="spellStart"/>
      <w:r>
        <w:rPr>
          <w:rFonts w:ascii="Times New Roman" w:hAnsi="Times New Roman"/>
          <w:i/>
          <w:iCs/>
        </w:rPr>
        <w:t>caivam</w:t>
      </w:r>
      <w:proofErr w:type="spellEnd"/>
      <w:r>
        <w:rPr>
          <w:rFonts w:ascii="Times New Roman" w:hAnsi="Times New Roman"/>
          <w:i/>
          <w:iCs/>
        </w:rPr>
        <w:t xml:space="preserve"> </w:t>
      </w:r>
      <w:bookmarkEnd w:id="7"/>
      <w:r>
        <w:rPr>
          <w:rFonts w:ascii="Times New Roman" w:hAnsi="Times New Roman"/>
        </w:rPr>
        <w:t>today?</w:t>
      </w:r>
    </w:p>
    <w:p w14:paraId="727796D5" w14:textId="77777777" w:rsidR="00CC3FD4" w:rsidRDefault="009A3942" w:rsidP="0015239A">
      <w:pPr>
        <w:spacing w:line="480" w:lineRule="auto"/>
        <w:jc w:val="both"/>
        <w:rPr>
          <w:rFonts w:ascii="Times New Roman" w:hAnsi="Times New Roman"/>
        </w:rPr>
      </w:pPr>
      <w:r>
        <w:rPr>
          <w:rFonts w:ascii="Times New Roman" w:hAnsi="Times New Roman"/>
        </w:rPr>
        <w:tab/>
        <w:t xml:space="preserve">Indologists have long realized that vegetarianism in India has a history (e.g., </w:t>
      </w:r>
      <w:bookmarkStart w:id="8" w:name="_Hlk149382425"/>
      <w:r>
        <w:rPr>
          <w:rFonts w:ascii="Times New Roman" w:hAnsi="Times New Roman"/>
        </w:rPr>
        <w:t>Alsdorf [1962] 2010)</w:t>
      </w:r>
      <w:bookmarkEnd w:id="8"/>
      <w:r>
        <w:rPr>
          <w:rFonts w:ascii="Times New Roman" w:hAnsi="Times New Roman"/>
        </w:rPr>
        <w:t>. At least partly in response to the recent political weaponization of diet by Hindu nationalists and related instances of anti-Muslim violence (</w:t>
      </w:r>
      <w:proofErr w:type="spellStart"/>
      <w:r>
        <w:rPr>
          <w:rFonts w:ascii="Times New Roman" w:hAnsi="Times New Roman"/>
        </w:rPr>
        <w:t>Ghassem-Fachandi</w:t>
      </w:r>
      <w:proofErr w:type="spellEnd"/>
      <w:r>
        <w:rPr>
          <w:rFonts w:ascii="Times New Roman" w:hAnsi="Times New Roman"/>
        </w:rPr>
        <w:t xml:space="preserve"> 2012), both textual scholars and anthropologists have stressed the context-sensitivity and historical contingency of South Asian vegetarian discourse, from ancient Brahminical </w:t>
      </w:r>
      <w:proofErr w:type="gramStart"/>
      <w:r>
        <w:rPr>
          <w:rFonts w:ascii="Times New Roman" w:hAnsi="Times New Roman"/>
        </w:rPr>
        <w:t>hand-wringing</w:t>
      </w:r>
      <w:proofErr w:type="gramEnd"/>
      <w:r>
        <w:rPr>
          <w:rFonts w:ascii="Times New Roman" w:hAnsi="Times New Roman"/>
        </w:rPr>
        <w:t xml:space="preserve"> over Vedic animal sacrifice to modern controversies surrounding cow slaughter (e.g., Bryant 2006; Doniger 2009; Staples 2020). It is now wid</w:t>
      </w:r>
      <w:r>
        <w:rPr>
          <w:rFonts w:ascii="Times New Roman" w:hAnsi="Times New Roman"/>
        </w:rPr>
        <w:t>ely supposed that the identification of “Hindu” dietary practice with the avoidance of meat is in no small measure a product of the gendered ideologies of the colonial encounter, according to which vegetarian Hindus were often stereotyped as weak and effeminate (Nandy 1983). As one scholar has aptly put it, “[t]</w:t>
      </w:r>
      <w:proofErr w:type="spellStart"/>
      <w:r>
        <w:rPr>
          <w:rFonts w:ascii="Times New Roman" w:hAnsi="Times New Roman"/>
        </w:rPr>
        <w:t>hough</w:t>
      </w:r>
      <w:proofErr w:type="spellEnd"/>
      <w:r>
        <w:rPr>
          <w:rFonts w:ascii="Times New Roman" w:hAnsi="Times New Roman"/>
        </w:rPr>
        <w:t xml:space="preserve"> it is commonplace to </w:t>
      </w:r>
      <w:r>
        <w:rPr>
          <w:rFonts w:ascii="Times New Roman" w:hAnsi="Times New Roman"/>
        </w:rPr>
        <w:lastRenderedPageBreak/>
        <w:t>regard Hindus as vegetarian and India as the land of vegetarianism from time immemorial, historical scholarship and social fact call these axioms into question; the very me</w:t>
      </w:r>
      <w:r>
        <w:rPr>
          <w:rFonts w:ascii="Times New Roman" w:hAnsi="Times New Roman"/>
        </w:rPr>
        <w:t>aning of vegetarianism has been, and continues to be, a matter of contestation and of historical and regional variation” (Roy 2015, 272).</w:t>
      </w:r>
    </w:p>
    <w:p w14:paraId="70E26FB9" w14:textId="7D0671D1" w:rsidR="00CC3FD4" w:rsidRDefault="009A3942" w:rsidP="0015239A">
      <w:pPr>
        <w:spacing w:line="480" w:lineRule="auto"/>
        <w:jc w:val="both"/>
        <w:rPr>
          <w:rFonts w:ascii="Times New Roman" w:hAnsi="Times New Roman"/>
        </w:rPr>
      </w:pPr>
      <w:r>
        <w:rPr>
          <w:rFonts w:ascii="Times New Roman" w:hAnsi="Times New Roman"/>
        </w:rPr>
        <w:tab/>
        <w:t xml:space="preserve">Nevertheless, much remains unknown about what vegetarianism </w:t>
      </w:r>
      <w:proofErr w:type="gramStart"/>
      <w:r>
        <w:rPr>
          <w:rFonts w:ascii="Times New Roman" w:hAnsi="Times New Roman"/>
        </w:rPr>
        <w:t>actually meant</w:t>
      </w:r>
      <w:proofErr w:type="gramEnd"/>
      <w:r>
        <w:rPr>
          <w:rFonts w:ascii="Times New Roman" w:hAnsi="Times New Roman"/>
        </w:rPr>
        <w:t xml:space="preserve"> to specific religious communities that flourished on the subcontinent during the roughly two-millennia interval between Manu and Gandhi.</w:t>
      </w:r>
      <w:r>
        <w:rPr>
          <w:rStyle w:val="FootnoteReference"/>
          <w:rFonts w:ascii="Times New Roman" w:hAnsi="Times New Roman"/>
        </w:rPr>
        <w:footnoteReference w:id="2"/>
      </w:r>
      <w:r>
        <w:rPr>
          <w:rFonts w:ascii="Times New Roman" w:hAnsi="Times New Roman"/>
        </w:rPr>
        <w:t xml:space="preserve"> This is especially so for </w:t>
      </w:r>
      <w:proofErr w:type="spellStart"/>
      <w:r>
        <w:rPr>
          <w:rFonts w:ascii="Times New Roman" w:hAnsi="Times New Roman"/>
        </w:rPr>
        <w:t>Śaiva</w:t>
      </w:r>
      <w:proofErr w:type="spellEnd"/>
      <w:r>
        <w:rPr>
          <w:rFonts w:ascii="Times New Roman" w:hAnsi="Times New Roman"/>
        </w:rPr>
        <w:t xml:space="preserve"> traditions, which are less commonly associated with dietary nonviolence than their </w:t>
      </w:r>
      <w:proofErr w:type="spellStart"/>
      <w:r>
        <w:rPr>
          <w:rFonts w:ascii="Times New Roman" w:hAnsi="Times New Roman"/>
        </w:rPr>
        <w:t>Vai</w:t>
      </w:r>
      <w:r>
        <w:rPr>
          <w:rFonts w:ascii="Times New Roman" w:hAnsi="Times New Roman"/>
        </w:rPr>
        <w:t>ṣṇ</w:t>
      </w:r>
      <w:r>
        <w:rPr>
          <w:rFonts w:ascii="Times New Roman" w:hAnsi="Times New Roman"/>
        </w:rPr>
        <w:t>ava</w:t>
      </w:r>
      <w:proofErr w:type="spellEnd"/>
      <w:r>
        <w:rPr>
          <w:rFonts w:ascii="Times New Roman" w:hAnsi="Times New Roman"/>
        </w:rPr>
        <w:t xml:space="preserve"> cousins. In order to adequately resist hegemonic and exclusivist representations of Indian food culture as vegetarian, it is essential to address the historical, regional, and sectarian specificity of South Asian attitudes toward the eating of animal flesh.</w:t>
      </w:r>
      <w:r>
        <w:rPr>
          <w:rStyle w:val="FootnoteReference"/>
          <w:rFonts w:ascii="Times New Roman" w:hAnsi="Times New Roman"/>
        </w:rPr>
        <w:footnoteReference w:id="3"/>
      </w:r>
      <w:r>
        <w:rPr>
          <w:rFonts w:ascii="Times New Roman" w:hAnsi="Times New Roman"/>
        </w:rPr>
        <w:t xml:space="preserve"> The present </w:t>
      </w:r>
      <w:r w:rsidR="000D3808">
        <w:rPr>
          <w:rFonts w:ascii="Times New Roman" w:hAnsi="Times New Roman"/>
        </w:rPr>
        <w:t xml:space="preserve">article </w:t>
      </w:r>
      <w:r>
        <w:rPr>
          <w:rFonts w:ascii="Times New Roman" w:hAnsi="Times New Roman"/>
        </w:rPr>
        <w:t xml:space="preserve">endeavors to contribute toward this goal by developing a historically nuanced perspective on representations of vegetarianism in Tamil </w:t>
      </w:r>
      <w:proofErr w:type="spellStart"/>
      <w:r>
        <w:rPr>
          <w:rFonts w:ascii="Times New Roman" w:hAnsi="Times New Roman"/>
        </w:rPr>
        <w:t>Śaiva</w:t>
      </w:r>
      <w:proofErr w:type="spellEnd"/>
      <w:r>
        <w:rPr>
          <w:rFonts w:ascii="Times New Roman" w:hAnsi="Times New Roman"/>
        </w:rPr>
        <w:t xml:space="preserve"> literature through a hermeneutically responsible interrogation of available textual materials.</w:t>
      </w:r>
      <w:r>
        <w:rPr>
          <w:rStyle w:val="FootnoteReference"/>
          <w:rFonts w:ascii="Times New Roman" w:hAnsi="Times New Roman"/>
        </w:rPr>
        <w:footnoteReference w:id="4"/>
      </w:r>
      <w:r>
        <w:rPr>
          <w:rFonts w:ascii="Times New Roman" w:hAnsi="Times New Roman"/>
        </w:rPr>
        <w:t xml:space="preserve"> </w:t>
      </w:r>
    </w:p>
    <w:p w14:paraId="39E50046" w14:textId="5ABF9303" w:rsidR="00CC3FD4" w:rsidRDefault="009A3942" w:rsidP="0015239A">
      <w:pPr>
        <w:spacing w:line="480" w:lineRule="auto"/>
        <w:jc w:val="both"/>
        <w:rPr>
          <w:rFonts w:ascii="Times New Roman" w:hAnsi="Times New Roman"/>
        </w:rPr>
      </w:pPr>
      <w:r>
        <w:rPr>
          <w:rFonts w:ascii="Times New Roman" w:hAnsi="Times New Roman"/>
        </w:rPr>
        <w:tab/>
        <w:t xml:space="preserve">In what follows, I argue that while Tamil </w:t>
      </w:r>
      <w:proofErr w:type="spellStart"/>
      <w:r>
        <w:rPr>
          <w:rFonts w:ascii="Times New Roman" w:hAnsi="Times New Roman"/>
        </w:rPr>
        <w:t>Śaiva</w:t>
      </w:r>
      <w:proofErr w:type="spellEnd"/>
      <w:r>
        <w:rPr>
          <w:rFonts w:ascii="Times New Roman" w:hAnsi="Times New Roman"/>
        </w:rPr>
        <w:t xml:space="preserve"> literature has long articulated the normativity of vegetarianism, it would have been, if not impossible, at least relatively rare to find the fact of being a </w:t>
      </w:r>
      <w:proofErr w:type="spellStart"/>
      <w:r>
        <w:rPr>
          <w:rFonts w:ascii="Times New Roman" w:hAnsi="Times New Roman"/>
        </w:rPr>
        <w:t>Śaiva</w:t>
      </w:r>
      <w:proofErr w:type="spellEnd"/>
      <w:r>
        <w:rPr>
          <w:rFonts w:ascii="Times New Roman" w:hAnsi="Times New Roman"/>
        </w:rPr>
        <w:t xml:space="preserve"> conceptually equated with the maintenance of an exclusively plant-based diet prior to the second half of the sixteenth century. In fact, the </w:t>
      </w:r>
      <w:r>
        <w:rPr>
          <w:rFonts w:ascii="Times New Roman" w:hAnsi="Times New Roman"/>
        </w:rPr>
        <w:lastRenderedPageBreak/>
        <w:t xml:space="preserve">earliest explicit attempt to differentiate between </w:t>
      </w:r>
      <w:proofErr w:type="spellStart"/>
      <w:r>
        <w:rPr>
          <w:rFonts w:ascii="Times New Roman" w:hAnsi="Times New Roman"/>
        </w:rPr>
        <w:t>Śaiva</w:t>
      </w:r>
      <w:proofErr w:type="spellEnd"/>
      <w:r>
        <w:rPr>
          <w:rFonts w:ascii="Times New Roman" w:hAnsi="Times New Roman"/>
        </w:rPr>
        <w:t xml:space="preserve"> and non-</w:t>
      </w:r>
      <w:proofErr w:type="spellStart"/>
      <w:r>
        <w:rPr>
          <w:rFonts w:ascii="Times New Roman" w:hAnsi="Times New Roman"/>
        </w:rPr>
        <w:t>Śaiva</w:t>
      </w:r>
      <w:proofErr w:type="spellEnd"/>
      <w:r>
        <w:rPr>
          <w:rFonts w:ascii="Times New Roman" w:hAnsi="Times New Roman"/>
        </w:rPr>
        <w:t xml:space="preserve"> </w:t>
      </w:r>
      <w:r w:rsidR="000C20B5">
        <w:rPr>
          <w:rFonts w:ascii="Times New Roman" w:hAnsi="Times New Roman"/>
        </w:rPr>
        <w:t>diets</w:t>
      </w:r>
      <w:r>
        <w:rPr>
          <w:rFonts w:ascii="Times New Roman" w:hAnsi="Times New Roman"/>
        </w:rPr>
        <w:t xml:space="preserve"> in the manner of the modern Tamil antonyms </w:t>
      </w:r>
      <w:proofErr w:type="spellStart"/>
      <w:r>
        <w:rPr>
          <w:rFonts w:ascii="Times New Roman" w:hAnsi="Times New Roman"/>
          <w:i/>
        </w:rPr>
        <w:t>caivam</w:t>
      </w:r>
      <w:proofErr w:type="spellEnd"/>
      <w:r>
        <w:rPr>
          <w:rFonts w:ascii="Times New Roman" w:hAnsi="Times New Roman"/>
        </w:rPr>
        <w:t>/</w:t>
      </w:r>
      <w:proofErr w:type="spellStart"/>
      <w:r>
        <w:rPr>
          <w:rFonts w:ascii="Times New Roman" w:hAnsi="Times New Roman"/>
          <w:i/>
        </w:rPr>
        <w:t>acaivam</w:t>
      </w:r>
      <w:proofErr w:type="spellEnd"/>
      <w:r>
        <w:rPr>
          <w:rFonts w:ascii="Times New Roman" w:hAnsi="Times New Roman"/>
        </w:rPr>
        <w:t xml:space="preserve"> likely dates to roughly a century later. I further suggest that at</w:t>
      </w:r>
      <w:r>
        <w:rPr>
          <w:rFonts w:ascii="Times New Roman" w:hAnsi="Times New Roman"/>
        </w:rPr>
        <w:t xml:space="preserve"> least one factor that contributed to the drawing of this distinction was the emergence of new notions of “self” and “other” in this period and a corresponding need to rethink the contour and configuration of community boundaries. Facing new social contexts marked by considerable status mobility and intense religious competition, </w:t>
      </w:r>
      <w:r w:rsidR="00F54CE1">
        <w:rPr>
          <w:rFonts w:ascii="Times New Roman" w:hAnsi="Times New Roman"/>
        </w:rPr>
        <w:t>seventeenth-century</w:t>
      </w:r>
      <w:r>
        <w:rPr>
          <w:rFonts w:ascii="Times New Roman" w:hAnsi="Times New Roman"/>
        </w:rPr>
        <w:t xml:space="preserve"> Tamil </w:t>
      </w:r>
      <w:proofErr w:type="spellStart"/>
      <w:r>
        <w:rPr>
          <w:rFonts w:ascii="Times New Roman" w:hAnsi="Times New Roman"/>
        </w:rPr>
        <w:t>Śaiva</w:t>
      </w:r>
      <w:proofErr w:type="spellEnd"/>
      <w:r>
        <w:rPr>
          <w:rFonts w:ascii="Times New Roman" w:hAnsi="Times New Roman"/>
        </w:rPr>
        <w:t xml:space="preserve"> intellectuals consciously adapted existing forms of vegetarian rhetoric in ways that anticipated discourse about food in modern Tamil. </w:t>
      </w:r>
    </w:p>
    <w:p w14:paraId="21483ED8" w14:textId="62A43CF5" w:rsidR="00CC3FD4" w:rsidRDefault="009A3942" w:rsidP="0015239A">
      <w:pPr>
        <w:spacing w:line="480" w:lineRule="auto"/>
        <w:jc w:val="both"/>
        <w:rPr>
          <w:rFonts w:ascii="Times New Roman" w:hAnsi="Times New Roman"/>
        </w:rPr>
      </w:pPr>
      <w:r>
        <w:rPr>
          <w:rFonts w:ascii="Times New Roman" w:hAnsi="Times New Roman"/>
        </w:rPr>
        <w:tab/>
        <w:t xml:space="preserve">An important piece of evidence for this transformation is a brief polemic against animal slaughter entitled </w:t>
      </w:r>
      <w:bookmarkStart w:id="9" w:name="_Hlk149383038"/>
      <w:proofErr w:type="spellStart"/>
      <w:r>
        <w:rPr>
          <w:rFonts w:ascii="Times New Roman" w:hAnsi="Times New Roman"/>
          <w:i/>
        </w:rPr>
        <w:t>Kolaima</w:t>
      </w:r>
      <w:r>
        <w:rPr>
          <w:rFonts w:ascii="Times New Roman" w:hAnsi="Times New Roman"/>
          <w:i/>
        </w:rPr>
        <w:t>ṟ</w:t>
      </w:r>
      <w:r>
        <w:rPr>
          <w:rFonts w:ascii="Times New Roman" w:hAnsi="Times New Roman"/>
          <w:i/>
        </w:rPr>
        <w:t>uttal</w:t>
      </w:r>
      <w:proofErr w:type="spellEnd"/>
      <w:r>
        <w:rPr>
          <w:rFonts w:ascii="Times New Roman" w:hAnsi="Times New Roman"/>
        </w:rPr>
        <w:t xml:space="preserve"> (hereafter, </w:t>
      </w:r>
      <w:r>
        <w:rPr>
          <w:rFonts w:ascii="Times New Roman" w:hAnsi="Times New Roman"/>
          <w:i/>
        </w:rPr>
        <w:t>Rejecting Killing</w:t>
      </w:r>
      <w:r>
        <w:rPr>
          <w:rFonts w:ascii="Times New Roman" w:hAnsi="Times New Roman"/>
        </w:rPr>
        <w:t xml:space="preserve">). </w:t>
      </w:r>
      <w:bookmarkEnd w:id="9"/>
      <w:r>
        <w:rPr>
          <w:rFonts w:ascii="Times New Roman" w:hAnsi="Times New Roman"/>
        </w:rPr>
        <w:t xml:space="preserve">Probably composed during the late seventeenth century in the vicinity of present-day Coimbatore, in the traditional Tamil region known as </w:t>
      </w:r>
      <w:bookmarkStart w:id="10" w:name="_Hlk149383063"/>
      <w:proofErr w:type="spellStart"/>
      <w:r>
        <w:rPr>
          <w:rFonts w:ascii="Times New Roman" w:hAnsi="Times New Roman"/>
        </w:rPr>
        <w:t>Ko</w:t>
      </w:r>
      <w:r>
        <w:rPr>
          <w:rFonts w:ascii="Times New Roman" w:hAnsi="Times New Roman"/>
        </w:rPr>
        <w:t>ṅ</w:t>
      </w:r>
      <w:r>
        <w:rPr>
          <w:rFonts w:ascii="Times New Roman" w:hAnsi="Times New Roman"/>
        </w:rPr>
        <w:t>kunā</w:t>
      </w:r>
      <w:r>
        <w:rPr>
          <w:rFonts w:ascii="Times New Roman" w:hAnsi="Times New Roman"/>
        </w:rPr>
        <w:t>ṭ</w:t>
      </w:r>
      <w:r>
        <w:rPr>
          <w:rFonts w:ascii="Times New Roman" w:hAnsi="Times New Roman"/>
        </w:rPr>
        <w:t>u</w:t>
      </w:r>
      <w:bookmarkEnd w:id="10"/>
      <w:proofErr w:type="spellEnd"/>
      <w:r>
        <w:rPr>
          <w:rFonts w:ascii="Times New Roman" w:hAnsi="Times New Roman"/>
        </w:rPr>
        <w:t xml:space="preserve">, the text appears to be, with perhaps a single exception, the first independent composition in the Tamil language dedicated to promoting vegetarianism. While admittedly not widely known today, there are reasons to believe that the text played a significant role in making vegetarianism a central feature of Tamil </w:t>
      </w:r>
      <w:proofErr w:type="spellStart"/>
      <w:r>
        <w:rPr>
          <w:rFonts w:ascii="Times New Roman" w:hAnsi="Times New Roman"/>
        </w:rPr>
        <w:t>Śaiva</w:t>
      </w:r>
      <w:proofErr w:type="spellEnd"/>
      <w:r>
        <w:rPr>
          <w:rFonts w:ascii="Times New Roman" w:hAnsi="Times New Roman"/>
        </w:rPr>
        <w:t xml:space="preserve"> identity. It received a lengthy commentary, probably during its author’s lifetime, and thereafter seems to have circulated widely, particularly in the </w:t>
      </w:r>
      <w:proofErr w:type="spellStart"/>
      <w:r>
        <w:rPr>
          <w:rFonts w:ascii="Times New Roman" w:hAnsi="Times New Roman"/>
        </w:rPr>
        <w:t>Ko</w:t>
      </w:r>
      <w:r>
        <w:rPr>
          <w:rFonts w:ascii="Times New Roman" w:hAnsi="Times New Roman"/>
        </w:rPr>
        <w:t>ṅ</w:t>
      </w:r>
      <w:r>
        <w:rPr>
          <w:rFonts w:ascii="Times New Roman" w:hAnsi="Times New Roman"/>
        </w:rPr>
        <w:t>kunā</w:t>
      </w:r>
      <w:r>
        <w:rPr>
          <w:rFonts w:ascii="Times New Roman" w:hAnsi="Times New Roman"/>
        </w:rPr>
        <w:t>ṭ</w:t>
      </w:r>
      <w:r>
        <w:rPr>
          <w:rFonts w:ascii="Times New Roman" w:hAnsi="Times New Roman"/>
        </w:rPr>
        <w:t>u</w:t>
      </w:r>
      <w:proofErr w:type="spellEnd"/>
      <w:r>
        <w:rPr>
          <w:rFonts w:ascii="Times New Roman" w:hAnsi="Times New Roman"/>
        </w:rPr>
        <w:t xml:space="preserve"> region.</w:t>
      </w:r>
      <w:r>
        <w:rPr>
          <w:rStyle w:val="FootnoteReference"/>
          <w:rFonts w:ascii="Times New Roman" w:hAnsi="Times New Roman"/>
        </w:rPr>
        <w:footnoteReference w:id="5"/>
      </w:r>
      <w:r>
        <w:rPr>
          <w:rFonts w:ascii="Times New Roman" w:hAnsi="Times New Roman"/>
        </w:rPr>
        <w:t xml:space="preserve"> The influential colonial-era </w:t>
      </w:r>
      <w:proofErr w:type="spellStart"/>
      <w:r>
        <w:rPr>
          <w:rFonts w:ascii="Times New Roman" w:hAnsi="Times New Roman"/>
        </w:rPr>
        <w:t>Śaiva</w:t>
      </w:r>
      <w:proofErr w:type="spellEnd"/>
      <w:r>
        <w:rPr>
          <w:rFonts w:ascii="Times New Roman" w:hAnsi="Times New Roman"/>
        </w:rPr>
        <w:t xml:space="preserve"> reformer </w:t>
      </w:r>
      <w:bookmarkStart w:id="13" w:name="_Hlk149383128"/>
      <w:proofErr w:type="spellStart"/>
      <w:r>
        <w:rPr>
          <w:rFonts w:ascii="Times New Roman" w:hAnsi="Times New Roman"/>
        </w:rPr>
        <w:t>Ā</w:t>
      </w:r>
      <w:r>
        <w:rPr>
          <w:rFonts w:ascii="Times New Roman" w:hAnsi="Times New Roman"/>
        </w:rPr>
        <w:t>ṟ</w:t>
      </w:r>
      <w:r>
        <w:rPr>
          <w:rFonts w:ascii="Times New Roman" w:hAnsi="Times New Roman"/>
        </w:rPr>
        <w:t>umuka</w:t>
      </w:r>
      <w:proofErr w:type="spellEnd"/>
      <w:r>
        <w:rPr>
          <w:rFonts w:ascii="Times New Roman" w:hAnsi="Times New Roman"/>
        </w:rPr>
        <w:t xml:space="preserve"> </w:t>
      </w:r>
      <w:proofErr w:type="spellStart"/>
      <w:r>
        <w:rPr>
          <w:rFonts w:ascii="Times New Roman" w:hAnsi="Times New Roman"/>
        </w:rPr>
        <w:t>Nāvalar</w:t>
      </w:r>
      <w:proofErr w:type="spellEnd"/>
      <w:r>
        <w:rPr>
          <w:rFonts w:ascii="Times New Roman" w:hAnsi="Times New Roman"/>
        </w:rPr>
        <w:t xml:space="preserve"> </w:t>
      </w:r>
      <w:bookmarkEnd w:id="13"/>
      <w:r>
        <w:rPr>
          <w:rFonts w:ascii="Times New Roman" w:hAnsi="Times New Roman"/>
        </w:rPr>
        <w:t xml:space="preserve">(1822–1879) published </w:t>
      </w:r>
      <w:r>
        <w:rPr>
          <w:rFonts w:ascii="Times New Roman" w:hAnsi="Times New Roman"/>
          <w:iCs/>
        </w:rPr>
        <w:t>the text</w:t>
      </w:r>
      <w:r>
        <w:rPr>
          <w:rFonts w:ascii="Times New Roman" w:hAnsi="Times New Roman"/>
          <w:i/>
        </w:rPr>
        <w:t xml:space="preserve"> </w:t>
      </w:r>
      <w:r>
        <w:rPr>
          <w:rFonts w:ascii="Times New Roman" w:hAnsi="Times New Roman"/>
        </w:rPr>
        <w:t xml:space="preserve">in 1860 (Hudson 1992, 42), and it is likely that the text also served as a </w:t>
      </w:r>
      <w:r>
        <w:rPr>
          <w:rFonts w:ascii="Times New Roman" w:hAnsi="Times New Roman"/>
        </w:rPr>
        <w:lastRenderedPageBreak/>
        <w:t xml:space="preserve">key inspiration for the </w:t>
      </w:r>
      <w:proofErr w:type="spellStart"/>
      <w:r>
        <w:rPr>
          <w:rFonts w:ascii="Times New Roman" w:hAnsi="Times New Roman"/>
        </w:rPr>
        <w:t>Śaiva</w:t>
      </w:r>
      <w:proofErr w:type="spellEnd"/>
      <w:r>
        <w:rPr>
          <w:rFonts w:ascii="Times New Roman" w:hAnsi="Times New Roman"/>
        </w:rPr>
        <w:t xml:space="preserve"> mystical poet </w:t>
      </w:r>
      <w:bookmarkStart w:id="14" w:name="_Hlk149383240"/>
      <w:proofErr w:type="spellStart"/>
      <w:r>
        <w:rPr>
          <w:rFonts w:ascii="Times New Roman" w:hAnsi="Times New Roman"/>
        </w:rPr>
        <w:t>Irāmali</w:t>
      </w:r>
      <w:r>
        <w:rPr>
          <w:rFonts w:ascii="Times New Roman" w:hAnsi="Times New Roman"/>
        </w:rPr>
        <w:t>ṅ</w:t>
      </w:r>
      <w:r>
        <w:rPr>
          <w:rFonts w:ascii="Times New Roman" w:hAnsi="Times New Roman"/>
        </w:rPr>
        <w:t>ka</w:t>
      </w:r>
      <w:proofErr w:type="spellEnd"/>
      <w:r>
        <w:rPr>
          <w:rFonts w:ascii="Times New Roman" w:hAnsi="Times New Roman"/>
        </w:rPr>
        <w:t xml:space="preserve"> </w:t>
      </w:r>
      <w:proofErr w:type="spellStart"/>
      <w:r>
        <w:rPr>
          <w:rFonts w:ascii="Times New Roman" w:hAnsi="Times New Roman"/>
        </w:rPr>
        <w:t>A</w:t>
      </w:r>
      <w:r>
        <w:rPr>
          <w:rFonts w:ascii="Times New Roman" w:hAnsi="Times New Roman"/>
        </w:rPr>
        <w:t>ṭ</w:t>
      </w:r>
      <w:r>
        <w:rPr>
          <w:rFonts w:ascii="Times New Roman" w:hAnsi="Times New Roman"/>
        </w:rPr>
        <w:t>ika</w:t>
      </w:r>
      <w:r>
        <w:rPr>
          <w:rFonts w:ascii="Times New Roman" w:hAnsi="Times New Roman"/>
        </w:rPr>
        <w:t>ḷ</w:t>
      </w:r>
      <w:r>
        <w:rPr>
          <w:rFonts w:ascii="Times New Roman" w:hAnsi="Times New Roman"/>
        </w:rPr>
        <w:t>’s</w:t>
      </w:r>
      <w:proofErr w:type="spellEnd"/>
      <w:r>
        <w:rPr>
          <w:rFonts w:ascii="Times New Roman" w:hAnsi="Times New Roman"/>
        </w:rPr>
        <w:t xml:space="preserve"> </w:t>
      </w:r>
      <w:bookmarkEnd w:id="14"/>
      <w:r>
        <w:rPr>
          <w:rFonts w:ascii="Times New Roman" w:hAnsi="Times New Roman"/>
        </w:rPr>
        <w:t>(1823–1874) concept of “compassion for living beings” (</w:t>
      </w:r>
      <w:proofErr w:type="spellStart"/>
      <w:r>
        <w:rPr>
          <w:rFonts w:ascii="Times New Roman" w:hAnsi="Times New Roman"/>
          <w:i/>
          <w:iCs/>
        </w:rPr>
        <w:t>cīvakāru</w:t>
      </w:r>
      <w:r>
        <w:rPr>
          <w:rFonts w:ascii="Times New Roman" w:hAnsi="Times New Roman"/>
          <w:i/>
          <w:iCs/>
        </w:rPr>
        <w:t>ṇ</w:t>
      </w:r>
      <w:r>
        <w:rPr>
          <w:rFonts w:ascii="Times New Roman" w:hAnsi="Times New Roman"/>
          <w:i/>
          <w:iCs/>
        </w:rPr>
        <w:t>yam</w:t>
      </w:r>
      <w:proofErr w:type="spellEnd"/>
      <w:r>
        <w:rPr>
          <w:rFonts w:ascii="Times New Roman" w:hAnsi="Times New Roman"/>
        </w:rPr>
        <w:t>).</w:t>
      </w:r>
      <w:r>
        <w:rPr>
          <w:rStyle w:val="FootnoteReference"/>
          <w:rFonts w:ascii="Times New Roman" w:hAnsi="Times New Roman"/>
        </w:rPr>
        <w:footnoteReference w:id="6"/>
      </w:r>
    </w:p>
    <w:p w14:paraId="6B9FADE5" w14:textId="50411425" w:rsidR="00CC3FD4" w:rsidRDefault="009A3942" w:rsidP="0015239A">
      <w:pPr>
        <w:spacing w:line="480" w:lineRule="auto"/>
        <w:ind w:firstLine="720"/>
        <w:jc w:val="both"/>
        <w:rPr>
          <w:rFonts w:ascii="Times New Roman" w:hAnsi="Times New Roman"/>
        </w:rPr>
      </w:pPr>
      <w:r>
        <w:rPr>
          <w:rFonts w:ascii="Times New Roman" w:hAnsi="Times New Roman"/>
        </w:rPr>
        <w:t xml:space="preserve">A consideration of the </w:t>
      </w:r>
      <w:proofErr w:type="gramStart"/>
      <w:r>
        <w:rPr>
          <w:rFonts w:ascii="Times New Roman" w:hAnsi="Times New Roman"/>
        </w:rPr>
        <w:t>manner in which</w:t>
      </w:r>
      <w:proofErr w:type="gramEnd"/>
      <w:r>
        <w:rPr>
          <w:rFonts w:ascii="Times New Roman" w:hAnsi="Times New Roman"/>
        </w:rPr>
        <w:t xml:space="preserve"> </w:t>
      </w:r>
      <w:r>
        <w:rPr>
          <w:rFonts w:ascii="Times New Roman" w:hAnsi="Times New Roman"/>
          <w:i/>
          <w:iCs/>
        </w:rPr>
        <w:t>Rejecting Killing</w:t>
      </w:r>
      <w:r>
        <w:rPr>
          <w:rFonts w:ascii="Times New Roman" w:hAnsi="Times New Roman"/>
        </w:rPr>
        <w:t xml:space="preserve"> creatively responds to a series of established and more recent religious rivals reveals it to be an innovative attempt to navigate conditions then prevalent in the Tamil-speaking dry-zone interior. In particular, it will be demonstrated that the text articulates a novel alimentary ideology, referred to </w:t>
      </w:r>
      <w:r w:rsidR="00E57289">
        <w:rPr>
          <w:rFonts w:ascii="Times New Roman" w:hAnsi="Times New Roman"/>
        </w:rPr>
        <w:t>in this article</w:t>
      </w:r>
      <w:r>
        <w:rPr>
          <w:rFonts w:ascii="Times New Roman" w:hAnsi="Times New Roman"/>
        </w:rPr>
        <w:t xml:space="preserve"> as “</w:t>
      </w:r>
      <w:proofErr w:type="spellStart"/>
      <w:r>
        <w:rPr>
          <w:rFonts w:ascii="Times New Roman" w:hAnsi="Times New Roman"/>
        </w:rPr>
        <w:t>Caiva</w:t>
      </w:r>
      <w:proofErr w:type="spellEnd"/>
      <w:r>
        <w:rPr>
          <w:rFonts w:ascii="Times New Roman" w:hAnsi="Times New Roman"/>
        </w:rPr>
        <w:t xml:space="preserve"> </w:t>
      </w:r>
      <w:proofErr w:type="spellStart"/>
      <w:r>
        <w:rPr>
          <w:rFonts w:ascii="Times New Roman" w:hAnsi="Times New Roman"/>
          <w:i/>
        </w:rPr>
        <w:t>ahim</w:t>
      </w:r>
      <w:r>
        <w:rPr>
          <w:rFonts w:ascii="Times New Roman" w:hAnsi="Times New Roman"/>
          <w:i/>
        </w:rPr>
        <w:t>ṣ</w:t>
      </w:r>
      <w:r>
        <w:rPr>
          <w:rFonts w:ascii="Times New Roman" w:hAnsi="Times New Roman"/>
          <w:i/>
        </w:rPr>
        <w:t>ā</w:t>
      </w:r>
      <w:proofErr w:type="spellEnd"/>
      <w:r w:rsidRPr="00F82813">
        <w:rPr>
          <w:rFonts w:ascii="Times New Roman" w:hAnsi="Times New Roman"/>
          <w:iCs/>
        </w:rPr>
        <w:t>,</w:t>
      </w:r>
      <w:r>
        <w:rPr>
          <w:rFonts w:ascii="Times New Roman" w:hAnsi="Times New Roman"/>
        </w:rPr>
        <w:t>” according to which nonviolence</w:t>
      </w:r>
      <w:r w:rsidR="003155B1">
        <w:rPr>
          <w:rFonts w:ascii="Times New Roman" w:hAnsi="Times New Roman"/>
        </w:rPr>
        <w:t>, conceived primarily in terms</w:t>
      </w:r>
      <w:r w:rsidR="00A7040D">
        <w:rPr>
          <w:rFonts w:ascii="Times New Roman" w:hAnsi="Times New Roman"/>
        </w:rPr>
        <w:t xml:space="preserve"> of vegetarian dietary practices</w:t>
      </w:r>
      <w:r w:rsidR="003155B1">
        <w:rPr>
          <w:rFonts w:ascii="Times New Roman" w:hAnsi="Times New Roman"/>
        </w:rPr>
        <w:t>,</w:t>
      </w:r>
      <w:r>
        <w:rPr>
          <w:rFonts w:ascii="Times New Roman" w:hAnsi="Times New Roman"/>
        </w:rPr>
        <w:t xml:space="preserve"> is represented as the quintessential </w:t>
      </w:r>
      <w:proofErr w:type="spellStart"/>
      <w:r>
        <w:rPr>
          <w:rFonts w:ascii="Times New Roman" w:hAnsi="Times New Roman"/>
        </w:rPr>
        <w:t>Śaiva</w:t>
      </w:r>
      <w:proofErr w:type="spellEnd"/>
      <w:r>
        <w:rPr>
          <w:rFonts w:ascii="Times New Roman" w:hAnsi="Times New Roman"/>
        </w:rPr>
        <w:t xml:space="preserve"> vi</w:t>
      </w:r>
      <w:r>
        <w:rPr>
          <w:rFonts w:ascii="Times New Roman" w:hAnsi="Times New Roman"/>
        </w:rPr>
        <w:t>rtue and the principal basis for demarcating the path of Śiva from other, inferior ways of being in the world.</w:t>
      </w:r>
      <w:r>
        <w:rPr>
          <w:rStyle w:val="FootnoteReference"/>
          <w:rFonts w:ascii="Times New Roman" w:hAnsi="Times New Roman"/>
        </w:rPr>
        <w:footnoteReference w:id="7"/>
      </w:r>
      <w:r>
        <w:rPr>
          <w:rFonts w:ascii="Times New Roman" w:hAnsi="Times New Roman"/>
        </w:rPr>
        <w:t xml:space="preserve"> The next section contextualizes the discussion by surveying Tamil </w:t>
      </w:r>
      <w:proofErr w:type="spellStart"/>
      <w:r>
        <w:rPr>
          <w:rFonts w:ascii="Times New Roman" w:hAnsi="Times New Roman"/>
        </w:rPr>
        <w:t>Śaiva</w:t>
      </w:r>
      <w:proofErr w:type="spellEnd"/>
      <w:r>
        <w:rPr>
          <w:rFonts w:ascii="Times New Roman" w:hAnsi="Times New Roman"/>
        </w:rPr>
        <w:t xml:space="preserve"> perspectives on meat eating prior to the seventeenth century. Then follows a section on </w:t>
      </w:r>
      <w:r>
        <w:rPr>
          <w:rFonts w:ascii="Times New Roman" w:hAnsi="Times New Roman"/>
          <w:i/>
        </w:rPr>
        <w:t>Rejecting Killing</w:t>
      </w:r>
      <w:r>
        <w:rPr>
          <w:rFonts w:ascii="Times New Roman" w:hAnsi="Times New Roman"/>
        </w:rPr>
        <w:t xml:space="preserve">’s form and content and another on its engagement with Christian, </w:t>
      </w:r>
      <w:proofErr w:type="spellStart"/>
      <w:r>
        <w:rPr>
          <w:rFonts w:ascii="Times New Roman" w:hAnsi="Times New Roman"/>
        </w:rPr>
        <w:t>Śākta</w:t>
      </w:r>
      <w:proofErr w:type="spellEnd"/>
      <w:r>
        <w:rPr>
          <w:rFonts w:ascii="Times New Roman" w:hAnsi="Times New Roman"/>
        </w:rPr>
        <w:t xml:space="preserve">, and lay interlocutors. The conclusion offers some brief remarks on the wider significance of food for the early modern consolidation of </w:t>
      </w:r>
      <w:r w:rsidR="00306553">
        <w:rPr>
          <w:rFonts w:ascii="Times New Roman" w:hAnsi="Times New Roman"/>
        </w:rPr>
        <w:t>S</w:t>
      </w:r>
      <w:r>
        <w:rPr>
          <w:rFonts w:ascii="Times New Roman" w:hAnsi="Times New Roman"/>
        </w:rPr>
        <w:t xml:space="preserve">outh Indian </w:t>
      </w:r>
      <w:proofErr w:type="spellStart"/>
      <w:r>
        <w:rPr>
          <w:rFonts w:ascii="Times New Roman" w:hAnsi="Times New Roman"/>
        </w:rPr>
        <w:t>Śaivism</w:t>
      </w:r>
      <w:proofErr w:type="spellEnd"/>
      <w:r>
        <w:rPr>
          <w:rFonts w:ascii="Times New Roman" w:hAnsi="Times New Roman"/>
        </w:rPr>
        <w:t xml:space="preserve">. </w:t>
      </w:r>
    </w:p>
    <w:p w14:paraId="67DF2AB1" w14:textId="77777777" w:rsidR="00CC3FD4" w:rsidRDefault="00CC3FD4" w:rsidP="0015239A">
      <w:pPr>
        <w:spacing w:line="480" w:lineRule="auto"/>
        <w:jc w:val="both"/>
        <w:rPr>
          <w:rFonts w:ascii="Times New Roman" w:hAnsi="Times New Roman"/>
        </w:rPr>
      </w:pPr>
    </w:p>
    <w:p w14:paraId="7775B5EB" w14:textId="77777777" w:rsidR="00CC3FD4" w:rsidRDefault="009A3942" w:rsidP="0015239A">
      <w:pPr>
        <w:spacing w:line="480" w:lineRule="auto"/>
        <w:rPr>
          <w:rFonts w:ascii="Times New Roman" w:hAnsi="Times New Roman"/>
          <w:i/>
        </w:rPr>
      </w:pPr>
      <w:r>
        <w:rPr>
          <w:rFonts w:ascii="Times New Roman" w:hAnsi="Times New Roman"/>
          <w:b/>
        </w:rPr>
        <w:t xml:space="preserve">Situating </w:t>
      </w:r>
      <w:proofErr w:type="spellStart"/>
      <w:r>
        <w:rPr>
          <w:rFonts w:ascii="Times New Roman" w:hAnsi="Times New Roman"/>
          <w:b/>
        </w:rPr>
        <w:t>Caiva</w:t>
      </w:r>
      <w:proofErr w:type="spellEnd"/>
      <w:r>
        <w:rPr>
          <w:rFonts w:ascii="Times New Roman" w:hAnsi="Times New Roman"/>
          <w:b/>
        </w:rPr>
        <w:t xml:space="preserve"> </w:t>
      </w:r>
      <w:proofErr w:type="spellStart"/>
      <w:r>
        <w:rPr>
          <w:rFonts w:ascii="Times New Roman" w:hAnsi="Times New Roman"/>
          <w:b/>
          <w:i/>
        </w:rPr>
        <w:t>ahi</w:t>
      </w:r>
      <w:r>
        <w:rPr>
          <w:rFonts w:ascii="Times New Roman" w:hAnsi="Times New Roman"/>
          <w:b/>
          <w:i/>
        </w:rPr>
        <w:t>ṃ</w:t>
      </w:r>
      <w:r>
        <w:rPr>
          <w:rFonts w:ascii="Times New Roman" w:hAnsi="Times New Roman"/>
          <w:b/>
          <w:i/>
        </w:rPr>
        <w:t>sā</w:t>
      </w:r>
      <w:proofErr w:type="spellEnd"/>
    </w:p>
    <w:p w14:paraId="5F5EA26C" w14:textId="3AA7D1E5" w:rsidR="00CC3FD4" w:rsidRDefault="009A3942" w:rsidP="0015239A">
      <w:pPr>
        <w:spacing w:line="480" w:lineRule="auto"/>
        <w:jc w:val="both"/>
        <w:rPr>
          <w:rFonts w:ascii="Times New Roman" w:hAnsi="Times New Roman"/>
        </w:rPr>
      </w:pPr>
      <w:r>
        <w:rPr>
          <w:rFonts w:ascii="Times New Roman" w:hAnsi="Times New Roman"/>
        </w:rPr>
        <w:t xml:space="preserve">In her study of medieval </w:t>
      </w:r>
      <w:r w:rsidR="003E26FA">
        <w:rPr>
          <w:rFonts w:ascii="Times New Roman" w:hAnsi="Times New Roman"/>
        </w:rPr>
        <w:t>S</w:t>
      </w:r>
      <w:r>
        <w:rPr>
          <w:rFonts w:ascii="Times New Roman" w:hAnsi="Times New Roman"/>
        </w:rPr>
        <w:t xml:space="preserve">outh Indian Buddhist, </w:t>
      </w:r>
      <w:proofErr w:type="spellStart"/>
      <w:r>
        <w:rPr>
          <w:rFonts w:ascii="Times New Roman" w:hAnsi="Times New Roman"/>
        </w:rPr>
        <w:t>Śaiva</w:t>
      </w:r>
      <w:proofErr w:type="spellEnd"/>
      <w:r>
        <w:rPr>
          <w:rFonts w:ascii="Times New Roman" w:hAnsi="Times New Roman"/>
        </w:rPr>
        <w:t xml:space="preserve">, and Jaina “dietary polemics,” Ulrich (2007, 245) has shown that the </w:t>
      </w:r>
      <w:proofErr w:type="spellStart"/>
      <w:r>
        <w:rPr>
          <w:rFonts w:ascii="Times New Roman" w:hAnsi="Times New Roman"/>
          <w:i/>
        </w:rPr>
        <w:t>Tēvāram</w:t>
      </w:r>
      <w:proofErr w:type="spellEnd"/>
      <w:r>
        <w:rPr>
          <w:rFonts w:ascii="Times New Roman" w:hAnsi="Times New Roman"/>
        </w:rPr>
        <w:t xml:space="preserve"> poets </w:t>
      </w:r>
      <w:bookmarkStart w:id="15" w:name="_Hlk149384952"/>
      <w:r>
        <w:rPr>
          <w:rFonts w:ascii="Times New Roman" w:hAnsi="Times New Roman"/>
        </w:rPr>
        <w:t>(circa 6–8</w:t>
      </w:r>
      <w:r w:rsidRPr="00F82813">
        <w:rPr>
          <w:rFonts w:ascii="Times New Roman" w:hAnsi="Times New Roman"/>
        </w:rPr>
        <w:t>th</w:t>
      </w:r>
      <w:r>
        <w:rPr>
          <w:rFonts w:ascii="Times New Roman" w:hAnsi="Times New Roman"/>
        </w:rPr>
        <w:t xml:space="preserve"> c</w:t>
      </w:r>
      <w:r w:rsidR="003C16FA">
        <w:rPr>
          <w:rFonts w:ascii="Times New Roman" w:hAnsi="Times New Roman"/>
        </w:rPr>
        <w:t>entury</w:t>
      </w:r>
      <w:r>
        <w:rPr>
          <w:rFonts w:ascii="Times New Roman" w:hAnsi="Times New Roman"/>
        </w:rPr>
        <w:t xml:space="preserve">) </w:t>
      </w:r>
      <w:bookmarkEnd w:id="15"/>
      <w:r>
        <w:rPr>
          <w:rFonts w:ascii="Times New Roman" w:hAnsi="Times New Roman"/>
        </w:rPr>
        <w:t xml:space="preserve">tend to concentrate on the </w:t>
      </w:r>
      <w:proofErr w:type="gramStart"/>
      <w:r>
        <w:rPr>
          <w:rFonts w:ascii="Times New Roman" w:hAnsi="Times New Roman"/>
        </w:rPr>
        <w:t>manner in which</w:t>
      </w:r>
      <w:proofErr w:type="gramEnd"/>
      <w:r>
        <w:rPr>
          <w:rFonts w:ascii="Times New Roman" w:hAnsi="Times New Roman"/>
        </w:rPr>
        <w:t xml:space="preserve"> religious others eat, rather than the kinds of food eaten </w:t>
      </w:r>
      <w:r w:rsidRPr="00F82813">
        <w:rPr>
          <w:rFonts w:ascii="Times New Roman" w:hAnsi="Times New Roman"/>
          <w:iCs/>
        </w:rPr>
        <w:t>per se</w:t>
      </w:r>
      <w:r w:rsidRPr="003C16FA">
        <w:rPr>
          <w:rFonts w:ascii="Times New Roman" w:hAnsi="Times New Roman"/>
          <w:iCs/>
        </w:rPr>
        <w:t>.</w:t>
      </w:r>
      <w:r>
        <w:rPr>
          <w:rFonts w:ascii="Times New Roman" w:hAnsi="Times New Roman"/>
        </w:rPr>
        <w:t xml:space="preserve"> She convincingly proposes that the rare instances in which the poet </w:t>
      </w:r>
      <w:proofErr w:type="spellStart"/>
      <w:r>
        <w:rPr>
          <w:rFonts w:ascii="Times New Roman" w:hAnsi="Times New Roman"/>
        </w:rPr>
        <w:lastRenderedPageBreak/>
        <w:t>Campantar</w:t>
      </w:r>
      <w:proofErr w:type="spellEnd"/>
      <w:r>
        <w:rPr>
          <w:rFonts w:ascii="Times New Roman" w:hAnsi="Times New Roman"/>
        </w:rPr>
        <w:t xml:space="preserve"> rebukes his adversaries for craving meat target not the well-known </w:t>
      </w:r>
      <w:proofErr w:type="spellStart"/>
      <w:r>
        <w:rPr>
          <w:rFonts w:ascii="Times New Roman" w:hAnsi="Times New Roman"/>
        </w:rPr>
        <w:t>nonvegetarianism</w:t>
      </w:r>
      <w:proofErr w:type="spellEnd"/>
      <w:r>
        <w:rPr>
          <w:rFonts w:ascii="Times New Roman" w:hAnsi="Times New Roman"/>
        </w:rPr>
        <w:t xml:space="preserve"> of Buddhist monastics but rather the sanctimony of Jain ascetics:</w:t>
      </w:r>
    </w:p>
    <w:p w14:paraId="6487F727" w14:textId="77777777" w:rsidR="00CC3FD4" w:rsidRDefault="009A3942" w:rsidP="0015239A">
      <w:pPr>
        <w:spacing w:line="480" w:lineRule="auto"/>
        <w:ind w:left="360"/>
        <w:jc w:val="both"/>
        <w:rPr>
          <w:rFonts w:ascii="Times New Roman" w:hAnsi="Times New Roman"/>
        </w:rPr>
      </w:pPr>
      <w:r>
        <w:rPr>
          <w:rFonts w:ascii="Times New Roman" w:hAnsi="Times New Roman"/>
        </w:rPr>
        <w:t xml:space="preserve">At issue, I suspect, was the perceived hypocrisy of renouncers renowned for an austere vegetarian diet who (allegedly) longed for meat. Most Buddhist monks, in other words, did not insist on vegetarianism, and thus their consumption of meat was perfectly acceptable. Jains, on the other hand, did prohibit meat eating, and therefore desire for it on the part of renouncers might have been viewed as symptomatic of an insufficiency of renunciation. (248) </w:t>
      </w:r>
    </w:p>
    <w:p w14:paraId="54B5457A" w14:textId="2B664DE3" w:rsidR="00CC3FD4" w:rsidRDefault="009A3942" w:rsidP="0015239A">
      <w:pPr>
        <w:spacing w:line="480" w:lineRule="auto"/>
        <w:jc w:val="both"/>
        <w:rPr>
          <w:rFonts w:ascii="Times New Roman" w:hAnsi="Times New Roman"/>
        </w:rPr>
      </w:pPr>
      <w:r>
        <w:rPr>
          <w:rFonts w:ascii="Times New Roman" w:hAnsi="Times New Roman"/>
        </w:rPr>
        <w:t xml:space="preserve">Accounting for </w:t>
      </w:r>
      <w:proofErr w:type="spellStart"/>
      <w:r>
        <w:rPr>
          <w:rFonts w:ascii="Times New Roman" w:hAnsi="Times New Roman"/>
        </w:rPr>
        <w:t>Campantar’s</w:t>
      </w:r>
      <w:proofErr w:type="spellEnd"/>
      <w:r>
        <w:rPr>
          <w:rFonts w:ascii="Times New Roman" w:hAnsi="Times New Roman"/>
        </w:rPr>
        <w:t xml:space="preserve"> relative silence on the subject, Ulrich (249) points to the poet’s “support for Vedic sacrifice” and “valorization of meat eating in a devotional context.” The latter refers to celebrated instances in the lives of certain Tamil </w:t>
      </w:r>
      <w:proofErr w:type="spellStart"/>
      <w:r>
        <w:rPr>
          <w:rFonts w:ascii="Times New Roman" w:hAnsi="Times New Roman"/>
        </w:rPr>
        <w:t>Śaiva</w:t>
      </w:r>
      <w:proofErr w:type="spellEnd"/>
      <w:r>
        <w:rPr>
          <w:rFonts w:ascii="Times New Roman" w:hAnsi="Times New Roman"/>
        </w:rPr>
        <w:t xml:space="preserve"> saints, such as the hunter </w:t>
      </w:r>
      <w:proofErr w:type="spellStart"/>
      <w:r>
        <w:rPr>
          <w:rFonts w:ascii="Times New Roman" w:hAnsi="Times New Roman"/>
        </w:rPr>
        <w:t>Ka</w:t>
      </w:r>
      <w:r>
        <w:rPr>
          <w:rFonts w:ascii="Times New Roman" w:hAnsi="Times New Roman"/>
        </w:rPr>
        <w:t>ṇṇ</w:t>
      </w:r>
      <w:r>
        <w:rPr>
          <w:rFonts w:ascii="Times New Roman" w:hAnsi="Times New Roman"/>
        </w:rPr>
        <w:t>appar</w:t>
      </w:r>
      <w:proofErr w:type="spellEnd"/>
      <w:r>
        <w:rPr>
          <w:rFonts w:ascii="Times New Roman" w:hAnsi="Times New Roman"/>
        </w:rPr>
        <w:t xml:space="preserve">, whose hagiography is elaborated in the </w:t>
      </w:r>
      <w:proofErr w:type="gramStart"/>
      <w:r>
        <w:rPr>
          <w:rFonts w:ascii="Times New Roman" w:hAnsi="Times New Roman"/>
        </w:rPr>
        <w:t>twelfth-century</w:t>
      </w:r>
      <w:proofErr w:type="gramEnd"/>
      <w:r>
        <w:rPr>
          <w:rFonts w:ascii="Times New Roman" w:hAnsi="Times New Roman"/>
        </w:rPr>
        <w:t xml:space="preserve"> </w:t>
      </w:r>
      <w:proofErr w:type="spellStart"/>
      <w:r>
        <w:rPr>
          <w:rFonts w:ascii="Times New Roman" w:hAnsi="Times New Roman"/>
          <w:i/>
        </w:rPr>
        <w:t>Periyapurā</w:t>
      </w:r>
      <w:r>
        <w:rPr>
          <w:rFonts w:ascii="Times New Roman" w:hAnsi="Times New Roman"/>
          <w:i/>
        </w:rPr>
        <w:t>ṇ</w:t>
      </w:r>
      <w:r>
        <w:rPr>
          <w:rFonts w:ascii="Times New Roman" w:hAnsi="Times New Roman"/>
          <w:i/>
        </w:rPr>
        <w:t>am</w:t>
      </w:r>
      <w:proofErr w:type="spellEnd"/>
      <w:r>
        <w:rPr>
          <w:rFonts w:ascii="Times New Roman" w:hAnsi="Times New Roman"/>
        </w:rPr>
        <w:t xml:space="preserve">. While </w:t>
      </w:r>
      <w:proofErr w:type="spellStart"/>
      <w:r>
        <w:rPr>
          <w:rFonts w:ascii="Times New Roman" w:hAnsi="Times New Roman"/>
        </w:rPr>
        <w:t>Ka</w:t>
      </w:r>
      <w:r>
        <w:rPr>
          <w:rFonts w:ascii="Times New Roman" w:hAnsi="Times New Roman"/>
        </w:rPr>
        <w:t>ṇṇ</w:t>
      </w:r>
      <w:r>
        <w:rPr>
          <w:rFonts w:ascii="Times New Roman" w:hAnsi="Times New Roman"/>
        </w:rPr>
        <w:t>appar’s</w:t>
      </w:r>
      <w:proofErr w:type="spellEnd"/>
      <w:r>
        <w:rPr>
          <w:rFonts w:ascii="Times New Roman" w:hAnsi="Times New Roman"/>
        </w:rPr>
        <w:t xml:space="preserve"> life story assumes the transgressiveness of meat (the saint famously offered Śiva a freshly slaughtered boar, to the horror of a Brahmin onl</w:t>
      </w:r>
      <w:r>
        <w:rPr>
          <w:rFonts w:ascii="Times New Roman" w:hAnsi="Times New Roman"/>
        </w:rPr>
        <w:t>ooker), it subordinates dietary norms to devotional intensity (</w:t>
      </w:r>
      <w:r w:rsidRPr="00F82813">
        <w:rPr>
          <w:rFonts w:ascii="Times New Roman" w:hAnsi="Times New Roman"/>
          <w:iCs/>
        </w:rPr>
        <w:t>ibid</w:t>
      </w:r>
      <w:r w:rsidRPr="003C16FA">
        <w:rPr>
          <w:rFonts w:ascii="Times New Roman" w:hAnsi="Times New Roman"/>
          <w:iCs/>
        </w:rPr>
        <w:t>.;</w:t>
      </w:r>
      <w:r>
        <w:rPr>
          <w:rFonts w:ascii="Times New Roman" w:hAnsi="Times New Roman"/>
        </w:rPr>
        <w:t xml:space="preserve"> Cox 2005, 235–236) and the power of austerities performed in previous lives (</w:t>
      </w:r>
      <w:proofErr w:type="spellStart"/>
      <w:r>
        <w:rPr>
          <w:rFonts w:ascii="Times New Roman" w:hAnsi="Times New Roman"/>
        </w:rPr>
        <w:t>Monius</w:t>
      </w:r>
      <w:proofErr w:type="spellEnd"/>
      <w:r>
        <w:rPr>
          <w:rFonts w:ascii="Times New Roman" w:hAnsi="Times New Roman"/>
        </w:rPr>
        <w:t xml:space="preserve"> 2004, 156). One might, therefore, summarize the position of the early tradition by saying, as Ulrich (2007, 250) does of </w:t>
      </w:r>
      <w:proofErr w:type="spellStart"/>
      <w:r>
        <w:rPr>
          <w:rFonts w:ascii="Times New Roman" w:hAnsi="Times New Roman"/>
        </w:rPr>
        <w:t>Campantar</w:t>
      </w:r>
      <w:proofErr w:type="spellEnd"/>
      <w:r>
        <w:rPr>
          <w:rFonts w:ascii="Times New Roman" w:hAnsi="Times New Roman"/>
        </w:rPr>
        <w:t>, that “absolute nonviolence and vegetarianism were secondary to other values,” of which devotion to Śiva was paramount.</w:t>
      </w:r>
    </w:p>
    <w:p w14:paraId="4937473D" w14:textId="77777777" w:rsidR="00CC3FD4" w:rsidRDefault="009A3942" w:rsidP="0015239A">
      <w:pPr>
        <w:spacing w:line="480" w:lineRule="auto"/>
        <w:jc w:val="both"/>
        <w:rPr>
          <w:rFonts w:ascii="Times New Roman" w:hAnsi="Times New Roman"/>
        </w:rPr>
      </w:pPr>
      <w:r>
        <w:rPr>
          <w:rFonts w:ascii="Times New Roman" w:hAnsi="Times New Roman"/>
        </w:rPr>
        <w:tab/>
        <w:t xml:space="preserve">A less flexible position is found in the </w:t>
      </w:r>
      <w:bookmarkStart w:id="16" w:name="_Hlk149383888"/>
      <w:proofErr w:type="spellStart"/>
      <w:r>
        <w:rPr>
          <w:rFonts w:ascii="Times New Roman" w:hAnsi="Times New Roman"/>
          <w:i/>
        </w:rPr>
        <w:t>Tirumantiram</w:t>
      </w:r>
      <w:bookmarkEnd w:id="16"/>
      <w:proofErr w:type="spellEnd"/>
      <w:r>
        <w:rPr>
          <w:rFonts w:ascii="Times New Roman" w:hAnsi="Times New Roman"/>
        </w:rPr>
        <w:t xml:space="preserve">, an assemblage of teachings from the </w:t>
      </w:r>
      <w:proofErr w:type="spellStart"/>
      <w:r>
        <w:rPr>
          <w:rFonts w:ascii="Times New Roman" w:hAnsi="Times New Roman"/>
        </w:rPr>
        <w:t>Śaiva</w:t>
      </w:r>
      <w:proofErr w:type="spellEnd"/>
      <w:r>
        <w:rPr>
          <w:rFonts w:ascii="Times New Roman" w:hAnsi="Times New Roman"/>
        </w:rPr>
        <w:t xml:space="preserve"> </w:t>
      </w:r>
      <w:proofErr w:type="spellStart"/>
      <w:r>
        <w:rPr>
          <w:rFonts w:ascii="Times New Roman" w:hAnsi="Times New Roman"/>
          <w:i/>
        </w:rPr>
        <w:t>Āgama</w:t>
      </w:r>
      <w:r>
        <w:rPr>
          <w:rFonts w:ascii="Times New Roman" w:hAnsi="Times New Roman"/>
        </w:rPr>
        <w:t>s</w:t>
      </w:r>
      <w:proofErr w:type="spellEnd"/>
      <w:r>
        <w:rPr>
          <w:rFonts w:ascii="Times New Roman" w:hAnsi="Times New Roman"/>
        </w:rPr>
        <w:t xml:space="preserve"> unlikely to predate the thirteenth century.</w:t>
      </w:r>
      <w:r>
        <w:rPr>
          <w:rStyle w:val="FootnoteReference"/>
          <w:rFonts w:ascii="Times New Roman" w:hAnsi="Times New Roman"/>
        </w:rPr>
        <w:footnoteReference w:id="8"/>
      </w:r>
      <w:r>
        <w:rPr>
          <w:rFonts w:ascii="Times New Roman" w:hAnsi="Times New Roman"/>
        </w:rPr>
        <w:t xml:space="preserve"> This text’s initial volume, which celebrates Śiva’s divine instruction and outlines qualifications for entering </w:t>
      </w:r>
      <w:r>
        <w:rPr>
          <w:rFonts w:ascii="Times New Roman" w:hAnsi="Times New Roman"/>
        </w:rPr>
        <w:lastRenderedPageBreak/>
        <w:t xml:space="preserve">the path to liberation (Martin 1983, 120), contains two adjacent pairs of quatrains </w:t>
      </w:r>
      <w:r>
        <w:rPr>
          <w:rFonts w:ascii="Times New Roman" w:hAnsi="Times New Roman" w:cs="Times New Roman"/>
        </w:rPr>
        <w:t xml:space="preserve">under the headings </w:t>
      </w:r>
      <w:r>
        <w:rPr>
          <w:rFonts w:ascii="Times New Roman" w:hAnsi="Times New Roman"/>
        </w:rPr>
        <w:t>“Not killing” (</w:t>
      </w:r>
      <w:proofErr w:type="spellStart"/>
      <w:r>
        <w:rPr>
          <w:rFonts w:ascii="Times New Roman" w:hAnsi="Times New Roman"/>
          <w:i/>
        </w:rPr>
        <w:t>kollāmai</w:t>
      </w:r>
      <w:proofErr w:type="spellEnd"/>
      <w:r>
        <w:rPr>
          <w:rFonts w:ascii="Times New Roman" w:hAnsi="Times New Roman"/>
        </w:rPr>
        <w:t>, vv. 197–198) and “Rejecting meat” (</w:t>
      </w:r>
      <w:proofErr w:type="spellStart"/>
      <w:r>
        <w:rPr>
          <w:rFonts w:ascii="Times New Roman" w:hAnsi="Times New Roman"/>
          <w:i/>
        </w:rPr>
        <w:t>pulā</w:t>
      </w:r>
      <w:r>
        <w:rPr>
          <w:rFonts w:ascii="Times New Roman" w:hAnsi="Times New Roman"/>
          <w:i/>
        </w:rPr>
        <w:t>ṉ</w:t>
      </w:r>
      <w:r>
        <w:rPr>
          <w:rFonts w:ascii="Times New Roman" w:hAnsi="Times New Roman"/>
          <w:i/>
        </w:rPr>
        <w:t>ma</w:t>
      </w:r>
      <w:r>
        <w:rPr>
          <w:rFonts w:ascii="Times New Roman" w:hAnsi="Times New Roman"/>
          <w:i/>
        </w:rPr>
        <w:t>ṟ</w:t>
      </w:r>
      <w:r>
        <w:rPr>
          <w:rFonts w:ascii="Times New Roman" w:hAnsi="Times New Roman"/>
          <w:i/>
        </w:rPr>
        <w:t>uttal</w:t>
      </w:r>
      <w:proofErr w:type="spellEnd"/>
      <w:r>
        <w:rPr>
          <w:rFonts w:ascii="Times New Roman" w:hAnsi="Times New Roman"/>
        </w:rPr>
        <w:t>, vv. 199–200).</w:t>
      </w:r>
      <w:r>
        <w:rPr>
          <w:rStyle w:val="FootnoteReference"/>
          <w:rFonts w:ascii="Times New Roman" w:hAnsi="Times New Roman"/>
        </w:rPr>
        <w:footnoteReference w:id="9"/>
      </w:r>
      <w:r>
        <w:rPr>
          <w:rFonts w:ascii="Times New Roman" w:hAnsi="Times New Roman"/>
        </w:rPr>
        <w:t xml:space="preserve"> It should be noted that these same topical headings also occur as the titles for two </w:t>
      </w:r>
      <w:proofErr w:type="spellStart"/>
      <w:r>
        <w:rPr>
          <w:rFonts w:ascii="Times New Roman" w:hAnsi="Times New Roman"/>
        </w:rPr>
        <w:t>decads</w:t>
      </w:r>
      <w:proofErr w:type="spellEnd"/>
      <w:r>
        <w:rPr>
          <w:rFonts w:ascii="Times New Roman" w:hAnsi="Times New Roman"/>
        </w:rPr>
        <w:t xml:space="preserve"> in the much earlier </w:t>
      </w:r>
      <w:proofErr w:type="spellStart"/>
      <w:r>
        <w:rPr>
          <w:rFonts w:ascii="Times New Roman" w:hAnsi="Times New Roman"/>
          <w:i/>
        </w:rPr>
        <w:t>Tirukku</w:t>
      </w:r>
      <w:r>
        <w:rPr>
          <w:rFonts w:ascii="Times New Roman" w:hAnsi="Times New Roman"/>
          <w:i/>
        </w:rPr>
        <w:t>ṟ</w:t>
      </w:r>
      <w:r>
        <w:rPr>
          <w:rFonts w:ascii="Times New Roman" w:hAnsi="Times New Roman"/>
          <w:i/>
        </w:rPr>
        <w:t>a</w:t>
      </w:r>
      <w:r>
        <w:rPr>
          <w:rFonts w:ascii="Times New Roman" w:hAnsi="Times New Roman"/>
          <w:i/>
        </w:rPr>
        <w:t>ḷ</w:t>
      </w:r>
      <w:proofErr w:type="spellEnd"/>
      <w:r>
        <w:rPr>
          <w:rFonts w:ascii="Times New Roman" w:hAnsi="Times New Roman"/>
          <w:i/>
        </w:rPr>
        <w:t xml:space="preserve"> </w:t>
      </w:r>
      <w:r>
        <w:rPr>
          <w:rFonts w:ascii="Times New Roman" w:hAnsi="Times New Roman"/>
        </w:rPr>
        <w:t xml:space="preserve">(circa 500 CE), a renowned collection of 1,330 aphorisms on the moral life. These very </w:t>
      </w:r>
      <w:proofErr w:type="spellStart"/>
      <w:r>
        <w:rPr>
          <w:rFonts w:ascii="Times New Roman" w:hAnsi="Times New Roman"/>
        </w:rPr>
        <w:t>decads</w:t>
      </w:r>
      <w:proofErr w:type="spellEnd"/>
      <w:r>
        <w:rPr>
          <w:rFonts w:ascii="Times New Roman" w:hAnsi="Times New Roman"/>
        </w:rPr>
        <w:t xml:space="preserve"> have, in fact, been cited as evidence for the </w:t>
      </w:r>
      <w:proofErr w:type="spellStart"/>
      <w:r>
        <w:rPr>
          <w:rFonts w:ascii="Times New Roman" w:hAnsi="Times New Roman"/>
          <w:i/>
        </w:rPr>
        <w:t>Tirukku</w:t>
      </w:r>
      <w:r>
        <w:rPr>
          <w:rFonts w:ascii="Times New Roman" w:hAnsi="Times New Roman"/>
          <w:i/>
        </w:rPr>
        <w:t>ṟ</w:t>
      </w:r>
      <w:r>
        <w:rPr>
          <w:rFonts w:ascii="Times New Roman" w:hAnsi="Times New Roman"/>
          <w:i/>
        </w:rPr>
        <w:t>a</w:t>
      </w:r>
      <w:r>
        <w:rPr>
          <w:rFonts w:ascii="Times New Roman" w:hAnsi="Times New Roman"/>
          <w:i/>
        </w:rPr>
        <w:t>ḷ</w:t>
      </w:r>
      <w:r>
        <w:rPr>
          <w:rFonts w:ascii="Times New Roman" w:hAnsi="Times New Roman"/>
        </w:rPr>
        <w:t>’s</w:t>
      </w:r>
      <w:proofErr w:type="spellEnd"/>
      <w:r>
        <w:rPr>
          <w:rFonts w:ascii="Times New Roman" w:hAnsi="Times New Roman"/>
          <w:i/>
        </w:rPr>
        <w:t xml:space="preserve"> </w:t>
      </w:r>
      <w:r>
        <w:rPr>
          <w:rFonts w:ascii="Times New Roman" w:hAnsi="Times New Roman"/>
        </w:rPr>
        <w:t>likely Jaina authorship (</w:t>
      </w:r>
      <w:proofErr w:type="spellStart"/>
      <w:r>
        <w:rPr>
          <w:rFonts w:ascii="Times New Roman" w:hAnsi="Times New Roman"/>
        </w:rPr>
        <w:t>Zvelebil</w:t>
      </w:r>
      <w:proofErr w:type="spellEnd"/>
      <w:r>
        <w:rPr>
          <w:rFonts w:ascii="Times New Roman" w:hAnsi="Times New Roman"/>
        </w:rPr>
        <w:t xml:space="preserve"> 1973, 157), though every Tamil-speaking religious community has claimed the </w:t>
      </w:r>
      <w:proofErr w:type="spellStart"/>
      <w:r>
        <w:rPr>
          <w:rFonts w:ascii="Times New Roman" w:hAnsi="Times New Roman"/>
          <w:i/>
        </w:rPr>
        <w:t>Tirukku</w:t>
      </w:r>
      <w:r>
        <w:rPr>
          <w:rFonts w:ascii="Times New Roman" w:hAnsi="Times New Roman"/>
          <w:i/>
        </w:rPr>
        <w:t>ṟ</w:t>
      </w:r>
      <w:r>
        <w:rPr>
          <w:rFonts w:ascii="Times New Roman" w:hAnsi="Times New Roman"/>
          <w:i/>
        </w:rPr>
        <w:t>a</w:t>
      </w:r>
      <w:r>
        <w:rPr>
          <w:rFonts w:ascii="Times New Roman" w:hAnsi="Times New Roman"/>
          <w:i/>
        </w:rPr>
        <w:t>ḷ</w:t>
      </w:r>
      <w:proofErr w:type="spellEnd"/>
      <w:r>
        <w:rPr>
          <w:rFonts w:ascii="Times New Roman" w:hAnsi="Times New Roman"/>
        </w:rPr>
        <w:t xml:space="preserve"> as its own. Whatever relationship, if any, the </w:t>
      </w:r>
      <w:proofErr w:type="spellStart"/>
      <w:r>
        <w:rPr>
          <w:rFonts w:ascii="Times New Roman" w:hAnsi="Times New Roman"/>
          <w:i/>
        </w:rPr>
        <w:t>Tirumantiram</w:t>
      </w:r>
      <w:r>
        <w:rPr>
          <w:rFonts w:ascii="Times New Roman" w:hAnsi="Times New Roman"/>
        </w:rPr>
        <w:t>’s</w:t>
      </w:r>
      <w:proofErr w:type="spellEnd"/>
      <w:r>
        <w:rPr>
          <w:rFonts w:ascii="Times New Roman" w:hAnsi="Times New Roman"/>
        </w:rPr>
        <w:t xml:space="preserve"> first volume may bear to the </w:t>
      </w:r>
      <w:proofErr w:type="spellStart"/>
      <w:r>
        <w:rPr>
          <w:rFonts w:ascii="Times New Roman" w:hAnsi="Times New Roman"/>
          <w:i/>
        </w:rPr>
        <w:t>Tirukku</w:t>
      </w:r>
      <w:r>
        <w:rPr>
          <w:rFonts w:ascii="Times New Roman" w:hAnsi="Times New Roman"/>
          <w:i/>
        </w:rPr>
        <w:t>ṟ</w:t>
      </w:r>
      <w:r>
        <w:rPr>
          <w:rFonts w:ascii="Times New Roman" w:hAnsi="Times New Roman"/>
          <w:i/>
        </w:rPr>
        <w:t>a</w:t>
      </w:r>
      <w:r>
        <w:rPr>
          <w:rFonts w:ascii="Times New Roman" w:hAnsi="Times New Roman"/>
          <w:i/>
        </w:rPr>
        <w:t>ḷ</w:t>
      </w:r>
      <w:proofErr w:type="spellEnd"/>
      <w:r>
        <w:rPr>
          <w:rFonts w:ascii="Times New Roman" w:hAnsi="Times New Roman"/>
        </w:rPr>
        <w:t>, it is impor</w:t>
      </w:r>
      <w:r>
        <w:rPr>
          <w:rFonts w:ascii="Times New Roman" w:hAnsi="Times New Roman"/>
        </w:rPr>
        <w:t xml:space="preserve">tant to recognize that the former interprets abstention from violence and meat within a decidedly </w:t>
      </w:r>
      <w:proofErr w:type="spellStart"/>
      <w:r>
        <w:rPr>
          <w:rFonts w:ascii="Times New Roman" w:hAnsi="Times New Roman"/>
        </w:rPr>
        <w:t>Śaiva</w:t>
      </w:r>
      <w:proofErr w:type="spellEnd"/>
      <w:r>
        <w:rPr>
          <w:rFonts w:ascii="Times New Roman" w:hAnsi="Times New Roman"/>
        </w:rPr>
        <w:t xml:space="preserve"> theological framework.</w:t>
      </w:r>
      <w:r>
        <w:rPr>
          <w:rStyle w:val="FootnoteReference"/>
          <w:rFonts w:ascii="Times New Roman" w:hAnsi="Times New Roman"/>
        </w:rPr>
        <w:footnoteReference w:id="10"/>
      </w:r>
      <w:r>
        <w:rPr>
          <w:rFonts w:ascii="Times New Roman" w:hAnsi="Times New Roman"/>
        </w:rPr>
        <w:t xml:space="preserve"> </w:t>
      </w:r>
      <w:bookmarkStart w:id="17" w:name="_Hlk149384139"/>
      <w:r>
        <w:rPr>
          <w:rFonts w:ascii="Times New Roman" w:hAnsi="Times New Roman"/>
        </w:rPr>
        <w:t xml:space="preserve">Thus, v. 197 associates </w:t>
      </w:r>
      <w:bookmarkEnd w:id="17"/>
      <w:r>
        <w:rPr>
          <w:rFonts w:ascii="Times New Roman" w:hAnsi="Times New Roman"/>
        </w:rPr>
        <w:t xml:space="preserve">the practice of nonkilling with the worship of one’s guru, and v. 200 suggests that those who have attained Śiva’s feet do not kill or commit other sins. Sandwiched between these are two conceptually similar stanzas, the second of which is possibly the earliest explicit condemnation of </w:t>
      </w:r>
      <w:bookmarkStart w:id="18" w:name="_Hlk149384171"/>
      <w:proofErr w:type="spellStart"/>
      <w:r>
        <w:rPr>
          <w:rFonts w:ascii="Times New Roman" w:hAnsi="Times New Roman"/>
        </w:rPr>
        <w:t>nonvegetarianism</w:t>
      </w:r>
      <w:proofErr w:type="spellEnd"/>
      <w:r>
        <w:rPr>
          <w:rFonts w:ascii="Times New Roman" w:hAnsi="Times New Roman"/>
        </w:rPr>
        <w:t xml:space="preserve"> </w:t>
      </w:r>
      <w:bookmarkEnd w:id="18"/>
      <w:r>
        <w:rPr>
          <w:rFonts w:ascii="Times New Roman" w:hAnsi="Times New Roman"/>
        </w:rPr>
        <w:t xml:space="preserve">in Tamil </w:t>
      </w:r>
      <w:proofErr w:type="spellStart"/>
      <w:r>
        <w:rPr>
          <w:rFonts w:ascii="Times New Roman" w:hAnsi="Times New Roman"/>
        </w:rPr>
        <w:t>Śaiva</w:t>
      </w:r>
      <w:proofErr w:type="spellEnd"/>
      <w:r>
        <w:rPr>
          <w:rFonts w:ascii="Times New Roman" w:hAnsi="Times New Roman"/>
        </w:rPr>
        <w:t xml:space="preserve"> literature:</w:t>
      </w:r>
    </w:p>
    <w:p w14:paraId="7D3ED7C2" w14:textId="243E1969" w:rsidR="00CC3FD4" w:rsidRDefault="009A3942" w:rsidP="0015239A">
      <w:pPr>
        <w:spacing w:line="480" w:lineRule="auto"/>
        <w:ind w:left="360"/>
        <w:jc w:val="both"/>
        <w:rPr>
          <w:rFonts w:ascii="Times New Roman" w:hAnsi="Times New Roman"/>
        </w:rPr>
      </w:pPr>
      <w:r>
        <w:rPr>
          <w:rFonts w:ascii="Times New Roman" w:hAnsi="Times New Roman"/>
        </w:rPr>
        <w:t xml:space="preserve">Like </w:t>
      </w:r>
      <w:r w:rsidR="00CB3184">
        <w:rPr>
          <w:rFonts w:ascii="Times New Roman" w:hAnsi="Times New Roman"/>
        </w:rPr>
        <w:t>white ants</w:t>
      </w:r>
      <w:r>
        <w:rPr>
          <w:rFonts w:ascii="Times New Roman" w:hAnsi="Times New Roman"/>
        </w:rPr>
        <w:t xml:space="preserve">, Yama’s messengers seize for all to </w:t>
      </w:r>
      <w:proofErr w:type="gramStart"/>
      <w:r>
        <w:rPr>
          <w:rFonts w:ascii="Times New Roman" w:hAnsi="Times New Roman"/>
        </w:rPr>
        <w:t>see</w:t>
      </w:r>
      <w:proofErr w:type="gramEnd"/>
    </w:p>
    <w:p w14:paraId="6EE839BD" w14:textId="77777777" w:rsidR="00CC3FD4" w:rsidRDefault="009A3942" w:rsidP="0015239A">
      <w:pPr>
        <w:spacing w:line="480" w:lineRule="auto"/>
        <w:ind w:left="360"/>
        <w:jc w:val="both"/>
        <w:rPr>
          <w:rFonts w:ascii="Times New Roman" w:hAnsi="Times New Roman"/>
        </w:rPr>
      </w:pPr>
      <w:r>
        <w:rPr>
          <w:rFonts w:ascii="Times New Roman" w:hAnsi="Times New Roman"/>
        </w:rPr>
        <w:t>the outcastes who consume foul flesh,</w:t>
      </w:r>
    </w:p>
    <w:p w14:paraId="5DFC090F" w14:textId="77777777" w:rsidR="00CC3FD4" w:rsidRDefault="009A3942" w:rsidP="0015239A">
      <w:pPr>
        <w:spacing w:line="480" w:lineRule="auto"/>
        <w:ind w:left="360"/>
        <w:jc w:val="both"/>
        <w:rPr>
          <w:rFonts w:ascii="Times New Roman" w:hAnsi="Times New Roman"/>
        </w:rPr>
      </w:pPr>
      <w:r>
        <w:rPr>
          <w:rFonts w:ascii="Times New Roman" w:hAnsi="Times New Roman"/>
        </w:rPr>
        <w:t>push them on their backs in the fiery maw of hell,</w:t>
      </w:r>
    </w:p>
    <w:p w14:paraId="28F478F7" w14:textId="77777777" w:rsidR="00CC3FD4" w:rsidRDefault="009A3942" w:rsidP="0015239A">
      <w:pPr>
        <w:spacing w:line="480" w:lineRule="auto"/>
        <w:ind w:left="360"/>
        <w:jc w:val="both"/>
        <w:rPr>
          <w:rFonts w:ascii="Times New Roman" w:hAnsi="Times New Roman"/>
        </w:rPr>
      </w:pPr>
      <w:r>
        <w:rPr>
          <w:rFonts w:ascii="Times New Roman" w:hAnsi="Times New Roman"/>
        </w:rPr>
        <w:t>and keep them there. (v. 199)</w:t>
      </w:r>
      <w:r>
        <w:rPr>
          <w:rStyle w:val="FootnoteReference"/>
          <w:rFonts w:ascii="Times New Roman" w:hAnsi="Times New Roman"/>
        </w:rPr>
        <w:footnoteReference w:id="11"/>
      </w:r>
    </w:p>
    <w:p w14:paraId="0C70780E" w14:textId="762AE4A4" w:rsidR="00CC3FD4" w:rsidRDefault="009A3942" w:rsidP="0015239A">
      <w:pPr>
        <w:spacing w:line="480" w:lineRule="auto"/>
        <w:jc w:val="both"/>
        <w:rPr>
          <w:rFonts w:ascii="Times New Roman" w:hAnsi="Times New Roman"/>
        </w:rPr>
      </w:pPr>
      <w:r>
        <w:rPr>
          <w:rFonts w:ascii="Times New Roman" w:hAnsi="Times New Roman" w:cs="Times New Roman"/>
        </w:rPr>
        <w:lastRenderedPageBreak/>
        <w:t xml:space="preserve">Later </w:t>
      </w:r>
      <w:proofErr w:type="spellStart"/>
      <w:r>
        <w:rPr>
          <w:rFonts w:ascii="Times New Roman" w:hAnsi="Times New Roman" w:cs="Times New Roman"/>
        </w:rPr>
        <w:t>Śaiva</w:t>
      </w:r>
      <w:proofErr w:type="spellEnd"/>
      <w:r>
        <w:rPr>
          <w:rFonts w:ascii="Times New Roman" w:hAnsi="Times New Roman" w:cs="Times New Roman"/>
        </w:rPr>
        <w:t xml:space="preserve"> authors repeatedly returned to the themes iterated in this quatrain, which links meat eaters with lowly birth and vividly depicts the terrible fate awaiting them after death. In context, </w:t>
      </w:r>
      <w:r>
        <w:rPr>
          <w:rFonts w:ascii="Times New Roman" w:hAnsi="Times New Roman"/>
        </w:rPr>
        <w:t xml:space="preserve">v. 199 can be interpreted to suggest that maintaining a vegetarian diet is necessary </w:t>
      </w:r>
      <w:proofErr w:type="gramStart"/>
      <w:r>
        <w:rPr>
          <w:rFonts w:ascii="Times New Roman" w:hAnsi="Times New Roman"/>
        </w:rPr>
        <w:t>in order to</w:t>
      </w:r>
      <w:proofErr w:type="gramEnd"/>
      <w:r>
        <w:rPr>
          <w:rFonts w:ascii="Times New Roman" w:hAnsi="Times New Roman"/>
        </w:rPr>
        <w:t xml:space="preserve"> be eligible for receiving Śiva’s liberating grace and avoiding an unpleasant rebirth. While this is clearly distinct from the stance adopted in the </w:t>
      </w:r>
      <w:proofErr w:type="spellStart"/>
      <w:r>
        <w:rPr>
          <w:rFonts w:ascii="Times New Roman" w:hAnsi="Times New Roman"/>
          <w:i/>
        </w:rPr>
        <w:t>Tēvāram</w:t>
      </w:r>
      <w:proofErr w:type="spellEnd"/>
      <w:r>
        <w:rPr>
          <w:rFonts w:ascii="Times New Roman" w:hAnsi="Times New Roman"/>
        </w:rPr>
        <w:t xml:space="preserve">, dietary nonviolence is hardly portrayed as the archetypal </w:t>
      </w:r>
      <w:proofErr w:type="spellStart"/>
      <w:r>
        <w:rPr>
          <w:rFonts w:ascii="Times New Roman" w:hAnsi="Times New Roman"/>
        </w:rPr>
        <w:t>Śaiva</w:t>
      </w:r>
      <w:proofErr w:type="spellEnd"/>
      <w:r>
        <w:rPr>
          <w:rFonts w:ascii="Times New Roman" w:hAnsi="Times New Roman"/>
        </w:rPr>
        <w:t xml:space="preserve"> v</w:t>
      </w:r>
      <w:r>
        <w:rPr>
          <w:rFonts w:ascii="Times New Roman" w:hAnsi="Times New Roman"/>
        </w:rPr>
        <w:t xml:space="preserve">irtue in the </w:t>
      </w:r>
      <w:proofErr w:type="spellStart"/>
      <w:r>
        <w:rPr>
          <w:rFonts w:ascii="Times New Roman" w:hAnsi="Times New Roman"/>
          <w:i/>
        </w:rPr>
        <w:t>Tirumantiram</w:t>
      </w:r>
      <w:proofErr w:type="spellEnd"/>
      <w:r>
        <w:rPr>
          <w:rFonts w:ascii="Times New Roman" w:hAnsi="Times New Roman"/>
        </w:rPr>
        <w:t>. Rather, it is accorded roughly the same importance as a host of other good qualities mentioned in the first volume, including equanimity, devotion, generosity, sexual continence, and abstention from alcohol.</w:t>
      </w:r>
    </w:p>
    <w:p w14:paraId="51BA6B3B" w14:textId="2A7BA32B" w:rsidR="00CC3FD4" w:rsidRDefault="009A3942" w:rsidP="0015239A">
      <w:pPr>
        <w:spacing w:line="480" w:lineRule="auto"/>
        <w:jc w:val="both"/>
        <w:rPr>
          <w:rFonts w:ascii="Times New Roman" w:hAnsi="Times New Roman"/>
        </w:rPr>
      </w:pPr>
      <w:r>
        <w:rPr>
          <w:rFonts w:ascii="Times New Roman" w:hAnsi="Times New Roman"/>
        </w:rPr>
        <w:tab/>
        <w:t xml:space="preserve">Expressions of the evils of eating meat become noticeably more common during the late sixteenth century. Two Tamil texts from this period are particularly rich sources for such statements. The first is the </w:t>
      </w:r>
      <w:proofErr w:type="spellStart"/>
      <w:r>
        <w:rPr>
          <w:rFonts w:ascii="Times New Roman" w:hAnsi="Times New Roman"/>
          <w:i/>
        </w:rPr>
        <w:t>Kācika</w:t>
      </w:r>
      <w:r>
        <w:rPr>
          <w:rFonts w:ascii="Times New Roman" w:hAnsi="Times New Roman"/>
          <w:i/>
        </w:rPr>
        <w:t>ṇṭ</w:t>
      </w:r>
      <w:r>
        <w:rPr>
          <w:rFonts w:ascii="Times New Roman" w:hAnsi="Times New Roman"/>
          <w:i/>
        </w:rPr>
        <w:t>am</w:t>
      </w:r>
      <w:proofErr w:type="spellEnd"/>
      <w:r>
        <w:rPr>
          <w:rFonts w:ascii="Times New Roman" w:hAnsi="Times New Roman"/>
        </w:rPr>
        <w:t xml:space="preserve">, an adaptation of the </w:t>
      </w:r>
      <w:proofErr w:type="spellStart"/>
      <w:r>
        <w:rPr>
          <w:rFonts w:ascii="Times New Roman" w:hAnsi="Times New Roman"/>
          <w:i/>
        </w:rPr>
        <w:t>Kāśīkha</w:t>
      </w:r>
      <w:r>
        <w:rPr>
          <w:rFonts w:ascii="Times New Roman" w:hAnsi="Times New Roman"/>
          <w:i/>
        </w:rPr>
        <w:t>ṇḍ</w:t>
      </w:r>
      <w:r>
        <w:rPr>
          <w:rFonts w:ascii="Times New Roman" w:hAnsi="Times New Roman"/>
          <w:i/>
        </w:rPr>
        <w:t>a</w:t>
      </w:r>
      <w:proofErr w:type="spellEnd"/>
      <w:r>
        <w:rPr>
          <w:rFonts w:ascii="Times New Roman" w:hAnsi="Times New Roman"/>
          <w:i/>
        </w:rPr>
        <w:t xml:space="preserve"> </w:t>
      </w:r>
      <w:r>
        <w:rPr>
          <w:rFonts w:ascii="Times New Roman" w:hAnsi="Times New Roman"/>
        </w:rPr>
        <w:t>on Benares, which</w:t>
      </w:r>
      <w:r>
        <w:rPr>
          <w:rFonts w:ascii="Times New Roman" w:hAnsi="Times New Roman"/>
          <w:i/>
        </w:rPr>
        <w:t xml:space="preserve"> </w:t>
      </w:r>
      <w:r>
        <w:rPr>
          <w:rFonts w:ascii="Times New Roman" w:hAnsi="Times New Roman"/>
        </w:rPr>
        <w:t xml:space="preserve">became widely distributed in </w:t>
      </w:r>
      <w:r w:rsidR="009A4DB9">
        <w:rPr>
          <w:rFonts w:ascii="Times New Roman" w:hAnsi="Times New Roman"/>
        </w:rPr>
        <w:t>S</w:t>
      </w:r>
      <w:r>
        <w:rPr>
          <w:rFonts w:ascii="Times New Roman" w:hAnsi="Times New Roman"/>
        </w:rPr>
        <w:t xml:space="preserve">outh India shortly after its circa mid-fourteenth-century composition (Minkowski 2002, 331–332). The second is the </w:t>
      </w:r>
      <w:proofErr w:type="spellStart"/>
      <w:r>
        <w:rPr>
          <w:rFonts w:ascii="Times New Roman" w:hAnsi="Times New Roman"/>
          <w:i/>
        </w:rPr>
        <w:t>Civatarumōttaram</w:t>
      </w:r>
      <w:proofErr w:type="spellEnd"/>
      <w:r>
        <w:rPr>
          <w:rFonts w:ascii="Times New Roman" w:hAnsi="Times New Roman"/>
        </w:rPr>
        <w:t xml:space="preserve">, an influential translation of the circa </w:t>
      </w:r>
      <w:r w:rsidR="00954EBF">
        <w:rPr>
          <w:rFonts w:ascii="Times New Roman" w:hAnsi="Times New Roman"/>
        </w:rPr>
        <w:t>sixth</w:t>
      </w:r>
      <w:r>
        <w:rPr>
          <w:rFonts w:ascii="Times New Roman" w:hAnsi="Times New Roman"/>
        </w:rPr>
        <w:t>–</w:t>
      </w:r>
      <w:proofErr w:type="gramStart"/>
      <w:r w:rsidR="00954EBF">
        <w:rPr>
          <w:rFonts w:ascii="Times New Roman" w:hAnsi="Times New Roman"/>
        </w:rPr>
        <w:t>seven</w:t>
      </w:r>
      <w:r w:rsidRPr="00F82813">
        <w:rPr>
          <w:rFonts w:ascii="Times New Roman" w:hAnsi="Times New Roman"/>
        </w:rPr>
        <w:t>th</w:t>
      </w:r>
      <w:r w:rsidR="00954EBF">
        <w:rPr>
          <w:rFonts w:ascii="Times New Roman" w:hAnsi="Times New Roman"/>
        </w:rPr>
        <w:t>-</w:t>
      </w:r>
      <w:r>
        <w:rPr>
          <w:rFonts w:ascii="Times New Roman" w:hAnsi="Times New Roman"/>
        </w:rPr>
        <w:t>c</w:t>
      </w:r>
      <w:r w:rsidR="00954EBF">
        <w:rPr>
          <w:rFonts w:ascii="Times New Roman" w:hAnsi="Times New Roman"/>
        </w:rPr>
        <w:t>entury</w:t>
      </w:r>
      <w:proofErr w:type="gramEnd"/>
      <w:r>
        <w:rPr>
          <w:rFonts w:ascii="Times New Roman" w:hAnsi="Times New Roman"/>
        </w:rPr>
        <w:t xml:space="preserve"> </w:t>
      </w:r>
      <w:proofErr w:type="spellStart"/>
      <w:r>
        <w:rPr>
          <w:rFonts w:ascii="Times New Roman" w:hAnsi="Times New Roman"/>
          <w:i/>
        </w:rPr>
        <w:t>Śivadharmottara</w:t>
      </w:r>
      <w:proofErr w:type="spellEnd"/>
      <w:r>
        <w:rPr>
          <w:rFonts w:ascii="Times New Roman" w:hAnsi="Times New Roman"/>
        </w:rPr>
        <w:t xml:space="preserve"> on lay </w:t>
      </w:r>
      <w:proofErr w:type="spellStart"/>
      <w:r>
        <w:rPr>
          <w:rFonts w:ascii="Times New Roman" w:hAnsi="Times New Roman"/>
        </w:rPr>
        <w:t>Śaiva</w:t>
      </w:r>
      <w:proofErr w:type="spellEnd"/>
      <w:r>
        <w:rPr>
          <w:rFonts w:ascii="Times New Roman" w:hAnsi="Times New Roman"/>
        </w:rPr>
        <w:t xml:space="preserve"> praxis.</w:t>
      </w:r>
      <w:r>
        <w:rPr>
          <w:rStyle w:val="FootnoteReference"/>
          <w:rFonts w:ascii="Times New Roman" w:hAnsi="Times New Roman"/>
        </w:rPr>
        <w:footnoteReference w:id="12"/>
      </w:r>
      <w:r>
        <w:rPr>
          <w:rFonts w:ascii="Times New Roman" w:hAnsi="Times New Roman"/>
        </w:rPr>
        <w:t xml:space="preserve"> Both texts denounce killing and consuming animals in the context of delineating forms of behavior (in)appropriate for uninitiated </w:t>
      </w:r>
      <w:proofErr w:type="spellStart"/>
      <w:r>
        <w:rPr>
          <w:rFonts w:ascii="Times New Roman" w:hAnsi="Times New Roman"/>
        </w:rPr>
        <w:t>Śaiva</w:t>
      </w:r>
      <w:proofErr w:type="spellEnd"/>
      <w:r>
        <w:rPr>
          <w:rFonts w:ascii="Times New Roman" w:hAnsi="Times New Roman"/>
        </w:rPr>
        <w:t xml:space="preserve"> householders. While the precise relationship between these works and their respective Sanskrit source materials awaits further study, for now it can be said that the </w:t>
      </w:r>
      <w:proofErr w:type="spellStart"/>
      <w:r>
        <w:rPr>
          <w:rFonts w:ascii="Times New Roman" w:hAnsi="Times New Roman"/>
          <w:i/>
        </w:rPr>
        <w:t>Kācika</w:t>
      </w:r>
      <w:r>
        <w:rPr>
          <w:rFonts w:ascii="Times New Roman" w:hAnsi="Times New Roman"/>
          <w:i/>
        </w:rPr>
        <w:t>ṇṭ</w:t>
      </w:r>
      <w:r>
        <w:rPr>
          <w:rFonts w:ascii="Times New Roman" w:hAnsi="Times New Roman"/>
          <w:i/>
        </w:rPr>
        <w:t>am</w:t>
      </w:r>
      <w:proofErr w:type="spellEnd"/>
      <w:r>
        <w:rPr>
          <w:rFonts w:ascii="Times New Roman" w:hAnsi="Times New Roman"/>
        </w:rPr>
        <w:t xml:space="preserve"> and </w:t>
      </w:r>
      <w:proofErr w:type="spellStart"/>
      <w:r>
        <w:rPr>
          <w:rFonts w:ascii="Times New Roman" w:hAnsi="Times New Roman"/>
          <w:i/>
        </w:rPr>
        <w:t>Civatarumōttaram</w:t>
      </w:r>
      <w:proofErr w:type="spellEnd"/>
      <w:r>
        <w:rPr>
          <w:rFonts w:ascii="Times New Roman" w:hAnsi="Times New Roman"/>
        </w:rPr>
        <w:t xml:space="preserve"> supported, as proof texts, the development of a ritual-</w:t>
      </w:r>
      <w:r>
        <w:rPr>
          <w:rFonts w:ascii="Times New Roman" w:hAnsi="Times New Roman"/>
        </w:rPr>
        <w:lastRenderedPageBreak/>
        <w:t xml:space="preserve">prescriptive framework for theorizing and policing the dietary practices of lay </w:t>
      </w:r>
      <w:proofErr w:type="spellStart"/>
      <w:r>
        <w:rPr>
          <w:rFonts w:ascii="Times New Roman" w:hAnsi="Times New Roman"/>
        </w:rPr>
        <w:t>Śaivas</w:t>
      </w:r>
      <w:proofErr w:type="spellEnd"/>
      <w:r>
        <w:rPr>
          <w:rFonts w:ascii="Times New Roman" w:hAnsi="Times New Roman"/>
        </w:rPr>
        <w:t xml:space="preserve"> in </w:t>
      </w:r>
      <w:r w:rsidR="00A038E3">
        <w:rPr>
          <w:rFonts w:ascii="Times New Roman" w:hAnsi="Times New Roman"/>
        </w:rPr>
        <w:t>S</w:t>
      </w:r>
      <w:r>
        <w:rPr>
          <w:rFonts w:ascii="Times New Roman" w:hAnsi="Times New Roman"/>
        </w:rPr>
        <w:t>outh India.</w:t>
      </w:r>
      <w:r>
        <w:rPr>
          <w:rStyle w:val="FootnoteReference"/>
          <w:rFonts w:ascii="Times New Roman" w:hAnsi="Times New Roman"/>
        </w:rPr>
        <w:footnoteReference w:id="13"/>
      </w:r>
      <w:r>
        <w:rPr>
          <w:rFonts w:ascii="Times New Roman" w:hAnsi="Times New Roman"/>
        </w:rPr>
        <w:t xml:space="preserve"> </w:t>
      </w:r>
    </w:p>
    <w:p w14:paraId="77B08E79" w14:textId="77777777" w:rsidR="00CC3FD4" w:rsidRDefault="009A3942" w:rsidP="0015239A">
      <w:pPr>
        <w:spacing w:line="480" w:lineRule="auto"/>
        <w:jc w:val="both"/>
        <w:rPr>
          <w:rFonts w:ascii="Times New Roman" w:hAnsi="Times New Roman" w:cs="Times New Roman"/>
        </w:rPr>
      </w:pPr>
      <w:r>
        <w:rPr>
          <w:rFonts w:ascii="Times New Roman" w:hAnsi="Times New Roman" w:cs="Times New Roman"/>
        </w:rPr>
        <w:tab/>
        <w:t xml:space="preserve">An intriguing treatment of vegetarianism from this period is also found in </w:t>
      </w:r>
      <w:r>
        <w:rPr>
          <w:rFonts w:ascii="Times New Roman" w:hAnsi="Times New Roman"/>
        </w:rPr>
        <w:t xml:space="preserve">the </w:t>
      </w:r>
      <w:bookmarkStart w:id="19" w:name="_Hlk149385162"/>
      <w:proofErr w:type="spellStart"/>
      <w:r>
        <w:rPr>
          <w:rFonts w:ascii="Times New Roman" w:hAnsi="Times New Roman"/>
          <w:i/>
        </w:rPr>
        <w:t>Civañā</w:t>
      </w:r>
      <w:r>
        <w:rPr>
          <w:rFonts w:ascii="Times New Roman" w:hAnsi="Times New Roman"/>
          <w:i/>
        </w:rPr>
        <w:t>ṉ</w:t>
      </w:r>
      <w:r>
        <w:rPr>
          <w:rFonts w:ascii="Times New Roman" w:hAnsi="Times New Roman"/>
          <w:i/>
        </w:rPr>
        <w:t>atīpam</w:t>
      </w:r>
      <w:proofErr w:type="spellEnd"/>
      <w:r>
        <w:rPr>
          <w:rFonts w:ascii="Times New Roman" w:hAnsi="Times New Roman"/>
          <w:i/>
        </w:rPr>
        <w:t xml:space="preserve"> </w:t>
      </w:r>
      <w:r>
        <w:rPr>
          <w:rFonts w:ascii="Times New Roman" w:hAnsi="Times New Roman"/>
        </w:rPr>
        <w:t>(</w:t>
      </w:r>
      <w:r>
        <w:rPr>
          <w:rFonts w:ascii="Times New Roman" w:hAnsi="Times New Roman"/>
          <w:i/>
        </w:rPr>
        <w:t>Lamp on Śiva-Gnosis</w:t>
      </w:r>
      <w:r>
        <w:rPr>
          <w:rFonts w:ascii="Times New Roman" w:hAnsi="Times New Roman"/>
        </w:rPr>
        <w:t>)</w:t>
      </w:r>
      <w:bookmarkEnd w:id="19"/>
      <w:r>
        <w:rPr>
          <w:rFonts w:ascii="Times New Roman" w:hAnsi="Times New Roman"/>
        </w:rPr>
        <w:t xml:space="preserve">, a philosophical text incorporating elements of </w:t>
      </w:r>
      <w:bookmarkStart w:id="20" w:name="_Hlk149385182"/>
      <w:proofErr w:type="spellStart"/>
      <w:r>
        <w:rPr>
          <w:rFonts w:ascii="Times New Roman" w:hAnsi="Times New Roman"/>
        </w:rPr>
        <w:t>Śaiva</w:t>
      </w:r>
      <w:proofErr w:type="spellEnd"/>
      <w:r>
        <w:rPr>
          <w:rFonts w:ascii="Times New Roman" w:hAnsi="Times New Roman"/>
        </w:rPr>
        <w:t xml:space="preserve"> </w:t>
      </w:r>
      <w:proofErr w:type="spellStart"/>
      <w:r>
        <w:rPr>
          <w:rFonts w:ascii="Times New Roman" w:hAnsi="Times New Roman"/>
        </w:rPr>
        <w:t>Siddhānta</w:t>
      </w:r>
      <w:proofErr w:type="spellEnd"/>
      <w:r>
        <w:rPr>
          <w:rFonts w:ascii="Times New Roman" w:hAnsi="Times New Roman"/>
        </w:rPr>
        <w:t xml:space="preserve">, Advaita </w:t>
      </w:r>
      <w:proofErr w:type="spellStart"/>
      <w:r>
        <w:rPr>
          <w:rFonts w:ascii="Times New Roman" w:hAnsi="Times New Roman"/>
        </w:rPr>
        <w:t>Vedānta</w:t>
      </w:r>
      <w:proofErr w:type="spellEnd"/>
      <w:r>
        <w:rPr>
          <w:rFonts w:ascii="Times New Roman" w:hAnsi="Times New Roman"/>
        </w:rPr>
        <w:t xml:space="preserve"> and </w:t>
      </w:r>
      <w:proofErr w:type="spellStart"/>
      <w:r>
        <w:rPr>
          <w:rFonts w:ascii="Times New Roman" w:hAnsi="Times New Roman"/>
        </w:rPr>
        <w:t>Vīraśaivism</w:t>
      </w:r>
      <w:bookmarkEnd w:id="20"/>
      <w:proofErr w:type="spellEnd"/>
      <w:r>
        <w:rPr>
          <w:rFonts w:ascii="Times New Roman" w:hAnsi="Times New Roman"/>
        </w:rPr>
        <w:t>.</w:t>
      </w:r>
      <w:r>
        <w:rPr>
          <w:rStyle w:val="FootnoteReference"/>
          <w:rFonts w:ascii="Times New Roman" w:hAnsi="Times New Roman"/>
        </w:rPr>
        <w:footnoteReference w:id="14"/>
      </w:r>
      <w:r>
        <w:rPr>
          <w:rFonts w:ascii="Times New Roman" w:hAnsi="Times New Roman"/>
        </w:rPr>
        <w:t xml:space="preserve"> After discussing how Śiva dispenses his grace to different types of enfettered souls, the text’s “General” (</w:t>
      </w:r>
      <w:proofErr w:type="spellStart"/>
      <w:r>
        <w:rPr>
          <w:rFonts w:ascii="Times New Roman" w:hAnsi="Times New Roman"/>
          <w:i/>
        </w:rPr>
        <w:t>potu</w:t>
      </w:r>
      <w:proofErr w:type="spellEnd"/>
      <w:r>
        <w:rPr>
          <w:rFonts w:ascii="Times New Roman" w:hAnsi="Times New Roman"/>
        </w:rPr>
        <w:t xml:space="preserve">) section praises the abandonment of killing and other vices before addressing the issue of food: </w:t>
      </w:r>
    </w:p>
    <w:p w14:paraId="5599949C" w14:textId="3412DFB7" w:rsidR="00CC3FD4" w:rsidRDefault="009A3942" w:rsidP="0015239A">
      <w:pPr>
        <w:spacing w:line="480" w:lineRule="auto"/>
        <w:ind w:left="360"/>
        <w:jc w:val="both"/>
        <w:rPr>
          <w:rFonts w:ascii="Times New Roman" w:hAnsi="Times New Roman"/>
        </w:rPr>
      </w:pPr>
      <w:r>
        <w:rPr>
          <w:rFonts w:ascii="Times New Roman" w:hAnsi="Times New Roman"/>
        </w:rPr>
        <w:t xml:space="preserve">Every living being is the sacred presence of the Supreme. </w:t>
      </w:r>
      <w:r w:rsidR="003A7F50">
        <w:rPr>
          <w:rFonts w:ascii="Times New Roman" w:hAnsi="Times New Roman"/>
        </w:rPr>
        <w:t xml:space="preserve"> </w:t>
      </w:r>
    </w:p>
    <w:p w14:paraId="7FE6F7D7" w14:textId="665BA0C8" w:rsidR="00CC3FD4" w:rsidRDefault="009A3942" w:rsidP="0015239A">
      <w:pPr>
        <w:spacing w:line="480" w:lineRule="auto"/>
        <w:ind w:left="360"/>
        <w:jc w:val="both"/>
        <w:rPr>
          <w:rFonts w:ascii="Times New Roman" w:hAnsi="Times New Roman"/>
        </w:rPr>
      </w:pPr>
      <w:r>
        <w:rPr>
          <w:rFonts w:ascii="Times New Roman" w:hAnsi="Times New Roman"/>
        </w:rPr>
        <w:t xml:space="preserve">All bodies of manifest living beings are the temple of the </w:t>
      </w:r>
      <w:r w:rsidR="00266C34">
        <w:rPr>
          <w:rFonts w:ascii="Times New Roman" w:hAnsi="Times New Roman"/>
        </w:rPr>
        <w:t>L</w:t>
      </w:r>
      <w:r>
        <w:rPr>
          <w:rFonts w:ascii="Times New Roman" w:hAnsi="Times New Roman"/>
        </w:rPr>
        <w:t>ord.</w:t>
      </w:r>
    </w:p>
    <w:p w14:paraId="5ABEE4C5" w14:textId="77777777" w:rsidR="00CC3FD4" w:rsidRDefault="009A3942" w:rsidP="0015239A">
      <w:pPr>
        <w:spacing w:line="480" w:lineRule="auto"/>
        <w:ind w:left="360"/>
        <w:jc w:val="both"/>
        <w:rPr>
          <w:rFonts w:ascii="Times New Roman" w:hAnsi="Times New Roman"/>
        </w:rPr>
      </w:pPr>
      <w:r>
        <w:rPr>
          <w:rFonts w:ascii="Times New Roman" w:hAnsi="Times New Roman"/>
        </w:rPr>
        <w:t xml:space="preserve">As for the base ones who kill and eat, not thinking with compassion upon living </w:t>
      </w:r>
      <w:r>
        <w:rPr>
          <w:rFonts w:ascii="Times New Roman" w:hAnsi="Times New Roman"/>
        </w:rPr>
        <w:tab/>
        <w:t xml:space="preserve">beings as they do their own lives, </w:t>
      </w:r>
    </w:p>
    <w:p w14:paraId="685B4888" w14:textId="77777777" w:rsidR="00CC3FD4" w:rsidRDefault="009A3942" w:rsidP="0015239A">
      <w:pPr>
        <w:spacing w:line="480" w:lineRule="auto"/>
        <w:ind w:left="360"/>
        <w:jc w:val="both"/>
        <w:rPr>
          <w:rFonts w:ascii="Times New Roman" w:hAnsi="Times New Roman"/>
        </w:rPr>
      </w:pPr>
      <w:r>
        <w:rPr>
          <w:rFonts w:ascii="Times New Roman" w:hAnsi="Times New Roman"/>
        </w:rPr>
        <w:t xml:space="preserve">The messengers of Yama will take hold of and punish them severely, </w:t>
      </w:r>
    </w:p>
    <w:p w14:paraId="10FA89FD" w14:textId="77777777" w:rsidR="00CC3FD4" w:rsidRDefault="009A3942" w:rsidP="0015239A">
      <w:pPr>
        <w:spacing w:line="480" w:lineRule="auto"/>
        <w:ind w:left="360"/>
        <w:jc w:val="both"/>
        <w:rPr>
          <w:rFonts w:ascii="Times New Roman" w:hAnsi="Times New Roman"/>
        </w:rPr>
      </w:pPr>
      <w:r>
        <w:rPr>
          <w:rFonts w:ascii="Times New Roman" w:hAnsi="Times New Roman"/>
        </w:rPr>
        <w:t xml:space="preserve">melting hard iron and pouring it in their mouths, </w:t>
      </w:r>
    </w:p>
    <w:p w14:paraId="768C56B2" w14:textId="77777777" w:rsidR="00CC3FD4" w:rsidRDefault="009A3942" w:rsidP="0015239A">
      <w:pPr>
        <w:spacing w:line="480" w:lineRule="auto"/>
        <w:ind w:left="360"/>
        <w:jc w:val="both"/>
        <w:rPr>
          <w:rFonts w:ascii="Times New Roman" w:hAnsi="Times New Roman"/>
        </w:rPr>
      </w:pPr>
      <w:r>
        <w:rPr>
          <w:rFonts w:ascii="Times New Roman" w:hAnsi="Times New Roman"/>
        </w:rPr>
        <w:t>making them fall into the seven hells of searing fire and causing them ceaseless pain.</w:t>
      </w:r>
    </w:p>
    <w:p w14:paraId="00E6D5D1" w14:textId="77777777" w:rsidR="00CC3FD4" w:rsidRDefault="009A3942" w:rsidP="0015239A">
      <w:pPr>
        <w:spacing w:line="480" w:lineRule="auto"/>
        <w:ind w:left="360"/>
        <w:jc w:val="both"/>
        <w:rPr>
          <w:rFonts w:ascii="Times New Roman" w:hAnsi="Times New Roman"/>
        </w:rPr>
      </w:pPr>
      <w:r>
        <w:rPr>
          <w:rFonts w:ascii="Times New Roman" w:hAnsi="Times New Roman"/>
        </w:rPr>
        <w:lastRenderedPageBreak/>
        <w:t>Thus declares the treatise. (v. 11)</w:t>
      </w:r>
      <w:r>
        <w:rPr>
          <w:rStyle w:val="FootnoteReference"/>
          <w:rFonts w:ascii="Times New Roman" w:hAnsi="Times New Roman"/>
        </w:rPr>
        <w:footnoteReference w:id="15"/>
      </w:r>
    </w:p>
    <w:p w14:paraId="0CE65FA6" w14:textId="4A86D165" w:rsidR="00CC3FD4" w:rsidRDefault="009A3942" w:rsidP="0015239A">
      <w:pPr>
        <w:spacing w:line="480" w:lineRule="auto"/>
        <w:jc w:val="both"/>
        <w:rPr>
          <w:rFonts w:ascii="Times New Roman" w:hAnsi="Times New Roman"/>
        </w:rPr>
      </w:pPr>
      <w:r>
        <w:rPr>
          <w:rFonts w:ascii="Times New Roman" w:hAnsi="Times New Roman"/>
        </w:rPr>
        <w:t xml:space="preserve">Lines 3–8 adapt the fire and brimstone message of </w:t>
      </w:r>
      <w:proofErr w:type="spellStart"/>
      <w:r>
        <w:rPr>
          <w:rFonts w:ascii="Times New Roman" w:hAnsi="Times New Roman"/>
          <w:i/>
        </w:rPr>
        <w:t>Tirumantiram</w:t>
      </w:r>
      <w:proofErr w:type="spellEnd"/>
      <w:r>
        <w:rPr>
          <w:rFonts w:ascii="Times New Roman" w:hAnsi="Times New Roman"/>
          <w:i/>
        </w:rPr>
        <w:t xml:space="preserve"> </w:t>
      </w:r>
      <w:r>
        <w:rPr>
          <w:rFonts w:ascii="Times New Roman" w:hAnsi="Times New Roman"/>
        </w:rPr>
        <w:t xml:space="preserve">v. 199 (presumably the cited “treatise”), dilating graphically upon the tortures awaiting nonvegetarians in hell. The initial two lines, however, are reminiscent of the Kannada </w:t>
      </w:r>
      <w:proofErr w:type="spellStart"/>
      <w:r>
        <w:rPr>
          <w:rFonts w:ascii="Times New Roman" w:hAnsi="Times New Roman"/>
        </w:rPr>
        <w:t>Vīraśaiva</w:t>
      </w:r>
      <w:proofErr w:type="spellEnd"/>
      <w:r>
        <w:rPr>
          <w:rFonts w:ascii="Times New Roman" w:hAnsi="Times New Roman"/>
        </w:rPr>
        <w:t xml:space="preserve"> </w:t>
      </w:r>
      <w:proofErr w:type="spellStart"/>
      <w:r>
        <w:rPr>
          <w:rFonts w:ascii="Times New Roman" w:hAnsi="Times New Roman"/>
          <w:i/>
        </w:rPr>
        <w:t>vacana</w:t>
      </w:r>
      <w:proofErr w:type="spellEnd"/>
      <w:r>
        <w:rPr>
          <w:rFonts w:ascii="Times New Roman" w:hAnsi="Times New Roman"/>
        </w:rPr>
        <w:t xml:space="preserve"> corpus</w:t>
      </w:r>
      <w:r w:rsidR="00237470">
        <w:rPr>
          <w:rFonts w:ascii="Times New Roman" w:hAnsi="Times New Roman" w:cs="Times New Roman"/>
        </w:rPr>
        <w:t>—</w:t>
      </w:r>
      <w:r>
        <w:rPr>
          <w:rFonts w:ascii="Times New Roman" w:hAnsi="Times New Roman"/>
        </w:rPr>
        <w:t xml:space="preserve">notionally dating to the twelfth century but in any case available to intellectuals in the sixteenth (see Chandra </w:t>
      </w:r>
      <w:proofErr w:type="spellStart"/>
      <w:r>
        <w:rPr>
          <w:rFonts w:ascii="Times New Roman" w:hAnsi="Times New Roman"/>
        </w:rPr>
        <w:t>Shobhi</w:t>
      </w:r>
      <w:proofErr w:type="spellEnd"/>
      <w:r>
        <w:rPr>
          <w:rFonts w:ascii="Times New Roman" w:hAnsi="Times New Roman"/>
        </w:rPr>
        <w:t xml:space="preserve"> </w:t>
      </w:r>
      <w:r w:rsidR="007D09E7">
        <w:rPr>
          <w:rFonts w:ascii="Times New Roman" w:hAnsi="Times New Roman"/>
        </w:rPr>
        <w:t>[2005]</w:t>
      </w:r>
      <w:r>
        <w:rPr>
          <w:rFonts w:ascii="Times New Roman" w:hAnsi="Times New Roman"/>
        </w:rPr>
        <w:t xml:space="preserve"> and Ben-Herut this issue)</w:t>
      </w:r>
      <w:r w:rsidR="00237470">
        <w:rPr>
          <w:rFonts w:ascii="Times New Roman" w:hAnsi="Times New Roman" w:cs="Times New Roman"/>
        </w:rPr>
        <w:t>—</w:t>
      </w:r>
      <w:r>
        <w:rPr>
          <w:rFonts w:ascii="Times New Roman" w:hAnsi="Times New Roman"/>
        </w:rPr>
        <w:t>a central theme of which is the notion that the body constitutes the true Śiva temple.</w:t>
      </w:r>
      <w:r>
        <w:rPr>
          <w:rStyle w:val="FootnoteReference"/>
          <w:rFonts w:ascii="Times New Roman" w:hAnsi="Times New Roman"/>
        </w:rPr>
        <w:footnoteReference w:id="16"/>
      </w:r>
      <w:r>
        <w:rPr>
          <w:rFonts w:ascii="Times New Roman" w:hAnsi="Times New Roman"/>
        </w:rPr>
        <w:t xml:space="preserve"> Striking for their uncompromising universalism, these two lines have entered the proverbial repertoire of learned Tamil speakers, though their origins are largely forgotten (</w:t>
      </w:r>
      <w:proofErr w:type="spellStart"/>
      <w:r>
        <w:rPr>
          <w:rFonts w:ascii="Times New Roman" w:hAnsi="Times New Roman"/>
        </w:rPr>
        <w:t>Aru</w:t>
      </w:r>
      <w:r>
        <w:rPr>
          <w:rFonts w:ascii="Times New Roman" w:hAnsi="Times New Roman"/>
        </w:rPr>
        <w:t>ṇ</w:t>
      </w:r>
      <w:r>
        <w:rPr>
          <w:rFonts w:ascii="Times New Roman" w:hAnsi="Times New Roman"/>
        </w:rPr>
        <w:t>ācalam</w:t>
      </w:r>
      <w:proofErr w:type="spellEnd"/>
      <w:r>
        <w:rPr>
          <w:rFonts w:ascii="Times New Roman" w:hAnsi="Times New Roman"/>
        </w:rPr>
        <w:t xml:space="preserve"> [1975] 2005, 273–</w:t>
      </w:r>
      <w:r w:rsidR="00237470">
        <w:rPr>
          <w:rFonts w:ascii="Times New Roman" w:hAnsi="Times New Roman"/>
        </w:rPr>
        <w:t>27</w:t>
      </w:r>
      <w:r>
        <w:rPr>
          <w:rFonts w:ascii="Times New Roman" w:hAnsi="Times New Roman"/>
        </w:rPr>
        <w:t>4). Taken as a whole, this verse expands the theological significance of vegetarianism by associating the condemnation of meat eaters with a reflection on the very nature of living beings and their embodied forms. If all bodies are Śiva temples, then to be vegetarian is to actively care for the deity’s sac</w:t>
      </w:r>
      <w:r>
        <w:rPr>
          <w:rFonts w:ascii="Times New Roman" w:hAnsi="Times New Roman"/>
        </w:rPr>
        <w:t>red abode and the divine presence that dwells within it, while to be otherwise is to desecrate the same. Moreover, by foregrounding this idea at the beginning of its exposition of Śiva-gnosis, the text</w:t>
      </w:r>
      <w:r>
        <w:rPr>
          <w:rFonts w:ascii="Times New Roman" w:hAnsi="Times New Roman"/>
          <w:i/>
        </w:rPr>
        <w:t xml:space="preserve"> </w:t>
      </w:r>
      <w:r>
        <w:rPr>
          <w:rFonts w:ascii="Times New Roman" w:hAnsi="Times New Roman"/>
        </w:rPr>
        <w:t xml:space="preserve">implies that vegetarianism is not simply one of the virtues a </w:t>
      </w:r>
      <w:proofErr w:type="spellStart"/>
      <w:r>
        <w:rPr>
          <w:rFonts w:ascii="Times New Roman" w:hAnsi="Times New Roman"/>
        </w:rPr>
        <w:t>Śaiva</w:t>
      </w:r>
      <w:proofErr w:type="spellEnd"/>
      <w:r>
        <w:rPr>
          <w:rFonts w:ascii="Times New Roman" w:hAnsi="Times New Roman"/>
        </w:rPr>
        <w:t xml:space="preserve"> must cultivate but rather the very </w:t>
      </w:r>
      <w:r w:rsidRPr="0067545A">
        <w:rPr>
          <w:rFonts w:ascii="Times New Roman" w:hAnsi="Times New Roman"/>
          <w:iCs/>
        </w:rPr>
        <w:t xml:space="preserve">sine qua non </w:t>
      </w:r>
      <w:r>
        <w:rPr>
          <w:rFonts w:ascii="Times New Roman" w:hAnsi="Times New Roman"/>
        </w:rPr>
        <w:t>of liberation.</w:t>
      </w:r>
    </w:p>
    <w:p w14:paraId="7CF0183D" w14:textId="55E7C825" w:rsidR="00CC3FD4" w:rsidRDefault="009A3942" w:rsidP="0015239A">
      <w:pPr>
        <w:spacing w:line="480" w:lineRule="auto"/>
        <w:rPr>
          <w:rFonts w:ascii="Times New Roman" w:hAnsi="Times New Roman"/>
        </w:rPr>
      </w:pPr>
      <w:r>
        <w:rPr>
          <w:rFonts w:ascii="Times New Roman" w:hAnsi="Times New Roman"/>
        </w:rPr>
        <w:lastRenderedPageBreak/>
        <w:tab/>
      </w:r>
      <w:r>
        <w:rPr>
          <w:rFonts w:ascii="Times New Roman" w:hAnsi="Times New Roman"/>
        </w:rPr>
        <w:t xml:space="preserve">If this admittedly brief survey demonstrates anything, it is that vegetarianism became a more conspicuous and theologically weighty topic in Tamil </w:t>
      </w:r>
      <w:proofErr w:type="spellStart"/>
      <w:r>
        <w:rPr>
          <w:rFonts w:ascii="Times New Roman" w:hAnsi="Times New Roman"/>
        </w:rPr>
        <w:t>Śaiva</w:t>
      </w:r>
      <w:proofErr w:type="spellEnd"/>
      <w:r>
        <w:rPr>
          <w:rFonts w:ascii="Times New Roman" w:hAnsi="Times New Roman"/>
        </w:rPr>
        <w:t xml:space="preserve"> sources in the century immediately preceding the composition of </w:t>
      </w:r>
      <w:r>
        <w:rPr>
          <w:rFonts w:ascii="Times New Roman" w:hAnsi="Times New Roman"/>
          <w:i/>
        </w:rPr>
        <w:t>Rejecting Killing</w:t>
      </w:r>
      <w:r>
        <w:rPr>
          <w:rFonts w:ascii="Times New Roman" w:hAnsi="Times New Roman"/>
        </w:rPr>
        <w:t xml:space="preserve">. It is to the latter’s explicit theorization of the difference between </w:t>
      </w:r>
      <w:proofErr w:type="spellStart"/>
      <w:r>
        <w:rPr>
          <w:rFonts w:ascii="Times New Roman" w:hAnsi="Times New Roman"/>
        </w:rPr>
        <w:t>Śaiva</w:t>
      </w:r>
      <w:proofErr w:type="spellEnd"/>
      <w:r>
        <w:rPr>
          <w:rFonts w:ascii="Times New Roman" w:hAnsi="Times New Roman"/>
        </w:rPr>
        <w:t xml:space="preserve"> and non-</w:t>
      </w:r>
      <w:proofErr w:type="spellStart"/>
      <w:r>
        <w:rPr>
          <w:rFonts w:ascii="Times New Roman" w:hAnsi="Times New Roman"/>
        </w:rPr>
        <w:t>Śaiva</w:t>
      </w:r>
      <w:proofErr w:type="spellEnd"/>
      <w:r>
        <w:rPr>
          <w:rFonts w:ascii="Times New Roman" w:hAnsi="Times New Roman"/>
        </w:rPr>
        <w:t xml:space="preserve"> </w:t>
      </w:r>
      <w:r w:rsidR="00190026">
        <w:rPr>
          <w:rFonts w:ascii="Times New Roman" w:hAnsi="Times New Roman"/>
        </w:rPr>
        <w:t>diets</w:t>
      </w:r>
      <w:r>
        <w:rPr>
          <w:rFonts w:ascii="Times New Roman" w:hAnsi="Times New Roman"/>
        </w:rPr>
        <w:t xml:space="preserve"> in terms of the renunciation of meat to which this </w:t>
      </w:r>
      <w:r w:rsidR="00D638F8">
        <w:rPr>
          <w:rFonts w:ascii="Times New Roman" w:hAnsi="Times New Roman"/>
        </w:rPr>
        <w:t xml:space="preserve">article </w:t>
      </w:r>
      <w:r>
        <w:rPr>
          <w:rFonts w:ascii="Times New Roman" w:hAnsi="Times New Roman"/>
        </w:rPr>
        <w:t xml:space="preserve">now turns.  </w:t>
      </w:r>
    </w:p>
    <w:p w14:paraId="21DED5CF" w14:textId="77777777" w:rsidR="00CC3FD4" w:rsidRDefault="00CC3FD4" w:rsidP="0015239A">
      <w:pPr>
        <w:spacing w:line="480" w:lineRule="auto"/>
        <w:jc w:val="both"/>
        <w:rPr>
          <w:rFonts w:ascii="Times New Roman" w:hAnsi="Times New Roman"/>
        </w:rPr>
      </w:pPr>
    </w:p>
    <w:p w14:paraId="7CBD28CF" w14:textId="77777777" w:rsidR="00CC3FD4" w:rsidRDefault="009A3942" w:rsidP="0015239A">
      <w:pPr>
        <w:spacing w:line="480" w:lineRule="auto"/>
        <w:rPr>
          <w:rFonts w:ascii="Times New Roman" w:hAnsi="Times New Roman"/>
        </w:rPr>
      </w:pPr>
      <w:r>
        <w:rPr>
          <w:rFonts w:ascii="Times New Roman" w:hAnsi="Times New Roman"/>
          <w:b/>
        </w:rPr>
        <w:t>The Vegetarian’s Apotheosis</w:t>
      </w:r>
    </w:p>
    <w:p w14:paraId="6EE4FC9E" w14:textId="77777777" w:rsidR="00CC3FD4" w:rsidRDefault="009A3942" w:rsidP="0015239A">
      <w:pPr>
        <w:spacing w:line="480" w:lineRule="auto"/>
        <w:jc w:val="both"/>
        <w:rPr>
          <w:rFonts w:ascii="Times New Roman" w:hAnsi="Times New Roman"/>
        </w:rPr>
      </w:pPr>
      <w:r>
        <w:rPr>
          <w:rFonts w:ascii="Times New Roman" w:hAnsi="Times New Roman"/>
          <w:i/>
        </w:rPr>
        <w:t xml:space="preserve">Rejecting Killing </w:t>
      </w:r>
      <w:r>
        <w:rPr>
          <w:rFonts w:ascii="Times New Roman" w:hAnsi="Times New Roman"/>
        </w:rPr>
        <w:t xml:space="preserve">is a </w:t>
      </w:r>
      <w:r w:rsidRPr="009907FC">
        <w:rPr>
          <w:rFonts w:ascii="Times New Roman" w:hAnsi="Times New Roman"/>
          <w:iCs/>
        </w:rPr>
        <w:t>tour de force</w:t>
      </w:r>
      <w:r>
        <w:rPr>
          <w:rFonts w:ascii="Times New Roman" w:hAnsi="Times New Roman"/>
        </w:rPr>
        <w:t xml:space="preserve"> of concision, consisting of just twenty-two stanzas composed, </w:t>
      </w:r>
      <w:proofErr w:type="gramStart"/>
      <w:r>
        <w:rPr>
          <w:rFonts w:ascii="Times New Roman" w:hAnsi="Times New Roman"/>
        </w:rPr>
        <w:t>with the exception of</w:t>
      </w:r>
      <w:proofErr w:type="gramEnd"/>
      <w:r>
        <w:rPr>
          <w:rFonts w:ascii="Times New Roman" w:hAnsi="Times New Roman"/>
        </w:rPr>
        <w:t xml:space="preserve"> an initial benedictory verse (not counted toward the total), in </w:t>
      </w:r>
      <w:proofErr w:type="spellStart"/>
      <w:r>
        <w:rPr>
          <w:rFonts w:ascii="Times New Roman" w:hAnsi="Times New Roman"/>
          <w:i/>
        </w:rPr>
        <w:t>āciriya</w:t>
      </w:r>
      <w:proofErr w:type="spellEnd"/>
      <w:r>
        <w:rPr>
          <w:rFonts w:ascii="Times New Roman" w:hAnsi="Times New Roman"/>
          <w:i/>
        </w:rPr>
        <w:t xml:space="preserve"> </w:t>
      </w:r>
      <w:proofErr w:type="spellStart"/>
      <w:r>
        <w:rPr>
          <w:rFonts w:ascii="Times New Roman" w:hAnsi="Times New Roman"/>
          <w:i/>
        </w:rPr>
        <w:t>viruttam</w:t>
      </w:r>
      <w:proofErr w:type="spellEnd"/>
      <w:r>
        <w:rPr>
          <w:rFonts w:ascii="Times New Roman" w:hAnsi="Times New Roman"/>
        </w:rPr>
        <w:t xml:space="preserve"> meter. Tradition identifies its author, unmentioned in the text itself, as </w:t>
      </w:r>
      <w:bookmarkStart w:id="21" w:name="_Hlk149387952"/>
      <w:proofErr w:type="spellStart"/>
      <w:r>
        <w:rPr>
          <w:rFonts w:ascii="Times New Roman" w:hAnsi="Times New Roman"/>
        </w:rPr>
        <w:t>Cāntali</w:t>
      </w:r>
      <w:r>
        <w:rPr>
          <w:rFonts w:ascii="Times New Roman" w:hAnsi="Times New Roman"/>
        </w:rPr>
        <w:t>ṅ</w:t>
      </w:r>
      <w:r>
        <w:rPr>
          <w:rFonts w:ascii="Times New Roman" w:hAnsi="Times New Roman"/>
        </w:rPr>
        <w:t>ka</w:t>
      </w:r>
      <w:proofErr w:type="spellEnd"/>
      <w:r>
        <w:rPr>
          <w:rFonts w:ascii="Times New Roman" w:hAnsi="Times New Roman"/>
        </w:rPr>
        <w:t xml:space="preserve"> </w:t>
      </w:r>
      <w:proofErr w:type="spellStart"/>
      <w:r>
        <w:rPr>
          <w:rFonts w:ascii="Times New Roman" w:hAnsi="Times New Roman"/>
        </w:rPr>
        <w:t>Cuvāmika</w:t>
      </w:r>
      <w:r>
        <w:rPr>
          <w:rFonts w:ascii="Times New Roman" w:hAnsi="Times New Roman"/>
        </w:rPr>
        <w:t>ḷ</w:t>
      </w:r>
      <w:bookmarkEnd w:id="21"/>
      <w:proofErr w:type="spellEnd"/>
      <w:r>
        <w:rPr>
          <w:rFonts w:ascii="Times New Roman" w:hAnsi="Times New Roman"/>
        </w:rPr>
        <w:t xml:space="preserve">, a </w:t>
      </w:r>
      <w:proofErr w:type="spellStart"/>
      <w:r>
        <w:rPr>
          <w:rFonts w:ascii="Times New Roman" w:hAnsi="Times New Roman"/>
        </w:rPr>
        <w:t>Vīraśaiva</w:t>
      </w:r>
      <w:proofErr w:type="spellEnd"/>
      <w:r>
        <w:rPr>
          <w:rFonts w:ascii="Times New Roman" w:hAnsi="Times New Roman"/>
        </w:rPr>
        <w:t xml:space="preserve"> intellectual active in the latter half of the seventeenth century (Steinschneider 2016, 301; </w:t>
      </w:r>
      <w:proofErr w:type="spellStart"/>
      <w:r>
        <w:rPr>
          <w:rFonts w:ascii="Times New Roman" w:hAnsi="Times New Roman"/>
        </w:rPr>
        <w:t>Ūra</w:t>
      </w:r>
      <w:r>
        <w:rPr>
          <w:rFonts w:ascii="Times New Roman" w:hAnsi="Times New Roman"/>
        </w:rPr>
        <w:t>ṉ</w:t>
      </w:r>
      <w:proofErr w:type="spellEnd"/>
      <w:r>
        <w:rPr>
          <w:rFonts w:ascii="Times New Roman" w:hAnsi="Times New Roman"/>
        </w:rPr>
        <w:t xml:space="preserve"> </w:t>
      </w:r>
      <w:proofErr w:type="spellStart"/>
      <w:r>
        <w:rPr>
          <w:rFonts w:ascii="Times New Roman" w:hAnsi="Times New Roman"/>
        </w:rPr>
        <w:t>A</w:t>
      </w:r>
      <w:r>
        <w:rPr>
          <w:rFonts w:ascii="Times New Roman" w:hAnsi="Times New Roman"/>
        </w:rPr>
        <w:t>ṭ</w:t>
      </w:r>
      <w:r>
        <w:rPr>
          <w:rFonts w:ascii="Times New Roman" w:hAnsi="Times New Roman"/>
        </w:rPr>
        <w:t>ika</w:t>
      </w:r>
      <w:r>
        <w:rPr>
          <w:rFonts w:ascii="Times New Roman" w:hAnsi="Times New Roman"/>
        </w:rPr>
        <w:t>ḷ</w:t>
      </w:r>
      <w:proofErr w:type="spellEnd"/>
      <w:r>
        <w:rPr>
          <w:rFonts w:ascii="Times New Roman" w:hAnsi="Times New Roman"/>
        </w:rPr>
        <w:t xml:space="preserve"> 2009, 55–64). </w:t>
      </w:r>
      <w:proofErr w:type="spellStart"/>
      <w:r>
        <w:rPr>
          <w:rFonts w:ascii="Times New Roman" w:hAnsi="Times New Roman"/>
        </w:rPr>
        <w:t>Cāntali</w:t>
      </w:r>
      <w:r>
        <w:rPr>
          <w:rFonts w:ascii="Times New Roman" w:hAnsi="Times New Roman"/>
        </w:rPr>
        <w:t>ṅ</w:t>
      </w:r>
      <w:r>
        <w:rPr>
          <w:rFonts w:ascii="Times New Roman" w:hAnsi="Times New Roman"/>
        </w:rPr>
        <w:t>ka</w:t>
      </w:r>
      <w:proofErr w:type="spellEnd"/>
      <w:r>
        <w:rPr>
          <w:rFonts w:ascii="Times New Roman" w:hAnsi="Times New Roman"/>
        </w:rPr>
        <w:t xml:space="preserve"> is credited with establishing a monastic institution at </w:t>
      </w:r>
      <w:proofErr w:type="spellStart"/>
      <w:r>
        <w:rPr>
          <w:rFonts w:ascii="Times New Roman" w:hAnsi="Times New Roman"/>
        </w:rPr>
        <w:t>Pērūr</w:t>
      </w:r>
      <w:proofErr w:type="spellEnd"/>
      <w:r>
        <w:rPr>
          <w:rFonts w:ascii="Times New Roman" w:hAnsi="Times New Roman"/>
        </w:rPr>
        <w:t>, a temple town located on t</w:t>
      </w:r>
      <w:r>
        <w:rPr>
          <w:rFonts w:ascii="Times New Roman" w:hAnsi="Times New Roman"/>
        </w:rPr>
        <w:t xml:space="preserve">he western edge of present-day Coimbatore, and text-internal evidence supports the hypothesis that </w:t>
      </w:r>
      <w:r>
        <w:rPr>
          <w:rFonts w:ascii="Times New Roman" w:hAnsi="Times New Roman"/>
          <w:i/>
        </w:rPr>
        <w:t>Rejecting Killing</w:t>
      </w:r>
      <w:r>
        <w:rPr>
          <w:rFonts w:ascii="Times New Roman" w:hAnsi="Times New Roman"/>
        </w:rPr>
        <w:t xml:space="preserve"> is a product of the early modern Tamil hinterlands.</w:t>
      </w:r>
      <w:r>
        <w:rPr>
          <w:rStyle w:val="FootnoteReference"/>
          <w:rFonts w:ascii="Times New Roman" w:hAnsi="Times New Roman"/>
        </w:rPr>
        <w:footnoteReference w:id="17"/>
      </w:r>
      <w:r>
        <w:rPr>
          <w:rFonts w:ascii="Times New Roman" w:hAnsi="Times New Roman"/>
        </w:rPr>
        <w:t xml:space="preserve"> The text received a single, lengthy commentary, also anonymous, which is traditionally attributed to </w:t>
      </w:r>
      <w:proofErr w:type="spellStart"/>
      <w:r>
        <w:rPr>
          <w:rFonts w:ascii="Times New Roman" w:hAnsi="Times New Roman"/>
        </w:rPr>
        <w:t>Cāntali</w:t>
      </w:r>
      <w:r>
        <w:rPr>
          <w:rFonts w:ascii="Times New Roman" w:hAnsi="Times New Roman"/>
        </w:rPr>
        <w:t>ṅ</w:t>
      </w:r>
      <w:r>
        <w:rPr>
          <w:rFonts w:ascii="Times New Roman" w:hAnsi="Times New Roman"/>
        </w:rPr>
        <w:t>ka’s</w:t>
      </w:r>
      <w:proofErr w:type="spellEnd"/>
      <w:r>
        <w:rPr>
          <w:rFonts w:ascii="Times New Roman" w:hAnsi="Times New Roman"/>
        </w:rPr>
        <w:t xml:space="preserve"> grand-disciple, </w:t>
      </w:r>
      <w:bookmarkStart w:id="22" w:name="_Hlk149389257"/>
      <w:proofErr w:type="spellStart"/>
      <w:r>
        <w:rPr>
          <w:rFonts w:ascii="Times New Roman" w:hAnsi="Times New Roman"/>
        </w:rPr>
        <w:t>Citampara</w:t>
      </w:r>
      <w:proofErr w:type="spellEnd"/>
      <w:r>
        <w:rPr>
          <w:rFonts w:ascii="Times New Roman" w:hAnsi="Times New Roman"/>
        </w:rPr>
        <w:t xml:space="preserve"> </w:t>
      </w:r>
      <w:proofErr w:type="spellStart"/>
      <w:r>
        <w:rPr>
          <w:rFonts w:ascii="Times New Roman" w:hAnsi="Times New Roman"/>
        </w:rPr>
        <w:t>Cuvāmika</w:t>
      </w:r>
      <w:r>
        <w:rPr>
          <w:rFonts w:ascii="Times New Roman" w:hAnsi="Times New Roman"/>
        </w:rPr>
        <w:t>ḷ</w:t>
      </w:r>
      <w:bookmarkEnd w:id="22"/>
      <w:proofErr w:type="spellEnd"/>
      <w:r>
        <w:rPr>
          <w:rFonts w:ascii="Times New Roman" w:hAnsi="Times New Roman"/>
        </w:rPr>
        <w:t xml:space="preserve"> of </w:t>
      </w:r>
      <w:proofErr w:type="spellStart"/>
      <w:r>
        <w:rPr>
          <w:rFonts w:ascii="Times New Roman" w:hAnsi="Times New Roman"/>
        </w:rPr>
        <w:t>Tiruppōrūr</w:t>
      </w:r>
      <w:proofErr w:type="spellEnd"/>
      <w:r>
        <w:rPr>
          <w:rFonts w:ascii="Times New Roman" w:hAnsi="Times New Roman"/>
        </w:rPr>
        <w:t xml:space="preserve">. </w:t>
      </w:r>
    </w:p>
    <w:p w14:paraId="61BC2D03" w14:textId="66A1E1E4" w:rsidR="00CC3FD4" w:rsidRDefault="009A3942" w:rsidP="0015239A">
      <w:pPr>
        <w:spacing w:line="480" w:lineRule="auto"/>
        <w:jc w:val="both"/>
        <w:rPr>
          <w:rFonts w:ascii="Times New Roman" w:hAnsi="Times New Roman"/>
        </w:rPr>
      </w:pPr>
      <w:r>
        <w:rPr>
          <w:rFonts w:ascii="Times New Roman" w:hAnsi="Times New Roman"/>
        </w:rPr>
        <w:tab/>
        <w:t xml:space="preserve">The text’s title, given in a densely packed first verse along with virtually all the information traditionally provided at the beginning of a Tamil scholastic treatise, hints at </w:t>
      </w:r>
      <w:r>
        <w:rPr>
          <w:rFonts w:ascii="Times New Roman" w:hAnsi="Times New Roman"/>
        </w:rPr>
        <w:lastRenderedPageBreak/>
        <w:t xml:space="preserve">the work’s hybrid form while still managing to appear entirely conventional. </w:t>
      </w:r>
      <w:proofErr w:type="spellStart"/>
      <w:r>
        <w:rPr>
          <w:rFonts w:ascii="Times New Roman" w:hAnsi="Times New Roman"/>
          <w:i/>
        </w:rPr>
        <w:t>Kolaima</w:t>
      </w:r>
      <w:r>
        <w:rPr>
          <w:rFonts w:ascii="Times New Roman" w:hAnsi="Times New Roman"/>
          <w:i/>
        </w:rPr>
        <w:t>ṟ</w:t>
      </w:r>
      <w:r>
        <w:rPr>
          <w:rFonts w:ascii="Times New Roman" w:hAnsi="Times New Roman"/>
          <w:i/>
        </w:rPr>
        <w:t>uttal</w:t>
      </w:r>
      <w:proofErr w:type="spellEnd"/>
      <w:r>
        <w:rPr>
          <w:rFonts w:ascii="Times New Roman" w:hAnsi="Times New Roman"/>
        </w:rPr>
        <w:t xml:space="preserve"> is a kind of portmanteau of “Not killing” (</w:t>
      </w:r>
      <w:proofErr w:type="spellStart"/>
      <w:r>
        <w:rPr>
          <w:rFonts w:ascii="Times New Roman" w:hAnsi="Times New Roman"/>
          <w:i/>
        </w:rPr>
        <w:t>kollāmai</w:t>
      </w:r>
      <w:proofErr w:type="spellEnd"/>
      <w:r>
        <w:rPr>
          <w:rFonts w:ascii="Times New Roman" w:hAnsi="Times New Roman"/>
        </w:rPr>
        <w:t>) and “Rejecting meat” (</w:t>
      </w:r>
      <w:proofErr w:type="spellStart"/>
      <w:r>
        <w:rPr>
          <w:rFonts w:ascii="Times New Roman" w:hAnsi="Times New Roman"/>
          <w:i/>
        </w:rPr>
        <w:t>pulā</w:t>
      </w:r>
      <w:r>
        <w:rPr>
          <w:rFonts w:ascii="Times New Roman" w:hAnsi="Times New Roman"/>
          <w:i/>
        </w:rPr>
        <w:t>ṉ</w:t>
      </w:r>
      <w:r>
        <w:rPr>
          <w:rFonts w:ascii="Times New Roman" w:hAnsi="Times New Roman"/>
          <w:i/>
        </w:rPr>
        <w:t>ma</w:t>
      </w:r>
      <w:r>
        <w:rPr>
          <w:rFonts w:ascii="Times New Roman" w:hAnsi="Times New Roman"/>
          <w:i/>
        </w:rPr>
        <w:t>ṟ</w:t>
      </w:r>
      <w:r>
        <w:rPr>
          <w:rFonts w:ascii="Times New Roman" w:hAnsi="Times New Roman"/>
          <w:i/>
        </w:rPr>
        <w:t>uttal</w:t>
      </w:r>
      <w:proofErr w:type="spellEnd"/>
      <w:r>
        <w:rPr>
          <w:rFonts w:ascii="Times New Roman" w:hAnsi="Times New Roman"/>
        </w:rPr>
        <w:t xml:space="preserve">), recalling, of course, the </w:t>
      </w:r>
      <w:proofErr w:type="gramStart"/>
      <w:r>
        <w:rPr>
          <w:rFonts w:ascii="Times New Roman" w:hAnsi="Times New Roman"/>
        </w:rPr>
        <w:t>aforementioned passages</w:t>
      </w:r>
      <w:proofErr w:type="gramEnd"/>
      <w:r>
        <w:rPr>
          <w:rFonts w:ascii="Times New Roman" w:hAnsi="Times New Roman"/>
        </w:rPr>
        <w:t xml:space="preserve"> of the </w:t>
      </w:r>
      <w:proofErr w:type="spellStart"/>
      <w:r>
        <w:rPr>
          <w:rFonts w:ascii="Times New Roman" w:hAnsi="Times New Roman"/>
          <w:i/>
        </w:rPr>
        <w:t>Tirumantiram</w:t>
      </w:r>
      <w:proofErr w:type="spellEnd"/>
      <w:r>
        <w:rPr>
          <w:rFonts w:ascii="Times New Roman" w:hAnsi="Times New Roman"/>
        </w:rPr>
        <w:t xml:space="preserve"> and </w:t>
      </w:r>
      <w:proofErr w:type="spellStart"/>
      <w:r>
        <w:rPr>
          <w:rFonts w:ascii="Times New Roman" w:hAnsi="Times New Roman"/>
          <w:i/>
        </w:rPr>
        <w:t>Tirukku</w:t>
      </w:r>
      <w:r>
        <w:rPr>
          <w:rFonts w:ascii="Times New Roman" w:hAnsi="Times New Roman"/>
          <w:i/>
        </w:rPr>
        <w:t>ṟ</w:t>
      </w:r>
      <w:r>
        <w:rPr>
          <w:rFonts w:ascii="Times New Roman" w:hAnsi="Times New Roman"/>
          <w:i/>
        </w:rPr>
        <w:t>a</w:t>
      </w:r>
      <w:r>
        <w:rPr>
          <w:rFonts w:ascii="Times New Roman" w:hAnsi="Times New Roman"/>
          <w:i/>
        </w:rPr>
        <w:t>ḷ</w:t>
      </w:r>
      <w:proofErr w:type="spellEnd"/>
      <w:r>
        <w:rPr>
          <w:rFonts w:ascii="Times New Roman" w:hAnsi="Times New Roman"/>
        </w:rPr>
        <w:t xml:space="preserve">. However, the verb </w:t>
      </w:r>
      <w:proofErr w:type="spellStart"/>
      <w:r>
        <w:rPr>
          <w:rFonts w:ascii="Times New Roman" w:hAnsi="Times New Roman"/>
          <w:i/>
        </w:rPr>
        <w:t>ma</w:t>
      </w:r>
      <w:r>
        <w:rPr>
          <w:rFonts w:ascii="Times New Roman" w:hAnsi="Times New Roman"/>
          <w:i/>
        </w:rPr>
        <w:t>ṟ</w:t>
      </w:r>
      <w:r>
        <w:rPr>
          <w:rFonts w:ascii="Times New Roman" w:hAnsi="Times New Roman"/>
          <w:i/>
        </w:rPr>
        <w:t>uttal</w:t>
      </w:r>
      <w:proofErr w:type="spellEnd"/>
      <w:r>
        <w:rPr>
          <w:rFonts w:ascii="Times New Roman" w:hAnsi="Times New Roman"/>
        </w:rPr>
        <w:t xml:space="preserve">, according to the University of Madras </w:t>
      </w:r>
      <w:r>
        <w:rPr>
          <w:rFonts w:ascii="Times New Roman" w:hAnsi="Times New Roman"/>
          <w:i/>
        </w:rPr>
        <w:t>Tamil Lexicon</w:t>
      </w:r>
      <w:r>
        <w:rPr>
          <w:rFonts w:ascii="Times New Roman" w:hAnsi="Times New Roman"/>
        </w:rPr>
        <w:t xml:space="preserve"> </w:t>
      </w:r>
      <w:r w:rsidR="00D638F8">
        <w:rPr>
          <w:rFonts w:ascii="Times New Roman" w:hAnsi="Times New Roman"/>
        </w:rPr>
        <w:t>(</w:t>
      </w:r>
      <w:proofErr w:type="spellStart"/>
      <w:r>
        <w:rPr>
          <w:rFonts w:ascii="Times New Roman" w:hAnsi="Times New Roman"/>
        </w:rPr>
        <w:t>s.v.</w:t>
      </w:r>
      <w:proofErr w:type="spellEnd"/>
      <w:r w:rsidR="00D638F8">
        <w:rPr>
          <w:rFonts w:ascii="Times New Roman" w:hAnsi="Times New Roman"/>
        </w:rPr>
        <w:t>),</w:t>
      </w:r>
      <w:r>
        <w:rPr>
          <w:rFonts w:ascii="Times New Roman" w:hAnsi="Times New Roman"/>
        </w:rPr>
        <w:t xml:space="preserve"> can also mean “to confute, refute the opinion or argument of another,” suggesting the text’s concern to counter other religious traditions’ justifications f</w:t>
      </w:r>
      <w:r>
        <w:rPr>
          <w:rFonts w:ascii="Times New Roman" w:hAnsi="Times New Roman"/>
        </w:rPr>
        <w:t>or animal slaughter. This innovative blending of dietary didacticism with formal religious polemics in the guise of a profound traditionalism is crucial to the text’s social agenda, to be examined in further detail below.</w:t>
      </w:r>
      <w:r>
        <w:rPr>
          <w:rStyle w:val="FootnoteReference"/>
          <w:rFonts w:ascii="Times New Roman" w:hAnsi="Times New Roman"/>
        </w:rPr>
        <w:footnoteReference w:id="18"/>
      </w:r>
      <w:r>
        <w:rPr>
          <w:rFonts w:ascii="Times New Roman" w:hAnsi="Times New Roman"/>
        </w:rPr>
        <w:t xml:space="preserve"> </w:t>
      </w:r>
    </w:p>
    <w:p w14:paraId="0B17B06C" w14:textId="77777777" w:rsidR="00CC3FD4" w:rsidRDefault="009A3942" w:rsidP="0015239A">
      <w:pPr>
        <w:spacing w:line="480" w:lineRule="auto"/>
        <w:jc w:val="both"/>
        <w:rPr>
          <w:rFonts w:ascii="Times New Roman" w:hAnsi="Times New Roman"/>
        </w:rPr>
      </w:pPr>
      <w:r>
        <w:rPr>
          <w:rFonts w:ascii="Times New Roman" w:hAnsi="Times New Roman"/>
        </w:rPr>
        <w:tab/>
        <w:t xml:space="preserve">Another important feature of the text is its narrative frame, introduced in the second verse, around which the discourse is carefully organized. Enhancing the coherence of this frame is the employment, also initiated in v. 2, of a form of versification called </w:t>
      </w:r>
      <w:proofErr w:type="spellStart"/>
      <w:r>
        <w:rPr>
          <w:rFonts w:ascii="Times New Roman" w:hAnsi="Times New Roman"/>
          <w:i/>
        </w:rPr>
        <w:t>antāti</w:t>
      </w:r>
      <w:proofErr w:type="spellEnd"/>
      <w:r>
        <w:rPr>
          <w:rFonts w:ascii="Times New Roman" w:hAnsi="Times New Roman"/>
        </w:rPr>
        <w:t>, in which the last word of each stanza supplies the first word for the following one:</w:t>
      </w:r>
    </w:p>
    <w:p w14:paraId="41FA736F" w14:textId="6987F611" w:rsidR="00CC3FD4" w:rsidRDefault="009A3942" w:rsidP="00123E31">
      <w:pPr>
        <w:spacing w:line="480" w:lineRule="auto"/>
        <w:ind w:left="720" w:hanging="360"/>
        <w:jc w:val="both"/>
        <w:rPr>
          <w:rFonts w:ascii="Times New Roman" w:hAnsi="Times New Roman"/>
        </w:rPr>
      </w:pPr>
      <w:r>
        <w:rPr>
          <w:rFonts w:ascii="Times New Roman" w:hAnsi="Times New Roman"/>
        </w:rPr>
        <w:t xml:space="preserve">A man approached an eminent </w:t>
      </w:r>
      <w:proofErr w:type="spellStart"/>
      <w:r>
        <w:rPr>
          <w:rFonts w:ascii="Times New Roman" w:hAnsi="Times New Roman"/>
        </w:rPr>
        <w:t>Śaiva</w:t>
      </w:r>
      <w:proofErr w:type="spellEnd"/>
      <w:r>
        <w:rPr>
          <w:rFonts w:ascii="Times New Roman" w:hAnsi="Times New Roman"/>
        </w:rPr>
        <w:t xml:space="preserve"> who, like the moon shining </w:t>
      </w:r>
      <w:proofErr w:type="gramStart"/>
      <w:r>
        <w:rPr>
          <w:rFonts w:ascii="Times New Roman" w:hAnsi="Times New Roman"/>
        </w:rPr>
        <w:t>in the midst of</w:t>
      </w:r>
      <w:proofErr w:type="gramEnd"/>
      <w:r>
        <w:rPr>
          <w:rFonts w:ascii="Times New Roman" w:hAnsi="Times New Roman"/>
        </w:rPr>
        <w:t xml:space="preserve"> stars, appeared in the center of an assembly where gathered adherents of all the established religions as well as common folk.</w:t>
      </w:r>
    </w:p>
    <w:p w14:paraId="402B45A3" w14:textId="5E3AF399" w:rsidR="00CC3FD4" w:rsidRDefault="009A3942" w:rsidP="00123E31">
      <w:pPr>
        <w:spacing w:line="480" w:lineRule="auto"/>
        <w:ind w:left="720" w:hanging="360"/>
        <w:jc w:val="both"/>
        <w:rPr>
          <w:rFonts w:ascii="Times New Roman" w:hAnsi="Times New Roman"/>
        </w:rPr>
      </w:pPr>
      <w:r>
        <w:rPr>
          <w:rFonts w:ascii="Times New Roman" w:hAnsi="Times New Roman"/>
        </w:rPr>
        <w:t xml:space="preserve">Bowing, he said, “Please explain the relative status of the many forms living beings assume in this world.” </w:t>
      </w:r>
    </w:p>
    <w:p w14:paraId="571B4FA9" w14:textId="6168EE67" w:rsidR="00CC3FD4" w:rsidRDefault="009A3942" w:rsidP="00123E31">
      <w:pPr>
        <w:spacing w:line="480" w:lineRule="auto"/>
        <w:ind w:left="720" w:hanging="360"/>
        <w:jc w:val="both"/>
        <w:rPr>
          <w:rFonts w:ascii="Times New Roman" w:hAnsi="Times New Roman"/>
        </w:rPr>
      </w:pPr>
      <w:r>
        <w:rPr>
          <w:rFonts w:ascii="Times New Roman" w:hAnsi="Times New Roman"/>
        </w:rPr>
        <w:lastRenderedPageBreak/>
        <w:t xml:space="preserve">Clarifying the matter for him, [the </w:t>
      </w:r>
      <w:proofErr w:type="spellStart"/>
      <w:r>
        <w:rPr>
          <w:rFonts w:ascii="Times New Roman" w:hAnsi="Times New Roman"/>
        </w:rPr>
        <w:t>Śaiva</w:t>
      </w:r>
      <w:proofErr w:type="spellEnd"/>
      <w:r>
        <w:rPr>
          <w:rFonts w:ascii="Times New Roman" w:hAnsi="Times New Roman"/>
        </w:rPr>
        <w:t xml:space="preserve">] furnished replies to the adherents of the </w:t>
      </w:r>
      <w:proofErr w:type="spellStart"/>
      <w:r>
        <w:rPr>
          <w:rFonts w:ascii="Times New Roman" w:hAnsi="Times New Roman"/>
        </w:rPr>
        <w:t>heteroprax</w:t>
      </w:r>
      <w:proofErr w:type="spellEnd"/>
      <w:r>
        <w:rPr>
          <w:rFonts w:ascii="Times New Roman" w:hAnsi="Times New Roman"/>
        </w:rPr>
        <w:t xml:space="preserve"> religions who opposed him and established the certitude of his position. (v. 2)</w:t>
      </w:r>
      <w:r>
        <w:rPr>
          <w:rStyle w:val="FootnoteReference"/>
          <w:rFonts w:ascii="Times New Roman" w:hAnsi="Times New Roman"/>
        </w:rPr>
        <w:footnoteReference w:id="19"/>
      </w:r>
    </w:p>
    <w:p w14:paraId="23F2B21D" w14:textId="0C2DA27D" w:rsidR="00CC3FD4" w:rsidRDefault="009A3942" w:rsidP="00C166A3">
      <w:pPr>
        <w:spacing w:line="480" w:lineRule="auto"/>
        <w:jc w:val="both"/>
        <w:rPr>
          <w:rFonts w:ascii="Times New Roman" w:hAnsi="Times New Roman"/>
        </w:rPr>
      </w:pPr>
      <w:r>
        <w:rPr>
          <w:rFonts w:ascii="Times New Roman" w:hAnsi="Times New Roman"/>
        </w:rPr>
        <w:t xml:space="preserve">Among those assembled at this seventeenth-century </w:t>
      </w:r>
      <w:r w:rsidR="00C166A3">
        <w:rPr>
          <w:rFonts w:ascii="Times New Roman" w:hAnsi="Times New Roman"/>
        </w:rPr>
        <w:t>S</w:t>
      </w:r>
      <w:r>
        <w:rPr>
          <w:rFonts w:ascii="Times New Roman" w:hAnsi="Times New Roman"/>
        </w:rPr>
        <w:t>outh Indian World’s Parliament of Religions are representatives from the “</w:t>
      </w:r>
      <w:r w:rsidR="006860B8">
        <w:rPr>
          <w:rFonts w:ascii="Times New Roman" w:hAnsi="Times New Roman"/>
        </w:rPr>
        <w:t>out</w:t>
      </w:r>
      <w:r w:rsidR="00C55BD6">
        <w:rPr>
          <w:rFonts w:ascii="Times New Roman" w:hAnsi="Times New Roman"/>
        </w:rPr>
        <w:t>er</w:t>
      </w:r>
      <w:r>
        <w:rPr>
          <w:rFonts w:ascii="Times New Roman" w:hAnsi="Times New Roman"/>
        </w:rPr>
        <w:t xml:space="preserve"> religions” or </w:t>
      </w:r>
      <w:proofErr w:type="spellStart"/>
      <w:r>
        <w:rPr>
          <w:rFonts w:ascii="Times New Roman" w:hAnsi="Times New Roman"/>
          <w:i/>
        </w:rPr>
        <w:t>pu</w:t>
      </w:r>
      <w:r>
        <w:rPr>
          <w:rFonts w:ascii="Times New Roman" w:hAnsi="Times New Roman"/>
          <w:i/>
        </w:rPr>
        <w:t>ṟ</w:t>
      </w:r>
      <w:r>
        <w:rPr>
          <w:rFonts w:ascii="Times New Roman" w:hAnsi="Times New Roman"/>
          <w:i/>
        </w:rPr>
        <w:t>a</w:t>
      </w:r>
      <w:proofErr w:type="spellEnd"/>
      <w:r>
        <w:rPr>
          <w:rFonts w:ascii="Times New Roman" w:hAnsi="Times New Roman"/>
          <w:i/>
        </w:rPr>
        <w:t xml:space="preserve">-c </w:t>
      </w:r>
      <w:proofErr w:type="spellStart"/>
      <w:r>
        <w:rPr>
          <w:rFonts w:ascii="Times New Roman" w:hAnsi="Times New Roman"/>
          <w:i/>
        </w:rPr>
        <w:t>camaya</w:t>
      </w:r>
      <w:r>
        <w:rPr>
          <w:rFonts w:ascii="Times New Roman" w:hAnsi="Times New Roman"/>
          <w:i/>
        </w:rPr>
        <w:t>ṅ</w:t>
      </w:r>
      <w:r>
        <w:rPr>
          <w:rFonts w:ascii="Times New Roman" w:hAnsi="Times New Roman"/>
          <w:i/>
        </w:rPr>
        <w:t>ka</w:t>
      </w:r>
      <w:r>
        <w:rPr>
          <w:rFonts w:ascii="Times New Roman" w:hAnsi="Times New Roman"/>
          <w:i/>
        </w:rPr>
        <w:t>ḷ</w:t>
      </w:r>
      <w:proofErr w:type="spellEnd"/>
      <w:r>
        <w:rPr>
          <w:rFonts w:ascii="Times New Roman" w:hAnsi="Times New Roman"/>
        </w:rPr>
        <w:t xml:space="preserve">. This is a technical term used in Tamil </w:t>
      </w:r>
      <w:proofErr w:type="spellStart"/>
      <w:r>
        <w:rPr>
          <w:rFonts w:ascii="Times New Roman" w:hAnsi="Times New Roman"/>
        </w:rPr>
        <w:t>Śaiva</w:t>
      </w:r>
      <w:proofErr w:type="spellEnd"/>
      <w:r>
        <w:rPr>
          <w:rFonts w:ascii="Times New Roman" w:hAnsi="Times New Roman"/>
        </w:rPr>
        <w:t xml:space="preserve"> </w:t>
      </w:r>
      <w:proofErr w:type="spellStart"/>
      <w:r>
        <w:rPr>
          <w:rFonts w:ascii="Times New Roman" w:hAnsi="Times New Roman"/>
        </w:rPr>
        <w:t>Siddhānta</w:t>
      </w:r>
      <w:proofErr w:type="spellEnd"/>
      <w:r>
        <w:rPr>
          <w:rFonts w:ascii="Times New Roman" w:hAnsi="Times New Roman"/>
        </w:rPr>
        <w:t xml:space="preserve"> polemics to differentiate between traditions that do not acknowledge the authoritativeness of Vedic and </w:t>
      </w:r>
      <w:proofErr w:type="spellStart"/>
      <w:r>
        <w:rPr>
          <w:rFonts w:ascii="Times New Roman" w:hAnsi="Times New Roman"/>
        </w:rPr>
        <w:t>Śaiva</w:t>
      </w:r>
      <w:proofErr w:type="spellEnd"/>
      <w:r>
        <w:rPr>
          <w:rFonts w:ascii="Times New Roman" w:hAnsi="Times New Roman"/>
        </w:rPr>
        <w:t xml:space="preserve"> </w:t>
      </w:r>
      <w:proofErr w:type="spellStart"/>
      <w:r>
        <w:rPr>
          <w:rFonts w:ascii="Times New Roman" w:hAnsi="Times New Roman"/>
        </w:rPr>
        <w:t>Āgamic</w:t>
      </w:r>
      <w:proofErr w:type="spellEnd"/>
      <w:r>
        <w:rPr>
          <w:rFonts w:ascii="Times New Roman" w:hAnsi="Times New Roman"/>
        </w:rPr>
        <w:t xml:space="preserve"> revelation and the </w:t>
      </w:r>
      <w:r w:rsidR="00C55BD6">
        <w:rPr>
          <w:rFonts w:ascii="Times New Roman" w:hAnsi="Times New Roman"/>
        </w:rPr>
        <w:t>“inner religions”</w:t>
      </w:r>
      <w:r>
        <w:rPr>
          <w:rFonts w:ascii="Times New Roman" w:hAnsi="Times New Roman"/>
        </w:rPr>
        <w:t xml:space="preserve"> (</w:t>
      </w:r>
      <w:r>
        <w:rPr>
          <w:rFonts w:ascii="Times New Roman" w:hAnsi="Times New Roman"/>
          <w:i/>
        </w:rPr>
        <w:t xml:space="preserve">aka-c </w:t>
      </w:r>
      <w:proofErr w:type="spellStart"/>
      <w:r>
        <w:rPr>
          <w:rFonts w:ascii="Times New Roman" w:hAnsi="Times New Roman"/>
          <w:i/>
        </w:rPr>
        <w:t>camaya</w:t>
      </w:r>
      <w:r>
        <w:rPr>
          <w:rFonts w:ascii="Times New Roman" w:hAnsi="Times New Roman"/>
          <w:i/>
        </w:rPr>
        <w:t>ṅ</w:t>
      </w:r>
      <w:r>
        <w:rPr>
          <w:rFonts w:ascii="Times New Roman" w:hAnsi="Times New Roman"/>
          <w:i/>
        </w:rPr>
        <w:t>ka</w:t>
      </w:r>
      <w:r>
        <w:rPr>
          <w:rFonts w:ascii="Times New Roman" w:hAnsi="Times New Roman"/>
          <w:i/>
        </w:rPr>
        <w:t>ḷ</w:t>
      </w:r>
      <w:proofErr w:type="spellEnd"/>
      <w:r>
        <w:rPr>
          <w:rFonts w:ascii="Times New Roman" w:hAnsi="Times New Roman"/>
        </w:rPr>
        <w:t xml:space="preserve">) that do. The </w:t>
      </w:r>
      <w:r>
        <w:rPr>
          <w:rFonts w:ascii="Times New Roman" w:hAnsi="Times New Roman"/>
          <w:i/>
        </w:rPr>
        <w:t>locus classicus</w:t>
      </w:r>
      <w:r>
        <w:rPr>
          <w:rFonts w:ascii="Times New Roman" w:hAnsi="Times New Roman"/>
        </w:rPr>
        <w:t xml:space="preserve"> for this distinction is the circa thirteenth-century philosophical treatise </w:t>
      </w:r>
      <w:proofErr w:type="spellStart"/>
      <w:r>
        <w:rPr>
          <w:rFonts w:ascii="Times New Roman" w:hAnsi="Times New Roman"/>
          <w:i/>
        </w:rPr>
        <w:t>Civañā</w:t>
      </w:r>
      <w:r>
        <w:rPr>
          <w:rFonts w:ascii="Times New Roman" w:hAnsi="Times New Roman"/>
          <w:i/>
        </w:rPr>
        <w:t>ṉ</w:t>
      </w:r>
      <w:r>
        <w:rPr>
          <w:rFonts w:ascii="Times New Roman" w:hAnsi="Times New Roman"/>
          <w:i/>
        </w:rPr>
        <w:t>acittiyār</w:t>
      </w:r>
      <w:proofErr w:type="spellEnd"/>
      <w:r>
        <w:rPr>
          <w:rFonts w:ascii="Times New Roman" w:hAnsi="Times New Roman"/>
        </w:rPr>
        <w:t>, a text that is partially structured as a system</w:t>
      </w:r>
      <w:r>
        <w:rPr>
          <w:rFonts w:ascii="Times New Roman" w:hAnsi="Times New Roman"/>
        </w:rPr>
        <w:t>atic refutation of fourteen rival schools (</w:t>
      </w:r>
      <w:proofErr w:type="spellStart"/>
      <w:r>
        <w:rPr>
          <w:rFonts w:ascii="Times New Roman" w:hAnsi="Times New Roman"/>
          <w:i/>
        </w:rPr>
        <w:t>parapakkam</w:t>
      </w:r>
      <w:proofErr w:type="spellEnd"/>
      <w:r>
        <w:rPr>
          <w:rFonts w:ascii="Times New Roman" w:hAnsi="Times New Roman"/>
        </w:rPr>
        <w:t>), and partially as an elaboration of the established doctrine (</w:t>
      </w:r>
      <w:proofErr w:type="spellStart"/>
      <w:r>
        <w:rPr>
          <w:rFonts w:ascii="Times New Roman" w:hAnsi="Times New Roman"/>
          <w:i/>
        </w:rPr>
        <w:t>cupakkam</w:t>
      </w:r>
      <w:proofErr w:type="spellEnd"/>
      <w:r>
        <w:rPr>
          <w:rFonts w:ascii="Times New Roman" w:hAnsi="Times New Roman"/>
        </w:rPr>
        <w:t xml:space="preserve">). Of note here is the way in which </w:t>
      </w:r>
      <w:r>
        <w:rPr>
          <w:rFonts w:ascii="Times New Roman" w:hAnsi="Times New Roman"/>
          <w:i/>
        </w:rPr>
        <w:t>Rejecting Killing</w:t>
      </w:r>
      <w:r>
        <w:rPr>
          <w:rFonts w:ascii="Times New Roman" w:hAnsi="Times New Roman"/>
        </w:rPr>
        <w:t xml:space="preserve"> subtly begins to refocus the meaning of </w:t>
      </w:r>
      <w:proofErr w:type="spellStart"/>
      <w:r>
        <w:rPr>
          <w:rFonts w:ascii="Times New Roman" w:hAnsi="Times New Roman"/>
        </w:rPr>
        <w:t>heteropraxy</w:t>
      </w:r>
      <w:proofErr w:type="spellEnd"/>
      <w:r>
        <w:rPr>
          <w:rFonts w:ascii="Times New Roman" w:hAnsi="Times New Roman"/>
        </w:rPr>
        <w:t xml:space="preserve"> around a rejection of what is perceived to be the settled position of divine revelation on matters of dietary practice. Following, for the most part, the twofold pattern established in the </w:t>
      </w:r>
      <w:proofErr w:type="spellStart"/>
      <w:r>
        <w:rPr>
          <w:rFonts w:ascii="Times New Roman" w:hAnsi="Times New Roman"/>
          <w:i/>
        </w:rPr>
        <w:t>Civañā</w:t>
      </w:r>
      <w:r>
        <w:rPr>
          <w:rFonts w:ascii="Times New Roman" w:hAnsi="Times New Roman"/>
          <w:i/>
        </w:rPr>
        <w:t>ṉ</w:t>
      </w:r>
      <w:r>
        <w:rPr>
          <w:rFonts w:ascii="Times New Roman" w:hAnsi="Times New Roman"/>
          <w:i/>
        </w:rPr>
        <w:t>acittiyār</w:t>
      </w:r>
      <w:proofErr w:type="spellEnd"/>
      <w:r>
        <w:rPr>
          <w:rFonts w:ascii="Times New Roman" w:hAnsi="Times New Roman"/>
        </w:rPr>
        <w:t xml:space="preserve">, the </w:t>
      </w:r>
      <w:proofErr w:type="spellStart"/>
      <w:r>
        <w:rPr>
          <w:rFonts w:ascii="Times New Roman" w:hAnsi="Times New Roman"/>
        </w:rPr>
        <w:t>Śaiva</w:t>
      </w:r>
      <w:proofErr w:type="spellEnd"/>
      <w:r>
        <w:rPr>
          <w:rFonts w:ascii="Times New Roman" w:hAnsi="Times New Roman"/>
        </w:rPr>
        <w:t xml:space="preserve"> will illuminate the nature of alimentary orthopraxy by rebutting</w:t>
      </w:r>
      <w:r>
        <w:rPr>
          <w:rFonts w:ascii="Times New Roman" w:hAnsi="Times New Roman"/>
        </w:rPr>
        <w:t xml:space="preserve"> the claims of his opponents and expounding the conclusion accepted by the tradition.</w:t>
      </w:r>
      <w:r>
        <w:rPr>
          <w:rStyle w:val="FootnoteReference"/>
          <w:rFonts w:ascii="Times New Roman" w:hAnsi="Times New Roman"/>
        </w:rPr>
        <w:footnoteReference w:id="20"/>
      </w:r>
    </w:p>
    <w:p w14:paraId="30A7CD2A" w14:textId="77777777" w:rsidR="00CC3FD4" w:rsidRDefault="009A3942" w:rsidP="00C166A3">
      <w:pPr>
        <w:spacing w:line="480" w:lineRule="auto"/>
        <w:jc w:val="both"/>
        <w:rPr>
          <w:rFonts w:ascii="Times New Roman" w:hAnsi="Times New Roman"/>
        </w:rPr>
      </w:pPr>
      <w:r>
        <w:rPr>
          <w:rFonts w:ascii="Times New Roman" w:hAnsi="Times New Roman"/>
        </w:rPr>
        <w:lastRenderedPageBreak/>
        <w:tab/>
        <w:t>Also present are common folk (</w:t>
      </w:r>
      <w:proofErr w:type="spellStart"/>
      <w:r>
        <w:rPr>
          <w:rFonts w:ascii="Times New Roman" w:hAnsi="Times New Roman"/>
          <w:i/>
        </w:rPr>
        <w:t>ulakar</w:t>
      </w:r>
      <w:proofErr w:type="spellEnd"/>
      <w:r>
        <w:rPr>
          <w:rFonts w:ascii="Times New Roman" w:hAnsi="Times New Roman"/>
        </w:rPr>
        <w:t>, lit. “worldly people”) whose religious identity is unmarked. Presumably the anonymous man (</w:t>
      </w:r>
      <w:proofErr w:type="spellStart"/>
      <w:r>
        <w:rPr>
          <w:rFonts w:ascii="Times New Roman" w:hAnsi="Times New Roman"/>
          <w:i/>
        </w:rPr>
        <w:t>oruva</w:t>
      </w:r>
      <w:r>
        <w:rPr>
          <w:rFonts w:ascii="Times New Roman" w:hAnsi="Times New Roman"/>
          <w:i/>
        </w:rPr>
        <w:t>ṉ</w:t>
      </w:r>
      <w:proofErr w:type="spellEnd"/>
      <w:r>
        <w:rPr>
          <w:rFonts w:ascii="Times New Roman" w:hAnsi="Times New Roman"/>
        </w:rPr>
        <w:t>) in v. 2, who serves as the text-internal witness to the imminent public exchange, also belongs to this group. Indeed, the conceit of the assembly (</w:t>
      </w:r>
      <w:proofErr w:type="spellStart"/>
      <w:r>
        <w:rPr>
          <w:rFonts w:ascii="Times New Roman" w:hAnsi="Times New Roman"/>
          <w:i/>
        </w:rPr>
        <w:t>avai</w:t>
      </w:r>
      <w:proofErr w:type="spellEnd"/>
      <w:r>
        <w:rPr>
          <w:rFonts w:ascii="Times New Roman" w:hAnsi="Times New Roman"/>
        </w:rPr>
        <w:t xml:space="preserve">, Skt. </w:t>
      </w:r>
      <w:proofErr w:type="spellStart"/>
      <w:r>
        <w:rPr>
          <w:rFonts w:ascii="Times New Roman" w:hAnsi="Times New Roman"/>
          <w:i/>
        </w:rPr>
        <w:t>sabhā</w:t>
      </w:r>
      <w:proofErr w:type="spellEnd"/>
      <w:r>
        <w:rPr>
          <w:rFonts w:ascii="Times New Roman" w:hAnsi="Times New Roman"/>
        </w:rPr>
        <w:t xml:space="preserve">) appears designed to draw attention to this questioner. One could conceive of a hypothetical scenario in which the text omitted v. 2 and proceeded directly to elaborating and defending its core position; what would be lost is precisely this </w:t>
      </w:r>
      <w:r>
        <w:rPr>
          <w:rFonts w:ascii="Times New Roman" w:hAnsi="Times New Roman"/>
        </w:rPr>
        <w:t xml:space="preserve">spectator, whose implied conversion to vegetarianism toward the end of the text constitutes a kind of narrative climax. This suggests that the common folk are closely linked to the text’s intended audience. The latter are identified in v. 1, which proclaims that </w:t>
      </w:r>
      <w:r>
        <w:rPr>
          <w:rFonts w:ascii="Times New Roman" w:hAnsi="Times New Roman"/>
          <w:i/>
        </w:rPr>
        <w:t>Rejecting Killing</w:t>
      </w:r>
      <w:r>
        <w:rPr>
          <w:rFonts w:ascii="Times New Roman" w:hAnsi="Times New Roman"/>
        </w:rPr>
        <w:t xml:space="preserve"> was composed “so that those who fear the fire [of hell] will reject killing and attain virtue” (</w:t>
      </w:r>
      <w:proofErr w:type="spellStart"/>
      <w:r>
        <w:rPr>
          <w:rFonts w:ascii="Times New Roman" w:hAnsi="Times New Roman"/>
          <w:i/>
        </w:rPr>
        <w:t>añci</w:t>
      </w:r>
      <w:r>
        <w:rPr>
          <w:rFonts w:ascii="Times New Roman" w:hAnsi="Times New Roman"/>
          <w:i/>
        </w:rPr>
        <w:t>ṉ</w:t>
      </w:r>
      <w:r>
        <w:rPr>
          <w:rFonts w:ascii="Times New Roman" w:hAnsi="Times New Roman"/>
          <w:i/>
        </w:rPr>
        <w:t>ar</w:t>
      </w:r>
      <w:proofErr w:type="spellEnd"/>
      <w:r>
        <w:rPr>
          <w:rFonts w:ascii="Times New Roman" w:hAnsi="Times New Roman"/>
          <w:i/>
        </w:rPr>
        <w:t xml:space="preserve"> </w:t>
      </w:r>
      <w:proofErr w:type="spellStart"/>
      <w:r>
        <w:rPr>
          <w:rFonts w:ascii="Times New Roman" w:hAnsi="Times New Roman"/>
          <w:i/>
        </w:rPr>
        <w:t>tīkk</w:t>
      </w:r>
      <w:proofErr w:type="spellEnd"/>
      <w:r>
        <w:rPr>
          <w:rFonts w:ascii="Times New Roman" w:hAnsi="Times New Roman"/>
          <w:i/>
        </w:rPr>
        <w:t xml:space="preserve">’ </w:t>
      </w:r>
      <w:proofErr w:type="spellStart"/>
      <w:r>
        <w:rPr>
          <w:rFonts w:ascii="Times New Roman" w:hAnsi="Times New Roman"/>
          <w:i/>
        </w:rPr>
        <w:t>a</w:t>
      </w:r>
      <w:r>
        <w:rPr>
          <w:rFonts w:ascii="Times New Roman" w:hAnsi="Times New Roman"/>
          <w:i/>
        </w:rPr>
        <w:t>ṟ</w:t>
      </w:r>
      <w:r>
        <w:rPr>
          <w:rFonts w:ascii="Times New Roman" w:hAnsi="Times New Roman"/>
          <w:i/>
        </w:rPr>
        <w:t>a</w:t>
      </w:r>
      <w:r>
        <w:rPr>
          <w:rFonts w:ascii="Times New Roman" w:hAnsi="Times New Roman"/>
          <w:i/>
        </w:rPr>
        <w:t>ṅ</w:t>
      </w:r>
      <w:proofErr w:type="spellEnd"/>
      <w:r>
        <w:rPr>
          <w:rFonts w:ascii="Times New Roman" w:hAnsi="Times New Roman"/>
          <w:i/>
        </w:rPr>
        <w:t xml:space="preserve"> </w:t>
      </w:r>
      <w:proofErr w:type="spellStart"/>
      <w:r>
        <w:rPr>
          <w:rFonts w:ascii="Times New Roman" w:hAnsi="Times New Roman"/>
          <w:i/>
        </w:rPr>
        <w:t>kolaimai</w:t>
      </w:r>
      <w:proofErr w:type="spellEnd"/>
      <w:r>
        <w:rPr>
          <w:rFonts w:ascii="Times New Roman" w:hAnsi="Times New Roman"/>
          <w:i/>
        </w:rPr>
        <w:t xml:space="preserve"> </w:t>
      </w:r>
      <w:proofErr w:type="spellStart"/>
      <w:r>
        <w:rPr>
          <w:rFonts w:ascii="Times New Roman" w:hAnsi="Times New Roman"/>
          <w:i/>
        </w:rPr>
        <w:t>ta</w:t>
      </w:r>
      <w:r>
        <w:rPr>
          <w:rFonts w:ascii="Times New Roman" w:hAnsi="Times New Roman"/>
          <w:i/>
        </w:rPr>
        <w:t>ḷḷ</w:t>
      </w:r>
      <w:r>
        <w:rPr>
          <w:rFonts w:ascii="Times New Roman" w:hAnsi="Times New Roman"/>
          <w:i/>
        </w:rPr>
        <w:t>i</w:t>
      </w:r>
      <w:proofErr w:type="spellEnd"/>
      <w:r>
        <w:rPr>
          <w:rFonts w:ascii="Times New Roman" w:hAnsi="Times New Roman"/>
          <w:i/>
        </w:rPr>
        <w:t xml:space="preserve">-c </w:t>
      </w:r>
      <w:proofErr w:type="spellStart"/>
      <w:r>
        <w:rPr>
          <w:rFonts w:ascii="Times New Roman" w:hAnsi="Times New Roman"/>
          <w:i/>
        </w:rPr>
        <w:t>cārta</w:t>
      </w:r>
      <w:r>
        <w:rPr>
          <w:rFonts w:ascii="Times New Roman" w:hAnsi="Times New Roman"/>
          <w:i/>
        </w:rPr>
        <w:t>ṟ</w:t>
      </w:r>
      <w:r>
        <w:rPr>
          <w:rFonts w:ascii="Times New Roman" w:hAnsi="Times New Roman"/>
          <w:i/>
        </w:rPr>
        <w:t>k</w:t>
      </w:r>
      <w:proofErr w:type="spellEnd"/>
      <w:r>
        <w:rPr>
          <w:rFonts w:ascii="Times New Roman" w:hAnsi="Times New Roman"/>
          <w:i/>
        </w:rPr>
        <w:t>’</w:t>
      </w:r>
      <w:r>
        <w:rPr>
          <w:rFonts w:ascii="Times New Roman" w:hAnsi="Times New Roman"/>
        </w:rPr>
        <w:t>). Thus, the text can be said to imagine an audience of nonvegetarians, unaffiliated to any</w:t>
      </w:r>
      <w:r>
        <w:rPr>
          <w:rFonts w:ascii="Times New Roman" w:hAnsi="Times New Roman"/>
        </w:rPr>
        <w:t xml:space="preserve"> specific religious tradition, who nevertheless are at least potentially receptive to the authority of revealed </w:t>
      </w:r>
      <w:proofErr w:type="spellStart"/>
      <w:r>
        <w:rPr>
          <w:rFonts w:ascii="Times New Roman" w:hAnsi="Times New Roman"/>
        </w:rPr>
        <w:t>Śaiva</w:t>
      </w:r>
      <w:proofErr w:type="spellEnd"/>
      <w:r>
        <w:rPr>
          <w:rFonts w:ascii="Times New Roman" w:hAnsi="Times New Roman"/>
        </w:rPr>
        <w:t xml:space="preserve"> scriptures on the matter of correct dietary discipline. </w:t>
      </w:r>
    </w:p>
    <w:p w14:paraId="30769ACD" w14:textId="77777777" w:rsidR="00CC3FD4" w:rsidRDefault="009A3942" w:rsidP="00C166A3">
      <w:pPr>
        <w:spacing w:line="480" w:lineRule="auto"/>
        <w:jc w:val="both"/>
        <w:rPr>
          <w:rFonts w:ascii="Times New Roman" w:hAnsi="Times New Roman"/>
        </w:rPr>
      </w:pPr>
      <w:r>
        <w:rPr>
          <w:rFonts w:ascii="Times New Roman" w:hAnsi="Times New Roman"/>
        </w:rPr>
        <w:tab/>
        <w:t xml:space="preserve">Verse 3 gives the </w:t>
      </w:r>
      <w:proofErr w:type="spellStart"/>
      <w:r>
        <w:rPr>
          <w:rFonts w:ascii="Times New Roman" w:hAnsi="Times New Roman"/>
        </w:rPr>
        <w:t>Śaiva’s</w:t>
      </w:r>
      <w:proofErr w:type="spellEnd"/>
      <w:r>
        <w:rPr>
          <w:rFonts w:ascii="Times New Roman" w:hAnsi="Times New Roman"/>
        </w:rPr>
        <w:t xml:space="preserve"> reply to the man’s question and is the pivot of the text:</w:t>
      </w:r>
    </w:p>
    <w:p w14:paraId="733BF050" w14:textId="77777777" w:rsidR="00CC3FD4" w:rsidRDefault="009A3942" w:rsidP="00C717FA">
      <w:pPr>
        <w:spacing w:line="480" w:lineRule="auto"/>
        <w:ind w:left="720" w:hanging="360"/>
        <w:jc w:val="both"/>
        <w:rPr>
          <w:rFonts w:ascii="Times New Roman" w:hAnsi="Times New Roman"/>
        </w:rPr>
      </w:pPr>
      <w:r>
        <w:rPr>
          <w:rFonts w:ascii="Times New Roman" w:hAnsi="Times New Roman"/>
        </w:rPr>
        <w:t xml:space="preserve">Among immobile and mobile beings that possess [comparatively] greater intelligence, </w:t>
      </w:r>
    </w:p>
    <w:p w14:paraId="5D7F112A" w14:textId="77777777" w:rsidR="00CC3FD4" w:rsidRDefault="009A3942" w:rsidP="00C717FA">
      <w:pPr>
        <w:spacing w:line="480" w:lineRule="auto"/>
        <w:ind w:left="720" w:hanging="360"/>
        <w:jc w:val="both"/>
        <w:rPr>
          <w:rFonts w:ascii="Times New Roman" w:hAnsi="Times New Roman"/>
        </w:rPr>
      </w:pPr>
      <w:r>
        <w:rPr>
          <w:rFonts w:ascii="Times New Roman" w:hAnsi="Times New Roman"/>
        </w:rPr>
        <w:t xml:space="preserve">mobile beings are superior. </w:t>
      </w:r>
    </w:p>
    <w:p w14:paraId="6EC26BDF" w14:textId="77777777" w:rsidR="00CC3FD4" w:rsidRDefault="009A3942" w:rsidP="00C717FA">
      <w:pPr>
        <w:spacing w:line="480" w:lineRule="auto"/>
        <w:ind w:left="720" w:hanging="360"/>
        <w:jc w:val="both"/>
        <w:rPr>
          <w:rFonts w:ascii="Times New Roman" w:hAnsi="Times New Roman"/>
        </w:rPr>
      </w:pPr>
      <w:r>
        <w:rPr>
          <w:rFonts w:ascii="Times New Roman" w:hAnsi="Times New Roman"/>
        </w:rPr>
        <w:lastRenderedPageBreak/>
        <w:t xml:space="preserve">Among mobile beings, men. There is superiority and inferiority among men as well. </w:t>
      </w:r>
    </w:p>
    <w:p w14:paraId="33B12E44" w14:textId="38D8277B" w:rsidR="00CC3FD4" w:rsidRDefault="009A3942" w:rsidP="00C717FA">
      <w:pPr>
        <w:spacing w:line="480" w:lineRule="auto"/>
        <w:ind w:left="720" w:hanging="360"/>
        <w:jc w:val="both"/>
        <w:rPr>
          <w:rFonts w:ascii="Times New Roman" w:hAnsi="Times New Roman"/>
        </w:rPr>
      </w:pPr>
      <w:r>
        <w:rPr>
          <w:rFonts w:ascii="Times New Roman" w:hAnsi="Times New Roman"/>
        </w:rPr>
        <w:t>Lowly men (</w:t>
      </w:r>
      <w:proofErr w:type="spellStart"/>
      <w:r>
        <w:rPr>
          <w:rFonts w:ascii="Times New Roman" w:hAnsi="Times New Roman"/>
          <w:i/>
        </w:rPr>
        <w:t>kī</w:t>
      </w:r>
      <w:r>
        <w:rPr>
          <w:rFonts w:ascii="Times New Roman" w:hAnsi="Times New Roman"/>
          <w:i/>
        </w:rPr>
        <w:t>ḻ</w:t>
      </w:r>
      <w:proofErr w:type="spellEnd"/>
      <w:r>
        <w:rPr>
          <w:rFonts w:ascii="Times New Roman" w:hAnsi="Times New Roman"/>
        </w:rPr>
        <w:t>) nourish their bodies, killing and eating many living beings.</w:t>
      </w:r>
    </w:p>
    <w:p w14:paraId="1548E396" w14:textId="64FBA017" w:rsidR="00CC3FD4" w:rsidRDefault="009A3942" w:rsidP="00C717FA">
      <w:pPr>
        <w:spacing w:line="480" w:lineRule="auto"/>
        <w:ind w:left="720" w:hanging="360"/>
        <w:jc w:val="both"/>
        <w:rPr>
          <w:rFonts w:ascii="Times New Roman" w:hAnsi="Times New Roman"/>
        </w:rPr>
      </w:pPr>
      <w:r>
        <w:rPr>
          <w:rFonts w:ascii="Times New Roman" w:hAnsi="Times New Roman"/>
        </w:rPr>
        <w:t xml:space="preserve">Above them are the faultless ones who, accepting with complete certainty that killing the </w:t>
      </w:r>
      <w:proofErr w:type="gramStart"/>
      <w:r>
        <w:rPr>
          <w:rFonts w:ascii="Times New Roman" w:hAnsi="Times New Roman"/>
        </w:rPr>
        <w:t>aforementioned living</w:t>
      </w:r>
      <w:proofErr w:type="gramEnd"/>
      <w:r>
        <w:rPr>
          <w:rFonts w:ascii="Times New Roman" w:hAnsi="Times New Roman"/>
        </w:rPr>
        <w:t xml:space="preserve"> beings yields sorrow for a long time, </w:t>
      </w:r>
    </w:p>
    <w:p w14:paraId="284F9ED3" w14:textId="77777777" w:rsidR="00CC3FD4" w:rsidRDefault="009A3942" w:rsidP="00C717FA">
      <w:pPr>
        <w:spacing w:line="480" w:lineRule="auto"/>
        <w:ind w:left="720" w:hanging="360"/>
        <w:jc w:val="both"/>
        <w:rPr>
          <w:rFonts w:ascii="Times New Roman" w:hAnsi="Times New Roman"/>
        </w:rPr>
      </w:pPr>
      <w:r>
        <w:rPr>
          <w:rFonts w:ascii="Times New Roman" w:hAnsi="Times New Roman"/>
        </w:rPr>
        <w:tab/>
        <w:t xml:space="preserve">and that the body itself is false, </w:t>
      </w:r>
    </w:p>
    <w:p w14:paraId="118CDA60" w14:textId="77777777" w:rsidR="00CC3FD4" w:rsidRDefault="009A3942" w:rsidP="00C717FA">
      <w:pPr>
        <w:tabs>
          <w:tab w:val="left" w:pos="1080"/>
        </w:tabs>
        <w:spacing w:line="480" w:lineRule="auto"/>
        <w:ind w:left="720" w:hanging="360"/>
        <w:jc w:val="both"/>
        <w:rPr>
          <w:rFonts w:ascii="Times New Roman" w:hAnsi="Times New Roman"/>
        </w:rPr>
      </w:pPr>
      <w:r>
        <w:rPr>
          <w:rFonts w:ascii="Times New Roman" w:hAnsi="Times New Roman"/>
        </w:rPr>
        <w:tab/>
        <w:t>protect those beings’ lives even if it costs them their own. (v. 3)</w:t>
      </w:r>
      <w:r>
        <w:rPr>
          <w:rStyle w:val="FootnoteReference"/>
          <w:rFonts w:ascii="Times New Roman" w:hAnsi="Times New Roman"/>
        </w:rPr>
        <w:footnoteReference w:id="21"/>
      </w:r>
    </w:p>
    <w:p w14:paraId="629383D1" w14:textId="77777777" w:rsidR="00CC3FD4" w:rsidRDefault="009A3942" w:rsidP="00C717FA">
      <w:pPr>
        <w:spacing w:line="480" w:lineRule="auto"/>
        <w:jc w:val="both"/>
        <w:rPr>
          <w:rFonts w:ascii="Times New Roman" w:hAnsi="Times New Roman"/>
        </w:rPr>
      </w:pPr>
      <w:r>
        <w:rPr>
          <w:rFonts w:ascii="Times New Roman" w:hAnsi="Times New Roman"/>
        </w:rPr>
        <w:t xml:space="preserve">This verse elaborates a chain of being whose </w:t>
      </w:r>
      <w:r>
        <w:rPr>
          <w:rFonts w:ascii="Times New Roman" w:hAnsi="Times New Roman"/>
        </w:rPr>
        <w:t>structure can be represented in tabular form:</w:t>
      </w:r>
    </w:p>
    <w:p w14:paraId="5034C8E9" w14:textId="77777777" w:rsidR="00CC3FD4" w:rsidRDefault="00CC3FD4" w:rsidP="00C717FA">
      <w:pPr>
        <w:spacing w:line="480" w:lineRule="auto"/>
        <w:jc w:val="both"/>
        <w:rPr>
          <w:rFonts w:ascii="Times New Roman" w:hAnsi="Times New Roman"/>
        </w:rPr>
      </w:pPr>
    </w:p>
    <w:p w14:paraId="140C6046" w14:textId="77777777" w:rsidR="00CC3FD4" w:rsidRDefault="009A3942" w:rsidP="00C717FA">
      <w:pPr>
        <w:spacing w:line="480" w:lineRule="auto"/>
        <w:rPr>
          <w:rFonts w:ascii="Times New Roman" w:hAnsi="Times New Roman"/>
        </w:rPr>
      </w:pPr>
      <w:r>
        <w:rPr>
          <w:rFonts w:ascii="Times New Roman" w:hAnsi="Times New Roman"/>
          <w:b/>
        </w:rPr>
        <w:t>Table 1</w:t>
      </w:r>
      <w:r>
        <w:rPr>
          <w:rFonts w:ascii="Times New Roman" w:hAnsi="Times New Roman"/>
        </w:rPr>
        <w:t xml:space="preserve">. The chain of being according to </w:t>
      </w:r>
      <w:r>
        <w:rPr>
          <w:rFonts w:ascii="Times New Roman" w:hAnsi="Times New Roman"/>
          <w:i/>
        </w:rPr>
        <w:t>Rejecting Killing</w:t>
      </w:r>
      <w:r>
        <w:rPr>
          <w:rFonts w:ascii="Times New Roman" w:hAnsi="Times New Roman"/>
        </w:rPr>
        <w:t>, v. 3</w:t>
      </w:r>
    </w:p>
    <w:tbl>
      <w:tblPr>
        <w:tblStyle w:val="TableGrid"/>
        <w:tblW w:w="4032" w:type="dxa"/>
        <w:tblInd w:w="216" w:type="dxa"/>
        <w:tblLayout w:type="fixed"/>
        <w:tblLook w:val="00A0" w:firstRow="1" w:lastRow="0" w:firstColumn="1" w:lastColumn="0" w:noHBand="0" w:noVBand="0"/>
      </w:tblPr>
      <w:tblGrid>
        <w:gridCol w:w="4032"/>
      </w:tblGrid>
      <w:tr w:rsidR="00CC3FD4" w14:paraId="0FC928F9" w14:textId="77777777">
        <w:tc>
          <w:tcPr>
            <w:tcW w:w="4032" w:type="dxa"/>
          </w:tcPr>
          <w:p w14:paraId="655BDA0E" w14:textId="77777777" w:rsidR="00CC3FD4" w:rsidRDefault="009A3942" w:rsidP="00C717FA">
            <w:pPr>
              <w:spacing w:line="480" w:lineRule="auto"/>
              <w:rPr>
                <w:rFonts w:ascii="Times New Roman" w:hAnsi="Times New Roman"/>
              </w:rPr>
            </w:pPr>
            <w:r>
              <w:rPr>
                <w:rFonts w:ascii="Times New Roman" w:eastAsia="Cambria" w:hAnsi="Times New Roman" w:cs="Latha"/>
              </w:rPr>
              <w:t>1. Vegetarian humans</w:t>
            </w:r>
          </w:p>
        </w:tc>
      </w:tr>
      <w:tr w:rsidR="00CC3FD4" w14:paraId="2BB2DA0E" w14:textId="77777777">
        <w:tc>
          <w:tcPr>
            <w:tcW w:w="4032" w:type="dxa"/>
          </w:tcPr>
          <w:p w14:paraId="3335A2C9" w14:textId="77777777" w:rsidR="00CC3FD4" w:rsidRDefault="009A3942" w:rsidP="00C717FA">
            <w:pPr>
              <w:spacing w:line="480" w:lineRule="auto"/>
              <w:rPr>
                <w:rFonts w:ascii="Times New Roman" w:hAnsi="Times New Roman"/>
              </w:rPr>
            </w:pPr>
            <w:r>
              <w:rPr>
                <w:rFonts w:ascii="Times New Roman" w:eastAsia="Cambria" w:hAnsi="Times New Roman" w:cs="Latha"/>
              </w:rPr>
              <w:t>2. Nonvegetarian humans</w:t>
            </w:r>
          </w:p>
        </w:tc>
      </w:tr>
      <w:tr w:rsidR="00CC3FD4" w14:paraId="23743D1D" w14:textId="77777777">
        <w:tc>
          <w:tcPr>
            <w:tcW w:w="4032" w:type="dxa"/>
          </w:tcPr>
          <w:p w14:paraId="0764072F" w14:textId="77777777" w:rsidR="00CC3FD4" w:rsidRDefault="009A3942" w:rsidP="00C717FA">
            <w:pPr>
              <w:spacing w:line="480" w:lineRule="auto"/>
              <w:rPr>
                <w:rFonts w:ascii="Times New Roman" w:hAnsi="Times New Roman"/>
              </w:rPr>
            </w:pPr>
            <w:r>
              <w:rPr>
                <w:rFonts w:ascii="Times New Roman" w:eastAsia="Cambria" w:hAnsi="Times New Roman" w:cs="Latha"/>
              </w:rPr>
              <w:t>3. Mobile beings (non-human animals)</w:t>
            </w:r>
          </w:p>
        </w:tc>
      </w:tr>
      <w:tr w:rsidR="00CC3FD4" w14:paraId="25F9BBBC" w14:textId="77777777">
        <w:tc>
          <w:tcPr>
            <w:tcW w:w="4032" w:type="dxa"/>
          </w:tcPr>
          <w:p w14:paraId="3D594D5D" w14:textId="77777777" w:rsidR="00CC3FD4" w:rsidRDefault="009A3942" w:rsidP="00C717FA">
            <w:pPr>
              <w:spacing w:line="480" w:lineRule="auto"/>
              <w:rPr>
                <w:rFonts w:ascii="Times New Roman" w:hAnsi="Times New Roman"/>
              </w:rPr>
            </w:pPr>
            <w:r>
              <w:rPr>
                <w:rFonts w:ascii="Times New Roman" w:eastAsia="Cambria" w:hAnsi="Times New Roman" w:cs="Latha"/>
              </w:rPr>
              <w:t>4. Immobile beings (plants)</w:t>
            </w:r>
          </w:p>
        </w:tc>
      </w:tr>
    </w:tbl>
    <w:p w14:paraId="3FB06E8F" w14:textId="169D9602" w:rsidR="00CC3FD4" w:rsidRDefault="009A3942" w:rsidP="00C717FA">
      <w:pPr>
        <w:pStyle w:val="FootnoteText"/>
        <w:tabs>
          <w:tab w:val="left" w:pos="0"/>
        </w:tabs>
        <w:spacing w:line="480" w:lineRule="auto"/>
        <w:jc w:val="both"/>
        <w:rPr>
          <w:rFonts w:ascii="Times New Roman" w:hAnsi="Times New Roman"/>
        </w:rPr>
      </w:pPr>
      <w:r>
        <w:rPr>
          <w:rFonts w:ascii="Times New Roman" w:hAnsi="Times New Roman"/>
        </w:rPr>
        <w:t xml:space="preserve">The significance of this </w:t>
      </w:r>
      <w:r>
        <w:rPr>
          <w:rFonts w:ascii="Times New Roman" w:hAnsi="Times New Roman"/>
        </w:rPr>
        <w:t>classificatory scheme hinges on the fact that it constitutes a response to a question concerning the relative rank of “the many forms living beings assume in this world” (</w:t>
      </w:r>
      <w:proofErr w:type="spellStart"/>
      <w:r>
        <w:rPr>
          <w:rFonts w:ascii="Times New Roman" w:hAnsi="Times New Roman"/>
          <w:i/>
        </w:rPr>
        <w:t>ī</w:t>
      </w:r>
      <w:r>
        <w:rPr>
          <w:rFonts w:ascii="Times New Roman" w:hAnsi="Times New Roman"/>
          <w:i/>
        </w:rPr>
        <w:t>ṇṭ</w:t>
      </w:r>
      <w:proofErr w:type="spellEnd"/>
      <w:r>
        <w:rPr>
          <w:rFonts w:ascii="Times New Roman" w:hAnsi="Times New Roman"/>
          <w:i/>
        </w:rPr>
        <w:t xml:space="preserve">’ </w:t>
      </w:r>
      <w:proofErr w:type="spellStart"/>
      <w:r>
        <w:rPr>
          <w:rFonts w:ascii="Times New Roman" w:hAnsi="Times New Roman"/>
          <w:i/>
        </w:rPr>
        <w:t>a</w:t>
      </w:r>
      <w:r>
        <w:rPr>
          <w:rFonts w:ascii="Times New Roman" w:hAnsi="Times New Roman"/>
          <w:i/>
        </w:rPr>
        <w:t>ṭ</w:t>
      </w:r>
      <w:r>
        <w:rPr>
          <w:rFonts w:ascii="Times New Roman" w:hAnsi="Times New Roman"/>
          <w:i/>
        </w:rPr>
        <w:t>utta</w:t>
      </w:r>
      <w:proofErr w:type="spellEnd"/>
      <w:r>
        <w:rPr>
          <w:rFonts w:ascii="Times New Roman" w:hAnsi="Times New Roman"/>
          <w:i/>
        </w:rPr>
        <w:t xml:space="preserve"> </w:t>
      </w:r>
      <w:proofErr w:type="spellStart"/>
      <w:r>
        <w:rPr>
          <w:rFonts w:ascii="Times New Roman" w:hAnsi="Times New Roman"/>
          <w:i/>
        </w:rPr>
        <w:t>pala</w:t>
      </w:r>
      <w:proofErr w:type="spellEnd"/>
      <w:r>
        <w:rPr>
          <w:rFonts w:ascii="Times New Roman" w:hAnsi="Times New Roman"/>
          <w:i/>
        </w:rPr>
        <w:t xml:space="preserve">-v </w:t>
      </w:r>
      <w:proofErr w:type="spellStart"/>
      <w:r>
        <w:rPr>
          <w:rFonts w:ascii="Times New Roman" w:hAnsi="Times New Roman"/>
          <w:i/>
        </w:rPr>
        <w:t>uyir</w:t>
      </w:r>
      <w:proofErr w:type="spellEnd"/>
      <w:r>
        <w:rPr>
          <w:rFonts w:ascii="Times New Roman" w:hAnsi="Times New Roman"/>
          <w:i/>
        </w:rPr>
        <w:t xml:space="preserve">-t </w:t>
      </w:r>
      <w:proofErr w:type="spellStart"/>
      <w:r>
        <w:rPr>
          <w:rFonts w:ascii="Times New Roman" w:hAnsi="Times New Roman"/>
          <w:i/>
        </w:rPr>
        <w:t>tō</w:t>
      </w:r>
      <w:r>
        <w:rPr>
          <w:rFonts w:ascii="Times New Roman" w:hAnsi="Times New Roman"/>
          <w:i/>
        </w:rPr>
        <w:t>ṟṟ</w:t>
      </w:r>
      <w:r>
        <w:rPr>
          <w:rFonts w:ascii="Times New Roman" w:hAnsi="Times New Roman"/>
          <w:i/>
        </w:rPr>
        <w:t>att</w:t>
      </w:r>
      <w:proofErr w:type="spellEnd"/>
      <w:r>
        <w:rPr>
          <w:rFonts w:ascii="Times New Roman" w:hAnsi="Times New Roman"/>
          <w:i/>
        </w:rPr>
        <w:t>’</w:t>
      </w:r>
      <w:r>
        <w:rPr>
          <w:rFonts w:ascii="Times New Roman" w:hAnsi="Times New Roman"/>
        </w:rPr>
        <w:t xml:space="preserve">). In its primary sense, the phrase </w:t>
      </w:r>
      <w:proofErr w:type="spellStart"/>
      <w:r>
        <w:rPr>
          <w:rFonts w:ascii="Times New Roman" w:hAnsi="Times New Roman"/>
          <w:i/>
        </w:rPr>
        <w:t>uyir</w:t>
      </w:r>
      <w:proofErr w:type="spellEnd"/>
      <w:r>
        <w:rPr>
          <w:rFonts w:ascii="Times New Roman" w:hAnsi="Times New Roman"/>
          <w:i/>
        </w:rPr>
        <w:t xml:space="preserve">-t </w:t>
      </w:r>
      <w:proofErr w:type="spellStart"/>
      <w:r>
        <w:rPr>
          <w:rFonts w:ascii="Times New Roman" w:hAnsi="Times New Roman"/>
          <w:i/>
        </w:rPr>
        <w:t>tō</w:t>
      </w:r>
      <w:r>
        <w:rPr>
          <w:rFonts w:ascii="Times New Roman" w:hAnsi="Times New Roman"/>
          <w:i/>
        </w:rPr>
        <w:t>ṟṟ</w:t>
      </w:r>
      <w:r>
        <w:rPr>
          <w:rFonts w:ascii="Times New Roman" w:hAnsi="Times New Roman"/>
          <w:i/>
        </w:rPr>
        <w:t>am</w:t>
      </w:r>
      <w:proofErr w:type="spellEnd"/>
      <w:r>
        <w:rPr>
          <w:rFonts w:ascii="Times New Roman" w:hAnsi="Times New Roman"/>
        </w:rPr>
        <w:t>, literally “</w:t>
      </w:r>
      <w:r w:rsidR="00AF4D90">
        <w:rPr>
          <w:rFonts w:ascii="Times New Roman" w:hAnsi="Times New Roman"/>
        </w:rPr>
        <w:t xml:space="preserve">appearance </w:t>
      </w:r>
      <w:r>
        <w:rPr>
          <w:rFonts w:ascii="Times New Roman" w:hAnsi="Times New Roman"/>
        </w:rPr>
        <w:t>of living beings</w:t>
      </w:r>
      <w:r w:rsidR="00DB737A">
        <w:rPr>
          <w:rFonts w:ascii="Times New Roman" w:hAnsi="Times New Roman"/>
        </w:rPr>
        <w:t>,</w:t>
      </w:r>
      <w:r>
        <w:rPr>
          <w:rFonts w:ascii="Times New Roman" w:hAnsi="Times New Roman"/>
        </w:rPr>
        <w:t xml:space="preserve">” refers to a common taxonomy according to which creatures are grouped </w:t>
      </w:r>
      <w:proofErr w:type="gramStart"/>
      <w:r>
        <w:rPr>
          <w:rFonts w:ascii="Times New Roman" w:hAnsi="Times New Roman"/>
        </w:rPr>
        <w:t>on the basis of</w:t>
      </w:r>
      <w:proofErr w:type="gramEnd"/>
      <w:r>
        <w:rPr>
          <w:rFonts w:ascii="Times New Roman" w:hAnsi="Times New Roman"/>
        </w:rPr>
        <w:t xml:space="preserve"> their mode of generation, namely, egg-born (Skt. </w:t>
      </w:r>
      <w:proofErr w:type="spellStart"/>
      <w:r>
        <w:rPr>
          <w:rFonts w:ascii="Times New Roman" w:hAnsi="Times New Roman"/>
          <w:i/>
        </w:rPr>
        <w:t>a</w:t>
      </w:r>
      <w:r>
        <w:rPr>
          <w:rFonts w:ascii="Times New Roman" w:hAnsi="Times New Roman"/>
          <w:i/>
        </w:rPr>
        <w:t>ṇḍ</w:t>
      </w:r>
      <w:r>
        <w:rPr>
          <w:rFonts w:ascii="Times New Roman" w:hAnsi="Times New Roman"/>
          <w:i/>
        </w:rPr>
        <w:t>aja</w:t>
      </w:r>
      <w:proofErr w:type="spellEnd"/>
      <w:r>
        <w:rPr>
          <w:rFonts w:ascii="Times New Roman" w:hAnsi="Times New Roman"/>
        </w:rPr>
        <w:t>), moisture-born (</w:t>
      </w:r>
      <w:proofErr w:type="spellStart"/>
      <w:r>
        <w:rPr>
          <w:rFonts w:ascii="Times New Roman" w:hAnsi="Times New Roman"/>
          <w:i/>
        </w:rPr>
        <w:t>svedaja</w:t>
      </w:r>
      <w:proofErr w:type="spellEnd"/>
      <w:r>
        <w:rPr>
          <w:rFonts w:ascii="Times New Roman" w:hAnsi="Times New Roman"/>
        </w:rPr>
        <w:t>), sprout-born (</w:t>
      </w:r>
      <w:proofErr w:type="spellStart"/>
      <w:r>
        <w:rPr>
          <w:rFonts w:ascii="Times New Roman" w:hAnsi="Times New Roman"/>
          <w:i/>
        </w:rPr>
        <w:t>udbhijja</w:t>
      </w:r>
      <w:proofErr w:type="spellEnd"/>
      <w:r>
        <w:rPr>
          <w:rFonts w:ascii="Times New Roman" w:hAnsi="Times New Roman"/>
        </w:rPr>
        <w:t>), and womb-born (</w:t>
      </w:r>
      <w:proofErr w:type="spellStart"/>
      <w:r>
        <w:rPr>
          <w:rFonts w:ascii="Times New Roman" w:hAnsi="Times New Roman"/>
          <w:i/>
        </w:rPr>
        <w:t>jarāyuja</w:t>
      </w:r>
      <w:proofErr w:type="spellEnd"/>
      <w:r>
        <w:rPr>
          <w:rFonts w:ascii="Times New Roman" w:hAnsi="Times New Roman"/>
        </w:rPr>
        <w:t xml:space="preserve">). Both this fourfold system (Skt. </w:t>
      </w:r>
      <w:proofErr w:type="spellStart"/>
      <w:r>
        <w:rPr>
          <w:rFonts w:ascii="Times New Roman" w:hAnsi="Times New Roman"/>
          <w:i/>
        </w:rPr>
        <w:t>bhūtagrāma</w:t>
      </w:r>
      <w:proofErr w:type="spellEnd"/>
      <w:r>
        <w:rPr>
          <w:rFonts w:ascii="Times New Roman" w:hAnsi="Times New Roman"/>
        </w:rPr>
        <w:t xml:space="preserve">) and the twofold division of beings into “immobile” and “mobile” categories are found at the beginning of </w:t>
      </w:r>
      <w:r>
        <w:rPr>
          <w:rFonts w:ascii="Times New Roman" w:hAnsi="Times New Roman"/>
        </w:rPr>
        <w:lastRenderedPageBreak/>
        <w:t xml:space="preserve">the ancient Ayurvedic treatise </w:t>
      </w:r>
      <w:proofErr w:type="spellStart"/>
      <w:r>
        <w:rPr>
          <w:rFonts w:ascii="Times New Roman" w:hAnsi="Times New Roman"/>
          <w:i/>
        </w:rPr>
        <w:t>Suśrutasa</w:t>
      </w:r>
      <w:r>
        <w:rPr>
          <w:rFonts w:ascii="Times New Roman" w:hAnsi="Times New Roman"/>
          <w:i/>
        </w:rPr>
        <w:t>ṃ</w:t>
      </w:r>
      <w:r>
        <w:rPr>
          <w:rFonts w:ascii="Times New Roman" w:hAnsi="Times New Roman"/>
          <w:i/>
        </w:rPr>
        <w:t>hitā</w:t>
      </w:r>
      <w:proofErr w:type="spellEnd"/>
      <w:r>
        <w:rPr>
          <w:rFonts w:ascii="Times New Roman" w:hAnsi="Times New Roman"/>
        </w:rPr>
        <w:t xml:space="preserve">, though they also appear in other contexts, notably the epics and </w:t>
      </w:r>
      <w:proofErr w:type="spellStart"/>
      <w:r>
        <w:rPr>
          <w:rFonts w:ascii="Times New Roman" w:hAnsi="Times New Roman"/>
          <w:i/>
        </w:rPr>
        <w:t>dharmaśāstra</w:t>
      </w:r>
      <w:proofErr w:type="spellEnd"/>
      <w:r>
        <w:rPr>
          <w:rFonts w:ascii="Times New Roman" w:hAnsi="Times New Roman"/>
        </w:rPr>
        <w:t xml:space="preserve">, where they are often linked to the process of the Self’s transmigration through different forms of embodied being (Zimmerman 1987, 199). The concept was appropriated within specific soteriological traditions, and frequently recurs in </w:t>
      </w:r>
      <w:r>
        <w:rPr>
          <w:rFonts w:ascii="Times New Roman" w:hAnsi="Times New Roman"/>
        </w:rPr>
        <w:t xml:space="preserve">contexts emphasizing the rarity of human birth and the need to use one’s time to pursue liberation. For instance, the </w:t>
      </w:r>
      <w:proofErr w:type="spellStart"/>
      <w:r>
        <w:rPr>
          <w:rFonts w:ascii="Times New Roman" w:hAnsi="Times New Roman"/>
          <w:i/>
        </w:rPr>
        <w:t>Civañā</w:t>
      </w:r>
      <w:r>
        <w:rPr>
          <w:rFonts w:ascii="Times New Roman" w:hAnsi="Times New Roman"/>
          <w:i/>
        </w:rPr>
        <w:t>ṉ</w:t>
      </w:r>
      <w:r>
        <w:rPr>
          <w:rFonts w:ascii="Times New Roman" w:hAnsi="Times New Roman"/>
          <w:i/>
        </w:rPr>
        <w:t>acittiyār</w:t>
      </w:r>
      <w:proofErr w:type="spellEnd"/>
      <w:r>
        <w:rPr>
          <w:rFonts w:ascii="Times New Roman" w:hAnsi="Times New Roman"/>
        </w:rPr>
        <w:t xml:space="preserve"> (</w:t>
      </w:r>
      <w:proofErr w:type="spellStart"/>
      <w:r>
        <w:rPr>
          <w:rFonts w:ascii="Times New Roman" w:hAnsi="Times New Roman"/>
          <w:i/>
        </w:rPr>
        <w:t>cupakkam</w:t>
      </w:r>
      <w:proofErr w:type="spellEnd"/>
      <w:r>
        <w:rPr>
          <w:rFonts w:ascii="Times New Roman" w:hAnsi="Times New Roman"/>
        </w:rPr>
        <w:t xml:space="preserve">, vv. 179–181) refers to the </w:t>
      </w:r>
      <w:proofErr w:type="spellStart"/>
      <w:r>
        <w:rPr>
          <w:rFonts w:ascii="Times New Roman" w:hAnsi="Times New Roman"/>
          <w:i/>
        </w:rPr>
        <w:t>uyir</w:t>
      </w:r>
      <w:proofErr w:type="spellEnd"/>
      <w:r>
        <w:rPr>
          <w:rFonts w:ascii="Times New Roman" w:hAnsi="Times New Roman"/>
          <w:i/>
        </w:rPr>
        <w:t xml:space="preserve">-t </w:t>
      </w:r>
      <w:proofErr w:type="spellStart"/>
      <w:r>
        <w:rPr>
          <w:rFonts w:ascii="Times New Roman" w:hAnsi="Times New Roman"/>
          <w:i/>
        </w:rPr>
        <w:t>tō</w:t>
      </w:r>
      <w:r>
        <w:rPr>
          <w:rFonts w:ascii="Times New Roman" w:hAnsi="Times New Roman"/>
          <w:i/>
        </w:rPr>
        <w:t>ṟṟ</w:t>
      </w:r>
      <w:r>
        <w:rPr>
          <w:rFonts w:ascii="Times New Roman" w:hAnsi="Times New Roman"/>
          <w:i/>
        </w:rPr>
        <w:t>am</w:t>
      </w:r>
      <w:proofErr w:type="spellEnd"/>
      <w:r>
        <w:rPr>
          <w:rFonts w:ascii="Times New Roman" w:hAnsi="Times New Roman"/>
        </w:rPr>
        <w:t xml:space="preserve"> while explicating the process by which Śiva causes the soul to pass through an elaborate series of embodiments across hundreds of thousands of lifetimes, culminating in one’s birth as a man in a middle-class </w:t>
      </w:r>
      <w:proofErr w:type="spellStart"/>
      <w:r>
        <w:rPr>
          <w:rFonts w:ascii="Times New Roman" w:hAnsi="Times New Roman"/>
        </w:rPr>
        <w:t>Śaiva</w:t>
      </w:r>
      <w:proofErr w:type="spellEnd"/>
      <w:r>
        <w:rPr>
          <w:rFonts w:ascii="Times New Roman" w:hAnsi="Times New Roman"/>
        </w:rPr>
        <w:t xml:space="preserve"> family in India. The distinction between vegetarian and nonvegetarian humans also came to be folded into such a</w:t>
      </w:r>
      <w:r>
        <w:rPr>
          <w:rFonts w:ascii="Times New Roman" w:hAnsi="Times New Roman"/>
        </w:rPr>
        <w:t xml:space="preserve">ccounts of the transmigratory process, likely not much prior to </w:t>
      </w:r>
      <w:r>
        <w:rPr>
          <w:rFonts w:ascii="Times New Roman" w:hAnsi="Times New Roman"/>
          <w:i/>
        </w:rPr>
        <w:t>Rejecting Killing</w:t>
      </w:r>
      <w:r>
        <w:rPr>
          <w:rFonts w:ascii="Times New Roman" w:hAnsi="Times New Roman"/>
        </w:rPr>
        <w:t xml:space="preserve">’s composition. Thus, the circa fifteenth-century religious anthology </w:t>
      </w:r>
      <w:proofErr w:type="spellStart"/>
      <w:r>
        <w:rPr>
          <w:rFonts w:ascii="Times New Roman" w:hAnsi="Times New Roman"/>
          <w:i/>
        </w:rPr>
        <w:t>Peruntira</w:t>
      </w:r>
      <w:r>
        <w:rPr>
          <w:rFonts w:ascii="Times New Roman" w:hAnsi="Times New Roman"/>
          <w:i/>
        </w:rPr>
        <w:t>ṭṭ</w:t>
      </w:r>
      <w:r>
        <w:rPr>
          <w:rFonts w:ascii="Times New Roman" w:hAnsi="Times New Roman"/>
          <w:i/>
        </w:rPr>
        <w:t>u</w:t>
      </w:r>
      <w:proofErr w:type="spellEnd"/>
      <w:r>
        <w:rPr>
          <w:rFonts w:ascii="Times New Roman" w:hAnsi="Times New Roman"/>
        </w:rPr>
        <w:t xml:space="preserve"> (1912, </w:t>
      </w:r>
      <w:proofErr w:type="spellStart"/>
      <w:r>
        <w:rPr>
          <w:rFonts w:ascii="Times New Roman" w:hAnsi="Times New Roman"/>
          <w:i/>
        </w:rPr>
        <w:t>arumaiyuraittal</w:t>
      </w:r>
      <w:proofErr w:type="spellEnd"/>
      <w:r>
        <w:rPr>
          <w:rFonts w:ascii="Times New Roman" w:hAnsi="Times New Roman"/>
        </w:rPr>
        <w:t xml:space="preserve">, v. 6, 30), charting the path of the Self to the highest form of embodiment (namely, a Brahmin male in the </w:t>
      </w:r>
      <w:proofErr w:type="spellStart"/>
      <w:r>
        <w:rPr>
          <w:rFonts w:ascii="Times New Roman" w:hAnsi="Times New Roman"/>
        </w:rPr>
        <w:t>Cō</w:t>
      </w:r>
      <w:r>
        <w:rPr>
          <w:rFonts w:ascii="Times New Roman" w:hAnsi="Times New Roman"/>
        </w:rPr>
        <w:t>ḻ</w:t>
      </w:r>
      <w:r>
        <w:rPr>
          <w:rFonts w:ascii="Times New Roman" w:hAnsi="Times New Roman"/>
        </w:rPr>
        <w:t>a</w:t>
      </w:r>
      <w:proofErr w:type="spellEnd"/>
      <w:r>
        <w:rPr>
          <w:rFonts w:ascii="Times New Roman" w:hAnsi="Times New Roman"/>
        </w:rPr>
        <w:t xml:space="preserve"> country who understands the </w:t>
      </w:r>
      <w:proofErr w:type="spellStart"/>
      <w:r>
        <w:rPr>
          <w:rFonts w:ascii="Times New Roman" w:hAnsi="Times New Roman"/>
        </w:rPr>
        <w:t>Vedānta</w:t>
      </w:r>
      <w:proofErr w:type="spellEnd"/>
      <w:r>
        <w:rPr>
          <w:rFonts w:ascii="Times New Roman" w:hAnsi="Times New Roman"/>
        </w:rPr>
        <w:t>), stresses the rare good fortune of not being born among meat eaters in the hill country.</w:t>
      </w:r>
    </w:p>
    <w:p w14:paraId="6E8E3625" w14:textId="7AB4A5F9" w:rsidR="00CC3FD4" w:rsidRDefault="009A3942" w:rsidP="00C717FA">
      <w:pPr>
        <w:pStyle w:val="FootnoteText"/>
        <w:tabs>
          <w:tab w:val="left" w:pos="0"/>
        </w:tabs>
        <w:spacing w:line="480" w:lineRule="auto"/>
        <w:jc w:val="both"/>
        <w:rPr>
          <w:rFonts w:ascii="Times New Roman" w:hAnsi="Times New Roman"/>
        </w:rPr>
      </w:pPr>
      <w:r>
        <w:rPr>
          <w:rFonts w:ascii="Times New Roman" w:hAnsi="Times New Roman"/>
        </w:rPr>
        <w:tab/>
      </w:r>
      <w:r>
        <w:rPr>
          <w:rFonts w:ascii="Times New Roman" w:hAnsi="Times New Roman"/>
          <w:i/>
        </w:rPr>
        <w:t>Rejecting Killing</w:t>
      </w:r>
      <w:r>
        <w:rPr>
          <w:rFonts w:ascii="Times New Roman" w:hAnsi="Times New Roman"/>
        </w:rPr>
        <w:t xml:space="preserve"> synthesizes this tradition of reflection on the soteriological significance of the </w:t>
      </w:r>
      <w:proofErr w:type="spellStart"/>
      <w:r>
        <w:rPr>
          <w:rFonts w:ascii="Times New Roman" w:hAnsi="Times New Roman"/>
          <w:i/>
        </w:rPr>
        <w:t>uyir</w:t>
      </w:r>
      <w:proofErr w:type="spellEnd"/>
      <w:r>
        <w:rPr>
          <w:rFonts w:ascii="Times New Roman" w:hAnsi="Times New Roman"/>
          <w:i/>
        </w:rPr>
        <w:t xml:space="preserve">-t </w:t>
      </w:r>
      <w:proofErr w:type="spellStart"/>
      <w:r>
        <w:rPr>
          <w:rFonts w:ascii="Times New Roman" w:hAnsi="Times New Roman"/>
          <w:i/>
        </w:rPr>
        <w:t>tō</w:t>
      </w:r>
      <w:r>
        <w:rPr>
          <w:rFonts w:ascii="Times New Roman" w:hAnsi="Times New Roman"/>
          <w:i/>
        </w:rPr>
        <w:t>ṟṟ</w:t>
      </w:r>
      <w:r>
        <w:rPr>
          <w:rFonts w:ascii="Times New Roman" w:hAnsi="Times New Roman"/>
          <w:i/>
        </w:rPr>
        <w:t>am</w:t>
      </w:r>
      <w:proofErr w:type="spellEnd"/>
      <w:r>
        <w:rPr>
          <w:rFonts w:ascii="Times New Roman" w:hAnsi="Times New Roman"/>
        </w:rPr>
        <w:t xml:space="preserve"> with teachings adapted from the </w:t>
      </w:r>
      <w:proofErr w:type="spellStart"/>
      <w:r>
        <w:rPr>
          <w:rFonts w:ascii="Times New Roman" w:hAnsi="Times New Roman"/>
          <w:i/>
        </w:rPr>
        <w:t>Tirumantiram</w:t>
      </w:r>
      <w:proofErr w:type="spellEnd"/>
      <w:r>
        <w:rPr>
          <w:rFonts w:ascii="Times New Roman" w:hAnsi="Times New Roman"/>
        </w:rPr>
        <w:t xml:space="preserve"> and especially the </w:t>
      </w:r>
      <w:proofErr w:type="spellStart"/>
      <w:r>
        <w:rPr>
          <w:rFonts w:ascii="Times New Roman" w:hAnsi="Times New Roman"/>
          <w:i/>
        </w:rPr>
        <w:t>Tirukku</w:t>
      </w:r>
      <w:r>
        <w:rPr>
          <w:rFonts w:ascii="Times New Roman" w:hAnsi="Times New Roman"/>
          <w:i/>
        </w:rPr>
        <w:t>ṟ</w:t>
      </w:r>
      <w:r>
        <w:rPr>
          <w:rFonts w:ascii="Times New Roman" w:hAnsi="Times New Roman"/>
          <w:i/>
        </w:rPr>
        <w:t>a</w:t>
      </w:r>
      <w:r>
        <w:rPr>
          <w:rFonts w:ascii="Times New Roman" w:hAnsi="Times New Roman"/>
          <w:i/>
        </w:rPr>
        <w:t>ḷ</w:t>
      </w:r>
      <w:proofErr w:type="spellEnd"/>
      <w:r>
        <w:rPr>
          <w:rFonts w:ascii="Times New Roman" w:hAnsi="Times New Roman"/>
        </w:rPr>
        <w:t xml:space="preserve">. These include the ideas </w:t>
      </w:r>
      <w:r w:rsidR="00B5797F">
        <w:rPr>
          <w:rFonts w:ascii="Times New Roman" w:hAnsi="Times New Roman"/>
        </w:rPr>
        <w:t>(</w:t>
      </w:r>
      <w:r>
        <w:rPr>
          <w:rFonts w:ascii="Times New Roman" w:hAnsi="Times New Roman"/>
        </w:rPr>
        <w:t>1) that meat eaters are low-born or base and selfishly seek to sustain their bodies with those of other beings (</w:t>
      </w:r>
      <w:proofErr w:type="spellStart"/>
      <w:r>
        <w:rPr>
          <w:rFonts w:ascii="Times New Roman" w:hAnsi="Times New Roman"/>
          <w:i/>
        </w:rPr>
        <w:t>Tirukku</w:t>
      </w:r>
      <w:r>
        <w:rPr>
          <w:rFonts w:ascii="Times New Roman" w:hAnsi="Times New Roman"/>
          <w:i/>
        </w:rPr>
        <w:t>ṟ</w:t>
      </w:r>
      <w:r>
        <w:rPr>
          <w:rFonts w:ascii="Times New Roman" w:hAnsi="Times New Roman"/>
          <w:i/>
        </w:rPr>
        <w:t>a</w:t>
      </w:r>
      <w:r>
        <w:rPr>
          <w:rFonts w:ascii="Times New Roman" w:hAnsi="Times New Roman"/>
          <w:i/>
        </w:rPr>
        <w:t>ḷ</w:t>
      </w:r>
      <w:proofErr w:type="spellEnd"/>
      <w:r>
        <w:rPr>
          <w:rFonts w:ascii="Times New Roman" w:hAnsi="Times New Roman"/>
        </w:rPr>
        <w:t xml:space="preserve"> v. 329, v. 251); and </w:t>
      </w:r>
      <w:r w:rsidR="00B5797F">
        <w:rPr>
          <w:rFonts w:ascii="Times New Roman" w:hAnsi="Times New Roman"/>
        </w:rPr>
        <w:t>(</w:t>
      </w:r>
      <w:r>
        <w:rPr>
          <w:rFonts w:ascii="Times New Roman" w:hAnsi="Times New Roman"/>
        </w:rPr>
        <w:t>2) that the wise realize that killing leads to unfortunate rebirths and are aware of the impermanence of the body, which is not worthy of nourishing at the cost of othe</w:t>
      </w:r>
      <w:r>
        <w:rPr>
          <w:rFonts w:ascii="Times New Roman" w:hAnsi="Times New Roman"/>
        </w:rPr>
        <w:t xml:space="preserve">rs’ lives, and who therefore would rather forfeit their life than take another’s </w:t>
      </w:r>
      <w:r>
        <w:rPr>
          <w:rFonts w:ascii="Times New Roman" w:hAnsi="Times New Roman"/>
        </w:rPr>
        <w:lastRenderedPageBreak/>
        <w:t>(</w:t>
      </w:r>
      <w:proofErr w:type="spellStart"/>
      <w:r>
        <w:rPr>
          <w:rFonts w:ascii="Times New Roman" w:hAnsi="Times New Roman"/>
          <w:i/>
        </w:rPr>
        <w:t>Tirukku</w:t>
      </w:r>
      <w:r>
        <w:rPr>
          <w:rFonts w:ascii="Times New Roman" w:hAnsi="Times New Roman"/>
          <w:i/>
        </w:rPr>
        <w:t>ṟ</w:t>
      </w:r>
      <w:r>
        <w:rPr>
          <w:rFonts w:ascii="Times New Roman" w:hAnsi="Times New Roman"/>
          <w:i/>
        </w:rPr>
        <w:t>a</w:t>
      </w:r>
      <w:r>
        <w:rPr>
          <w:rFonts w:ascii="Times New Roman" w:hAnsi="Times New Roman"/>
          <w:i/>
        </w:rPr>
        <w:t>ḷ</w:t>
      </w:r>
      <w:proofErr w:type="spellEnd"/>
      <w:r>
        <w:rPr>
          <w:rFonts w:ascii="Times New Roman" w:hAnsi="Times New Roman"/>
        </w:rPr>
        <w:t xml:space="preserve"> v. 255, v. 325, v. 330, v. 338, v. 340, v. 327). Fusing taxonomy with ethical insight, the </w:t>
      </w:r>
      <w:proofErr w:type="spellStart"/>
      <w:r>
        <w:rPr>
          <w:rFonts w:ascii="Times New Roman" w:hAnsi="Times New Roman"/>
        </w:rPr>
        <w:t>Śaiva</w:t>
      </w:r>
      <w:proofErr w:type="spellEnd"/>
      <w:r>
        <w:rPr>
          <w:rFonts w:ascii="Times New Roman" w:hAnsi="Times New Roman"/>
        </w:rPr>
        <w:t xml:space="preserve"> thus presents vegetarians as the pinnacle of embodied existence. </w:t>
      </w:r>
    </w:p>
    <w:p w14:paraId="60C00D3F" w14:textId="42AE18DE" w:rsidR="00CC3FD4" w:rsidRDefault="009A3942" w:rsidP="00C717FA">
      <w:pPr>
        <w:pStyle w:val="FootnoteText"/>
        <w:tabs>
          <w:tab w:val="left" w:pos="0"/>
        </w:tabs>
        <w:spacing w:line="480" w:lineRule="auto"/>
        <w:jc w:val="both"/>
        <w:rPr>
          <w:rFonts w:ascii="Times New Roman" w:hAnsi="Times New Roman"/>
          <w:iCs/>
        </w:rPr>
      </w:pPr>
      <w:r>
        <w:rPr>
          <w:rFonts w:ascii="Times New Roman" w:hAnsi="Times New Roman"/>
        </w:rPr>
        <w:tab/>
        <w:t xml:space="preserve">Crucially, the absence of explicit sectarian content and repeated paraphrasing of the </w:t>
      </w:r>
      <w:proofErr w:type="spellStart"/>
      <w:r>
        <w:rPr>
          <w:rFonts w:ascii="Times New Roman" w:hAnsi="Times New Roman"/>
          <w:i/>
        </w:rPr>
        <w:t>Tirukku</w:t>
      </w:r>
      <w:r>
        <w:rPr>
          <w:rFonts w:ascii="Times New Roman" w:hAnsi="Times New Roman"/>
          <w:i/>
        </w:rPr>
        <w:t>ṟ</w:t>
      </w:r>
      <w:r>
        <w:rPr>
          <w:rFonts w:ascii="Times New Roman" w:hAnsi="Times New Roman"/>
          <w:i/>
        </w:rPr>
        <w:t>a</w:t>
      </w:r>
      <w:r>
        <w:rPr>
          <w:rFonts w:ascii="Times New Roman" w:hAnsi="Times New Roman"/>
          <w:i/>
        </w:rPr>
        <w:t>ḷ</w:t>
      </w:r>
      <w:proofErr w:type="spellEnd"/>
      <w:r>
        <w:rPr>
          <w:rFonts w:ascii="Times New Roman" w:hAnsi="Times New Roman"/>
        </w:rPr>
        <w:t xml:space="preserve">, which is viewed as authoritative by all Tamil-based religious traditions, suggests the </w:t>
      </w:r>
      <w:proofErr w:type="spellStart"/>
      <w:r>
        <w:rPr>
          <w:rFonts w:ascii="Times New Roman" w:hAnsi="Times New Roman"/>
        </w:rPr>
        <w:t>Śaiva</w:t>
      </w:r>
      <w:proofErr w:type="spellEnd"/>
      <w:r>
        <w:rPr>
          <w:rFonts w:ascii="Times New Roman" w:hAnsi="Times New Roman"/>
        </w:rPr>
        <w:t xml:space="preserve"> has carefully formulated his response to be comprehensible to his relatively untutored audience, </w:t>
      </w:r>
      <w:r w:rsidR="00B5797F">
        <w:rPr>
          <w:rFonts w:ascii="Times New Roman" w:hAnsi="Times New Roman"/>
        </w:rPr>
        <w:t>that is</w:t>
      </w:r>
      <w:r>
        <w:rPr>
          <w:rFonts w:ascii="Times New Roman" w:hAnsi="Times New Roman"/>
        </w:rPr>
        <w:t>, the layman of v. 2 who does not yet understand this hierarchy and who is therefore still unsure about how he should live.</w:t>
      </w:r>
      <w:r>
        <w:rPr>
          <w:rStyle w:val="FootnoteReference"/>
          <w:rFonts w:ascii="Times New Roman" w:hAnsi="Times New Roman"/>
        </w:rPr>
        <w:footnoteReference w:id="22"/>
      </w:r>
      <w:r>
        <w:rPr>
          <w:rFonts w:ascii="Times New Roman" w:hAnsi="Times New Roman"/>
        </w:rPr>
        <w:t xml:space="preserve"> In apparent anticipation, then, of the modern sense of </w:t>
      </w:r>
      <w:proofErr w:type="spellStart"/>
      <w:r>
        <w:rPr>
          <w:rFonts w:ascii="Times New Roman" w:hAnsi="Times New Roman"/>
          <w:i/>
        </w:rPr>
        <w:t>caivam</w:t>
      </w:r>
      <w:proofErr w:type="spellEnd"/>
      <w:r>
        <w:rPr>
          <w:rFonts w:ascii="Times New Roman" w:hAnsi="Times New Roman"/>
          <w:i/>
        </w:rPr>
        <w:t xml:space="preserve"> </w:t>
      </w:r>
      <w:r>
        <w:rPr>
          <w:rFonts w:ascii="Times New Roman" w:hAnsi="Times New Roman"/>
        </w:rPr>
        <w:t xml:space="preserve">in colloquial speech, which as mentioned above has largely been shorn of its earlier religious connotations, v. 3 establishes a nonsectarian theory of vegetarian supremacy that is nevertheless presented as originating from a </w:t>
      </w:r>
      <w:proofErr w:type="spellStart"/>
      <w:r>
        <w:rPr>
          <w:rFonts w:ascii="Times New Roman" w:hAnsi="Times New Roman"/>
        </w:rPr>
        <w:t>Śaiva</w:t>
      </w:r>
      <w:proofErr w:type="spellEnd"/>
      <w:r>
        <w:rPr>
          <w:rFonts w:ascii="Times New Roman" w:hAnsi="Times New Roman"/>
        </w:rPr>
        <w:t xml:space="preserve"> source. This framing of </w:t>
      </w:r>
      <w:proofErr w:type="spellStart"/>
      <w:r>
        <w:rPr>
          <w:rFonts w:ascii="Times New Roman" w:hAnsi="Times New Roman"/>
        </w:rPr>
        <w:t>Caiva</w:t>
      </w:r>
      <w:proofErr w:type="spellEnd"/>
      <w:r>
        <w:rPr>
          <w:rFonts w:ascii="Times New Roman" w:hAnsi="Times New Roman"/>
        </w:rPr>
        <w:t xml:space="preserve"> </w:t>
      </w:r>
      <w:proofErr w:type="spellStart"/>
      <w:r>
        <w:rPr>
          <w:rFonts w:ascii="Times New Roman" w:hAnsi="Times New Roman"/>
          <w:i/>
        </w:rPr>
        <w:t>ahim</w:t>
      </w:r>
      <w:r>
        <w:rPr>
          <w:rFonts w:ascii="Times New Roman" w:hAnsi="Times New Roman"/>
          <w:i/>
        </w:rPr>
        <w:t>ṣ</w:t>
      </w:r>
      <w:r>
        <w:rPr>
          <w:rFonts w:ascii="Times New Roman" w:hAnsi="Times New Roman"/>
          <w:i/>
        </w:rPr>
        <w:t>ā</w:t>
      </w:r>
      <w:proofErr w:type="spellEnd"/>
      <w:r>
        <w:rPr>
          <w:rFonts w:ascii="Times New Roman" w:hAnsi="Times New Roman"/>
          <w:i/>
        </w:rPr>
        <w:t xml:space="preserve"> </w:t>
      </w:r>
      <w:r>
        <w:rPr>
          <w:rFonts w:ascii="Times New Roman" w:hAnsi="Times New Roman"/>
          <w:iCs/>
        </w:rPr>
        <w:t xml:space="preserve">as a universal value constitutes, I would suggest, a new understanding of vegetarianism in Tamil </w:t>
      </w:r>
      <w:proofErr w:type="spellStart"/>
      <w:r>
        <w:rPr>
          <w:rFonts w:ascii="Times New Roman" w:hAnsi="Times New Roman"/>
          <w:iCs/>
        </w:rPr>
        <w:t>Śaiva</w:t>
      </w:r>
      <w:proofErr w:type="spellEnd"/>
      <w:r>
        <w:rPr>
          <w:rFonts w:ascii="Times New Roman" w:hAnsi="Times New Roman"/>
          <w:iCs/>
        </w:rPr>
        <w:t xml:space="preserve"> thought, one that views it as pertinent not only to brahmins, monastics, ascetics, or even lay </w:t>
      </w:r>
      <w:proofErr w:type="spellStart"/>
      <w:r>
        <w:rPr>
          <w:rFonts w:ascii="Times New Roman" w:hAnsi="Times New Roman"/>
          <w:iCs/>
        </w:rPr>
        <w:t>Śaiva</w:t>
      </w:r>
      <w:proofErr w:type="spellEnd"/>
      <w:r>
        <w:rPr>
          <w:rFonts w:ascii="Times New Roman" w:hAnsi="Times New Roman"/>
          <w:iCs/>
        </w:rPr>
        <w:t xml:space="preserve"> householders, but rather, like A. L. Vijay’s </w:t>
      </w:r>
      <w:proofErr w:type="spellStart"/>
      <w:r>
        <w:rPr>
          <w:rFonts w:ascii="Times New Roman" w:hAnsi="Times New Roman"/>
          <w:i/>
        </w:rPr>
        <w:t>Caivam</w:t>
      </w:r>
      <w:proofErr w:type="spellEnd"/>
      <w:r>
        <w:rPr>
          <w:rFonts w:ascii="Times New Roman" w:hAnsi="Times New Roman"/>
          <w:iCs/>
        </w:rPr>
        <w:t xml:space="preserve">, to all people. In the conclusion, I will link this formulation to what I see as the text’s attempt at establishing a meatless public in the frontier region of late seventeenth-century </w:t>
      </w:r>
      <w:proofErr w:type="spellStart"/>
      <w:r>
        <w:rPr>
          <w:rFonts w:ascii="Times New Roman" w:hAnsi="Times New Roman"/>
          <w:iCs/>
        </w:rPr>
        <w:t>Ko</w:t>
      </w:r>
      <w:r>
        <w:rPr>
          <w:rFonts w:ascii="Times New Roman" w:hAnsi="Times New Roman"/>
          <w:iCs/>
        </w:rPr>
        <w:t>ṅ</w:t>
      </w:r>
      <w:r>
        <w:rPr>
          <w:rFonts w:ascii="Times New Roman" w:hAnsi="Times New Roman"/>
          <w:iCs/>
        </w:rPr>
        <w:t>kunā</w:t>
      </w:r>
      <w:r>
        <w:rPr>
          <w:rFonts w:ascii="Times New Roman" w:hAnsi="Times New Roman"/>
          <w:iCs/>
        </w:rPr>
        <w:t>ṭ</w:t>
      </w:r>
      <w:r>
        <w:rPr>
          <w:rFonts w:ascii="Times New Roman" w:hAnsi="Times New Roman"/>
          <w:iCs/>
        </w:rPr>
        <w:t>u</w:t>
      </w:r>
      <w:proofErr w:type="spellEnd"/>
      <w:r>
        <w:rPr>
          <w:rFonts w:ascii="Times New Roman" w:hAnsi="Times New Roman"/>
          <w:iCs/>
        </w:rPr>
        <w:t>.</w:t>
      </w:r>
    </w:p>
    <w:p w14:paraId="42C901A1" w14:textId="770AF738" w:rsidR="00CC3FD4" w:rsidRDefault="009A3942" w:rsidP="00C717FA">
      <w:pPr>
        <w:spacing w:line="480" w:lineRule="auto"/>
        <w:jc w:val="both"/>
        <w:rPr>
          <w:rFonts w:ascii="Times New Roman" w:hAnsi="Times New Roman"/>
        </w:rPr>
      </w:pPr>
      <w:r>
        <w:rPr>
          <w:rFonts w:ascii="Times New Roman" w:hAnsi="Times New Roman"/>
        </w:rPr>
        <w:tab/>
        <w:t xml:space="preserve">Nevertheless, the bulk of </w:t>
      </w:r>
      <w:r>
        <w:rPr>
          <w:rFonts w:ascii="Times New Roman" w:hAnsi="Times New Roman"/>
          <w:i/>
        </w:rPr>
        <w:t>Rejecting Killing</w:t>
      </w:r>
      <w:r>
        <w:rPr>
          <w:rFonts w:ascii="Times New Roman" w:hAnsi="Times New Roman"/>
        </w:rPr>
        <w:t xml:space="preserve"> defends the vegetarian’s superiority on decidedly religious grounds, above all by countering objections raised by representatives of the “</w:t>
      </w:r>
      <w:r w:rsidR="003045C0">
        <w:rPr>
          <w:rFonts w:ascii="Times New Roman" w:hAnsi="Times New Roman"/>
        </w:rPr>
        <w:t>outer</w:t>
      </w:r>
      <w:r>
        <w:rPr>
          <w:rFonts w:ascii="Times New Roman" w:hAnsi="Times New Roman"/>
        </w:rPr>
        <w:t xml:space="preserve"> religions.” A stylistic peculiarity of the text, however, is that the identity of these interlocutors and their counterarguments are not, for the most part, made explicit. More specifically, although the text maintains the situation of oral interreligious debate </w:t>
      </w:r>
      <w:r>
        <w:rPr>
          <w:rFonts w:ascii="Times New Roman" w:hAnsi="Times New Roman"/>
        </w:rPr>
        <w:lastRenderedPageBreak/>
        <w:t>through periodic usage of the grammatical second person (e.g., “your words are mistaken</w:t>
      </w:r>
      <w:r w:rsidR="00B11CB9">
        <w:rPr>
          <w:rFonts w:ascii="Times New Roman" w:hAnsi="Times New Roman"/>
        </w:rPr>
        <w:t>,</w:t>
      </w:r>
      <w:r>
        <w:rPr>
          <w:rFonts w:ascii="Times New Roman" w:hAnsi="Times New Roman"/>
        </w:rPr>
        <w:t xml:space="preserve">” </w:t>
      </w:r>
      <w:proofErr w:type="spellStart"/>
      <w:r>
        <w:rPr>
          <w:rFonts w:ascii="Times New Roman" w:hAnsi="Times New Roman"/>
          <w:i/>
        </w:rPr>
        <w:t>u</w:t>
      </w:r>
      <w:r>
        <w:rPr>
          <w:rFonts w:ascii="Times New Roman" w:hAnsi="Times New Roman"/>
          <w:i/>
        </w:rPr>
        <w:t>ṉ</w:t>
      </w:r>
      <w:proofErr w:type="spellEnd"/>
      <w:r>
        <w:rPr>
          <w:rFonts w:ascii="Times New Roman" w:hAnsi="Times New Roman"/>
          <w:i/>
        </w:rPr>
        <w:t xml:space="preserve"> </w:t>
      </w:r>
      <w:proofErr w:type="spellStart"/>
      <w:r>
        <w:rPr>
          <w:rFonts w:ascii="Times New Roman" w:hAnsi="Times New Roman"/>
          <w:i/>
        </w:rPr>
        <w:t>co</w:t>
      </w:r>
      <w:r>
        <w:rPr>
          <w:rFonts w:ascii="Times New Roman" w:hAnsi="Times New Roman"/>
          <w:i/>
        </w:rPr>
        <w:t>ṟ</w:t>
      </w:r>
      <w:proofErr w:type="spellEnd"/>
      <w:r>
        <w:rPr>
          <w:rFonts w:ascii="Times New Roman" w:hAnsi="Times New Roman"/>
          <w:i/>
        </w:rPr>
        <w:t xml:space="preserve"> </w:t>
      </w:r>
      <w:proofErr w:type="spellStart"/>
      <w:r>
        <w:rPr>
          <w:rFonts w:ascii="Times New Roman" w:hAnsi="Times New Roman"/>
          <w:i/>
        </w:rPr>
        <w:t>pi</w:t>
      </w:r>
      <w:r>
        <w:rPr>
          <w:rFonts w:ascii="Times New Roman" w:hAnsi="Times New Roman"/>
          <w:i/>
        </w:rPr>
        <w:t>ḻ</w:t>
      </w:r>
      <w:r>
        <w:rPr>
          <w:rFonts w:ascii="Times New Roman" w:hAnsi="Times New Roman"/>
          <w:i/>
        </w:rPr>
        <w:t>ai</w:t>
      </w:r>
      <w:proofErr w:type="spellEnd"/>
      <w:r>
        <w:rPr>
          <w:rFonts w:ascii="Times New Roman" w:hAnsi="Times New Roman"/>
          <w:i/>
        </w:rPr>
        <w:t xml:space="preserve">-y </w:t>
      </w:r>
      <w:proofErr w:type="spellStart"/>
      <w:r>
        <w:rPr>
          <w:rFonts w:ascii="Times New Roman" w:hAnsi="Times New Roman"/>
          <w:i/>
        </w:rPr>
        <w:t>ām</w:t>
      </w:r>
      <w:proofErr w:type="spellEnd"/>
      <w:r>
        <w:rPr>
          <w:rFonts w:ascii="Times New Roman" w:hAnsi="Times New Roman"/>
        </w:rPr>
        <w:t>, v. 6), it tends to relate only the established conclusion (</w:t>
      </w:r>
      <w:proofErr w:type="spellStart"/>
      <w:r>
        <w:rPr>
          <w:rFonts w:ascii="Times New Roman" w:hAnsi="Times New Roman"/>
          <w:i/>
        </w:rPr>
        <w:t>uttarapak</w:t>
      </w:r>
      <w:r>
        <w:rPr>
          <w:rFonts w:ascii="Times New Roman" w:hAnsi="Times New Roman"/>
          <w:i/>
        </w:rPr>
        <w:t>ṣ</w:t>
      </w:r>
      <w:r>
        <w:rPr>
          <w:rFonts w:ascii="Times New Roman" w:hAnsi="Times New Roman"/>
          <w:i/>
        </w:rPr>
        <w:t>a</w:t>
      </w:r>
      <w:proofErr w:type="spellEnd"/>
      <w:r>
        <w:rPr>
          <w:rFonts w:ascii="Times New Roman" w:hAnsi="Times New Roman"/>
        </w:rPr>
        <w:t>/</w:t>
      </w:r>
      <w:proofErr w:type="spellStart"/>
      <w:r>
        <w:rPr>
          <w:rFonts w:ascii="Times New Roman" w:hAnsi="Times New Roman"/>
          <w:i/>
        </w:rPr>
        <w:t>siddhānta</w:t>
      </w:r>
      <w:proofErr w:type="spellEnd"/>
      <w:r>
        <w:rPr>
          <w:rFonts w:ascii="Times New Roman" w:hAnsi="Times New Roman"/>
        </w:rPr>
        <w:t>), omitting most of the various opponents’ prima facie positions (</w:t>
      </w:r>
      <w:proofErr w:type="spellStart"/>
      <w:r>
        <w:rPr>
          <w:rFonts w:ascii="Times New Roman" w:hAnsi="Times New Roman"/>
          <w:i/>
        </w:rPr>
        <w:t>pūrvapak</w:t>
      </w:r>
      <w:r>
        <w:rPr>
          <w:rFonts w:ascii="Times New Roman" w:hAnsi="Times New Roman"/>
          <w:i/>
        </w:rPr>
        <w:t>ṣ</w:t>
      </w:r>
      <w:r>
        <w:rPr>
          <w:rFonts w:ascii="Times New Roman" w:hAnsi="Times New Roman"/>
          <w:i/>
        </w:rPr>
        <w:t>a</w:t>
      </w:r>
      <w:proofErr w:type="spellEnd"/>
      <w:r>
        <w:rPr>
          <w:rFonts w:ascii="Times New Roman" w:hAnsi="Times New Roman"/>
        </w:rPr>
        <w:t xml:space="preserve">). While the basic gist of the text is often clear enough, an adequate understanding is frequently impossible without the aid of a commentary, which must supply the unstated “questions” to which the </w:t>
      </w:r>
      <w:proofErr w:type="spellStart"/>
      <w:r>
        <w:rPr>
          <w:rFonts w:ascii="Times New Roman" w:hAnsi="Times New Roman"/>
        </w:rPr>
        <w:t>Śaiva</w:t>
      </w:r>
      <w:proofErr w:type="spellEnd"/>
      <w:r>
        <w:rPr>
          <w:rFonts w:ascii="Times New Roman" w:hAnsi="Times New Roman"/>
        </w:rPr>
        <w:t xml:space="preserve"> responds.</w:t>
      </w:r>
      <w:r>
        <w:rPr>
          <w:rStyle w:val="FootnoteReference"/>
          <w:rFonts w:ascii="Times New Roman" w:hAnsi="Times New Roman"/>
        </w:rPr>
        <w:footnoteReference w:id="23"/>
      </w:r>
      <w:r>
        <w:rPr>
          <w:rFonts w:ascii="Times New Roman" w:hAnsi="Times New Roman"/>
        </w:rPr>
        <w:t xml:space="preserve"> </w:t>
      </w:r>
    </w:p>
    <w:p w14:paraId="34504BDD" w14:textId="0786E874" w:rsidR="00CC3FD4" w:rsidRDefault="009A3942" w:rsidP="00C717FA">
      <w:pPr>
        <w:spacing w:line="480" w:lineRule="auto"/>
        <w:jc w:val="both"/>
        <w:rPr>
          <w:rFonts w:ascii="Times New Roman" w:hAnsi="Times New Roman"/>
        </w:rPr>
      </w:pPr>
      <w:r>
        <w:rPr>
          <w:rFonts w:ascii="Times New Roman" w:hAnsi="Times New Roman"/>
        </w:rPr>
        <w:tab/>
        <w:t xml:space="preserve">In this sense, </w:t>
      </w:r>
      <w:r>
        <w:rPr>
          <w:rFonts w:ascii="Times New Roman" w:hAnsi="Times New Roman"/>
          <w:i/>
          <w:iCs/>
        </w:rPr>
        <w:t xml:space="preserve">Rejecting Killing </w:t>
      </w:r>
      <w:r>
        <w:rPr>
          <w:rFonts w:ascii="Times New Roman" w:hAnsi="Times New Roman"/>
        </w:rPr>
        <w:t xml:space="preserve">mimics the conventions of scholastic Sanskrit, specifically the ancient </w:t>
      </w:r>
      <w:proofErr w:type="spellStart"/>
      <w:r>
        <w:rPr>
          <w:rFonts w:ascii="Times New Roman" w:hAnsi="Times New Roman"/>
          <w:i/>
          <w:iCs/>
        </w:rPr>
        <w:t>sūtra</w:t>
      </w:r>
      <w:proofErr w:type="spellEnd"/>
      <w:r>
        <w:rPr>
          <w:rFonts w:ascii="Times New Roman" w:hAnsi="Times New Roman"/>
        </w:rPr>
        <w:t>/</w:t>
      </w:r>
      <w:proofErr w:type="spellStart"/>
      <w:r>
        <w:rPr>
          <w:rFonts w:ascii="Times New Roman" w:hAnsi="Times New Roman"/>
          <w:i/>
          <w:iCs/>
        </w:rPr>
        <w:t>bhā</w:t>
      </w:r>
      <w:r>
        <w:rPr>
          <w:rFonts w:ascii="Times New Roman" w:hAnsi="Times New Roman"/>
          <w:i/>
          <w:iCs/>
        </w:rPr>
        <w:t>ṣ</w:t>
      </w:r>
      <w:r>
        <w:rPr>
          <w:rFonts w:ascii="Times New Roman" w:hAnsi="Times New Roman"/>
          <w:i/>
          <w:iCs/>
        </w:rPr>
        <w:t>ya</w:t>
      </w:r>
      <w:proofErr w:type="spellEnd"/>
      <w:r>
        <w:rPr>
          <w:rFonts w:ascii="Times New Roman" w:hAnsi="Times New Roman"/>
        </w:rPr>
        <w:t xml:space="preserve"> model </w:t>
      </w:r>
      <w:r w:rsidR="00B5797F">
        <w:rPr>
          <w:rFonts w:ascii="Times New Roman" w:hAnsi="Times New Roman"/>
        </w:rPr>
        <w:t xml:space="preserve">that </w:t>
      </w:r>
      <w:r>
        <w:rPr>
          <w:rFonts w:ascii="Times New Roman" w:hAnsi="Times New Roman"/>
        </w:rPr>
        <w:t xml:space="preserve">facilitates the memorization of the main points of a particular system of thought (Tubb and Boose 2007, 2). It thus seems likely that the text was designed to be memorized by a predominantly nonvegetarian audience, such as literate members of a rural peasantry. It is possible that </w:t>
      </w:r>
      <w:proofErr w:type="spellStart"/>
      <w:r>
        <w:rPr>
          <w:rFonts w:ascii="Times New Roman" w:hAnsi="Times New Roman"/>
        </w:rPr>
        <w:t>Cāntali</w:t>
      </w:r>
      <w:r>
        <w:rPr>
          <w:rFonts w:ascii="Times New Roman" w:hAnsi="Times New Roman"/>
        </w:rPr>
        <w:t>ṅ</w:t>
      </w:r>
      <w:r>
        <w:rPr>
          <w:rFonts w:ascii="Times New Roman" w:hAnsi="Times New Roman"/>
        </w:rPr>
        <w:t>ka</w:t>
      </w:r>
      <w:proofErr w:type="spellEnd"/>
      <w:r>
        <w:rPr>
          <w:rFonts w:ascii="Times New Roman" w:hAnsi="Times New Roman"/>
        </w:rPr>
        <w:t xml:space="preserve"> himself would have provided the original, oral exegesis of the text. However, his hagiography suggests th</w:t>
      </w:r>
      <w:r>
        <w:rPr>
          <w:rFonts w:ascii="Times New Roman" w:hAnsi="Times New Roman"/>
        </w:rPr>
        <w:t xml:space="preserve">at he commissioned the learned scholar </w:t>
      </w:r>
      <w:proofErr w:type="spellStart"/>
      <w:r>
        <w:rPr>
          <w:rFonts w:ascii="Times New Roman" w:hAnsi="Times New Roman"/>
        </w:rPr>
        <w:t>Tiruppōrūr</w:t>
      </w:r>
      <w:proofErr w:type="spellEnd"/>
      <w:r>
        <w:rPr>
          <w:rFonts w:ascii="Times New Roman" w:hAnsi="Times New Roman"/>
        </w:rPr>
        <w:t xml:space="preserve"> </w:t>
      </w:r>
      <w:proofErr w:type="spellStart"/>
      <w:r>
        <w:rPr>
          <w:rFonts w:ascii="Times New Roman" w:hAnsi="Times New Roman"/>
        </w:rPr>
        <w:t>Citampara</w:t>
      </w:r>
      <w:proofErr w:type="spellEnd"/>
      <w:r>
        <w:rPr>
          <w:rFonts w:ascii="Times New Roman" w:hAnsi="Times New Roman"/>
        </w:rPr>
        <w:t xml:space="preserve"> </w:t>
      </w:r>
      <w:proofErr w:type="spellStart"/>
      <w:r>
        <w:rPr>
          <w:rFonts w:ascii="Times New Roman" w:hAnsi="Times New Roman"/>
        </w:rPr>
        <w:t>Cuvāmika</w:t>
      </w:r>
      <w:r>
        <w:rPr>
          <w:rFonts w:ascii="Times New Roman" w:hAnsi="Times New Roman"/>
        </w:rPr>
        <w:t>ḷ</w:t>
      </w:r>
      <w:proofErr w:type="spellEnd"/>
      <w:r>
        <w:rPr>
          <w:rFonts w:ascii="Times New Roman" w:hAnsi="Times New Roman"/>
        </w:rPr>
        <w:t xml:space="preserve">, his disciple’s student, to compose commentaries for </w:t>
      </w:r>
      <w:r>
        <w:rPr>
          <w:rFonts w:ascii="Times New Roman" w:hAnsi="Times New Roman"/>
          <w:i/>
        </w:rPr>
        <w:t>Rejecting Killing</w:t>
      </w:r>
      <w:r>
        <w:rPr>
          <w:rFonts w:ascii="Times New Roman" w:hAnsi="Times New Roman"/>
        </w:rPr>
        <w:t xml:space="preserve"> and other works, implying that he intended the text to be read in conjunction with </w:t>
      </w:r>
      <w:proofErr w:type="spellStart"/>
      <w:r>
        <w:rPr>
          <w:rFonts w:ascii="Times New Roman" w:hAnsi="Times New Roman"/>
        </w:rPr>
        <w:t>Citampara</w:t>
      </w:r>
      <w:proofErr w:type="spellEnd"/>
      <w:r>
        <w:rPr>
          <w:rFonts w:ascii="Times New Roman" w:hAnsi="Times New Roman"/>
        </w:rPr>
        <w:t xml:space="preserve"> </w:t>
      </w:r>
      <w:proofErr w:type="spellStart"/>
      <w:r>
        <w:rPr>
          <w:rFonts w:ascii="Times New Roman" w:hAnsi="Times New Roman"/>
        </w:rPr>
        <w:t>Cuvāmika</w:t>
      </w:r>
      <w:r>
        <w:rPr>
          <w:rFonts w:ascii="Times New Roman" w:hAnsi="Times New Roman"/>
        </w:rPr>
        <w:t>ḷ</w:t>
      </w:r>
      <w:r>
        <w:rPr>
          <w:rFonts w:ascii="Times New Roman" w:hAnsi="Times New Roman"/>
        </w:rPr>
        <w:t>’s</w:t>
      </w:r>
      <w:proofErr w:type="spellEnd"/>
      <w:r>
        <w:rPr>
          <w:rFonts w:ascii="Times New Roman" w:hAnsi="Times New Roman"/>
        </w:rPr>
        <w:t xml:space="preserve"> written commentary. The ensuing discussion inevitably make</w:t>
      </w:r>
      <w:r w:rsidR="00B5797F">
        <w:rPr>
          <w:rFonts w:ascii="Times New Roman" w:hAnsi="Times New Roman"/>
        </w:rPr>
        <w:t>s</w:t>
      </w:r>
      <w:r>
        <w:rPr>
          <w:rFonts w:ascii="Times New Roman" w:hAnsi="Times New Roman"/>
        </w:rPr>
        <w:t xml:space="preserve"> use of this gloss to elucidate the text’s polemics. </w:t>
      </w:r>
    </w:p>
    <w:p w14:paraId="077B36FA" w14:textId="77777777" w:rsidR="00CC3FD4" w:rsidRDefault="009A3942" w:rsidP="00C717FA">
      <w:pPr>
        <w:spacing w:line="480" w:lineRule="auto"/>
        <w:jc w:val="both"/>
        <w:rPr>
          <w:rFonts w:ascii="Times New Roman" w:hAnsi="Times New Roman"/>
        </w:rPr>
      </w:pPr>
      <w:r>
        <w:rPr>
          <w:rFonts w:ascii="Times New Roman" w:hAnsi="Times New Roman"/>
        </w:rPr>
        <w:tab/>
        <w:t xml:space="preserve">Whatever the case may be, the </w:t>
      </w:r>
      <w:proofErr w:type="spellStart"/>
      <w:r>
        <w:rPr>
          <w:rFonts w:ascii="Times New Roman" w:hAnsi="Times New Roman"/>
        </w:rPr>
        <w:t>Śaiva</w:t>
      </w:r>
      <w:proofErr w:type="spellEnd"/>
      <w:r>
        <w:rPr>
          <w:rFonts w:ascii="Times New Roman" w:hAnsi="Times New Roman"/>
        </w:rPr>
        <w:t xml:space="preserve"> defends his position in a highly systematic manner. The commentary clarifies the overall pattern of the arguments by identifying the interlocutors and their prima facie claims. Table 2 summarizes the relevant information:</w:t>
      </w:r>
    </w:p>
    <w:p w14:paraId="1198A138" w14:textId="77777777" w:rsidR="00CC3FD4" w:rsidRDefault="009A3942" w:rsidP="00C717FA">
      <w:pPr>
        <w:spacing w:line="480" w:lineRule="auto"/>
        <w:rPr>
          <w:rFonts w:ascii="Times New Roman" w:hAnsi="Times New Roman"/>
        </w:rPr>
      </w:pPr>
      <w:r>
        <w:rPr>
          <w:rFonts w:ascii="Times New Roman" w:hAnsi="Times New Roman"/>
          <w:b/>
        </w:rPr>
        <w:t>Table 2</w:t>
      </w:r>
      <w:r>
        <w:rPr>
          <w:rFonts w:ascii="Times New Roman" w:hAnsi="Times New Roman"/>
        </w:rPr>
        <w:t xml:space="preserve">. Interlocutors and prima facie claims refuted in </w:t>
      </w:r>
      <w:r>
        <w:rPr>
          <w:rFonts w:ascii="Times New Roman" w:hAnsi="Times New Roman"/>
          <w:i/>
        </w:rPr>
        <w:t>Rejecting Killing</w:t>
      </w:r>
      <w:r>
        <w:rPr>
          <w:rFonts w:ascii="Times New Roman" w:hAnsi="Times New Roman"/>
        </w:rPr>
        <w:t xml:space="preserve">, as specified by the </w:t>
      </w:r>
      <w:proofErr w:type="gramStart"/>
      <w:r>
        <w:rPr>
          <w:rFonts w:ascii="Times New Roman" w:hAnsi="Times New Roman"/>
        </w:rPr>
        <w:t>commentary</w:t>
      </w:r>
      <w:proofErr w:type="gramEnd"/>
    </w:p>
    <w:p w14:paraId="276DAED2" w14:textId="77777777" w:rsidR="00CC3FD4" w:rsidRDefault="009A3942" w:rsidP="00C717FA">
      <w:pPr>
        <w:tabs>
          <w:tab w:val="left" w:pos="0"/>
          <w:tab w:val="left" w:pos="1800"/>
          <w:tab w:val="left" w:pos="4500"/>
        </w:tabs>
        <w:spacing w:line="480" w:lineRule="auto"/>
        <w:ind w:hanging="90"/>
        <w:rPr>
          <w:rFonts w:ascii="Times New Roman" w:hAnsi="Times New Roman"/>
        </w:rPr>
      </w:pPr>
      <w:r>
        <w:rPr>
          <w:rFonts w:ascii="Times New Roman" w:hAnsi="Times New Roman"/>
        </w:rPr>
        <w:lastRenderedPageBreak/>
        <w:t>Interlocutors</w:t>
      </w:r>
      <w:r>
        <w:rPr>
          <w:rFonts w:ascii="Times New Roman" w:hAnsi="Times New Roman"/>
        </w:rPr>
        <w:tab/>
        <w:t xml:space="preserve">              </w:t>
      </w:r>
      <w:r>
        <w:rPr>
          <w:rFonts w:ascii="Times New Roman" w:hAnsi="Times New Roman"/>
          <w:i/>
        </w:rPr>
        <w:t>Rejecting Killing</w:t>
      </w:r>
      <w:r>
        <w:rPr>
          <w:rFonts w:ascii="Times New Roman" w:hAnsi="Times New Roman"/>
        </w:rPr>
        <w:tab/>
        <w:t>Synopsis of Prima Facie Claims</w:t>
      </w:r>
    </w:p>
    <w:tbl>
      <w:tblPr>
        <w:tblStyle w:val="TableGrid"/>
        <w:tblW w:w="8870" w:type="dxa"/>
        <w:tblLayout w:type="fixed"/>
        <w:tblCellMar>
          <w:left w:w="115" w:type="dxa"/>
          <w:right w:w="115" w:type="dxa"/>
        </w:tblCellMar>
        <w:tblLook w:val="00A0" w:firstRow="1" w:lastRow="0" w:firstColumn="1" w:lastColumn="0" w:noHBand="0" w:noVBand="0"/>
      </w:tblPr>
      <w:tblGrid>
        <w:gridCol w:w="2724"/>
        <w:gridCol w:w="1880"/>
        <w:gridCol w:w="4266"/>
      </w:tblGrid>
      <w:tr w:rsidR="00CC3FD4" w14:paraId="7271A3F3" w14:textId="77777777">
        <w:trPr>
          <w:cantSplit/>
        </w:trPr>
        <w:tc>
          <w:tcPr>
            <w:tcW w:w="2724" w:type="dxa"/>
          </w:tcPr>
          <w:p w14:paraId="35D88116" w14:textId="77777777" w:rsidR="00CC3FD4" w:rsidRDefault="009A3942" w:rsidP="00C717FA">
            <w:pPr>
              <w:spacing w:line="480" w:lineRule="auto"/>
              <w:rPr>
                <w:rFonts w:ascii="Times New Roman" w:hAnsi="Times New Roman"/>
              </w:rPr>
            </w:pPr>
            <w:r>
              <w:rPr>
                <w:rFonts w:ascii="Times New Roman" w:eastAsia="Cambria" w:hAnsi="Times New Roman" w:cs="Latha"/>
              </w:rPr>
              <w:t>1. a Materialist</w:t>
            </w:r>
          </w:p>
          <w:p w14:paraId="4DDCF7D1" w14:textId="77777777" w:rsidR="00CC3FD4" w:rsidRDefault="009A3942" w:rsidP="00C717FA">
            <w:pPr>
              <w:tabs>
                <w:tab w:val="left" w:pos="1110"/>
              </w:tabs>
              <w:spacing w:line="480" w:lineRule="auto"/>
              <w:rPr>
                <w:rFonts w:ascii="Times New Roman" w:hAnsi="Times New Roman"/>
              </w:rPr>
            </w:pPr>
            <w:r>
              <w:rPr>
                <w:rFonts w:ascii="Times New Roman" w:eastAsia="Cambria" w:hAnsi="Times New Roman" w:cs="Latha"/>
              </w:rPr>
              <w:t>(</w:t>
            </w:r>
            <w:proofErr w:type="spellStart"/>
            <w:r>
              <w:rPr>
                <w:rFonts w:ascii="Times New Roman" w:eastAsia="Cambria" w:hAnsi="Times New Roman" w:cs="Latha"/>
                <w:i/>
              </w:rPr>
              <w:t>ulōkāyata</w:t>
            </w:r>
            <w:r>
              <w:rPr>
                <w:rFonts w:ascii="Times New Roman" w:eastAsia="Cambria" w:hAnsi="Times New Roman" w:cs="Latha"/>
                <w:i/>
              </w:rPr>
              <w:t>ṉ</w:t>
            </w:r>
            <w:proofErr w:type="spellEnd"/>
            <w:r>
              <w:rPr>
                <w:rFonts w:ascii="Times New Roman" w:eastAsia="Cambria" w:hAnsi="Times New Roman" w:cs="Latha"/>
              </w:rPr>
              <w:t>)</w:t>
            </w:r>
          </w:p>
        </w:tc>
        <w:tc>
          <w:tcPr>
            <w:tcW w:w="1880" w:type="dxa"/>
          </w:tcPr>
          <w:p w14:paraId="311BEA10" w14:textId="77777777" w:rsidR="00CC3FD4" w:rsidRDefault="009A3942" w:rsidP="00C717FA">
            <w:pPr>
              <w:spacing w:line="480" w:lineRule="auto"/>
              <w:rPr>
                <w:rFonts w:ascii="Times New Roman" w:hAnsi="Times New Roman"/>
              </w:rPr>
            </w:pPr>
            <w:r>
              <w:rPr>
                <w:rFonts w:ascii="Times New Roman" w:eastAsia="Cambria" w:hAnsi="Times New Roman" w:cs="Latha"/>
              </w:rPr>
              <w:t>vv. 4–5</w:t>
            </w:r>
          </w:p>
        </w:tc>
        <w:tc>
          <w:tcPr>
            <w:tcW w:w="4266" w:type="dxa"/>
          </w:tcPr>
          <w:p w14:paraId="16EF3930" w14:textId="77777777" w:rsidR="00CC3FD4" w:rsidRDefault="009A3942" w:rsidP="00C717FA">
            <w:pPr>
              <w:spacing w:line="480" w:lineRule="auto"/>
              <w:rPr>
                <w:rFonts w:ascii="Times New Roman" w:hAnsi="Times New Roman"/>
              </w:rPr>
            </w:pPr>
            <w:r>
              <w:rPr>
                <w:rFonts w:ascii="Times New Roman" w:eastAsia="Cambria" w:hAnsi="Times New Roman" w:cs="Latha"/>
              </w:rPr>
              <w:t>Killing is acceptable.</w:t>
            </w:r>
          </w:p>
        </w:tc>
      </w:tr>
      <w:tr w:rsidR="00CC3FD4" w14:paraId="2A22501A" w14:textId="77777777">
        <w:trPr>
          <w:cantSplit/>
        </w:trPr>
        <w:tc>
          <w:tcPr>
            <w:tcW w:w="2724" w:type="dxa"/>
          </w:tcPr>
          <w:p w14:paraId="0CABA65A" w14:textId="77777777" w:rsidR="00CC3FD4" w:rsidRDefault="009A3942" w:rsidP="00180DF4">
            <w:pPr>
              <w:spacing w:line="480" w:lineRule="auto"/>
              <w:rPr>
                <w:rFonts w:ascii="Times New Roman" w:hAnsi="Times New Roman"/>
              </w:rPr>
            </w:pPr>
            <w:r>
              <w:rPr>
                <w:rFonts w:ascii="Times New Roman" w:eastAsia="Cambria" w:hAnsi="Times New Roman" w:cs="Latha"/>
              </w:rPr>
              <w:t>2. a Christian</w:t>
            </w:r>
          </w:p>
          <w:p w14:paraId="301994F3" w14:textId="77777777" w:rsidR="00CC3FD4" w:rsidRDefault="009A3942" w:rsidP="00180DF4">
            <w:pPr>
              <w:spacing w:line="480" w:lineRule="auto"/>
              <w:rPr>
                <w:rFonts w:ascii="Times New Roman" w:hAnsi="Times New Roman"/>
              </w:rPr>
            </w:pPr>
            <w:r>
              <w:rPr>
                <w:rFonts w:ascii="Times New Roman" w:eastAsia="Cambria" w:hAnsi="Times New Roman" w:cs="Latha"/>
              </w:rPr>
              <w:t>(</w:t>
            </w:r>
            <w:proofErr w:type="spellStart"/>
            <w:r>
              <w:rPr>
                <w:rFonts w:ascii="Times New Roman" w:eastAsia="Cambria" w:hAnsi="Times New Roman" w:cs="Latha"/>
                <w:i/>
              </w:rPr>
              <w:t>ēcumatavāti</w:t>
            </w:r>
            <w:proofErr w:type="spellEnd"/>
            <w:r>
              <w:rPr>
                <w:rFonts w:ascii="Times New Roman" w:eastAsia="Cambria" w:hAnsi="Times New Roman" w:cs="Latha"/>
              </w:rPr>
              <w:t>)</w:t>
            </w:r>
          </w:p>
        </w:tc>
        <w:tc>
          <w:tcPr>
            <w:tcW w:w="1880" w:type="dxa"/>
          </w:tcPr>
          <w:p w14:paraId="60740857" w14:textId="77777777" w:rsidR="00CC3FD4" w:rsidRDefault="009A3942" w:rsidP="00180DF4">
            <w:pPr>
              <w:spacing w:line="480" w:lineRule="auto"/>
              <w:rPr>
                <w:rFonts w:ascii="Times New Roman" w:hAnsi="Times New Roman"/>
              </w:rPr>
            </w:pPr>
            <w:r>
              <w:rPr>
                <w:rFonts w:ascii="Times New Roman" w:eastAsia="Cambria" w:hAnsi="Times New Roman" w:cs="Latha"/>
              </w:rPr>
              <w:t>v. 6</w:t>
            </w:r>
          </w:p>
        </w:tc>
        <w:tc>
          <w:tcPr>
            <w:tcW w:w="4266" w:type="dxa"/>
          </w:tcPr>
          <w:p w14:paraId="5E70D82E" w14:textId="77777777" w:rsidR="00CC3FD4" w:rsidRDefault="009A3942" w:rsidP="00180DF4">
            <w:pPr>
              <w:spacing w:line="480" w:lineRule="auto"/>
              <w:rPr>
                <w:rFonts w:ascii="Times New Roman" w:hAnsi="Times New Roman"/>
              </w:rPr>
            </w:pPr>
            <w:r>
              <w:rPr>
                <w:rFonts w:ascii="Times New Roman" w:eastAsia="Cambria" w:hAnsi="Times New Roman" w:cs="Latha"/>
              </w:rPr>
              <w:t>Killing non-human animals is acceptable.</w:t>
            </w:r>
          </w:p>
        </w:tc>
      </w:tr>
      <w:tr w:rsidR="00CC3FD4" w14:paraId="6E947F22" w14:textId="77777777">
        <w:trPr>
          <w:cantSplit/>
        </w:trPr>
        <w:tc>
          <w:tcPr>
            <w:tcW w:w="2724" w:type="dxa"/>
          </w:tcPr>
          <w:p w14:paraId="0167C4CC" w14:textId="77777777" w:rsidR="00CC3FD4" w:rsidRDefault="009A3942" w:rsidP="00180DF4">
            <w:pPr>
              <w:spacing w:line="480" w:lineRule="auto"/>
              <w:rPr>
                <w:rFonts w:ascii="Times New Roman" w:hAnsi="Times New Roman"/>
              </w:rPr>
            </w:pPr>
            <w:r>
              <w:rPr>
                <w:rFonts w:ascii="Times New Roman" w:eastAsia="Cambria" w:hAnsi="Times New Roman" w:cs="Latha"/>
              </w:rPr>
              <w:t>3. a “left-handed” tantric practitioner (</w:t>
            </w:r>
            <w:proofErr w:type="spellStart"/>
            <w:r>
              <w:rPr>
                <w:rFonts w:ascii="Times New Roman" w:eastAsia="Cambria" w:hAnsi="Times New Roman" w:cs="Latha"/>
                <w:i/>
              </w:rPr>
              <w:t>vāmi</w:t>
            </w:r>
            <w:proofErr w:type="spellEnd"/>
            <w:r>
              <w:rPr>
                <w:rFonts w:ascii="Times New Roman" w:eastAsia="Cambria" w:hAnsi="Times New Roman" w:cs="Latha"/>
              </w:rPr>
              <w:t>)</w:t>
            </w:r>
          </w:p>
        </w:tc>
        <w:tc>
          <w:tcPr>
            <w:tcW w:w="1880" w:type="dxa"/>
          </w:tcPr>
          <w:p w14:paraId="04F5874D" w14:textId="77777777" w:rsidR="00CC3FD4" w:rsidRDefault="009A3942" w:rsidP="00180DF4">
            <w:pPr>
              <w:spacing w:line="480" w:lineRule="auto"/>
              <w:rPr>
                <w:rFonts w:ascii="Times New Roman" w:hAnsi="Times New Roman"/>
              </w:rPr>
            </w:pPr>
            <w:r>
              <w:rPr>
                <w:rFonts w:ascii="Times New Roman" w:eastAsia="Cambria" w:hAnsi="Times New Roman" w:cs="Latha"/>
              </w:rPr>
              <w:t>vv. 7–16</w:t>
            </w:r>
          </w:p>
        </w:tc>
        <w:tc>
          <w:tcPr>
            <w:tcW w:w="4266" w:type="dxa"/>
          </w:tcPr>
          <w:p w14:paraId="5A54497F" w14:textId="77777777" w:rsidR="00CC3FD4" w:rsidRDefault="009A3942" w:rsidP="00180DF4">
            <w:pPr>
              <w:spacing w:line="480" w:lineRule="auto"/>
              <w:rPr>
                <w:rFonts w:ascii="Times New Roman" w:hAnsi="Times New Roman"/>
              </w:rPr>
            </w:pPr>
            <w:r>
              <w:rPr>
                <w:rFonts w:ascii="Times New Roman" w:eastAsia="Cambria" w:hAnsi="Times New Roman" w:cs="Latha"/>
              </w:rPr>
              <w:t>Killing animals in tantric ritual contexts is acceptable.</w:t>
            </w:r>
          </w:p>
        </w:tc>
      </w:tr>
      <w:tr w:rsidR="00CC3FD4" w14:paraId="05F65B1B" w14:textId="77777777">
        <w:trPr>
          <w:cantSplit/>
          <w:trHeight w:val="56"/>
        </w:trPr>
        <w:tc>
          <w:tcPr>
            <w:tcW w:w="2724" w:type="dxa"/>
          </w:tcPr>
          <w:p w14:paraId="51DE2ED1" w14:textId="77777777" w:rsidR="00CC3FD4" w:rsidRDefault="009A3942" w:rsidP="00180DF4">
            <w:pPr>
              <w:spacing w:line="480" w:lineRule="auto"/>
              <w:rPr>
                <w:rFonts w:ascii="Times New Roman" w:hAnsi="Times New Roman"/>
              </w:rPr>
            </w:pPr>
            <w:r>
              <w:rPr>
                <w:rFonts w:ascii="Times New Roman" w:eastAsia="Cambria" w:hAnsi="Times New Roman" w:cs="Latha"/>
              </w:rPr>
              <w:t>4. three Buddhists</w:t>
            </w:r>
          </w:p>
          <w:p w14:paraId="53B6DE51" w14:textId="77777777" w:rsidR="00CC3FD4" w:rsidRDefault="009A3942" w:rsidP="00180DF4">
            <w:pPr>
              <w:spacing w:line="480" w:lineRule="auto"/>
              <w:rPr>
                <w:rFonts w:ascii="Times New Roman" w:hAnsi="Times New Roman"/>
              </w:rPr>
            </w:pPr>
            <w:r>
              <w:rPr>
                <w:rFonts w:ascii="Times New Roman" w:eastAsia="Cambria" w:hAnsi="Times New Roman" w:cs="Latha"/>
              </w:rPr>
              <w:t>(</w:t>
            </w:r>
            <w:proofErr w:type="spellStart"/>
            <w:r>
              <w:rPr>
                <w:rFonts w:ascii="Times New Roman" w:eastAsia="Cambria" w:hAnsi="Times New Roman" w:cs="Latha"/>
                <w:i/>
              </w:rPr>
              <w:t>pauttar</w:t>
            </w:r>
            <w:proofErr w:type="spellEnd"/>
            <w:r>
              <w:rPr>
                <w:rFonts w:ascii="Times New Roman" w:eastAsia="Cambria" w:hAnsi="Times New Roman" w:cs="Latha"/>
              </w:rPr>
              <w:t>)</w:t>
            </w:r>
          </w:p>
        </w:tc>
        <w:tc>
          <w:tcPr>
            <w:tcW w:w="1880" w:type="dxa"/>
            <w:shd w:val="clear" w:color="auto" w:fill="auto"/>
          </w:tcPr>
          <w:p w14:paraId="297BB3D3" w14:textId="77777777" w:rsidR="00CC3FD4" w:rsidRDefault="009A3942" w:rsidP="00180DF4">
            <w:pPr>
              <w:spacing w:line="480" w:lineRule="auto"/>
              <w:rPr>
                <w:rFonts w:ascii="Times New Roman" w:hAnsi="Times New Roman"/>
              </w:rPr>
            </w:pPr>
            <w:r>
              <w:rPr>
                <w:rFonts w:ascii="Times New Roman" w:eastAsia="Cambria" w:hAnsi="Times New Roman" w:cs="Latha"/>
              </w:rPr>
              <w:t>vv. 16–17</w:t>
            </w:r>
          </w:p>
        </w:tc>
        <w:tc>
          <w:tcPr>
            <w:tcW w:w="4266" w:type="dxa"/>
            <w:shd w:val="clear" w:color="auto" w:fill="auto"/>
          </w:tcPr>
          <w:p w14:paraId="09AE7CCC" w14:textId="77777777" w:rsidR="00CC3FD4" w:rsidRDefault="009A3942" w:rsidP="00180DF4">
            <w:pPr>
              <w:spacing w:line="480" w:lineRule="auto"/>
              <w:rPr>
                <w:rFonts w:ascii="Times New Roman" w:hAnsi="Times New Roman"/>
              </w:rPr>
            </w:pPr>
            <w:r>
              <w:rPr>
                <w:rFonts w:ascii="Times New Roman" w:eastAsia="Cambria" w:hAnsi="Times New Roman" w:cs="Latha"/>
              </w:rPr>
              <w:t xml:space="preserve">Eating the meat of animals one has not </w:t>
            </w:r>
            <w:r>
              <w:rPr>
                <w:rFonts w:ascii="Times New Roman" w:eastAsia="Cambria" w:hAnsi="Times New Roman" w:cs="Latha"/>
              </w:rPr>
              <w:t>personally killed is acceptable.</w:t>
            </w:r>
          </w:p>
        </w:tc>
      </w:tr>
      <w:tr w:rsidR="00CC3FD4" w14:paraId="70CB1C05" w14:textId="77777777">
        <w:trPr>
          <w:cantSplit/>
          <w:trHeight w:val="56"/>
        </w:trPr>
        <w:tc>
          <w:tcPr>
            <w:tcW w:w="2724" w:type="dxa"/>
          </w:tcPr>
          <w:p w14:paraId="5711C8BD" w14:textId="77777777" w:rsidR="00CC3FD4" w:rsidRDefault="009A3942" w:rsidP="00180DF4">
            <w:pPr>
              <w:spacing w:line="480" w:lineRule="auto"/>
              <w:rPr>
                <w:rFonts w:ascii="Times New Roman" w:hAnsi="Times New Roman"/>
              </w:rPr>
            </w:pPr>
            <w:r>
              <w:rPr>
                <w:rFonts w:ascii="Times New Roman" w:eastAsia="Cambria" w:hAnsi="Times New Roman" w:cs="Latha"/>
              </w:rPr>
              <w:t xml:space="preserve">5. six common </w:t>
            </w:r>
            <w:proofErr w:type="gramStart"/>
            <w:r>
              <w:rPr>
                <w:rFonts w:ascii="Times New Roman" w:eastAsia="Cambria" w:hAnsi="Times New Roman" w:cs="Latha"/>
              </w:rPr>
              <w:t>folk</w:t>
            </w:r>
            <w:proofErr w:type="gramEnd"/>
            <w:r>
              <w:rPr>
                <w:rFonts w:ascii="Times New Roman" w:eastAsia="Cambria" w:hAnsi="Times New Roman" w:cs="Latha"/>
              </w:rPr>
              <w:t xml:space="preserve"> (</w:t>
            </w:r>
            <w:proofErr w:type="spellStart"/>
            <w:r>
              <w:rPr>
                <w:rFonts w:ascii="Times New Roman" w:eastAsia="Cambria" w:hAnsi="Times New Roman" w:cs="Latha"/>
                <w:i/>
              </w:rPr>
              <w:t>laukikar</w:t>
            </w:r>
            <w:proofErr w:type="spellEnd"/>
            <w:r>
              <w:rPr>
                <w:rFonts w:ascii="Times New Roman" w:eastAsia="Cambria" w:hAnsi="Times New Roman" w:cs="Latha"/>
              </w:rPr>
              <w:t>)</w:t>
            </w:r>
          </w:p>
        </w:tc>
        <w:tc>
          <w:tcPr>
            <w:tcW w:w="1880" w:type="dxa"/>
            <w:shd w:val="clear" w:color="auto" w:fill="auto"/>
          </w:tcPr>
          <w:p w14:paraId="604EE1C3" w14:textId="77777777" w:rsidR="00CC3FD4" w:rsidRDefault="009A3942" w:rsidP="00180DF4">
            <w:pPr>
              <w:spacing w:line="480" w:lineRule="auto"/>
              <w:rPr>
                <w:rFonts w:ascii="Times New Roman" w:hAnsi="Times New Roman"/>
              </w:rPr>
            </w:pPr>
            <w:r>
              <w:rPr>
                <w:rFonts w:ascii="Times New Roman" w:eastAsia="Cambria" w:hAnsi="Times New Roman" w:cs="Latha"/>
              </w:rPr>
              <w:t>vv. 17–19</w:t>
            </w:r>
          </w:p>
        </w:tc>
        <w:tc>
          <w:tcPr>
            <w:tcW w:w="4266" w:type="dxa"/>
            <w:shd w:val="clear" w:color="auto" w:fill="auto"/>
          </w:tcPr>
          <w:p w14:paraId="4D37CD48" w14:textId="77777777" w:rsidR="00CC3FD4" w:rsidRDefault="009A3942" w:rsidP="00180DF4">
            <w:pPr>
              <w:spacing w:line="480" w:lineRule="auto"/>
              <w:rPr>
                <w:rFonts w:ascii="Times New Roman" w:hAnsi="Times New Roman"/>
              </w:rPr>
            </w:pPr>
            <w:r>
              <w:rPr>
                <w:rFonts w:ascii="Times New Roman" w:eastAsia="Cambria" w:hAnsi="Times New Roman" w:cs="Latha"/>
              </w:rPr>
              <w:t>Eating meat for reasons of emergency, health, or custom is acceptable.</w:t>
            </w:r>
          </w:p>
        </w:tc>
      </w:tr>
      <w:tr w:rsidR="00CC3FD4" w14:paraId="0E4D0DFA" w14:textId="77777777">
        <w:trPr>
          <w:cantSplit/>
          <w:trHeight w:val="56"/>
        </w:trPr>
        <w:tc>
          <w:tcPr>
            <w:tcW w:w="2724" w:type="dxa"/>
          </w:tcPr>
          <w:p w14:paraId="3AFED5FE" w14:textId="77777777" w:rsidR="00CC3FD4" w:rsidRDefault="009A3942" w:rsidP="00180DF4">
            <w:pPr>
              <w:spacing w:line="480" w:lineRule="auto"/>
              <w:rPr>
                <w:rFonts w:ascii="Times New Roman" w:hAnsi="Times New Roman"/>
              </w:rPr>
            </w:pPr>
            <w:r>
              <w:rPr>
                <w:rFonts w:ascii="Times New Roman" w:eastAsia="Cambria" w:hAnsi="Times New Roman" w:cs="Latha"/>
              </w:rPr>
              <w:t>6. the man from v. 2, who has become spiritually mature (</w:t>
            </w:r>
            <w:proofErr w:type="spellStart"/>
            <w:r>
              <w:rPr>
                <w:rFonts w:ascii="Times New Roman" w:eastAsia="Cambria" w:hAnsi="Times New Roman" w:cs="Latha"/>
                <w:i/>
              </w:rPr>
              <w:t>pakkuviyā</w:t>
            </w:r>
            <w:r>
              <w:rPr>
                <w:rFonts w:ascii="Times New Roman" w:eastAsia="Cambria" w:hAnsi="Times New Roman" w:cs="Latha"/>
                <w:i/>
              </w:rPr>
              <w:t>ṉ</w:t>
            </w:r>
            <w:r>
              <w:rPr>
                <w:rFonts w:ascii="Times New Roman" w:eastAsia="Cambria" w:hAnsi="Times New Roman" w:cs="Latha"/>
                <w:i/>
              </w:rPr>
              <w:t>ava</w:t>
            </w:r>
            <w:r>
              <w:rPr>
                <w:rFonts w:ascii="Times New Roman" w:eastAsia="Cambria" w:hAnsi="Times New Roman" w:cs="Latha"/>
                <w:i/>
              </w:rPr>
              <w:t>ṉ</w:t>
            </w:r>
            <w:proofErr w:type="spellEnd"/>
            <w:r>
              <w:rPr>
                <w:rFonts w:ascii="Times New Roman" w:eastAsia="Cambria" w:hAnsi="Times New Roman" w:cs="Latha"/>
              </w:rPr>
              <w:t>)</w:t>
            </w:r>
          </w:p>
        </w:tc>
        <w:tc>
          <w:tcPr>
            <w:tcW w:w="1880" w:type="dxa"/>
            <w:shd w:val="clear" w:color="auto" w:fill="auto"/>
          </w:tcPr>
          <w:p w14:paraId="5D643395" w14:textId="77777777" w:rsidR="00CC3FD4" w:rsidRDefault="009A3942" w:rsidP="00180DF4">
            <w:pPr>
              <w:spacing w:line="480" w:lineRule="auto"/>
              <w:rPr>
                <w:rFonts w:ascii="Times New Roman" w:hAnsi="Times New Roman"/>
              </w:rPr>
            </w:pPr>
            <w:r>
              <w:rPr>
                <w:rFonts w:ascii="Times New Roman" w:eastAsia="Cambria" w:hAnsi="Times New Roman" w:cs="Latha"/>
              </w:rPr>
              <w:t>vv. 20–22</w:t>
            </w:r>
          </w:p>
        </w:tc>
        <w:tc>
          <w:tcPr>
            <w:tcW w:w="4266" w:type="dxa"/>
            <w:shd w:val="clear" w:color="auto" w:fill="auto"/>
          </w:tcPr>
          <w:p w14:paraId="681BD1D0" w14:textId="77777777" w:rsidR="00CC3FD4" w:rsidRDefault="009A3942" w:rsidP="00180DF4">
            <w:pPr>
              <w:spacing w:line="480" w:lineRule="auto"/>
              <w:rPr>
                <w:rFonts w:ascii="Times New Roman" w:hAnsi="Times New Roman"/>
              </w:rPr>
            </w:pPr>
            <w:r>
              <w:rPr>
                <w:rFonts w:ascii="Times New Roman" w:eastAsia="Cambria" w:hAnsi="Times New Roman" w:cs="Latha"/>
              </w:rPr>
              <w:t xml:space="preserve">It is acceptable if </w:t>
            </w:r>
            <w:r>
              <w:rPr>
                <w:rFonts w:ascii="Times New Roman" w:eastAsia="Cambria" w:hAnsi="Times New Roman" w:cs="Latha"/>
              </w:rPr>
              <w:t>one’s kin eat meat.</w:t>
            </w:r>
          </w:p>
        </w:tc>
      </w:tr>
    </w:tbl>
    <w:p w14:paraId="42462282" w14:textId="77777777" w:rsidR="00CC3FD4" w:rsidRDefault="009A3942" w:rsidP="00180DF4">
      <w:pPr>
        <w:spacing w:line="480" w:lineRule="auto"/>
        <w:jc w:val="both"/>
        <w:rPr>
          <w:rFonts w:ascii="Times New Roman" w:hAnsi="Times New Roman"/>
        </w:rPr>
      </w:pPr>
      <w:r>
        <w:rPr>
          <w:rFonts w:ascii="Times New Roman" w:hAnsi="Times New Roman"/>
        </w:rPr>
        <w:t>The polemic thus advances in a logical sequence, its target moving (sometimes mid-verse) from the extreme claim that killing is intrinsically permissible to a series of progressively more qualified stances that accept killing in specific contexts, or that reject killing as such but permit the consumption of animal flesh under certain conditions. The text thus reveals the truth gradually, which makes sense given its didactic aims.</w:t>
      </w:r>
      <w:r>
        <w:rPr>
          <w:rStyle w:val="FootnoteReference"/>
          <w:rFonts w:ascii="Times New Roman" w:hAnsi="Times New Roman"/>
        </w:rPr>
        <w:footnoteReference w:id="24"/>
      </w:r>
      <w:r>
        <w:rPr>
          <w:rFonts w:ascii="Times New Roman" w:hAnsi="Times New Roman"/>
        </w:rPr>
        <w:t xml:space="preserve"> </w:t>
      </w:r>
      <w:r>
        <w:rPr>
          <w:rFonts w:ascii="Times New Roman" w:hAnsi="Times New Roman"/>
        </w:rPr>
        <w:lastRenderedPageBreak/>
        <w:t xml:space="preserve">Conspicuously absent from the list of interlocutors are the Jains. Presumably this is because they are known to reject </w:t>
      </w:r>
      <w:proofErr w:type="spellStart"/>
      <w:r>
        <w:rPr>
          <w:rFonts w:ascii="Times New Roman" w:hAnsi="Times New Roman"/>
        </w:rPr>
        <w:t>nonvegetarianism</w:t>
      </w:r>
      <w:proofErr w:type="spellEnd"/>
      <w:r>
        <w:rPr>
          <w:rFonts w:ascii="Times New Roman" w:hAnsi="Times New Roman"/>
        </w:rPr>
        <w:t xml:space="preserve"> in all circumstances, unlike Tamil </w:t>
      </w:r>
      <w:proofErr w:type="spellStart"/>
      <w:r>
        <w:rPr>
          <w:rFonts w:ascii="Times New Roman" w:hAnsi="Times New Roman"/>
        </w:rPr>
        <w:t>Śaivas</w:t>
      </w:r>
      <w:proofErr w:type="spellEnd"/>
      <w:r>
        <w:rPr>
          <w:rFonts w:ascii="Times New Roman" w:hAnsi="Times New Roman"/>
        </w:rPr>
        <w:t xml:space="preserve">, who, as noted, traditionally recognize its legitimacy within certain Vedic sacrificial and devotional contexts. The Jains, therefore, would according to the text’s internal logic have to be positioned “higher” in the hierarchy than the </w:t>
      </w:r>
      <w:proofErr w:type="spellStart"/>
      <w:r>
        <w:rPr>
          <w:rFonts w:ascii="Times New Roman" w:hAnsi="Times New Roman"/>
        </w:rPr>
        <w:t>Śaiva</w:t>
      </w:r>
      <w:proofErr w:type="spellEnd"/>
      <w:r>
        <w:rPr>
          <w:rFonts w:ascii="Times New Roman" w:hAnsi="Times New Roman"/>
        </w:rPr>
        <w:t xml:space="preserve">, which is clearly unacceptable. Of the interlocutors who </w:t>
      </w:r>
      <w:r>
        <w:rPr>
          <w:rFonts w:ascii="Times New Roman" w:hAnsi="Times New Roman"/>
          <w:i/>
          <w:iCs/>
        </w:rPr>
        <w:t>are</w:t>
      </w:r>
      <w:r>
        <w:rPr>
          <w:rFonts w:ascii="Times New Roman" w:hAnsi="Times New Roman"/>
        </w:rPr>
        <w:t xml:space="preserve"> listed in Table 2, numbers 2,</w:t>
      </w:r>
      <w:r>
        <w:rPr>
          <w:rFonts w:ascii="Times New Roman" w:hAnsi="Times New Roman"/>
        </w:rPr>
        <w:t xml:space="preserve"> 3, and 5 constitute relatively new quarries for Tamil </w:t>
      </w:r>
      <w:proofErr w:type="spellStart"/>
      <w:r>
        <w:rPr>
          <w:rFonts w:ascii="Times New Roman" w:hAnsi="Times New Roman"/>
        </w:rPr>
        <w:t>Śaiva</w:t>
      </w:r>
      <w:proofErr w:type="spellEnd"/>
      <w:r>
        <w:rPr>
          <w:rFonts w:ascii="Times New Roman" w:hAnsi="Times New Roman"/>
        </w:rPr>
        <w:t xml:space="preserve"> polemicists. The next section analyzes the </w:t>
      </w:r>
      <w:proofErr w:type="spellStart"/>
      <w:r>
        <w:rPr>
          <w:rFonts w:ascii="Times New Roman" w:hAnsi="Times New Roman"/>
        </w:rPr>
        <w:t>Śaiva’s</w:t>
      </w:r>
      <w:proofErr w:type="spellEnd"/>
      <w:r>
        <w:rPr>
          <w:rFonts w:ascii="Times New Roman" w:hAnsi="Times New Roman"/>
        </w:rPr>
        <w:t xml:space="preserve"> arguments against these implied opponents and explores their relevance for the formation of </w:t>
      </w:r>
      <w:proofErr w:type="spellStart"/>
      <w:r>
        <w:rPr>
          <w:rFonts w:ascii="Times New Roman" w:hAnsi="Times New Roman"/>
        </w:rPr>
        <w:t>Caiva</w:t>
      </w:r>
      <w:proofErr w:type="spellEnd"/>
      <w:r>
        <w:rPr>
          <w:rFonts w:ascii="Times New Roman" w:hAnsi="Times New Roman"/>
        </w:rPr>
        <w:t xml:space="preserve"> </w:t>
      </w:r>
      <w:proofErr w:type="spellStart"/>
      <w:r>
        <w:rPr>
          <w:rFonts w:ascii="Times New Roman" w:hAnsi="Times New Roman"/>
          <w:i/>
        </w:rPr>
        <w:t>ahi</w:t>
      </w:r>
      <w:r>
        <w:rPr>
          <w:rFonts w:ascii="Times New Roman" w:hAnsi="Times New Roman"/>
          <w:i/>
        </w:rPr>
        <w:t>ṃ</w:t>
      </w:r>
      <w:r>
        <w:rPr>
          <w:rFonts w:ascii="Times New Roman" w:hAnsi="Times New Roman"/>
          <w:i/>
        </w:rPr>
        <w:t>sā</w:t>
      </w:r>
      <w:proofErr w:type="spellEnd"/>
      <w:r>
        <w:rPr>
          <w:rFonts w:ascii="Times New Roman" w:hAnsi="Times New Roman"/>
        </w:rPr>
        <w:t xml:space="preserve">. </w:t>
      </w:r>
    </w:p>
    <w:p w14:paraId="17A6BA3C" w14:textId="77777777" w:rsidR="00CC3FD4" w:rsidRDefault="00CC3FD4" w:rsidP="00180DF4">
      <w:pPr>
        <w:spacing w:line="480" w:lineRule="auto"/>
        <w:jc w:val="both"/>
        <w:rPr>
          <w:rFonts w:ascii="Times New Roman" w:hAnsi="Times New Roman"/>
        </w:rPr>
      </w:pPr>
    </w:p>
    <w:p w14:paraId="72433D93" w14:textId="77777777" w:rsidR="00CC3FD4" w:rsidRDefault="009A3942" w:rsidP="00180DF4">
      <w:pPr>
        <w:spacing w:line="480" w:lineRule="auto"/>
        <w:jc w:val="both"/>
        <w:rPr>
          <w:rFonts w:ascii="Times New Roman" w:hAnsi="Times New Roman"/>
          <w:b/>
        </w:rPr>
      </w:pPr>
      <w:r>
        <w:rPr>
          <w:rFonts w:ascii="Times New Roman" w:hAnsi="Times New Roman"/>
          <w:b/>
        </w:rPr>
        <w:t>Christians, Sorcerers, and Other Killers</w:t>
      </w:r>
    </w:p>
    <w:p w14:paraId="07A19D4C" w14:textId="5B782A06" w:rsidR="00CC3FD4" w:rsidRDefault="009A3942" w:rsidP="00180DF4">
      <w:pPr>
        <w:spacing w:line="480" w:lineRule="auto"/>
        <w:jc w:val="both"/>
        <w:rPr>
          <w:rFonts w:ascii="Times New Roman" w:hAnsi="Times New Roman"/>
        </w:rPr>
      </w:pPr>
      <w:r>
        <w:rPr>
          <w:rFonts w:ascii="Times New Roman" w:hAnsi="Times New Roman"/>
        </w:rPr>
        <w:t>In response to an implicit defense of killing, vv. 4–5 claim that causing the death of living beings leads to rebirth in hell and supply arguments for the existence of an immaterial soul capable of experiencing the fruits of action after death.</w:t>
      </w:r>
      <w:r>
        <w:rPr>
          <w:rStyle w:val="FootnoteReference"/>
          <w:rFonts w:ascii="Times New Roman" w:hAnsi="Times New Roman"/>
        </w:rPr>
        <w:footnoteReference w:id="25"/>
      </w:r>
      <w:r>
        <w:rPr>
          <w:rFonts w:ascii="Times New Roman" w:hAnsi="Times New Roman"/>
        </w:rPr>
        <w:t xml:space="preserve"> The verse that follows, according to the commentary, answers a Christian’s counter that although murder leads to hell, killing non-human animals is permissible because in the Bible (</w:t>
      </w:r>
      <w:proofErr w:type="spellStart"/>
      <w:r>
        <w:rPr>
          <w:rFonts w:ascii="Times New Roman" w:hAnsi="Times New Roman"/>
          <w:i/>
        </w:rPr>
        <w:t>cattiya</w:t>
      </w:r>
      <w:proofErr w:type="spellEnd"/>
      <w:r>
        <w:rPr>
          <w:rFonts w:ascii="Times New Roman" w:hAnsi="Times New Roman"/>
          <w:i/>
        </w:rPr>
        <w:t xml:space="preserve"> </w:t>
      </w:r>
      <w:proofErr w:type="spellStart"/>
      <w:r>
        <w:rPr>
          <w:rFonts w:ascii="Times New Roman" w:hAnsi="Times New Roman"/>
          <w:i/>
        </w:rPr>
        <w:t>vētattil</w:t>
      </w:r>
      <w:proofErr w:type="spellEnd"/>
      <w:r>
        <w:rPr>
          <w:rFonts w:ascii="Times New Roman" w:hAnsi="Times New Roman"/>
        </w:rPr>
        <w:t xml:space="preserve">, 16) it is said that God made animals for the benefit of mankind. For the sake of clarity, the following translation </w:t>
      </w:r>
      <w:proofErr w:type="gramStart"/>
      <w:r>
        <w:rPr>
          <w:rFonts w:ascii="Times New Roman" w:hAnsi="Times New Roman"/>
        </w:rPr>
        <w:t>numbers</w:t>
      </w:r>
      <w:proofErr w:type="gramEnd"/>
      <w:r>
        <w:rPr>
          <w:rFonts w:ascii="Times New Roman" w:hAnsi="Times New Roman"/>
        </w:rPr>
        <w:t xml:space="preserve"> sentences by subscript (S</w:t>
      </w:r>
      <w:r>
        <w:rPr>
          <w:rFonts w:ascii="Times New Roman" w:hAnsi="Times New Roman"/>
          <w:vertAlign w:val="subscript"/>
        </w:rPr>
        <w:t>1</w:t>
      </w:r>
      <w:r>
        <w:rPr>
          <w:rFonts w:ascii="Times New Roman" w:hAnsi="Times New Roman"/>
        </w:rPr>
        <w:t>, S</w:t>
      </w:r>
      <w:r>
        <w:rPr>
          <w:rFonts w:ascii="Times New Roman" w:hAnsi="Times New Roman"/>
          <w:vertAlign w:val="subscript"/>
        </w:rPr>
        <w:t>2</w:t>
      </w:r>
      <w:r>
        <w:rPr>
          <w:rFonts w:ascii="Times New Roman" w:hAnsi="Times New Roman"/>
        </w:rPr>
        <w:t>, etc.) and the ensuing exegesis uses conditional clauses to mark information supplied in the commentary.</w:t>
      </w:r>
    </w:p>
    <w:p w14:paraId="79DC4895" w14:textId="77777777" w:rsidR="00CC3FD4" w:rsidRDefault="009A3942" w:rsidP="00180DF4">
      <w:pPr>
        <w:spacing w:line="480" w:lineRule="auto"/>
        <w:ind w:left="360"/>
        <w:jc w:val="both"/>
        <w:rPr>
          <w:rFonts w:ascii="Times New Roman" w:hAnsi="Times New Roman"/>
        </w:rPr>
      </w:pPr>
      <w:r>
        <w:rPr>
          <w:rFonts w:ascii="Times New Roman" w:hAnsi="Times New Roman"/>
          <w:vertAlign w:val="subscript"/>
        </w:rPr>
        <w:t>1</w:t>
      </w:r>
      <w:r>
        <w:rPr>
          <w:rFonts w:ascii="Times New Roman" w:hAnsi="Times New Roman"/>
        </w:rPr>
        <w:t xml:space="preserve">If the radiant Lord granted all [animals] to men, </w:t>
      </w:r>
    </w:p>
    <w:p w14:paraId="12D96854" w14:textId="77777777" w:rsidR="00CC3FD4" w:rsidRDefault="009A3942" w:rsidP="00180DF4">
      <w:pPr>
        <w:spacing w:line="480" w:lineRule="auto"/>
        <w:ind w:left="360"/>
        <w:jc w:val="both"/>
        <w:rPr>
          <w:rFonts w:ascii="Times New Roman" w:hAnsi="Times New Roman"/>
        </w:rPr>
      </w:pPr>
      <w:r>
        <w:rPr>
          <w:rFonts w:ascii="Times New Roman" w:hAnsi="Times New Roman"/>
        </w:rPr>
        <w:lastRenderedPageBreak/>
        <w:tab/>
      </w:r>
      <w:r>
        <w:rPr>
          <w:rFonts w:ascii="Times New Roman" w:hAnsi="Times New Roman"/>
        </w:rPr>
        <w:t xml:space="preserve">what do you do with the worm that is [spawned by] a fly [on excrement, or </w:t>
      </w:r>
      <w:r>
        <w:rPr>
          <w:rFonts w:ascii="Times New Roman" w:hAnsi="Times New Roman"/>
        </w:rPr>
        <w:tab/>
        <w:t xml:space="preserve">other] minute [creatures]? </w:t>
      </w:r>
    </w:p>
    <w:p w14:paraId="39841D15" w14:textId="77777777" w:rsidR="00CC3FD4" w:rsidRDefault="009A3942" w:rsidP="00180DF4">
      <w:pPr>
        <w:spacing w:line="480" w:lineRule="auto"/>
        <w:ind w:left="360"/>
        <w:jc w:val="both"/>
        <w:rPr>
          <w:rFonts w:ascii="Times New Roman" w:hAnsi="Times New Roman"/>
        </w:rPr>
      </w:pPr>
      <w:r>
        <w:rPr>
          <w:rFonts w:ascii="Times New Roman" w:hAnsi="Times New Roman"/>
          <w:vertAlign w:val="subscript"/>
        </w:rPr>
        <w:t>2</w:t>
      </w:r>
      <w:r>
        <w:rPr>
          <w:rFonts w:ascii="Times New Roman" w:hAnsi="Times New Roman"/>
        </w:rPr>
        <w:t xml:space="preserve">Why does He trouble men with tigers, etc.? </w:t>
      </w:r>
      <w:r>
        <w:rPr>
          <w:rFonts w:ascii="Times New Roman" w:hAnsi="Times New Roman"/>
          <w:vertAlign w:val="subscript"/>
        </w:rPr>
        <w:t>3</w:t>
      </w:r>
      <w:r>
        <w:rPr>
          <w:rFonts w:ascii="Times New Roman" w:hAnsi="Times New Roman"/>
        </w:rPr>
        <w:t xml:space="preserve">How is it that certain species obey </w:t>
      </w:r>
      <w:r>
        <w:rPr>
          <w:rFonts w:ascii="Times New Roman" w:hAnsi="Times New Roman"/>
        </w:rPr>
        <w:tab/>
        <w:t xml:space="preserve">men’s command? </w:t>
      </w:r>
      <w:r>
        <w:rPr>
          <w:rFonts w:ascii="Times New Roman" w:hAnsi="Times New Roman"/>
          <w:vertAlign w:val="subscript"/>
        </w:rPr>
        <w:t>4</w:t>
      </w:r>
      <w:r>
        <w:rPr>
          <w:rFonts w:ascii="Times New Roman" w:hAnsi="Times New Roman"/>
        </w:rPr>
        <w:t xml:space="preserve">Why does even this system become flawed and inconsistent in </w:t>
      </w:r>
      <w:r>
        <w:rPr>
          <w:rFonts w:ascii="Times New Roman" w:hAnsi="Times New Roman"/>
        </w:rPr>
        <w:tab/>
      </w:r>
      <w:proofErr w:type="gramStart"/>
      <w:r>
        <w:rPr>
          <w:rFonts w:ascii="Times New Roman" w:hAnsi="Times New Roman"/>
        </w:rPr>
        <w:t>particular instances</w:t>
      </w:r>
      <w:proofErr w:type="gramEnd"/>
      <w:r>
        <w:rPr>
          <w:rFonts w:ascii="Times New Roman" w:hAnsi="Times New Roman"/>
        </w:rPr>
        <w:t xml:space="preserve">? </w:t>
      </w:r>
    </w:p>
    <w:p w14:paraId="1C5C7BCF" w14:textId="77777777" w:rsidR="00CC3FD4" w:rsidRDefault="009A3942" w:rsidP="00180DF4">
      <w:pPr>
        <w:spacing w:line="480" w:lineRule="auto"/>
        <w:ind w:left="360"/>
        <w:jc w:val="both"/>
        <w:rPr>
          <w:rFonts w:ascii="Times New Roman" w:hAnsi="Times New Roman"/>
        </w:rPr>
      </w:pPr>
      <w:r>
        <w:rPr>
          <w:rFonts w:ascii="Times New Roman" w:hAnsi="Times New Roman"/>
          <w:vertAlign w:val="subscript"/>
        </w:rPr>
        <w:t>5</w:t>
      </w:r>
      <w:r>
        <w:rPr>
          <w:rFonts w:ascii="Times New Roman" w:hAnsi="Times New Roman"/>
        </w:rPr>
        <w:t xml:space="preserve">It is true that souls assume the form of the </w:t>
      </w:r>
      <w:proofErr w:type="gramStart"/>
      <w:r>
        <w:rPr>
          <w:rFonts w:ascii="Times New Roman" w:hAnsi="Times New Roman"/>
        </w:rPr>
        <w:t>aforementioned immobile</w:t>
      </w:r>
      <w:proofErr w:type="gramEnd"/>
      <w:r>
        <w:rPr>
          <w:rFonts w:ascii="Times New Roman" w:hAnsi="Times New Roman"/>
        </w:rPr>
        <w:t xml:space="preserve"> beings, etc., </w:t>
      </w:r>
    </w:p>
    <w:p w14:paraId="23066B20" w14:textId="77777777" w:rsidR="00CC3FD4" w:rsidRDefault="009A3942" w:rsidP="00180DF4">
      <w:pPr>
        <w:spacing w:line="480" w:lineRule="auto"/>
        <w:ind w:left="360" w:firstLine="360"/>
        <w:jc w:val="both"/>
        <w:rPr>
          <w:rFonts w:ascii="Times New Roman" w:hAnsi="Times New Roman"/>
        </w:rPr>
      </w:pPr>
      <w:r>
        <w:rPr>
          <w:rFonts w:ascii="Times New Roman" w:hAnsi="Times New Roman"/>
        </w:rPr>
        <w:t>according to actions performed in previous [births].</w:t>
      </w:r>
    </w:p>
    <w:p w14:paraId="48486392" w14:textId="77777777" w:rsidR="00CC3FD4" w:rsidRDefault="009A3942" w:rsidP="00180DF4">
      <w:pPr>
        <w:spacing w:line="480" w:lineRule="auto"/>
        <w:ind w:left="360"/>
        <w:jc w:val="both"/>
        <w:rPr>
          <w:rFonts w:ascii="Times New Roman" w:hAnsi="Times New Roman"/>
        </w:rPr>
      </w:pPr>
      <w:r>
        <w:rPr>
          <w:rFonts w:ascii="Times New Roman" w:hAnsi="Times New Roman"/>
          <w:vertAlign w:val="subscript"/>
        </w:rPr>
        <w:t>6</w:t>
      </w:r>
      <w:r>
        <w:rPr>
          <w:rFonts w:ascii="Times New Roman" w:hAnsi="Times New Roman"/>
        </w:rPr>
        <w:t>Your words are mistaken, are they not? (v. 6)</w:t>
      </w:r>
      <w:r>
        <w:rPr>
          <w:rStyle w:val="FootnoteReference"/>
          <w:rFonts w:ascii="Times New Roman" w:hAnsi="Times New Roman"/>
        </w:rPr>
        <w:footnoteReference w:id="26"/>
      </w:r>
    </w:p>
    <w:p w14:paraId="2D99D34F" w14:textId="4A99C5A4" w:rsidR="00CC3FD4" w:rsidRDefault="009A3942" w:rsidP="00180DF4">
      <w:pPr>
        <w:spacing w:line="480" w:lineRule="auto"/>
        <w:jc w:val="both"/>
        <w:rPr>
          <w:rFonts w:ascii="Times New Roman" w:hAnsi="Times New Roman"/>
        </w:rPr>
      </w:pPr>
      <w:r>
        <w:rPr>
          <w:rFonts w:ascii="Times New Roman" w:hAnsi="Times New Roman"/>
        </w:rPr>
        <w:t>S</w:t>
      </w:r>
      <w:r>
        <w:rPr>
          <w:rFonts w:ascii="Times New Roman" w:hAnsi="Times New Roman"/>
          <w:vertAlign w:val="subscript"/>
        </w:rPr>
        <w:t>1</w:t>
      </w:r>
      <w:r>
        <w:rPr>
          <w:rFonts w:ascii="Times New Roman" w:hAnsi="Times New Roman"/>
        </w:rPr>
        <w:t>–S</w:t>
      </w:r>
      <w:r>
        <w:rPr>
          <w:rFonts w:ascii="Times New Roman" w:hAnsi="Times New Roman"/>
          <w:vertAlign w:val="subscript"/>
        </w:rPr>
        <w:t>4</w:t>
      </w:r>
      <w:r>
        <w:rPr>
          <w:rFonts w:ascii="Times New Roman" w:hAnsi="Times New Roman"/>
        </w:rPr>
        <w:t xml:space="preserve">, which rebuts the Christian’s contention, constitutes a highly elliptical paraphrase of three stanzas, cited in the gloss, from an otherwise lost anti-Christian polemic entitled </w:t>
      </w:r>
      <w:bookmarkStart w:id="23" w:name="_Hlk149390168"/>
      <w:proofErr w:type="spellStart"/>
      <w:r>
        <w:rPr>
          <w:rFonts w:ascii="Times New Roman" w:hAnsi="Times New Roman"/>
          <w:i/>
        </w:rPr>
        <w:t>Ēcumatanirākara</w:t>
      </w:r>
      <w:r>
        <w:rPr>
          <w:rFonts w:ascii="Times New Roman" w:hAnsi="Times New Roman"/>
          <w:i/>
        </w:rPr>
        <w:t>ṇ</w:t>
      </w:r>
      <w:r>
        <w:rPr>
          <w:rFonts w:ascii="Times New Roman" w:hAnsi="Times New Roman"/>
          <w:i/>
        </w:rPr>
        <w:t>am</w:t>
      </w:r>
      <w:proofErr w:type="spellEnd"/>
      <w:r>
        <w:rPr>
          <w:rFonts w:ascii="Times New Roman" w:hAnsi="Times New Roman"/>
          <w:i/>
        </w:rPr>
        <w:t xml:space="preserve"> </w:t>
      </w:r>
      <w:r>
        <w:rPr>
          <w:rFonts w:ascii="Times New Roman" w:hAnsi="Times New Roman"/>
        </w:rPr>
        <w:t>(</w:t>
      </w:r>
      <w:r>
        <w:rPr>
          <w:rFonts w:ascii="Times New Roman" w:hAnsi="Times New Roman"/>
          <w:i/>
        </w:rPr>
        <w:t>Refutation of the Jesus-Doctrine</w:t>
      </w:r>
      <w:r>
        <w:rPr>
          <w:rFonts w:ascii="Times New Roman" w:hAnsi="Times New Roman"/>
        </w:rPr>
        <w:t>)</w:t>
      </w:r>
      <w:bookmarkEnd w:id="23"/>
      <w:r>
        <w:rPr>
          <w:rFonts w:ascii="Times New Roman" w:hAnsi="Times New Roman"/>
        </w:rPr>
        <w:t>.</w:t>
      </w:r>
      <w:r>
        <w:rPr>
          <w:rStyle w:val="FootnoteReference"/>
          <w:rFonts w:ascii="Times New Roman" w:hAnsi="Times New Roman"/>
        </w:rPr>
        <w:footnoteReference w:id="27"/>
      </w:r>
      <w:r>
        <w:rPr>
          <w:rFonts w:ascii="Times New Roman" w:hAnsi="Times New Roman"/>
        </w:rPr>
        <w:t xml:space="preserve"> Tradition attributes this text</w:t>
      </w:r>
      <w:r w:rsidR="00007F23">
        <w:rPr>
          <w:rFonts w:ascii="Times New Roman" w:hAnsi="Times New Roman" w:cs="Times New Roman"/>
        </w:rPr>
        <w:t>—</w:t>
      </w:r>
      <w:r>
        <w:rPr>
          <w:rFonts w:ascii="Times New Roman" w:hAnsi="Times New Roman"/>
        </w:rPr>
        <w:t>perhaps the first of its kind in the Tamil language</w:t>
      </w:r>
      <w:r w:rsidR="00007F23">
        <w:rPr>
          <w:rFonts w:ascii="Times New Roman" w:hAnsi="Times New Roman" w:cs="Times New Roman"/>
        </w:rPr>
        <w:t>—</w:t>
      </w:r>
      <w:r>
        <w:rPr>
          <w:rFonts w:ascii="Times New Roman" w:hAnsi="Times New Roman"/>
        </w:rPr>
        <w:t xml:space="preserve">to the </w:t>
      </w:r>
      <w:proofErr w:type="gramStart"/>
      <w:r>
        <w:rPr>
          <w:rFonts w:ascii="Times New Roman" w:hAnsi="Times New Roman"/>
        </w:rPr>
        <w:t>seventeenth-century</w:t>
      </w:r>
      <w:proofErr w:type="gramEnd"/>
      <w:r>
        <w:rPr>
          <w:rFonts w:ascii="Times New Roman" w:hAnsi="Times New Roman"/>
        </w:rPr>
        <w:t xml:space="preserve"> </w:t>
      </w:r>
      <w:proofErr w:type="spellStart"/>
      <w:r>
        <w:rPr>
          <w:rFonts w:ascii="Times New Roman" w:hAnsi="Times New Roman"/>
        </w:rPr>
        <w:t>Vīraśaiva</w:t>
      </w:r>
      <w:proofErr w:type="spellEnd"/>
      <w:r>
        <w:rPr>
          <w:rFonts w:ascii="Times New Roman" w:hAnsi="Times New Roman"/>
        </w:rPr>
        <w:t xml:space="preserve"> poet </w:t>
      </w:r>
      <w:bookmarkStart w:id="24" w:name="_Hlk149389776"/>
      <w:proofErr w:type="spellStart"/>
      <w:r>
        <w:rPr>
          <w:rFonts w:ascii="Times New Roman" w:hAnsi="Times New Roman"/>
        </w:rPr>
        <w:t>Tu</w:t>
      </w:r>
      <w:r>
        <w:rPr>
          <w:rFonts w:ascii="Times New Roman" w:hAnsi="Times New Roman"/>
        </w:rPr>
        <w:t>ṟ</w:t>
      </w:r>
      <w:r>
        <w:rPr>
          <w:rFonts w:ascii="Times New Roman" w:hAnsi="Times New Roman"/>
        </w:rPr>
        <w:t>aima</w:t>
      </w:r>
      <w:r>
        <w:rPr>
          <w:rFonts w:ascii="Times New Roman" w:hAnsi="Times New Roman"/>
        </w:rPr>
        <w:t>ṅ</w:t>
      </w:r>
      <w:r>
        <w:rPr>
          <w:rFonts w:ascii="Times New Roman" w:hAnsi="Times New Roman"/>
        </w:rPr>
        <w:t>ka</w:t>
      </w:r>
      <w:r>
        <w:rPr>
          <w:rFonts w:ascii="Times New Roman" w:hAnsi="Times New Roman"/>
        </w:rPr>
        <w:t>ḷ</w:t>
      </w:r>
      <w:r>
        <w:rPr>
          <w:rFonts w:ascii="Times New Roman" w:hAnsi="Times New Roman"/>
        </w:rPr>
        <w:t>am</w:t>
      </w:r>
      <w:proofErr w:type="spellEnd"/>
      <w:r>
        <w:rPr>
          <w:rFonts w:ascii="Times New Roman" w:hAnsi="Times New Roman"/>
        </w:rPr>
        <w:t xml:space="preserve"> </w:t>
      </w:r>
      <w:proofErr w:type="spellStart"/>
      <w:r>
        <w:rPr>
          <w:rFonts w:ascii="Times New Roman" w:hAnsi="Times New Roman"/>
        </w:rPr>
        <w:t>Civappirakācar</w:t>
      </w:r>
      <w:bookmarkEnd w:id="24"/>
      <w:proofErr w:type="spellEnd"/>
      <w:r>
        <w:rPr>
          <w:rFonts w:ascii="Times New Roman" w:hAnsi="Times New Roman"/>
        </w:rPr>
        <w:t xml:space="preserve">, who is remembered to have been </w:t>
      </w:r>
      <w:proofErr w:type="spellStart"/>
      <w:r>
        <w:rPr>
          <w:rFonts w:ascii="Times New Roman" w:hAnsi="Times New Roman"/>
        </w:rPr>
        <w:t>Cāntali</w:t>
      </w:r>
      <w:r>
        <w:rPr>
          <w:rFonts w:ascii="Times New Roman" w:hAnsi="Times New Roman"/>
        </w:rPr>
        <w:t>ṅ</w:t>
      </w:r>
      <w:r>
        <w:rPr>
          <w:rFonts w:ascii="Times New Roman" w:hAnsi="Times New Roman"/>
        </w:rPr>
        <w:t>ka’s</w:t>
      </w:r>
      <w:proofErr w:type="spellEnd"/>
      <w:r>
        <w:rPr>
          <w:rFonts w:ascii="Times New Roman" w:hAnsi="Times New Roman"/>
        </w:rPr>
        <w:t xml:space="preserve"> brother-in-law. While the polemic’s composition has been linked to a supposed meeting between </w:t>
      </w:r>
      <w:proofErr w:type="spellStart"/>
      <w:r>
        <w:rPr>
          <w:rFonts w:ascii="Times New Roman" w:hAnsi="Times New Roman"/>
        </w:rPr>
        <w:t>Civappirakācar</w:t>
      </w:r>
      <w:proofErr w:type="spellEnd"/>
      <w:r>
        <w:rPr>
          <w:rFonts w:ascii="Times New Roman" w:hAnsi="Times New Roman"/>
        </w:rPr>
        <w:t xml:space="preserve"> and the Italian Jesuit </w:t>
      </w:r>
      <w:bookmarkStart w:id="25" w:name="_Hlk149393191"/>
      <w:r>
        <w:rPr>
          <w:rFonts w:ascii="Times New Roman" w:hAnsi="Times New Roman"/>
        </w:rPr>
        <w:t xml:space="preserve">Constanzo </w:t>
      </w:r>
      <w:proofErr w:type="spellStart"/>
      <w:r>
        <w:rPr>
          <w:rFonts w:ascii="Times New Roman" w:hAnsi="Times New Roman"/>
        </w:rPr>
        <w:t>Gioseffo</w:t>
      </w:r>
      <w:proofErr w:type="spellEnd"/>
      <w:r>
        <w:rPr>
          <w:rFonts w:ascii="Times New Roman" w:hAnsi="Times New Roman"/>
        </w:rPr>
        <w:t xml:space="preserve"> </w:t>
      </w:r>
      <w:proofErr w:type="spellStart"/>
      <w:r>
        <w:rPr>
          <w:rFonts w:ascii="Times New Roman" w:hAnsi="Times New Roman"/>
        </w:rPr>
        <w:t>Beschi</w:t>
      </w:r>
      <w:proofErr w:type="spellEnd"/>
      <w:r>
        <w:rPr>
          <w:rFonts w:ascii="Times New Roman" w:hAnsi="Times New Roman"/>
        </w:rPr>
        <w:t xml:space="preserve"> (1680–1747)</w:t>
      </w:r>
      <w:bookmarkEnd w:id="25"/>
      <w:r>
        <w:rPr>
          <w:rFonts w:ascii="Times New Roman" w:hAnsi="Times New Roman"/>
        </w:rPr>
        <w:t xml:space="preserve">, </w:t>
      </w:r>
      <w:proofErr w:type="spellStart"/>
      <w:r>
        <w:rPr>
          <w:rFonts w:ascii="Times New Roman" w:hAnsi="Times New Roman"/>
        </w:rPr>
        <w:t>Nilakanta</w:t>
      </w:r>
      <w:proofErr w:type="spellEnd"/>
      <w:r>
        <w:rPr>
          <w:rFonts w:ascii="Times New Roman" w:hAnsi="Times New Roman"/>
        </w:rPr>
        <w:t xml:space="preserve"> Sastri (1958, 379) rejects this possibility, and as discussed below the paraphrased verses are better understood as a reply to idea</w:t>
      </w:r>
      <w:r>
        <w:rPr>
          <w:rFonts w:ascii="Times New Roman" w:hAnsi="Times New Roman"/>
        </w:rPr>
        <w:t xml:space="preserve">s found in earlier texts attributed to Roberto de Nobili. </w:t>
      </w:r>
    </w:p>
    <w:p w14:paraId="014C40EA" w14:textId="77777777" w:rsidR="00CC3FD4" w:rsidRDefault="009A3942" w:rsidP="00180DF4">
      <w:pPr>
        <w:spacing w:line="480" w:lineRule="auto"/>
        <w:ind w:firstLine="720"/>
        <w:jc w:val="both"/>
        <w:rPr>
          <w:rFonts w:ascii="Times New Roman" w:hAnsi="Times New Roman"/>
        </w:rPr>
      </w:pPr>
      <w:r>
        <w:rPr>
          <w:rFonts w:ascii="Times New Roman" w:hAnsi="Times New Roman"/>
        </w:rPr>
        <w:t>S</w:t>
      </w:r>
      <w:r>
        <w:rPr>
          <w:rFonts w:ascii="Times New Roman" w:hAnsi="Times New Roman"/>
          <w:vertAlign w:val="subscript"/>
        </w:rPr>
        <w:t>1</w:t>
      </w:r>
      <w:r>
        <w:rPr>
          <w:rFonts w:ascii="Times New Roman" w:hAnsi="Times New Roman"/>
        </w:rPr>
        <w:t xml:space="preserve"> is clear: tiny creatures serve no obvious human purpose. If one claims that they supply food for larger animals that do, S</w:t>
      </w:r>
      <w:r>
        <w:rPr>
          <w:rFonts w:ascii="Times New Roman" w:hAnsi="Times New Roman"/>
          <w:vertAlign w:val="subscript"/>
        </w:rPr>
        <w:t>2</w:t>
      </w:r>
      <w:r>
        <w:rPr>
          <w:rFonts w:ascii="Times New Roman" w:hAnsi="Times New Roman"/>
        </w:rPr>
        <w:t xml:space="preserve"> asks why some of the latter harm mankind. If it </w:t>
      </w:r>
      <w:r>
        <w:rPr>
          <w:rFonts w:ascii="Times New Roman" w:hAnsi="Times New Roman"/>
        </w:rPr>
        <w:lastRenderedPageBreak/>
        <w:t>is answered that animals do not submit to human will because God cursed the first man (i.e., Adam) for his disobedience, S</w:t>
      </w:r>
      <w:r>
        <w:rPr>
          <w:rFonts w:ascii="Times New Roman" w:hAnsi="Times New Roman"/>
          <w:vertAlign w:val="subscript"/>
        </w:rPr>
        <w:t>3</w:t>
      </w:r>
      <w:r>
        <w:rPr>
          <w:rFonts w:ascii="Times New Roman" w:hAnsi="Times New Roman"/>
        </w:rPr>
        <w:t xml:space="preserve"> replies by pointing out that some species, such as cows, do obey men. If one retorts that God ordained it such that certain species would submit to men’s will while others would not, S</w:t>
      </w:r>
      <w:r>
        <w:rPr>
          <w:rFonts w:ascii="Times New Roman" w:hAnsi="Times New Roman"/>
          <w:vertAlign w:val="subscript"/>
        </w:rPr>
        <w:t>4</w:t>
      </w:r>
      <w:r>
        <w:rPr>
          <w:rFonts w:ascii="Times New Roman" w:hAnsi="Times New Roman"/>
        </w:rPr>
        <w:t xml:space="preserve"> responds by alluding to the </w:t>
      </w:r>
      <w:r>
        <w:rPr>
          <w:rFonts w:ascii="Times New Roman" w:hAnsi="Times New Roman"/>
        </w:rPr>
        <w:t>fact that humans are sometimes obeyed by proverbially dangerous creatures such as snakes and sometimes killed by proverbially submissive animals such as cows. Finally, S</w:t>
      </w:r>
      <w:r>
        <w:rPr>
          <w:rFonts w:ascii="Times New Roman" w:hAnsi="Times New Roman"/>
          <w:vertAlign w:val="subscript"/>
        </w:rPr>
        <w:t>5</w:t>
      </w:r>
      <w:r>
        <w:rPr>
          <w:rFonts w:ascii="Times New Roman" w:hAnsi="Times New Roman"/>
        </w:rPr>
        <w:t xml:space="preserve"> (not part of the paraphrase) affirms the established conclusion, namely that human relations with other forms of life are governed not by the curse of a divine creator but rather the doctrine of transmigration.</w:t>
      </w:r>
    </w:p>
    <w:p w14:paraId="656301DC" w14:textId="77777777" w:rsidR="00CC3FD4" w:rsidRDefault="009A3942" w:rsidP="00180DF4">
      <w:pPr>
        <w:spacing w:line="480" w:lineRule="auto"/>
        <w:jc w:val="both"/>
        <w:rPr>
          <w:rFonts w:ascii="Times New Roman" w:hAnsi="Times New Roman"/>
        </w:rPr>
      </w:pPr>
      <w:r>
        <w:rPr>
          <w:rFonts w:ascii="Times New Roman" w:hAnsi="Times New Roman"/>
        </w:rPr>
        <w:tab/>
        <w:t>Arguments against rebirth are a recurring theme in the writings of the Madurai-based Jesuit Roberto de Nobili (1577–1656).</w:t>
      </w:r>
      <w:r>
        <w:rPr>
          <w:rStyle w:val="FootnoteReference"/>
          <w:rFonts w:ascii="Times New Roman" w:hAnsi="Times New Roman"/>
        </w:rPr>
        <w:footnoteReference w:id="28"/>
      </w:r>
      <w:r>
        <w:rPr>
          <w:rFonts w:ascii="Times New Roman" w:hAnsi="Times New Roman"/>
        </w:rPr>
        <w:t xml:space="preserve"> Departing from earlier missionary tactics, which prioritized the conversion of low-caste communities, de Nobili (in)famously fashioned himself after the manner of a Brahmin ascetic and wrote Tamil in a style calibrated to engage learned audiences, especially </w:t>
      </w:r>
      <w:proofErr w:type="spellStart"/>
      <w:r>
        <w:rPr>
          <w:rFonts w:ascii="Times New Roman" w:hAnsi="Times New Roman"/>
        </w:rPr>
        <w:t>Śaivas</w:t>
      </w:r>
      <w:proofErr w:type="spellEnd"/>
      <w:r>
        <w:rPr>
          <w:rFonts w:ascii="Times New Roman" w:hAnsi="Times New Roman"/>
        </w:rPr>
        <w:t>.</w:t>
      </w:r>
      <w:r>
        <w:rPr>
          <w:rStyle w:val="FootnoteReference"/>
          <w:rFonts w:ascii="Times New Roman" w:hAnsi="Times New Roman"/>
        </w:rPr>
        <w:footnoteReference w:id="29"/>
      </w:r>
      <w:r>
        <w:rPr>
          <w:rFonts w:ascii="Times New Roman" w:hAnsi="Times New Roman"/>
        </w:rPr>
        <w:t xml:space="preserve"> Although his criticisms of rebirth are, like those of other contemporary Jesuits, framed in strictly philosophical terms (Clooney 2014), in certain of his writings they occur in the context of discussions that allude to biblical accounts of humanity’s God-given dominion over the animals and the latter’s rebellion that was precipitated by the Fall. This is the case, for instance, in de Nobili’s </w:t>
      </w:r>
      <w:bookmarkStart w:id="26" w:name="_Hlk149389984"/>
      <w:proofErr w:type="spellStart"/>
      <w:r>
        <w:rPr>
          <w:rFonts w:ascii="Times New Roman" w:hAnsi="Times New Roman"/>
          <w:i/>
        </w:rPr>
        <w:t>Ñā</w:t>
      </w:r>
      <w:r>
        <w:rPr>
          <w:rFonts w:ascii="Times New Roman" w:hAnsi="Times New Roman"/>
          <w:i/>
        </w:rPr>
        <w:t>ṉ</w:t>
      </w:r>
      <w:r>
        <w:rPr>
          <w:rFonts w:ascii="Times New Roman" w:hAnsi="Times New Roman"/>
          <w:i/>
        </w:rPr>
        <w:t>ōpatēcam</w:t>
      </w:r>
      <w:bookmarkEnd w:id="26"/>
      <w:proofErr w:type="spellEnd"/>
      <w:r>
        <w:rPr>
          <w:rFonts w:ascii="Times New Roman" w:hAnsi="Times New Roman"/>
        </w:rPr>
        <w:t>, a summation of his great Catechism:</w:t>
      </w:r>
      <w:r>
        <w:rPr>
          <w:rFonts w:ascii="Times New Roman" w:hAnsi="Times New Roman"/>
          <w:color w:val="2B2B2B"/>
          <w:szCs w:val="16"/>
          <w:shd w:val="clear" w:color="auto" w:fill="FFFFFF"/>
        </w:rPr>
        <w:t xml:space="preserve"> </w:t>
      </w:r>
    </w:p>
    <w:p w14:paraId="3BC62F86" w14:textId="41832812" w:rsidR="00CC3FD4" w:rsidRDefault="009A3942" w:rsidP="00180DF4">
      <w:pPr>
        <w:spacing w:line="480" w:lineRule="auto"/>
        <w:ind w:left="360"/>
        <w:jc w:val="both"/>
        <w:rPr>
          <w:rFonts w:ascii="Times New Roman" w:hAnsi="Times New Roman"/>
          <w:color w:val="2B2B2B"/>
          <w:szCs w:val="16"/>
          <w:shd w:val="clear" w:color="auto" w:fill="FFFFFF"/>
        </w:rPr>
      </w:pPr>
      <w:r>
        <w:rPr>
          <w:rFonts w:ascii="Times New Roman" w:hAnsi="Times New Roman"/>
        </w:rPr>
        <w:t xml:space="preserve">This smaller </w:t>
      </w:r>
      <w:proofErr w:type="spellStart"/>
      <w:r>
        <w:rPr>
          <w:rFonts w:ascii="Times New Roman" w:hAnsi="Times New Roman"/>
          <w:i/>
        </w:rPr>
        <w:t>Ñā</w:t>
      </w:r>
      <w:r>
        <w:rPr>
          <w:rFonts w:ascii="Times New Roman" w:hAnsi="Times New Roman"/>
          <w:i/>
        </w:rPr>
        <w:t>ṉ</w:t>
      </w:r>
      <w:r>
        <w:rPr>
          <w:rFonts w:ascii="Times New Roman" w:hAnsi="Times New Roman"/>
          <w:i/>
        </w:rPr>
        <w:t>ōpatēcam</w:t>
      </w:r>
      <w:r>
        <w:rPr>
          <w:rFonts w:ascii="Times New Roman" w:hAnsi="Times New Roman"/>
        </w:rPr>
        <w:t>’s</w:t>
      </w:r>
      <w:proofErr w:type="spellEnd"/>
      <w:r>
        <w:rPr>
          <w:rFonts w:ascii="Times New Roman" w:hAnsi="Times New Roman"/>
        </w:rPr>
        <w:t xml:space="preserve"> seventh chapter is about the creation of the </w:t>
      </w:r>
      <w:r w:rsidR="00007F23">
        <w:rPr>
          <w:rFonts w:ascii="Times New Roman" w:hAnsi="Times New Roman"/>
        </w:rPr>
        <w:t>“</w:t>
      </w:r>
      <w:r>
        <w:rPr>
          <w:rFonts w:ascii="Times New Roman" w:hAnsi="Times New Roman"/>
        </w:rPr>
        <w:t>first mother</w:t>
      </w:r>
      <w:r w:rsidR="00007F23">
        <w:rPr>
          <w:rFonts w:ascii="Times New Roman" w:hAnsi="Times New Roman"/>
        </w:rPr>
        <w:t>”</w:t>
      </w:r>
      <w:r>
        <w:rPr>
          <w:rFonts w:ascii="Times New Roman" w:hAnsi="Times New Roman"/>
        </w:rPr>
        <w:t xml:space="preserve"> and </w:t>
      </w:r>
      <w:r w:rsidR="00007F23">
        <w:rPr>
          <w:rFonts w:ascii="Times New Roman" w:hAnsi="Times New Roman"/>
        </w:rPr>
        <w:t>“</w:t>
      </w:r>
      <w:r>
        <w:rPr>
          <w:rFonts w:ascii="Times New Roman" w:hAnsi="Times New Roman"/>
        </w:rPr>
        <w:t>first father</w:t>
      </w:r>
      <w:r w:rsidR="00007F23">
        <w:rPr>
          <w:rFonts w:ascii="Times New Roman" w:hAnsi="Times New Roman"/>
        </w:rPr>
        <w:t>”</w:t>
      </w:r>
      <w:r w:rsidR="00007F23">
        <w:rPr>
          <w:rFonts w:ascii="Times New Roman" w:hAnsi="Times New Roman" w:cs="Times New Roman"/>
        </w:rPr>
        <w:t>—</w:t>
      </w:r>
      <w:r>
        <w:rPr>
          <w:rFonts w:ascii="Times New Roman" w:hAnsi="Times New Roman"/>
        </w:rPr>
        <w:t>Eve and Adam, we might say</w:t>
      </w:r>
      <w:r w:rsidR="00007F23">
        <w:rPr>
          <w:rFonts w:ascii="Times New Roman" w:hAnsi="Times New Roman" w:cs="Times New Roman"/>
        </w:rPr>
        <w:t>—</w:t>
      </w:r>
      <w:r>
        <w:rPr>
          <w:rFonts w:ascii="Times New Roman" w:hAnsi="Times New Roman"/>
        </w:rPr>
        <w:t xml:space="preserve">and their sin and the </w:t>
      </w:r>
      <w:r>
        <w:rPr>
          <w:rFonts w:ascii="Times New Roman" w:hAnsi="Times New Roman"/>
        </w:rPr>
        <w:lastRenderedPageBreak/>
        <w:t xml:space="preserve">resultant original sin. The ninth chapter indicates the disposition of humans to sin, the rise, after the flood (itself caused by human sin), of all </w:t>
      </w:r>
      <w:r>
        <w:rPr>
          <w:rFonts w:ascii="Times New Roman" w:hAnsi="Times New Roman"/>
        </w:rPr>
        <w:t>kinds of erroneous religions, but finally the possibility of forgiveness of sins and the value of instruction in the Ten Commandments. The intervening eight [</w:t>
      </w:r>
      <w:r>
        <w:rPr>
          <w:rFonts w:ascii="Times New Roman" w:hAnsi="Times New Roman"/>
          <w:i/>
        </w:rPr>
        <w:t>sic</w:t>
      </w:r>
      <w:r>
        <w:rPr>
          <w:rFonts w:ascii="Times New Roman" w:hAnsi="Times New Roman"/>
        </w:rPr>
        <w:t>] chapter, which critiques rebirth, therefore presents an alternative viewpoint that must be ruled out if the creation and sin narrative familiar from the Bible is to make sense and move forward to its logical (Christian) conclusion. (Clooney 2014, 38)</w:t>
      </w:r>
    </w:p>
    <w:p w14:paraId="2A90B34A" w14:textId="3BE1F922" w:rsidR="00CC3FD4" w:rsidRDefault="009A3942" w:rsidP="00180DF4">
      <w:pPr>
        <w:spacing w:line="480" w:lineRule="auto"/>
        <w:jc w:val="both"/>
        <w:rPr>
          <w:rFonts w:ascii="Times New Roman" w:hAnsi="Times New Roman"/>
        </w:rPr>
      </w:pPr>
      <w:r>
        <w:rPr>
          <w:rFonts w:ascii="Times New Roman" w:hAnsi="Times New Roman"/>
        </w:rPr>
        <w:t xml:space="preserve">The paraphrased verses of the </w:t>
      </w:r>
      <w:proofErr w:type="spellStart"/>
      <w:r>
        <w:rPr>
          <w:rFonts w:ascii="Times New Roman" w:hAnsi="Times New Roman"/>
          <w:i/>
        </w:rPr>
        <w:t>Ēcumatanirākara</w:t>
      </w:r>
      <w:r>
        <w:rPr>
          <w:rFonts w:ascii="Times New Roman" w:hAnsi="Times New Roman"/>
          <w:i/>
        </w:rPr>
        <w:t>ṇ</w:t>
      </w:r>
      <w:r>
        <w:rPr>
          <w:rFonts w:ascii="Times New Roman" w:hAnsi="Times New Roman"/>
          <w:i/>
        </w:rPr>
        <w:t>am</w:t>
      </w:r>
      <w:proofErr w:type="spellEnd"/>
      <w:r>
        <w:rPr>
          <w:rFonts w:ascii="Times New Roman" w:hAnsi="Times New Roman"/>
        </w:rPr>
        <w:t xml:space="preserve"> can thus be understood as an attempt to undermine Jesuit arguments against rebirth by demonstrating the incoherence of this larger “creation and sin narrative” within which they are sometimes set. Strictly speaking, they are not focused on meat eating, but rather on the problems certain animals and animal behaviors pose for the theory of humankind’s dominion over the animal world. However, by situating these arguments within a text dedicated to refuting </w:t>
      </w:r>
      <w:proofErr w:type="spellStart"/>
      <w:r>
        <w:rPr>
          <w:rFonts w:ascii="Times New Roman" w:hAnsi="Times New Roman"/>
        </w:rPr>
        <w:t>nonvegetarianism</w:t>
      </w:r>
      <w:proofErr w:type="spellEnd"/>
      <w:r>
        <w:rPr>
          <w:rFonts w:ascii="Times New Roman" w:hAnsi="Times New Roman"/>
        </w:rPr>
        <w:t xml:space="preserve">, </w:t>
      </w:r>
      <w:proofErr w:type="spellStart"/>
      <w:r>
        <w:rPr>
          <w:rFonts w:ascii="Times New Roman" w:hAnsi="Times New Roman"/>
        </w:rPr>
        <w:t>Cāntali</w:t>
      </w:r>
      <w:r>
        <w:rPr>
          <w:rFonts w:ascii="Times New Roman" w:hAnsi="Times New Roman"/>
        </w:rPr>
        <w:t>ṅ</w:t>
      </w:r>
      <w:r>
        <w:rPr>
          <w:rFonts w:ascii="Times New Roman" w:hAnsi="Times New Roman"/>
        </w:rPr>
        <w:t>ka</w:t>
      </w:r>
      <w:proofErr w:type="spellEnd"/>
      <w:r>
        <w:rPr>
          <w:rFonts w:ascii="Times New Roman" w:hAnsi="Times New Roman"/>
        </w:rPr>
        <w:t xml:space="preserve"> implic</w:t>
      </w:r>
      <w:r>
        <w:rPr>
          <w:rFonts w:ascii="Times New Roman" w:hAnsi="Times New Roman"/>
        </w:rPr>
        <w:t>itly draws a link between perceived inconsistencies in Christian doctrine and impure Christian dietary practices. S</w:t>
      </w:r>
      <w:r>
        <w:rPr>
          <w:rFonts w:ascii="Times New Roman" w:hAnsi="Times New Roman"/>
          <w:vertAlign w:val="subscript"/>
        </w:rPr>
        <w:t>5</w:t>
      </w:r>
      <w:r>
        <w:rPr>
          <w:rFonts w:ascii="Times New Roman" w:hAnsi="Times New Roman"/>
        </w:rPr>
        <w:t xml:space="preserve"> makes this connection clear, cleverly tying its affirmation of rebirth to </w:t>
      </w:r>
      <w:r>
        <w:rPr>
          <w:rFonts w:ascii="Times New Roman" w:hAnsi="Times New Roman"/>
          <w:i/>
        </w:rPr>
        <w:t>Rejecting Killing</w:t>
      </w:r>
      <w:r>
        <w:rPr>
          <w:rFonts w:ascii="Times New Roman" w:hAnsi="Times New Roman"/>
        </w:rPr>
        <w:t>’s central thesis, namely, the supremacy of vegetarian humans in the transmigratory schema.</w:t>
      </w:r>
      <w:r>
        <w:rPr>
          <w:rStyle w:val="FootnoteReference"/>
          <w:rFonts w:ascii="Times New Roman" w:hAnsi="Times New Roman"/>
        </w:rPr>
        <w:footnoteReference w:id="30"/>
      </w:r>
      <w:r>
        <w:rPr>
          <w:rFonts w:ascii="Times New Roman" w:hAnsi="Times New Roman"/>
        </w:rPr>
        <w:t xml:space="preserve"> </w:t>
      </w:r>
    </w:p>
    <w:p w14:paraId="0C3AF51A" w14:textId="11E67EA3" w:rsidR="00CC3FD4" w:rsidRDefault="009A3942" w:rsidP="00180DF4">
      <w:pPr>
        <w:spacing w:line="480" w:lineRule="auto"/>
        <w:jc w:val="both"/>
        <w:rPr>
          <w:rFonts w:ascii="Times New Roman" w:hAnsi="Times New Roman"/>
        </w:rPr>
      </w:pPr>
      <w:r>
        <w:rPr>
          <w:rFonts w:ascii="Times New Roman" w:hAnsi="Times New Roman"/>
        </w:rPr>
        <w:lastRenderedPageBreak/>
        <w:tab/>
        <w:t xml:space="preserve">The </w:t>
      </w:r>
      <w:proofErr w:type="spellStart"/>
      <w:r>
        <w:rPr>
          <w:rFonts w:ascii="Times New Roman" w:hAnsi="Times New Roman"/>
        </w:rPr>
        <w:t>Śaiva’s</w:t>
      </w:r>
      <w:proofErr w:type="spellEnd"/>
      <w:r>
        <w:rPr>
          <w:rFonts w:ascii="Times New Roman" w:hAnsi="Times New Roman"/>
        </w:rPr>
        <w:t xml:space="preserve"> primary </w:t>
      </w:r>
      <w:proofErr w:type="spellStart"/>
      <w:r>
        <w:rPr>
          <w:rFonts w:ascii="Times New Roman" w:hAnsi="Times New Roman"/>
        </w:rPr>
        <w:t>heteroprax</w:t>
      </w:r>
      <w:proofErr w:type="spellEnd"/>
      <w:r>
        <w:rPr>
          <w:rFonts w:ascii="Times New Roman" w:hAnsi="Times New Roman"/>
        </w:rPr>
        <w:t xml:space="preserve"> interlocutor is not a Christian, however, but rather a left-handed tantric ritualist or “</w:t>
      </w:r>
      <w:proofErr w:type="spellStart"/>
      <w:r>
        <w:rPr>
          <w:rFonts w:ascii="Times New Roman" w:hAnsi="Times New Roman"/>
        </w:rPr>
        <w:t>Vāmi</w:t>
      </w:r>
      <w:proofErr w:type="spellEnd"/>
      <w:r>
        <w:rPr>
          <w:rFonts w:ascii="Times New Roman" w:hAnsi="Times New Roman"/>
        </w:rPr>
        <w:t>,” whose refutation occupies a plurality of the text (vv. 7–16).</w:t>
      </w:r>
      <w:r>
        <w:rPr>
          <w:rStyle w:val="FootnoteReference"/>
          <w:rFonts w:ascii="Times New Roman" w:hAnsi="Times New Roman"/>
        </w:rPr>
        <w:footnoteReference w:id="31"/>
      </w:r>
      <w:r>
        <w:rPr>
          <w:rFonts w:ascii="Times New Roman" w:hAnsi="Times New Roman"/>
        </w:rPr>
        <w:t xml:space="preserve"> Verses 7–10 set up the discussion, claiming that although killing plants generates karmic demerit, the latter is relatively small and can be removed, along with the demerit produced by accidentally killing animals in the act of ploughing and so on, by making vegetarian offerings to the guru and others before one eats.</w:t>
      </w:r>
      <w:r>
        <w:rPr>
          <w:rStyle w:val="FootnoteReference"/>
          <w:rFonts w:ascii="Times New Roman" w:hAnsi="Times New Roman"/>
        </w:rPr>
        <w:footnoteReference w:id="32"/>
      </w:r>
      <w:r>
        <w:rPr>
          <w:rFonts w:ascii="Times New Roman" w:hAnsi="Times New Roman"/>
        </w:rPr>
        <w:t xml:space="preserve"> This raises the question of whether one can remove demerit accrued through killing by making nonvegetarian offerings. After dismissing the possibility of offering meat to Śiva,</w:t>
      </w:r>
      <w:r>
        <w:rPr>
          <w:rStyle w:val="FootnoteReference"/>
          <w:rFonts w:ascii="Times New Roman" w:hAnsi="Times New Roman"/>
        </w:rPr>
        <w:footnoteReference w:id="33"/>
      </w:r>
      <w:r>
        <w:rPr>
          <w:rFonts w:ascii="Times New Roman" w:hAnsi="Times New Roman"/>
        </w:rPr>
        <w:t xml:space="preserve"> the </w:t>
      </w:r>
      <w:proofErr w:type="spellStart"/>
      <w:r>
        <w:rPr>
          <w:rFonts w:ascii="Times New Roman" w:hAnsi="Times New Roman"/>
        </w:rPr>
        <w:t>Śaiva</w:t>
      </w:r>
      <w:proofErr w:type="spellEnd"/>
      <w:r>
        <w:rPr>
          <w:rFonts w:ascii="Times New Roman" w:hAnsi="Times New Roman"/>
        </w:rPr>
        <w:t xml:space="preserve"> rejects the implicit suggestion that one can offer it to the deity’s consort:  </w:t>
      </w:r>
    </w:p>
    <w:p w14:paraId="0AE8A31F" w14:textId="05447E43" w:rsidR="00CC3FD4" w:rsidRDefault="009A3942" w:rsidP="001940B0">
      <w:pPr>
        <w:spacing w:line="480" w:lineRule="auto"/>
        <w:ind w:left="720" w:hanging="360"/>
        <w:jc w:val="both"/>
        <w:rPr>
          <w:rFonts w:ascii="Times New Roman" w:hAnsi="Times New Roman"/>
        </w:rPr>
      </w:pPr>
      <w:r>
        <w:rPr>
          <w:rFonts w:ascii="Times New Roman" w:hAnsi="Times New Roman"/>
        </w:rPr>
        <w:t xml:space="preserve"> </w:t>
      </w:r>
      <w:r w:rsidR="00C708C2">
        <w:rPr>
          <w:rFonts w:ascii="Times New Roman" w:hAnsi="Times New Roman"/>
        </w:rPr>
        <w:t xml:space="preserve">. . . </w:t>
      </w:r>
      <w:r>
        <w:rPr>
          <w:rFonts w:ascii="Times New Roman" w:hAnsi="Times New Roman"/>
        </w:rPr>
        <w:t xml:space="preserve">Since [meat] is unsuitable even for the goddesses beginning with </w:t>
      </w:r>
      <w:proofErr w:type="spellStart"/>
      <w:r>
        <w:rPr>
          <w:rFonts w:ascii="Times New Roman" w:hAnsi="Times New Roman"/>
        </w:rPr>
        <w:t>Pattirai</w:t>
      </w:r>
      <w:proofErr w:type="spellEnd"/>
      <w:r>
        <w:rPr>
          <w:rFonts w:ascii="Times New Roman" w:hAnsi="Times New Roman"/>
        </w:rPr>
        <w:t xml:space="preserve"> (Skt. </w:t>
      </w:r>
      <w:proofErr w:type="spellStart"/>
      <w:r>
        <w:rPr>
          <w:rFonts w:ascii="Times New Roman" w:hAnsi="Times New Roman"/>
        </w:rPr>
        <w:t>Bhadrā</w:t>
      </w:r>
      <w:proofErr w:type="spellEnd"/>
      <w:r>
        <w:rPr>
          <w:rFonts w:ascii="Times New Roman" w:hAnsi="Times New Roman"/>
        </w:rPr>
        <w:t xml:space="preserve">, i.e., </w:t>
      </w:r>
      <w:proofErr w:type="spellStart"/>
      <w:r>
        <w:rPr>
          <w:rFonts w:ascii="Times New Roman" w:hAnsi="Times New Roman"/>
        </w:rPr>
        <w:t>Kālī</w:t>
      </w:r>
      <w:proofErr w:type="spellEnd"/>
      <w:r>
        <w:rPr>
          <w:rFonts w:ascii="Times New Roman" w:hAnsi="Times New Roman"/>
        </w:rPr>
        <w:t xml:space="preserve">) in this land, </w:t>
      </w:r>
    </w:p>
    <w:p w14:paraId="70A2018C" w14:textId="10F8F3D2" w:rsidR="00CC3FD4" w:rsidRDefault="009A3942" w:rsidP="001940B0">
      <w:pPr>
        <w:tabs>
          <w:tab w:val="left" w:pos="720"/>
        </w:tabs>
        <w:spacing w:line="480" w:lineRule="auto"/>
        <w:ind w:left="720" w:hanging="360"/>
        <w:jc w:val="both"/>
        <w:rPr>
          <w:rFonts w:ascii="Times New Roman" w:hAnsi="Times New Roman"/>
        </w:rPr>
      </w:pPr>
      <w:r>
        <w:rPr>
          <w:rFonts w:ascii="Times New Roman" w:hAnsi="Times New Roman"/>
        </w:rPr>
        <w:t>your making of flesh [offerings] to the daughter of the Himalaya Mountain (</w:t>
      </w:r>
      <w:proofErr w:type="spellStart"/>
      <w:r>
        <w:rPr>
          <w:rFonts w:ascii="Times New Roman" w:hAnsi="Times New Roman"/>
        </w:rPr>
        <w:t>Pārvatī</w:t>
      </w:r>
      <w:proofErr w:type="spellEnd"/>
      <w:r>
        <w:rPr>
          <w:rFonts w:ascii="Times New Roman" w:hAnsi="Times New Roman"/>
        </w:rPr>
        <w:t xml:space="preserve">) is </w:t>
      </w:r>
      <w:proofErr w:type="gramStart"/>
      <w:r>
        <w:rPr>
          <w:rFonts w:ascii="Times New Roman" w:hAnsi="Times New Roman"/>
        </w:rPr>
        <w:t>definitely evil</w:t>
      </w:r>
      <w:proofErr w:type="gramEnd"/>
      <w:r>
        <w:rPr>
          <w:rFonts w:ascii="Times New Roman" w:hAnsi="Times New Roman"/>
        </w:rPr>
        <w:t>. (v. 10)</w:t>
      </w:r>
      <w:r>
        <w:rPr>
          <w:rStyle w:val="FootnoteReference"/>
          <w:rFonts w:ascii="Times New Roman" w:hAnsi="Times New Roman"/>
        </w:rPr>
        <w:footnoteReference w:id="34"/>
      </w:r>
    </w:p>
    <w:p w14:paraId="4793F26C" w14:textId="7BCDD285" w:rsidR="00CC3FD4" w:rsidRDefault="009A3942" w:rsidP="001940B0">
      <w:pPr>
        <w:tabs>
          <w:tab w:val="left" w:pos="0"/>
        </w:tabs>
        <w:spacing w:line="480" w:lineRule="auto"/>
        <w:jc w:val="both"/>
        <w:rPr>
          <w:rFonts w:ascii="Times New Roman" w:hAnsi="Times New Roman"/>
        </w:rPr>
      </w:pPr>
      <w:r>
        <w:rPr>
          <w:rFonts w:ascii="Times New Roman" w:hAnsi="Times New Roman"/>
        </w:rPr>
        <w:lastRenderedPageBreak/>
        <w:t xml:space="preserve">This passage also elliptically paraphrases a verse, </w:t>
      </w:r>
      <w:r w:rsidR="00C708C2">
        <w:rPr>
          <w:rFonts w:ascii="Times New Roman" w:hAnsi="Times New Roman"/>
        </w:rPr>
        <w:t xml:space="preserve">which is </w:t>
      </w:r>
      <w:r>
        <w:rPr>
          <w:rFonts w:ascii="Times New Roman" w:hAnsi="Times New Roman"/>
        </w:rPr>
        <w:t xml:space="preserve">cited without attribution in the commentary. The implication appears to be that, since even those who worship fierce local goddesses </w:t>
      </w:r>
      <w:proofErr w:type="gramStart"/>
      <w:r>
        <w:rPr>
          <w:rFonts w:ascii="Times New Roman" w:hAnsi="Times New Roman"/>
        </w:rPr>
        <w:t>in order to</w:t>
      </w:r>
      <w:proofErr w:type="gramEnd"/>
      <w:r>
        <w:rPr>
          <w:rFonts w:ascii="Times New Roman" w:hAnsi="Times New Roman"/>
        </w:rPr>
        <w:t xml:space="preserve"> master the eight magical rites (a variant of the </w:t>
      </w:r>
      <w:proofErr w:type="spellStart"/>
      <w:r>
        <w:rPr>
          <w:rFonts w:ascii="Times New Roman" w:hAnsi="Times New Roman"/>
          <w:i/>
        </w:rPr>
        <w:t>ṣ</w:t>
      </w:r>
      <w:r>
        <w:rPr>
          <w:rFonts w:ascii="Times New Roman" w:hAnsi="Times New Roman"/>
          <w:i/>
        </w:rPr>
        <w:t>a</w:t>
      </w:r>
      <w:r>
        <w:rPr>
          <w:rFonts w:ascii="Times New Roman" w:hAnsi="Times New Roman"/>
          <w:i/>
        </w:rPr>
        <w:t>ṭ</w:t>
      </w:r>
      <w:r>
        <w:rPr>
          <w:rFonts w:ascii="Times New Roman" w:hAnsi="Times New Roman"/>
          <w:i/>
        </w:rPr>
        <w:t>karma</w:t>
      </w:r>
      <w:proofErr w:type="spellEnd"/>
      <w:r>
        <w:rPr>
          <w:rFonts w:ascii="Times New Roman" w:hAnsi="Times New Roman"/>
        </w:rPr>
        <w:t xml:space="preserve">) offer vegetarian food to those deities, reserving flesh for the goddesses’ ghoulish attendants, it is </w:t>
      </w:r>
      <w:r>
        <w:rPr>
          <w:rFonts w:ascii="Times New Roman" w:hAnsi="Times New Roman"/>
          <w:i/>
        </w:rPr>
        <w:t>a fortiori</w:t>
      </w:r>
      <w:r>
        <w:rPr>
          <w:rFonts w:ascii="Times New Roman" w:hAnsi="Times New Roman"/>
        </w:rPr>
        <w:t xml:space="preserve"> inappropriate to offer meat to the benevolent </w:t>
      </w:r>
      <w:proofErr w:type="spellStart"/>
      <w:r>
        <w:rPr>
          <w:rFonts w:ascii="Times New Roman" w:hAnsi="Times New Roman"/>
        </w:rPr>
        <w:t>Umā</w:t>
      </w:r>
      <w:proofErr w:type="spellEnd"/>
      <w:r>
        <w:rPr>
          <w:rFonts w:ascii="Times New Roman" w:hAnsi="Times New Roman"/>
        </w:rPr>
        <w:t xml:space="preserve">. </w:t>
      </w:r>
    </w:p>
    <w:p w14:paraId="11C7FC98" w14:textId="793B0728" w:rsidR="00CC3FD4" w:rsidRDefault="009A3942" w:rsidP="001940B0">
      <w:pPr>
        <w:tabs>
          <w:tab w:val="left" w:pos="0"/>
        </w:tabs>
        <w:spacing w:line="480" w:lineRule="auto"/>
        <w:jc w:val="both"/>
        <w:rPr>
          <w:rFonts w:ascii="Times New Roman" w:hAnsi="Times New Roman"/>
        </w:rPr>
      </w:pPr>
      <w:r>
        <w:rPr>
          <w:rFonts w:ascii="Times New Roman" w:hAnsi="Times New Roman"/>
        </w:rPr>
        <w:tab/>
        <w:t xml:space="preserve">Next the </w:t>
      </w:r>
      <w:proofErr w:type="spellStart"/>
      <w:r>
        <w:rPr>
          <w:rFonts w:ascii="Times New Roman" w:hAnsi="Times New Roman"/>
        </w:rPr>
        <w:t>Śaiva</w:t>
      </w:r>
      <w:proofErr w:type="spellEnd"/>
      <w:r>
        <w:rPr>
          <w:rFonts w:ascii="Times New Roman" w:hAnsi="Times New Roman"/>
        </w:rPr>
        <w:t xml:space="preserve"> establishes his position, which may be summarized as follows: </w:t>
      </w:r>
      <w:r w:rsidR="00C708C2">
        <w:rPr>
          <w:rFonts w:ascii="Times New Roman" w:hAnsi="Times New Roman"/>
        </w:rPr>
        <w:t>(</w:t>
      </w:r>
      <w:r>
        <w:rPr>
          <w:rFonts w:ascii="Times New Roman" w:hAnsi="Times New Roman"/>
        </w:rPr>
        <w:t xml:space="preserve">1) Gods do not desire flesh, ghouls and other such beings do (v. 11). </w:t>
      </w:r>
      <w:r w:rsidR="00C708C2">
        <w:rPr>
          <w:rFonts w:ascii="Times New Roman" w:hAnsi="Times New Roman"/>
        </w:rPr>
        <w:t>(</w:t>
      </w:r>
      <w:r>
        <w:rPr>
          <w:rFonts w:ascii="Times New Roman" w:hAnsi="Times New Roman"/>
        </w:rPr>
        <w:t xml:space="preserve">2) Killing animals in the restricted context of Vedic sacrifice is theoretically acceptable because it enjoined by the Vedas, which are the utterances of the lord. </w:t>
      </w:r>
      <w:r w:rsidR="00C708C2">
        <w:rPr>
          <w:rFonts w:ascii="Times New Roman" w:hAnsi="Times New Roman"/>
        </w:rPr>
        <w:t>(</w:t>
      </w:r>
      <w:r>
        <w:rPr>
          <w:rFonts w:ascii="Times New Roman" w:hAnsi="Times New Roman"/>
        </w:rPr>
        <w:t xml:space="preserve">3) Nevertheless, no similar authoritative scripture exists for the performance of extra-Vedic animal sacrifice, which is consequently to be shunned (vv. 12–14). </w:t>
      </w:r>
      <w:r w:rsidR="00C708C2">
        <w:rPr>
          <w:rFonts w:ascii="Times New Roman" w:hAnsi="Times New Roman"/>
        </w:rPr>
        <w:t>(</w:t>
      </w:r>
      <w:r>
        <w:rPr>
          <w:rFonts w:ascii="Times New Roman" w:hAnsi="Times New Roman"/>
        </w:rPr>
        <w:t>4) Left-handed tantric rituals may temporaril</w:t>
      </w:r>
      <w:r>
        <w:rPr>
          <w:rFonts w:ascii="Times New Roman" w:hAnsi="Times New Roman"/>
        </w:rPr>
        <w:t>y yield supernormal powers (</w:t>
      </w:r>
      <w:proofErr w:type="spellStart"/>
      <w:r>
        <w:rPr>
          <w:rFonts w:ascii="Times New Roman" w:hAnsi="Times New Roman"/>
          <w:i/>
        </w:rPr>
        <w:t>citti</w:t>
      </w:r>
      <w:proofErr w:type="spellEnd"/>
      <w:r>
        <w:rPr>
          <w:rFonts w:ascii="Times New Roman" w:hAnsi="Times New Roman"/>
        </w:rPr>
        <w:t xml:space="preserve">, Skt. </w:t>
      </w:r>
      <w:r>
        <w:rPr>
          <w:rFonts w:ascii="Times New Roman" w:hAnsi="Times New Roman"/>
          <w:i/>
        </w:rPr>
        <w:t>siddhi</w:t>
      </w:r>
      <w:r>
        <w:rPr>
          <w:rFonts w:ascii="Times New Roman" w:hAnsi="Times New Roman"/>
        </w:rPr>
        <w:t>); however, these pale in comparison to the attainment of the supreme Being (</w:t>
      </w:r>
      <w:proofErr w:type="spellStart"/>
      <w:r>
        <w:rPr>
          <w:rFonts w:ascii="Times New Roman" w:hAnsi="Times New Roman"/>
          <w:i/>
        </w:rPr>
        <w:t>piramacitti</w:t>
      </w:r>
      <w:proofErr w:type="spellEnd"/>
      <w:r>
        <w:rPr>
          <w:rFonts w:ascii="Times New Roman" w:hAnsi="Times New Roman"/>
        </w:rPr>
        <w:t xml:space="preserve">, Skt. </w:t>
      </w:r>
      <w:proofErr w:type="spellStart"/>
      <w:r>
        <w:rPr>
          <w:rFonts w:ascii="Times New Roman" w:hAnsi="Times New Roman"/>
          <w:i/>
        </w:rPr>
        <w:t>brahmasiddhi</w:t>
      </w:r>
      <w:proofErr w:type="spellEnd"/>
      <w:r>
        <w:rPr>
          <w:rFonts w:ascii="Times New Roman" w:hAnsi="Times New Roman"/>
        </w:rPr>
        <w:t xml:space="preserve">), which gives eternal mastery over the entire cosmos and is enjoyed by those who follow the path of the Vedas and the </w:t>
      </w:r>
      <w:proofErr w:type="spellStart"/>
      <w:r>
        <w:rPr>
          <w:rFonts w:ascii="Times New Roman" w:hAnsi="Times New Roman"/>
        </w:rPr>
        <w:t>Āgamas</w:t>
      </w:r>
      <w:proofErr w:type="spellEnd"/>
      <w:r>
        <w:rPr>
          <w:rFonts w:ascii="Times New Roman" w:hAnsi="Times New Roman"/>
        </w:rPr>
        <w:t xml:space="preserve"> (vv. 14–15). </w:t>
      </w:r>
      <w:r w:rsidR="00C708C2">
        <w:rPr>
          <w:rFonts w:ascii="Times New Roman" w:hAnsi="Times New Roman"/>
        </w:rPr>
        <w:t>(</w:t>
      </w:r>
      <w:r>
        <w:rPr>
          <w:rFonts w:ascii="Times New Roman" w:hAnsi="Times New Roman"/>
        </w:rPr>
        <w:t>5) The wise burn up their karma by refusing to kill and as a result eat the ambrosia that is liberation (v. 16).</w:t>
      </w:r>
    </w:p>
    <w:p w14:paraId="40320126" w14:textId="0BC73777" w:rsidR="00CC3FD4" w:rsidRDefault="009A3942" w:rsidP="001940B0">
      <w:pPr>
        <w:tabs>
          <w:tab w:val="left" w:pos="0"/>
        </w:tabs>
        <w:spacing w:line="480" w:lineRule="auto"/>
        <w:jc w:val="both"/>
        <w:rPr>
          <w:rFonts w:ascii="Times New Roman" w:hAnsi="Times New Roman"/>
        </w:rPr>
      </w:pPr>
      <w:r>
        <w:rPr>
          <w:rFonts w:ascii="Times New Roman" w:hAnsi="Times New Roman"/>
        </w:rPr>
        <w:tab/>
        <w:t xml:space="preserve">The most striking aspect of this lengthy section of the text is the attention given to clarifying the theoretical, scriptural, and moral underpinnings of ritual praxis. The </w:t>
      </w:r>
      <w:proofErr w:type="spellStart"/>
      <w:r>
        <w:rPr>
          <w:rFonts w:ascii="Times New Roman" w:hAnsi="Times New Roman"/>
        </w:rPr>
        <w:t>Śaiva</w:t>
      </w:r>
      <w:proofErr w:type="spellEnd"/>
      <w:r>
        <w:rPr>
          <w:rFonts w:ascii="Times New Roman" w:hAnsi="Times New Roman"/>
        </w:rPr>
        <w:t xml:space="preserve"> feels the need to carefully distinguish between divine and demonic sacrificial recipients, rites that are rooted in divine revelation and those that are not, the superior and inferior results of different kinds of rituals and, finally, the nature of those whose lives are organized around alternately nonviolent and violent forms of ritual behavior. The anxiety </w:t>
      </w:r>
      <w:r>
        <w:rPr>
          <w:rFonts w:ascii="Times New Roman" w:hAnsi="Times New Roman"/>
        </w:rPr>
        <w:lastRenderedPageBreak/>
        <w:t xml:space="preserve">evident in this discussion is likely indicative of the fact that the </w:t>
      </w:r>
      <w:proofErr w:type="spellStart"/>
      <w:r>
        <w:rPr>
          <w:rFonts w:ascii="Times New Roman" w:hAnsi="Times New Roman"/>
        </w:rPr>
        <w:t>Vāmi</w:t>
      </w:r>
      <w:proofErr w:type="spellEnd"/>
      <w:r>
        <w:rPr>
          <w:rFonts w:ascii="Times New Roman" w:hAnsi="Times New Roman"/>
        </w:rPr>
        <w:t>, among all the text’s implied interlocutors, is arguably the one whose</w:t>
      </w:r>
      <w:r>
        <w:rPr>
          <w:rFonts w:ascii="Times New Roman" w:hAnsi="Times New Roman"/>
        </w:rPr>
        <w:t xml:space="preserve"> established ritual regimen most closely resembles that of </w:t>
      </w:r>
      <w:r>
        <w:rPr>
          <w:rFonts w:ascii="Times New Roman" w:hAnsi="Times New Roman"/>
          <w:i/>
        </w:rPr>
        <w:t>Rejecting Killing</w:t>
      </w:r>
      <w:r>
        <w:rPr>
          <w:rFonts w:ascii="Times New Roman" w:hAnsi="Times New Roman"/>
        </w:rPr>
        <w:t xml:space="preserve">’s protagonist. His presence, therefore, threatens to dissolve the boundary between the </w:t>
      </w:r>
      <w:proofErr w:type="spellStart"/>
      <w:r>
        <w:rPr>
          <w:rFonts w:ascii="Times New Roman" w:hAnsi="Times New Roman"/>
        </w:rPr>
        <w:t>Śaiva</w:t>
      </w:r>
      <w:proofErr w:type="spellEnd"/>
      <w:r>
        <w:rPr>
          <w:rFonts w:ascii="Times New Roman" w:hAnsi="Times New Roman"/>
        </w:rPr>
        <w:t xml:space="preserve"> community the text wishes to imagine into being and those whom it seeks to place outside of it.</w:t>
      </w:r>
    </w:p>
    <w:p w14:paraId="5962F5E8" w14:textId="302C8C44" w:rsidR="00CC3FD4" w:rsidRDefault="009A3942" w:rsidP="001940B0">
      <w:pPr>
        <w:tabs>
          <w:tab w:val="left" w:pos="0"/>
        </w:tabs>
        <w:spacing w:line="480" w:lineRule="auto"/>
        <w:jc w:val="both"/>
        <w:rPr>
          <w:rFonts w:ascii="Times New Roman" w:hAnsi="Times New Roman"/>
        </w:rPr>
      </w:pPr>
      <w:r>
        <w:rPr>
          <w:rFonts w:ascii="Times New Roman" w:hAnsi="Times New Roman"/>
        </w:rPr>
        <w:tab/>
        <w:t xml:space="preserve">Yet who is </w:t>
      </w:r>
      <w:proofErr w:type="spellStart"/>
      <w:r>
        <w:rPr>
          <w:rFonts w:ascii="Times New Roman" w:hAnsi="Times New Roman"/>
        </w:rPr>
        <w:t>Vāmi</w:t>
      </w:r>
      <w:proofErr w:type="spellEnd"/>
      <w:r>
        <w:rPr>
          <w:rFonts w:ascii="Times New Roman" w:hAnsi="Times New Roman"/>
        </w:rPr>
        <w:t xml:space="preserve">? This figure, who looms so large in the text, was hardly an established target of earlier Tamil </w:t>
      </w:r>
      <w:proofErr w:type="spellStart"/>
      <w:r>
        <w:rPr>
          <w:rFonts w:ascii="Times New Roman" w:hAnsi="Times New Roman"/>
        </w:rPr>
        <w:t>Śaiva</w:t>
      </w:r>
      <w:proofErr w:type="spellEnd"/>
      <w:r>
        <w:rPr>
          <w:rFonts w:ascii="Times New Roman" w:hAnsi="Times New Roman"/>
        </w:rPr>
        <w:t xml:space="preserve"> polemics.</w:t>
      </w:r>
      <w:r>
        <w:rPr>
          <w:rStyle w:val="FootnoteReference"/>
          <w:rFonts w:ascii="Times New Roman" w:hAnsi="Times New Roman"/>
        </w:rPr>
        <w:footnoteReference w:id="35"/>
      </w:r>
      <w:r>
        <w:rPr>
          <w:rFonts w:ascii="Times New Roman" w:hAnsi="Times New Roman"/>
        </w:rPr>
        <w:t xml:space="preserve"> It seems reasonable, therefore, to ask whom </w:t>
      </w:r>
      <w:r>
        <w:rPr>
          <w:rFonts w:ascii="Times New Roman" w:hAnsi="Times New Roman"/>
          <w:i/>
        </w:rPr>
        <w:t>Rejecting Killing</w:t>
      </w:r>
      <w:r>
        <w:rPr>
          <w:rFonts w:ascii="Times New Roman" w:hAnsi="Times New Roman"/>
        </w:rPr>
        <w:t xml:space="preserve">’s author might have in mind. Though admittedly speculative, a plausible answer can be found in the wealth of roughly contemporaneous Tamil </w:t>
      </w:r>
      <w:proofErr w:type="spellStart"/>
      <w:r>
        <w:rPr>
          <w:rFonts w:ascii="Times New Roman" w:hAnsi="Times New Roman"/>
          <w:i/>
        </w:rPr>
        <w:t>cittar</w:t>
      </w:r>
      <w:proofErr w:type="spellEnd"/>
      <w:r>
        <w:rPr>
          <w:rFonts w:ascii="Times New Roman" w:hAnsi="Times New Roman"/>
        </w:rPr>
        <w:t xml:space="preserve"> literature, a regional development of the pan-Indic </w:t>
      </w:r>
      <w:r>
        <w:rPr>
          <w:rFonts w:ascii="Times New Roman" w:hAnsi="Times New Roman"/>
          <w:i/>
        </w:rPr>
        <w:t>siddha</w:t>
      </w:r>
      <w:r>
        <w:rPr>
          <w:rFonts w:ascii="Times New Roman" w:hAnsi="Times New Roman"/>
        </w:rPr>
        <w:t xml:space="preserve"> traditions of the second millennium. Among the vast and heterogeneous </w:t>
      </w:r>
      <w:proofErr w:type="spellStart"/>
      <w:r>
        <w:rPr>
          <w:rFonts w:ascii="Times New Roman" w:hAnsi="Times New Roman"/>
          <w:i/>
        </w:rPr>
        <w:t>cittar</w:t>
      </w:r>
      <w:proofErr w:type="spellEnd"/>
      <w:r>
        <w:rPr>
          <w:rFonts w:ascii="Times New Roman" w:hAnsi="Times New Roman"/>
        </w:rPr>
        <w:t xml:space="preserve"> corpus is a prolific genre attributed by Venkatraman (1990, 7) to a group of authors known as “</w:t>
      </w:r>
      <w:proofErr w:type="spellStart"/>
      <w:r>
        <w:rPr>
          <w:rFonts w:ascii="Times New Roman" w:hAnsi="Times New Roman"/>
        </w:rPr>
        <w:t>Kāyasiddhas</w:t>
      </w:r>
      <w:proofErr w:type="spellEnd"/>
      <w:r w:rsidR="007857FE">
        <w:rPr>
          <w:rFonts w:ascii="Times New Roman" w:hAnsi="Times New Roman"/>
        </w:rPr>
        <w:t>.</w:t>
      </w:r>
      <w:r>
        <w:rPr>
          <w:rFonts w:ascii="Times New Roman" w:hAnsi="Times New Roman"/>
        </w:rPr>
        <w:t xml:space="preserve">” According to Weiss (2009, 48), these </w:t>
      </w:r>
      <w:proofErr w:type="spellStart"/>
      <w:r>
        <w:rPr>
          <w:rFonts w:ascii="Times New Roman" w:hAnsi="Times New Roman"/>
        </w:rPr>
        <w:t>Kāyasiddha</w:t>
      </w:r>
      <w:proofErr w:type="spellEnd"/>
      <w:r>
        <w:rPr>
          <w:rFonts w:ascii="Times New Roman" w:hAnsi="Times New Roman"/>
        </w:rPr>
        <w:t xml:space="preserve"> texts deal with “Tamil traditions of knowledge such as alchemy, medicine</w:t>
      </w:r>
      <w:r>
        <w:rPr>
          <w:rFonts w:ascii="Times New Roman" w:hAnsi="Times New Roman"/>
        </w:rPr>
        <w:t xml:space="preserve">, astrology, yoga, and tantric ritual,” and “detail ways in which ordinary people can obtain [supernatural powers and eternal youth] through yoga, mantras, or mineral compounds.” Though generally </w:t>
      </w:r>
      <w:proofErr w:type="spellStart"/>
      <w:r>
        <w:rPr>
          <w:rFonts w:ascii="Times New Roman" w:hAnsi="Times New Roman"/>
        </w:rPr>
        <w:t>Śaiva</w:t>
      </w:r>
      <w:proofErr w:type="spellEnd"/>
      <w:r>
        <w:rPr>
          <w:rFonts w:ascii="Times New Roman" w:hAnsi="Times New Roman"/>
        </w:rPr>
        <w:t xml:space="preserve"> in orientation, this literature concentrates on the worship of </w:t>
      </w:r>
      <w:proofErr w:type="spellStart"/>
      <w:r>
        <w:rPr>
          <w:rFonts w:ascii="Times New Roman" w:hAnsi="Times New Roman"/>
        </w:rPr>
        <w:t>Bālā</w:t>
      </w:r>
      <w:proofErr w:type="spellEnd"/>
      <w:r>
        <w:rPr>
          <w:rFonts w:ascii="Times New Roman" w:hAnsi="Times New Roman"/>
        </w:rPr>
        <w:t>/</w:t>
      </w:r>
      <w:proofErr w:type="spellStart"/>
      <w:r>
        <w:rPr>
          <w:rFonts w:ascii="Times New Roman" w:hAnsi="Times New Roman"/>
        </w:rPr>
        <w:t>Tripurasundarī</w:t>
      </w:r>
      <w:proofErr w:type="spellEnd"/>
      <w:r>
        <w:rPr>
          <w:rFonts w:ascii="Times New Roman" w:hAnsi="Times New Roman"/>
        </w:rPr>
        <w:t xml:space="preserve"> and a host of other local goddesses, </w:t>
      </w:r>
      <w:r>
        <w:rPr>
          <w:rFonts w:ascii="Times New Roman" w:hAnsi="Times New Roman"/>
        </w:rPr>
        <w:lastRenderedPageBreak/>
        <w:t xml:space="preserve">often endorsing the use of transgressive substances associated with left-handed tantric praxis (Venkatraman 1990, 9, 94–96). One author, </w:t>
      </w:r>
      <w:proofErr w:type="spellStart"/>
      <w:r>
        <w:rPr>
          <w:rFonts w:ascii="Times New Roman" w:hAnsi="Times New Roman"/>
        </w:rPr>
        <w:t>Ko</w:t>
      </w:r>
      <w:r>
        <w:rPr>
          <w:rFonts w:ascii="Times New Roman" w:hAnsi="Times New Roman"/>
        </w:rPr>
        <w:t>ṅ</w:t>
      </w:r>
      <w:r>
        <w:rPr>
          <w:rFonts w:ascii="Times New Roman" w:hAnsi="Times New Roman"/>
        </w:rPr>
        <w:t>ka</w:t>
      </w:r>
      <w:r>
        <w:rPr>
          <w:rFonts w:ascii="Times New Roman" w:hAnsi="Times New Roman"/>
        </w:rPr>
        <w:t>ṇ</w:t>
      </w:r>
      <w:r>
        <w:rPr>
          <w:rFonts w:ascii="Times New Roman" w:hAnsi="Times New Roman"/>
        </w:rPr>
        <w:t>ar</w:t>
      </w:r>
      <w:proofErr w:type="spellEnd"/>
      <w:r>
        <w:rPr>
          <w:rFonts w:ascii="Times New Roman" w:hAnsi="Times New Roman"/>
        </w:rPr>
        <w:t xml:space="preserve">, is particularly intriguing. In addition to </w:t>
      </w:r>
      <w:r>
        <w:rPr>
          <w:rFonts w:ascii="Times New Roman" w:hAnsi="Times New Roman"/>
        </w:rPr>
        <w:t xml:space="preserve">the fact that he apparently lived in </w:t>
      </w:r>
      <w:proofErr w:type="spellStart"/>
      <w:r>
        <w:rPr>
          <w:rFonts w:ascii="Times New Roman" w:hAnsi="Times New Roman"/>
        </w:rPr>
        <w:t>Ko</w:t>
      </w:r>
      <w:r>
        <w:rPr>
          <w:rFonts w:ascii="Times New Roman" w:hAnsi="Times New Roman"/>
        </w:rPr>
        <w:t>ṅ</w:t>
      </w:r>
      <w:r>
        <w:rPr>
          <w:rFonts w:ascii="Times New Roman" w:hAnsi="Times New Roman"/>
        </w:rPr>
        <w:t>kunā</w:t>
      </w:r>
      <w:r>
        <w:rPr>
          <w:rFonts w:ascii="Times New Roman" w:hAnsi="Times New Roman"/>
        </w:rPr>
        <w:t>ṭ</w:t>
      </w:r>
      <w:r>
        <w:rPr>
          <w:rFonts w:ascii="Times New Roman" w:hAnsi="Times New Roman"/>
        </w:rPr>
        <w:t>u</w:t>
      </w:r>
      <w:proofErr w:type="spellEnd"/>
      <w:r>
        <w:rPr>
          <w:rFonts w:ascii="Times New Roman" w:hAnsi="Times New Roman"/>
        </w:rPr>
        <w:t xml:space="preserve"> (as his name suggests) during the late seventeenth century, he explicitly identifies himself as a </w:t>
      </w:r>
      <w:proofErr w:type="spellStart"/>
      <w:r>
        <w:rPr>
          <w:rFonts w:ascii="Times New Roman" w:hAnsi="Times New Roman"/>
        </w:rPr>
        <w:t>Vāmi</w:t>
      </w:r>
      <w:proofErr w:type="spellEnd"/>
      <w:r>
        <w:rPr>
          <w:rFonts w:ascii="Times New Roman" w:hAnsi="Times New Roman"/>
        </w:rPr>
        <w:t xml:space="preserve"> in at least one of the </w:t>
      </w:r>
      <w:r w:rsidR="002F2E9F">
        <w:rPr>
          <w:rFonts w:ascii="Times New Roman" w:hAnsi="Times New Roman"/>
        </w:rPr>
        <w:t>text</w:t>
      </w:r>
      <w:r>
        <w:rPr>
          <w:rFonts w:ascii="Times New Roman" w:hAnsi="Times New Roman"/>
        </w:rPr>
        <w:t>s bearing his name (</w:t>
      </w:r>
      <w:r w:rsidRPr="002F2E9F">
        <w:rPr>
          <w:rFonts w:ascii="Times New Roman" w:hAnsi="Times New Roman"/>
          <w:iCs/>
        </w:rPr>
        <w:t>ibid</w:t>
      </w:r>
      <w:r w:rsidRPr="007857FE">
        <w:rPr>
          <w:rFonts w:ascii="Times New Roman" w:hAnsi="Times New Roman"/>
          <w:iCs/>
        </w:rPr>
        <w:t>.,</w:t>
      </w:r>
      <w:r>
        <w:rPr>
          <w:rFonts w:ascii="Times New Roman" w:hAnsi="Times New Roman"/>
        </w:rPr>
        <w:t xml:space="preserve"> 54, 95n50). So great was his reputation in this region, moreover, that he is mentioned in non-</w:t>
      </w:r>
      <w:proofErr w:type="spellStart"/>
      <w:r>
        <w:rPr>
          <w:rFonts w:ascii="Times New Roman" w:hAnsi="Times New Roman"/>
          <w:i/>
        </w:rPr>
        <w:t>cittar</w:t>
      </w:r>
      <w:proofErr w:type="spellEnd"/>
      <w:r>
        <w:rPr>
          <w:rFonts w:ascii="Times New Roman" w:hAnsi="Times New Roman"/>
        </w:rPr>
        <w:t xml:space="preserve"> texts from the following century, including the </w:t>
      </w:r>
      <w:proofErr w:type="spellStart"/>
      <w:r>
        <w:rPr>
          <w:rFonts w:ascii="Times New Roman" w:hAnsi="Times New Roman"/>
          <w:i/>
        </w:rPr>
        <w:t>Ko</w:t>
      </w:r>
      <w:r>
        <w:rPr>
          <w:rFonts w:ascii="Times New Roman" w:hAnsi="Times New Roman"/>
          <w:i/>
        </w:rPr>
        <w:t>ṅ</w:t>
      </w:r>
      <w:r>
        <w:rPr>
          <w:rFonts w:ascii="Times New Roman" w:hAnsi="Times New Roman"/>
          <w:i/>
        </w:rPr>
        <w:t>kuma</w:t>
      </w:r>
      <w:r>
        <w:rPr>
          <w:rFonts w:ascii="Times New Roman" w:hAnsi="Times New Roman"/>
          <w:i/>
        </w:rPr>
        <w:t>ṇṭ</w:t>
      </w:r>
      <w:r>
        <w:rPr>
          <w:rFonts w:ascii="Times New Roman" w:hAnsi="Times New Roman"/>
          <w:i/>
        </w:rPr>
        <w:t>alacatakam</w:t>
      </w:r>
      <w:proofErr w:type="spellEnd"/>
      <w:r>
        <w:rPr>
          <w:rFonts w:ascii="Times New Roman" w:hAnsi="Times New Roman"/>
        </w:rPr>
        <w:t xml:space="preserve"> as well as two narrative compositions that seek to subordinate his considerable power to that of </w:t>
      </w:r>
      <w:proofErr w:type="spellStart"/>
      <w:r>
        <w:rPr>
          <w:rFonts w:ascii="Times New Roman" w:hAnsi="Times New Roman"/>
        </w:rPr>
        <w:t>Vai</w:t>
      </w:r>
      <w:r>
        <w:rPr>
          <w:rFonts w:ascii="Times New Roman" w:hAnsi="Times New Roman"/>
        </w:rPr>
        <w:t>ṣṇ</w:t>
      </w:r>
      <w:r>
        <w:rPr>
          <w:rFonts w:ascii="Times New Roman" w:hAnsi="Times New Roman"/>
        </w:rPr>
        <w:t>ava</w:t>
      </w:r>
      <w:proofErr w:type="spellEnd"/>
      <w:r>
        <w:rPr>
          <w:rFonts w:ascii="Times New Roman" w:hAnsi="Times New Roman"/>
        </w:rPr>
        <w:t xml:space="preserve"> and </w:t>
      </w:r>
      <w:proofErr w:type="spellStart"/>
      <w:r>
        <w:rPr>
          <w:rFonts w:ascii="Times New Roman" w:hAnsi="Times New Roman"/>
        </w:rPr>
        <w:t>Śaiva</w:t>
      </w:r>
      <w:proofErr w:type="spellEnd"/>
      <w:r>
        <w:rPr>
          <w:rFonts w:ascii="Times New Roman" w:hAnsi="Times New Roman"/>
        </w:rPr>
        <w:t xml:space="preserve"> saints, respectively (</w:t>
      </w:r>
      <w:r w:rsidRPr="002F2E9F">
        <w:rPr>
          <w:rFonts w:ascii="Times New Roman" w:hAnsi="Times New Roman"/>
          <w:iCs/>
        </w:rPr>
        <w:t>i</w:t>
      </w:r>
      <w:r w:rsidRPr="002F2E9F">
        <w:rPr>
          <w:rFonts w:ascii="Times New Roman" w:hAnsi="Times New Roman"/>
          <w:iCs/>
        </w:rPr>
        <w:t>bid</w:t>
      </w:r>
      <w:r w:rsidRPr="007857FE">
        <w:rPr>
          <w:rFonts w:ascii="Times New Roman" w:hAnsi="Times New Roman"/>
          <w:iCs/>
        </w:rPr>
        <w:t>.</w:t>
      </w:r>
      <w:r>
        <w:rPr>
          <w:rFonts w:ascii="Times New Roman" w:hAnsi="Times New Roman"/>
        </w:rPr>
        <w:t xml:space="preserve">, 55–56nn45–46). While dating the </w:t>
      </w:r>
      <w:bookmarkStart w:id="27" w:name="_Hlk149391429"/>
      <w:proofErr w:type="spellStart"/>
      <w:r>
        <w:rPr>
          <w:rFonts w:ascii="Times New Roman" w:hAnsi="Times New Roman"/>
        </w:rPr>
        <w:t>Kāyasiddha</w:t>
      </w:r>
      <w:proofErr w:type="spellEnd"/>
      <w:r>
        <w:rPr>
          <w:rFonts w:ascii="Times New Roman" w:hAnsi="Times New Roman"/>
        </w:rPr>
        <w:t xml:space="preserve"> </w:t>
      </w:r>
      <w:bookmarkEnd w:id="27"/>
      <w:r>
        <w:rPr>
          <w:rFonts w:ascii="Times New Roman" w:hAnsi="Times New Roman"/>
        </w:rPr>
        <w:t xml:space="preserve">literature remains a problem (Weiss 2009, 49), there is little reason to doubt that </w:t>
      </w:r>
      <w:proofErr w:type="spellStart"/>
      <w:r>
        <w:rPr>
          <w:rFonts w:ascii="Times New Roman" w:hAnsi="Times New Roman"/>
        </w:rPr>
        <w:t>Ko</w:t>
      </w:r>
      <w:r>
        <w:rPr>
          <w:rFonts w:ascii="Times New Roman" w:hAnsi="Times New Roman"/>
        </w:rPr>
        <w:t>ṅ</w:t>
      </w:r>
      <w:r>
        <w:rPr>
          <w:rFonts w:ascii="Times New Roman" w:hAnsi="Times New Roman"/>
        </w:rPr>
        <w:t>kunā</w:t>
      </w:r>
      <w:r>
        <w:rPr>
          <w:rFonts w:ascii="Times New Roman" w:hAnsi="Times New Roman"/>
        </w:rPr>
        <w:t>ṭ</w:t>
      </w:r>
      <w:r>
        <w:rPr>
          <w:rFonts w:ascii="Times New Roman" w:hAnsi="Times New Roman"/>
        </w:rPr>
        <w:t>u</w:t>
      </w:r>
      <w:proofErr w:type="spellEnd"/>
      <w:r>
        <w:rPr>
          <w:rFonts w:ascii="Times New Roman" w:hAnsi="Times New Roman"/>
        </w:rPr>
        <w:t xml:space="preserve"> was a hotbed of </w:t>
      </w:r>
      <w:proofErr w:type="spellStart"/>
      <w:r>
        <w:rPr>
          <w:rFonts w:ascii="Times New Roman" w:hAnsi="Times New Roman"/>
        </w:rPr>
        <w:t>Kāyasiddha</w:t>
      </w:r>
      <w:proofErr w:type="spellEnd"/>
      <w:r>
        <w:rPr>
          <w:rFonts w:ascii="Times New Roman" w:hAnsi="Times New Roman"/>
        </w:rPr>
        <w:t xml:space="preserve"> activity at the time of </w:t>
      </w:r>
      <w:r>
        <w:rPr>
          <w:rFonts w:ascii="Times New Roman" w:hAnsi="Times New Roman"/>
          <w:i/>
        </w:rPr>
        <w:t>Rejecting Killing</w:t>
      </w:r>
      <w:r>
        <w:rPr>
          <w:rFonts w:ascii="Times New Roman" w:hAnsi="Times New Roman"/>
        </w:rPr>
        <w:t>’s composition.</w:t>
      </w:r>
      <w:r>
        <w:rPr>
          <w:rStyle w:val="FootnoteReference"/>
          <w:rFonts w:ascii="Times New Roman" w:hAnsi="Times New Roman"/>
        </w:rPr>
        <w:footnoteReference w:id="36"/>
      </w:r>
      <w:r>
        <w:rPr>
          <w:rFonts w:ascii="Times New Roman" w:hAnsi="Times New Roman"/>
        </w:rPr>
        <w:t xml:space="preserve"> </w:t>
      </w:r>
    </w:p>
    <w:p w14:paraId="15093E13" w14:textId="26656545" w:rsidR="00CC3FD4" w:rsidRDefault="009A3942" w:rsidP="001940B0">
      <w:pPr>
        <w:tabs>
          <w:tab w:val="left" w:pos="0"/>
        </w:tabs>
        <w:spacing w:line="480" w:lineRule="auto"/>
        <w:jc w:val="both"/>
        <w:rPr>
          <w:rFonts w:ascii="Times New Roman" w:hAnsi="Times New Roman"/>
        </w:rPr>
      </w:pPr>
      <w:r>
        <w:rPr>
          <w:rFonts w:ascii="Times New Roman" w:hAnsi="Times New Roman"/>
        </w:rPr>
        <w:tab/>
        <w:t xml:space="preserve">Having dealt with the </w:t>
      </w:r>
      <w:proofErr w:type="spellStart"/>
      <w:r>
        <w:rPr>
          <w:rFonts w:ascii="Times New Roman" w:hAnsi="Times New Roman"/>
        </w:rPr>
        <w:t>Vāmi</w:t>
      </w:r>
      <w:proofErr w:type="spellEnd"/>
      <w:r>
        <w:rPr>
          <w:rFonts w:ascii="Times New Roman" w:hAnsi="Times New Roman"/>
        </w:rPr>
        <w:t>, the text moves on to quickly reject the classic Buddhist argument that one can eat animals so long as one does not participate in their killing (vv. 16–17), and then proceeds to refute claims associated in the commentary with several different “common folk” (</w:t>
      </w:r>
      <w:proofErr w:type="spellStart"/>
      <w:r>
        <w:rPr>
          <w:rFonts w:ascii="Times New Roman" w:hAnsi="Times New Roman"/>
          <w:i/>
        </w:rPr>
        <w:t>laukikar</w:t>
      </w:r>
      <w:proofErr w:type="spellEnd"/>
      <w:r>
        <w:rPr>
          <w:rFonts w:ascii="Times New Roman" w:hAnsi="Times New Roman"/>
        </w:rPr>
        <w:t xml:space="preserve">). Some of the </w:t>
      </w:r>
      <w:proofErr w:type="spellStart"/>
      <w:r>
        <w:rPr>
          <w:rFonts w:ascii="Times New Roman" w:hAnsi="Times New Roman"/>
        </w:rPr>
        <w:t>Śaiva’s</w:t>
      </w:r>
      <w:proofErr w:type="spellEnd"/>
      <w:r>
        <w:rPr>
          <w:rFonts w:ascii="Times New Roman" w:hAnsi="Times New Roman"/>
        </w:rPr>
        <w:t xml:space="preserve"> points here are standard </w:t>
      </w:r>
      <w:proofErr w:type="spellStart"/>
      <w:r>
        <w:rPr>
          <w:rFonts w:ascii="Times New Roman" w:hAnsi="Times New Roman"/>
          <w:i/>
        </w:rPr>
        <w:t>dharmaśāstra</w:t>
      </w:r>
      <w:proofErr w:type="spellEnd"/>
      <w:r>
        <w:rPr>
          <w:rFonts w:ascii="Times New Roman" w:hAnsi="Times New Roman"/>
        </w:rPr>
        <w:t xml:space="preserve"> fare, </w:t>
      </w:r>
      <w:r w:rsidR="0042689A">
        <w:rPr>
          <w:rFonts w:ascii="Times New Roman" w:hAnsi="Times New Roman"/>
        </w:rPr>
        <w:t xml:space="preserve">for example </w:t>
      </w:r>
      <w:r>
        <w:rPr>
          <w:rFonts w:ascii="Times New Roman" w:hAnsi="Times New Roman"/>
        </w:rPr>
        <w:t xml:space="preserve">his suggestion that eating flesh in medicinal contexts, to save someone’s life, or during </w:t>
      </w:r>
      <w:proofErr w:type="spellStart"/>
      <w:r>
        <w:rPr>
          <w:rFonts w:ascii="Times New Roman" w:hAnsi="Times New Roman"/>
          <w:i/>
        </w:rPr>
        <w:t>śrāddha</w:t>
      </w:r>
      <w:proofErr w:type="spellEnd"/>
      <w:r>
        <w:rPr>
          <w:rFonts w:ascii="Times New Roman" w:hAnsi="Times New Roman"/>
        </w:rPr>
        <w:t xml:space="preserve"> rites is not permissible in the current degenerate age (v. 17)</w:t>
      </w:r>
      <w:r>
        <w:rPr>
          <w:rFonts w:ascii="Times New Roman" w:hAnsi="Times New Roman"/>
        </w:rPr>
        <w:t xml:space="preserve">. Others appeal to a kind of common sense, particularly appropriate for these lay interlocutors. For instance, to the implicit objection that flesh is needed to nourish a body made of flesh, the </w:t>
      </w:r>
      <w:proofErr w:type="spellStart"/>
      <w:r>
        <w:rPr>
          <w:rFonts w:ascii="Times New Roman" w:hAnsi="Times New Roman"/>
        </w:rPr>
        <w:t>Śaiva’s</w:t>
      </w:r>
      <w:proofErr w:type="spellEnd"/>
      <w:r>
        <w:rPr>
          <w:rFonts w:ascii="Times New Roman" w:hAnsi="Times New Roman"/>
        </w:rPr>
        <w:t xml:space="preserve"> response is that, on the same logic, one should be prepared to consume excrement (v. 18). The discussion culminates in the remarkable </w:t>
      </w:r>
      <w:r>
        <w:rPr>
          <w:rFonts w:ascii="Times New Roman" w:hAnsi="Times New Roman"/>
        </w:rPr>
        <w:lastRenderedPageBreak/>
        <w:t>nineteenth verse, which the commentary suggests counters a series of claims, the first of which is that persons belonging to nonvegetarian castes must continue to eat meat:</w:t>
      </w:r>
    </w:p>
    <w:p w14:paraId="1E9F22B7" w14:textId="77777777" w:rsidR="00CC3FD4" w:rsidRDefault="009A3942" w:rsidP="001940B0">
      <w:pPr>
        <w:tabs>
          <w:tab w:val="left" w:pos="360"/>
        </w:tabs>
        <w:spacing w:line="480" w:lineRule="auto"/>
        <w:ind w:left="360"/>
        <w:jc w:val="both"/>
        <w:rPr>
          <w:rFonts w:ascii="Times New Roman" w:hAnsi="Times New Roman"/>
        </w:rPr>
      </w:pPr>
      <w:r>
        <w:rPr>
          <w:rFonts w:ascii="Times New Roman" w:hAnsi="Times New Roman"/>
          <w:vertAlign w:val="subscript"/>
        </w:rPr>
        <w:t>1</w:t>
      </w:r>
      <w:r>
        <w:rPr>
          <w:rFonts w:ascii="Times New Roman" w:hAnsi="Times New Roman"/>
        </w:rPr>
        <w:t>The species (</w:t>
      </w:r>
      <w:proofErr w:type="spellStart"/>
      <w:r>
        <w:rPr>
          <w:rFonts w:ascii="Times New Roman" w:hAnsi="Times New Roman"/>
          <w:i/>
        </w:rPr>
        <w:t>cātika</w:t>
      </w:r>
      <w:r>
        <w:rPr>
          <w:rFonts w:ascii="Times New Roman" w:hAnsi="Times New Roman"/>
          <w:i/>
        </w:rPr>
        <w:t>ḷ</w:t>
      </w:r>
      <w:proofErr w:type="spellEnd"/>
      <w:r>
        <w:rPr>
          <w:rFonts w:ascii="Times New Roman" w:hAnsi="Times New Roman"/>
        </w:rPr>
        <w:t xml:space="preserve">) that eat meat are quadrupeds, etc. </w:t>
      </w:r>
      <w:r>
        <w:rPr>
          <w:rFonts w:ascii="Times New Roman" w:hAnsi="Times New Roman"/>
          <w:vertAlign w:val="subscript"/>
        </w:rPr>
        <w:t>2</w:t>
      </w:r>
      <w:r>
        <w:rPr>
          <w:rFonts w:ascii="Times New Roman" w:hAnsi="Times New Roman"/>
        </w:rPr>
        <w:t xml:space="preserve">If some among </w:t>
      </w:r>
      <w:r>
        <w:rPr>
          <w:rFonts w:ascii="Times New Roman" w:hAnsi="Times New Roman"/>
          <w:i/>
        </w:rPr>
        <w:t>them</w:t>
      </w:r>
      <w:r>
        <w:rPr>
          <w:rFonts w:ascii="Times New Roman" w:hAnsi="Times New Roman"/>
        </w:rPr>
        <w:t xml:space="preserve"> </w:t>
      </w:r>
      <w:r>
        <w:rPr>
          <w:rFonts w:ascii="Times New Roman" w:hAnsi="Times New Roman"/>
        </w:rPr>
        <w:tab/>
        <w:t xml:space="preserve">previously acted in accordance with virtue, then it is wrong for </w:t>
      </w:r>
      <w:r>
        <w:rPr>
          <w:rFonts w:ascii="Times New Roman" w:hAnsi="Times New Roman"/>
          <w:i/>
        </w:rPr>
        <w:t>you</w:t>
      </w:r>
      <w:r>
        <w:rPr>
          <w:rFonts w:ascii="Times New Roman" w:hAnsi="Times New Roman"/>
        </w:rPr>
        <w:t xml:space="preserve"> to call </w:t>
      </w:r>
      <w:r>
        <w:rPr>
          <w:rFonts w:ascii="Times New Roman" w:hAnsi="Times New Roman"/>
        </w:rPr>
        <w:tab/>
        <w:t xml:space="preserve">yourself [one of them] and eat meat.  </w:t>
      </w:r>
    </w:p>
    <w:p w14:paraId="5A0388B7" w14:textId="77777777" w:rsidR="00CC3FD4" w:rsidRDefault="009A3942" w:rsidP="001940B0">
      <w:pPr>
        <w:tabs>
          <w:tab w:val="left" w:pos="360"/>
        </w:tabs>
        <w:spacing w:line="480" w:lineRule="auto"/>
        <w:ind w:left="360"/>
        <w:jc w:val="both"/>
        <w:rPr>
          <w:rFonts w:ascii="Times New Roman" w:hAnsi="Times New Roman"/>
        </w:rPr>
      </w:pPr>
      <w:r>
        <w:rPr>
          <w:rFonts w:ascii="Times New Roman" w:hAnsi="Times New Roman"/>
          <w:vertAlign w:val="subscript"/>
        </w:rPr>
        <w:t>3</w:t>
      </w:r>
      <w:r>
        <w:rPr>
          <w:rFonts w:ascii="Times New Roman" w:hAnsi="Times New Roman"/>
        </w:rPr>
        <w:t xml:space="preserve">If a father does something disgraceful, his sons do not do it too. </w:t>
      </w:r>
    </w:p>
    <w:p w14:paraId="54A0C433" w14:textId="77777777" w:rsidR="00CC3FD4" w:rsidRDefault="009A3942" w:rsidP="001940B0">
      <w:pPr>
        <w:tabs>
          <w:tab w:val="left" w:pos="360"/>
        </w:tabs>
        <w:spacing w:line="480" w:lineRule="auto"/>
        <w:ind w:left="360"/>
        <w:jc w:val="both"/>
        <w:rPr>
          <w:rFonts w:ascii="Times New Roman" w:hAnsi="Times New Roman"/>
        </w:rPr>
      </w:pPr>
      <w:r>
        <w:rPr>
          <w:rFonts w:ascii="Times New Roman" w:hAnsi="Times New Roman"/>
          <w:vertAlign w:val="subscript"/>
        </w:rPr>
        <w:t>4</w:t>
      </w:r>
      <w:r>
        <w:rPr>
          <w:rFonts w:ascii="Times New Roman" w:hAnsi="Times New Roman"/>
        </w:rPr>
        <w:t xml:space="preserve">If, on earth, children and madmen continue to disgrace themselves even after they, </w:t>
      </w:r>
      <w:r>
        <w:rPr>
          <w:rFonts w:ascii="Times New Roman" w:hAnsi="Times New Roman"/>
        </w:rPr>
        <w:tab/>
        <w:t xml:space="preserve">respectively, have matured and regained their sanity, then one cannot refute the </w:t>
      </w:r>
      <w:r>
        <w:rPr>
          <w:rFonts w:ascii="Times New Roman" w:hAnsi="Times New Roman"/>
        </w:rPr>
        <w:tab/>
        <w:t xml:space="preserve">meat eater [for continuing to consume flesh despite knowing better]. </w:t>
      </w:r>
    </w:p>
    <w:p w14:paraId="3693ABB3" w14:textId="77777777" w:rsidR="00CC3FD4" w:rsidRDefault="009A3942" w:rsidP="001940B0">
      <w:pPr>
        <w:tabs>
          <w:tab w:val="left" w:pos="360"/>
        </w:tabs>
        <w:spacing w:line="480" w:lineRule="auto"/>
        <w:ind w:left="360"/>
        <w:jc w:val="both"/>
        <w:rPr>
          <w:rFonts w:ascii="Times New Roman" w:hAnsi="Times New Roman"/>
        </w:rPr>
      </w:pPr>
      <w:r>
        <w:rPr>
          <w:rFonts w:ascii="Times New Roman" w:hAnsi="Times New Roman"/>
          <w:vertAlign w:val="subscript"/>
        </w:rPr>
        <w:t>5</w:t>
      </w:r>
      <w:r>
        <w:rPr>
          <w:rFonts w:ascii="Times New Roman" w:hAnsi="Times New Roman"/>
        </w:rPr>
        <w:t>If, having considered the inclination of your inmost Self (</w:t>
      </w:r>
      <w:proofErr w:type="spellStart"/>
      <w:r>
        <w:rPr>
          <w:rFonts w:ascii="Times New Roman" w:hAnsi="Times New Roman"/>
          <w:i/>
        </w:rPr>
        <w:t>ā</w:t>
      </w:r>
      <w:r>
        <w:rPr>
          <w:rFonts w:ascii="Times New Roman" w:hAnsi="Times New Roman"/>
          <w:i/>
        </w:rPr>
        <w:t>ṉ</w:t>
      </w:r>
      <w:r>
        <w:rPr>
          <w:rFonts w:ascii="Times New Roman" w:hAnsi="Times New Roman"/>
          <w:i/>
        </w:rPr>
        <w:t>ma</w:t>
      </w:r>
      <w:proofErr w:type="spellEnd"/>
      <w:r>
        <w:rPr>
          <w:rFonts w:ascii="Times New Roman" w:hAnsi="Times New Roman"/>
          <w:i/>
        </w:rPr>
        <w:t xml:space="preserve">-v </w:t>
      </w:r>
      <w:proofErr w:type="spellStart"/>
      <w:r>
        <w:rPr>
          <w:rFonts w:ascii="Times New Roman" w:hAnsi="Times New Roman"/>
          <w:i/>
        </w:rPr>
        <w:t>iccai</w:t>
      </w:r>
      <w:proofErr w:type="spellEnd"/>
      <w:r>
        <w:rPr>
          <w:rFonts w:ascii="Times New Roman" w:hAnsi="Times New Roman"/>
        </w:rPr>
        <w:t xml:space="preserve">), you would </w:t>
      </w:r>
      <w:r>
        <w:rPr>
          <w:rFonts w:ascii="Times New Roman" w:hAnsi="Times New Roman"/>
        </w:rPr>
        <w:tab/>
        <w:t>embrace inappropriate sexual partners, then eat flesh. (v. 19)</w:t>
      </w:r>
      <w:r>
        <w:rPr>
          <w:rStyle w:val="FootnoteReference"/>
          <w:rFonts w:ascii="Times New Roman" w:hAnsi="Times New Roman"/>
        </w:rPr>
        <w:footnoteReference w:id="37"/>
      </w:r>
      <w:r>
        <w:rPr>
          <w:rFonts w:ascii="Times New Roman" w:hAnsi="Times New Roman"/>
        </w:rPr>
        <w:t xml:space="preserve"> </w:t>
      </w:r>
    </w:p>
    <w:p w14:paraId="4E222E69" w14:textId="76111455" w:rsidR="00CC3FD4" w:rsidRDefault="009A3942" w:rsidP="001940B0">
      <w:pPr>
        <w:tabs>
          <w:tab w:val="left" w:pos="0"/>
        </w:tabs>
        <w:spacing w:line="480" w:lineRule="auto"/>
        <w:jc w:val="both"/>
        <w:rPr>
          <w:rFonts w:ascii="Times New Roman" w:hAnsi="Times New Roman"/>
        </w:rPr>
      </w:pPr>
      <w:r>
        <w:rPr>
          <w:rFonts w:ascii="Times New Roman" w:hAnsi="Times New Roman"/>
        </w:rPr>
        <w:t xml:space="preserve">Playing on the word </w:t>
      </w:r>
      <w:proofErr w:type="spellStart"/>
      <w:r>
        <w:rPr>
          <w:rFonts w:ascii="Times New Roman" w:hAnsi="Times New Roman"/>
          <w:i/>
        </w:rPr>
        <w:t>cāti</w:t>
      </w:r>
      <w:proofErr w:type="spellEnd"/>
      <w:r>
        <w:rPr>
          <w:rFonts w:ascii="Times New Roman" w:hAnsi="Times New Roman"/>
          <w:i/>
        </w:rPr>
        <w:t xml:space="preserve"> </w:t>
      </w:r>
      <w:r>
        <w:rPr>
          <w:rFonts w:ascii="Times New Roman" w:hAnsi="Times New Roman"/>
        </w:rPr>
        <w:t xml:space="preserve">(Skt. </w:t>
      </w:r>
      <w:proofErr w:type="spellStart"/>
      <w:r>
        <w:rPr>
          <w:rFonts w:ascii="Times New Roman" w:hAnsi="Times New Roman"/>
          <w:i/>
        </w:rPr>
        <w:t>jāti</w:t>
      </w:r>
      <w:proofErr w:type="spellEnd"/>
      <w:r>
        <w:rPr>
          <w:rFonts w:ascii="Times New Roman" w:hAnsi="Times New Roman"/>
        </w:rPr>
        <w:t>), which can mean both “caste” and “species</w:t>
      </w:r>
      <w:r w:rsidR="0042689A">
        <w:rPr>
          <w:rFonts w:ascii="Times New Roman" w:hAnsi="Times New Roman"/>
        </w:rPr>
        <w:t>,</w:t>
      </w:r>
      <w:r>
        <w:rPr>
          <w:rFonts w:ascii="Times New Roman" w:hAnsi="Times New Roman"/>
        </w:rPr>
        <w:t xml:space="preserve">” the </w:t>
      </w:r>
      <w:proofErr w:type="spellStart"/>
      <w:r>
        <w:rPr>
          <w:rFonts w:ascii="Times New Roman" w:hAnsi="Times New Roman"/>
        </w:rPr>
        <w:t>Śaiva</w:t>
      </w:r>
      <w:proofErr w:type="spellEnd"/>
      <w:r>
        <w:rPr>
          <w:rFonts w:ascii="Times New Roman" w:hAnsi="Times New Roman"/>
        </w:rPr>
        <w:t xml:space="preserve"> first claims that non-human animals are the only natural meat eaters and alludes to several </w:t>
      </w:r>
      <w:proofErr w:type="spellStart"/>
      <w:r>
        <w:rPr>
          <w:rFonts w:ascii="Times New Roman" w:hAnsi="Times New Roman"/>
        </w:rPr>
        <w:t>Purā</w:t>
      </w:r>
      <w:r>
        <w:rPr>
          <w:rFonts w:ascii="Times New Roman" w:hAnsi="Times New Roman"/>
        </w:rPr>
        <w:t>ṇ</w:t>
      </w:r>
      <w:r>
        <w:rPr>
          <w:rFonts w:ascii="Times New Roman" w:hAnsi="Times New Roman"/>
        </w:rPr>
        <w:t>ic</w:t>
      </w:r>
      <w:proofErr w:type="spellEnd"/>
      <w:r>
        <w:rPr>
          <w:rFonts w:ascii="Times New Roman" w:hAnsi="Times New Roman"/>
        </w:rPr>
        <w:t xml:space="preserve"> narratives of carnivorous animals who, despite their nature, found it in themselves to forgo flesh (S</w:t>
      </w:r>
      <w:r>
        <w:rPr>
          <w:rFonts w:ascii="Times New Roman" w:hAnsi="Times New Roman"/>
          <w:vertAlign w:val="subscript"/>
        </w:rPr>
        <w:t>1</w:t>
      </w:r>
      <w:r>
        <w:rPr>
          <w:rFonts w:ascii="Times New Roman" w:hAnsi="Times New Roman"/>
        </w:rPr>
        <w:t>–S</w:t>
      </w:r>
      <w:r>
        <w:rPr>
          <w:rFonts w:ascii="Times New Roman" w:hAnsi="Times New Roman"/>
          <w:vertAlign w:val="subscript"/>
        </w:rPr>
        <w:t>2</w:t>
      </w:r>
      <w:r>
        <w:rPr>
          <w:rFonts w:ascii="Times New Roman" w:hAnsi="Times New Roman"/>
        </w:rPr>
        <w:t>). S</w:t>
      </w:r>
      <w:r>
        <w:rPr>
          <w:rFonts w:ascii="Times New Roman" w:hAnsi="Times New Roman"/>
          <w:vertAlign w:val="subscript"/>
        </w:rPr>
        <w:t>3</w:t>
      </w:r>
      <w:r>
        <w:rPr>
          <w:rFonts w:ascii="Times New Roman" w:hAnsi="Times New Roman"/>
        </w:rPr>
        <w:t>–S</w:t>
      </w:r>
      <w:r>
        <w:rPr>
          <w:rFonts w:ascii="Times New Roman" w:hAnsi="Times New Roman"/>
          <w:vertAlign w:val="subscript"/>
        </w:rPr>
        <w:t>5</w:t>
      </w:r>
      <w:r>
        <w:rPr>
          <w:rFonts w:ascii="Times New Roman" w:hAnsi="Times New Roman"/>
        </w:rPr>
        <w:t xml:space="preserve"> then address several implied counterarguments: that one must do as one parents did; that even if it is advisable to renounce meat from birth, there is no point in doing so later in life; and that if trying to renounce meat necessitates repressing the will of one’s inmost being, one should abandon the project. The text thus advocates </w:t>
      </w:r>
      <w:r w:rsidR="00F20EE1">
        <w:rPr>
          <w:rFonts w:ascii="Times New Roman" w:hAnsi="Times New Roman"/>
        </w:rPr>
        <w:t xml:space="preserve">rejecting both family and caste </w:t>
      </w:r>
      <w:proofErr w:type="spellStart"/>
      <w:r w:rsidR="00F20EE1">
        <w:rPr>
          <w:rFonts w:ascii="Times New Roman" w:hAnsi="Times New Roman"/>
        </w:rPr>
        <w:t>nonvegetarianism</w:t>
      </w:r>
      <w:proofErr w:type="spellEnd"/>
      <w:r>
        <w:rPr>
          <w:rFonts w:ascii="Times New Roman" w:hAnsi="Times New Roman"/>
        </w:rPr>
        <w:t xml:space="preserve"> to construct a reformed community of vegetarians.</w:t>
      </w:r>
      <w:r w:rsidR="00332382">
        <w:rPr>
          <w:rFonts w:ascii="Times New Roman" w:hAnsi="Times New Roman"/>
        </w:rPr>
        <w:t xml:space="preserve"> In a sense, this </w:t>
      </w:r>
      <w:r w:rsidR="00705CDE">
        <w:rPr>
          <w:rFonts w:ascii="Times New Roman" w:hAnsi="Times New Roman"/>
        </w:rPr>
        <w:t>is</w:t>
      </w:r>
      <w:r w:rsidR="00332382">
        <w:rPr>
          <w:rFonts w:ascii="Times New Roman" w:hAnsi="Times New Roman"/>
        </w:rPr>
        <w:t xml:space="preserve"> the position </w:t>
      </w:r>
      <w:r w:rsidR="00705CDE">
        <w:rPr>
          <w:rFonts w:ascii="Times New Roman" w:hAnsi="Times New Roman"/>
        </w:rPr>
        <w:t>that</w:t>
      </w:r>
      <w:r w:rsidR="00332382">
        <w:rPr>
          <w:rFonts w:ascii="Times New Roman" w:hAnsi="Times New Roman"/>
        </w:rPr>
        <w:t xml:space="preserve"> the text was building to </w:t>
      </w:r>
      <w:r w:rsidR="003C7DBE">
        <w:rPr>
          <w:rFonts w:ascii="Times New Roman" w:hAnsi="Times New Roman"/>
        </w:rPr>
        <w:t>throughout the entire</w:t>
      </w:r>
      <w:r w:rsidR="00332382">
        <w:rPr>
          <w:rFonts w:ascii="Times New Roman" w:hAnsi="Times New Roman"/>
        </w:rPr>
        <w:t xml:space="preserve"> polemical exchange, the entire point of which, as we </w:t>
      </w:r>
      <w:r w:rsidR="00332382">
        <w:rPr>
          <w:rFonts w:ascii="Times New Roman" w:hAnsi="Times New Roman"/>
        </w:rPr>
        <w:lastRenderedPageBreak/>
        <w:t xml:space="preserve">have seen, was to clarify the superiority of vegetarians within the transmigratory schema for the edification of the layman mentioned in v. 2. </w:t>
      </w:r>
      <w:r w:rsidR="000D7A50">
        <w:rPr>
          <w:rFonts w:ascii="Times New Roman" w:hAnsi="Times New Roman"/>
        </w:rPr>
        <w:t>Having dispensed with all religious and worldly objections, the text culminates in the claim that those who understand the truth must fearlessly abandon the meat-eating practices of their parents and</w:t>
      </w:r>
      <w:r w:rsidR="00C6494F">
        <w:rPr>
          <w:rFonts w:ascii="Times New Roman" w:hAnsi="Times New Roman"/>
        </w:rPr>
        <w:t xml:space="preserve"> community and</w:t>
      </w:r>
      <w:r w:rsidR="000D7A50">
        <w:rPr>
          <w:rFonts w:ascii="Times New Roman" w:hAnsi="Times New Roman"/>
        </w:rPr>
        <w:t xml:space="preserve"> lead a pure vegetarian lifestyle.</w:t>
      </w:r>
      <w:r w:rsidR="00F90135">
        <w:rPr>
          <w:rStyle w:val="FootnoteReference"/>
          <w:rFonts w:ascii="Times New Roman" w:hAnsi="Times New Roman"/>
        </w:rPr>
        <w:footnoteReference w:id="38"/>
      </w:r>
    </w:p>
    <w:p w14:paraId="105B4565" w14:textId="77777777" w:rsidR="00CC3FD4" w:rsidRDefault="009A3942" w:rsidP="001940B0">
      <w:pPr>
        <w:tabs>
          <w:tab w:val="left" w:pos="0"/>
        </w:tabs>
        <w:spacing w:line="480" w:lineRule="auto"/>
        <w:jc w:val="both"/>
        <w:rPr>
          <w:rFonts w:ascii="Times New Roman" w:hAnsi="Times New Roman"/>
        </w:rPr>
      </w:pPr>
      <w:r>
        <w:rPr>
          <w:rFonts w:ascii="Times New Roman" w:hAnsi="Times New Roman"/>
        </w:rPr>
        <w:tab/>
        <w:t xml:space="preserve">The radical implications of this position are fleshed out in the final three verses, which, according to the commentary, constitute the </w:t>
      </w:r>
      <w:proofErr w:type="spellStart"/>
      <w:r>
        <w:rPr>
          <w:rFonts w:ascii="Times New Roman" w:hAnsi="Times New Roman"/>
        </w:rPr>
        <w:t>Śaiva’s</w:t>
      </w:r>
      <w:proofErr w:type="spellEnd"/>
      <w:r>
        <w:rPr>
          <w:rFonts w:ascii="Times New Roman" w:hAnsi="Times New Roman"/>
        </w:rPr>
        <w:t xml:space="preserve"> replies to the remaining doubts of the man from v. 2, who has now decided to henceforth renounce killing animals and eating their meat. Stanzas 20–21 stress that even if one has adopted the vow of nonkilling (</w:t>
      </w:r>
      <w:proofErr w:type="spellStart"/>
      <w:r>
        <w:rPr>
          <w:rFonts w:ascii="Times New Roman" w:hAnsi="Times New Roman"/>
          <w:i/>
        </w:rPr>
        <w:t>kollā</w:t>
      </w:r>
      <w:proofErr w:type="spellEnd"/>
      <w:r>
        <w:rPr>
          <w:rFonts w:ascii="Times New Roman" w:hAnsi="Times New Roman"/>
          <w:i/>
        </w:rPr>
        <w:t xml:space="preserve"> </w:t>
      </w:r>
      <w:proofErr w:type="spellStart"/>
      <w:r>
        <w:rPr>
          <w:rFonts w:ascii="Times New Roman" w:hAnsi="Times New Roman"/>
          <w:i/>
        </w:rPr>
        <w:t>no</w:t>
      </w:r>
      <w:r>
        <w:rPr>
          <w:rFonts w:ascii="Times New Roman" w:hAnsi="Times New Roman"/>
          <w:i/>
        </w:rPr>
        <w:t>ṉ</w:t>
      </w:r>
      <w:r>
        <w:rPr>
          <w:rFonts w:ascii="Times New Roman" w:hAnsi="Times New Roman"/>
          <w:i/>
        </w:rPr>
        <w:t>pu</w:t>
      </w:r>
      <w:proofErr w:type="spellEnd"/>
      <w:r>
        <w:rPr>
          <w:rFonts w:ascii="Times New Roman" w:hAnsi="Times New Roman"/>
        </w:rPr>
        <w:t>), one will still go to hell if one’s wife, children, and kinfolk eat meat because one is liable (</w:t>
      </w:r>
      <w:proofErr w:type="spellStart"/>
      <w:r>
        <w:rPr>
          <w:rFonts w:ascii="Times New Roman" w:hAnsi="Times New Roman"/>
          <w:i/>
        </w:rPr>
        <w:t>atikārattāl</w:t>
      </w:r>
      <w:proofErr w:type="spellEnd"/>
      <w:r>
        <w:rPr>
          <w:rFonts w:ascii="Times New Roman" w:hAnsi="Times New Roman"/>
        </w:rPr>
        <w:t xml:space="preserve">) for their actions. Thus, one must ensure that they too change their dietary habits. Verse 22 adds a final qualification that one should also avoid certain flesh-like plants </w:t>
      </w:r>
      <w:r>
        <w:rPr>
          <w:rFonts w:ascii="Times New Roman" w:hAnsi="Times New Roman"/>
        </w:rPr>
        <w:t xml:space="preserve">and warns against backsliding into </w:t>
      </w:r>
      <w:proofErr w:type="spellStart"/>
      <w:proofErr w:type="gramStart"/>
      <w:r>
        <w:rPr>
          <w:rFonts w:ascii="Times New Roman" w:hAnsi="Times New Roman"/>
        </w:rPr>
        <w:t>nonvegetarianism</w:t>
      </w:r>
      <w:proofErr w:type="spellEnd"/>
      <w:proofErr w:type="gramEnd"/>
      <w:r>
        <w:rPr>
          <w:rFonts w:ascii="Times New Roman" w:hAnsi="Times New Roman"/>
        </w:rPr>
        <w:t xml:space="preserve"> and a life dedicated to the body. It closes by emphasizing the need to join a community possessed of true austerity (</w:t>
      </w:r>
      <w:proofErr w:type="spellStart"/>
      <w:r>
        <w:rPr>
          <w:rFonts w:ascii="Times New Roman" w:hAnsi="Times New Roman"/>
          <w:i/>
        </w:rPr>
        <w:t>mey</w:t>
      </w:r>
      <w:proofErr w:type="spellEnd"/>
      <w:r>
        <w:rPr>
          <w:rFonts w:ascii="Times New Roman" w:hAnsi="Times New Roman"/>
          <w:i/>
        </w:rPr>
        <w:t xml:space="preserve">-t </w:t>
      </w:r>
      <w:proofErr w:type="spellStart"/>
      <w:r>
        <w:rPr>
          <w:rFonts w:ascii="Times New Roman" w:hAnsi="Times New Roman"/>
          <w:i/>
        </w:rPr>
        <w:t>tavar</w:t>
      </w:r>
      <w:proofErr w:type="spellEnd"/>
      <w:r>
        <w:rPr>
          <w:rFonts w:ascii="Times New Roman" w:hAnsi="Times New Roman"/>
          <w:i/>
        </w:rPr>
        <w:t xml:space="preserve"> </w:t>
      </w:r>
      <w:proofErr w:type="spellStart"/>
      <w:r>
        <w:rPr>
          <w:rFonts w:ascii="Times New Roman" w:hAnsi="Times New Roman"/>
          <w:i/>
        </w:rPr>
        <w:t>ku</w:t>
      </w:r>
      <w:r>
        <w:rPr>
          <w:rFonts w:ascii="Times New Roman" w:hAnsi="Times New Roman"/>
          <w:i/>
        </w:rPr>
        <w:t>ḻ</w:t>
      </w:r>
      <w:r>
        <w:rPr>
          <w:rFonts w:ascii="Times New Roman" w:hAnsi="Times New Roman"/>
          <w:i/>
        </w:rPr>
        <w:t>u</w:t>
      </w:r>
      <w:proofErr w:type="spellEnd"/>
      <w:r>
        <w:rPr>
          <w:rFonts w:ascii="Times New Roman" w:hAnsi="Times New Roman"/>
          <w:i/>
        </w:rPr>
        <w:t xml:space="preserve">-v </w:t>
      </w:r>
      <w:proofErr w:type="spellStart"/>
      <w:r>
        <w:rPr>
          <w:rFonts w:ascii="Times New Roman" w:hAnsi="Times New Roman"/>
          <w:i/>
        </w:rPr>
        <w:t>u</w:t>
      </w:r>
      <w:r>
        <w:rPr>
          <w:rFonts w:ascii="Times New Roman" w:hAnsi="Times New Roman"/>
          <w:i/>
        </w:rPr>
        <w:t>ṟṟ</w:t>
      </w:r>
      <w:proofErr w:type="spellEnd"/>
      <w:r>
        <w:rPr>
          <w:rFonts w:ascii="Times New Roman" w:hAnsi="Times New Roman"/>
          <w:i/>
        </w:rPr>
        <w:t>’</w:t>
      </w:r>
      <w:r>
        <w:rPr>
          <w:rFonts w:ascii="Times New Roman" w:hAnsi="Times New Roman"/>
        </w:rPr>
        <w:t xml:space="preserve">) from whom one may learn virtuous conduct, the practice of which will enable one to obtain mental purity, supreme knowledge, and, ultimately, liberation. </w:t>
      </w:r>
    </w:p>
    <w:p w14:paraId="1881DF9A" w14:textId="61806977" w:rsidR="00CC3FD4" w:rsidRDefault="009A3942" w:rsidP="001940B0">
      <w:pPr>
        <w:tabs>
          <w:tab w:val="left" w:pos="0"/>
        </w:tabs>
        <w:spacing w:line="480" w:lineRule="auto"/>
        <w:jc w:val="both"/>
        <w:rPr>
          <w:rFonts w:ascii="Times New Roman" w:hAnsi="Times New Roman"/>
        </w:rPr>
      </w:pPr>
      <w:r>
        <w:rPr>
          <w:rFonts w:ascii="Times New Roman" w:hAnsi="Times New Roman"/>
        </w:rPr>
        <w:tab/>
        <w:t xml:space="preserve">The foregoing account reveals that </w:t>
      </w:r>
      <w:proofErr w:type="spellStart"/>
      <w:r>
        <w:rPr>
          <w:rFonts w:ascii="Times New Roman" w:hAnsi="Times New Roman"/>
        </w:rPr>
        <w:t>Caiva</w:t>
      </w:r>
      <w:proofErr w:type="spellEnd"/>
      <w:r>
        <w:rPr>
          <w:rFonts w:ascii="Times New Roman" w:hAnsi="Times New Roman"/>
        </w:rPr>
        <w:t xml:space="preserve"> </w:t>
      </w:r>
      <w:proofErr w:type="spellStart"/>
      <w:r>
        <w:rPr>
          <w:rFonts w:ascii="Times New Roman" w:hAnsi="Times New Roman"/>
          <w:i/>
        </w:rPr>
        <w:t>ahi</w:t>
      </w:r>
      <w:r>
        <w:rPr>
          <w:rFonts w:ascii="Times New Roman" w:hAnsi="Times New Roman"/>
          <w:i/>
        </w:rPr>
        <w:t>ṃ</w:t>
      </w:r>
      <w:r>
        <w:rPr>
          <w:rFonts w:ascii="Times New Roman" w:hAnsi="Times New Roman"/>
          <w:i/>
        </w:rPr>
        <w:t>sā</w:t>
      </w:r>
      <w:proofErr w:type="spellEnd"/>
      <w:r>
        <w:rPr>
          <w:rFonts w:ascii="Times New Roman" w:hAnsi="Times New Roman"/>
        </w:rPr>
        <w:t xml:space="preserve"> is formulated with respect to a novel understanding of “self” and “other.” Significantly, dietary </w:t>
      </w:r>
      <w:proofErr w:type="spellStart"/>
      <w:r>
        <w:rPr>
          <w:rFonts w:ascii="Times New Roman" w:hAnsi="Times New Roman"/>
        </w:rPr>
        <w:t>heteropraxy</w:t>
      </w:r>
      <w:proofErr w:type="spellEnd"/>
      <w:r>
        <w:rPr>
          <w:rFonts w:ascii="Times New Roman" w:hAnsi="Times New Roman"/>
        </w:rPr>
        <w:t xml:space="preserve"> no longer </w:t>
      </w:r>
      <w:r w:rsidR="009B0506">
        <w:rPr>
          <w:rFonts w:ascii="Times New Roman" w:hAnsi="Times New Roman"/>
        </w:rPr>
        <w:t xml:space="preserve">explicitly </w:t>
      </w:r>
      <w:r>
        <w:rPr>
          <w:rFonts w:ascii="Times New Roman" w:hAnsi="Times New Roman"/>
        </w:rPr>
        <w:t xml:space="preserve">signifies the Jains, ostensibly vegetarian themselves, who for centuries prior </w:t>
      </w:r>
      <w:r>
        <w:rPr>
          <w:rFonts w:ascii="Times New Roman" w:hAnsi="Times New Roman"/>
        </w:rPr>
        <w:lastRenderedPageBreak/>
        <w:t xml:space="preserve">had been crucial foils for Tamil </w:t>
      </w:r>
      <w:proofErr w:type="spellStart"/>
      <w:r>
        <w:rPr>
          <w:rFonts w:ascii="Times New Roman" w:hAnsi="Times New Roman"/>
        </w:rPr>
        <w:t>Śaiva</w:t>
      </w:r>
      <w:proofErr w:type="spellEnd"/>
      <w:r>
        <w:rPr>
          <w:rFonts w:ascii="Times New Roman" w:hAnsi="Times New Roman"/>
        </w:rPr>
        <w:t xml:space="preserve"> self-understanding (Peterson 1998). Instead, </w:t>
      </w:r>
      <w:r w:rsidR="00245F71">
        <w:rPr>
          <w:rFonts w:ascii="Times New Roman" w:hAnsi="Times New Roman"/>
          <w:i/>
          <w:iCs/>
        </w:rPr>
        <w:t>Rejecting Killing</w:t>
      </w:r>
      <w:r w:rsidR="00245F71">
        <w:rPr>
          <w:rFonts w:ascii="Times New Roman" w:hAnsi="Times New Roman"/>
        </w:rPr>
        <w:t>’s</w:t>
      </w:r>
      <w:r>
        <w:rPr>
          <w:rFonts w:ascii="Times New Roman" w:hAnsi="Times New Roman"/>
        </w:rPr>
        <w:t xml:space="preserve"> effort to differentiate between </w:t>
      </w:r>
      <w:proofErr w:type="spellStart"/>
      <w:r>
        <w:rPr>
          <w:rFonts w:ascii="Times New Roman" w:hAnsi="Times New Roman"/>
        </w:rPr>
        <w:t>Śaiva</w:t>
      </w:r>
      <w:proofErr w:type="spellEnd"/>
      <w:r>
        <w:rPr>
          <w:rFonts w:ascii="Times New Roman" w:hAnsi="Times New Roman"/>
        </w:rPr>
        <w:t xml:space="preserve"> and non-</w:t>
      </w:r>
      <w:proofErr w:type="spellStart"/>
      <w:r>
        <w:rPr>
          <w:rFonts w:ascii="Times New Roman" w:hAnsi="Times New Roman"/>
        </w:rPr>
        <w:t>Śaiva</w:t>
      </w:r>
      <w:proofErr w:type="spellEnd"/>
      <w:r>
        <w:rPr>
          <w:rFonts w:ascii="Times New Roman" w:hAnsi="Times New Roman"/>
        </w:rPr>
        <w:t xml:space="preserve"> </w:t>
      </w:r>
      <w:r w:rsidR="006C087B">
        <w:rPr>
          <w:rFonts w:ascii="Times New Roman" w:hAnsi="Times New Roman"/>
        </w:rPr>
        <w:t>diets</w:t>
      </w:r>
      <w:r>
        <w:rPr>
          <w:rFonts w:ascii="Times New Roman" w:hAnsi="Times New Roman"/>
        </w:rPr>
        <w:t xml:space="preserve"> is primarily connected to its engagement with new kinds of religious and lay communities. The final section of this </w:t>
      </w:r>
      <w:r w:rsidR="00CE549B">
        <w:rPr>
          <w:rFonts w:ascii="Times New Roman" w:hAnsi="Times New Roman"/>
        </w:rPr>
        <w:t xml:space="preserve">article </w:t>
      </w:r>
      <w:r>
        <w:rPr>
          <w:rFonts w:ascii="Times New Roman" w:hAnsi="Times New Roman"/>
        </w:rPr>
        <w:t>spe</w:t>
      </w:r>
      <w:r>
        <w:rPr>
          <w:rFonts w:ascii="Times New Roman" w:hAnsi="Times New Roman"/>
        </w:rPr>
        <w:t xml:space="preserve">culates on the social context of this engagement to ask why meat might have mattered to </w:t>
      </w:r>
      <w:r>
        <w:rPr>
          <w:rFonts w:ascii="Times New Roman" w:hAnsi="Times New Roman"/>
          <w:i/>
          <w:iCs/>
        </w:rPr>
        <w:t>Rejecting Killing</w:t>
      </w:r>
      <w:r>
        <w:rPr>
          <w:rFonts w:ascii="Times New Roman" w:hAnsi="Times New Roman"/>
        </w:rPr>
        <w:t>’s author.</w:t>
      </w:r>
    </w:p>
    <w:p w14:paraId="496BDB5B" w14:textId="77777777" w:rsidR="00CC3FD4" w:rsidRDefault="00CC3FD4" w:rsidP="001940B0">
      <w:pPr>
        <w:tabs>
          <w:tab w:val="left" w:pos="0"/>
        </w:tabs>
        <w:spacing w:line="480" w:lineRule="auto"/>
        <w:jc w:val="both"/>
        <w:rPr>
          <w:rFonts w:ascii="Times New Roman" w:hAnsi="Times New Roman"/>
        </w:rPr>
      </w:pPr>
    </w:p>
    <w:p w14:paraId="49CB05AE" w14:textId="77777777" w:rsidR="00CC3FD4" w:rsidRDefault="009A3942" w:rsidP="001940B0">
      <w:pPr>
        <w:spacing w:line="480" w:lineRule="auto"/>
        <w:jc w:val="both"/>
        <w:rPr>
          <w:rFonts w:ascii="Times" w:hAnsi="Times"/>
          <w:i/>
          <w:szCs w:val="20"/>
        </w:rPr>
      </w:pPr>
      <w:r>
        <w:rPr>
          <w:rFonts w:ascii="Times" w:hAnsi="Times"/>
          <w:b/>
          <w:szCs w:val="20"/>
        </w:rPr>
        <w:t>Conclusion</w:t>
      </w:r>
    </w:p>
    <w:p w14:paraId="4BCF5D89" w14:textId="06E58316" w:rsidR="00CC3FD4" w:rsidRDefault="009A3942" w:rsidP="001940B0">
      <w:pPr>
        <w:tabs>
          <w:tab w:val="left" w:pos="0"/>
        </w:tabs>
        <w:spacing w:line="480" w:lineRule="auto"/>
        <w:jc w:val="both"/>
        <w:rPr>
          <w:rFonts w:ascii="Times New Roman" w:hAnsi="Times New Roman" w:cs="Times New Roman"/>
        </w:rPr>
      </w:pPr>
      <w:proofErr w:type="spellStart"/>
      <w:r>
        <w:rPr>
          <w:rFonts w:ascii="Times New Roman" w:hAnsi="Times New Roman" w:cs="Times New Roman"/>
        </w:rPr>
        <w:t>Caiva</w:t>
      </w:r>
      <w:proofErr w:type="spellEnd"/>
      <w:r>
        <w:rPr>
          <w:rFonts w:ascii="Times New Roman" w:hAnsi="Times New Roman" w:cs="Times New Roman"/>
        </w:rPr>
        <w:t xml:space="preserve"> </w:t>
      </w:r>
      <w:proofErr w:type="spellStart"/>
      <w:r>
        <w:rPr>
          <w:rFonts w:ascii="Times New Roman" w:hAnsi="Times New Roman" w:cs="Times New Roman"/>
          <w:i/>
          <w:iCs/>
        </w:rPr>
        <w:t>ahi</w:t>
      </w:r>
      <w:r>
        <w:rPr>
          <w:rFonts w:ascii="Times New Roman" w:hAnsi="Times New Roman" w:cs="Times New Roman"/>
          <w:i/>
          <w:iCs/>
        </w:rPr>
        <w:t>ṃ</w:t>
      </w:r>
      <w:r>
        <w:rPr>
          <w:rFonts w:ascii="Times New Roman" w:hAnsi="Times New Roman" w:cs="Times New Roman"/>
          <w:i/>
          <w:iCs/>
        </w:rPr>
        <w:t>sā</w:t>
      </w:r>
      <w:proofErr w:type="spellEnd"/>
      <w:r>
        <w:rPr>
          <w:rFonts w:ascii="Times New Roman" w:hAnsi="Times New Roman" w:cs="Times New Roman"/>
        </w:rPr>
        <w:t xml:space="preserve"> may be profitably interpreted as a form of “frontier </w:t>
      </w:r>
      <w:proofErr w:type="spellStart"/>
      <w:r>
        <w:rPr>
          <w:rFonts w:ascii="Times New Roman" w:hAnsi="Times New Roman" w:cs="Times New Roman"/>
        </w:rPr>
        <w:t>Śaivism</w:t>
      </w:r>
      <w:proofErr w:type="spellEnd"/>
      <w:r w:rsidR="00CE549B">
        <w:rPr>
          <w:rFonts w:ascii="Times New Roman" w:hAnsi="Times New Roman" w:cs="Times New Roman"/>
        </w:rPr>
        <w:t>.</w:t>
      </w:r>
      <w:r>
        <w:rPr>
          <w:rFonts w:ascii="Times New Roman" w:hAnsi="Times New Roman" w:cs="Times New Roman"/>
        </w:rPr>
        <w:t>” In proposing this phrase, I have in mind recent studies of Jews and Mormons in the late</w:t>
      </w:r>
      <w:r w:rsidR="00CE549B">
        <w:rPr>
          <w:rFonts w:ascii="Times New Roman" w:hAnsi="Times New Roman" w:cs="Times New Roman"/>
        </w:rPr>
        <w:t xml:space="preserve"> </w:t>
      </w:r>
      <w:r>
        <w:rPr>
          <w:rFonts w:ascii="Times New Roman" w:hAnsi="Times New Roman" w:cs="Times New Roman"/>
        </w:rPr>
        <w:t xml:space="preserve">nineteenth-century United States (Rabin 2017; Smith Hansen 2019) and goddess cults in southwestern China (Bryson 2017) </w:t>
      </w:r>
      <w:r w:rsidR="00CE549B">
        <w:rPr>
          <w:rFonts w:ascii="Times New Roman" w:hAnsi="Times New Roman" w:cs="Times New Roman"/>
        </w:rPr>
        <w:t xml:space="preserve">that </w:t>
      </w:r>
      <w:r>
        <w:rPr>
          <w:rFonts w:ascii="Times New Roman" w:hAnsi="Times New Roman" w:cs="Times New Roman"/>
        </w:rPr>
        <w:t xml:space="preserve">call attention to the ways in which religious traditions evolve on the real and imagined boundaries of established socio-moral orders. It has already been mentioned that </w:t>
      </w:r>
      <w:r>
        <w:rPr>
          <w:rFonts w:ascii="Times New Roman" w:hAnsi="Times New Roman" w:cs="Times New Roman"/>
          <w:i/>
          <w:iCs/>
        </w:rPr>
        <w:t>Rejecting Killing</w:t>
      </w:r>
      <w:r>
        <w:rPr>
          <w:rFonts w:ascii="Times New Roman" w:hAnsi="Times New Roman" w:cs="Times New Roman"/>
        </w:rPr>
        <w:t xml:space="preserve"> was probably composed in the Tamil uphill region, perhaps in </w:t>
      </w:r>
      <w:proofErr w:type="spellStart"/>
      <w:r>
        <w:rPr>
          <w:rFonts w:ascii="Times New Roman" w:hAnsi="Times New Roman" w:cs="Times New Roman"/>
        </w:rPr>
        <w:t>Pērūr</w:t>
      </w:r>
      <w:proofErr w:type="spellEnd"/>
      <w:r>
        <w:rPr>
          <w:rFonts w:ascii="Times New Roman" w:hAnsi="Times New Roman" w:cs="Times New Roman"/>
        </w:rPr>
        <w:t xml:space="preserve">. This area was hardly central to the traditional Tamil </w:t>
      </w:r>
      <w:proofErr w:type="spellStart"/>
      <w:r>
        <w:rPr>
          <w:rFonts w:ascii="Times New Roman" w:hAnsi="Times New Roman" w:cs="Times New Roman"/>
        </w:rPr>
        <w:t>Śaiva</w:t>
      </w:r>
      <w:proofErr w:type="spellEnd"/>
      <w:r>
        <w:rPr>
          <w:rFonts w:ascii="Times New Roman" w:hAnsi="Times New Roman" w:cs="Times New Roman"/>
        </w:rPr>
        <w:t xml:space="preserve"> geographic imagination if we take as our guide temples celebrated by the</w:t>
      </w:r>
      <w:r>
        <w:rPr>
          <w:rFonts w:ascii="Times New Roman" w:hAnsi="Times New Roman" w:cs="Times New Roman"/>
        </w:rPr>
        <w:t xml:space="preserve"> poets of the </w:t>
      </w:r>
      <w:proofErr w:type="spellStart"/>
      <w:r>
        <w:rPr>
          <w:rFonts w:ascii="Times New Roman" w:hAnsi="Times New Roman" w:cs="Times New Roman"/>
          <w:i/>
          <w:iCs/>
        </w:rPr>
        <w:t>Tēvāram</w:t>
      </w:r>
      <w:proofErr w:type="spellEnd"/>
      <w:r>
        <w:rPr>
          <w:rFonts w:ascii="Times New Roman" w:hAnsi="Times New Roman" w:cs="Times New Roman"/>
        </w:rPr>
        <w:t xml:space="preserve">. During the late seventeenth century, </w:t>
      </w:r>
      <w:proofErr w:type="spellStart"/>
      <w:r>
        <w:rPr>
          <w:rFonts w:ascii="Times New Roman" w:hAnsi="Times New Roman" w:cs="Times New Roman"/>
        </w:rPr>
        <w:t>Pērūr</w:t>
      </w:r>
      <w:proofErr w:type="spellEnd"/>
      <w:r>
        <w:rPr>
          <w:rFonts w:ascii="Times New Roman" w:hAnsi="Times New Roman" w:cs="Times New Roman"/>
        </w:rPr>
        <w:t xml:space="preserve"> would likely have been a small town (as it is today) focused </w:t>
      </w:r>
      <w:proofErr w:type="gramStart"/>
      <w:r>
        <w:rPr>
          <w:rFonts w:ascii="Times New Roman" w:hAnsi="Times New Roman" w:cs="Times New Roman"/>
        </w:rPr>
        <w:t>around</w:t>
      </w:r>
      <w:proofErr w:type="gramEnd"/>
      <w:r>
        <w:rPr>
          <w:rFonts w:ascii="Times New Roman" w:hAnsi="Times New Roman" w:cs="Times New Roman"/>
        </w:rPr>
        <w:t xml:space="preserve"> its main temple, dedicated to Śiva </w:t>
      </w:r>
      <w:proofErr w:type="spellStart"/>
      <w:r>
        <w:rPr>
          <w:rFonts w:ascii="Times New Roman" w:hAnsi="Times New Roman" w:cs="Times New Roman"/>
        </w:rPr>
        <w:t>Pa</w:t>
      </w:r>
      <w:r>
        <w:rPr>
          <w:rFonts w:ascii="Times New Roman" w:hAnsi="Times New Roman" w:cs="Times New Roman"/>
        </w:rPr>
        <w:t>ṭṭ</w:t>
      </w:r>
      <w:r>
        <w:rPr>
          <w:rFonts w:ascii="Times New Roman" w:hAnsi="Times New Roman" w:cs="Times New Roman"/>
        </w:rPr>
        <w:t>īcuvarar</w:t>
      </w:r>
      <w:proofErr w:type="spellEnd"/>
      <w:r>
        <w:rPr>
          <w:rFonts w:ascii="Times New Roman" w:hAnsi="Times New Roman" w:cs="Times New Roman"/>
        </w:rPr>
        <w:t xml:space="preserve">. The status of different local caste groups, such as the </w:t>
      </w:r>
      <w:proofErr w:type="spellStart"/>
      <w:r>
        <w:rPr>
          <w:rFonts w:ascii="Times New Roman" w:hAnsi="Times New Roman" w:cs="Times New Roman"/>
        </w:rPr>
        <w:t>Kavu</w:t>
      </w:r>
      <w:r>
        <w:rPr>
          <w:rFonts w:ascii="Times New Roman" w:hAnsi="Times New Roman" w:cs="Times New Roman"/>
        </w:rPr>
        <w:t>ṇṭ</w:t>
      </w:r>
      <w:r>
        <w:rPr>
          <w:rFonts w:ascii="Times New Roman" w:hAnsi="Times New Roman" w:cs="Times New Roman"/>
        </w:rPr>
        <w:t>ars</w:t>
      </w:r>
      <w:proofErr w:type="spellEnd"/>
      <w:r>
        <w:rPr>
          <w:rFonts w:ascii="Times New Roman" w:hAnsi="Times New Roman" w:cs="Times New Roman"/>
        </w:rPr>
        <w:t xml:space="preserve"> or </w:t>
      </w:r>
      <w:proofErr w:type="spellStart"/>
      <w:r>
        <w:rPr>
          <w:rFonts w:ascii="Times New Roman" w:hAnsi="Times New Roman" w:cs="Times New Roman"/>
        </w:rPr>
        <w:t>Ko</w:t>
      </w:r>
      <w:r>
        <w:rPr>
          <w:rFonts w:ascii="Times New Roman" w:hAnsi="Times New Roman" w:cs="Times New Roman"/>
        </w:rPr>
        <w:t>ṅ</w:t>
      </w:r>
      <w:r>
        <w:rPr>
          <w:rFonts w:ascii="Times New Roman" w:hAnsi="Times New Roman" w:cs="Times New Roman"/>
        </w:rPr>
        <w:t>ku</w:t>
      </w:r>
      <w:proofErr w:type="spellEnd"/>
      <w:r w:rsidR="00423EB9">
        <w:rPr>
          <w:rFonts w:ascii="Times New Roman" w:hAnsi="Times New Roman" w:cs="Times New Roman"/>
        </w:rPr>
        <w:t xml:space="preserve"> </w:t>
      </w:r>
      <w:proofErr w:type="spellStart"/>
      <w:r w:rsidR="00423EB9">
        <w:rPr>
          <w:rFonts w:ascii="Times New Roman" w:hAnsi="Times New Roman" w:cs="Times New Roman"/>
        </w:rPr>
        <w:t>Vēḷḷāḷar</w:t>
      </w:r>
      <w:proofErr w:type="spellEnd"/>
      <w:r>
        <w:rPr>
          <w:rFonts w:ascii="Times New Roman" w:hAnsi="Times New Roman" w:cs="Times New Roman"/>
        </w:rPr>
        <w:t xml:space="preserve">, were still relatively fluid, with the coming division between so-called “right” and “left” castes only beginning to crystallize (Beck 1972, 32). On the other hand, Susan Bayly (1989) demonstrates that the late precolonial Tamil hinterland was undergoing rapid change due to increased interaction with the settled peoples of the major rice-producing river valleys and the intensification of dry-zone agriculture. The local religious landscape, at the time </w:t>
      </w:r>
      <w:r>
        <w:rPr>
          <w:rFonts w:ascii="Times New Roman" w:hAnsi="Times New Roman" w:cs="Times New Roman"/>
        </w:rPr>
        <w:lastRenderedPageBreak/>
        <w:t>centered on the worship of blood-drinking goddesses a</w:t>
      </w:r>
      <w:r>
        <w:rPr>
          <w:rFonts w:ascii="Times New Roman" w:hAnsi="Times New Roman" w:cs="Times New Roman"/>
        </w:rPr>
        <w:t xml:space="preserve">nd other </w:t>
      </w:r>
      <w:r w:rsidR="00B40006">
        <w:rPr>
          <w:rFonts w:ascii="Times New Roman" w:hAnsi="Times New Roman" w:cs="Times New Roman"/>
        </w:rPr>
        <w:t xml:space="preserve">fierce </w:t>
      </w:r>
      <w:r>
        <w:rPr>
          <w:rFonts w:ascii="Times New Roman" w:hAnsi="Times New Roman" w:cs="Times New Roman"/>
        </w:rPr>
        <w:t>male</w:t>
      </w:r>
      <w:r w:rsidR="00B40006">
        <w:rPr>
          <w:rFonts w:ascii="Times New Roman" w:hAnsi="Times New Roman" w:cs="Times New Roman"/>
        </w:rPr>
        <w:t xml:space="preserve"> deities</w:t>
      </w:r>
      <w:r>
        <w:rPr>
          <w:rFonts w:ascii="Times New Roman" w:hAnsi="Times New Roman" w:cs="Times New Roman"/>
        </w:rPr>
        <w:t xml:space="preserve">, was also in a state of flux, with the construction of new temples to Śiva and </w:t>
      </w:r>
      <w:proofErr w:type="spellStart"/>
      <w:r>
        <w:rPr>
          <w:rFonts w:ascii="Times New Roman" w:hAnsi="Times New Roman" w:cs="Times New Roman"/>
        </w:rPr>
        <w:t>Vi</w:t>
      </w:r>
      <w:r>
        <w:rPr>
          <w:rFonts w:ascii="Times New Roman" w:hAnsi="Times New Roman" w:cs="Times New Roman"/>
        </w:rPr>
        <w:t>ṣṇ</w:t>
      </w:r>
      <w:r>
        <w:rPr>
          <w:rFonts w:ascii="Times New Roman" w:hAnsi="Times New Roman" w:cs="Times New Roman"/>
        </w:rPr>
        <w:t>u</w:t>
      </w:r>
      <w:proofErr w:type="spellEnd"/>
      <w:r>
        <w:rPr>
          <w:rFonts w:ascii="Times New Roman" w:hAnsi="Times New Roman" w:cs="Times New Roman"/>
        </w:rPr>
        <w:t xml:space="preserve"> and the gradual expansion of Christian missionary influence in the region. </w:t>
      </w:r>
    </w:p>
    <w:p w14:paraId="6D442643" w14:textId="6DBBE08E" w:rsidR="00CC3FD4" w:rsidRDefault="009A3942" w:rsidP="001940B0">
      <w:pPr>
        <w:tabs>
          <w:tab w:val="left" w:pos="0"/>
        </w:tabs>
        <w:spacing w:line="48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An underexplored aspect of this dramatic transformation is the role played by </w:t>
      </w:r>
      <w:proofErr w:type="spellStart"/>
      <w:r>
        <w:rPr>
          <w:rFonts w:ascii="Times New Roman" w:hAnsi="Times New Roman" w:cs="Times New Roman"/>
        </w:rPr>
        <w:t>Śaiva</w:t>
      </w:r>
      <w:proofErr w:type="spellEnd"/>
      <w:r>
        <w:rPr>
          <w:rFonts w:ascii="Times New Roman" w:hAnsi="Times New Roman" w:cs="Times New Roman"/>
        </w:rPr>
        <w:t xml:space="preserve"> monastic institutions. </w:t>
      </w:r>
      <w:proofErr w:type="spellStart"/>
      <w:r>
        <w:rPr>
          <w:rFonts w:ascii="Times New Roman" w:hAnsi="Times New Roman" w:cs="Times New Roman"/>
        </w:rPr>
        <w:t>Cāntali</w:t>
      </w:r>
      <w:r>
        <w:rPr>
          <w:rFonts w:ascii="Times New Roman" w:hAnsi="Times New Roman" w:cs="Times New Roman"/>
        </w:rPr>
        <w:t>ṅ</w:t>
      </w:r>
      <w:r>
        <w:rPr>
          <w:rFonts w:ascii="Times New Roman" w:hAnsi="Times New Roman" w:cs="Times New Roman"/>
        </w:rPr>
        <w:t>ka</w:t>
      </w:r>
      <w:proofErr w:type="spellEnd"/>
      <w:r>
        <w:rPr>
          <w:rFonts w:ascii="Times New Roman" w:hAnsi="Times New Roman" w:cs="Times New Roman"/>
        </w:rPr>
        <w:t xml:space="preserve"> is supposed to have founded a </w:t>
      </w:r>
      <w:proofErr w:type="spellStart"/>
      <w:r>
        <w:rPr>
          <w:rFonts w:ascii="Times New Roman" w:hAnsi="Times New Roman" w:cs="Times New Roman"/>
        </w:rPr>
        <w:t>Vīraśaiva</w:t>
      </w:r>
      <w:proofErr w:type="spellEnd"/>
      <w:r w:rsidR="006621DB">
        <w:rPr>
          <w:rFonts w:ascii="Times New Roman" w:hAnsi="Times New Roman" w:cs="Times New Roman"/>
        </w:rPr>
        <w:t xml:space="preserve"> monastery</w:t>
      </w:r>
      <w:r>
        <w:rPr>
          <w:rFonts w:ascii="Times New Roman" w:hAnsi="Times New Roman" w:cs="Times New Roman"/>
        </w:rPr>
        <w:t xml:space="preserve"> in </w:t>
      </w:r>
      <w:proofErr w:type="spellStart"/>
      <w:r>
        <w:rPr>
          <w:rFonts w:ascii="Times New Roman" w:hAnsi="Times New Roman" w:cs="Times New Roman"/>
        </w:rPr>
        <w:t>Pērūr</w:t>
      </w:r>
      <w:proofErr w:type="spellEnd"/>
      <w:r>
        <w:rPr>
          <w:rFonts w:ascii="Times New Roman" w:hAnsi="Times New Roman" w:cs="Times New Roman"/>
        </w:rPr>
        <w:t xml:space="preserve">, which still stands today. This monastery maintains ties to </w:t>
      </w:r>
      <w:proofErr w:type="spellStart"/>
      <w:r>
        <w:rPr>
          <w:rFonts w:ascii="Times New Roman" w:hAnsi="Times New Roman" w:cs="Times New Roman"/>
        </w:rPr>
        <w:t>Tiruvāva</w:t>
      </w:r>
      <w:r>
        <w:rPr>
          <w:rFonts w:ascii="Times New Roman" w:hAnsi="Times New Roman" w:cs="Times New Roman"/>
        </w:rPr>
        <w:t>ṭ</w:t>
      </w:r>
      <w:r>
        <w:rPr>
          <w:rFonts w:ascii="Times New Roman" w:hAnsi="Times New Roman" w:cs="Times New Roman"/>
        </w:rPr>
        <w:t>utu</w:t>
      </w:r>
      <w:r>
        <w:rPr>
          <w:rFonts w:ascii="Times New Roman" w:hAnsi="Times New Roman" w:cs="Times New Roman"/>
        </w:rPr>
        <w:t>ṟ</w:t>
      </w:r>
      <w:r>
        <w:rPr>
          <w:rFonts w:ascii="Times New Roman" w:hAnsi="Times New Roman" w:cs="Times New Roman"/>
        </w:rPr>
        <w:t>ai</w:t>
      </w:r>
      <w:proofErr w:type="spellEnd"/>
      <w:r>
        <w:rPr>
          <w:rFonts w:ascii="Times New Roman" w:hAnsi="Times New Roman" w:cs="Times New Roman"/>
        </w:rPr>
        <w:t xml:space="preserve">, a preeminent </w:t>
      </w:r>
      <w:proofErr w:type="spellStart"/>
      <w:r>
        <w:rPr>
          <w:rFonts w:ascii="Times New Roman" w:hAnsi="Times New Roman" w:cs="Times New Roman"/>
        </w:rPr>
        <w:t>Śaiva</w:t>
      </w:r>
      <w:proofErr w:type="spellEnd"/>
      <w:r>
        <w:rPr>
          <w:rFonts w:ascii="Times New Roman" w:hAnsi="Times New Roman" w:cs="Times New Roman"/>
        </w:rPr>
        <w:t xml:space="preserve"> </w:t>
      </w:r>
      <w:proofErr w:type="spellStart"/>
      <w:r>
        <w:rPr>
          <w:rFonts w:ascii="Times New Roman" w:hAnsi="Times New Roman" w:cs="Times New Roman"/>
        </w:rPr>
        <w:t>Siddhānta</w:t>
      </w:r>
      <w:proofErr w:type="spellEnd"/>
      <w:r w:rsidR="003638AA">
        <w:rPr>
          <w:rFonts w:ascii="Times New Roman" w:hAnsi="Times New Roman" w:cs="Times New Roman"/>
        </w:rPr>
        <w:t>–</w:t>
      </w:r>
      <w:r>
        <w:rPr>
          <w:rFonts w:ascii="Times New Roman" w:hAnsi="Times New Roman" w:cs="Times New Roman"/>
        </w:rPr>
        <w:t xml:space="preserve">affiliated monastery, through </w:t>
      </w:r>
      <w:proofErr w:type="spellStart"/>
      <w:r>
        <w:rPr>
          <w:rFonts w:ascii="Times New Roman" w:hAnsi="Times New Roman" w:cs="Times New Roman"/>
        </w:rPr>
        <w:t>Cāntali</w:t>
      </w:r>
      <w:r>
        <w:rPr>
          <w:rFonts w:ascii="Times New Roman" w:hAnsi="Times New Roman" w:cs="Times New Roman"/>
        </w:rPr>
        <w:t>ṅ</w:t>
      </w:r>
      <w:r>
        <w:rPr>
          <w:rFonts w:ascii="Times New Roman" w:hAnsi="Times New Roman" w:cs="Times New Roman"/>
        </w:rPr>
        <w:t>ka’s</w:t>
      </w:r>
      <w:proofErr w:type="spellEnd"/>
      <w:r>
        <w:rPr>
          <w:rFonts w:ascii="Times New Roman" w:hAnsi="Times New Roman" w:cs="Times New Roman"/>
        </w:rPr>
        <w:t xml:space="preserve"> guru, </w:t>
      </w:r>
      <w:proofErr w:type="spellStart"/>
      <w:r>
        <w:rPr>
          <w:rFonts w:ascii="Times New Roman" w:hAnsi="Times New Roman" w:cs="Times New Roman"/>
        </w:rPr>
        <w:t>Tu</w:t>
      </w:r>
      <w:r>
        <w:rPr>
          <w:rFonts w:ascii="Times New Roman" w:hAnsi="Times New Roman" w:cs="Times New Roman"/>
        </w:rPr>
        <w:t>ṟ</w:t>
      </w:r>
      <w:r>
        <w:rPr>
          <w:rFonts w:ascii="Times New Roman" w:hAnsi="Times New Roman" w:cs="Times New Roman"/>
        </w:rPr>
        <w:t>aiyūr</w:t>
      </w:r>
      <w:proofErr w:type="spellEnd"/>
      <w:r>
        <w:rPr>
          <w:rFonts w:ascii="Times New Roman" w:hAnsi="Times New Roman" w:cs="Times New Roman"/>
        </w:rPr>
        <w:t xml:space="preserve"> </w:t>
      </w:r>
      <w:proofErr w:type="spellStart"/>
      <w:r>
        <w:rPr>
          <w:rFonts w:ascii="Times New Roman" w:hAnsi="Times New Roman" w:cs="Times New Roman"/>
        </w:rPr>
        <w:t>Civappirakāca</w:t>
      </w:r>
      <w:proofErr w:type="spellEnd"/>
      <w:r>
        <w:rPr>
          <w:rFonts w:ascii="Times New Roman" w:hAnsi="Times New Roman" w:cs="Times New Roman"/>
        </w:rPr>
        <w:t xml:space="preserve"> </w:t>
      </w:r>
      <w:proofErr w:type="spellStart"/>
      <w:r>
        <w:rPr>
          <w:rFonts w:ascii="Times New Roman" w:hAnsi="Times New Roman" w:cs="Times New Roman"/>
        </w:rPr>
        <w:t>Cuvāmika</w:t>
      </w:r>
      <w:r>
        <w:rPr>
          <w:rFonts w:ascii="Times New Roman" w:hAnsi="Times New Roman" w:cs="Times New Roman"/>
        </w:rPr>
        <w:t>ḷ</w:t>
      </w:r>
      <w:proofErr w:type="spellEnd"/>
      <w:r>
        <w:rPr>
          <w:rFonts w:ascii="Times New Roman" w:hAnsi="Times New Roman" w:cs="Times New Roman"/>
        </w:rPr>
        <w:t xml:space="preserve">, who is remembered to have adopted </w:t>
      </w:r>
      <w:proofErr w:type="spellStart"/>
      <w:r>
        <w:rPr>
          <w:rFonts w:ascii="Times New Roman" w:hAnsi="Times New Roman" w:cs="Times New Roman"/>
        </w:rPr>
        <w:t>Vīraśaiva</w:t>
      </w:r>
      <w:proofErr w:type="spellEnd"/>
      <w:r>
        <w:rPr>
          <w:rFonts w:ascii="Times New Roman" w:hAnsi="Times New Roman" w:cs="Times New Roman"/>
        </w:rPr>
        <w:t xml:space="preserve"> orthopraxy in a bid to restore </w:t>
      </w:r>
      <w:proofErr w:type="spellStart"/>
      <w:r>
        <w:rPr>
          <w:rFonts w:ascii="Times New Roman" w:hAnsi="Times New Roman" w:cs="Times New Roman"/>
        </w:rPr>
        <w:t>Śaiva</w:t>
      </w:r>
      <w:proofErr w:type="spellEnd"/>
      <w:r>
        <w:rPr>
          <w:rFonts w:ascii="Times New Roman" w:hAnsi="Times New Roman" w:cs="Times New Roman"/>
        </w:rPr>
        <w:t xml:space="preserve"> worship at </w:t>
      </w:r>
      <w:proofErr w:type="spellStart"/>
      <w:r>
        <w:rPr>
          <w:rFonts w:ascii="Times New Roman" w:hAnsi="Times New Roman" w:cs="Times New Roman"/>
        </w:rPr>
        <w:t>Ci</w:t>
      </w:r>
      <w:r w:rsidR="009A0061">
        <w:rPr>
          <w:rFonts w:ascii="Times New Roman" w:hAnsi="Times New Roman" w:cs="Times New Roman"/>
        </w:rPr>
        <w:t>t</w:t>
      </w:r>
      <w:r>
        <w:rPr>
          <w:rFonts w:ascii="Times New Roman" w:hAnsi="Times New Roman" w:cs="Times New Roman"/>
        </w:rPr>
        <w:t>am</w:t>
      </w:r>
      <w:r w:rsidR="009A0061">
        <w:rPr>
          <w:rFonts w:ascii="Times New Roman" w:hAnsi="Times New Roman" w:cs="Times New Roman"/>
        </w:rPr>
        <w:t>p</w:t>
      </w:r>
      <w:r>
        <w:rPr>
          <w:rFonts w:ascii="Times New Roman" w:hAnsi="Times New Roman" w:cs="Times New Roman"/>
        </w:rPr>
        <w:t>aram</w:t>
      </w:r>
      <w:proofErr w:type="spellEnd"/>
      <w:r>
        <w:rPr>
          <w:rFonts w:ascii="Times New Roman" w:hAnsi="Times New Roman" w:cs="Times New Roman"/>
        </w:rPr>
        <w:t xml:space="preserve"> (</w:t>
      </w:r>
      <w:proofErr w:type="spellStart"/>
      <w:r>
        <w:rPr>
          <w:rFonts w:ascii="Times New Roman" w:hAnsi="Times New Roman" w:cs="Times New Roman"/>
        </w:rPr>
        <w:t>Koppedrayer</w:t>
      </w:r>
      <w:proofErr w:type="spellEnd"/>
      <w:r>
        <w:rPr>
          <w:rFonts w:ascii="Times New Roman" w:hAnsi="Times New Roman" w:cs="Times New Roman"/>
        </w:rPr>
        <w:t xml:space="preserve"> 1990,</w:t>
      </w:r>
      <w:r w:rsidR="009A0061">
        <w:rPr>
          <w:rFonts w:ascii="Times New Roman" w:hAnsi="Times New Roman" w:cs="Times New Roman"/>
        </w:rPr>
        <w:t xml:space="preserve"> 206n381</w:t>
      </w:r>
      <w:r>
        <w:rPr>
          <w:rFonts w:ascii="Times New Roman" w:hAnsi="Times New Roman" w:cs="Times New Roman"/>
        </w:rPr>
        <w:t>). It may have be</w:t>
      </w:r>
      <w:r>
        <w:rPr>
          <w:rFonts w:ascii="Times New Roman" w:hAnsi="Times New Roman" w:cs="Times New Roman"/>
        </w:rPr>
        <w:t xml:space="preserve">en the case that </w:t>
      </w:r>
      <w:r>
        <w:rPr>
          <w:rFonts w:ascii="Times New Roman" w:hAnsi="Times New Roman" w:cs="Times New Roman"/>
          <w:i/>
          <w:iCs/>
        </w:rPr>
        <w:t>Rejecting Killing</w:t>
      </w:r>
      <w:r>
        <w:rPr>
          <w:rFonts w:ascii="Times New Roman" w:hAnsi="Times New Roman" w:cs="Times New Roman"/>
        </w:rPr>
        <w:t xml:space="preserve"> was intended to reform a recently constituted group of semi-literate </w:t>
      </w:r>
      <w:proofErr w:type="spellStart"/>
      <w:r>
        <w:rPr>
          <w:rFonts w:ascii="Times New Roman" w:hAnsi="Times New Roman" w:cs="Times New Roman"/>
        </w:rPr>
        <w:t>Ko</w:t>
      </w:r>
      <w:r>
        <w:rPr>
          <w:rFonts w:ascii="Times New Roman" w:hAnsi="Times New Roman" w:cs="Times New Roman"/>
        </w:rPr>
        <w:t>ṅ</w:t>
      </w:r>
      <w:r>
        <w:rPr>
          <w:rFonts w:ascii="Times New Roman" w:hAnsi="Times New Roman" w:cs="Times New Roman"/>
        </w:rPr>
        <w:t>kunā</w:t>
      </w:r>
      <w:r>
        <w:rPr>
          <w:rFonts w:ascii="Times New Roman" w:hAnsi="Times New Roman" w:cs="Times New Roman"/>
        </w:rPr>
        <w:t>ṭ</w:t>
      </w:r>
      <w:r>
        <w:rPr>
          <w:rFonts w:ascii="Times New Roman" w:hAnsi="Times New Roman" w:cs="Times New Roman"/>
        </w:rPr>
        <w:t>u</w:t>
      </w:r>
      <w:proofErr w:type="spellEnd"/>
      <w:r>
        <w:rPr>
          <w:rFonts w:ascii="Times New Roman" w:hAnsi="Times New Roman" w:cs="Times New Roman"/>
        </w:rPr>
        <w:t xml:space="preserve"> landowners into a community united in its shared commitment to vegetarianism and unswerving allegiance to enlightened </w:t>
      </w:r>
      <w:proofErr w:type="spellStart"/>
      <w:r>
        <w:rPr>
          <w:rFonts w:ascii="Times New Roman" w:hAnsi="Times New Roman" w:cs="Times New Roman"/>
        </w:rPr>
        <w:t>Śaiva</w:t>
      </w:r>
      <w:proofErr w:type="spellEnd"/>
      <w:r>
        <w:rPr>
          <w:rFonts w:ascii="Times New Roman" w:hAnsi="Times New Roman" w:cs="Times New Roman"/>
        </w:rPr>
        <w:t xml:space="preserve"> ritual-moral leadership based at the newly established </w:t>
      </w:r>
      <w:proofErr w:type="spellStart"/>
      <w:r>
        <w:rPr>
          <w:rFonts w:ascii="Times New Roman" w:hAnsi="Times New Roman" w:cs="Times New Roman"/>
        </w:rPr>
        <w:t>Pērūr</w:t>
      </w:r>
      <w:proofErr w:type="spellEnd"/>
      <w:r>
        <w:rPr>
          <w:rFonts w:ascii="Times New Roman" w:hAnsi="Times New Roman" w:cs="Times New Roman"/>
        </w:rPr>
        <w:t xml:space="preserve"> </w:t>
      </w:r>
      <w:proofErr w:type="spellStart"/>
      <w:r>
        <w:rPr>
          <w:rFonts w:ascii="Times New Roman" w:hAnsi="Times New Roman" w:cs="Times New Roman"/>
          <w:i/>
          <w:iCs/>
        </w:rPr>
        <w:t>ātī</w:t>
      </w:r>
      <w:r>
        <w:rPr>
          <w:rFonts w:ascii="Times New Roman" w:hAnsi="Times New Roman" w:cs="Times New Roman"/>
          <w:i/>
          <w:iCs/>
        </w:rPr>
        <w:t>ṉ</w:t>
      </w:r>
      <w:r>
        <w:rPr>
          <w:rFonts w:ascii="Times New Roman" w:hAnsi="Times New Roman" w:cs="Times New Roman"/>
          <w:i/>
          <w:iCs/>
        </w:rPr>
        <w:t>am</w:t>
      </w:r>
      <w:proofErr w:type="spellEnd"/>
      <w:r>
        <w:rPr>
          <w:rFonts w:ascii="Times New Roman" w:hAnsi="Times New Roman" w:cs="Times New Roman"/>
        </w:rPr>
        <w:t xml:space="preserve">. This would suggest that the development of </w:t>
      </w:r>
      <w:proofErr w:type="spellStart"/>
      <w:r>
        <w:rPr>
          <w:rFonts w:ascii="Times New Roman" w:hAnsi="Times New Roman" w:cs="Times New Roman"/>
        </w:rPr>
        <w:t>Caiva</w:t>
      </w:r>
      <w:proofErr w:type="spellEnd"/>
      <w:r>
        <w:rPr>
          <w:rFonts w:ascii="Times New Roman" w:hAnsi="Times New Roman" w:cs="Times New Roman"/>
        </w:rPr>
        <w:t xml:space="preserve"> </w:t>
      </w:r>
      <w:proofErr w:type="spellStart"/>
      <w:r>
        <w:rPr>
          <w:rFonts w:ascii="Times New Roman" w:hAnsi="Times New Roman" w:cs="Times New Roman"/>
          <w:i/>
          <w:iCs/>
        </w:rPr>
        <w:t>ahi</w:t>
      </w:r>
      <w:r>
        <w:rPr>
          <w:rFonts w:ascii="Times New Roman" w:hAnsi="Times New Roman" w:cs="Times New Roman"/>
          <w:i/>
          <w:iCs/>
        </w:rPr>
        <w:t>ṃ</w:t>
      </w:r>
      <w:r>
        <w:rPr>
          <w:rFonts w:ascii="Times New Roman" w:hAnsi="Times New Roman" w:cs="Times New Roman"/>
          <w:i/>
          <w:iCs/>
        </w:rPr>
        <w:t>sā</w:t>
      </w:r>
      <w:proofErr w:type="spellEnd"/>
      <w:r>
        <w:rPr>
          <w:rFonts w:ascii="Times New Roman" w:hAnsi="Times New Roman" w:cs="Times New Roman"/>
        </w:rPr>
        <w:t xml:space="preserve"> is at least partly connected to the expansion of </w:t>
      </w:r>
      <w:proofErr w:type="spellStart"/>
      <w:r>
        <w:rPr>
          <w:rFonts w:ascii="Times New Roman" w:hAnsi="Times New Roman" w:cs="Times New Roman"/>
        </w:rPr>
        <w:t>Śaiva</w:t>
      </w:r>
      <w:proofErr w:type="spellEnd"/>
      <w:r>
        <w:rPr>
          <w:rFonts w:ascii="Times New Roman" w:hAnsi="Times New Roman" w:cs="Times New Roman"/>
        </w:rPr>
        <w:t xml:space="preserve"> monastic networks from their base in the Kaveri Delta to the increasingly economically importa</w:t>
      </w:r>
      <w:r>
        <w:rPr>
          <w:rFonts w:ascii="Times New Roman" w:hAnsi="Times New Roman" w:cs="Times New Roman"/>
        </w:rPr>
        <w:t xml:space="preserve">nt uphill regions during the seventeenth century. Likely also relevant is </w:t>
      </w:r>
      <w:proofErr w:type="spellStart"/>
      <w:r>
        <w:rPr>
          <w:rFonts w:ascii="Times New Roman" w:hAnsi="Times New Roman" w:cs="Times New Roman"/>
        </w:rPr>
        <w:t>Pērūr’s</w:t>
      </w:r>
      <w:proofErr w:type="spellEnd"/>
      <w:r>
        <w:rPr>
          <w:rFonts w:ascii="Times New Roman" w:hAnsi="Times New Roman" w:cs="Times New Roman"/>
        </w:rPr>
        <w:t xml:space="preserve"> geographical proximity to modern-day Karnataka, a region with longstanding ties to vegetarian </w:t>
      </w:r>
      <w:proofErr w:type="spellStart"/>
      <w:r>
        <w:rPr>
          <w:rFonts w:ascii="Times New Roman" w:hAnsi="Times New Roman" w:cs="Times New Roman"/>
        </w:rPr>
        <w:t>Vīraśaiva</w:t>
      </w:r>
      <w:proofErr w:type="spellEnd"/>
      <w:r>
        <w:rPr>
          <w:rFonts w:ascii="Times New Roman" w:hAnsi="Times New Roman" w:cs="Times New Roman"/>
        </w:rPr>
        <w:t xml:space="preserve"> and Digambara Jain communities.</w:t>
      </w:r>
    </w:p>
    <w:p w14:paraId="6A7CBBD8" w14:textId="77777777" w:rsidR="00CC3FD4" w:rsidRDefault="009A3942" w:rsidP="001940B0">
      <w:pPr>
        <w:tabs>
          <w:tab w:val="left" w:pos="0"/>
        </w:tabs>
        <w:spacing w:line="480" w:lineRule="auto"/>
        <w:jc w:val="both"/>
        <w:rPr>
          <w:rFonts w:ascii="Times New Roman" w:hAnsi="Times New Roman" w:cs="Times New Roman"/>
        </w:rPr>
      </w:pPr>
      <w:r>
        <w:rPr>
          <w:rFonts w:ascii="Times New Roman" w:hAnsi="Times New Roman" w:cs="Times New Roman"/>
        </w:rPr>
        <w:tab/>
        <w:t xml:space="preserve">As a literary artifact from the early modern Tamil </w:t>
      </w:r>
      <w:proofErr w:type="spellStart"/>
      <w:r>
        <w:rPr>
          <w:rFonts w:ascii="Times New Roman" w:hAnsi="Times New Roman" w:cs="Times New Roman"/>
        </w:rPr>
        <w:t>Śaiva</w:t>
      </w:r>
      <w:proofErr w:type="spellEnd"/>
      <w:r>
        <w:rPr>
          <w:rFonts w:ascii="Times New Roman" w:hAnsi="Times New Roman" w:cs="Times New Roman"/>
        </w:rPr>
        <w:t xml:space="preserve"> frontier, </w:t>
      </w:r>
      <w:r>
        <w:rPr>
          <w:rFonts w:ascii="Times New Roman" w:hAnsi="Times New Roman" w:cs="Times New Roman"/>
          <w:i/>
          <w:iCs/>
        </w:rPr>
        <w:t>Rejecting Killing</w:t>
      </w:r>
      <w:r>
        <w:rPr>
          <w:rFonts w:ascii="Times New Roman" w:hAnsi="Times New Roman" w:cs="Times New Roman"/>
        </w:rPr>
        <w:t xml:space="preserve"> can be regarded an innovative attempt at constructing a meatless, and thus implicitly </w:t>
      </w:r>
      <w:proofErr w:type="spellStart"/>
      <w:r>
        <w:rPr>
          <w:rFonts w:ascii="Times New Roman" w:hAnsi="Times New Roman" w:cs="Times New Roman"/>
        </w:rPr>
        <w:t>Śaivicized</w:t>
      </w:r>
      <w:proofErr w:type="spellEnd"/>
      <w:r>
        <w:rPr>
          <w:rFonts w:ascii="Times New Roman" w:hAnsi="Times New Roman" w:cs="Times New Roman"/>
        </w:rPr>
        <w:t xml:space="preserve">, public through persuasive argumentation. Line-drawings accompanying the first edition of the text, published in 1844, capture this public dimension, depicting the </w:t>
      </w:r>
      <w:proofErr w:type="spellStart"/>
      <w:r>
        <w:rPr>
          <w:rFonts w:ascii="Times New Roman" w:hAnsi="Times New Roman" w:cs="Times New Roman"/>
        </w:rPr>
        <w:t>Śaiva</w:t>
      </w:r>
      <w:proofErr w:type="spellEnd"/>
      <w:r>
        <w:rPr>
          <w:rFonts w:ascii="Times New Roman" w:hAnsi="Times New Roman" w:cs="Times New Roman"/>
        </w:rPr>
        <w:t xml:space="preserve">, his supplicant, and the now-enlightened assembled host, gathered before seated </w:t>
      </w:r>
      <w:r>
        <w:rPr>
          <w:rFonts w:ascii="Times New Roman" w:hAnsi="Times New Roman" w:cs="Times New Roman"/>
        </w:rPr>
        <w:lastRenderedPageBreak/>
        <w:t xml:space="preserve">images of </w:t>
      </w:r>
      <w:proofErr w:type="spellStart"/>
      <w:r>
        <w:rPr>
          <w:rFonts w:ascii="Times New Roman" w:hAnsi="Times New Roman" w:cs="Times New Roman"/>
        </w:rPr>
        <w:t>Cāntali</w:t>
      </w:r>
      <w:r>
        <w:rPr>
          <w:rFonts w:ascii="Times New Roman" w:hAnsi="Times New Roman" w:cs="Times New Roman"/>
        </w:rPr>
        <w:t>ṅ</w:t>
      </w:r>
      <w:r>
        <w:rPr>
          <w:rFonts w:ascii="Times New Roman" w:hAnsi="Times New Roman" w:cs="Times New Roman"/>
        </w:rPr>
        <w:t>ka</w:t>
      </w:r>
      <w:proofErr w:type="spellEnd"/>
      <w:r>
        <w:rPr>
          <w:rFonts w:ascii="Times New Roman" w:hAnsi="Times New Roman" w:cs="Times New Roman"/>
        </w:rPr>
        <w:t xml:space="preserve"> </w:t>
      </w:r>
      <w:proofErr w:type="spellStart"/>
      <w:r>
        <w:rPr>
          <w:rFonts w:ascii="Times New Roman" w:hAnsi="Times New Roman" w:cs="Times New Roman"/>
        </w:rPr>
        <w:t>Cuvāmika</w:t>
      </w:r>
      <w:r>
        <w:rPr>
          <w:rFonts w:ascii="Times New Roman" w:hAnsi="Times New Roman" w:cs="Times New Roman"/>
        </w:rPr>
        <w:t>ḷ</w:t>
      </w:r>
      <w:proofErr w:type="spellEnd"/>
      <w:r>
        <w:rPr>
          <w:rFonts w:ascii="Times New Roman" w:hAnsi="Times New Roman" w:cs="Times New Roman"/>
        </w:rPr>
        <w:t xml:space="preserve"> and </w:t>
      </w:r>
      <w:proofErr w:type="spellStart"/>
      <w:r>
        <w:rPr>
          <w:rFonts w:ascii="Times New Roman" w:hAnsi="Times New Roman" w:cs="Times New Roman"/>
        </w:rPr>
        <w:t>Citampara</w:t>
      </w:r>
      <w:proofErr w:type="spellEnd"/>
      <w:r>
        <w:rPr>
          <w:rFonts w:ascii="Times New Roman" w:hAnsi="Times New Roman" w:cs="Times New Roman"/>
        </w:rPr>
        <w:t xml:space="preserve"> </w:t>
      </w:r>
      <w:proofErr w:type="spellStart"/>
      <w:r>
        <w:rPr>
          <w:rFonts w:ascii="Times New Roman" w:hAnsi="Times New Roman" w:cs="Times New Roman"/>
        </w:rPr>
        <w:t>Cuvāmi</w:t>
      </w:r>
      <w:proofErr w:type="spellEnd"/>
      <w:r>
        <w:rPr>
          <w:rFonts w:ascii="Times New Roman" w:hAnsi="Times New Roman" w:cs="Times New Roman"/>
        </w:rPr>
        <w:t xml:space="preserve">, with several figures holding what would appear to be manuscripts of </w:t>
      </w:r>
      <w:r>
        <w:rPr>
          <w:rFonts w:ascii="Times New Roman" w:hAnsi="Times New Roman" w:cs="Times New Roman"/>
          <w:i/>
          <w:iCs/>
        </w:rPr>
        <w:t xml:space="preserve">Rejecting </w:t>
      </w:r>
      <w:r>
        <w:rPr>
          <w:rFonts w:ascii="Times New Roman" w:hAnsi="Times New Roman" w:cs="Times New Roman"/>
          <w:i/>
          <w:iCs/>
        </w:rPr>
        <w:t>Killing</w:t>
      </w:r>
      <w:r>
        <w:rPr>
          <w:rFonts w:ascii="Times New Roman" w:hAnsi="Times New Roman" w:cs="Times New Roman"/>
        </w:rPr>
        <w:t xml:space="preserve"> and </w:t>
      </w:r>
      <w:proofErr w:type="spellStart"/>
      <w:r>
        <w:rPr>
          <w:rFonts w:ascii="Times New Roman" w:hAnsi="Times New Roman" w:cs="Times New Roman"/>
        </w:rPr>
        <w:t>Cāntali</w:t>
      </w:r>
      <w:r>
        <w:rPr>
          <w:rFonts w:ascii="Times New Roman" w:hAnsi="Times New Roman" w:cs="Times New Roman"/>
        </w:rPr>
        <w:t>ṅ</w:t>
      </w:r>
      <w:r>
        <w:rPr>
          <w:rFonts w:ascii="Times New Roman" w:hAnsi="Times New Roman" w:cs="Times New Roman"/>
        </w:rPr>
        <w:t>ka’s</w:t>
      </w:r>
      <w:proofErr w:type="spellEnd"/>
      <w:r>
        <w:rPr>
          <w:rFonts w:ascii="Times New Roman" w:hAnsi="Times New Roman" w:cs="Times New Roman"/>
        </w:rPr>
        <w:t xml:space="preserve"> three other compositions in their hands (see Figure 1).</w:t>
      </w:r>
      <w:r>
        <w:rPr>
          <w:rStyle w:val="FootnoteReference"/>
          <w:rFonts w:ascii="Times New Roman" w:hAnsi="Times New Roman" w:cs="Times New Roman"/>
        </w:rPr>
        <w:footnoteReference w:id="39"/>
      </w:r>
      <w:r>
        <w:rPr>
          <w:rFonts w:ascii="Times New Roman" w:hAnsi="Times New Roman" w:cs="Times New Roman"/>
        </w:rPr>
        <w:t xml:space="preserve"> It is possible that the text’s effort to persuade lay audiences to alter the way they live was at least partly inspired by contact with contemporary Christian writings in Tamil.</w:t>
      </w:r>
      <w:r>
        <w:rPr>
          <w:rStyle w:val="FootnoteReference"/>
          <w:rFonts w:ascii="Times New Roman" w:hAnsi="Times New Roman" w:cs="Times New Roman"/>
        </w:rPr>
        <w:footnoteReference w:id="40"/>
      </w:r>
      <w:r>
        <w:rPr>
          <w:rFonts w:ascii="Times New Roman" w:hAnsi="Times New Roman" w:cs="Times New Roman"/>
        </w:rPr>
        <w:t xml:space="preserve"> However, spaces for certain kinds of public religious instruction in Tamil predated the arrival of European Christianity, as </w:t>
      </w:r>
      <w:proofErr w:type="spellStart"/>
      <w:r>
        <w:rPr>
          <w:rFonts w:ascii="Times New Roman" w:hAnsi="Times New Roman" w:cs="Times New Roman"/>
        </w:rPr>
        <w:t>Ambalavanar</w:t>
      </w:r>
      <w:proofErr w:type="spellEnd"/>
      <w:r>
        <w:rPr>
          <w:rFonts w:ascii="Times New Roman" w:hAnsi="Times New Roman" w:cs="Times New Roman"/>
        </w:rPr>
        <w:t xml:space="preserve"> (2006) demonstrates with respect to Jaffna. Moreover, </w:t>
      </w:r>
      <w:r>
        <w:rPr>
          <w:rFonts w:ascii="Times New Roman" w:hAnsi="Times New Roman" w:cs="Times New Roman"/>
          <w:i/>
          <w:iCs/>
        </w:rPr>
        <w:t>Rejecting Killing</w:t>
      </w:r>
      <w:r>
        <w:rPr>
          <w:rFonts w:ascii="Times New Roman" w:hAnsi="Times New Roman" w:cs="Times New Roman"/>
        </w:rPr>
        <w:t xml:space="preserve">’s formal models are decidedly indigenous, with clear debts to texts such as the </w:t>
      </w:r>
      <w:proofErr w:type="spellStart"/>
      <w:r>
        <w:rPr>
          <w:rFonts w:ascii="Times New Roman" w:hAnsi="Times New Roman" w:cs="Times New Roman"/>
          <w:i/>
          <w:iCs/>
        </w:rPr>
        <w:t>Tirukku</w:t>
      </w:r>
      <w:r>
        <w:rPr>
          <w:rFonts w:ascii="Times New Roman" w:hAnsi="Times New Roman" w:cs="Times New Roman"/>
          <w:i/>
          <w:iCs/>
        </w:rPr>
        <w:t>ṟ</w:t>
      </w:r>
      <w:r>
        <w:rPr>
          <w:rFonts w:ascii="Times New Roman" w:hAnsi="Times New Roman" w:cs="Times New Roman"/>
          <w:i/>
          <w:iCs/>
        </w:rPr>
        <w:t>a</w:t>
      </w:r>
      <w:r>
        <w:rPr>
          <w:rFonts w:ascii="Times New Roman" w:hAnsi="Times New Roman" w:cs="Times New Roman"/>
          <w:i/>
          <w:iCs/>
        </w:rPr>
        <w:t>ḷ</w:t>
      </w:r>
      <w:proofErr w:type="spellEnd"/>
      <w:r>
        <w:rPr>
          <w:rFonts w:ascii="Times New Roman" w:hAnsi="Times New Roman" w:cs="Times New Roman"/>
          <w:i/>
          <w:iCs/>
        </w:rPr>
        <w:t xml:space="preserve"> </w:t>
      </w:r>
      <w:r>
        <w:rPr>
          <w:rFonts w:ascii="Times New Roman" w:hAnsi="Times New Roman" w:cs="Times New Roman"/>
        </w:rPr>
        <w:t xml:space="preserve">and the </w:t>
      </w:r>
      <w:proofErr w:type="spellStart"/>
      <w:r>
        <w:rPr>
          <w:rFonts w:ascii="Times New Roman" w:hAnsi="Times New Roman" w:cs="Times New Roman"/>
          <w:i/>
          <w:iCs/>
        </w:rPr>
        <w:t>Civañā</w:t>
      </w:r>
      <w:r>
        <w:rPr>
          <w:rFonts w:ascii="Times New Roman" w:hAnsi="Times New Roman" w:cs="Times New Roman"/>
          <w:i/>
          <w:iCs/>
        </w:rPr>
        <w:t>ṉ</w:t>
      </w:r>
      <w:r>
        <w:rPr>
          <w:rFonts w:ascii="Times New Roman" w:hAnsi="Times New Roman" w:cs="Times New Roman"/>
          <w:i/>
          <w:iCs/>
        </w:rPr>
        <w:t>acittiyār</w:t>
      </w:r>
      <w:proofErr w:type="spellEnd"/>
      <w:r>
        <w:rPr>
          <w:rFonts w:ascii="Times New Roman" w:hAnsi="Times New Roman" w:cs="Times New Roman"/>
        </w:rPr>
        <w:t xml:space="preserve">. </w:t>
      </w:r>
    </w:p>
    <w:p w14:paraId="4E3F2FB3" w14:textId="77777777" w:rsidR="00CC3FD4" w:rsidRDefault="00CC3FD4" w:rsidP="001940B0">
      <w:pPr>
        <w:tabs>
          <w:tab w:val="left" w:pos="0"/>
        </w:tabs>
        <w:spacing w:line="480" w:lineRule="auto"/>
        <w:rPr>
          <w:rFonts w:ascii="Times New Roman" w:hAnsi="Times New Roman" w:cs="Times New Roman"/>
        </w:rPr>
      </w:pPr>
    </w:p>
    <w:p w14:paraId="1A8FB864" w14:textId="77777777" w:rsidR="001F0EA8" w:rsidRDefault="001F0EA8" w:rsidP="001940B0">
      <w:pPr>
        <w:tabs>
          <w:tab w:val="left" w:pos="0"/>
        </w:tabs>
        <w:spacing w:line="480" w:lineRule="auto"/>
        <w:rPr>
          <w:rFonts w:ascii="Times New Roman" w:hAnsi="Times New Roman" w:cs="Times New Roman"/>
          <w:b/>
          <w:bCs/>
        </w:rPr>
      </w:pPr>
    </w:p>
    <w:p w14:paraId="5005E2EF" w14:textId="77777777" w:rsidR="001F0EA8" w:rsidRDefault="001F0EA8" w:rsidP="001940B0">
      <w:pPr>
        <w:tabs>
          <w:tab w:val="left" w:pos="0"/>
        </w:tabs>
        <w:spacing w:line="480" w:lineRule="auto"/>
        <w:rPr>
          <w:rFonts w:ascii="Times New Roman" w:hAnsi="Times New Roman" w:cs="Times New Roman"/>
          <w:b/>
          <w:bCs/>
        </w:rPr>
      </w:pPr>
    </w:p>
    <w:p w14:paraId="02DB5927" w14:textId="77777777" w:rsidR="001F0EA8" w:rsidRDefault="001F0EA8" w:rsidP="001940B0">
      <w:pPr>
        <w:tabs>
          <w:tab w:val="left" w:pos="0"/>
        </w:tabs>
        <w:spacing w:line="480" w:lineRule="auto"/>
        <w:rPr>
          <w:rFonts w:ascii="Times New Roman" w:hAnsi="Times New Roman" w:cs="Times New Roman"/>
          <w:b/>
          <w:bCs/>
        </w:rPr>
      </w:pPr>
    </w:p>
    <w:p w14:paraId="488B9EF1" w14:textId="77777777" w:rsidR="001F0EA8" w:rsidRDefault="001F0EA8" w:rsidP="001940B0">
      <w:pPr>
        <w:tabs>
          <w:tab w:val="left" w:pos="0"/>
        </w:tabs>
        <w:spacing w:line="480" w:lineRule="auto"/>
        <w:rPr>
          <w:rFonts w:ascii="Times New Roman" w:hAnsi="Times New Roman" w:cs="Times New Roman"/>
          <w:b/>
          <w:bCs/>
        </w:rPr>
      </w:pPr>
    </w:p>
    <w:p w14:paraId="2C2DB2FE" w14:textId="77777777" w:rsidR="001F0EA8" w:rsidRDefault="001F0EA8" w:rsidP="001940B0">
      <w:pPr>
        <w:tabs>
          <w:tab w:val="left" w:pos="0"/>
        </w:tabs>
        <w:spacing w:line="480" w:lineRule="auto"/>
        <w:rPr>
          <w:rFonts w:ascii="Times New Roman" w:hAnsi="Times New Roman" w:cs="Times New Roman"/>
          <w:b/>
          <w:bCs/>
        </w:rPr>
      </w:pPr>
    </w:p>
    <w:p w14:paraId="439FE4D7" w14:textId="77777777" w:rsidR="001F0EA8" w:rsidRDefault="001F0EA8" w:rsidP="001940B0">
      <w:pPr>
        <w:tabs>
          <w:tab w:val="left" w:pos="0"/>
        </w:tabs>
        <w:spacing w:line="480" w:lineRule="auto"/>
        <w:rPr>
          <w:rFonts w:ascii="Times New Roman" w:hAnsi="Times New Roman" w:cs="Times New Roman"/>
          <w:b/>
          <w:bCs/>
        </w:rPr>
      </w:pPr>
    </w:p>
    <w:p w14:paraId="69BDD48D" w14:textId="77777777" w:rsidR="001F0EA8" w:rsidRDefault="001F0EA8" w:rsidP="001940B0">
      <w:pPr>
        <w:tabs>
          <w:tab w:val="left" w:pos="0"/>
        </w:tabs>
        <w:spacing w:line="480" w:lineRule="auto"/>
        <w:rPr>
          <w:rFonts w:ascii="Times New Roman" w:hAnsi="Times New Roman" w:cs="Times New Roman"/>
          <w:b/>
          <w:bCs/>
        </w:rPr>
      </w:pPr>
    </w:p>
    <w:p w14:paraId="5C9CF36D" w14:textId="77777777" w:rsidR="001F0EA8" w:rsidRDefault="001F0EA8" w:rsidP="001940B0">
      <w:pPr>
        <w:tabs>
          <w:tab w:val="left" w:pos="0"/>
        </w:tabs>
        <w:spacing w:line="480" w:lineRule="auto"/>
        <w:rPr>
          <w:rFonts w:ascii="Times New Roman" w:hAnsi="Times New Roman" w:cs="Times New Roman"/>
          <w:b/>
          <w:bCs/>
        </w:rPr>
      </w:pPr>
    </w:p>
    <w:p w14:paraId="6915C4E2" w14:textId="329015B1" w:rsidR="00CC3FD4" w:rsidRDefault="009A3942" w:rsidP="001940B0">
      <w:pPr>
        <w:tabs>
          <w:tab w:val="left" w:pos="0"/>
        </w:tabs>
        <w:spacing w:line="480" w:lineRule="auto"/>
        <w:rPr>
          <w:rFonts w:ascii="Times New Roman" w:hAnsi="Times New Roman" w:cs="Times New Roman"/>
        </w:rPr>
      </w:pPr>
      <w:r>
        <w:rPr>
          <w:rFonts w:ascii="Times New Roman" w:hAnsi="Times New Roman" w:cs="Times New Roman"/>
          <w:b/>
          <w:bCs/>
        </w:rPr>
        <w:lastRenderedPageBreak/>
        <w:t>Figure 1</w:t>
      </w:r>
      <w:r>
        <w:rPr>
          <w:rFonts w:ascii="Times New Roman" w:hAnsi="Times New Roman" w:cs="Times New Roman"/>
        </w:rPr>
        <w:t xml:space="preserve">. Line drawings accompanying the 1844 </w:t>
      </w:r>
      <w:proofErr w:type="spellStart"/>
      <w:r>
        <w:rPr>
          <w:rFonts w:ascii="Times New Roman" w:hAnsi="Times New Roman" w:cs="Times New Roman"/>
          <w:i/>
          <w:iCs/>
        </w:rPr>
        <w:t>editio</w:t>
      </w:r>
      <w:proofErr w:type="spellEnd"/>
      <w:r>
        <w:rPr>
          <w:rFonts w:ascii="Times New Roman" w:hAnsi="Times New Roman" w:cs="Times New Roman"/>
          <w:i/>
          <w:iCs/>
        </w:rPr>
        <w:t xml:space="preserve"> princeps </w:t>
      </w:r>
      <w:r>
        <w:rPr>
          <w:rFonts w:ascii="Times New Roman" w:hAnsi="Times New Roman" w:cs="Times New Roman"/>
        </w:rPr>
        <w:t xml:space="preserve">of </w:t>
      </w:r>
      <w:r>
        <w:rPr>
          <w:rFonts w:ascii="Times New Roman" w:hAnsi="Times New Roman" w:cs="Times New Roman"/>
          <w:i/>
          <w:iCs/>
        </w:rPr>
        <w:t xml:space="preserve">Rejecting Killing </w:t>
      </w:r>
      <w:r>
        <w:rPr>
          <w:rFonts w:ascii="Times New Roman" w:hAnsi="Times New Roman" w:cs="Times New Roman"/>
        </w:rPr>
        <w:t>(photo by the author)</w:t>
      </w:r>
    </w:p>
    <w:p w14:paraId="032F10A9" w14:textId="77777777" w:rsidR="00CC3FD4" w:rsidRDefault="00CC3FD4" w:rsidP="001940B0">
      <w:pPr>
        <w:tabs>
          <w:tab w:val="left" w:pos="0"/>
        </w:tabs>
        <w:spacing w:line="480" w:lineRule="auto"/>
        <w:rPr>
          <w:rFonts w:ascii="Times New Roman" w:hAnsi="Times New Roman" w:cs="Times New Roman"/>
        </w:rPr>
      </w:pPr>
    </w:p>
    <w:p w14:paraId="3F9ECEDA" w14:textId="77777777" w:rsidR="00CC3FD4" w:rsidRDefault="009A3942" w:rsidP="001940B0">
      <w:pPr>
        <w:tabs>
          <w:tab w:val="left" w:pos="0"/>
        </w:tabs>
        <w:spacing w:line="480" w:lineRule="auto"/>
        <w:rPr>
          <w:rFonts w:ascii="Times New Roman" w:hAnsi="Times New Roman" w:cs="Times New Roman"/>
        </w:rPr>
      </w:pPr>
      <w:r>
        <w:rPr>
          <w:noProof/>
        </w:rPr>
        <w:drawing>
          <wp:inline distT="0" distB="0" distL="0" distR="0" wp14:anchorId="17E727E1" wp14:editId="19F19637">
            <wp:extent cx="5486400" cy="3821430"/>
            <wp:effectExtent l="0" t="0" r="0" b="0"/>
            <wp:docPr id="1" name="Picture 1" descr="A picture containing sketch, text, drawing, 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ketch, text, drawing, art&#10;&#10;Description automatically generated"/>
                    <pic:cNvPicPr>
                      <a:picLocks noChangeAspect="1" noChangeArrowheads="1"/>
                    </pic:cNvPicPr>
                  </pic:nvPicPr>
                  <pic:blipFill>
                    <a:blip r:embed="rId7"/>
                    <a:stretch>
                      <a:fillRect/>
                    </a:stretch>
                  </pic:blipFill>
                  <pic:spPr bwMode="auto">
                    <a:xfrm>
                      <a:off x="0" y="0"/>
                      <a:ext cx="5486400" cy="3821430"/>
                    </a:xfrm>
                    <a:prstGeom prst="rect">
                      <a:avLst/>
                    </a:prstGeom>
                  </pic:spPr>
                </pic:pic>
              </a:graphicData>
            </a:graphic>
          </wp:inline>
        </w:drawing>
      </w:r>
      <w:r>
        <w:rPr>
          <w:rFonts w:ascii="Times New Roman" w:hAnsi="Times New Roman"/>
        </w:rPr>
        <w:t xml:space="preserve"> </w:t>
      </w:r>
    </w:p>
    <w:p w14:paraId="4A726886" w14:textId="77777777" w:rsidR="00CC3FD4" w:rsidRDefault="00CC3FD4" w:rsidP="001940B0">
      <w:pPr>
        <w:tabs>
          <w:tab w:val="left" w:pos="0"/>
        </w:tabs>
        <w:spacing w:line="480" w:lineRule="auto"/>
        <w:jc w:val="both"/>
        <w:rPr>
          <w:rFonts w:ascii="Times New Roman" w:hAnsi="Times New Roman"/>
        </w:rPr>
      </w:pPr>
    </w:p>
    <w:p w14:paraId="2220B9AB" w14:textId="39733DC4" w:rsidR="00CC3FD4" w:rsidRDefault="009A3942" w:rsidP="001940B0">
      <w:pPr>
        <w:tabs>
          <w:tab w:val="left" w:pos="0"/>
        </w:tabs>
        <w:spacing w:line="480" w:lineRule="auto"/>
        <w:jc w:val="both"/>
        <w:rPr>
          <w:rFonts w:ascii="Times New Roman" w:hAnsi="Times New Roman" w:cs="Times New Roman"/>
        </w:rPr>
      </w:pPr>
      <w:r>
        <w:rPr>
          <w:rFonts w:ascii="Times New Roman" w:hAnsi="Times New Roman"/>
        </w:rPr>
        <w:tab/>
      </w:r>
      <w:r>
        <w:rPr>
          <w:rFonts w:ascii="Times New Roman" w:hAnsi="Times New Roman" w:cs="Times New Roman"/>
        </w:rPr>
        <w:t xml:space="preserve">Stepping back momentarily from the immediate context, it is worth briefly considering the significance of </w:t>
      </w:r>
      <w:proofErr w:type="spellStart"/>
      <w:r>
        <w:rPr>
          <w:rFonts w:ascii="Times New Roman" w:hAnsi="Times New Roman" w:cs="Times New Roman"/>
        </w:rPr>
        <w:t>Caiva</w:t>
      </w:r>
      <w:proofErr w:type="spellEnd"/>
      <w:r>
        <w:rPr>
          <w:rFonts w:ascii="Times New Roman" w:hAnsi="Times New Roman" w:cs="Times New Roman"/>
        </w:rPr>
        <w:t xml:space="preserve"> </w:t>
      </w:r>
      <w:proofErr w:type="spellStart"/>
      <w:r>
        <w:rPr>
          <w:rFonts w:ascii="Times New Roman" w:hAnsi="Times New Roman" w:cs="Times New Roman"/>
          <w:i/>
          <w:iCs/>
        </w:rPr>
        <w:t>ahi</w:t>
      </w:r>
      <w:r>
        <w:rPr>
          <w:rFonts w:ascii="Times New Roman" w:hAnsi="Times New Roman" w:cs="Times New Roman"/>
          <w:i/>
          <w:iCs/>
        </w:rPr>
        <w:t>ṃ</w:t>
      </w:r>
      <w:r>
        <w:rPr>
          <w:rFonts w:ascii="Times New Roman" w:hAnsi="Times New Roman" w:cs="Times New Roman"/>
          <w:i/>
          <w:iCs/>
        </w:rPr>
        <w:t>sā</w:t>
      </w:r>
      <w:proofErr w:type="spellEnd"/>
      <w:r>
        <w:rPr>
          <w:rFonts w:ascii="Times New Roman" w:hAnsi="Times New Roman" w:cs="Times New Roman"/>
        </w:rPr>
        <w:t xml:space="preserve"> with respect to scholarship on religious foodways in other traditions. In a relatively recent study, </w:t>
      </w:r>
      <w:proofErr w:type="spellStart"/>
      <w:r>
        <w:rPr>
          <w:rFonts w:ascii="Times New Roman" w:hAnsi="Times New Roman" w:cs="Times New Roman"/>
        </w:rPr>
        <w:t>Freidenreich</w:t>
      </w:r>
      <w:proofErr w:type="spellEnd"/>
      <w:r>
        <w:rPr>
          <w:rFonts w:ascii="Times New Roman" w:hAnsi="Times New Roman" w:cs="Times New Roman"/>
        </w:rPr>
        <w:t xml:space="preserve"> (2011) examines the ways Jewish, Christian, and Muslim legal traditions imagine community boundaries through norms governing food prepared by and shared with religious others. Through a careful comparison of these “foreign food restrictions</w:t>
      </w:r>
      <w:r w:rsidR="00966923">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Freidenreich</w:t>
      </w:r>
      <w:proofErr w:type="spellEnd"/>
      <w:r>
        <w:rPr>
          <w:rFonts w:ascii="Times New Roman" w:hAnsi="Times New Roman" w:cs="Times New Roman"/>
        </w:rPr>
        <w:t xml:space="preserve"> shows how ancient and m</w:t>
      </w:r>
      <w:r>
        <w:rPr>
          <w:rFonts w:ascii="Times New Roman" w:hAnsi="Times New Roman" w:cs="Times New Roman"/>
        </w:rPr>
        <w:t xml:space="preserve">edieval intellectuals associated with each tradition go about classifying religious insiders and outsiders in qualitatively different ways. He writes, “They draw incongruent </w:t>
      </w:r>
      <w:r>
        <w:rPr>
          <w:rFonts w:ascii="Times New Roman" w:hAnsi="Times New Roman" w:cs="Times New Roman"/>
        </w:rPr>
        <w:lastRenderedPageBreak/>
        <w:t xml:space="preserve">border lines around their respective communities and establish different kinds of barriers along these borders because they imagine the proper social order in fundamentally different ways” (24). Thus, while Jews tended to </w:t>
      </w:r>
      <w:r>
        <w:rPr>
          <w:rFonts w:ascii="Times New Roman" w:hAnsi="Times New Roman" w:cs="Times New Roman"/>
          <w:i/>
          <w:iCs/>
        </w:rPr>
        <w:t>mark the otherness</w:t>
      </w:r>
      <w:r>
        <w:rPr>
          <w:rFonts w:ascii="Times New Roman" w:hAnsi="Times New Roman" w:cs="Times New Roman"/>
        </w:rPr>
        <w:t xml:space="preserve"> of non-Jews without distinguishing among them, Christians </w:t>
      </w:r>
      <w:r>
        <w:rPr>
          <w:rFonts w:ascii="Times New Roman" w:hAnsi="Times New Roman" w:cs="Times New Roman"/>
          <w:i/>
          <w:iCs/>
        </w:rPr>
        <w:t>defined the otherness</w:t>
      </w:r>
      <w:r>
        <w:rPr>
          <w:rFonts w:ascii="Times New Roman" w:hAnsi="Times New Roman" w:cs="Times New Roman"/>
        </w:rPr>
        <w:t xml:space="preserve"> of non-Christians</w:t>
      </w:r>
      <w:r>
        <w:rPr>
          <w:rFonts w:ascii="Times New Roman" w:hAnsi="Times New Roman" w:cs="Times New Roman"/>
        </w:rPr>
        <w:t xml:space="preserve"> as either “not Us” or “anti-Us</w:t>
      </w:r>
      <w:r w:rsidR="00966923">
        <w:rPr>
          <w:rFonts w:ascii="Times New Roman" w:hAnsi="Times New Roman" w:cs="Times New Roman"/>
        </w:rPr>
        <w:t>,</w:t>
      </w:r>
      <w:r>
        <w:rPr>
          <w:rFonts w:ascii="Times New Roman" w:hAnsi="Times New Roman" w:cs="Times New Roman"/>
        </w:rPr>
        <w:t xml:space="preserve">” and Muslims </w:t>
      </w:r>
      <w:r>
        <w:rPr>
          <w:rFonts w:ascii="Times New Roman" w:hAnsi="Times New Roman" w:cs="Times New Roman"/>
          <w:i/>
          <w:iCs/>
        </w:rPr>
        <w:t>relativized the otherness</w:t>
      </w:r>
      <w:r>
        <w:rPr>
          <w:rFonts w:ascii="Times New Roman" w:hAnsi="Times New Roman" w:cs="Times New Roman"/>
        </w:rPr>
        <w:t xml:space="preserve"> of non-Muslims as either “like-Us” or “unlike Us” (30).</w:t>
      </w:r>
    </w:p>
    <w:p w14:paraId="5C7F988E" w14:textId="39DAB32F" w:rsidR="00CC3FD4" w:rsidRDefault="009A3942" w:rsidP="001940B0">
      <w:pPr>
        <w:spacing w:line="480" w:lineRule="auto"/>
        <w:jc w:val="both"/>
        <w:rPr>
          <w:rFonts w:ascii="Times New Roman" w:hAnsi="Times New Roman" w:cs="Times New Roman"/>
        </w:rPr>
      </w:pPr>
      <w:r>
        <w:rPr>
          <w:rFonts w:ascii="Times New Roman" w:hAnsi="Times New Roman"/>
        </w:rPr>
        <w:tab/>
      </w:r>
      <w:r>
        <w:rPr>
          <w:rFonts w:ascii="Times New Roman" w:hAnsi="Times New Roman" w:cs="Times New Roman"/>
        </w:rPr>
        <w:t xml:space="preserve">Although he is uninterested in what he calls “ingredient-based religious food restrictions” (21), </w:t>
      </w:r>
      <w:proofErr w:type="spellStart"/>
      <w:r>
        <w:rPr>
          <w:rFonts w:ascii="Times New Roman" w:hAnsi="Times New Roman" w:cs="Times New Roman"/>
        </w:rPr>
        <w:t>Freidenreich</w:t>
      </w:r>
      <w:proofErr w:type="spellEnd"/>
      <w:r>
        <w:rPr>
          <w:rFonts w:ascii="Times New Roman" w:hAnsi="Times New Roman" w:cs="Times New Roman"/>
        </w:rPr>
        <w:t xml:space="preserve"> is helpful for thinking about how </w:t>
      </w:r>
      <w:r>
        <w:rPr>
          <w:rFonts w:ascii="Times New Roman" w:hAnsi="Times New Roman" w:cs="Times New Roman"/>
          <w:i/>
          <w:iCs/>
        </w:rPr>
        <w:t>Rejecting Killing</w:t>
      </w:r>
      <w:r>
        <w:rPr>
          <w:rFonts w:ascii="Times New Roman" w:hAnsi="Times New Roman" w:cs="Times New Roman"/>
        </w:rPr>
        <w:t xml:space="preserve"> might constitute a new style of “imagining otherness” within the Tamil </w:t>
      </w:r>
      <w:proofErr w:type="spellStart"/>
      <w:r>
        <w:rPr>
          <w:rFonts w:ascii="Times New Roman" w:hAnsi="Times New Roman" w:cs="Times New Roman"/>
        </w:rPr>
        <w:t>Śaiva</w:t>
      </w:r>
      <w:proofErr w:type="spellEnd"/>
      <w:r>
        <w:rPr>
          <w:rFonts w:ascii="Times New Roman" w:hAnsi="Times New Roman" w:cs="Times New Roman"/>
        </w:rPr>
        <w:t xml:space="preserve"> tradition. Clearly, the idea that food, or even meat specifically, would demarcate a religious boundary in South Asia is not particularly new. However, the text’s use of </w:t>
      </w:r>
      <w:r w:rsidR="00647CD4">
        <w:rPr>
          <w:rFonts w:ascii="Times New Roman" w:hAnsi="Times New Roman" w:cs="Times New Roman"/>
        </w:rPr>
        <w:t>diet</w:t>
      </w:r>
      <w:r>
        <w:rPr>
          <w:rFonts w:ascii="Times New Roman" w:hAnsi="Times New Roman" w:cs="Times New Roman"/>
        </w:rPr>
        <w:t xml:space="preserve"> to organize and comparatively evaluate religious difference constitutes a noticeable departure fr</w:t>
      </w:r>
      <w:r>
        <w:rPr>
          <w:rFonts w:ascii="Times New Roman" w:hAnsi="Times New Roman" w:cs="Times New Roman"/>
        </w:rPr>
        <w:t xml:space="preserve">om the concerns of earlier Tamil </w:t>
      </w:r>
      <w:proofErr w:type="spellStart"/>
      <w:r>
        <w:rPr>
          <w:rFonts w:ascii="Times New Roman" w:hAnsi="Times New Roman" w:cs="Times New Roman"/>
        </w:rPr>
        <w:t>Śaiva</w:t>
      </w:r>
      <w:proofErr w:type="spellEnd"/>
      <w:r>
        <w:rPr>
          <w:rFonts w:ascii="Times New Roman" w:hAnsi="Times New Roman" w:cs="Times New Roman"/>
        </w:rPr>
        <w:t xml:space="preserve"> </w:t>
      </w:r>
      <w:proofErr w:type="spellStart"/>
      <w:r>
        <w:rPr>
          <w:rFonts w:ascii="Times New Roman" w:hAnsi="Times New Roman" w:cs="Times New Roman"/>
        </w:rPr>
        <w:t>Siddhānta</w:t>
      </w:r>
      <w:proofErr w:type="spellEnd"/>
      <w:r>
        <w:rPr>
          <w:rFonts w:ascii="Times New Roman" w:hAnsi="Times New Roman" w:cs="Times New Roman"/>
        </w:rPr>
        <w:t xml:space="preserve"> polemics. It is well known that polemical literature became a site of intense productivity and innovation in the final precolonial centuries. One noteworthy development, discussed by Fisher (2017, 128), is the heightened concern exhibited by sixteenth- and seventeenth-century </w:t>
      </w:r>
      <w:r w:rsidR="003A20A5">
        <w:rPr>
          <w:rFonts w:ascii="Times New Roman" w:hAnsi="Times New Roman" w:cs="Times New Roman"/>
        </w:rPr>
        <w:t>S</w:t>
      </w:r>
      <w:r>
        <w:rPr>
          <w:rFonts w:ascii="Times New Roman" w:hAnsi="Times New Roman" w:cs="Times New Roman"/>
        </w:rPr>
        <w:t>outh Indian intellectuals with respect to issues of “public sectarian comportment</w:t>
      </w:r>
      <w:r w:rsidR="00966923">
        <w:rPr>
          <w:rFonts w:ascii="Times New Roman" w:hAnsi="Times New Roman" w:cs="Times New Roman"/>
        </w:rPr>
        <w:t>,</w:t>
      </w:r>
      <w:r>
        <w:rPr>
          <w:rFonts w:ascii="Times New Roman" w:hAnsi="Times New Roman" w:cs="Times New Roman"/>
        </w:rPr>
        <w:t>”</w:t>
      </w:r>
      <w:r w:rsidR="00966923">
        <w:rPr>
          <w:rFonts w:ascii="Times New Roman" w:hAnsi="Times New Roman" w:cs="Times New Roman"/>
        </w:rPr>
        <w:t xml:space="preserve"> for example</w:t>
      </w:r>
      <w:r>
        <w:rPr>
          <w:rFonts w:ascii="Times New Roman" w:hAnsi="Times New Roman" w:cs="Times New Roman"/>
        </w:rPr>
        <w:t xml:space="preserve"> the propriety of bearing </w:t>
      </w:r>
      <w:proofErr w:type="spellStart"/>
      <w:r>
        <w:rPr>
          <w:rFonts w:ascii="Times New Roman" w:hAnsi="Times New Roman" w:cs="Times New Roman"/>
        </w:rPr>
        <w:t>Śaiva</w:t>
      </w:r>
      <w:proofErr w:type="spellEnd"/>
      <w:r>
        <w:rPr>
          <w:rFonts w:ascii="Times New Roman" w:hAnsi="Times New Roman" w:cs="Times New Roman"/>
        </w:rPr>
        <w:t xml:space="preserve"> and </w:t>
      </w:r>
      <w:proofErr w:type="spellStart"/>
      <w:r>
        <w:rPr>
          <w:rFonts w:ascii="Times New Roman" w:hAnsi="Times New Roman" w:cs="Times New Roman"/>
        </w:rPr>
        <w:t>Vai</w:t>
      </w:r>
      <w:r>
        <w:rPr>
          <w:rFonts w:ascii="Times New Roman" w:hAnsi="Times New Roman" w:cs="Times New Roman"/>
        </w:rPr>
        <w:t>ṣṇ</w:t>
      </w:r>
      <w:r>
        <w:rPr>
          <w:rFonts w:ascii="Times New Roman" w:hAnsi="Times New Roman" w:cs="Times New Roman"/>
        </w:rPr>
        <w:t>ava</w:t>
      </w:r>
      <w:proofErr w:type="spellEnd"/>
      <w:r>
        <w:rPr>
          <w:rFonts w:ascii="Times New Roman" w:hAnsi="Times New Roman" w:cs="Times New Roman"/>
        </w:rPr>
        <w:t xml:space="preserve"> insignia on the body. Such outward signs of s</w:t>
      </w:r>
      <w:r>
        <w:rPr>
          <w:rFonts w:ascii="Times New Roman" w:hAnsi="Times New Roman" w:cs="Times New Roman"/>
        </w:rPr>
        <w:t xml:space="preserve">ectarian affiliation, she suggests, were coming to assume a new role “in defining the boundaries of public space” (134) in </w:t>
      </w:r>
      <w:r w:rsidR="0068126C">
        <w:rPr>
          <w:rFonts w:ascii="Times New Roman" w:hAnsi="Times New Roman" w:cs="Times New Roman"/>
        </w:rPr>
        <w:t>S</w:t>
      </w:r>
      <w:r>
        <w:rPr>
          <w:rFonts w:ascii="Times New Roman" w:hAnsi="Times New Roman" w:cs="Times New Roman"/>
        </w:rPr>
        <w:t xml:space="preserve">outh Indian society at this time. What this </w:t>
      </w:r>
      <w:r w:rsidR="00966923">
        <w:rPr>
          <w:rFonts w:ascii="Times New Roman" w:hAnsi="Times New Roman" w:cs="Times New Roman"/>
        </w:rPr>
        <w:t xml:space="preserve">article </w:t>
      </w:r>
      <w:r>
        <w:rPr>
          <w:rFonts w:ascii="Times New Roman" w:hAnsi="Times New Roman" w:cs="Times New Roman"/>
        </w:rPr>
        <w:t xml:space="preserve">has called </w:t>
      </w:r>
      <w:proofErr w:type="spellStart"/>
      <w:r>
        <w:rPr>
          <w:rFonts w:ascii="Times New Roman" w:hAnsi="Times New Roman" w:cs="Times New Roman"/>
        </w:rPr>
        <w:t>Caiva</w:t>
      </w:r>
      <w:proofErr w:type="spellEnd"/>
      <w:r>
        <w:rPr>
          <w:rFonts w:ascii="Times New Roman" w:hAnsi="Times New Roman" w:cs="Times New Roman"/>
        </w:rPr>
        <w:t xml:space="preserve"> </w:t>
      </w:r>
      <w:proofErr w:type="spellStart"/>
      <w:r>
        <w:rPr>
          <w:rFonts w:ascii="Times New Roman" w:hAnsi="Times New Roman" w:cs="Times New Roman"/>
          <w:i/>
          <w:iCs/>
        </w:rPr>
        <w:t>ahi</w:t>
      </w:r>
      <w:r>
        <w:rPr>
          <w:rFonts w:ascii="Times New Roman" w:hAnsi="Times New Roman" w:cs="Times New Roman"/>
          <w:i/>
          <w:iCs/>
        </w:rPr>
        <w:t>ṃ</w:t>
      </w:r>
      <w:r>
        <w:rPr>
          <w:rFonts w:ascii="Times New Roman" w:hAnsi="Times New Roman" w:cs="Times New Roman"/>
          <w:i/>
          <w:iCs/>
        </w:rPr>
        <w:t>sā</w:t>
      </w:r>
      <w:proofErr w:type="spellEnd"/>
      <w:r>
        <w:rPr>
          <w:rFonts w:ascii="Times New Roman" w:hAnsi="Times New Roman" w:cs="Times New Roman"/>
        </w:rPr>
        <w:t xml:space="preserve"> seems to constitute a further ramification of the polemical genre in this general direction. Here, it is not what one’s tribe puts </w:t>
      </w:r>
      <w:r>
        <w:rPr>
          <w:rFonts w:ascii="Times New Roman" w:hAnsi="Times New Roman" w:cs="Times New Roman"/>
          <w:i/>
          <w:iCs/>
        </w:rPr>
        <w:t>on</w:t>
      </w:r>
      <w:r>
        <w:rPr>
          <w:rFonts w:ascii="Times New Roman" w:hAnsi="Times New Roman" w:cs="Times New Roman"/>
        </w:rPr>
        <w:t xml:space="preserve"> their bodies as much as what they put </w:t>
      </w:r>
      <w:r>
        <w:rPr>
          <w:rFonts w:ascii="Times New Roman" w:hAnsi="Times New Roman" w:cs="Times New Roman"/>
          <w:i/>
          <w:iCs/>
        </w:rPr>
        <w:t>in</w:t>
      </w:r>
      <w:r>
        <w:rPr>
          <w:rFonts w:ascii="Times New Roman" w:hAnsi="Times New Roman" w:cs="Times New Roman"/>
        </w:rPr>
        <w:t xml:space="preserve"> them, and </w:t>
      </w:r>
      <w:r>
        <w:rPr>
          <w:rFonts w:ascii="Times New Roman" w:hAnsi="Times New Roman" w:cs="Times New Roman"/>
          <w:i/>
          <w:iCs/>
        </w:rPr>
        <w:t>in</w:t>
      </w:r>
      <w:r>
        <w:rPr>
          <w:rFonts w:ascii="Times New Roman" w:hAnsi="Times New Roman" w:cs="Times New Roman"/>
        </w:rPr>
        <w:t xml:space="preserve"> those of their deities, that primarily serves to “mark the </w:t>
      </w:r>
      <w:r>
        <w:rPr>
          <w:rFonts w:ascii="Times New Roman" w:hAnsi="Times New Roman" w:cs="Times New Roman"/>
        </w:rPr>
        <w:lastRenderedPageBreak/>
        <w:t>difference” in one’s public religious identity. Among the factors</w:t>
      </w:r>
      <w:r>
        <w:rPr>
          <w:rFonts w:ascii="Times New Roman" w:hAnsi="Times New Roman" w:cs="Times New Roman"/>
        </w:rPr>
        <w:t xml:space="preserve"> one might point to in accounting for this enhanced semantic significance of food, and meat in particular, one thinks of the centrality of food-giving for expressions of </w:t>
      </w:r>
      <w:proofErr w:type="spellStart"/>
      <w:r>
        <w:rPr>
          <w:rFonts w:ascii="Times New Roman" w:hAnsi="Times New Roman" w:cs="Times New Roman"/>
        </w:rPr>
        <w:t>Nāyaka</w:t>
      </w:r>
      <w:proofErr w:type="spellEnd"/>
      <w:r>
        <w:rPr>
          <w:rFonts w:ascii="Times New Roman" w:hAnsi="Times New Roman" w:cs="Times New Roman"/>
        </w:rPr>
        <w:t>-era kingship (Rao, Shulman, and Subrahmanyam 1992, 67–68), a general post-</w:t>
      </w:r>
      <w:proofErr w:type="spellStart"/>
      <w:r>
        <w:rPr>
          <w:rFonts w:ascii="Times New Roman" w:hAnsi="Times New Roman" w:cs="Times New Roman"/>
        </w:rPr>
        <w:t>Vijayanagara</w:t>
      </w:r>
      <w:proofErr w:type="spellEnd"/>
      <w:r>
        <w:rPr>
          <w:rFonts w:ascii="Times New Roman" w:hAnsi="Times New Roman" w:cs="Times New Roman"/>
        </w:rPr>
        <w:t xml:space="preserve"> </w:t>
      </w:r>
      <w:proofErr w:type="spellStart"/>
      <w:r>
        <w:rPr>
          <w:rFonts w:ascii="Times New Roman" w:hAnsi="Times New Roman" w:cs="Times New Roman"/>
        </w:rPr>
        <w:t>Brahminization</w:t>
      </w:r>
      <w:proofErr w:type="spellEnd"/>
      <w:r>
        <w:rPr>
          <w:rFonts w:ascii="Times New Roman" w:hAnsi="Times New Roman" w:cs="Times New Roman"/>
        </w:rPr>
        <w:t xml:space="preserve"> of </w:t>
      </w:r>
      <w:r w:rsidR="005C059E">
        <w:rPr>
          <w:rFonts w:ascii="Times New Roman" w:hAnsi="Times New Roman" w:cs="Times New Roman"/>
        </w:rPr>
        <w:t>S</w:t>
      </w:r>
      <w:r>
        <w:rPr>
          <w:rFonts w:ascii="Times New Roman" w:hAnsi="Times New Roman" w:cs="Times New Roman"/>
        </w:rPr>
        <w:t xml:space="preserve">outh Indian </w:t>
      </w:r>
      <w:proofErr w:type="spellStart"/>
      <w:r>
        <w:rPr>
          <w:rFonts w:ascii="Times New Roman" w:hAnsi="Times New Roman" w:cs="Times New Roman"/>
          <w:i/>
          <w:iCs/>
        </w:rPr>
        <w:t>ma</w:t>
      </w:r>
      <w:r>
        <w:rPr>
          <w:rFonts w:ascii="Times New Roman" w:hAnsi="Times New Roman" w:cs="Times New Roman"/>
          <w:i/>
          <w:iCs/>
        </w:rPr>
        <w:t>ṭ</w:t>
      </w:r>
      <w:r>
        <w:rPr>
          <w:rFonts w:ascii="Times New Roman" w:hAnsi="Times New Roman" w:cs="Times New Roman"/>
          <w:i/>
          <w:iCs/>
        </w:rPr>
        <w:t>ha</w:t>
      </w:r>
      <w:proofErr w:type="spellEnd"/>
      <w:r>
        <w:rPr>
          <w:rFonts w:ascii="Times New Roman" w:hAnsi="Times New Roman" w:cs="Times New Roman"/>
        </w:rPr>
        <w:t xml:space="preserve"> culture (Stoker 2016, 8), and a widespread tendency in early modern India to critique tantric transgressiveness in the name of devotion (Burchett 2019).</w:t>
      </w:r>
    </w:p>
    <w:p w14:paraId="260C6BB6" w14:textId="4CC1C94E" w:rsidR="00CC3FD4" w:rsidRDefault="009A3942" w:rsidP="001940B0">
      <w:pPr>
        <w:spacing w:line="480" w:lineRule="auto"/>
        <w:ind w:firstLine="720"/>
        <w:jc w:val="both"/>
        <w:rPr>
          <w:rFonts w:ascii="Times New Roman" w:hAnsi="Times New Roman"/>
        </w:rPr>
      </w:pPr>
      <w:r>
        <w:rPr>
          <w:rFonts w:ascii="Times New Roman" w:hAnsi="Times New Roman"/>
        </w:rPr>
        <w:t>Ultimately</w:t>
      </w:r>
      <w:r>
        <w:rPr>
          <w:rFonts w:ascii="Times New Roman" w:hAnsi="Times New Roman" w:cs="Times New Roman"/>
        </w:rPr>
        <w:t xml:space="preserve">, </w:t>
      </w:r>
      <w:r>
        <w:rPr>
          <w:rFonts w:ascii="Times New Roman" w:hAnsi="Times New Roman" w:cs="Times New Roman"/>
          <w:i/>
          <w:iCs/>
        </w:rPr>
        <w:t>Rejecting Killing</w:t>
      </w:r>
      <w:r>
        <w:rPr>
          <w:rFonts w:ascii="Times New Roman" w:hAnsi="Times New Roman" w:cs="Times New Roman"/>
        </w:rPr>
        <w:t xml:space="preserve"> is the type of text one assigns for a class entitled “</w:t>
      </w:r>
      <w:proofErr w:type="spellStart"/>
      <w:r>
        <w:rPr>
          <w:rFonts w:ascii="Times New Roman" w:hAnsi="Times New Roman" w:cs="Times New Roman"/>
        </w:rPr>
        <w:t>Śaivism</w:t>
      </w:r>
      <w:proofErr w:type="spellEnd"/>
      <w:r>
        <w:rPr>
          <w:rFonts w:ascii="Times New Roman" w:hAnsi="Times New Roman" w:cs="Times New Roman"/>
        </w:rPr>
        <w:t xml:space="preserve"> 101.” This interest in schooling others in the “basics” of </w:t>
      </w:r>
      <w:proofErr w:type="spellStart"/>
      <w:r>
        <w:rPr>
          <w:rFonts w:ascii="Times New Roman" w:hAnsi="Times New Roman" w:cs="Times New Roman"/>
        </w:rPr>
        <w:t>Śaivism</w:t>
      </w:r>
      <w:proofErr w:type="spellEnd"/>
      <w:r>
        <w:rPr>
          <w:rFonts w:ascii="Times New Roman" w:hAnsi="Times New Roman" w:cs="Times New Roman"/>
        </w:rPr>
        <w:t xml:space="preserve"> foreshadows later developments in Tamil </w:t>
      </w:r>
      <w:proofErr w:type="spellStart"/>
      <w:r>
        <w:rPr>
          <w:rFonts w:ascii="Times New Roman" w:hAnsi="Times New Roman" w:cs="Times New Roman"/>
        </w:rPr>
        <w:t>Śaiva</w:t>
      </w:r>
      <w:proofErr w:type="spellEnd"/>
      <w:r>
        <w:rPr>
          <w:rFonts w:ascii="Times New Roman" w:hAnsi="Times New Roman" w:cs="Times New Roman"/>
        </w:rPr>
        <w:t xml:space="preserve"> discourse. The attention to vegetarianism, Christians, the impropriety of animal sacrifice, and the reformation of a Tamil public through careful scripture-based moral instruction are all hallmarks, for instance, of the titan of nineteenth-century Tamil </w:t>
      </w:r>
      <w:proofErr w:type="spellStart"/>
      <w:r>
        <w:rPr>
          <w:rFonts w:ascii="Times New Roman" w:hAnsi="Times New Roman" w:cs="Times New Roman"/>
        </w:rPr>
        <w:t>Śaivism</w:t>
      </w:r>
      <w:proofErr w:type="spellEnd"/>
      <w:r>
        <w:rPr>
          <w:rFonts w:ascii="Times New Roman" w:hAnsi="Times New Roman" w:cs="Times New Roman"/>
        </w:rPr>
        <w:t xml:space="preserve">, </w:t>
      </w:r>
      <w:proofErr w:type="spellStart"/>
      <w:r>
        <w:rPr>
          <w:rFonts w:ascii="Times New Roman" w:hAnsi="Times New Roman" w:cs="Times New Roman"/>
        </w:rPr>
        <w:t>Ā</w:t>
      </w:r>
      <w:r>
        <w:rPr>
          <w:rFonts w:ascii="Times New Roman" w:hAnsi="Times New Roman" w:cs="Times New Roman"/>
        </w:rPr>
        <w:t>ṟ</w:t>
      </w:r>
      <w:r>
        <w:rPr>
          <w:rFonts w:ascii="Times New Roman" w:hAnsi="Times New Roman" w:cs="Times New Roman"/>
        </w:rPr>
        <w:t>umuka</w:t>
      </w:r>
      <w:proofErr w:type="spellEnd"/>
      <w:r>
        <w:rPr>
          <w:rFonts w:ascii="Times New Roman" w:hAnsi="Times New Roman" w:cs="Times New Roman"/>
        </w:rPr>
        <w:t xml:space="preserve"> </w:t>
      </w:r>
      <w:proofErr w:type="spellStart"/>
      <w:r>
        <w:rPr>
          <w:rFonts w:ascii="Times New Roman" w:hAnsi="Times New Roman" w:cs="Times New Roman"/>
        </w:rPr>
        <w:t>Nāvalar</w:t>
      </w:r>
      <w:proofErr w:type="spellEnd"/>
      <w:r>
        <w:rPr>
          <w:rFonts w:ascii="Times New Roman" w:hAnsi="Times New Roman" w:cs="Times New Roman"/>
        </w:rPr>
        <w:t xml:space="preserve">, who as mentioned above published the </w:t>
      </w:r>
      <w:r>
        <w:rPr>
          <w:rFonts w:ascii="Times New Roman" w:hAnsi="Times New Roman" w:cs="Times New Roman"/>
        </w:rPr>
        <w:t xml:space="preserve">text in the mid-nineteenth century. Attempts to transform local populations into pious, </w:t>
      </w:r>
      <w:proofErr w:type="spellStart"/>
      <w:r>
        <w:rPr>
          <w:rFonts w:ascii="Times New Roman" w:hAnsi="Times New Roman" w:cs="Times New Roman"/>
        </w:rPr>
        <w:t>Āgama</w:t>
      </w:r>
      <w:proofErr w:type="spellEnd"/>
      <w:r>
        <w:rPr>
          <w:rFonts w:ascii="Times New Roman" w:hAnsi="Times New Roman" w:cs="Times New Roman"/>
        </w:rPr>
        <w:t xml:space="preserve">-compliant </w:t>
      </w:r>
      <w:proofErr w:type="spellStart"/>
      <w:r>
        <w:rPr>
          <w:rFonts w:ascii="Times New Roman" w:hAnsi="Times New Roman" w:cs="Times New Roman"/>
        </w:rPr>
        <w:t>Śaiva</w:t>
      </w:r>
      <w:proofErr w:type="spellEnd"/>
      <w:r>
        <w:rPr>
          <w:rFonts w:ascii="Times New Roman" w:hAnsi="Times New Roman" w:cs="Times New Roman"/>
        </w:rPr>
        <w:t xml:space="preserve"> vegetarians and to deny the legitimacy of meat-eating “others” by no means began with the advent of European colonialism. Thus, our text, despite having fallen into relative obscurity, anticipated a major strand of colonial-era religious rhetoric, while putting its finger, as it were, on an issue that, as A. L. Vijay’s </w:t>
      </w:r>
      <w:proofErr w:type="spellStart"/>
      <w:r>
        <w:rPr>
          <w:rFonts w:ascii="Times New Roman" w:hAnsi="Times New Roman" w:cs="Times New Roman"/>
          <w:i/>
          <w:iCs/>
        </w:rPr>
        <w:t>Caivam</w:t>
      </w:r>
      <w:proofErr w:type="spellEnd"/>
      <w:r>
        <w:rPr>
          <w:rFonts w:ascii="Times New Roman" w:hAnsi="Times New Roman" w:cs="Times New Roman"/>
        </w:rPr>
        <w:t xml:space="preserve"> indicates, continues to be hotly debated among Tamil-speakers to this day.</w:t>
      </w:r>
    </w:p>
    <w:p w14:paraId="458CDCB7" w14:textId="77777777" w:rsidR="00CC3FD4" w:rsidRDefault="00CC3FD4" w:rsidP="001940B0">
      <w:pPr>
        <w:spacing w:line="480" w:lineRule="auto"/>
        <w:jc w:val="both"/>
        <w:rPr>
          <w:rFonts w:ascii="Times New Roman" w:hAnsi="Times New Roman"/>
        </w:rPr>
      </w:pPr>
    </w:p>
    <w:p w14:paraId="2FDB9435" w14:textId="77777777" w:rsidR="00CC3FD4" w:rsidRDefault="009A3942" w:rsidP="001940B0">
      <w:pPr>
        <w:spacing w:line="480" w:lineRule="auto"/>
        <w:rPr>
          <w:rFonts w:ascii="Times New Roman" w:hAnsi="Times New Roman"/>
        </w:rPr>
      </w:pPr>
      <w:r>
        <w:rPr>
          <w:rFonts w:ascii="Times New Roman" w:hAnsi="Times New Roman"/>
          <w:b/>
        </w:rPr>
        <w:t>Reference List</w:t>
      </w:r>
    </w:p>
    <w:p w14:paraId="15D171B9" w14:textId="77777777" w:rsidR="00CC3FD4" w:rsidRDefault="00CC3FD4" w:rsidP="001940B0">
      <w:pPr>
        <w:spacing w:line="480" w:lineRule="auto"/>
        <w:jc w:val="both"/>
        <w:rPr>
          <w:rFonts w:ascii="Times New Roman" w:hAnsi="Times New Roman"/>
        </w:rPr>
      </w:pPr>
    </w:p>
    <w:p w14:paraId="1F049017" w14:textId="51FCE33A" w:rsidR="00CC3FD4" w:rsidRDefault="009A3942" w:rsidP="001940B0">
      <w:pPr>
        <w:spacing w:line="480" w:lineRule="auto"/>
        <w:ind w:left="360" w:hanging="360"/>
        <w:rPr>
          <w:rFonts w:ascii="Times New Roman" w:hAnsi="Times New Roman"/>
        </w:rPr>
      </w:pPr>
      <w:r>
        <w:rPr>
          <w:rFonts w:ascii="Times New Roman" w:hAnsi="Times New Roman"/>
        </w:rPr>
        <w:lastRenderedPageBreak/>
        <w:t xml:space="preserve">Alsdorf, Ludwig. (1962) 2010. </w:t>
      </w:r>
      <w:r>
        <w:rPr>
          <w:rFonts w:ascii="Times New Roman" w:hAnsi="Times New Roman"/>
          <w:i/>
        </w:rPr>
        <w:t xml:space="preserve">The History of Vegetarianism and </w:t>
      </w:r>
      <w:r>
        <w:rPr>
          <w:rFonts w:ascii="Times New Roman" w:hAnsi="Times New Roman"/>
          <w:i/>
        </w:rPr>
        <w:t>Cow-Veneration in India</w:t>
      </w:r>
      <w:r>
        <w:rPr>
          <w:rFonts w:ascii="Times New Roman" w:hAnsi="Times New Roman"/>
        </w:rPr>
        <w:t xml:space="preserve">. Translated from German by Bal Patil. Revised by Nichola Hayton. Edited by Willem </w:t>
      </w:r>
      <w:proofErr w:type="spellStart"/>
      <w:r>
        <w:rPr>
          <w:rFonts w:ascii="Times New Roman" w:hAnsi="Times New Roman"/>
        </w:rPr>
        <w:t>Bollée</w:t>
      </w:r>
      <w:proofErr w:type="spellEnd"/>
      <w:r>
        <w:rPr>
          <w:rFonts w:ascii="Times New Roman" w:hAnsi="Times New Roman"/>
        </w:rPr>
        <w:t xml:space="preserve">. New York: Routledge. </w:t>
      </w:r>
    </w:p>
    <w:p w14:paraId="0D187995" w14:textId="77777777" w:rsidR="00CC3FD4" w:rsidRDefault="009A3942" w:rsidP="001940B0">
      <w:pPr>
        <w:spacing w:line="480" w:lineRule="auto"/>
        <w:ind w:left="360" w:hanging="360"/>
        <w:rPr>
          <w:rFonts w:ascii="Times New Roman" w:hAnsi="Times New Roman"/>
        </w:rPr>
      </w:pPr>
      <w:proofErr w:type="spellStart"/>
      <w:r>
        <w:rPr>
          <w:rFonts w:ascii="Times New Roman" w:hAnsi="Times New Roman"/>
        </w:rPr>
        <w:t>Ambalavanar</w:t>
      </w:r>
      <w:proofErr w:type="spellEnd"/>
      <w:r>
        <w:rPr>
          <w:rFonts w:ascii="Times New Roman" w:hAnsi="Times New Roman"/>
        </w:rPr>
        <w:t>, Devadarshan. 2006. “</w:t>
      </w:r>
      <w:proofErr w:type="spellStart"/>
      <w:r>
        <w:rPr>
          <w:rFonts w:ascii="Times New Roman" w:hAnsi="Times New Roman"/>
        </w:rPr>
        <w:t>Arumuga</w:t>
      </w:r>
      <w:proofErr w:type="spellEnd"/>
      <w:r>
        <w:rPr>
          <w:rFonts w:ascii="Times New Roman" w:hAnsi="Times New Roman"/>
        </w:rPr>
        <w:t xml:space="preserve"> </w:t>
      </w:r>
      <w:proofErr w:type="spellStart"/>
      <w:r>
        <w:rPr>
          <w:rFonts w:ascii="Times New Roman" w:hAnsi="Times New Roman"/>
        </w:rPr>
        <w:t>Navalar</w:t>
      </w:r>
      <w:proofErr w:type="spellEnd"/>
      <w:r>
        <w:rPr>
          <w:rFonts w:ascii="Times New Roman" w:hAnsi="Times New Roman"/>
        </w:rPr>
        <w:t xml:space="preserve"> and the Construction of a </w:t>
      </w:r>
      <w:proofErr w:type="spellStart"/>
      <w:r>
        <w:rPr>
          <w:rFonts w:ascii="Times New Roman" w:hAnsi="Times New Roman"/>
          <w:i/>
          <w:iCs/>
        </w:rPr>
        <w:t>Caiva</w:t>
      </w:r>
      <w:proofErr w:type="spellEnd"/>
      <w:r>
        <w:rPr>
          <w:rFonts w:ascii="Times New Roman" w:hAnsi="Times New Roman"/>
        </w:rPr>
        <w:t xml:space="preserve"> Public in Colonial Jaffna.” PhD diss., Harvard University.</w:t>
      </w:r>
    </w:p>
    <w:p w14:paraId="7EFCF795" w14:textId="3D87D121" w:rsidR="00CC3FD4" w:rsidRDefault="009A3942" w:rsidP="001940B0">
      <w:pPr>
        <w:spacing w:line="480" w:lineRule="auto"/>
        <w:ind w:left="360" w:hanging="360"/>
        <w:rPr>
          <w:rFonts w:ascii="Times New Roman" w:hAnsi="Times New Roman"/>
        </w:rPr>
      </w:pPr>
      <w:proofErr w:type="spellStart"/>
      <w:r>
        <w:rPr>
          <w:rFonts w:ascii="Times New Roman" w:hAnsi="Times New Roman"/>
        </w:rPr>
        <w:t>Aru</w:t>
      </w:r>
      <w:r>
        <w:rPr>
          <w:rFonts w:ascii="Times New Roman" w:hAnsi="Times New Roman"/>
        </w:rPr>
        <w:t>ṇ</w:t>
      </w:r>
      <w:r>
        <w:rPr>
          <w:rFonts w:ascii="Times New Roman" w:hAnsi="Times New Roman"/>
        </w:rPr>
        <w:t>ācalam</w:t>
      </w:r>
      <w:proofErr w:type="spellEnd"/>
      <w:r>
        <w:rPr>
          <w:rFonts w:ascii="Times New Roman" w:hAnsi="Times New Roman"/>
        </w:rPr>
        <w:t xml:space="preserve">, Mu. (1975) 2005. </w:t>
      </w:r>
      <w:proofErr w:type="spellStart"/>
      <w:r>
        <w:rPr>
          <w:rFonts w:ascii="Times New Roman" w:hAnsi="Times New Roman"/>
          <w:i/>
        </w:rPr>
        <w:t>Tami</w:t>
      </w:r>
      <w:r>
        <w:rPr>
          <w:rFonts w:ascii="Times New Roman" w:hAnsi="Times New Roman"/>
          <w:i/>
        </w:rPr>
        <w:t>ḻ</w:t>
      </w:r>
      <w:proofErr w:type="spellEnd"/>
      <w:r>
        <w:rPr>
          <w:rFonts w:ascii="Times New Roman" w:hAnsi="Times New Roman"/>
          <w:i/>
        </w:rPr>
        <w:t xml:space="preserve"> Ilakkiya </w:t>
      </w:r>
      <w:proofErr w:type="spellStart"/>
      <w:r>
        <w:rPr>
          <w:rFonts w:ascii="Times New Roman" w:hAnsi="Times New Roman"/>
          <w:i/>
        </w:rPr>
        <w:t>Varalā</w:t>
      </w:r>
      <w:r>
        <w:rPr>
          <w:rFonts w:ascii="Times New Roman" w:hAnsi="Times New Roman"/>
          <w:i/>
        </w:rPr>
        <w:t>ṟ</w:t>
      </w:r>
      <w:r>
        <w:rPr>
          <w:rFonts w:ascii="Times New Roman" w:hAnsi="Times New Roman"/>
          <w:i/>
        </w:rPr>
        <w:t>u</w:t>
      </w:r>
      <w:proofErr w:type="spellEnd"/>
      <w:r>
        <w:rPr>
          <w:rFonts w:ascii="Times New Roman" w:hAnsi="Times New Roman"/>
        </w:rPr>
        <w:t xml:space="preserve">. </w:t>
      </w:r>
      <w:proofErr w:type="spellStart"/>
      <w:r>
        <w:rPr>
          <w:rFonts w:ascii="Times New Roman" w:hAnsi="Times New Roman"/>
          <w:i/>
        </w:rPr>
        <w:t>Pati</w:t>
      </w:r>
      <w:r>
        <w:rPr>
          <w:rFonts w:ascii="Times New Roman" w:hAnsi="Times New Roman"/>
          <w:i/>
        </w:rPr>
        <w:t>ṉ</w:t>
      </w:r>
      <w:r>
        <w:rPr>
          <w:rFonts w:ascii="Times New Roman" w:hAnsi="Times New Roman"/>
          <w:i/>
        </w:rPr>
        <w:t>ā</w:t>
      </w:r>
      <w:r>
        <w:rPr>
          <w:rFonts w:ascii="Times New Roman" w:hAnsi="Times New Roman"/>
          <w:i/>
        </w:rPr>
        <w:t>ṟ</w:t>
      </w:r>
      <w:r>
        <w:rPr>
          <w:rFonts w:ascii="Times New Roman" w:hAnsi="Times New Roman"/>
          <w:i/>
        </w:rPr>
        <w:t>ām</w:t>
      </w:r>
      <w:proofErr w:type="spellEnd"/>
      <w:r>
        <w:rPr>
          <w:rFonts w:ascii="Times New Roman" w:hAnsi="Times New Roman"/>
          <w:i/>
        </w:rPr>
        <w:t xml:space="preserve"> </w:t>
      </w:r>
      <w:proofErr w:type="spellStart"/>
      <w:r>
        <w:rPr>
          <w:rFonts w:ascii="Times New Roman" w:hAnsi="Times New Roman"/>
          <w:i/>
        </w:rPr>
        <w:t>Nū</w:t>
      </w:r>
      <w:r>
        <w:rPr>
          <w:rFonts w:ascii="Times New Roman" w:hAnsi="Times New Roman"/>
          <w:i/>
        </w:rPr>
        <w:t>ṟṟ</w:t>
      </w:r>
      <w:r>
        <w:rPr>
          <w:rFonts w:ascii="Times New Roman" w:hAnsi="Times New Roman"/>
          <w:i/>
        </w:rPr>
        <w:t>ā</w:t>
      </w:r>
      <w:r>
        <w:rPr>
          <w:rFonts w:ascii="Times New Roman" w:hAnsi="Times New Roman"/>
          <w:i/>
        </w:rPr>
        <w:t>ṇṭ</w:t>
      </w:r>
      <w:r>
        <w:rPr>
          <w:rFonts w:ascii="Times New Roman" w:hAnsi="Times New Roman"/>
          <w:i/>
        </w:rPr>
        <w:t>u</w:t>
      </w:r>
      <w:proofErr w:type="spellEnd"/>
      <w:r>
        <w:rPr>
          <w:rFonts w:ascii="Times New Roman" w:hAnsi="Times New Roman"/>
        </w:rPr>
        <w:t xml:space="preserve">, </w:t>
      </w:r>
      <w:proofErr w:type="spellStart"/>
      <w:r>
        <w:rPr>
          <w:rFonts w:ascii="Times New Roman" w:hAnsi="Times New Roman"/>
          <w:i/>
        </w:rPr>
        <w:t>irā</w:t>
      </w:r>
      <w:r>
        <w:rPr>
          <w:rFonts w:ascii="Times New Roman" w:hAnsi="Times New Roman"/>
          <w:i/>
        </w:rPr>
        <w:t>ṇṭ</w:t>
      </w:r>
      <w:r>
        <w:rPr>
          <w:rFonts w:ascii="Times New Roman" w:hAnsi="Times New Roman"/>
          <w:i/>
        </w:rPr>
        <w:t>ām</w:t>
      </w:r>
      <w:proofErr w:type="spellEnd"/>
      <w:r>
        <w:rPr>
          <w:rFonts w:ascii="Times New Roman" w:hAnsi="Times New Roman"/>
          <w:i/>
        </w:rPr>
        <w:t xml:space="preserve"> </w:t>
      </w:r>
      <w:proofErr w:type="spellStart"/>
      <w:r>
        <w:rPr>
          <w:rFonts w:ascii="Times New Roman" w:hAnsi="Times New Roman"/>
          <w:i/>
        </w:rPr>
        <w:t>pākam</w:t>
      </w:r>
      <w:proofErr w:type="spellEnd"/>
      <w:r>
        <w:rPr>
          <w:rFonts w:ascii="Times New Roman" w:hAnsi="Times New Roman"/>
        </w:rPr>
        <w:t xml:space="preserve">. </w:t>
      </w:r>
      <w:proofErr w:type="spellStart"/>
      <w:r>
        <w:rPr>
          <w:rFonts w:ascii="Times New Roman" w:hAnsi="Times New Roman"/>
        </w:rPr>
        <w:t>Ce</w:t>
      </w:r>
      <w:r>
        <w:rPr>
          <w:rFonts w:ascii="Times New Roman" w:hAnsi="Times New Roman"/>
        </w:rPr>
        <w:t>ṉṉ</w:t>
      </w:r>
      <w:r>
        <w:rPr>
          <w:rFonts w:ascii="Times New Roman" w:hAnsi="Times New Roman"/>
        </w:rPr>
        <w:t>ai</w:t>
      </w:r>
      <w:proofErr w:type="spellEnd"/>
      <w:r>
        <w:rPr>
          <w:rFonts w:ascii="Times New Roman" w:hAnsi="Times New Roman"/>
        </w:rPr>
        <w:t>: The Parkar.</w:t>
      </w:r>
    </w:p>
    <w:p w14:paraId="49B300A5" w14:textId="64D1EB50" w:rsidR="00CC3FD4" w:rsidRDefault="009A3942" w:rsidP="001940B0">
      <w:pPr>
        <w:spacing w:line="480" w:lineRule="auto"/>
        <w:ind w:left="360" w:hanging="360"/>
        <w:jc w:val="both"/>
        <w:rPr>
          <w:rFonts w:ascii="Times New Roman" w:hAnsi="Times New Roman"/>
        </w:rPr>
      </w:pPr>
      <w:r>
        <w:rPr>
          <w:rFonts w:ascii="Times New Roman" w:hAnsi="Times New Roman"/>
        </w:rPr>
        <w:t>Balasubramanian, Ranganathan. 2013. “</w:t>
      </w:r>
      <w:proofErr w:type="spellStart"/>
      <w:r>
        <w:rPr>
          <w:rFonts w:ascii="Times New Roman" w:hAnsi="Times New Roman"/>
        </w:rPr>
        <w:t>Śaiva</w:t>
      </w:r>
      <w:proofErr w:type="spellEnd"/>
      <w:r>
        <w:rPr>
          <w:rFonts w:ascii="Times New Roman" w:hAnsi="Times New Roman"/>
        </w:rPr>
        <w:t xml:space="preserve"> </w:t>
      </w:r>
      <w:proofErr w:type="spellStart"/>
      <w:r>
        <w:rPr>
          <w:rFonts w:ascii="Times New Roman" w:hAnsi="Times New Roman"/>
        </w:rPr>
        <w:t>Siddhānta</w:t>
      </w:r>
      <w:proofErr w:type="spellEnd"/>
      <w:r>
        <w:rPr>
          <w:rFonts w:ascii="Times New Roman" w:hAnsi="Times New Roman"/>
        </w:rPr>
        <w:t xml:space="preserve"> Polemics: A Translation and Analysis of the </w:t>
      </w:r>
      <w:proofErr w:type="spellStart"/>
      <w:r>
        <w:rPr>
          <w:rFonts w:ascii="Times New Roman" w:hAnsi="Times New Roman"/>
          <w:i/>
        </w:rPr>
        <w:t>Civañā</w:t>
      </w:r>
      <w:r>
        <w:rPr>
          <w:rFonts w:ascii="Times New Roman" w:hAnsi="Times New Roman"/>
          <w:i/>
        </w:rPr>
        <w:t>ṉ</w:t>
      </w:r>
      <w:r>
        <w:rPr>
          <w:rFonts w:ascii="Times New Roman" w:hAnsi="Times New Roman"/>
          <w:i/>
        </w:rPr>
        <w:t>a</w:t>
      </w:r>
      <w:proofErr w:type="spellEnd"/>
      <w:r>
        <w:rPr>
          <w:rFonts w:ascii="Times New Roman" w:hAnsi="Times New Roman"/>
          <w:i/>
        </w:rPr>
        <w:t xml:space="preserve"> </w:t>
      </w:r>
      <w:proofErr w:type="spellStart"/>
      <w:r>
        <w:rPr>
          <w:rFonts w:ascii="Times New Roman" w:hAnsi="Times New Roman"/>
          <w:i/>
        </w:rPr>
        <w:t>Cittiyār</w:t>
      </w:r>
      <w:proofErr w:type="spellEnd"/>
      <w:r>
        <w:rPr>
          <w:rFonts w:ascii="Times New Roman" w:hAnsi="Times New Roman"/>
          <w:i/>
        </w:rPr>
        <w:t xml:space="preserve"> – </w:t>
      </w:r>
      <w:proofErr w:type="spellStart"/>
      <w:r>
        <w:rPr>
          <w:rFonts w:ascii="Times New Roman" w:hAnsi="Times New Roman"/>
          <w:i/>
        </w:rPr>
        <w:t>Parapakkam</w:t>
      </w:r>
      <w:proofErr w:type="spellEnd"/>
      <w:r>
        <w:rPr>
          <w:rFonts w:ascii="Times New Roman" w:hAnsi="Times New Roman"/>
        </w:rPr>
        <w:t>.” PhD diss., McGill University.</w:t>
      </w:r>
    </w:p>
    <w:p w14:paraId="732C9AF9" w14:textId="3A5BDB60" w:rsidR="00CC3FD4" w:rsidRDefault="009A3942" w:rsidP="001940B0">
      <w:pPr>
        <w:spacing w:line="480" w:lineRule="auto"/>
        <w:ind w:left="360" w:hanging="360"/>
        <w:rPr>
          <w:rFonts w:ascii="Times New Roman" w:hAnsi="Times New Roman"/>
        </w:rPr>
      </w:pPr>
      <w:r>
        <w:rPr>
          <w:rFonts w:ascii="Times New Roman" w:hAnsi="Times New Roman"/>
        </w:rPr>
        <w:t xml:space="preserve">Bayly, Susan. 1989. </w:t>
      </w:r>
      <w:r>
        <w:rPr>
          <w:rFonts w:ascii="Times New Roman" w:hAnsi="Times New Roman"/>
          <w:i/>
        </w:rPr>
        <w:t xml:space="preserve">Saints, Goddesses and Kings: Muslims and Christians in South Indian </w:t>
      </w:r>
      <w:r w:rsidR="007D09E7">
        <w:rPr>
          <w:rFonts w:ascii="Times New Roman" w:hAnsi="Times New Roman"/>
          <w:i/>
        </w:rPr>
        <w:t>S</w:t>
      </w:r>
      <w:r>
        <w:rPr>
          <w:rFonts w:ascii="Times New Roman" w:hAnsi="Times New Roman"/>
          <w:i/>
        </w:rPr>
        <w:t>ociety</w:t>
      </w:r>
      <w:r w:rsidR="007D09E7">
        <w:rPr>
          <w:rFonts w:ascii="Times New Roman" w:hAnsi="Times New Roman"/>
          <w:i/>
        </w:rPr>
        <w:t>,</w:t>
      </w:r>
      <w:r>
        <w:rPr>
          <w:rFonts w:ascii="Times New Roman" w:hAnsi="Times New Roman"/>
          <w:i/>
        </w:rPr>
        <w:t xml:space="preserve"> 1700–1900</w:t>
      </w:r>
      <w:r>
        <w:rPr>
          <w:rFonts w:ascii="Times New Roman" w:hAnsi="Times New Roman"/>
        </w:rPr>
        <w:t>. Cambridge: Cambridge University Press.</w:t>
      </w:r>
    </w:p>
    <w:p w14:paraId="114224EA" w14:textId="77777777" w:rsidR="00CC3FD4" w:rsidRDefault="009A3942" w:rsidP="001940B0">
      <w:pPr>
        <w:spacing w:line="480" w:lineRule="auto"/>
        <w:ind w:left="360" w:hanging="360"/>
        <w:rPr>
          <w:rFonts w:ascii="Times New Roman" w:hAnsi="Times New Roman"/>
        </w:rPr>
      </w:pPr>
      <w:r>
        <w:rPr>
          <w:rFonts w:ascii="Times New Roman" w:hAnsi="Times New Roman"/>
        </w:rPr>
        <w:t xml:space="preserve">Beck, Brenda E. F. 1972. </w:t>
      </w:r>
      <w:r>
        <w:rPr>
          <w:rFonts w:ascii="Times New Roman" w:hAnsi="Times New Roman"/>
          <w:i/>
        </w:rPr>
        <w:t xml:space="preserve">Peasant Society in </w:t>
      </w:r>
      <w:proofErr w:type="spellStart"/>
      <w:r>
        <w:rPr>
          <w:rFonts w:ascii="Times New Roman" w:hAnsi="Times New Roman"/>
          <w:i/>
        </w:rPr>
        <w:t>Ko</w:t>
      </w:r>
      <w:r>
        <w:rPr>
          <w:rFonts w:ascii="Times New Roman" w:hAnsi="Times New Roman"/>
          <w:i/>
        </w:rPr>
        <w:t>ṅ</w:t>
      </w:r>
      <w:r>
        <w:rPr>
          <w:rFonts w:ascii="Times New Roman" w:hAnsi="Times New Roman"/>
          <w:i/>
        </w:rPr>
        <w:t>ku</w:t>
      </w:r>
      <w:proofErr w:type="spellEnd"/>
      <w:r>
        <w:rPr>
          <w:rFonts w:ascii="Times New Roman" w:hAnsi="Times New Roman"/>
          <w:i/>
        </w:rPr>
        <w:t>: A Study of Right and Left Subcastes in South India</w:t>
      </w:r>
      <w:r>
        <w:rPr>
          <w:rFonts w:ascii="Times New Roman" w:hAnsi="Times New Roman"/>
        </w:rPr>
        <w:t>. Vancouver: University of British Columbia Press.</w:t>
      </w:r>
    </w:p>
    <w:p w14:paraId="318EF28F" w14:textId="77777777" w:rsidR="00CC3FD4" w:rsidRDefault="009A3942" w:rsidP="001940B0">
      <w:pPr>
        <w:spacing w:line="480" w:lineRule="auto"/>
        <w:ind w:left="360" w:hanging="360"/>
        <w:rPr>
          <w:rFonts w:ascii="Times New Roman" w:hAnsi="Times New Roman"/>
        </w:rPr>
      </w:pPr>
      <w:r>
        <w:rPr>
          <w:rFonts w:ascii="Times New Roman" w:hAnsi="Times New Roman"/>
        </w:rPr>
        <w:t xml:space="preserve">Ben-Herut, Gil. 2018. </w:t>
      </w:r>
      <w:r>
        <w:rPr>
          <w:rFonts w:ascii="Times New Roman" w:hAnsi="Times New Roman"/>
          <w:i/>
        </w:rPr>
        <w:t xml:space="preserve">Śiva’s Saints: The Origins of Devotion in Kannada according to Harihara’s </w:t>
      </w:r>
      <w:proofErr w:type="spellStart"/>
      <w:r>
        <w:rPr>
          <w:rFonts w:ascii="Times New Roman" w:hAnsi="Times New Roman"/>
          <w:i/>
        </w:rPr>
        <w:t>Raga</w:t>
      </w:r>
      <w:r>
        <w:rPr>
          <w:rFonts w:ascii="Times New Roman" w:hAnsi="Times New Roman"/>
          <w:i/>
        </w:rPr>
        <w:t>ḷ</w:t>
      </w:r>
      <w:r>
        <w:rPr>
          <w:rFonts w:ascii="Times New Roman" w:hAnsi="Times New Roman"/>
          <w:i/>
        </w:rPr>
        <w:t>ega</w:t>
      </w:r>
      <w:r>
        <w:rPr>
          <w:rFonts w:ascii="Times New Roman" w:hAnsi="Times New Roman"/>
          <w:i/>
        </w:rPr>
        <w:t>ḷ</w:t>
      </w:r>
      <w:r>
        <w:rPr>
          <w:rFonts w:ascii="Times New Roman" w:hAnsi="Times New Roman"/>
          <w:i/>
        </w:rPr>
        <w:t>u</w:t>
      </w:r>
      <w:proofErr w:type="spellEnd"/>
      <w:r>
        <w:rPr>
          <w:rFonts w:ascii="Times New Roman" w:hAnsi="Times New Roman"/>
        </w:rPr>
        <w:t xml:space="preserve">. New York: Oxford University Press. </w:t>
      </w:r>
    </w:p>
    <w:p w14:paraId="53FC31B6" w14:textId="60239A29" w:rsidR="00CC3FD4" w:rsidRDefault="009A3942" w:rsidP="001940B0">
      <w:pPr>
        <w:spacing w:line="480" w:lineRule="auto"/>
        <w:ind w:left="360" w:hanging="360"/>
        <w:rPr>
          <w:rFonts w:ascii="Times New Roman" w:hAnsi="Times New Roman"/>
        </w:rPr>
      </w:pPr>
      <w:r>
        <w:rPr>
          <w:rFonts w:ascii="Times New Roman" w:hAnsi="Times New Roman"/>
        </w:rPr>
        <w:t xml:space="preserve">Bryant, Edwin. 2006. “Strategies of Vedic Subversion: The Emergence of Vegetarianism in Post-Vedic India.” In Paul Waldau and Kimberley Patton (eds.), </w:t>
      </w:r>
      <w:r>
        <w:rPr>
          <w:rFonts w:ascii="Times New Roman" w:hAnsi="Times New Roman"/>
          <w:i/>
        </w:rPr>
        <w:t>A Communion of Subjects: Animals in Religion, Science, and Ethics</w:t>
      </w:r>
      <w:r w:rsidR="00F465D5">
        <w:rPr>
          <w:rFonts w:ascii="Times New Roman" w:hAnsi="Times New Roman"/>
          <w:iCs/>
        </w:rPr>
        <w:t>:</w:t>
      </w:r>
      <w:r>
        <w:rPr>
          <w:rFonts w:ascii="Times New Roman" w:hAnsi="Times New Roman"/>
        </w:rPr>
        <w:t xml:space="preserve"> 194–203. New York: Columbia University Press.</w:t>
      </w:r>
    </w:p>
    <w:p w14:paraId="0D0C0430" w14:textId="5195E529" w:rsidR="00CC3FD4" w:rsidRDefault="009A3942" w:rsidP="001940B0">
      <w:pPr>
        <w:spacing w:line="480" w:lineRule="auto"/>
        <w:ind w:left="360" w:hanging="360"/>
        <w:rPr>
          <w:rFonts w:ascii="Times New Roman" w:hAnsi="Times New Roman"/>
        </w:rPr>
      </w:pPr>
      <w:r>
        <w:rPr>
          <w:rFonts w:ascii="Times New Roman" w:hAnsi="Times New Roman"/>
        </w:rPr>
        <w:t xml:space="preserve">Bryson, Megan. 2017. </w:t>
      </w:r>
      <w:r>
        <w:rPr>
          <w:rFonts w:ascii="Times New Roman" w:hAnsi="Times New Roman"/>
          <w:i/>
          <w:iCs/>
        </w:rPr>
        <w:t>Goddess on the Frontier: Religion, Ethnicity, and Gender in Southwest China</w:t>
      </w:r>
      <w:r>
        <w:rPr>
          <w:rFonts w:ascii="Times New Roman" w:hAnsi="Times New Roman"/>
        </w:rPr>
        <w:t>. Stanford: Stanford University Press.</w:t>
      </w:r>
    </w:p>
    <w:p w14:paraId="21095C96" w14:textId="6A011AA6" w:rsidR="00CC3FD4" w:rsidRDefault="009A3942" w:rsidP="001940B0">
      <w:pPr>
        <w:spacing w:line="480" w:lineRule="auto"/>
        <w:ind w:left="360" w:hanging="360"/>
        <w:rPr>
          <w:rFonts w:ascii="Times New Roman" w:hAnsi="Times New Roman"/>
        </w:rPr>
      </w:pPr>
      <w:r>
        <w:rPr>
          <w:rFonts w:ascii="Times New Roman" w:hAnsi="Times New Roman"/>
        </w:rPr>
        <w:t xml:space="preserve">Burchett, Patton E. 2019. </w:t>
      </w:r>
      <w:r>
        <w:rPr>
          <w:rFonts w:ascii="Times New Roman" w:hAnsi="Times New Roman"/>
          <w:i/>
        </w:rPr>
        <w:t>A Genealogy of Devotion: Bhakti, Tantra, Yoga, and Sufism in North India</w:t>
      </w:r>
      <w:r>
        <w:rPr>
          <w:rFonts w:ascii="Times New Roman" w:hAnsi="Times New Roman"/>
        </w:rPr>
        <w:t>. New York: Columbia University Press.</w:t>
      </w:r>
    </w:p>
    <w:p w14:paraId="7F31B457" w14:textId="77777777" w:rsidR="00CC3FD4" w:rsidRDefault="009A3942" w:rsidP="001940B0">
      <w:pPr>
        <w:spacing w:line="480" w:lineRule="auto"/>
        <w:ind w:left="360" w:hanging="360"/>
        <w:jc w:val="both"/>
        <w:rPr>
          <w:rFonts w:ascii="Times New Roman" w:hAnsi="Times New Roman"/>
        </w:rPr>
      </w:pPr>
      <w:proofErr w:type="spellStart"/>
      <w:r>
        <w:rPr>
          <w:rFonts w:ascii="Times New Roman" w:hAnsi="Times New Roman"/>
        </w:rPr>
        <w:lastRenderedPageBreak/>
        <w:t>Cāntali</w:t>
      </w:r>
      <w:r>
        <w:rPr>
          <w:rFonts w:ascii="Times New Roman" w:hAnsi="Times New Roman"/>
        </w:rPr>
        <w:t>ṅ</w:t>
      </w:r>
      <w:r>
        <w:rPr>
          <w:rFonts w:ascii="Times New Roman" w:hAnsi="Times New Roman"/>
        </w:rPr>
        <w:t>ka</w:t>
      </w:r>
      <w:proofErr w:type="spellEnd"/>
      <w:r>
        <w:rPr>
          <w:rFonts w:ascii="Times New Roman" w:hAnsi="Times New Roman"/>
        </w:rPr>
        <w:t xml:space="preserve"> </w:t>
      </w:r>
      <w:proofErr w:type="spellStart"/>
      <w:r>
        <w:rPr>
          <w:rFonts w:ascii="Times New Roman" w:hAnsi="Times New Roman"/>
        </w:rPr>
        <w:t>Cuvāmika</w:t>
      </w:r>
      <w:r>
        <w:rPr>
          <w:rFonts w:ascii="Times New Roman" w:hAnsi="Times New Roman"/>
        </w:rPr>
        <w:t>ḷ</w:t>
      </w:r>
      <w:proofErr w:type="spellEnd"/>
      <w:r>
        <w:rPr>
          <w:rFonts w:ascii="Times New Roman" w:hAnsi="Times New Roman"/>
        </w:rPr>
        <w:t xml:space="preserve">, </w:t>
      </w:r>
      <w:proofErr w:type="spellStart"/>
      <w:r>
        <w:rPr>
          <w:rFonts w:ascii="Times New Roman" w:hAnsi="Times New Roman"/>
        </w:rPr>
        <w:t>Tiruppērūr</w:t>
      </w:r>
      <w:proofErr w:type="spellEnd"/>
      <w:r>
        <w:rPr>
          <w:rFonts w:ascii="Times New Roman" w:hAnsi="Times New Roman"/>
        </w:rPr>
        <w:t xml:space="preserve">. 1927. </w:t>
      </w:r>
      <w:proofErr w:type="spellStart"/>
      <w:r>
        <w:rPr>
          <w:rFonts w:ascii="Times New Roman" w:hAnsi="Times New Roman"/>
          <w:i/>
        </w:rPr>
        <w:t>Kolaima</w:t>
      </w:r>
      <w:r>
        <w:rPr>
          <w:rFonts w:ascii="Times New Roman" w:hAnsi="Times New Roman"/>
          <w:i/>
        </w:rPr>
        <w:t>ṟ</w:t>
      </w:r>
      <w:r>
        <w:rPr>
          <w:rFonts w:ascii="Times New Roman" w:hAnsi="Times New Roman"/>
          <w:i/>
        </w:rPr>
        <w:t>uttal</w:t>
      </w:r>
      <w:proofErr w:type="spellEnd"/>
      <w:r>
        <w:rPr>
          <w:rFonts w:ascii="Times New Roman" w:hAnsi="Times New Roman"/>
        </w:rPr>
        <w:t xml:space="preserve">, </w:t>
      </w:r>
      <w:proofErr w:type="spellStart"/>
      <w:r>
        <w:rPr>
          <w:rFonts w:ascii="Times New Roman" w:hAnsi="Times New Roman"/>
          <w:i/>
        </w:rPr>
        <w:t>Vairākkiyacatakam</w:t>
      </w:r>
      <w:proofErr w:type="spellEnd"/>
      <w:r>
        <w:rPr>
          <w:rFonts w:ascii="Times New Roman" w:hAnsi="Times New Roman"/>
        </w:rPr>
        <w:t xml:space="preserve">, </w:t>
      </w:r>
      <w:proofErr w:type="spellStart"/>
      <w:r>
        <w:rPr>
          <w:rFonts w:ascii="Times New Roman" w:hAnsi="Times New Roman"/>
          <w:i/>
        </w:rPr>
        <w:t>Vairākkiyatīpam</w:t>
      </w:r>
      <w:proofErr w:type="spellEnd"/>
      <w:r>
        <w:rPr>
          <w:rFonts w:ascii="Times New Roman" w:hAnsi="Times New Roman"/>
        </w:rPr>
        <w:t xml:space="preserve">, </w:t>
      </w:r>
      <w:proofErr w:type="spellStart"/>
      <w:r>
        <w:rPr>
          <w:rFonts w:ascii="Times New Roman" w:hAnsi="Times New Roman"/>
          <w:i/>
        </w:rPr>
        <w:t>Avirōtavuntiyār</w:t>
      </w:r>
      <w:proofErr w:type="spellEnd"/>
      <w:r>
        <w:rPr>
          <w:rFonts w:ascii="Times New Roman" w:hAnsi="Times New Roman"/>
        </w:rPr>
        <w:t xml:space="preserve">. </w:t>
      </w:r>
      <w:proofErr w:type="spellStart"/>
      <w:r>
        <w:rPr>
          <w:rFonts w:ascii="Times New Roman" w:hAnsi="Times New Roman"/>
        </w:rPr>
        <w:t>Kōyamuttūr</w:t>
      </w:r>
      <w:proofErr w:type="spellEnd"/>
      <w:r>
        <w:rPr>
          <w:rFonts w:ascii="Times New Roman" w:hAnsi="Times New Roman"/>
        </w:rPr>
        <w:t xml:space="preserve">: </w:t>
      </w:r>
      <w:proofErr w:type="spellStart"/>
      <w:r>
        <w:rPr>
          <w:rFonts w:ascii="Times New Roman" w:hAnsi="Times New Roman"/>
        </w:rPr>
        <w:t>Elek</w:t>
      </w:r>
      <w:r>
        <w:rPr>
          <w:rFonts w:ascii="Times New Roman" w:hAnsi="Times New Roman"/>
        </w:rPr>
        <w:t>ṭ</w:t>
      </w:r>
      <w:r>
        <w:rPr>
          <w:rFonts w:ascii="Times New Roman" w:hAnsi="Times New Roman"/>
        </w:rPr>
        <w:t>irik</w:t>
      </w:r>
      <w:proofErr w:type="spellEnd"/>
      <w:r>
        <w:rPr>
          <w:rFonts w:ascii="Times New Roman" w:hAnsi="Times New Roman"/>
        </w:rPr>
        <w:t xml:space="preserve"> </w:t>
      </w:r>
      <w:proofErr w:type="spellStart"/>
      <w:r>
        <w:rPr>
          <w:rFonts w:ascii="Times New Roman" w:hAnsi="Times New Roman"/>
        </w:rPr>
        <w:t>Piri</w:t>
      </w:r>
      <w:r>
        <w:rPr>
          <w:rFonts w:ascii="Times New Roman" w:hAnsi="Times New Roman"/>
        </w:rPr>
        <w:t>ṇṭ</w:t>
      </w:r>
      <w:r>
        <w:rPr>
          <w:rFonts w:ascii="Times New Roman" w:hAnsi="Times New Roman"/>
        </w:rPr>
        <w:t>i</w:t>
      </w:r>
      <w:r>
        <w:rPr>
          <w:rFonts w:ascii="Times New Roman" w:hAnsi="Times New Roman"/>
        </w:rPr>
        <w:t>ṅ</w:t>
      </w:r>
      <w:proofErr w:type="spellEnd"/>
      <w:r>
        <w:rPr>
          <w:rFonts w:ascii="Times New Roman" w:hAnsi="Times New Roman"/>
        </w:rPr>
        <w:t xml:space="preserve"> </w:t>
      </w:r>
      <w:proofErr w:type="spellStart"/>
      <w:r>
        <w:rPr>
          <w:rFonts w:ascii="Times New Roman" w:hAnsi="Times New Roman"/>
        </w:rPr>
        <w:t>Orks</w:t>
      </w:r>
      <w:proofErr w:type="spellEnd"/>
      <w:r>
        <w:rPr>
          <w:rFonts w:ascii="Times New Roman" w:hAnsi="Times New Roman"/>
        </w:rPr>
        <w:t>.</w:t>
      </w:r>
    </w:p>
    <w:p w14:paraId="30E0633F" w14:textId="77777777" w:rsidR="00CC3FD4" w:rsidRDefault="009A3942" w:rsidP="001940B0">
      <w:pPr>
        <w:spacing w:line="480" w:lineRule="auto"/>
        <w:ind w:left="360" w:hanging="360"/>
        <w:jc w:val="both"/>
        <w:rPr>
          <w:rFonts w:ascii="Times New Roman" w:hAnsi="Times New Roman"/>
        </w:rPr>
      </w:pPr>
      <w:proofErr w:type="spellStart"/>
      <w:r>
        <w:rPr>
          <w:rFonts w:ascii="Times New Roman" w:hAnsi="Times New Roman"/>
        </w:rPr>
        <w:t>Cāntali</w:t>
      </w:r>
      <w:r>
        <w:rPr>
          <w:rFonts w:ascii="Times New Roman" w:hAnsi="Times New Roman"/>
        </w:rPr>
        <w:t>ṅ</w:t>
      </w:r>
      <w:r>
        <w:rPr>
          <w:rFonts w:ascii="Times New Roman" w:hAnsi="Times New Roman"/>
        </w:rPr>
        <w:t>ka</w:t>
      </w:r>
      <w:proofErr w:type="spellEnd"/>
      <w:r>
        <w:rPr>
          <w:rFonts w:ascii="Times New Roman" w:hAnsi="Times New Roman"/>
        </w:rPr>
        <w:t xml:space="preserve"> </w:t>
      </w:r>
      <w:proofErr w:type="spellStart"/>
      <w:r>
        <w:rPr>
          <w:rFonts w:ascii="Times New Roman" w:hAnsi="Times New Roman"/>
        </w:rPr>
        <w:t>Cuvāmika</w:t>
      </w:r>
      <w:r>
        <w:rPr>
          <w:rFonts w:ascii="Times New Roman" w:hAnsi="Times New Roman"/>
        </w:rPr>
        <w:t>ḷ</w:t>
      </w:r>
      <w:proofErr w:type="spellEnd"/>
      <w:r>
        <w:rPr>
          <w:rFonts w:ascii="Times New Roman" w:hAnsi="Times New Roman"/>
        </w:rPr>
        <w:t xml:space="preserve">, </w:t>
      </w:r>
      <w:proofErr w:type="spellStart"/>
      <w:r>
        <w:rPr>
          <w:rFonts w:ascii="Times New Roman" w:hAnsi="Times New Roman"/>
        </w:rPr>
        <w:t>Tu</w:t>
      </w:r>
      <w:r>
        <w:rPr>
          <w:rFonts w:ascii="Times New Roman" w:hAnsi="Times New Roman"/>
        </w:rPr>
        <w:t>ṟ</w:t>
      </w:r>
      <w:r>
        <w:rPr>
          <w:rFonts w:ascii="Times New Roman" w:hAnsi="Times New Roman"/>
        </w:rPr>
        <w:t>aiyūr</w:t>
      </w:r>
      <w:proofErr w:type="spellEnd"/>
      <w:r>
        <w:rPr>
          <w:rFonts w:ascii="Times New Roman" w:hAnsi="Times New Roman"/>
        </w:rPr>
        <w:t xml:space="preserve">. 1844. </w:t>
      </w:r>
      <w:proofErr w:type="spellStart"/>
      <w:r>
        <w:rPr>
          <w:rFonts w:ascii="Times New Roman" w:hAnsi="Times New Roman"/>
          <w:i/>
          <w:iCs/>
        </w:rPr>
        <w:t>Kolaima</w:t>
      </w:r>
      <w:r>
        <w:rPr>
          <w:rFonts w:ascii="Times New Roman" w:hAnsi="Times New Roman"/>
          <w:i/>
          <w:iCs/>
        </w:rPr>
        <w:t>ṟ</w:t>
      </w:r>
      <w:r>
        <w:rPr>
          <w:rFonts w:ascii="Times New Roman" w:hAnsi="Times New Roman"/>
          <w:i/>
          <w:iCs/>
        </w:rPr>
        <w:t>uttal</w:t>
      </w:r>
      <w:proofErr w:type="spellEnd"/>
      <w:r>
        <w:rPr>
          <w:rFonts w:ascii="Times New Roman" w:hAnsi="Times New Roman"/>
        </w:rPr>
        <w:t>. [</w:t>
      </w:r>
      <w:proofErr w:type="spellStart"/>
      <w:r>
        <w:rPr>
          <w:rFonts w:ascii="Times New Roman" w:hAnsi="Times New Roman"/>
        </w:rPr>
        <w:t>Ce</w:t>
      </w:r>
      <w:r>
        <w:rPr>
          <w:rFonts w:ascii="Times New Roman" w:hAnsi="Times New Roman"/>
        </w:rPr>
        <w:t>ṉṉ</w:t>
      </w:r>
      <w:r>
        <w:rPr>
          <w:rFonts w:ascii="Times New Roman" w:hAnsi="Times New Roman"/>
        </w:rPr>
        <w:t>ai</w:t>
      </w:r>
      <w:proofErr w:type="spellEnd"/>
      <w:r>
        <w:rPr>
          <w:rFonts w:ascii="Times New Roman" w:hAnsi="Times New Roman"/>
        </w:rPr>
        <w:t xml:space="preserve">]: </w:t>
      </w:r>
      <w:proofErr w:type="spellStart"/>
      <w:r>
        <w:rPr>
          <w:rFonts w:ascii="Times New Roman" w:hAnsi="Times New Roman"/>
        </w:rPr>
        <w:t>Tirāvi</w:t>
      </w:r>
      <w:r>
        <w:rPr>
          <w:rFonts w:ascii="Times New Roman" w:hAnsi="Times New Roman"/>
        </w:rPr>
        <w:t>ṭ</w:t>
      </w:r>
      <w:r>
        <w:rPr>
          <w:rFonts w:ascii="Times New Roman" w:hAnsi="Times New Roman"/>
        </w:rPr>
        <w:t>atīpikai</w:t>
      </w:r>
      <w:proofErr w:type="spellEnd"/>
      <w:r>
        <w:rPr>
          <w:rFonts w:ascii="Times New Roman" w:hAnsi="Times New Roman"/>
        </w:rPr>
        <w:t xml:space="preserve"> </w:t>
      </w:r>
      <w:proofErr w:type="spellStart"/>
      <w:r>
        <w:rPr>
          <w:rFonts w:ascii="Times New Roman" w:hAnsi="Times New Roman"/>
        </w:rPr>
        <w:t>Accukkū</w:t>
      </w:r>
      <w:r>
        <w:rPr>
          <w:rFonts w:ascii="Times New Roman" w:hAnsi="Times New Roman"/>
        </w:rPr>
        <w:t>ṭ</w:t>
      </w:r>
      <w:r>
        <w:rPr>
          <w:rFonts w:ascii="Times New Roman" w:hAnsi="Times New Roman"/>
        </w:rPr>
        <w:t>am</w:t>
      </w:r>
      <w:proofErr w:type="spellEnd"/>
      <w:r>
        <w:rPr>
          <w:rFonts w:ascii="Times New Roman" w:hAnsi="Times New Roman"/>
        </w:rPr>
        <w:t xml:space="preserve">. </w:t>
      </w:r>
    </w:p>
    <w:p w14:paraId="28ABC06A" w14:textId="412473E4" w:rsidR="007D09E7" w:rsidRDefault="007D09E7" w:rsidP="00413DCA">
      <w:pPr>
        <w:spacing w:line="480" w:lineRule="auto"/>
        <w:ind w:left="360" w:hanging="360"/>
        <w:jc w:val="both"/>
        <w:rPr>
          <w:rFonts w:ascii="Times New Roman" w:hAnsi="Times New Roman"/>
        </w:rPr>
      </w:pPr>
      <w:r w:rsidRPr="007D09E7">
        <w:rPr>
          <w:rFonts w:ascii="Times New Roman" w:hAnsi="Times New Roman"/>
        </w:rPr>
        <w:t xml:space="preserve">Chandra </w:t>
      </w:r>
      <w:proofErr w:type="spellStart"/>
      <w:r w:rsidRPr="007D09E7">
        <w:rPr>
          <w:rFonts w:ascii="Times New Roman" w:hAnsi="Times New Roman"/>
        </w:rPr>
        <w:t>Shobhi</w:t>
      </w:r>
      <w:proofErr w:type="spellEnd"/>
      <w:r w:rsidRPr="007D09E7">
        <w:rPr>
          <w:rFonts w:ascii="Times New Roman" w:hAnsi="Times New Roman"/>
        </w:rPr>
        <w:t xml:space="preserve">, Prithvi Datta. 2005. “Pre-modern Communities and Modern Histories: Narrating </w:t>
      </w:r>
      <w:proofErr w:type="spellStart"/>
      <w:r w:rsidRPr="007D09E7">
        <w:rPr>
          <w:rFonts w:ascii="Times New Roman" w:hAnsi="Times New Roman"/>
        </w:rPr>
        <w:t>Vīraśaiva</w:t>
      </w:r>
      <w:proofErr w:type="spellEnd"/>
      <w:r w:rsidRPr="007D09E7">
        <w:rPr>
          <w:rFonts w:ascii="Times New Roman" w:hAnsi="Times New Roman"/>
        </w:rPr>
        <w:t xml:space="preserve"> and Lingayat Selves.” PhD diss., University of Chicago</w:t>
      </w:r>
      <w:r>
        <w:rPr>
          <w:rFonts w:ascii="Times New Roman" w:hAnsi="Times New Roman"/>
        </w:rPr>
        <w:t>.</w:t>
      </w:r>
    </w:p>
    <w:p w14:paraId="2B4C2242" w14:textId="1C4964E6" w:rsidR="00CC3FD4" w:rsidRDefault="009A3942" w:rsidP="005B7B13">
      <w:pPr>
        <w:spacing w:line="480" w:lineRule="auto"/>
        <w:ind w:left="360" w:hanging="360"/>
        <w:jc w:val="both"/>
        <w:rPr>
          <w:rFonts w:ascii="Times New Roman" w:hAnsi="Times New Roman"/>
        </w:rPr>
      </w:pPr>
      <w:r>
        <w:rPr>
          <w:rFonts w:ascii="Times New Roman" w:hAnsi="Times New Roman"/>
        </w:rPr>
        <w:t xml:space="preserve">Cherian, Divya. 2023. </w:t>
      </w:r>
      <w:r>
        <w:rPr>
          <w:rFonts w:ascii="Times New Roman" w:hAnsi="Times New Roman"/>
          <w:i/>
          <w:iCs/>
        </w:rPr>
        <w:t>Merchants of Virtue: Hindus, Muslims, and Untouchables in Eighteenth-Century South Asia</w:t>
      </w:r>
      <w:r>
        <w:rPr>
          <w:rFonts w:ascii="Times New Roman" w:hAnsi="Times New Roman"/>
        </w:rPr>
        <w:t>. Oakland: University of California Press.</w:t>
      </w:r>
    </w:p>
    <w:p w14:paraId="22CB0490" w14:textId="26C5A7EF" w:rsidR="00CC3FD4" w:rsidRDefault="009A3942" w:rsidP="005B7B13">
      <w:pPr>
        <w:spacing w:line="480" w:lineRule="auto"/>
        <w:ind w:left="360" w:hanging="360"/>
        <w:jc w:val="both"/>
        <w:rPr>
          <w:rFonts w:ascii="Times New Roman" w:hAnsi="Times New Roman"/>
        </w:rPr>
      </w:pPr>
      <w:proofErr w:type="spellStart"/>
      <w:r>
        <w:rPr>
          <w:rFonts w:ascii="Times New Roman" w:hAnsi="Times New Roman"/>
          <w:i/>
        </w:rPr>
        <w:t>Civañā</w:t>
      </w:r>
      <w:r>
        <w:rPr>
          <w:rFonts w:ascii="Times New Roman" w:hAnsi="Times New Roman"/>
          <w:i/>
        </w:rPr>
        <w:t>ṉ</w:t>
      </w:r>
      <w:r>
        <w:rPr>
          <w:rFonts w:ascii="Times New Roman" w:hAnsi="Times New Roman"/>
          <w:i/>
        </w:rPr>
        <w:t>atīpam</w:t>
      </w:r>
      <w:proofErr w:type="spellEnd"/>
      <w:r>
        <w:rPr>
          <w:rFonts w:ascii="Times New Roman" w:hAnsi="Times New Roman"/>
        </w:rPr>
        <w:t xml:space="preserve">. 1970. </w:t>
      </w:r>
      <w:r w:rsidR="006D28E5">
        <w:rPr>
          <w:rFonts w:ascii="Times New Roman" w:hAnsi="Times New Roman"/>
        </w:rPr>
        <w:t xml:space="preserve">Edited by </w:t>
      </w:r>
      <w:proofErr w:type="spellStart"/>
      <w:r>
        <w:rPr>
          <w:rFonts w:ascii="Times New Roman" w:hAnsi="Times New Roman"/>
        </w:rPr>
        <w:t>Vittuvā</w:t>
      </w:r>
      <w:r>
        <w:rPr>
          <w:rFonts w:ascii="Times New Roman" w:hAnsi="Times New Roman"/>
        </w:rPr>
        <w:t>ṉ</w:t>
      </w:r>
      <w:proofErr w:type="spellEnd"/>
      <w:r>
        <w:rPr>
          <w:rFonts w:ascii="Times New Roman" w:hAnsi="Times New Roman"/>
        </w:rPr>
        <w:t xml:space="preserve"> Tiru. </w:t>
      </w:r>
      <w:proofErr w:type="spellStart"/>
      <w:r>
        <w:rPr>
          <w:rFonts w:ascii="Times New Roman" w:hAnsi="Times New Roman"/>
        </w:rPr>
        <w:t>A</w:t>
      </w:r>
      <w:r>
        <w:rPr>
          <w:rFonts w:ascii="Times New Roman" w:hAnsi="Times New Roman"/>
        </w:rPr>
        <w:t>ṭ</w:t>
      </w:r>
      <w:r>
        <w:rPr>
          <w:rFonts w:ascii="Times New Roman" w:hAnsi="Times New Roman"/>
        </w:rPr>
        <w:t>ika</w:t>
      </w:r>
      <w:r>
        <w:rPr>
          <w:rFonts w:ascii="Times New Roman" w:hAnsi="Times New Roman"/>
        </w:rPr>
        <w:t>ḷ</w:t>
      </w:r>
      <w:r>
        <w:rPr>
          <w:rFonts w:ascii="Times New Roman" w:hAnsi="Times New Roman"/>
        </w:rPr>
        <w:t>āciriyar</w:t>
      </w:r>
      <w:proofErr w:type="spellEnd"/>
      <w:r>
        <w:rPr>
          <w:rFonts w:ascii="Times New Roman" w:hAnsi="Times New Roman"/>
        </w:rPr>
        <w:t xml:space="preserve">. </w:t>
      </w:r>
      <w:proofErr w:type="spellStart"/>
      <w:r>
        <w:rPr>
          <w:rFonts w:ascii="Times New Roman" w:hAnsi="Times New Roman"/>
        </w:rPr>
        <w:t>Kumbakō</w:t>
      </w:r>
      <w:r>
        <w:rPr>
          <w:rFonts w:ascii="Times New Roman" w:hAnsi="Times New Roman"/>
        </w:rPr>
        <w:t>ṇ</w:t>
      </w:r>
      <w:r>
        <w:rPr>
          <w:rFonts w:ascii="Times New Roman" w:hAnsi="Times New Roman"/>
        </w:rPr>
        <w:t>am</w:t>
      </w:r>
      <w:proofErr w:type="spellEnd"/>
      <w:r>
        <w:rPr>
          <w:rFonts w:ascii="Times New Roman" w:hAnsi="Times New Roman"/>
        </w:rPr>
        <w:t xml:space="preserve">: Cauvery Color Press. </w:t>
      </w:r>
    </w:p>
    <w:p w14:paraId="617ABFD5" w14:textId="3A1D8942" w:rsidR="00CC3FD4" w:rsidRDefault="009A3942" w:rsidP="005B7B13">
      <w:pPr>
        <w:spacing w:line="480" w:lineRule="auto"/>
        <w:ind w:left="360" w:hanging="360"/>
        <w:rPr>
          <w:rFonts w:ascii="Times New Roman" w:hAnsi="Times New Roman"/>
        </w:rPr>
      </w:pPr>
      <w:r>
        <w:rPr>
          <w:rFonts w:ascii="Times New Roman" w:hAnsi="Times New Roman"/>
        </w:rPr>
        <w:t xml:space="preserve">Clooney, Francis X. 1988. “Christ as the Divine Guru in the Theology of Roberto de Nobili.” In Ruy O. Costa (ed.), </w:t>
      </w:r>
      <w:r>
        <w:rPr>
          <w:rFonts w:ascii="Times New Roman" w:hAnsi="Times New Roman"/>
          <w:i/>
        </w:rPr>
        <w:t>One Faith, Many Cultures: Inculturation, Indigenization, and Contextualization</w:t>
      </w:r>
      <w:r w:rsidR="00F465D5" w:rsidRPr="005B7B13">
        <w:rPr>
          <w:rFonts w:ascii="Times New Roman" w:hAnsi="Times New Roman"/>
          <w:iCs/>
        </w:rPr>
        <w:t>:</w:t>
      </w:r>
      <w:r>
        <w:rPr>
          <w:rFonts w:ascii="Times New Roman" w:hAnsi="Times New Roman"/>
        </w:rPr>
        <w:t xml:space="preserve"> 25–40. Maryknoll, NY: Orbis Books.</w:t>
      </w:r>
    </w:p>
    <w:p w14:paraId="3D1E3F12" w14:textId="236876FC" w:rsidR="00CC3FD4" w:rsidRDefault="009A3942" w:rsidP="005B7B13">
      <w:pPr>
        <w:spacing w:line="480" w:lineRule="auto"/>
        <w:ind w:left="360" w:hanging="360"/>
        <w:rPr>
          <w:rFonts w:ascii="Times New Roman" w:hAnsi="Times New Roman"/>
        </w:rPr>
      </w:pPr>
      <w:r>
        <w:rPr>
          <w:rFonts w:ascii="Times New Roman" w:hAnsi="Times New Roman"/>
        </w:rPr>
        <w:t xml:space="preserve">Clooney, Francis X. 2014. “The Pre-Suppression Jesuit Case against Rebirth, with Special Reference to India.” In Anand </w:t>
      </w:r>
      <w:proofErr w:type="spellStart"/>
      <w:r>
        <w:rPr>
          <w:rFonts w:ascii="Times New Roman" w:hAnsi="Times New Roman"/>
        </w:rPr>
        <w:t>Amaladass</w:t>
      </w:r>
      <w:proofErr w:type="spellEnd"/>
      <w:r>
        <w:rPr>
          <w:rFonts w:ascii="Times New Roman" w:hAnsi="Times New Roman"/>
        </w:rPr>
        <w:t xml:space="preserve"> and Ines G. </w:t>
      </w:r>
      <w:proofErr w:type="spellStart"/>
      <w:r>
        <w:rPr>
          <w:rFonts w:ascii="Times New Roman" w:hAnsi="Times New Roman"/>
        </w:rPr>
        <w:t>Županov</w:t>
      </w:r>
      <w:proofErr w:type="spellEnd"/>
      <w:r>
        <w:rPr>
          <w:rFonts w:ascii="Times New Roman" w:hAnsi="Times New Roman"/>
        </w:rPr>
        <w:t xml:space="preserve"> (eds.), </w:t>
      </w:r>
      <w:r>
        <w:rPr>
          <w:rFonts w:ascii="Times New Roman" w:hAnsi="Times New Roman"/>
          <w:i/>
        </w:rPr>
        <w:t>Intercultural Encounter and the Jesuit Mission in South Asia (16</w:t>
      </w:r>
      <w:r w:rsidRPr="005B7B13">
        <w:rPr>
          <w:rFonts w:ascii="Times New Roman" w:hAnsi="Times New Roman"/>
          <w:i/>
        </w:rPr>
        <w:t>th</w:t>
      </w:r>
      <w:r>
        <w:rPr>
          <w:rFonts w:ascii="Times New Roman" w:hAnsi="Times New Roman"/>
          <w:i/>
        </w:rPr>
        <w:t>–18</w:t>
      </w:r>
      <w:r w:rsidRPr="005B7B13">
        <w:rPr>
          <w:rFonts w:ascii="Times New Roman" w:hAnsi="Times New Roman"/>
          <w:i/>
        </w:rPr>
        <w:t>th</w:t>
      </w:r>
      <w:r>
        <w:rPr>
          <w:rFonts w:ascii="Times New Roman" w:hAnsi="Times New Roman"/>
          <w:i/>
        </w:rPr>
        <w:t xml:space="preserve"> Centuries)</w:t>
      </w:r>
      <w:r w:rsidR="00F465D5" w:rsidRPr="005B7B13">
        <w:rPr>
          <w:rFonts w:ascii="Times New Roman" w:hAnsi="Times New Roman"/>
          <w:iCs/>
        </w:rPr>
        <w:t>:</w:t>
      </w:r>
      <w:r w:rsidR="00F465D5">
        <w:rPr>
          <w:rFonts w:ascii="Times New Roman" w:hAnsi="Times New Roman"/>
          <w:iCs/>
        </w:rPr>
        <w:t xml:space="preserve"> </w:t>
      </w:r>
      <w:r>
        <w:rPr>
          <w:rFonts w:ascii="Times New Roman" w:hAnsi="Times New Roman"/>
        </w:rPr>
        <w:t>25–61. Bangalore: Asian Trading Corporation.</w:t>
      </w:r>
    </w:p>
    <w:p w14:paraId="4C667692" w14:textId="2C3DF2AB" w:rsidR="00CC3FD4" w:rsidRDefault="009A3942" w:rsidP="005B7B13">
      <w:pPr>
        <w:spacing w:line="480" w:lineRule="auto"/>
        <w:ind w:left="360" w:hanging="360"/>
        <w:rPr>
          <w:rFonts w:ascii="Times New Roman" w:hAnsi="Times New Roman"/>
        </w:rPr>
      </w:pPr>
      <w:bookmarkStart w:id="28" w:name="_Hlk149395441"/>
      <w:r>
        <w:rPr>
          <w:rFonts w:ascii="Times New Roman" w:hAnsi="Times New Roman"/>
        </w:rPr>
        <w:t xml:space="preserve">Cox, Whitney. 2005. “The Transfiguration of </w:t>
      </w:r>
      <w:proofErr w:type="spellStart"/>
      <w:r>
        <w:rPr>
          <w:rFonts w:ascii="Times New Roman" w:hAnsi="Times New Roman"/>
        </w:rPr>
        <w:t>Ti</w:t>
      </w:r>
      <w:r>
        <w:rPr>
          <w:rFonts w:ascii="Times New Roman" w:hAnsi="Times New Roman"/>
        </w:rPr>
        <w:t>ṇṇ</w:t>
      </w:r>
      <w:r>
        <w:rPr>
          <w:rFonts w:ascii="Times New Roman" w:hAnsi="Times New Roman"/>
        </w:rPr>
        <w:t>a</w:t>
      </w:r>
      <w:r>
        <w:rPr>
          <w:rFonts w:ascii="Times New Roman" w:hAnsi="Times New Roman"/>
        </w:rPr>
        <w:t>ṉ</w:t>
      </w:r>
      <w:proofErr w:type="spellEnd"/>
      <w:r>
        <w:rPr>
          <w:rFonts w:ascii="Times New Roman" w:hAnsi="Times New Roman"/>
        </w:rPr>
        <w:t xml:space="preserve"> the Archer.” </w:t>
      </w:r>
      <w:r>
        <w:rPr>
          <w:rFonts w:ascii="Times New Roman" w:hAnsi="Times New Roman"/>
          <w:i/>
        </w:rPr>
        <w:t>Indo-Iranian Journal</w:t>
      </w:r>
      <w:r>
        <w:rPr>
          <w:rFonts w:ascii="Times New Roman" w:hAnsi="Times New Roman"/>
        </w:rPr>
        <w:t xml:space="preserve"> 48: 223–252.</w:t>
      </w:r>
    </w:p>
    <w:bookmarkEnd w:id="28"/>
    <w:p w14:paraId="11DFA17F" w14:textId="6523CDFE" w:rsidR="00CC3FD4" w:rsidRDefault="009A3942" w:rsidP="005B7B13">
      <w:pPr>
        <w:spacing w:line="480" w:lineRule="auto"/>
        <w:ind w:left="360" w:hanging="360"/>
        <w:rPr>
          <w:rFonts w:ascii="Times New Roman" w:hAnsi="Times New Roman"/>
        </w:rPr>
      </w:pPr>
      <w:r>
        <w:rPr>
          <w:rFonts w:ascii="Times New Roman" w:hAnsi="Times New Roman"/>
        </w:rPr>
        <w:t xml:space="preserve">Doniger, Wendy. 2009. </w:t>
      </w:r>
      <w:r>
        <w:rPr>
          <w:rFonts w:ascii="Times New Roman" w:hAnsi="Times New Roman"/>
          <w:i/>
        </w:rPr>
        <w:t>The Hindus: An Alternative History</w:t>
      </w:r>
      <w:r>
        <w:rPr>
          <w:rFonts w:ascii="Times New Roman" w:hAnsi="Times New Roman"/>
        </w:rPr>
        <w:t>. New York: Penguin Books.</w:t>
      </w:r>
    </w:p>
    <w:p w14:paraId="4B43528A" w14:textId="5F653A87" w:rsidR="00CC3FD4" w:rsidRDefault="009A3942" w:rsidP="005B7B13">
      <w:pPr>
        <w:spacing w:line="480" w:lineRule="auto"/>
        <w:ind w:left="360" w:hanging="360"/>
        <w:rPr>
          <w:rFonts w:ascii="Times New Roman" w:hAnsi="Times New Roman"/>
        </w:rPr>
      </w:pPr>
      <w:bookmarkStart w:id="29" w:name="_Hlk149395498"/>
      <w:r>
        <w:rPr>
          <w:rFonts w:ascii="Times New Roman" w:hAnsi="Times New Roman"/>
        </w:rPr>
        <w:t xml:space="preserve">Emmrich, Christoph. 2011. “The Ins and Outs of the Jains in Tamil Literary Histories.” </w:t>
      </w:r>
      <w:r>
        <w:rPr>
          <w:rFonts w:ascii="Times New Roman" w:hAnsi="Times New Roman"/>
          <w:i/>
        </w:rPr>
        <w:t>Journal of Indian Philosophy</w:t>
      </w:r>
      <w:r>
        <w:rPr>
          <w:rFonts w:ascii="Times New Roman" w:hAnsi="Times New Roman"/>
        </w:rPr>
        <w:t xml:space="preserve"> 39</w:t>
      </w:r>
      <w:r w:rsidR="00F465D5">
        <w:rPr>
          <w:rFonts w:ascii="Times New Roman" w:hAnsi="Times New Roman"/>
        </w:rPr>
        <w:t>.</w:t>
      </w:r>
      <w:r>
        <w:rPr>
          <w:rFonts w:ascii="Times New Roman" w:hAnsi="Times New Roman"/>
        </w:rPr>
        <w:t xml:space="preserve">6: 599–646. </w:t>
      </w:r>
    </w:p>
    <w:bookmarkEnd w:id="29"/>
    <w:p w14:paraId="70C243F5" w14:textId="77777777" w:rsidR="00CC3FD4" w:rsidRDefault="009A3942" w:rsidP="005B7B13">
      <w:pPr>
        <w:spacing w:line="480" w:lineRule="auto"/>
        <w:ind w:left="360" w:hanging="360"/>
        <w:rPr>
          <w:rFonts w:ascii="Times New Roman" w:hAnsi="Times New Roman"/>
        </w:rPr>
      </w:pPr>
      <w:r>
        <w:rPr>
          <w:rFonts w:ascii="Times New Roman" w:hAnsi="Times New Roman"/>
        </w:rPr>
        <w:lastRenderedPageBreak/>
        <w:t xml:space="preserve">Fisher, Elaine M. 2017. </w:t>
      </w:r>
      <w:r>
        <w:rPr>
          <w:rFonts w:ascii="Times New Roman" w:hAnsi="Times New Roman"/>
          <w:i/>
        </w:rPr>
        <w:t>Hindu Pluralism: Religion and the Public Sphere in Early Modern South India</w:t>
      </w:r>
      <w:r>
        <w:rPr>
          <w:rFonts w:ascii="Times New Roman" w:hAnsi="Times New Roman"/>
        </w:rPr>
        <w:t>. Oakland: University of California Press.</w:t>
      </w:r>
    </w:p>
    <w:p w14:paraId="67B60750" w14:textId="68E2498B" w:rsidR="00CC3FD4" w:rsidRDefault="009A3942" w:rsidP="005B7B13">
      <w:pPr>
        <w:spacing w:line="480" w:lineRule="auto"/>
        <w:ind w:left="360" w:hanging="360"/>
        <w:rPr>
          <w:rFonts w:ascii="Times New Roman" w:hAnsi="Times New Roman"/>
        </w:rPr>
      </w:pPr>
      <w:proofErr w:type="spellStart"/>
      <w:r>
        <w:rPr>
          <w:rFonts w:ascii="Times New Roman" w:hAnsi="Times New Roman"/>
        </w:rPr>
        <w:t>Freidenreich</w:t>
      </w:r>
      <w:proofErr w:type="spellEnd"/>
      <w:r>
        <w:rPr>
          <w:rFonts w:ascii="Times New Roman" w:hAnsi="Times New Roman"/>
        </w:rPr>
        <w:t xml:space="preserve">, David M. </w:t>
      </w:r>
      <w:r>
        <w:rPr>
          <w:rFonts w:ascii="Times New Roman" w:hAnsi="Times New Roman"/>
          <w:i/>
        </w:rPr>
        <w:t>Foreigners and Their Food: Constructing Otherness in Jewish, Christian, and Islamic Law</w:t>
      </w:r>
      <w:r>
        <w:rPr>
          <w:rFonts w:ascii="Times New Roman" w:hAnsi="Times New Roman"/>
        </w:rPr>
        <w:t>. Berkeley: University of California Press.</w:t>
      </w:r>
    </w:p>
    <w:p w14:paraId="4D4364E6" w14:textId="20C78A08" w:rsidR="00CC3FD4" w:rsidRDefault="009A3942" w:rsidP="005B7B13">
      <w:pPr>
        <w:spacing w:line="480" w:lineRule="auto"/>
        <w:ind w:left="360" w:hanging="360"/>
        <w:rPr>
          <w:rFonts w:ascii="Times New Roman" w:hAnsi="Times New Roman"/>
        </w:rPr>
      </w:pPr>
      <w:r>
        <w:rPr>
          <w:rFonts w:ascii="Times New Roman" w:hAnsi="Times New Roman"/>
        </w:rPr>
        <w:t xml:space="preserve">Ganesan, T. 2009. </w:t>
      </w:r>
      <w:r>
        <w:rPr>
          <w:rFonts w:ascii="Times New Roman" w:hAnsi="Times New Roman"/>
          <w:i/>
        </w:rPr>
        <w:t xml:space="preserve">Two </w:t>
      </w:r>
      <w:proofErr w:type="spellStart"/>
      <w:r>
        <w:rPr>
          <w:rFonts w:ascii="Times New Roman" w:hAnsi="Times New Roman"/>
          <w:i/>
        </w:rPr>
        <w:t>Śaiva</w:t>
      </w:r>
      <w:proofErr w:type="spellEnd"/>
      <w:r>
        <w:rPr>
          <w:rFonts w:ascii="Times New Roman" w:hAnsi="Times New Roman"/>
          <w:i/>
        </w:rPr>
        <w:t xml:space="preserve"> Teachers of the Sixteenth Century: </w:t>
      </w:r>
      <w:proofErr w:type="spellStart"/>
      <w:r>
        <w:rPr>
          <w:rFonts w:ascii="Times New Roman" w:hAnsi="Times New Roman"/>
          <w:i/>
        </w:rPr>
        <w:t>Nigamajñāna</w:t>
      </w:r>
      <w:proofErr w:type="spellEnd"/>
      <w:r>
        <w:rPr>
          <w:rFonts w:ascii="Times New Roman" w:hAnsi="Times New Roman"/>
          <w:i/>
        </w:rPr>
        <w:t xml:space="preserve"> I and His Disciple </w:t>
      </w:r>
      <w:proofErr w:type="spellStart"/>
      <w:r>
        <w:rPr>
          <w:rFonts w:ascii="Times New Roman" w:hAnsi="Times New Roman"/>
          <w:i/>
        </w:rPr>
        <w:t>Nigamajñāna</w:t>
      </w:r>
      <w:proofErr w:type="spellEnd"/>
      <w:r>
        <w:rPr>
          <w:rFonts w:ascii="Times New Roman" w:hAnsi="Times New Roman"/>
          <w:i/>
        </w:rPr>
        <w:t xml:space="preserve"> II</w:t>
      </w:r>
      <w:r>
        <w:rPr>
          <w:rFonts w:ascii="Times New Roman" w:hAnsi="Times New Roman"/>
        </w:rPr>
        <w:t xml:space="preserve">. IFP – Publications Hors Série 9. Pondicherry: </w:t>
      </w:r>
      <w:proofErr w:type="spellStart"/>
      <w:r>
        <w:rPr>
          <w:rFonts w:ascii="Times New Roman" w:hAnsi="Times New Roman"/>
        </w:rPr>
        <w:t>Institut</w:t>
      </w:r>
      <w:proofErr w:type="spellEnd"/>
      <w:r>
        <w:rPr>
          <w:rFonts w:ascii="Times New Roman" w:hAnsi="Times New Roman"/>
        </w:rPr>
        <w:t xml:space="preserve"> </w:t>
      </w:r>
      <w:proofErr w:type="spellStart"/>
      <w:r>
        <w:rPr>
          <w:rFonts w:ascii="Times New Roman" w:hAnsi="Times New Roman"/>
        </w:rPr>
        <w:t>Français</w:t>
      </w:r>
      <w:proofErr w:type="spellEnd"/>
      <w:r>
        <w:rPr>
          <w:rFonts w:ascii="Times New Roman" w:hAnsi="Times New Roman"/>
        </w:rPr>
        <w:t xml:space="preserve"> de </w:t>
      </w:r>
      <w:proofErr w:type="spellStart"/>
      <w:r>
        <w:rPr>
          <w:rFonts w:ascii="Times New Roman" w:hAnsi="Times New Roman"/>
        </w:rPr>
        <w:t>Pondichéry</w:t>
      </w:r>
      <w:proofErr w:type="spellEnd"/>
      <w:r>
        <w:rPr>
          <w:rFonts w:ascii="Times New Roman" w:hAnsi="Times New Roman"/>
        </w:rPr>
        <w:t xml:space="preserve">. </w:t>
      </w:r>
    </w:p>
    <w:p w14:paraId="2D82A76B" w14:textId="140353E5" w:rsidR="00CC3FD4" w:rsidRDefault="009A3942" w:rsidP="005B7B13">
      <w:pPr>
        <w:spacing w:line="480" w:lineRule="auto"/>
        <w:ind w:left="360" w:hanging="360"/>
        <w:rPr>
          <w:rFonts w:ascii="Times New Roman" w:hAnsi="Times New Roman"/>
        </w:rPr>
      </w:pPr>
      <w:proofErr w:type="spellStart"/>
      <w:r>
        <w:rPr>
          <w:rFonts w:ascii="Times New Roman" w:hAnsi="Times New Roman"/>
        </w:rPr>
        <w:t>Ghassem-Fachandi</w:t>
      </w:r>
      <w:proofErr w:type="spellEnd"/>
      <w:r>
        <w:rPr>
          <w:rFonts w:ascii="Times New Roman" w:hAnsi="Times New Roman"/>
        </w:rPr>
        <w:t xml:space="preserve">, Parvis. 2012. </w:t>
      </w:r>
      <w:r>
        <w:rPr>
          <w:rFonts w:ascii="Times New Roman" w:hAnsi="Times New Roman"/>
          <w:i/>
        </w:rPr>
        <w:t>Pogrom in Gujarat: Hindu Nationalism and Anti-Muslim Violence in India</w:t>
      </w:r>
      <w:r>
        <w:rPr>
          <w:rFonts w:ascii="Times New Roman" w:hAnsi="Times New Roman"/>
        </w:rPr>
        <w:t>. Princeton</w:t>
      </w:r>
      <w:r w:rsidR="006D28E5">
        <w:rPr>
          <w:rFonts w:ascii="Times New Roman" w:hAnsi="Times New Roman"/>
        </w:rPr>
        <w:t>, NJ</w:t>
      </w:r>
      <w:r>
        <w:rPr>
          <w:rFonts w:ascii="Times New Roman" w:hAnsi="Times New Roman"/>
        </w:rPr>
        <w:t>: Princeton University Press.</w:t>
      </w:r>
    </w:p>
    <w:p w14:paraId="085D81E0" w14:textId="6FAFF444" w:rsidR="00CC3FD4" w:rsidRDefault="009A3942" w:rsidP="005B7B13">
      <w:pPr>
        <w:spacing w:line="480" w:lineRule="auto"/>
        <w:ind w:left="360" w:hanging="360"/>
        <w:rPr>
          <w:rFonts w:ascii="Times New Roman" w:hAnsi="Times New Roman"/>
        </w:rPr>
      </w:pPr>
      <w:r>
        <w:rPr>
          <w:rFonts w:ascii="Times New Roman" w:hAnsi="Times New Roman"/>
        </w:rPr>
        <w:t xml:space="preserve">Goodall, Dominic. 1998. </w:t>
      </w:r>
      <w:r>
        <w:rPr>
          <w:rFonts w:ascii="Times New Roman" w:hAnsi="Times New Roman"/>
          <w:i/>
        </w:rPr>
        <w:t>Bha</w:t>
      </w:r>
      <w:r>
        <w:rPr>
          <w:rFonts w:ascii="Times New Roman" w:hAnsi="Times New Roman"/>
          <w:i/>
        </w:rPr>
        <w:t>ṭṭ</w:t>
      </w:r>
      <w:r>
        <w:rPr>
          <w:rFonts w:ascii="Times New Roman" w:hAnsi="Times New Roman"/>
          <w:i/>
        </w:rPr>
        <w:t xml:space="preserve">a </w:t>
      </w:r>
      <w:proofErr w:type="spellStart"/>
      <w:r>
        <w:rPr>
          <w:rFonts w:ascii="Times New Roman" w:hAnsi="Times New Roman"/>
          <w:i/>
        </w:rPr>
        <w:t>Rāmaka</w:t>
      </w:r>
      <w:r>
        <w:rPr>
          <w:rFonts w:ascii="Times New Roman" w:hAnsi="Times New Roman"/>
          <w:i/>
        </w:rPr>
        <w:t>ṇṭ</w:t>
      </w:r>
      <w:r>
        <w:rPr>
          <w:rFonts w:ascii="Times New Roman" w:hAnsi="Times New Roman"/>
          <w:i/>
        </w:rPr>
        <w:t>ha’s</w:t>
      </w:r>
      <w:proofErr w:type="spellEnd"/>
      <w:r>
        <w:rPr>
          <w:rFonts w:ascii="Times New Roman" w:hAnsi="Times New Roman"/>
          <w:i/>
        </w:rPr>
        <w:t xml:space="preserve"> Commentary on the </w:t>
      </w:r>
      <w:proofErr w:type="spellStart"/>
      <w:r>
        <w:rPr>
          <w:rFonts w:ascii="Times New Roman" w:hAnsi="Times New Roman"/>
          <w:i/>
        </w:rPr>
        <w:t>Kira</w:t>
      </w:r>
      <w:r>
        <w:rPr>
          <w:rFonts w:ascii="Times New Roman" w:hAnsi="Times New Roman"/>
          <w:i/>
        </w:rPr>
        <w:t>ṇ</w:t>
      </w:r>
      <w:r>
        <w:rPr>
          <w:rFonts w:ascii="Times New Roman" w:hAnsi="Times New Roman"/>
          <w:i/>
        </w:rPr>
        <w:t>atantra</w:t>
      </w:r>
      <w:proofErr w:type="spellEnd"/>
      <w:r>
        <w:rPr>
          <w:rFonts w:ascii="Times New Roman" w:hAnsi="Times New Roman"/>
        </w:rPr>
        <w:t xml:space="preserve">. Pondicherry: </w:t>
      </w:r>
      <w:proofErr w:type="spellStart"/>
      <w:r>
        <w:rPr>
          <w:rFonts w:ascii="Times New Roman" w:hAnsi="Times New Roman"/>
        </w:rPr>
        <w:t>Institut</w:t>
      </w:r>
      <w:proofErr w:type="spellEnd"/>
      <w:r>
        <w:rPr>
          <w:rFonts w:ascii="Times New Roman" w:hAnsi="Times New Roman"/>
        </w:rPr>
        <w:t xml:space="preserve"> </w:t>
      </w:r>
      <w:proofErr w:type="spellStart"/>
      <w:r>
        <w:rPr>
          <w:rFonts w:ascii="Times New Roman" w:hAnsi="Times New Roman"/>
        </w:rPr>
        <w:t>Français</w:t>
      </w:r>
      <w:proofErr w:type="spellEnd"/>
      <w:r>
        <w:rPr>
          <w:rFonts w:ascii="Times New Roman" w:hAnsi="Times New Roman"/>
        </w:rPr>
        <w:t xml:space="preserve"> de </w:t>
      </w:r>
      <w:proofErr w:type="spellStart"/>
      <w:r>
        <w:rPr>
          <w:rFonts w:ascii="Times New Roman" w:hAnsi="Times New Roman"/>
        </w:rPr>
        <w:t>Pondichéry</w:t>
      </w:r>
      <w:proofErr w:type="spellEnd"/>
      <w:r>
        <w:rPr>
          <w:rFonts w:ascii="Times New Roman" w:hAnsi="Times New Roman"/>
        </w:rPr>
        <w:t>.</w:t>
      </w:r>
    </w:p>
    <w:p w14:paraId="064C253A" w14:textId="442B44D5" w:rsidR="00CC3FD4" w:rsidRDefault="009A3942" w:rsidP="005B7B13">
      <w:pPr>
        <w:spacing w:line="480" w:lineRule="auto"/>
        <w:ind w:left="360" w:hanging="360"/>
        <w:rPr>
          <w:rFonts w:ascii="Times New Roman" w:hAnsi="Times New Roman"/>
        </w:rPr>
      </w:pPr>
      <w:r>
        <w:rPr>
          <w:rFonts w:ascii="Times New Roman" w:hAnsi="Times New Roman"/>
        </w:rPr>
        <w:t>Hudson, D. Dennis. 1992. “</w:t>
      </w:r>
      <w:proofErr w:type="spellStart"/>
      <w:r>
        <w:rPr>
          <w:rFonts w:ascii="Times New Roman" w:hAnsi="Times New Roman"/>
        </w:rPr>
        <w:t>Arumuga</w:t>
      </w:r>
      <w:proofErr w:type="spellEnd"/>
      <w:r>
        <w:rPr>
          <w:rFonts w:ascii="Times New Roman" w:hAnsi="Times New Roman"/>
        </w:rPr>
        <w:t xml:space="preserve"> </w:t>
      </w:r>
      <w:proofErr w:type="spellStart"/>
      <w:r>
        <w:rPr>
          <w:rFonts w:ascii="Times New Roman" w:hAnsi="Times New Roman"/>
        </w:rPr>
        <w:t>Navalar</w:t>
      </w:r>
      <w:proofErr w:type="spellEnd"/>
      <w:r>
        <w:rPr>
          <w:rFonts w:ascii="Times New Roman" w:hAnsi="Times New Roman"/>
        </w:rPr>
        <w:t xml:space="preserve"> and the Hindu Renaissance Among the Tamils.” In Kenneth W. Jones (ed.), </w:t>
      </w:r>
      <w:r>
        <w:rPr>
          <w:rFonts w:ascii="Times New Roman" w:hAnsi="Times New Roman"/>
          <w:i/>
        </w:rPr>
        <w:t>Religious Controversy in British India: Dialogues in South Asian Languages</w:t>
      </w:r>
      <w:r w:rsidR="00F465D5" w:rsidRPr="005B7B13">
        <w:rPr>
          <w:rFonts w:ascii="Times New Roman" w:hAnsi="Times New Roman"/>
          <w:iCs/>
        </w:rPr>
        <w:t>:</w:t>
      </w:r>
      <w:r>
        <w:rPr>
          <w:rFonts w:ascii="Times New Roman" w:hAnsi="Times New Roman"/>
        </w:rPr>
        <w:t xml:space="preserve"> 27–51. Albany: State University of New York Press.</w:t>
      </w:r>
    </w:p>
    <w:p w14:paraId="323CD40C" w14:textId="0843B26E" w:rsidR="00CC3FD4" w:rsidRDefault="009A3942" w:rsidP="005B7B13">
      <w:pPr>
        <w:spacing w:line="480" w:lineRule="auto"/>
        <w:ind w:left="360" w:hanging="360"/>
        <w:rPr>
          <w:rFonts w:ascii="Times New Roman" w:hAnsi="Times New Roman"/>
        </w:rPr>
      </w:pPr>
      <w:proofErr w:type="spellStart"/>
      <w:r>
        <w:rPr>
          <w:rFonts w:ascii="Times New Roman" w:hAnsi="Times New Roman"/>
        </w:rPr>
        <w:t>Koppedrayer</w:t>
      </w:r>
      <w:proofErr w:type="spellEnd"/>
      <w:r>
        <w:rPr>
          <w:rFonts w:ascii="Times New Roman" w:hAnsi="Times New Roman"/>
        </w:rPr>
        <w:t xml:space="preserve">, Kathleen Iva. 1990. “The Sacred Presence of the Guru: The </w:t>
      </w:r>
      <w:proofErr w:type="spellStart"/>
      <w:r>
        <w:rPr>
          <w:rFonts w:ascii="Times New Roman" w:hAnsi="Times New Roman"/>
        </w:rPr>
        <w:t>Velala</w:t>
      </w:r>
      <w:proofErr w:type="spellEnd"/>
      <w:r>
        <w:rPr>
          <w:rFonts w:ascii="Times New Roman" w:hAnsi="Times New Roman"/>
        </w:rPr>
        <w:t xml:space="preserve"> Lineages of </w:t>
      </w:r>
      <w:proofErr w:type="spellStart"/>
      <w:r>
        <w:rPr>
          <w:rFonts w:ascii="Times New Roman" w:hAnsi="Times New Roman"/>
        </w:rPr>
        <w:t>Tiruvavatuturai</w:t>
      </w:r>
      <w:proofErr w:type="spellEnd"/>
      <w:r>
        <w:rPr>
          <w:rFonts w:ascii="Times New Roman" w:hAnsi="Times New Roman"/>
        </w:rPr>
        <w:t xml:space="preserve">, </w:t>
      </w:r>
      <w:proofErr w:type="spellStart"/>
      <w:r>
        <w:rPr>
          <w:rFonts w:ascii="Times New Roman" w:hAnsi="Times New Roman"/>
        </w:rPr>
        <w:t>Dharmapuram</w:t>
      </w:r>
      <w:proofErr w:type="spellEnd"/>
      <w:r>
        <w:rPr>
          <w:rFonts w:ascii="Times New Roman" w:hAnsi="Times New Roman"/>
        </w:rPr>
        <w:t xml:space="preserve">, and </w:t>
      </w:r>
      <w:proofErr w:type="spellStart"/>
      <w:r>
        <w:rPr>
          <w:rFonts w:ascii="Times New Roman" w:hAnsi="Times New Roman"/>
        </w:rPr>
        <w:t>Tiruppanantal</w:t>
      </w:r>
      <w:proofErr w:type="spellEnd"/>
      <w:r>
        <w:rPr>
          <w:rFonts w:ascii="Times New Roman" w:hAnsi="Times New Roman"/>
        </w:rPr>
        <w:t>.” PhD diss., McMaster University.</w:t>
      </w:r>
    </w:p>
    <w:p w14:paraId="629FB01E" w14:textId="67A656D2" w:rsidR="00CC3FD4" w:rsidRDefault="009A3942" w:rsidP="005B7B13">
      <w:pPr>
        <w:spacing w:line="480" w:lineRule="auto"/>
        <w:ind w:left="360" w:hanging="360"/>
        <w:rPr>
          <w:rFonts w:ascii="Times New Roman" w:hAnsi="Times New Roman"/>
        </w:rPr>
      </w:pPr>
      <w:r>
        <w:rPr>
          <w:rFonts w:ascii="Times New Roman" w:hAnsi="Times New Roman"/>
        </w:rPr>
        <w:t xml:space="preserve">Martin, Judith G. 1983. “The Function of Mythic Figures in the </w:t>
      </w:r>
      <w:proofErr w:type="spellStart"/>
      <w:r>
        <w:rPr>
          <w:rFonts w:ascii="Times New Roman" w:hAnsi="Times New Roman"/>
        </w:rPr>
        <w:t>Tirumantiram</w:t>
      </w:r>
      <w:proofErr w:type="spellEnd"/>
      <w:r>
        <w:rPr>
          <w:rFonts w:ascii="Times New Roman" w:hAnsi="Times New Roman"/>
        </w:rPr>
        <w:t>.” PhD diss., McMaster University.</w:t>
      </w:r>
    </w:p>
    <w:p w14:paraId="23344DFC" w14:textId="064DDD6F" w:rsidR="00CC3FD4" w:rsidRDefault="009A3942" w:rsidP="005B7B13">
      <w:pPr>
        <w:spacing w:line="480" w:lineRule="auto"/>
        <w:ind w:left="360" w:hanging="360"/>
        <w:rPr>
          <w:rFonts w:ascii="Times New Roman" w:hAnsi="Times New Roman"/>
        </w:rPr>
      </w:pPr>
      <w:r>
        <w:rPr>
          <w:rFonts w:ascii="Times New Roman" w:hAnsi="Times New Roman"/>
        </w:rPr>
        <w:t>Minkowski, Christopher. 2002. “</w:t>
      </w:r>
      <w:proofErr w:type="spellStart"/>
      <w:r>
        <w:rPr>
          <w:rFonts w:ascii="Times New Roman" w:hAnsi="Times New Roman"/>
        </w:rPr>
        <w:t>Nīlaka</w:t>
      </w:r>
      <w:r>
        <w:rPr>
          <w:rFonts w:ascii="Times New Roman" w:hAnsi="Times New Roman"/>
        </w:rPr>
        <w:t>ṇṭ</w:t>
      </w:r>
      <w:r>
        <w:rPr>
          <w:rFonts w:ascii="Times New Roman" w:hAnsi="Times New Roman"/>
        </w:rPr>
        <w:t>ha</w:t>
      </w:r>
      <w:proofErr w:type="spellEnd"/>
      <w:r>
        <w:rPr>
          <w:rFonts w:ascii="Times New Roman" w:hAnsi="Times New Roman"/>
        </w:rPr>
        <w:t xml:space="preserve"> </w:t>
      </w:r>
      <w:proofErr w:type="spellStart"/>
      <w:r>
        <w:rPr>
          <w:rFonts w:ascii="Times New Roman" w:hAnsi="Times New Roman"/>
        </w:rPr>
        <w:t>Caturdhara’s</w:t>
      </w:r>
      <w:proofErr w:type="spellEnd"/>
      <w:r>
        <w:rPr>
          <w:rFonts w:ascii="Times New Roman" w:hAnsi="Times New Roman"/>
        </w:rPr>
        <w:t xml:space="preserve"> </w:t>
      </w:r>
      <w:proofErr w:type="spellStart"/>
      <w:r>
        <w:rPr>
          <w:rFonts w:ascii="Times New Roman" w:hAnsi="Times New Roman"/>
          <w:i/>
        </w:rPr>
        <w:t>Mantrakāśīkha</w:t>
      </w:r>
      <w:r>
        <w:rPr>
          <w:rFonts w:ascii="Times New Roman" w:hAnsi="Times New Roman"/>
          <w:i/>
        </w:rPr>
        <w:t>ṇḍ</w:t>
      </w:r>
      <w:r>
        <w:rPr>
          <w:rFonts w:ascii="Times New Roman" w:hAnsi="Times New Roman"/>
          <w:i/>
        </w:rPr>
        <w:t>a</w:t>
      </w:r>
      <w:proofErr w:type="spellEnd"/>
      <w:r>
        <w:rPr>
          <w:rFonts w:ascii="Times New Roman" w:hAnsi="Times New Roman"/>
        </w:rPr>
        <w:t xml:space="preserve">.” </w:t>
      </w:r>
      <w:r>
        <w:rPr>
          <w:rFonts w:ascii="Times New Roman" w:hAnsi="Times New Roman"/>
          <w:i/>
        </w:rPr>
        <w:t>Journal of the American Oriental Society</w:t>
      </w:r>
      <w:r>
        <w:rPr>
          <w:rFonts w:ascii="Times New Roman" w:hAnsi="Times New Roman"/>
        </w:rPr>
        <w:t xml:space="preserve"> 122</w:t>
      </w:r>
      <w:r w:rsidR="00F465D5">
        <w:rPr>
          <w:rFonts w:ascii="Times New Roman" w:hAnsi="Times New Roman"/>
        </w:rPr>
        <w:t>.</w:t>
      </w:r>
      <w:r>
        <w:rPr>
          <w:rFonts w:ascii="Times New Roman" w:hAnsi="Times New Roman"/>
        </w:rPr>
        <w:t>2: 329–344.</w:t>
      </w:r>
    </w:p>
    <w:p w14:paraId="28A08348" w14:textId="4E1D6E27" w:rsidR="00CC3FD4" w:rsidRDefault="009A3942" w:rsidP="005B7B13">
      <w:pPr>
        <w:spacing w:line="480" w:lineRule="auto"/>
        <w:ind w:left="360" w:hanging="360"/>
        <w:rPr>
          <w:rFonts w:ascii="Times New Roman" w:hAnsi="Times New Roman"/>
        </w:rPr>
      </w:pPr>
      <w:proofErr w:type="spellStart"/>
      <w:r>
        <w:rPr>
          <w:rFonts w:ascii="Times New Roman" w:hAnsi="Times New Roman"/>
        </w:rPr>
        <w:lastRenderedPageBreak/>
        <w:t>Monius</w:t>
      </w:r>
      <w:proofErr w:type="spellEnd"/>
      <w:r>
        <w:rPr>
          <w:rFonts w:ascii="Times New Roman" w:hAnsi="Times New Roman"/>
        </w:rPr>
        <w:t xml:space="preserve">, Anne. E. 2004. “Love, Violence, and the Aesthetics of Disgust: </w:t>
      </w:r>
      <w:proofErr w:type="spellStart"/>
      <w:r>
        <w:rPr>
          <w:rFonts w:ascii="Times New Roman" w:hAnsi="Times New Roman"/>
        </w:rPr>
        <w:t>Śaivas</w:t>
      </w:r>
      <w:proofErr w:type="spellEnd"/>
      <w:r>
        <w:rPr>
          <w:rFonts w:ascii="Times New Roman" w:hAnsi="Times New Roman"/>
        </w:rPr>
        <w:t xml:space="preserve"> and Jains in Medieval South India.” </w:t>
      </w:r>
      <w:r>
        <w:rPr>
          <w:rFonts w:ascii="Times New Roman" w:hAnsi="Times New Roman"/>
          <w:i/>
        </w:rPr>
        <w:t>Journal of Indian Philosophy</w:t>
      </w:r>
      <w:r>
        <w:rPr>
          <w:rFonts w:ascii="Times New Roman" w:hAnsi="Times New Roman"/>
        </w:rPr>
        <w:t xml:space="preserve"> 32</w:t>
      </w:r>
      <w:r w:rsidR="009D6B9F">
        <w:rPr>
          <w:rFonts w:ascii="Times New Roman" w:hAnsi="Times New Roman"/>
        </w:rPr>
        <w:t>.</w:t>
      </w:r>
      <w:r>
        <w:rPr>
          <w:rFonts w:ascii="Times New Roman" w:hAnsi="Times New Roman"/>
        </w:rPr>
        <w:t>2–3: 113–172.</w:t>
      </w:r>
    </w:p>
    <w:p w14:paraId="30D9269E" w14:textId="575C6FBA" w:rsidR="00CC3FD4" w:rsidRDefault="009A3942" w:rsidP="005B7B13">
      <w:pPr>
        <w:spacing w:line="480" w:lineRule="auto"/>
        <w:ind w:left="360" w:hanging="360"/>
        <w:rPr>
          <w:rFonts w:ascii="Times New Roman" w:hAnsi="Times New Roman"/>
        </w:rPr>
      </w:pPr>
      <w:proofErr w:type="spellStart"/>
      <w:r>
        <w:rPr>
          <w:rFonts w:ascii="Times New Roman" w:hAnsi="Times New Roman"/>
        </w:rPr>
        <w:t>Monius</w:t>
      </w:r>
      <w:proofErr w:type="spellEnd"/>
      <w:r>
        <w:rPr>
          <w:rFonts w:ascii="Times New Roman" w:hAnsi="Times New Roman"/>
        </w:rPr>
        <w:t xml:space="preserve">, Anne E. 2018. “From </w:t>
      </w:r>
      <w:r w:rsidR="006D28E5">
        <w:rPr>
          <w:rFonts w:ascii="Times New Roman" w:hAnsi="Times New Roman"/>
        </w:rPr>
        <w:t>P</w:t>
      </w:r>
      <w:r>
        <w:rPr>
          <w:rFonts w:ascii="Times New Roman" w:hAnsi="Times New Roman"/>
        </w:rPr>
        <w:t xml:space="preserve">laymate to </w:t>
      </w:r>
      <w:r w:rsidR="006D28E5">
        <w:rPr>
          <w:rFonts w:ascii="Times New Roman" w:hAnsi="Times New Roman"/>
        </w:rPr>
        <w:t>G</w:t>
      </w:r>
      <w:r>
        <w:rPr>
          <w:rFonts w:ascii="Times New Roman" w:hAnsi="Times New Roman"/>
        </w:rPr>
        <w:t xml:space="preserve">uru: </w:t>
      </w:r>
      <w:r w:rsidR="006D28E5">
        <w:rPr>
          <w:rFonts w:ascii="Times New Roman" w:hAnsi="Times New Roman"/>
        </w:rPr>
        <w:t>P</w:t>
      </w:r>
      <w:r>
        <w:rPr>
          <w:rFonts w:ascii="Times New Roman" w:hAnsi="Times New Roman"/>
        </w:rPr>
        <w:t xml:space="preserve">oetry, </w:t>
      </w:r>
      <w:r w:rsidR="006D28E5">
        <w:rPr>
          <w:rFonts w:ascii="Times New Roman" w:hAnsi="Times New Roman"/>
        </w:rPr>
        <w:t>T</w:t>
      </w:r>
      <w:r>
        <w:rPr>
          <w:rFonts w:ascii="Times New Roman" w:hAnsi="Times New Roman"/>
        </w:rPr>
        <w:t xml:space="preserve">heology, and </w:t>
      </w:r>
      <w:r w:rsidR="006D28E5">
        <w:rPr>
          <w:rFonts w:ascii="Times New Roman" w:hAnsi="Times New Roman"/>
        </w:rPr>
        <w:t>P</w:t>
      </w:r>
      <w:r>
        <w:rPr>
          <w:rFonts w:ascii="Times New Roman" w:hAnsi="Times New Roman"/>
        </w:rPr>
        <w:t xml:space="preserve">ractice in </w:t>
      </w:r>
      <w:r w:rsidR="006D28E5">
        <w:rPr>
          <w:rFonts w:ascii="Times New Roman" w:hAnsi="Times New Roman"/>
        </w:rPr>
        <w:t>E</w:t>
      </w:r>
      <w:r>
        <w:rPr>
          <w:rFonts w:ascii="Times New Roman" w:hAnsi="Times New Roman"/>
        </w:rPr>
        <w:t xml:space="preserve">arly Tamil </w:t>
      </w:r>
      <w:proofErr w:type="spellStart"/>
      <w:r>
        <w:rPr>
          <w:rFonts w:ascii="Times New Roman" w:hAnsi="Times New Roman"/>
        </w:rPr>
        <w:t>Śaiva</w:t>
      </w:r>
      <w:proofErr w:type="spellEnd"/>
      <w:r>
        <w:rPr>
          <w:rFonts w:ascii="Times New Roman" w:hAnsi="Times New Roman"/>
        </w:rPr>
        <w:t xml:space="preserve"> </w:t>
      </w:r>
      <w:proofErr w:type="spellStart"/>
      <w:r>
        <w:rPr>
          <w:rFonts w:ascii="Times New Roman" w:hAnsi="Times New Roman"/>
        </w:rPr>
        <w:t>Siddhānta</w:t>
      </w:r>
      <w:proofErr w:type="spellEnd"/>
      <w:r>
        <w:rPr>
          <w:rFonts w:ascii="Times New Roman" w:hAnsi="Times New Roman"/>
        </w:rPr>
        <w:t xml:space="preserve">.” In Diana Dimitrova and Tatiana </w:t>
      </w:r>
      <w:proofErr w:type="spellStart"/>
      <w:r>
        <w:rPr>
          <w:rFonts w:ascii="Times New Roman" w:hAnsi="Times New Roman"/>
        </w:rPr>
        <w:t>Oranskaia</w:t>
      </w:r>
      <w:proofErr w:type="spellEnd"/>
      <w:r>
        <w:rPr>
          <w:rFonts w:ascii="Times New Roman" w:hAnsi="Times New Roman"/>
        </w:rPr>
        <w:t xml:space="preserve"> (eds.), </w:t>
      </w:r>
      <w:r>
        <w:rPr>
          <w:rFonts w:ascii="Times New Roman" w:hAnsi="Times New Roman"/>
          <w:i/>
        </w:rPr>
        <w:t>Divinizing in South Asian Traditions</w:t>
      </w:r>
      <w:r w:rsidR="009D6B9F">
        <w:rPr>
          <w:rFonts w:ascii="Times New Roman" w:hAnsi="Times New Roman"/>
          <w:iCs/>
        </w:rPr>
        <w:t>:</w:t>
      </w:r>
      <w:r>
        <w:rPr>
          <w:rFonts w:ascii="Times New Roman" w:hAnsi="Times New Roman"/>
        </w:rPr>
        <w:t xml:space="preserve"> 27–37. New York: Routledge.</w:t>
      </w:r>
    </w:p>
    <w:p w14:paraId="15AB3D7D" w14:textId="4F77032B" w:rsidR="00CC3FD4" w:rsidRDefault="009A3942" w:rsidP="005B7B13">
      <w:pPr>
        <w:spacing w:line="480" w:lineRule="auto"/>
        <w:ind w:left="360" w:hanging="360"/>
        <w:rPr>
          <w:rFonts w:ascii="Times New Roman" w:hAnsi="Times New Roman"/>
        </w:rPr>
      </w:pPr>
      <w:r>
        <w:rPr>
          <w:rFonts w:ascii="Times New Roman" w:hAnsi="Times New Roman"/>
        </w:rPr>
        <w:t xml:space="preserve">Mundra, Anil. 2022. “No Identity Without Diversity: </w:t>
      </w:r>
      <w:proofErr w:type="spellStart"/>
      <w:r>
        <w:rPr>
          <w:rFonts w:ascii="Times New Roman" w:hAnsi="Times New Roman"/>
        </w:rPr>
        <w:t>Haribhadrasūri’s</w:t>
      </w:r>
      <w:proofErr w:type="spellEnd"/>
      <w:r>
        <w:rPr>
          <w:rFonts w:ascii="Times New Roman" w:hAnsi="Times New Roman"/>
        </w:rPr>
        <w:t xml:space="preserve"> </w:t>
      </w:r>
      <w:proofErr w:type="spellStart"/>
      <w:r>
        <w:rPr>
          <w:rFonts w:ascii="Times New Roman" w:hAnsi="Times New Roman"/>
        </w:rPr>
        <w:t>Anekāntavāda</w:t>
      </w:r>
      <w:proofErr w:type="spellEnd"/>
      <w:r>
        <w:rPr>
          <w:rFonts w:ascii="Times New Roman" w:hAnsi="Times New Roman"/>
        </w:rPr>
        <w:t xml:space="preserve"> as a Jain Response to Doctrinal Difference.” PhD diss., University of Chicago.</w:t>
      </w:r>
    </w:p>
    <w:p w14:paraId="65629FD4" w14:textId="0492C7D7" w:rsidR="00CC3FD4" w:rsidRDefault="009A3942" w:rsidP="005B7B13">
      <w:pPr>
        <w:spacing w:line="480" w:lineRule="auto"/>
        <w:ind w:left="360" w:hanging="360"/>
        <w:rPr>
          <w:rFonts w:ascii="Times New Roman" w:hAnsi="Times New Roman"/>
        </w:rPr>
      </w:pPr>
      <w:proofErr w:type="spellStart"/>
      <w:r>
        <w:rPr>
          <w:rFonts w:ascii="Times New Roman" w:hAnsi="Times New Roman" w:cs="Times New Roman"/>
        </w:rPr>
        <w:t>Ñā</w:t>
      </w:r>
      <w:r>
        <w:rPr>
          <w:rFonts w:ascii="Times New Roman" w:hAnsi="Times New Roman" w:cs="Times New Roman"/>
        </w:rPr>
        <w:t>ṉ</w:t>
      </w:r>
      <w:r>
        <w:rPr>
          <w:rFonts w:ascii="Times New Roman" w:hAnsi="Times New Roman" w:cs="Times New Roman"/>
        </w:rPr>
        <w:t>aci</w:t>
      </w:r>
      <w:r>
        <w:rPr>
          <w:rFonts w:ascii="Times New Roman" w:hAnsi="Times New Roman" w:cs="Times New Roman"/>
        </w:rPr>
        <w:t>ṅ</w:t>
      </w:r>
      <w:r>
        <w:rPr>
          <w:rFonts w:ascii="Times New Roman" w:hAnsi="Times New Roman" w:cs="Times New Roman"/>
        </w:rPr>
        <w:t>kāram</w:t>
      </w:r>
      <w:proofErr w:type="spellEnd"/>
      <w:r>
        <w:rPr>
          <w:rFonts w:ascii="Times New Roman" w:hAnsi="Times New Roman" w:cs="Times New Roman"/>
        </w:rPr>
        <w:t xml:space="preserve">, </w:t>
      </w:r>
      <w:proofErr w:type="spellStart"/>
      <w:r>
        <w:rPr>
          <w:rFonts w:ascii="Times New Roman" w:hAnsi="Times New Roman" w:cs="Times New Roman"/>
        </w:rPr>
        <w:t>Ñā</w:t>
      </w:r>
      <w:proofErr w:type="spellEnd"/>
      <w:r>
        <w:rPr>
          <w:rFonts w:ascii="Times New Roman" w:hAnsi="Times New Roman" w:cs="Times New Roman"/>
        </w:rPr>
        <w:t>. 1986. “</w:t>
      </w:r>
      <w:proofErr w:type="spellStart"/>
      <w:r>
        <w:rPr>
          <w:rFonts w:ascii="Times New Roman" w:hAnsi="Times New Roman" w:cs="Times New Roman"/>
        </w:rPr>
        <w:t>Śrī</w:t>
      </w:r>
      <w:proofErr w:type="spellEnd"/>
      <w:r>
        <w:rPr>
          <w:rFonts w:ascii="Times New Roman" w:hAnsi="Times New Roman" w:cs="Times New Roman"/>
        </w:rPr>
        <w:t xml:space="preserve"> </w:t>
      </w:r>
      <w:proofErr w:type="spellStart"/>
      <w:r>
        <w:rPr>
          <w:rFonts w:ascii="Times New Roman" w:hAnsi="Times New Roman" w:cs="Times New Roman"/>
        </w:rPr>
        <w:t>Ti</w:t>
      </w:r>
      <w:r>
        <w:rPr>
          <w:rFonts w:ascii="Times New Roman" w:hAnsi="Times New Roman" w:cs="Times New Roman"/>
        </w:rPr>
        <w:t>ṭṭ</w:t>
      </w:r>
      <w:r>
        <w:rPr>
          <w:rFonts w:ascii="Times New Roman" w:hAnsi="Times New Roman" w:cs="Times New Roman"/>
        </w:rPr>
        <w:t>amalaiyā</w:t>
      </w:r>
      <w:r>
        <w:rPr>
          <w:rFonts w:ascii="Times New Roman" w:hAnsi="Times New Roman" w:cs="Times New Roman"/>
        </w:rPr>
        <w:t>ṇṭ</w:t>
      </w:r>
      <w:r>
        <w:rPr>
          <w:rFonts w:ascii="Times New Roman" w:hAnsi="Times New Roman" w:cs="Times New Roman"/>
        </w:rPr>
        <w:t>avar</w:t>
      </w:r>
      <w:proofErr w:type="spellEnd"/>
      <w:r>
        <w:rPr>
          <w:rFonts w:ascii="Times New Roman" w:hAnsi="Times New Roman" w:cs="Times New Roman"/>
        </w:rPr>
        <w:t xml:space="preserve"> </w:t>
      </w:r>
      <w:proofErr w:type="spellStart"/>
      <w:r>
        <w:rPr>
          <w:rFonts w:ascii="Times New Roman" w:hAnsi="Times New Roman" w:cs="Times New Roman"/>
        </w:rPr>
        <w:t>Kommip</w:t>
      </w:r>
      <w:proofErr w:type="spellEnd"/>
      <w:r>
        <w:rPr>
          <w:rFonts w:ascii="Times New Roman" w:hAnsi="Times New Roman" w:cs="Times New Roman"/>
        </w:rPr>
        <w:t xml:space="preserve"> </w:t>
      </w:r>
      <w:proofErr w:type="spellStart"/>
      <w:r>
        <w:rPr>
          <w:rFonts w:ascii="Times New Roman" w:hAnsi="Times New Roman" w:cs="Times New Roman"/>
        </w:rPr>
        <w:t>Pā</w:t>
      </w:r>
      <w:r>
        <w:rPr>
          <w:rFonts w:ascii="Times New Roman" w:hAnsi="Times New Roman" w:cs="Times New Roman"/>
        </w:rPr>
        <w:t>ṭ</w:t>
      </w:r>
      <w:r>
        <w:rPr>
          <w:rFonts w:ascii="Times New Roman" w:hAnsi="Times New Roman" w:cs="Times New Roman"/>
        </w:rPr>
        <w:t>al</w:t>
      </w:r>
      <w:proofErr w:type="spellEnd"/>
      <w:r>
        <w:rPr>
          <w:rFonts w:ascii="Times New Roman" w:hAnsi="Times New Roman" w:cs="Times New Roman"/>
        </w:rPr>
        <w:t xml:space="preserve"> </w:t>
      </w:r>
      <w:proofErr w:type="spellStart"/>
      <w:r>
        <w:rPr>
          <w:rFonts w:ascii="Times New Roman" w:hAnsi="Times New Roman" w:cs="Times New Roman"/>
        </w:rPr>
        <w:t>Ōlaiccuva</w:t>
      </w:r>
      <w:r>
        <w:rPr>
          <w:rFonts w:ascii="Times New Roman" w:hAnsi="Times New Roman" w:cs="Times New Roman"/>
        </w:rPr>
        <w:t>ṭ</w:t>
      </w:r>
      <w:r>
        <w:rPr>
          <w:rFonts w:ascii="Times New Roman" w:hAnsi="Times New Roman" w:cs="Times New Roman"/>
        </w:rPr>
        <w:t>i</w:t>
      </w:r>
      <w:proofErr w:type="spellEnd"/>
      <w:r>
        <w:rPr>
          <w:rFonts w:ascii="Times New Roman" w:hAnsi="Times New Roman" w:cs="Times New Roman"/>
        </w:rPr>
        <w:t xml:space="preserve">: Ōr </w:t>
      </w:r>
      <w:proofErr w:type="spellStart"/>
      <w:r>
        <w:rPr>
          <w:rFonts w:ascii="Times New Roman" w:hAnsi="Times New Roman" w:cs="Times New Roman"/>
        </w:rPr>
        <w:t>Āyvu</w:t>
      </w:r>
      <w:proofErr w:type="spellEnd"/>
      <w:r>
        <w:rPr>
          <w:rFonts w:ascii="Times New Roman" w:hAnsi="Times New Roman" w:cs="Times New Roman"/>
        </w:rPr>
        <w:t xml:space="preserve">.” M. Phil. </w:t>
      </w:r>
      <w:r w:rsidR="006D28E5">
        <w:rPr>
          <w:rFonts w:ascii="Times New Roman" w:hAnsi="Times New Roman" w:cs="Times New Roman"/>
        </w:rPr>
        <w:t>t</w:t>
      </w:r>
      <w:r>
        <w:rPr>
          <w:rFonts w:ascii="Times New Roman" w:hAnsi="Times New Roman" w:cs="Times New Roman"/>
        </w:rPr>
        <w:t>hesis</w:t>
      </w:r>
      <w:r w:rsidR="006D28E5">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Tavattiru</w:t>
      </w:r>
      <w:proofErr w:type="spellEnd"/>
      <w:r>
        <w:rPr>
          <w:rFonts w:ascii="Times New Roman" w:hAnsi="Times New Roman" w:cs="Times New Roman"/>
        </w:rPr>
        <w:t xml:space="preserve"> </w:t>
      </w:r>
      <w:proofErr w:type="spellStart"/>
      <w:r>
        <w:rPr>
          <w:rFonts w:ascii="Times New Roman" w:hAnsi="Times New Roman" w:cs="Times New Roman"/>
        </w:rPr>
        <w:t>Cāntali</w:t>
      </w:r>
      <w:r>
        <w:rPr>
          <w:rFonts w:ascii="Times New Roman" w:hAnsi="Times New Roman" w:cs="Times New Roman"/>
        </w:rPr>
        <w:t>ṅ</w:t>
      </w:r>
      <w:r>
        <w:rPr>
          <w:rFonts w:ascii="Times New Roman" w:hAnsi="Times New Roman" w:cs="Times New Roman"/>
        </w:rPr>
        <w:t>ka</w:t>
      </w:r>
      <w:proofErr w:type="spellEnd"/>
      <w:r>
        <w:rPr>
          <w:rFonts w:ascii="Times New Roman" w:hAnsi="Times New Roman" w:cs="Times New Roman"/>
        </w:rPr>
        <w:t xml:space="preserve"> </w:t>
      </w:r>
      <w:proofErr w:type="spellStart"/>
      <w:r>
        <w:rPr>
          <w:rFonts w:ascii="Times New Roman" w:hAnsi="Times New Roman" w:cs="Times New Roman"/>
        </w:rPr>
        <w:t>A</w:t>
      </w:r>
      <w:r>
        <w:rPr>
          <w:rFonts w:ascii="Times New Roman" w:hAnsi="Times New Roman" w:cs="Times New Roman"/>
        </w:rPr>
        <w:t>ṭ</w:t>
      </w:r>
      <w:r>
        <w:rPr>
          <w:rFonts w:ascii="Times New Roman" w:hAnsi="Times New Roman" w:cs="Times New Roman"/>
        </w:rPr>
        <w:t>ika</w:t>
      </w:r>
      <w:r>
        <w:rPr>
          <w:rFonts w:ascii="Times New Roman" w:hAnsi="Times New Roman" w:cs="Times New Roman"/>
        </w:rPr>
        <w:t>ḷ</w:t>
      </w:r>
      <w:r>
        <w:rPr>
          <w:rFonts w:ascii="Times New Roman" w:hAnsi="Times New Roman" w:cs="Times New Roman"/>
        </w:rPr>
        <w:t>ār</w:t>
      </w:r>
      <w:proofErr w:type="spellEnd"/>
      <w:r>
        <w:rPr>
          <w:rFonts w:ascii="Times New Roman" w:hAnsi="Times New Roman" w:cs="Times New Roman"/>
        </w:rPr>
        <w:t xml:space="preserve"> </w:t>
      </w:r>
      <w:proofErr w:type="spellStart"/>
      <w:r>
        <w:rPr>
          <w:rFonts w:ascii="Times New Roman" w:hAnsi="Times New Roman" w:cs="Times New Roman"/>
        </w:rPr>
        <w:t>Tami</w:t>
      </w:r>
      <w:r>
        <w:rPr>
          <w:rFonts w:ascii="Times New Roman" w:hAnsi="Times New Roman" w:cs="Times New Roman"/>
        </w:rPr>
        <w:t>ḻ</w:t>
      </w:r>
      <w:r>
        <w:rPr>
          <w:rFonts w:ascii="Times New Roman" w:hAnsi="Times New Roman" w:cs="Times New Roman"/>
        </w:rPr>
        <w:t>k</w:t>
      </w:r>
      <w:proofErr w:type="spellEnd"/>
      <w:r>
        <w:rPr>
          <w:rFonts w:ascii="Times New Roman" w:hAnsi="Times New Roman" w:cs="Times New Roman"/>
        </w:rPr>
        <w:t xml:space="preserve"> </w:t>
      </w:r>
      <w:proofErr w:type="spellStart"/>
      <w:r>
        <w:rPr>
          <w:rFonts w:ascii="Times New Roman" w:hAnsi="Times New Roman" w:cs="Times New Roman"/>
        </w:rPr>
        <w:t>Kallūri</w:t>
      </w:r>
      <w:proofErr w:type="spellEnd"/>
      <w:r>
        <w:rPr>
          <w:rFonts w:ascii="Times New Roman" w:hAnsi="Times New Roman" w:cs="Times New Roman"/>
        </w:rPr>
        <w:t xml:space="preserve">. </w:t>
      </w:r>
    </w:p>
    <w:p w14:paraId="139A636E" w14:textId="1DC4303E" w:rsidR="00CC3FD4" w:rsidRDefault="009A3942" w:rsidP="005B7B13">
      <w:pPr>
        <w:spacing w:line="480" w:lineRule="auto"/>
        <w:ind w:left="360" w:hanging="360"/>
        <w:jc w:val="both"/>
        <w:rPr>
          <w:rFonts w:ascii="Times New Roman" w:hAnsi="Times New Roman"/>
        </w:rPr>
      </w:pPr>
      <w:r>
        <w:rPr>
          <w:rFonts w:ascii="Times New Roman" w:hAnsi="Times New Roman"/>
        </w:rPr>
        <w:t xml:space="preserve">Nandy, </w:t>
      </w:r>
      <w:proofErr w:type="spellStart"/>
      <w:r>
        <w:rPr>
          <w:rFonts w:ascii="Times New Roman" w:hAnsi="Times New Roman"/>
        </w:rPr>
        <w:t>Ashis</w:t>
      </w:r>
      <w:proofErr w:type="spellEnd"/>
      <w:r>
        <w:rPr>
          <w:rFonts w:ascii="Times New Roman" w:hAnsi="Times New Roman"/>
        </w:rPr>
        <w:t xml:space="preserve">. 1983. </w:t>
      </w:r>
      <w:r>
        <w:rPr>
          <w:rFonts w:ascii="Times New Roman" w:hAnsi="Times New Roman"/>
          <w:i/>
          <w:iCs/>
        </w:rPr>
        <w:t>The Intimate Enemy: Loss and Recovery of Self Under Colonialism</w:t>
      </w:r>
      <w:r>
        <w:rPr>
          <w:rFonts w:ascii="Times New Roman" w:hAnsi="Times New Roman"/>
        </w:rPr>
        <w:t>. Delhi: Oxford University Press.</w:t>
      </w:r>
    </w:p>
    <w:p w14:paraId="24E53D84" w14:textId="355A7B16" w:rsidR="00CC3FD4" w:rsidRDefault="009A3942" w:rsidP="005B7B13">
      <w:pPr>
        <w:spacing w:line="480" w:lineRule="auto"/>
        <w:ind w:left="360" w:hanging="360"/>
        <w:jc w:val="both"/>
        <w:rPr>
          <w:rFonts w:ascii="Times New Roman" w:hAnsi="Times New Roman"/>
        </w:rPr>
      </w:pPr>
      <w:r>
        <w:rPr>
          <w:rFonts w:ascii="Times New Roman" w:hAnsi="Times New Roman"/>
        </w:rPr>
        <w:t xml:space="preserve">Natarajan, B. 1991. </w:t>
      </w:r>
      <w:proofErr w:type="spellStart"/>
      <w:r>
        <w:rPr>
          <w:rFonts w:ascii="Times New Roman" w:hAnsi="Times New Roman"/>
          <w:i/>
        </w:rPr>
        <w:t>Tirumantiram</w:t>
      </w:r>
      <w:proofErr w:type="spellEnd"/>
      <w:r>
        <w:rPr>
          <w:rFonts w:ascii="Times New Roman" w:hAnsi="Times New Roman"/>
          <w:i/>
        </w:rPr>
        <w:t>: A Tamil Scriptural Classic</w:t>
      </w:r>
      <w:r>
        <w:rPr>
          <w:rFonts w:ascii="Times New Roman" w:hAnsi="Times New Roman"/>
        </w:rPr>
        <w:t>. Madras: Sri Ramakrishna Math.</w:t>
      </w:r>
    </w:p>
    <w:p w14:paraId="0975C088" w14:textId="6E1EAD36" w:rsidR="00CC3FD4" w:rsidRDefault="009A3942" w:rsidP="005B7B13">
      <w:pPr>
        <w:spacing w:line="480" w:lineRule="auto"/>
        <w:ind w:left="360" w:hanging="360"/>
        <w:jc w:val="both"/>
        <w:rPr>
          <w:rFonts w:ascii="Times New Roman" w:hAnsi="Times New Roman"/>
        </w:rPr>
      </w:pPr>
      <w:r>
        <w:rPr>
          <w:rFonts w:ascii="Times New Roman" w:hAnsi="Times New Roman"/>
        </w:rPr>
        <w:t xml:space="preserve">Nicholson, Andrew J. 2010. </w:t>
      </w:r>
      <w:r>
        <w:rPr>
          <w:rFonts w:ascii="Times New Roman" w:hAnsi="Times New Roman"/>
          <w:i/>
          <w:iCs/>
        </w:rPr>
        <w:t>Unifying Hinduism: Philosophy and Identity in Indian Intellectual History</w:t>
      </w:r>
      <w:r>
        <w:rPr>
          <w:rFonts w:ascii="Times New Roman" w:hAnsi="Times New Roman"/>
        </w:rPr>
        <w:t>. New York: Columbia University Press.</w:t>
      </w:r>
    </w:p>
    <w:p w14:paraId="0567D124" w14:textId="1E6018E6" w:rsidR="00CC3FD4" w:rsidRDefault="009A3942" w:rsidP="005B7B13">
      <w:pPr>
        <w:spacing w:line="480" w:lineRule="auto"/>
        <w:ind w:left="360" w:hanging="360"/>
        <w:rPr>
          <w:rFonts w:ascii="Times New Roman" w:hAnsi="Times New Roman"/>
        </w:rPr>
      </w:pPr>
      <w:bookmarkStart w:id="30" w:name="_Hlk149395762"/>
      <w:proofErr w:type="spellStart"/>
      <w:r>
        <w:rPr>
          <w:rFonts w:ascii="Times New Roman" w:hAnsi="Times New Roman"/>
        </w:rPr>
        <w:t>Nilakanta</w:t>
      </w:r>
      <w:proofErr w:type="spellEnd"/>
      <w:r>
        <w:rPr>
          <w:rFonts w:ascii="Times New Roman" w:hAnsi="Times New Roman"/>
        </w:rPr>
        <w:t xml:space="preserve"> Sastri, K. A. 1958. </w:t>
      </w:r>
      <w:r>
        <w:rPr>
          <w:rFonts w:ascii="Times New Roman" w:hAnsi="Times New Roman"/>
          <w:i/>
        </w:rPr>
        <w:t>A History of South India: From Prehistoric Times to the Fall of Vijayanagar</w:t>
      </w:r>
      <w:r>
        <w:rPr>
          <w:rFonts w:ascii="Times New Roman" w:hAnsi="Times New Roman"/>
        </w:rPr>
        <w:t xml:space="preserve">. </w:t>
      </w:r>
      <w:r w:rsidR="006D28E5">
        <w:rPr>
          <w:rFonts w:ascii="Times New Roman" w:hAnsi="Times New Roman"/>
        </w:rPr>
        <w:t xml:space="preserve">2nd ed. </w:t>
      </w:r>
      <w:r>
        <w:rPr>
          <w:rFonts w:ascii="Times New Roman" w:hAnsi="Times New Roman"/>
        </w:rPr>
        <w:t xml:space="preserve">Oxford: Oxford </w:t>
      </w:r>
      <w:r>
        <w:rPr>
          <w:rFonts w:ascii="Times New Roman" w:hAnsi="Times New Roman"/>
        </w:rPr>
        <w:t>University Press.</w:t>
      </w:r>
    </w:p>
    <w:bookmarkEnd w:id="30"/>
    <w:p w14:paraId="7ACEFA3D" w14:textId="2ADE321B" w:rsidR="00CC3FD4" w:rsidRDefault="009A3942" w:rsidP="005B7B13">
      <w:pPr>
        <w:spacing w:line="480" w:lineRule="auto"/>
        <w:ind w:left="360" w:hanging="360"/>
        <w:rPr>
          <w:rFonts w:ascii="Times New Roman" w:hAnsi="Times New Roman"/>
        </w:rPr>
      </w:pPr>
      <w:proofErr w:type="spellStart"/>
      <w:r>
        <w:rPr>
          <w:rFonts w:ascii="Times New Roman" w:hAnsi="Times New Roman"/>
        </w:rPr>
        <w:t>Olivelle</w:t>
      </w:r>
      <w:proofErr w:type="spellEnd"/>
      <w:r>
        <w:rPr>
          <w:rFonts w:ascii="Times New Roman" w:hAnsi="Times New Roman"/>
        </w:rPr>
        <w:t xml:space="preserve">, Patrick. 1995. “Food </w:t>
      </w:r>
      <w:r w:rsidR="006D28E5">
        <w:rPr>
          <w:rFonts w:ascii="Times New Roman" w:hAnsi="Times New Roman"/>
        </w:rPr>
        <w:t>i</w:t>
      </w:r>
      <w:r>
        <w:rPr>
          <w:rFonts w:ascii="Times New Roman" w:hAnsi="Times New Roman"/>
        </w:rPr>
        <w:t xml:space="preserve">n India.” </w:t>
      </w:r>
      <w:r>
        <w:rPr>
          <w:rFonts w:ascii="Times New Roman" w:hAnsi="Times New Roman"/>
          <w:i/>
        </w:rPr>
        <w:t>Journal of Indian Philosophy</w:t>
      </w:r>
      <w:r>
        <w:rPr>
          <w:rFonts w:ascii="Times New Roman" w:hAnsi="Times New Roman"/>
        </w:rPr>
        <w:t xml:space="preserve"> 23</w:t>
      </w:r>
      <w:r w:rsidR="009D6B9F">
        <w:rPr>
          <w:rFonts w:ascii="Times New Roman" w:hAnsi="Times New Roman"/>
        </w:rPr>
        <w:t>.</w:t>
      </w:r>
      <w:r>
        <w:rPr>
          <w:rFonts w:ascii="Times New Roman" w:hAnsi="Times New Roman"/>
        </w:rPr>
        <w:t>3: 367–380.</w:t>
      </w:r>
    </w:p>
    <w:p w14:paraId="7162DDC9" w14:textId="6D4E84F2" w:rsidR="00CC3FD4" w:rsidRDefault="009A3942" w:rsidP="005B7B13">
      <w:pPr>
        <w:spacing w:line="480" w:lineRule="auto"/>
        <w:ind w:left="360" w:hanging="360"/>
        <w:jc w:val="both"/>
        <w:rPr>
          <w:rFonts w:ascii="Times New Roman" w:hAnsi="Times New Roman"/>
        </w:rPr>
      </w:pPr>
      <w:proofErr w:type="spellStart"/>
      <w:r>
        <w:rPr>
          <w:rFonts w:ascii="Times New Roman" w:hAnsi="Times New Roman" w:cs="Times New Roman"/>
          <w:i/>
        </w:rPr>
        <w:t>Peruntira</w:t>
      </w:r>
      <w:r>
        <w:rPr>
          <w:rFonts w:ascii="Times New Roman" w:hAnsi="Times New Roman" w:cs="Times New Roman"/>
          <w:i/>
        </w:rPr>
        <w:t>ṭṭ</w:t>
      </w:r>
      <w:r>
        <w:rPr>
          <w:rFonts w:ascii="Times New Roman" w:hAnsi="Times New Roman" w:cs="Times New Roman"/>
          <w:i/>
        </w:rPr>
        <w:t>u</w:t>
      </w:r>
      <w:proofErr w:type="spellEnd"/>
      <w:r>
        <w:rPr>
          <w:rFonts w:ascii="Times New Roman" w:hAnsi="Times New Roman" w:cs="Times New Roman"/>
        </w:rPr>
        <w:t xml:space="preserve">. 1912. </w:t>
      </w:r>
      <w:r w:rsidR="006D28E5">
        <w:rPr>
          <w:rFonts w:ascii="Times New Roman" w:hAnsi="Times New Roman" w:cs="Times New Roman"/>
        </w:rPr>
        <w:t xml:space="preserve">Edited by </w:t>
      </w:r>
      <w:proofErr w:type="spellStart"/>
      <w:r>
        <w:rPr>
          <w:rFonts w:ascii="Times New Roman" w:hAnsi="Times New Roman" w:cs="Times New Roman"/>
        </w:rPr>
        <w:t>Kō</w:t>
      </w:r>
      <w:proofErr w:type="spellEnd"/>
      <w:r>
        <w:rPr>
          <w:rFonts w:ascii="Times New Roman" w:hAnsi="Times New Roman" w:cs="Times New Roman"/>
        </w:rPr>
        <w:t xml:space="preserve">. </w:t>
      </w:r>
      <w:proofErr w:type="spellStart"/>
      <w:r>
        <w:rPr>
          <w:rFonts w:ascii="Times New Roman" w:hAnsi="Times New Roman" w:cs="Times New Roman"/>
        </w:rPr>
        <w:t>Va</w:t>
      </w:r>
      <w:r>
        <w:rPr>
          <w:rFonts w:ascii="Times New Roman" w:hAnsi="Times New Roman" w:cs="Times New Roman"/>
        </w:rPr>
        <w:t>ṭ</w:t>
      </w:r>
      <w:r>
        <w:rPr>
          <w:rFonts w:ascii="Times New Roman" w:hAnsi="Times New Roman" w:cs="Times New Roman"/>
        </w:rPr>
        <w:t>ivēlu</w:t>
      </w:r>
      <w:proofErr w:type="spellEnd"/>
      <w:r>
        <w:rPr>
          <w:rFonts w:ascii="Times New Roman" w:hAnsi="Times New Roman" w:cs="Times New Roman"/>
        </w:rPr>
        <w:t xml:space="preserve"> </w:t>
      </w:r>
      <w:proofErr w:type="spellStart"/>
      <w:r>
        <w:rPr>
          <w:rFonts w:ascii="Times New Roman" w:hAnsi="Times New Roman" w:cs="Times New Roman"/>
        </w:rPr>
        <w:t>Ce</w:t>
      </w:r>
      <w:r>
        <w:rPr>
          <w:rFonts w:ascii="Times New Roman" w:hAnsi="Times New Roman" w:cs="Times New Roman"/>
        </w:rPr>
        <w:t>ṭṭ</w:t>
      </w:r>
      <w:r>
        <w:rPr>
          <w:rFonts w:ascii="Times New Roman" w:hAnsi="Times New Roman" w:cs="Times New Roman"/>
        </w:rPr>
        <w:t>iyār</w:t>
      </w:r>
      <w:proofErr w:type="spellEnd"/>
      <w:r>
        <w:rPr>
          <w:rFonts w:ascii="Times New Roman" w:hAnsi="Times New Roman"/>
        </w:rPr>
        <w:t xml:space="preserve"> </w:t>
      </w:r>
      <w:r>
        <w:rPr>
          <w:rFonts w:ascii="Times New Roman" w:hAnsi="Times New Roman" w:cs="Times New Roman"/>
        </w:rPr>
        <w:t xml:space="preserve">and </w:t>
      </w:r>
      <w:proofErr w:type="spellStart"/>
      <w:r>
        <w:rPr>
          <w:rFonts w:ascii="Times New Roman" w:hAnsi="Times New Roman" w:cs="Times New Roman"/>
        </w:rPr>
        <w:t>Ma</w:t>
      </w:r>
      <w:r>
        <w:rPr>
          <w:rFonts w:ascii="Times New Roman" w:hAnsi="Times New Roman" w:cs="Times New Roman"/>
        </w:rPr>
        <w:t>ṅ</w:t>
      </w:r>
      <w:r>
        <w:rPr>
          <w:rFonts w:ascii="Times New Roman" w:hAnsi="Times New Roman" w:cs="Times New Roman"/>
        </w:rPr>
        <w:t>kalam</w:t>
      </w:r>
      <w:proofErr w:type="spellEnd"/>
      <w:r>
        <w:rPr>
          <w:rFonts w:ascii="Times New Roman" w:hAnsi="Times New Roman" w:cs="Times New Roman"/>
        </w:rPr>
        <w:t xml:space="preserve"> </w:t>
      </w:r>
      <w:proofErr w:type="spellStart"/>
      <w:r>
        <w:rPr>
          <w:rFonts w:ascii="Times New Roman" w:hAnsi="Times New Roman" w:cs="Times New Roman"/>
        </w:rPr>
        <w:t>Ca</w:t>
      </w:r>
      <w:r>
        <w:rPr>
          <w:rFonts w:ascii="Times New Roman" w:hAnsi="Times New Roman" w:cs="Times New Roman"/>
        </w:rPr>
        <w:t>ṇ</w:t>
      </w:r>
      <w:r>
        <w:rPr>
          <w:rFonts w:ascii="Times New Roman" w:hAnsi="Times New Roman" w:cs="Times New Roman"/>
        </w:rPr>
        <w:t>muka</w:t>
      </w:r>
      <w:proofErr w:type="spellEnd"/>
      <w:r>
        <w:rPr>
          <w:rFonts w:ascii="Times New Roman" w:hAnsi="Times New Roman" w:cs="Times New Roman"/>
        </w:rPr>
        <w:t xml:space="preserve"> </w:t>
      </w:r>
      <w:proofErr w:type="spellStart"/>
      <w:r>
        <w:rPr>
          <w:rFonts w:ascii="Times New Roman" w:hAnsi="Times New Roman" w:cs="Times New Roman"/>
        </w:rPr>
        <w:t>Mutaliyār</w:t>
      </w:r>
      <w:proofErr w:type="spellEnd"/>
      <w:r>
        <w:rPr>
          <w:rFonts w:ascii="Times New Roman" w:hAnsi="Times New Roman" w:cs="Times New Roman"/>
        </w:rPr>
        <w:t xml:space="preserve">. </w:t>
      </w:r>
      <w:proofErr w:type="spellStart"/>
      <w:r>
        <w:rPr>
          <w:rFonts w:ascii="Times New Roman" w:hAnsi="Times New Roman" w:cs="Times New Roman"/>
        </w:rPr>
        <w:t>Ce</w:t>
      </w:r>
      <w:r>
        <w:rPr>
          <w:rFonts w:ascii="Times New Roman" w:hAnsi="Times New Roman" w:cs="Times New Roman"/>
        </w:rPr>
        <w:t>ṉṉ</w:t>
      </w:r>
      <w:r>
        <w:rPr>
          <w:rFonts w:ascii="Times New Roman" w:hAnsi="Times New Roman" w:cs="Times New Roman"/>
        </w:rPr>
        <w:t>ai</w:t>
      </w:r>
      <w:proofErr w:type="spellEnd"/>
      <w:r>
        <w:rPr>
          <w:rFonts w:ascii="Times New Roman" w:hAnsi="Times New Roman" w:cs="Times New Roman"/>
        </w:rPr>
        <w:t xml:space="preserve">: </w:t>
      </w:r>
      <w:proofErr w:type="spellStart"/>
      <w:r>
        <w:rPr>
          <w:rFonts w:ascii="Times New Roman" w:hAnsi="Times New Roman" w:cs="Times New Roman"/>
        </w:rPr>
        <w:t>Caccitānanta</w:t>
      </w:r>
      <w:proofErr w:type="spellEnd"/>
      <w:r>
        <w:rPr>
          <w:rFonts w:ascii="Times New Roman" w:hAnsi="Times New Roman" w:cs="Times New Roman"/>
        </w:rPr>
        <w:t xml:space="preserve"> </w:t>
      </w:r>
      <w:proofErr w:type="spellStart"/>
      <w:r>
        <w:rPr>
          <w:rFonts w:ascii="Times New Roman" w:hAnsi="Times New Roman" w:cs="Times New Roman"/>
        </w:rPr>
        <w:t>Acciyantiracālai</w:t>
      </w:r>
      <w:proofErr w:type="spellEnd"/>
      <w:r>
        <w:rPr>
          <w:rFonts w:ascii="Times New Roman" w:hAnsi="Times New Roman" w:cs="Times New Roman"/>
        </w:rPr>
        <w:t>.</w:t>
      </w:r>
    </w:p>
    <w:p w14:paraId="78E349F3" w14:textId="10D3D8F8" w:rsidR="00CC3FD4" w:rsidRDefault="009A3942" w:rsidP="005B7B13">
      <w:pPr>
        <w:spacing w:line="480" w:lineRule="auto"/>
        <w:ind w:left="360" w:hanging="360"/>
        <w:rPr>
          <w:rFonts w:ascii="Times New Roman" w:hAnsi="Times New Roman"/>
        </w:rPr>
      </w:pPr>
      <w:r>
        <w:rPr>
          <w:rFonts w:ascii="Times New Roman" w:hAnsi="Times New Roman"/>
        </w:rPr>
        <w:t>Peterson, Indira Viswanathan. 1998. “</w:t>
      </w:r>
      <w:proofErr w:type="spellStart"/>
      <w:r>
        <w:rPr>
          <w:rFonts w:ascii="Times New Roman" w:hAnsi="Times New Roman"/>
        </w:rPr>
        <w:t>Śrama</w:t>
      </w:r>
      <w:r>
        <w:rPr>
          <w:rFonts w:ascii="Times New Roman" w:hAnsi="Times New Roman"/>
        </w:rPr>
        <w:t>ṇ</w:t>
      </w:r>
      <w:r>
        <w:rPr>
          <w:rFonts w:ascii="Times New Roman" w:hAnsi="Times New Roman"/>
        </w:rPr>
        <w:t>as</w:t>
      </w:r>
      <w:proofErr w:type="spellEnd"/>
      <w:r>
        <w:rPr>
          <w:rFonts w:ascii="Times New Roman" w:hAnsi="Times New Roman"/>
        </w:rPr>
        <w:t xml:space="preserve"> Against the Tamil Way: Jains </w:t>
      </w:r>
      <w:r w:rsidR="00CE549B">
        <w:rPr>
          <w:rFonts w:ascii="Times New Roman" w:hAnsi="Times New Roman"/>
        </w:rPr>
        <w:t>a</w:t>
      </w:r>
      <w:r>
        <w:rPr>
          <w:rFonts w:ascii="Times New Roman" w:hAnsi="Times New Roman"/>
        </w:rPr>
        <w:t xml:space="preserve">s Others in Tamil </w:t>
      </w:r>
      <w:proofErr w:type="spellStart"/>
      <w:r>
        <w:rPr>
          <w:rFonts w:ascii="Times New Roman" w:hAnsi="Times New Roman"/>
        </w:rPr>
        <w:t>Śaiva</w:t>
      </w:r>
      <w:proofErr w:type="spellEnd"/>
      <w:r>
        <w:rPr>
          <w:rFonts w:ascii="Times New Roman" w:hAnsi="Times New Roman"/>
        </w:rPr>
        <w:t xml:space="preserve"> Literature.” In John E. Cort (ed.), </w:t>
      </w:r>
      <w:r>
        <w:rPr>
          <w:rFonts w:ascii="Times New Roman" w:hAnsi="Times New Roman"/>
          <w:i/>
        </w:rPr>
        <w:t xml:space="preserve">Open Boundaries: Jain </w:t>
      </w:r>
      <w:r>
        <w:rPr>
          <w:rFonts w:ascii="Times New Roman" w:hAnsi="Times New Roman"/>
          <w:i/>
        </w:rPr>
        <w:lastRenderedPageBreak/>
        <w:t>Communities and Cultures in Indian History</w:t>
      </w:r>
      <w:r w:rsidR="009D6B9F">
        <w:rPr>
          <w:rFonts w:ascii="Times New Roman" w:hAnsi="Times New Roman"/>
          <w:iCs/>
        </w:rPr>
        <w:t>:</w:t>
      </w:r>
      <w:r>
        <w:rPr>
          <w:rFonts w:ascii="Times New Roman" w:hAnsi="Times New Roman"/>
        </w:rPr>
        <w:t xml:space="preserve"> 163–185. Albany: State University of New York</w:t>
      </w:r>
      <w:r w:rsidR="006D28E5">
        <w:rPr>
          <w:rFonts w:ascii="Times New Roman" w:hAnsi="Times New Roman"/>
        </w:rPr>
        <w:t xml:space="preserve"> Press</w:t>
      </w:r>
      <w:r>
        <w:rPr>
          <w:rFonts w:ascii="Times New Roman" w:hAnsi="Times New Roman"/>
        </w:rPr>
        <w:t>.</w:t>
      </w:r>
    </w:p>
    <w:p w14:paraId="4298D8B4" w14:textId="237FF54E" w:rsidR="00CC3FD4" w:rsidRDefault="009A3942" w:rsidP="005B7B13">
      <w:pPr>
        <w:spacing w:line="480" w:lineRule="auto"/>
        <w:ind w:left="360" w:hanging="360"/>
        <w:rPr>
          <w:rFonts w:ascii="Times New Roman" w:hAnsi="Times New Roman"/>
        </w:rPr>
      </w:pPr>
      <w:r>
        <w:rPr>
          <w:rFonts w:ascii="Times New Roman" w:hAnsi="Times New Roman"/>
        </w:rPr>
        <w:t xml:space="preserve">Rabin, Shari. 2017. </w:t>
      </w:r>
      <w:r>
        <w:rPr>
          <w:rFonts w:ascii="Times New Roman" w:hAnsi="Times New Roman"/>
          <w:i/>
          <w:iCs/>
        </w:rPr>
        <w:t xml:space="preserve">Jews on the Frontier: Religion and Mobility in </w:t>
      </w:r>
      <w:proofErr w:type="gramStart"/>
      <w:r>
        <w:rPr>
          <w:rFonts w:ascii="Times New Roman" w:hAnsi="Times New Roman"/>
          <w:i/>
          <w:iCs/>
        </w:rPr>
        <w:t>Nineteenth-Century America</w:t>
      </w:r>
      <w:proofErr w:type="gramEnd"/>
      <w:r>
        <w:rPr>
          <w:rFonts w:ascii="Times New Roman" w:hAnsi="Times New Roman"/>
        </w:rPr>
        <w:t>. New York: New York University Press.</w:t>
      </w:r>
    </w:p>
    <w:p w14:paraId="7CBE3ABE" w14:textId="2C5FD8A8" w:rsidR="00CC3FD4" w:rsidRDefault="009A3942" w:rsidP="005B7B13">
      <w:pPr>
        <w:spacing w:line="480" w:lineRule="auto"/>
        <w:ind w:left="360" w:hanging="360"/>
        <w:rPr>
          <w:rFonts w:ascii="Times New Roman" w:hAnsi="Times New Roman"/>
        </w:rPr>
      </w:pPr>
      <w:r>
        <w:rPr>
          <w:rFonts w:ascii="Times New Roman" w:hAnsi="Times New Roman"/>
        </w:rPr>
        <w:t xml:space="preserve">Rajamanickam, S., S. J. 1972. </w:t>
      </w:r>
      <w:r>
        <w:rPr>
          <w:rFonts w:ascii="Times New Roman" w:hAnsi="Times New Roman"/>
          <w:i/>
        </w:rPr>
        <w:t>The First Oriental Scholar</w:t>
      </w:r>
      <w:r>
        <w:rPr>
          <w:rFonts w:ascii="Times New Roman" w:hAnsi="Times New Roman"/>
        </w:rPr>
        <w:t>. Tirunelveli: De Nobili Research Institute.</w:t>
      </w:r>
    </w:p>
    <w:p w14:paraId="28E0848F" w14:textId="1E1E1413" w:rsidR="00CC3FD4" w:rsidRDefault="009A3942" w:rsidP="005B7B13">
      <w:pPr>
        <w:spacing w:line="480" w:lineRule="auto"/>
        <w:ind w:left="360" w:hanging="360"/>
        <w:rPr>
          <w:rFonts w:ascii="Times New Roman" w:hAnsi="Times New Roman"/>
        </w:rPr>
      </w:pPr>
      <w:r>
        <w:rPr>
          <w:rFonts w:ascii="Times New Roman" w:hAnsi="Times New Roman"/>
        </w:rPr>
        <w:t xml:space="preserve">Raman, Srilata. 2022. </w:t>
      </w:r>
      <w:r>
        <w:rPr>
          <w:rFonts w:ascii="Times New Roman" w:hAnsi="Times New Roman"/>
          <w:i/>
          <w:iCs/>
        </w:rPr>
        <w:t xml:space="preserve">The Transformation of Tamil Religion: Ramalinga </w:t>
      </w:r>
      <w:proofErr w:type="spellStart"/>
      <w:r>
        <w:rPr>
          <w:rFonts w:ascii="Times New Roman" w:hAnsi="Times New Roman"/>
          <w:i/>
          <w:iCs/>
        </w:rPr>
        <w:t>Swamigal</w:t>
      </w:r>
      <w:proofErr w:type="spellEnd"/>
      <w:r>
        <w:rPr>
          <w:rFonts w:ascii="Times New Roman" w:hAnsi="Times New Roman"/>
          <w:i/>
          <w:iCs/>
        </w:rPr>
        <w:t xml:space="preserve"> (1823–1874)</w:t>
      </w:r>
      <w:r>
        <w:rPr>
          <w:rFonts w:ascii="Times New Roman" w:hAnsi="Times New Roman"/>
        </w:rPr>
        <w:t xml:space="preserve"> </w:t>
      </w:r>
      <w:r>
        <w:rPr>
          <w:rFonts w:ascii="Times New Roman" w:hAnsi="Times New Roman"/>
          <w:i/>
          <w:iCs/>
        </w:rPr>
        <w:t>and Modern Dravidian Sainthood</w:t>
      </w:r>
      <w:r>
        <w:rPr>
          <w:rFonts w:ascii="Times New Roman" w:hAnsi="Times New Roman"/>
        </w:rPr>
        <w:t>. New York: Routledge.</w:t>
      </w:r>
    </w:p>
    <w:p w14:paraId="484A2D67" w14:textId="1673DFA4" w:rsidR="00CC3FD4" w:rsidRDefault="009A3942" w:rsidP="005B7B13">
      <w:pPr>
        <w:spacing w:line="480" w:lineRule="auto"/>
        <w:ind w:left="360" w:hanging="360"/>
        <w:rPr>
          <w:rFonts w:ascii="Times New Roman" w:hAnsi="Times New Roman"/>
        </w:rPr>
      </w:pPr>
      <w:r>
        <w:rPr>
          <w:rFonts w:ascii="Times New Roman" w:hAnsi="Times New Roman"/>
        </w:rPr>
        <w:t xml:space="preserve">Ramanujan, A. K. 1973. </w:t>
      </w:r>
      <w:r>
        <w:rPr>
          <w:rFonts w:ascii="Times New Roman" w:hAnsi="Times New Roman"/>
          <w:i/>
        </w:rPr>
        <w:t>Speaking of Śiva</w:t>
      </w:r>
      <w:r>
        <w:rPr>
          <w:rFonts w:ascii="Times New Roman" w:hAnsi="Times New Roman"/>
        </w:rPr>
        <w:t>. Harmondsworth: Penguin.</w:t>
      </w:r>
    </w:p>
    <w:p w14:paraId="60BC9EE2" w14:textId="5EC1D597" w:rsidR="00CC3FD4" w:rsidRDefault="009A3942" w:rsidP="005B7B13">
      <w:pPr>
        <w:spacing w:line="480" w:lineRule="auto"/>
        <w:ind w:left="360" w:hanging="360"/>
        <w:rPr>
          <w:rFonts w:ascii="Times New Roman" w:hAnsi="Times New Roman"/>
        </w:rPr>
      </w:pPr>
      <w:r>
        <w:rPr>
          <w:rFonts w:ascii="Times New Roman" w:hAnsi="Times New Roman"/>
        </w:rPr>
        <w:t xml:space="preserve">Rao, </w:t>
      </w:r>
      <w:proofErr w:type="spellStart"/>
      <w:r>
        <w:rPr>
          <w:rFonts w:ascii="Times New Roman" w:hAnsi="Times New Roman"/>
        </w:rPr>
        <w:t>Velcheru</w:t>
      </w:r>
      <w:proofErr w:type="spellEnd"/>
      <w:r>
        <w:rPr>
          <w:rFonts w:ascii="Times New Roman" w:hAnsi="Times New Roman"/>
        </w:rPr>
        <w:t xml:space="preserve"> Narayana, David Shulman, and Sanjay Subrahmanyam. 1992. </w:t>
      </w:r>
      <w:r>
        <w:rPr>
          <w:rFonts w:ascii="Times New Roman" w:hAnsi="Times New Roman"/>
          <w:i/>
        </w:rPr>
        <w:t xml:space="preserve">Symbols of Substance: Court and State in </w:t>
      </w:r>
      <w:proofErr w:type="spellStart"/>
      <w:r>
        <w:rPr>
          <w:rFonts w:ascii="Times New Roman" w:hAnsi="Times New Roman"/>
          <w:i/>
        </w:rPr>
        <w:t>Nāyaka</w:t>
      </w:r>
      <w:proofErr w:type="spellEnd"/>
      <w:r>
        <w:rPr>
          <w:rFonts w:ascii="Times New Roman" w:hAnsi="Times New Roman"/>
          <w:i/>
        </w:rPr>
        <w:t xml:space="preserve"> Period </w:t>
      </w:r>
      <w:proofErr w:type="spellStart"/>
      <w:r>
        <w:rPr>
          <w:rFonts w:ascii="Times New Roman" w:hAnsi="Times New Roman"/>
          <w:i/>
        </w:rPr>
        <w:t>Tamilnadu</w:t>
      </w:r>
      <w:proofErr w:type="spellEnd"/>
      <w:r>
        <w:rPr>
          <w:rFonts w:ascii="Times New Roman" w:hAnsi="Times New Roman"/>
        </w:rPr>
        <w:t>. Delhi: Oxford University Press.</w:t>
      </w:r>
    </w:p>
    <w:p w14:paraId="3F283578" w14:textId="5B271599" w:rsidR="00CC3FD4" w:rsidRDefault="009A3942" w:rsidP="005B7B13">
      <w:pPr>
        <w:spacing w:line="480" w:lineRule="auto"/>
        <w:ind w:left="360" w:hanging="360"/>
        <w:rPr>
          <w:rFonts w:ascii="Times New Roman" w:hAnsi="Times New Roman"/>
        </w:rPr>
      </w:pPr>
      <w:r>
        <w:rPr>
          <w:rFonts w:ascii="Times New Roman" w:hAnsi="Times New Roman"/>
        </w:rPr>
        <w:t xml:space="preserve">Roy, Parama. 2015. “Vegetarianism.” In Gita Dharampal-Frick, Monika Kirloskar-Steinbach, Rachel Dwyer, and Jahnavi </w:t>
      </w:r>
      <w:proofErr w:type="spellStart"/>
      <w:r>
        <w:rPr>
          <w:rFonts w:ascii="Times New Roman" w:hAnsi="Times New Roman"/>
        </w:rPr>
        <w:t>Phalkey</w:t>
      </w:r>
      <w:proofErr w:type="spellEnd"/>
      <w:r>
        <w:rPr>
          <w:rFonts w:ascii="Times New Roman" w:hAnsi="Times New Roman"/>
        </w:rPr>
        <w:t xml:space="preserve"> (eds.), </w:t>
      </w:r>
      <w:r>
        <w:rPr>
          <w:rFonts w:ascii="Times New Roman" w:hAnsi="Times New Roman"/>
          <w:i/>
        </w:rPr>
        <w:t>Key Concepts in Modern Indian Studies</w:t>
      </w:r>
      <w:r w:rsidR="009D6B9F">
        <w:rPr>
          <w:rFonts w:ascii="Times New Roman" w:hAnsi="Times New Roman"/>
          <w:iCs/>
        </w:rPr>
        <w:t>:</w:t>
      </w:r>
      <w:r>
        <w:rPr>
          <w:rFonts w:ascii="Times New Roman" w:hAnsi="Times New Roman"/>
        </w:rPr>
        <w:t xml:space="preserve"> 272–275. New York: New York University Press.</w:t>
      </w:r>
    </w:p>
    <w:p w14:paraId="04980F9E" w14:textId="2DF2C97A" w:rsidR="00CC3FD4" w:rsidRDefault="009A3942" w:rsidP="005B7B13">
      <w:pPr>
        <w:spacing w:line="480" w:lineRule="auto"/>
        <w:ind w:left="360" w:hanging="360"/>
        <w:rPr>
          <w:rFonts w:ascii="Times New Roman" w:hAnsi="Times New Roman"/>
        </w:rPr>
      </w:pPr>
      <w:r>
        <w:rPr>
          <w:rFonts w:ascii="Times New Roman" w:hAnsi="Times New Roman"/>
        </w:rPr>
        <w:t xml:space="preserve">Sanderson, Alexis. 2012–2013. “The </w:t>
      </w:r>
      <w:proofErr w:type="spellStart"/>
      <w:r>
        <w:rPr>
          <w:rFonts w:ascii="Times New Roman" w:hAnsi="Times New Roman"/>
        </w:rPr>
        <w:t>Śaiva</w:t>
      </w:r>
      <w:proofErr w:type="spellEnd"/>
      <w:r>
        <w:rPr>
          <w:rFonts w:ascii="Times New Roman" w:hAnsi="Times New Roman"/>
        </w:rPr>
        <w:t xml:space="preserve"> Literature</w:t>
      </w:r>
      <w:r w:rsidR="003C5275">
        <w:rPr>
          <w:rFonts w:ascii="Times New Roman" w:hAnsi="Times New Roman"/>
        </w:rPr>
        <w:t>.</w:t>
      </w:r>
      <w:r>
        <w:rPr>
          <w:rFonts w:ascii="Times New Roman" w:hAnsi="Times New Roman"/>
        </w:rPr>
        <w:t xml:space="preserve">” </w:t>
      </w:r>
      <w:r>
        <w:rPr>
          <w:rFonts w:ascii="Times New Roman" w:hAnsi="Times New Roman"/>
          <w:i/>
        </w:rPr>
        <w:t>Journal of Indological Studies</w:t>
      </w:r>
      <w:r>
        <w:rPr>
          <w:rFonts w:ascii="Times New Roman" w:hAnsi="Times New Roman"/>
        </w:rPr>
        <w:t xml:space="preserve"> 24 &amp; 25: 1–113.</w:t>
      </w:r>
    </w:p>
    <w:p w14:paraId="589BDDC3" w14:textId="29ED3E66" w:rsidR="00CC3FD4" w:rsidRDefault="009A3942" w:rsidP="005B7B13">
      <w:pPr>
        <w:spacing w:line="480" w:lineRule="auto"/>
        <w:ind w:left="360" w:hanging="360"/>
        <w:rPr>
          <w:rFonts w:ascii="Times New Roman" w:hAnsi="Times New Roman"/>
        </w:rPr>
      </w:pPr>
      <w:r>
        <w:rPr>
          <w:rFonts w:ascii="Times New Roman" w:hAnsi="Times New Roman"/>
        </w:rPr>
        <w:t xml:space="preserve">Sivaraman, K. </w:t>
      </w:r>
      <w:r w:rsidR="007857FE">
        <w:rPr>
          <w:rFonts w:ascii="Times New Roman" w:hAnsi="Times New Roman"/>
        </w:rPr>
        <w:t xml:space="preserve">(1973) </w:t>
      </w:r>
      <w:r>
        <w:rPr>
          <w:rFonts w:ascii="Times New Roman" w:hAnsi="Times New Roman"/>
        </w:rPr>
        <w:t xml:space="preserve">2001. </w:t>
      </w:r>
      <w:proofErr w:type="spellStart"/>
      <w:r>
        <w:rPr>
          <w:rFonts w:ascii="Times New Roman" w:hAnsi="Times New Roman"/>
          <w:i/>
        </w:rPr>
        <w:t>Śaivism</w:t>
      </w:r>
      <w:proofErr w:type="spellEnd"/>
      <w:r>
        <w:rPr>
          <w:rFonts w:ascii="Times New Roman" w:hAnsi="Times New Roman"/>
          <w:i/>
        </w:rPr>
        <w:t xml:space="preserve"> in Philosophical Perspective: A Study of the Formative Concepts, Problems and Methods of </w:t>
      </w:r>
      <w:proofErr w:type="spellStart"/>
      <w:r>
        <w:rPr>
          <w:rFonts w:ascii="Times New Roman" w:hAnsi="Times New Roman"/>
          <w:i/>
        </w:rPr>
        <w:t>Śaiva</w:t>
      </w:r>
      <w:proofErr w:type="spellEnd"/>
      <w:r>
        <w:rPr>
          <w:rFonts w:ascii="Times New Roman" w:hAnsi="Times New Roman"/>
          <w:i/>
        </w:rPr>
        <w:t xml:space="preserve"> </w:t>
      </w:r>
      <w:proofErr w:type="spellStart"/>
      <w:r>
        <w:rPr>
          <w:rFonts w:ascii="Times New Roman" w:hAnsi="Times New Roman"/>
          <w:i/>
        </w:rPr>
        <w:t>Siddhānta</w:t>
      </w:r>
      <w:proofErr w:type="spellEnd"/>
      <w:r>
        <w:rPr>
          <w:rFonts w:ascii="Times New Roman" w:hAnsi="Times New Roman"/>
        </w:rPr>
        <w:t xml:space="preserve">. Delhi: Motilal </w:t>
      </w:r>
      <w:proofErr w:type="spellStart"/>
      <w:r>
        <w:rPr>
          <w:rFonts w:ascii="Times New Roman" w:hAnsi="Times New Roman"/>
        </w:rPr>
        <w:t>Banarsidass</w:t>
      </w:r>
      <w:proofErr w:type="spellEnd"/>
      <w:r>
        <w:rPr>
          <w:rFonts w:ascii="Times New Roman" w:hAnsi="Times New Roman"/>
        </w:rPr>
        <w:t>.</w:t>
      </w:r>
    </w:p>
    <w:p w14:paraId="6E9778F9" w14:textId="224AFE99" w:rsidR="00CC3FD4" w:rsidRDefault="009A3942" w:rsidP="005B7B13">
      <w:pPr>
        <w:spacing w:line="480" w:lineRule="auto"/>
        <w:ind w:left="360" w:hanging="360"/>
        <w:rPr>
          <w:rFonts w:ascii="Times New Roman" w:hAnsi="Times New Roman"/>
        </w:rPr>
      </w:pPr>
      <w:r>
        <w:rPr>
          <w:rFonts w:ascii="Times New Roman" w:hAnsi="Times New Roman"/>
        </w:rPr>
        <w:t xml:space="preserve">Smith Hansen, </w:t>
      </w:r>
      <w:proofErr w:type="spellStart"/>
      <w:r>
        <w:rPr>
          <w:rFonts w:ascii="Times New Roman" w:hAnsi="Times New Roman"/>
        </w:rPr>
        <w:t>Konden</w:t>
      </w:r>
      <w:proofErr w:type="spellEnd"/>
      <w:r>
        <w:rPr>
          <w:rFonts w:ascii="Times New Roman" w:hAnsi="Times New Roman"/>
        </w:rPr>
        <w:t xml:space="preserve">. 2019. </w:t>
      </w:r>
      <w:r>
        <w:rPr>
          <w:rFonts w:ascii="Times New Roman" w:hAnsi="Times New Roman"/>
          <w:i/>
          <w:iCs/>
        </w:rPr>
        <w:t>Frontier Religion: Mormons and America, 1857–1907</w:t>
      </w:r>
      <w:r>
        <w:rPr>
          <w:rFonts w:ascii="Times New Roman" w:hAnsi="Times New Roman"/>
        </w:rPr>
        <w:t>. Salt Lake City: The University of Utah Press.</w:t>
      </w:r>
    </w:p>
    <w:p w14:paraId="4408E151" w14:textId="0A13F7F2" w:rsidR="00CC3FD4" w:rsidRDefault="009A3942" w:rsidP="005B7B13">
      <w:pPr>
        <w:spacing w:line="480" w:lineRule="auto"/>
        <w:ind w:left="360" w:hanging="360"/>
        <w:rPr>
          <w:rFonts w:ascii="Times New Roman" w:hAnsi="Times New Roman"/>
        </w:rPr>
      </w:pPr>
      <w:r>
        <w:rPr>
          <w:rFonts w:ascii="Times New Roman" w:hAnsi="Times New Roman"/>
        </w:rPr>
        <w:lastRenderedPageBreak/>
        <w:t xml:space="preserve">Staples, James. 2020. </w:t>
      </w:r>
      <w:r>
        <w:rPr>
          <w:rFonts w:ascii="Times New Roman" w:hAnsi="Times New Roman"/>
          <w:i/>
        </w:rPr>
        <w:t>Sacred Cows and Chicken Manchurian: The Everyday Politics of Eating Meat in India</w:t>
      </w:r>
      <w:r>
        <w:rPr>
          <w:rFonts w:ascii="Times New Roman" w:hAnsi="Times New Roman"/>
        </w:rPr>
        <w:t xml:space="preserve">. Seattle: University of Washington Press. </w:t>
      </w:r>
    </w:p>
    <w:p w14:paraId="23B8B9D1" w14:textId="3DA6A2A9" w:rsidR="00CC3FD4" w:rsidRDefault="009A3942" w:rsidP="005B7B13">
      <w:pPr>
        <w:spacing w:line="480" w:lineRule="auto"/>
        <w:ind w:left="360" w:hanging="360"/>
        <w:rPr>
          <w:rFonts w:ascii="Times New Roman" w:hAnsi="Times New Roman"/>
        </w:rPr>
      </w:pPr>
      <w:r>
        <w:rPr>
          <w:rFonts w:ascii="Times New Roman" w:hAnsi="Times New Roman"/>
        </w:rPr>
        <w:t xml:space="preserve">Stoker, Valerie. 2016. </w:t>
      </w:r>
      <w:r>
        <w:rPr>
          <w:rFonts w:ascii="Times New Roman" w:hAnsi="Times New Roman"/>
          <w:i/>
        </w:rPr>
        <w:t xml:space="preserve">Polemics and Patronage in the City of Victory: </w:t>
      </w:r>
      <w:proofErr w:type="spellStart"/>
      <w:r>
        <w:rPr>
          <w:rFonts w:ascii="Times New Roman" w:hAnsi="Times New Roman"/>
          <w:i/>
        </w:rPr>
        <w:t>Vyāsatīrtha</w:t>
      </w:r>
      <w:proofErr w:type="spellEnd"/>
      <w:r>
        <w:rPr>
          <w:rFonts w:ascii="Times New Roman" w:hAnsi="Times New Roman"/>
          <w:i/>
        </w:rPr>
        <w:t xml:space="preserve">, Hindu Sectarianism, and the Sixteenth-Century </w:t>
      </w:r>
      <w:proofErr w:type="spellStart"/>
      <w:r>
        <w:rPr>
          <w:rFonts w:ascii="Times New Roman" w:hAnsi="Times New Roman"/>
          <w:i/>
        </w:rPr>
        <w:t>Vijayanagara</w:t>
      </w:r>
      <w:proofErr w:type="spellEnd"/>
      <w:r>
        <w:rPr>
          <w:rFonts w:ascii="Times New Roman" w:hAnsi="Times New Roman"/>
          <w:i/>
        </w:rPr>
        <w:t xml:space="preserve"> Court</w:t>
      </w:r>
      <w:r>
        <w:rPr>
          <w:rFonts w:ascii="Times New Roman" w:hAnsi="Times New Roman"/>
        </w:rPr>
        <w:t>. Oakland: University of California Press.</w:t>
      </w:r>
    </w:p>
    <w:p w14:paraId="00BD5528" w14:textId="3807CBCE" w:rsidR="00CC3FD4" w:rsidRDefault="009A3942" w:rsidP="005B7B13">
      <w:pPr>
        <w:spacing w:line="480" w:lineRule="auto"/>
        <w:ind w:left="360" w:hanging="360"/>
        <w:rPr>
          <w:rFonts w:ascii="Times New Roman" w:hAnsi="Times New Roman"/>
        </w:rPr>
      </w:pPr>
      <w:r>
        <w:rPr>
          <w:rFonts w:ascii="Times New Roman" w:hAnsi="Times New Roman"/>
        </w:rPr>
        <w:t xml:space="preserve">Steinschneider, Eric. 2016. “The Song of Non-Contradiction: </w:t>
      </w:r>
      <w:proofErr w:type="spellStart"/>
      <w:r>
        <w:rPr>
          <w:rFonts w:ascii="Times New Roman" w:hAnsi="Times New Roman"/>
        </w:rPr>
        <w:t>Vīraśaivas</w:t>
      </w:r>
      <w:proofErr w:type="spellEnd"/>
      <w:r>
        <w:rPr>
          <w:rFonts w:ascii="Times New Roman" w:hAnsi="Times New Roman"/>
        </w:rPr>
        <w:t xml:space="preserve"> in Late-Precolonial Tamil South India.” </w:t>
      </w:r>
      <w:r>
        <w:rPr>
          <w:rFonts w:ascii="Times New Roman" w:hAnsi="Times New Roman"/>
          <w:i/>
        </w:rPr>
        <w:t>The Journal of Hindu Studies</w:t>
      </w:r>
      <w:r>
        <w:rPr>
          <w:rFonts w:ascii="Times New Roman" w:hAnsi="Times New Roman"/>
        </w:rPr>
        <w:t xml:space="preserve"> 9</w:t>
      </w:r>
      <w:r w:rsidR="009D6B9F">
        <w:rPr>
          <w:rFonts w:ascii="Times New Roman" w:hAnsi="Times New Roman"/>
        </w:rPr>
        <w:t>.</w:t>
      </w:r>
      <w:r>
        <w:rPr>
          <w:rFonts w:ascii="Times New Roman" w:hAnsi="Times New Roman"/>
        </w:rPr>
        <w:t xml:space="preserve">3: 298–328. </w:t>
      </w:r>
    </w:p>
    <w:p w14:paraId="7A7884EB" w14:textId="77777777" w:rsidR="00CC3FD4" w:rsidRDefault="009A3942" w:rsidP="005B7B13">
      <w:pPr>
        <w:spacing w:line="480" w:lineRule="auto"/>
        <w:ind w:left="360" w:hanging="360"/>
        <w:rPr>
          <w:rFonts w:ascii="Times New Roman" w:hAnsi="Times New Roman"/>
        </w:rPr>
      </w:pPr>
      <w:r>
        <w:rPr>
          <w:rFonts w:ascii="Times New Roman" w:hAnsi="Times New Roman"/>
          <w:i/>
        </w:rPr>
        <w:t>Tamil Lexicon</w:t>
      </w:r>
      <w:r>
        <w:rPr>
          <w:rFonts w:ascii="Times New Roman" w:hAnsi="Times New Roman"/>
        </w:rPr>
        <w:t>. 1924–1936. Madras: University of Madras.</w:t>
      </w:r>
    </w:p>
    <w:p w14:paraId="7C901DB6" w14:textId="0745BF47" w:rsidR="00CC3FD4" w:rsidRDefault="009A3942" w:rsidP="005B7B13">
      <w:pPr>
        <w:spacing w:line="480" w:lineRule="auto"/>
        <w:ind w:left="360" w:hanging="360"/>
        <w:rPr>
          <w:rFonts w:ascii="Times New Roman" w:hAnsi="Times New Roman"/>
          <w:iCs/>
        </w:rPr>
      </w:pPr>
      <w:r>
        <w:rPr>
          <w:rFonts w:ascii="Times New Roman" w:hAnsi="Times New Roman"/>
          <w:iCs/>
        </w:rPr>
        <w:t xml:space="preserve">Trento, Margherita. 2022. </w:t>
      </w:r>
      <w:r>
        <w:rPr>
          <w:rFonts w:ascii="Times New Roman" w:hAnsi="Times New Roman"/>
          <w:i/>
        </w:rPr>
        <w:t>Writing Tamil Catholicism: Literature, Persuasion and Devotion in the Eighteenth Century</w:t>
      </w:r>
      <w:r>
        <w:rPr>
          <w:rFonts w:ascii="Times New Roman" w:hAnsi="Times New Roman"/>
          <w:iCs/>
        </w:rPr>
        <w:t>. Leiden: Brill.</w:t>
      </w:r>
    </w:p>
    <w:p w14:paraId="3FD0BB8A" w14:textId="6ED98950" w:rsidR="00CC3FD4" w:rsidRDefault="009A3942" w:rsidP="005B7B13">
      <w:pPr>
        <w:spacing w:line="480" w:lineRule="auto"/>
        <w:ind w:left="360" w:hanging="360"/>
        <w:rPr>
          <w:rFonts w:ascii="Times New Roman" w:hAnsi="Times New Roman"/>
          <w:iCs/>
        </w:rPr>
      </w:pPr>
      <w:r>
        <w:rPr>
          <w:rFonts w:ascii="Times New Roman" w:hAnsi="Times New Roman"/>
          <w:iCs/>
        </w:rPr>
        <w:t xml:space="preserve">Tubb, Gary A. and </w:t>
      </w:r>
      <w:r w:rsidR="003C5275">
        <w:rPr>
          <w:rFonts w:ascii="Times New Roman" w:hAnsi="Times New Roman"/>
          <w:iCs/>
        </w:rPr>
        <w:t xml:space="preserve">Emery R. </w:t>
      </w:r>
      <w:r>
        <w:rPr>
          <w:rFonts w:ascii="Times New Roman" w:hAnsi="Times New Roman"/>
          <w:iCs/>
        </w:rPr>
        <w:t>Boose</w:t>
      </w:r>
      <w:r w:rsidR="003C5275">
        <w:rPr>
          <w:rFonts w:ascii="Times New Roman" w:hAnsi="Times New Roman"/>
          <w:iCs/>
        </w:rPr>
        <w:t>.</w:t>
      </w:r>
      <w:r>
        <w:rPr>
          <w:rFonts w:ascii="Times New Roman" w:hAnsi="Times New Roman"/>
          <w:iCs/>
        </w:rPr>
        <w:t xml:space="preserve"> 2007. </w:t>
      </w:r>
      <w:r>
        <w:rPr>
          <w:rFonts w:ascii="Times New Roman" w:hAnsi="Times New Roman"/>
          <w:i/>
        </w:rPr>
        <w:t>Scholastic Sanskrit: A Manual for Students</w:t>
      </w:r>
      <w:r>
        <w:rPr>
          <w:rFonts w:ascii="Times New Roman" w:hAnsi="Times New Roman"/>
          <w:iCs/>
        </w:rPr>
        <w:t>. New York: American Institute of Buddhist Studies, Columbia University Press.</w:t>
      </w:r>
    </w:p>
    <w:p w14:paraId="45B770AE" w14:textId="682130C0" w:rsidR="00CC3FD4" w:rsidRDefault="009A3942" w:rsidP="005B7B13">
      <w:pPr>
        <w:spacing w:line="480" w:lineRule="auto"/>
        <w:ind w:left="360" w:hanging="360"/>
        <w:rPr>
          <w:rFonts w:ascii="Times New Roman" w:hAnsi="Times New Roman"/>
        </w:rPr>
      </w:pPr>
      <w:r>
        <w:rPr>
          <w:rFonts w:ascii="Times New Roman" w:hAnsi="Times New Roman"/>
        </w:rPr>
        <w:t xml:space="preserve">Ulrich, Katherine E. 2007. “Food Fights: Buddhist, Hindu, and Jain Dietary Polemics in South India.” </w:t>
      </w:r>
      <w:r>
        <w:rPr>
          <w:rFonts w:ascii="Times New Roman" w:hAnsi="Times New Roman"/>
          <w:i/>
        </w:rPr>
        <w:t>History of Religions</w:t>
      </w:r>
      <w:r>
        <w:rPr>
          <w:rFonts w:ascii="Times New Roman" w:hAnsi="Times New Roman"/>
        </w:rPr>
        <w:t xml:space="preserve"> 46</w:t>
      </w:r>
      <w:r w:rsidR="009D6B9F">
        <w:rPr>
          <w:rFonts w:ascii="Times New Roman" w:hAnsi="Times New Roman"/>
        </w:rPr>
        <w:t>.</w:t>
      </w:r>
      <w:r>
        <w:rPr>
          <w:rFonts w:ascii="Times New Roman" w:hAnsi="Times New Roman"/>
        </w:rPr>
        <w:t>3: 228–261.</w:t>
      </w:r>
    </w:p>
    <w:p w14:paraId="296A8AFE" w14:textId="3EB496B5" w:rsidR="00CC3FD4" w:rsidRDefault="009A3942" w:rsidP="005B7B13">
      <w:pPr>
        <w:spacing w:line="480" w:lineRule="auto"/>
        <w:ind w:left="360" w:hanging="360"/>
        <w:rPr>
          <w:rFonts w:ascii="Times New Roman" w:hAnsi="Times New Roman"/>
        </w:rPr>
      </w:pPr>
      <w:proofErr w:type="spellStart"/>
      <w:r>
        <w:rPr>
          <w:rFonts w:ascii="Times New Roman" w:hAnsi="Times New Roman"/>
        </w:rPr>
        <w:t>Ūra</w:t>
      </w:r>
      <w:r>
        <w:rPr>
          <w:rFonts w:ascii="Times New Roman" w:hAnsi="Times New Roman"/>
        </w:rPr>
        <w:t>ṉ</w:t>
      </w:r>
      <w:proofErr w:type="spellEnd"/>
      <w:r>
        <w:rPr>
          <w:rFonts w:ascii="Times New Roman" w:hAnsi="Times New Roman"/>
        </w:rPr>
        <w:t xml:space="preserve"> </w:t>
      </w:r>
      <w:proofErr w:type="spellStart"/>
      <w:r>
        <w:rPr>
          <w:rFonts w:ascii="Times New Roman" w:hAnsi="Times New Roman"/>
        </w:rPr>
        <w:t>A</w:t>
      </w:r>
      <w:r>
        <w:rPr>
          <w:rFonts w:ascii="Times New Roman" w:hAnsi="Times New Roman"/>
        </w:rPr>
        <w:t>ṭ</w:t>
      </w:r>
      <w:r>
        <w:rPr>
          <w:rFonts w:ascii="Times New Roman" w:hAnsi="Times New Roman"/>
        </w:rPr>
        <w:t>ika</w:t>
      </w:r>
      <w:r>
        <w:rPr>
          <w:rFonts w:ascii="Times New Roman" w:hAnsi="Times New Roman"/>
        </w:rPr>
        <w:t>ḷ</w:t>
      </w:r>
      <w:proofErr w:type="spellEnd"/>
      <w:r>
        <w:rPr>
          <w:rFonts w:ascii="Times New Roman" w:hAnsi="Times New Roman"/>
        </w:rPr>
        <w:t xml:space="preserve">. 2009. </w:t>
      </w:r>
      <w:proofErr w:type="spellStart"/>
      <w:r>
        <w:rPr>
          <w:rFonts w:ascii="Times New Roman" w:hAnsi="Times New Roman"/>
          <w:i/>
        </w:rPr>
        <w:t>Vīracaiva</w:t>
      </w:r>
      <w:proofErr w:type="spellEnd"/>
      <w:r>
        <w:rPr>
          <w:rFonts w:ascii="Times New Roman" w:hAnsi="Times New Roman"/>
          <w:i/>
        </w:rPr>
        <w:t xml:space="preserve"> </w:t>
      </w:r>
      <w:proofErr w:type="spellStart"/>
      <w:r>
        <w:rPr>
          <w:rFonts w:ascii="Times New Roman" w:hAnsi="Times New Roman"/>
          <w:i/>
        </w:rPr>
        <w:t>ātī</w:t>
      </w:r>
      <w:r>
        <w:rPr>
          <w:rFonts w:ascii="Times New Roman" w:hAnsi="Times New Roman"/>
          <w:i/>
        </w:rPr>
        <w:t>ṉ</w:t>
      </w:r>
      <w:r>
        <w:rPr>
          <w:rFonts w:ascii="Times New Roman" w:hAnsi="Times New Roman"/>
          <w:i/>
        </w:rPr>
        <w:t>a</w:t>
      </w:r>
      <w:r>
        <w:rPr>
          <w:rFonts w:ascii="Times New Roman" w:hAnsi="Times New Roman"/>
          <w:i/>
        </w:rPr>
        <w:t>ṅ</w:t>
      </w:r>
      <w:r>
        <w:rPr>
          <w:rFonts w:ascii="Times New Roman" w:hAnsi="Times New Roman"/>
          <w:i/>
        </w:rPr>
        <w:t>ka</w:t>
      </w:r>
      <w:r>
        <w:rPr>
          <w:rFonts w:ascii="Times New Roman" w:hAnsi="Times New Roman"/>
          <w:i/>
        </w:rPr>
        <w:t>ḷ</w:t>
      </w:r>
      <w:proofErr w:type="spellEnd"/>
      <w:r>
        <w:rPr>
          <w:rFonts w:ascii="Times New Roman" w:hAnsi="Times New Roman"/>
          <w:i/>
        </w:rPr>
        <w:t xml:space="preserve">, </w:t>
      </w:r>
      <w:proofErr w:type="spellStart"/>
      <w:r>
        <w:rPr>
          <w:rFonts w:ascii="Times New Roman" w:hAnsi="Times New Roman"/>
          <w:i/>
        </w:rPr>
        <w:t>kaumāra</w:t>
      </w:r>
      <w:proofErr w:type="spellEnd"/>
      <w:r>
        <w:rPr>
          <w:rFonts w:ascii="Times New Roman" w:hAnsi="Times New Roman"/>
          <w:i/>
        </w:rPr>
        <w:t xml:space="preserve"> </w:t>
      </w:r>
      <w:proofErr w:type="spellStart"/>
      <w:r>
        <w:rPr>
          <w:rFonts w:ascii="Times New Roman" w:hAnsi="Times New Roman"/>
          <w:i/>
        </w:rPr>
        <w:t>ma</w:t>
      </w:r>
      <w:r>
        <w:rPr>
          <w:rFonts w:ascii="Times New Roman" w:hAnsi="Times New Roman"/>
          <w:i/>
        </w:rPr>
        <w:t>ṭ</w:t>
      </w:r>
      <w:r>
        <w:rPr>
          <w:rFonts w:ascii="Times New Roman" w:hAnsi="Times New Roman"/>
          <w:i/>
        </w:rPr>
        <w:t>a</w:t>
      </w:r>
      <w:r>
        <w:rPr>
          <w:rFonts w:ascii="Times New Roman" w:hAnsi="Times New Roman"/>
          <w:i/>
        </w:rPr>
        <w:t>ṅ</w:t>
      </w:r>
      <w:r>
        <w:rPr>
          <w:rFonts w:ascii="Times New Roman" w:hAnsi="Times New Roman"/>
          <w:i/>
        </w:rPr>
        <w:t>ka</w:t>
      </w:r>
      <w:r>
        <w:rPr>
          <w:rFonts w:ascii="Times New Roman" w:hAnsi="Times New Roman"/>
          <w:i/>
        </w:rPr>
        <w:t>ḷ</w:t>
      </w:r>
      <w:proofErr w:type="spellEnd"/>
      <w:r>
        <w:rPr>
          <w:rFonts w:ascii="Times New Roman" w:hAnsi="Times New Roman"/>
        </w:rPr>
        <w:t xml:space="preserve">. </w:t>
      </w:r>
      <w:proofErr w:type="spellStart"/>
      <w:r>
        <w:rPr>
          <w:rFonts w:ascii="Times New Roman" w:hAnsi="Times New Roman"/>
        </w:rPr>
        <w:t>Va</w:t>
      </w:r>
      <w:r>
        <w:rPr>
          <w:rFonts w:ascii="Times New Roman" w:hAnsi="Times New Roman"/>
        </w:rPr>
        <w:t>ṭ</w:t>
      </w:r>
      <w:r>
        <w:rPr>
          <w:rFonts w:ascii="Times New Roman" w:hAnsi="Times New Roman"/>
        </w:rPr>
        <w:t>alūr</w:t>
      </w:r>
      <w:proofErr w:type="spellEnd"/>
      <w:r>
        <w:rPr>
          <w:rFonts w:ascii="Times New Roman" w:hAnsi="Times New Roman"/>
        </w:rPr>
        <w:t xml:space="preserve">: </w:t>
      </w:r>
      <w:proofErr w:type="spellStart"/>
      <w:r>
        <w:rPr>
          <w:rFonts w:ascii="Times New Roman" w:hAnsi="Times New Roman"/>
        </w:rPr>
        <w:t>Camaraca</w:t>
      </w:r>
      <w:proofErr w:type="spellEnd"/>
      <w:r>
        <w:rPr>
          <w:rFonts w:ascii="Times New Roman" w:hAnsi="Times New Roman"/>
        </w:rPr>
        <w:t xml:space="preserve"> </w:t>
      </w:r>
      <w:proofErr w:type="spellStart"/>
      <w:r>
        <w:rPr>
          <w:rFonts w:ascii="Times New Roman" w:hAnsi="Times New Roman"/>
        </w:rPr>
        <w:t>Ca</w:t>
      </w:r>
      <w:r>
        <w:rPr>
          <w:rFonts w:ascii="Times New Roman" w:hAnsi="Times New Roman"/>
        </w:rPr>
        <w:t>ṉ</w:t>
      </w:r>
      <w:r>
        <w:rPr>
          <w:rFonts w:ascii="Times New Roman" w:hAnsi="Times New Roman"/>
        </w:rPr>
        <w:t>mārkka</w:t>
      </w:r>
      <w:proofErr w:type="spellEnd"/>
      <w:r>
        <w:rPr>
          <w:rFonts w:ascii="Times New Roman" w:hAnsi="Times New Roman"/>
        </w:rPr>
        <w:t xml:space="preserve"> </w:t>
      </w:r>
      <w:proofErr w:type="spellStart"/>
      <w:r>
        <w:rPr>
          <w:rFonts w:ascii="Times New Roman" w:hAnsi="Times New Roman"/>
        </w:rPr>
        <w:t>Ārāycci</w:t>
      </w:r>
      <w:proofErr w:type="spellEnd"/>
      <w:r>
        <w:rPr>
          <w:rFonts w:ascii="Times New Roman" w:hAnsi="Times New Roman"/>
        </w:rPr>
        <w:t xml:space="preserve"> </w:t>
      </w:r>
      <w:proofErr w:type="spellStart"/>
      <w:r>
        <w:rPr>
          <w:rFonts w:ascii="Times New Roman" w:hAnsi="Times New Roman"/>
        </w:rPr>
        <w:t>Nilaiyam</w:t>
      </w:r>
      <w:proofErr w:type="spellEnd"/>
      <w:r>
        <w:rPr>
          <w:rFonts w:ascii="Times New Roman" w:hAnsi="Times New Roman"/>
        </w:rPr>
        <w:t>.</w:t>
      </w:r>
    </w:p>
    <w:p w14:paraId="77630C8F" w14:textId="77777777" w:rsidR="00CC3FD4" w:rsidRDefault="009A3942" w:rsidP="005B7B13">
      <w:pPr>
        <w:spacing w:line="480" w:lineRule="auto"/>
        <w:ind w:left="360" w:hanging="360"/>
        <w:rPr>
          <w:rFonts w:ascii="Times New Roman" w:hAnsi="Times New Roman"/>
        </w:rPr>
      </w:pPr>
      <w:r>
        <w:rPr>
          <w:rFonts w:ascii="Times New Roman" w:hAnsi="Times New Roman"/>
        </w:rPr>
        <w:t xml:space="preserve">Venkatraman, R. 1990. </w:t>
      </w:r>
      <w:r>
        <w:rPr>
          <w:rFonts w:ascii="Times New Roman" w:hAnsi="Times New Roman"/>
          <w:i/>
        </w:rPr>
        <w:t>A History of the Tamil Siddha Cult</w:t>
      </w:r>
      <w:r>
        <w:rPr>
          <w:rFonts w:ascii="Times New Roman" w:hAnsi="Times New Roman"/>
        </w:rPr>
        <w:t>. Madurai: Ennes Publications.</w:t>
      </w:r>
    </w:p>
    <w:p w14:paraId="2DE5C56F" w14:textId="77777777" w:rsidR="00CC3FD4" w:rsidRDefault="009A3942" w:rsidP="005B7B13">
      <w:pPr>
        <w:spacing w:line="480" w:lineRule="auto"/>
        <w:ind w:left="360" w:hanging="360"/>
        <w:rPr>
          <w:rFonts w:ascii="Times New Roman" w:hAnsi="Times New Roman"/>
        </w:rPr>
      </w:pPr>
      <w:r>
        <w:rPr>
          <w:rFonts w:ascii="Times New Roman" w:hAnsi="Times New Roman"/>
        </w:rPr>
        <w:t xml:space="preserve">Weiss, Richard S. 2009. </w:t>
      </w:r>
      <w:r>
        <w:rPr>
          <w:rFonts w:ascii="Times New Roman" w:hAnsi="Times New Roman"/>
          <w:i/>
        </w:rPr>
        <w:t>Recipes for Immortality: Medicine, Religion, and Community in South India</w:t>
      </w:r>
      <w:r>
        <w:rPr>
          <w:rFonts w:ascii="Times New Roman" w:hAnsi="Times New Roman"/>
        </w:rPr>
        <w:t>. Oxford: Oxford University Press.</w:t>
      </w:r>
    </w:p>
    <w:p w14:paraId="62D3F3FC" w14:textId="212F99DE" w:rsidR="00CC3FD4" w:rsidRDefault="009A3942" w:rsidP="005B7B13">
      <w:pPr>
        <w:spacing w:line="480" w:lineRule="auto"/>
        <w:ind w:left="360" w:hanging="360"/>
        <w:rPr>
          <w:rFonts w:ascii="Times New Roman" w:hAnsi="Times New Roman"/>
        </w:rPr>
      </w:pPr>
      <w:r>
        <w:rPr>
          <w:rFonts w:ascii="Times New Roman" w:hAnsi="Times New Roman"/>
        </w:rPr>
        <w:t xml:space="preserve">Young, R. F. and S. Jebanesan. 1995. </w:t>
      </w:r>
      <w:r>
        <w:rPr>
          <w:rFonts w:ascii="Times New Roman" w:hAnsi="Times New Roman"/>
          <w:i/>
        </w:rPr>
        <w:t xml:space="preserve">The Bible Trembled: The Hindu-Christian Controversies of </w:t>
      </w:r>
      <w:proofErr w:type="gramStart"/>
      <w:r>
        <w:rPr>
          <w:rFonts w:ascii="Times New Roman" w:hAnsi="Times New Roman"/>
          <w:i/>
        </w:rPr>
        <w:t>Nineteenth-Century Ceylon</w:t>
      </w:r>
      <w:proofErr w:type="gramEnd"/>
      <w:r>
        <w:rPr>
          <w:rFonts w:ascii="Times New Roman" w:hAnsi="Times New Roman"/>
        </w:rPr>
        <w:t>. Vienna: De Nobili Research Library.</w:t>
      </w:r>
    </w:p>
    <w:p w14:paraId="78440161" w14:textId="77777777" w:rsidR="00CC3FD4" w:rsidRDefault="009A3942" w:rsidP="005B7B13">
      <w:pPr>
        <w:spacing w:line="480" w:lineRule="auto"/>
        <w:ind w:left="360" w:hanging="360"/>
        <w:rPr>
          <w:rFonts w:ascii="Times New Roman" w:hAnsi="Times New Roman"/>
        </w:rPr>
      </w:pPr>
      <w:r>
        <w:rPr>
          <w:rFonts w:ascii="Times New Roman" w:hAnsi="Times New Roman"/>
        </w:rPr>
        <w:lastRenderedPageBreak/>
        <w:t xml:space="preserve">Zimmerman, Francis. 1987. </w:t>
      </w:r>
      <w:r>
        <w:rPr>
          <w:rFonts w:ascii="Times New Roman" w:hAnsi="Times New Roman"/>
          <w:i/>
        </w:rPr>
        <w:t>The Jungle and the Aroma of Meats: An Ecological Theme in Hindu Medicine</w:t>
      </w:r>
      <w:r>
        <w:rPr>
          <w:rFonts w:ascii="Times New Roman" w:hAnsi="Times New Roman"/>
        </w:rPr>
        <w:t>. Comparative Studies of Health Systems and Medical Care. Berkeley: University of California Press.</w:t>
      </w:r>
    </w:p>
    <w:p w14:paraId="63F5E996" w14:textId="1CFF3EF7" w:rsidR="00CC3FD4" w:rsidRDefault="009A3942" w:rsidP="005B7B13">
      <w:pPr>
        <w:spacing w:line="480" w:lineRule="auto"/>
        <w:ind w:left="360" w:hanging="360"/>
        <w:rPr>
          <w:rFonts w:ascii="Times New Roman" w:hAnsi="Times New Roman"/>
        </w:rPr>
      </w:pPr>
      <w:proofErr w:type="spellStart"/>
      <w:r>
        <w:rPr>
          <w:rFonts w:ascii="Times New Roman" w:hAnsi="Times New Roman"/>
        </w:rPr>
        <w:t>Županov</w:t>
      </w:r>
      <w:proofErr w:type="spellEnd"/>
      <w:r>
        <w:rPr>
          <w:rFonts w:ascii="Times New Roman" w:hAnsi="Times New Roman"/>
        </w:rPr>
        <w:t xml:space="preserve">, Ines G. 1999. </w:t>
      </w:r>
      <w:r>
        <w:rPr>
          <w:rFonts w:ascii="Times New Roman" w:hAnsi="Times New Roman"/>
          <w:i/>
        </w:rPr>
        <w:t xml:space="preserve">Disputed Mission: Jesuit Experiments and Brahmanical Knowledge in </w:t>
      </w:r>
      <w:proofErr w:type="gramStart"/>
      <w:r>
        <w:rPr>
          <w:rFonts w:ascii="Times New Roman" w:hAnsi="Times New Roman"/>
          <w:i/>
        </w:rPr>
        <w:t>Seventeenth-Century India</w:t>
      </w:r>
      <w:proofErr w:type="gramEnd"/>
      <w:r>
        <w:rPr>
          <w:rFonts w:ascii="Times New Roman" w:hAnsi="Times New Roman"/>
        </w:rPr>
        <w:t>. New Delhi: Oxford University Press.</w:t>
      </w:r>
    </w:p>
    <w:p w14:paraId="6C0F095D" w14:textId="77777777" w:rsidR="00CC3FD4" w:rsidRDefault="009A3942" w:rsidP="005B7B13">
      <w:pPr>
        <w:spacing w:line="480" w:lineRule="auto"/>
        <w:ind w:left="360" w:hanging="360"/>
        <w:rPr>
          <w:rFonts w:ascii="Times New Roman" w:hAnsi="Times New Roman"/>
        </w:rPr>
      </w:pPr>
      <w:proofErr w:type="spellStart"/>
      <w:r>
        <w:rPr>
          <w:rFonts w:ascii="Times New Roman" w:hAnsi="Times New Roman"/>
        </w:rPr>
        <w:t>Zvelebil</w:t>
      </w:r>
      <w:proofErr w:type="spellEnd"/>
      <w:r>
        <w:rPr>
          <w:rFonts w:ascii="Times New Roman" w:hAnsi="Times New Roman"/>
        </w:rPr>
        <w:t xml:space="preserve">, Kamil. 1973. </w:t>
      </w:r>
      <w:r>
        <w:rPr>
          <w:rFonts w:ascii="Times New Roman" w:hAnsi="Times New Roman"/>
          <w:i/>
        </w:rPr>
        <w:t>The Smile of Murugan on Tamil Literature of South India</w:t>
      </w:r>
      <w:r>
        <w:rPr>
          <w:rFonts w:ascii="Times New Roman" w:hAnsi="Times New Roman"/>
        </w:rPr>
        <w:t xml:space="preserve">. Leiden: E. J. Brill. </w:t>
      </w:r>
    </w:p>
    <w:sectPr w:rsidR="00CC3FD4">
      <w:pgSz w:w="12240" w:h="15840"/>
      <w:pgMar w:top="1440" w:right="1800" w:bottom="1440" w:left="180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7685C" w14:textId="77777777" w:rsidR="00EA13F3" w:rsidRDefault="00EA13F3">
      <w:r>
        <w:separator/>
      </w:r>
    </w:p>
  </w:endnote>
  <w:endnote w:type="continuationSeparator" w:id="0">
    <w:p w14:paraId="3936A682" w14:textId="77777777" w:rsidR="00EA13F3" w:rsidRDefault="00EA1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Gentium">
    <w:altName w:val="Cambria"/>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6C46F" w14:textId="77777777" w:rsidR="00EA13F3" w:rsidRDefault="00EA13F3">
      <w:pPr>
        <w:rPr>
          <w:sz w:val="12"/>
        </w:rPr>
      </w:pPr>
      <w:r>
        <w:separator/>
      </w:r>
    </w:p>
  </w:footnote>
  <w:footnote w:type="continuationSeparator" w:id="0">
    <w:p w14:paraId="68E21840" w14:textId="77777777" w:rsidR="00EA13F3" w:rsidRDefault="00EA13F3">
      <w:pPr>
        <w:rPr>
          <w:sz w:val="12"/>
        </w:rPr>
      </w:pPr>
      <w:r>
        <w:continuationSeparator/>
      </w:r>
    </w:p>
  </w:footnote>
  <w:footnote w:id="1">
    <w:p w14:paraId="063E838D" w14:textId="4F2576AF"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w:t>
      </w:r>
      <w:bookmarkStart w:id="6" w:name="_Hlk149382277"/>
      <w:r>
        <w:rPr>
          <w:rFonts w:ascii="Times New Roman" w:hAnsi="Times New Roman" w:cs="Times New Roman"/>
        </w:rPr>
        <w:t xml:space="preserve">Sudha G. Tilak, “Tamil </w:t>
      </w:r>
      <w:r w:rsidR="00413DCA">
        <w:rPr>
          <w:rFonts w:ascii="Times New Roman" w:hAnsi="Times New Roman" w:cs="Times New Roman"/>
        </w:rPr>
        <w:t>F</w:t>
      </w:r>
      <w:r>
        <w:rPr>
          <w:rFonts w:ascii="Times New Roman" w:hAnsi="Times New Roman" w:cs="Times New Roman"/>
        </w:rPr>
        <w:t xml:space="preserve">ilm on the </w:t>
      </w:r>
      <w:r w:rsidR="00413DCA">
        <w:rPr>
          <w:rFonts w:ascii="Times New Roman" w:hAnsi="Times New Roman" w:cs="Times New Roman"/>
        </w:rPr>
        <w:t>E</w:t>
      </w:r>
      <w:r>
        <w:rPr>
          <w:rFonts w:ascii="Times New Roman" w:hAnsi="Times New Roman" w:cs="Times New Roman"/>
        </w:rPr>
        <w:t xml:space="preserve">xplosive </w:t>
      </w:r>
      <w:r w:rsidR="00413DCA">
        <w:rPr>
          <w:rFonts w:ascii="Times New Roman" w:hAnsi="Times New Roman" w:cs="Times New Roman"/>
        </w:rPr>
        <w:t>S</w:t>
      </w:r>
      <w:r>
        <w:rPr>
          <w:rFonts w:ascii="Times New Roman" w:hAnsi="Times New Roman" w:cs="Times New Roman"/>
        </w:rPr>
        <w:t xml:space="preserve">ubject of </w:t>
      </w:r>
      <w:r w:rsidR="00413DCA">
        <w:rPr>
          <w:rFonts w:ascii="Times New Roman" w:hAnsi="Times New Roman" w:cs="Times New Roman"/>
        </w:rPr>
        <w:t>V</w:t>
      </w:r>
      <w:r>
        <w:rPr>
          <w:rFonts w:ascii="Times New Roman" w:hAnsi="Times New Roman" w:cs="Times New Roman"/>
        </w:rPr>
        <w:t xml:space="preserve">egetarianism is a </w:t>
      </w:r>
      <w:r w:rsidR="00413DCA">
        <w:rPr>
          <w:rFonts w:ascii="Times New Roman" w:hAnsi="Times New Roman" w:cs="Times New Roman"/>
        </w:rPr>
        <w:t>S</w:t>
      </w:r>
      <w:r>
        <w:rPr>
          <w:rFonts w:ascii="Times New Roman" w:hAnsi="Times New Roman" w:cs="Times New Roman"/>
        </w:rPr>
        <w:t xml:space="preserve">urprise </w:t>
      </w:r>
      <w:r w:rsidR="00413DCA">
        <w:rPr>
          <w:rFonts w:ascii="Times New Roman" w:hAnsi="Times New Roman" w:cs="Times New Roman"/>
        </w:rPr>
        <w:t>H</w:t>
      </w:r>
      <w:r>
        <w:rPr>
          <w:rFonts w:ascii="Times New Roman" w:hAnsi="Times New Roman" w:cs="Times New Roman"/>
        </w:rPr>
        <w:t xml:space="preserve">it,” </w:t>
      </w:r>
      <w:r>
        <w:rPr>
          <w:rFonts w:ascii="Times New Roman" w:hAnsi="Times New Roman" w:cs="Times New Roman"/>
          <w:i/>
        </w:rPr>
        <w:t>Scroll.in</w:t>
      </w:r>
      <w:r>
        <w:rPr>
          <w:rFonts w:ascii="Times New Roman" w:hAnsi="Times New Roman" w:cs="Times New Roman"/>
        </w:rPr>
        <w:t xml:space="preserve">, July 12, 2014, </w:t>
      </w:r>
      <w:hyperlink r:id="rId1">
        <w:r>
          <w:rPr>
            <w:rStyle w:val="Hyperlink"/>
            <w:rFonts w:ascii="Times New Roman" w:hAnsi="Times New Roman" w:cs="Times New Roman"/>
          </w:rPr>
          <w:t>https://scroll.in/article/670125/tamil-film-on-the-explosive-subject-of-vegetarianism-is-surprise-hit</w:t>
        </w:r>
      </w:hyperlink>
      <w:r>
        <w:rPr>
          <w:rFonts w:ascii="Times New Roman" w:hAnsi="Times New Roman" w:cs="Times New Roman"/>
        </w:rPr>
        <w:t>.</w:t>
      </w:r>
      <w:bookmarkEnd w:id="6"/>
    </w:p>
  </w:footnote>
  <w:footnote w:id="2">
    <w:p w14:paraId="27497C2F"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For a recent and fascinating discussion of vegetarianism among eighteenth-century Marwari merchants, see Cherian (2023).</w:t>
      </w:r>
    </w:p>
  </w:footnote>
  <w:footnote w:id="3">
    <w:p w14:paraId="492DE73F" w14:textId="06674F52"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This idea draws inspiration from </w:t>
      </w:r>
      <w:proofErr w:type="spellStart"/>
      <w:r>
        <w:rPr>
          <w:rFonts w:ascii="Times New Roman" w:hAnsi="Times New Roman" w:cs="Times New Roman"/>
        </w:rPr>
        <w:t>Olivelle’s</w:t>
      </w:r>
      <w:proofErr w:type="spellEnd"/>
      <w:r>
        <w:rPr>
          <w:rFonts w:ascii="Times New Roman" w:hAnsi="Times New Roman" w:cs="Times New Roman"/>
        </w:rPr>
        <w:t xml:space="preserve"> (1995, 374) review of R.</w:t>
      </w:r>
      <w:r w:rsidR="000D3808">
        <w:rPr>
          <w:rFonts w:ascii="Times New Roman" w:hAnsi="Times New Roman" w:cs="Times New Roman"/>
        </w:rPr>
        <w:t> </w:t>
      </w:r>
      <w:r>
        <w:rPr>
          <w:rFonts w:ascii="Times New Roman" w:hAnsi="Times New Roman" w:cs="Times New Roman"/>
        </w:rPr>
        <w:t>S. Khare’s pathbreaking studies of Indian food culture: “The problem I raise is rather simple: is there a single food ideology which can be termed ‘Hindu’ and which remains constant across time, regions, and sects</w:t>
      </w:r>
      <w:r w:rsidR="000D3808">
        <w:rPr>
          <w:rFonts w:ascii="Times New Roman" w:hAnsi="Times New Roman" w:cs="Times New Roman"/>
        </w:rPr>
        <w:t> </w:t>
      </w:r>
      <w:proofErr w:type="gramStart"/>
      <w:r w:rsidR="000D3808">
        <w:rPr>
          <w:rFonts w:ascii="Times New Roman" w:hAnsi="Times New Roman" w:cs="Times New Roman"/>
        </w:rPr>
        <w:t>. . . </w:t>
      </w:r>
      <w:r>
        <w:rPr>
          <w:rFonts w:ascii="Times New Roman" w:hAnsi="Times New Roman" w:cs="Times New Roman"/>
        </w:rPr>
        <w:t>?</w:t>
      </w:r>
      <w:proofErr w:type="gramEnd"/>
      <w:r>
        <w:rPr>
          <w:rFonts w:ascii="Times New Roman" w:hAnsi="Times New Roman" w:cs="Times New Roman"/>
        </w:rPr>
        <w:t xml:space="preserve"> The answer is clearly no.”</w:t>
      </w:r>
    </w:p>
  </w:footnote>
  <w:footnote w:id="4">
    <w:p w14:paraId="010D435E"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It must be said here that it is emphatically </w:t>
      </w:r>
      <w:r>
        <w:rPr>
          <w:rFonts w:ascii="Times New Roman" w:hAnsi="Times New Roman" w:cs="Times New Roman"/>
          <w:i/>
        </w:rPr>
        <w:t>not</w:t>
      </w:r>
      <w:r>
        <w:rPr>
          <w:rFonts w:ascii="Times New Roman" w:hAnsi="Times New Roman" w:cs="Times New Roman"/>
        </w:rPr>
        <w:t xml:space="preserve"> this paper’s intention to imply that Tamil-speaking </w:t>
      </w:r>
      <w:proofErr w:type="spellStart"/>
      <w:r>
        <w:rPr>
          <w:rFonts w:ascii="Times New Roman" w:hAnsi="Times New Roman" w:cs="Times New Roman"/>
        </w:rPr>
        <w:t>Śaivas</w:t>
      </w:r>
      <w:proofErr w:type="spellEnd"/>
      <w:r>
        <w:rPr>
          <w:rFonts w:ascii="Times New Roman" w:hAnsi="Times New Roman" w:cs="Times New Roman"/>
        </w:rPr>
        <w:t xml:space="preserve"> may have been nonvegetarian before a certain point in time. What people </w:t>
      </w:r>
      <w:proofErr w:type="gramStart"/>
      <w:r>
        <w:rPr>
          <w:rFonts w:ascii="Times New Roman" w:hAnsi="Times New Roman" w:cs="Times New Roman"/>
        </w:rPr>
        <w:t>actually ate</w:t>
      </w:r>
      <w:proofErr w:type="gramEnd"/>
      <w:r>
        <w:rPr>
          <w:rFonts w:ascii="Times New Roman" w:hAnsi="Times New Roman" w:cs="Times New Roman"/>
        </w:rPr>
        <w:t xml:space="preserve">, or eat, is of comparatively little concern to the arguments elaborated here. </w:t>
      </w:r>
    </w:p>
  </w:footnote>
  <w:footnote w:id="5">
    <w:p w14:paraId="74DE1AB4"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The text is explicitly mentioned, for instance, in the </w:t>
      </w:r>
      <w:bookmarkStart w:id="11" w:name="_Hlk149383166"/>
      <w:proofErr w:type="spellStart"/>
      <w:r>
        <w:rPr>
          <w:rFonts w:ascii="Times New Roman" w:hAnsi="Times New Roman" w:cs="Times New Roman"/>
          <w:i/>
          <w:iCs/>
        </w:rPr>
        <w:t>Ti</w:t>
      </w:r>
      <w:r>
        <w:rPr>
          <w:rFonts w:ascii="Times New Roman" w:hAnsi="Times New Roman" w:cs="Times New Roman"/>
          <w:i/>
          <w:iCs/>
        </w:rPr>
        <w:t>ṭṭ</w:t>
      </w:r>
      <w:r>
        <w:rPr>
          <w:rFonts w:ascii="Times New Roman" w:hAnsi="Times New Roman" w:cs="Times New Roman"/>
          <w:i/>
          <w:iCs/>
        </w:rPr>
        <w:t>amalaiyā</w:t>
      </w:r>
      <w:r>
        <w:rPr>
          <w:rFonts w:ascii="Times New Roman" w:hAnsi="Times New Roman" w:cs="Times New Roman"/>
          <w:i/>
          <w:iCs/>
        </w:rPr>
        <w:t>ṇṭ</w:t>
      </w:r>
      <w:r>
        <w:rPr>
          <w:rFonts w:ascii="Times New Roman" w:hAnsi="Times New Roman" w:cs="Times New Roman"/>
          <w:i/>
          <w:iCs/>
        </w:rPr>
        <w:t>avarkommi</w:t>
      </w:r>
      <w:bookmarkEnd w:id="11"/>
      <w:proofErr w:type="spellEnd"/>
      <w:r>
        <w:rPr>
          <w:rFonts w:ascii="Times New Roman" w:hAnsi="Times New Roman" w:cs="Times New Roman"/>
        </w:rPr>
        <w:t>, an eighteenth-century folk ballad (</w:t>
      </w:r>
      <w:proofErr w:type="spellStart"/>
      <w:r>
        <w:rPr>
          <w:rFonts w:ascii="Times New Roman" w:hAnsi="Times New Roman" w:cs="Times New Roman"/>
          <w:i/>
          <w:iCs/>
        </w:rPr>
        <w:t>kummi</w:t>
      </w:r>
      <w:proofErr w:type="spellEnd"/>
      <w:r>
        <w:rPr>
          <w:rFonts w:ascii="Times New Roman" w:hAnsi="Times New Roman" w:cs="Times New Roman"/>
        </w:rPr>
        <w:t xml:space="preserve">) dedicated to </w:t>
      </w:r>
      <w:bookmarkStart w:id="12" w:name="_Hlk149383180"/>
      <w:proofErr w:type="spellStart"/>
      <w:r>
        <w:rPr>
          <w:rFonts w:ascii="Times New Roman" w:hAnsi="Times New Roman" w:cs="Times New Roman"/>
        </w:rPr>
        <w:t>Muruka</w:t>
      </w:r>
      <w:r>
        <w:rPr>
          <w:rFonts w:ascii="Times New Roman" w:hAnsi="Times New Roman" w:cs="Times New Roman"/>
        </w:rPr>
        <w:t>ṉ</w:t>
      </w:r>
      <w:proofErr w:type="spellEnd"/>
      <w:r>
        <w:rPr>
          <w:rFonts w:ascii="Times New Roman" w:hAnsi="Times New Roman" w:cs="Times New Roman"/>
        </w:rPr>
        <w:t xml:space="preserve"> </w:t>
      </w:r>
      <w:bookmarkEnd w:id="12"/>
      <w:r>
        <w:rPr>
          <w:rFonts w:ascii="Times New Roman" w:hAnsi="Times New Roman" w:cs="Times New Roman"/>
        </w:rPr>
        <w:t xml:space="preserve">that would have been sung by dancing women at </w:t>
      </w:r>
      <w:proofErr w:type="spellStart"/>
      <w:r>
        <w:rPr>
          <w:rFonts w:ascii="Times New Roman" w:hAnsi="Times New Roman" w:cs="Times New Roman"/>
        </w:rPr>
        <w:t>Ti</w:t>
      </w:r>
      <w:r>
        <w:rPr>
          <w:rFonts w:ascii="Times New Roman" w:hAnsi="Times New Roman" w:cs="Times New Roman"/>
        </w:rPr>
        <w:t>ṭṭ</w:t>
      </w:r>
      <w:r>
        <w:rPr>
          <w:rFonts w:ascii="Times New Roman" w:hAnsi="Times New Roman" w:cs="Times New Roman"/>
        </w:rPr>
        <w:t>amalai</w:t>
      </w:r>
      <w:proofErr w:type="spellEnd"/>
      <w:r>
        <w:rPr>
          <w:rFonts w:ascii="Times New Roman" w:hAnsi="Times New Roman" w:cs="Times New Roman"/>
        </w:rPr>
        <w:t>, a hill about seventy-five kilometers northeast of Coimbatore (</w:t>
      </w:r>
      <w:proofErr w:type="spellStart"/>
      <w:r>
        <w:rPr>
          <w:rFonts w:ascii="Times New Roman" w:hAnsi="Times New Roman" w:cs="Times New Roman"/>
        </w:rPr>
        <w:t>Ñā</w:t>
      </w:r>
      <w:r>
        <w:rPr>
          <w:rFonts w:ascii="Times New Roman" w:hAnsi="Times New Roman" w:cs="Times New Roman"/>
        </w:rPr>
        <w:t>ṉ</w:t>
      </w:r>
      <w:r>
        <w:rPr>
          <w:rFonts w:ascii="Times New Roman" w:hAnsi="Times New Roman" w:cs="Times New Roman"/>
        </w:rPr>
        <w:t>aci</w:t>
      </w:r>
      <w:r>
        <w:rPr>
          <w:rFonts w:ascii="Times New Roman" w:hAnsi="Times New Roman" w:cs="Times New Roman"/>
        </w:rPr>
        <w:t>ṅ</w:t>
      </w:r>
      <w:r>
        <w:rPr>
          <w:rFonts w:ascii="Times New Roman" w:hAnsi="Times New Roman" w:cs="Times New Roman"/>
        </w:rPr>
        <w:t>kāram</w:t>
      </w:r>
      <w:proofErr w:type="spellEnd"/>
      <w:r>
        <w:rPr>
          <w:rFonts w:ascii="Times New Roman" w:hAnsi="Times New Roman" w:cs="Times New Roman"/>
        </w:rPr>
        <w:t xml:space="preserve"> 1986, 90, v. 97). I would like to thank Cu. </w:t>
      </w:r>
      <w:proofErr w:type="spellStart"/>
      <w:r>
        <w:rPr>
          <w:rFonts w:ascii="Times New Roman" w:hAnsi="Times New Roman" w:cs="Times New Roman"/>
        </w:rPr>
        <w:t>Vik</w:t>
      </w:r>
      <w:r>
        <w:rPr>
          <w:rFonts w:ascii="Times New Roman" w:hAnsi="Times New Roman" w:cs="Times New Roman"/>
        </w:rPr>
        <w:t>ṉ</w:t>
      </w:r>
      <w:r>
        <w:rPr>
          <w:rFonts w:ascii="Times New Roman" w:hAnsi="Times New Roman" w:cs="Times New Roman"/>
        </w:rPr>
        <w:t>ēcu</w:t>
      </w:r>
      <w:proofErr w:type="spellEnd"/>
      <w:r>
        <w:rPr>
          <w:rFonts w:ascii="Times New Roman" w:hAnsi="Times New Roman" w:cs="Times New Roman"/>
        </w:rPr>
        <w:t xml:space="preserve">, a Ph.D. student at </w:t>
      </w:r>
      <w:proofErr w:type="spellStart"/>
      <w:r>
        <w:rPr>
          <w:rFonts w:ascii="Times New Roman" w:hAnsi="Times New Roman" w:cs="Times New Roman"/>
        </w:rPr>
        <w:t>Thavathiru</w:t>
      </w:r>
      <w:proofErr w:type="spellEnd"/>
      <w:r>
        <w:rPr>
          <w:rFonts w:ascii="Times New Roman" w:hAnsi="Times New Roman" w:cs="Times New Roman"/>
        </w:rPr>
        <w:t xml:space="preserve"> </w:t>
      </w:r>
      <w:proofErr w:type="spellStart"/>
      <w:r>
        <w:rPr>
          <w:rFonts w:ascii="Times New Roman" w:hAnsi="Times New Roman" w:cs="Times New Roman"/>
        </w:rPr>
        <w:t>Santhalinga</w:t>
      </w:r>
      <w:proofErr w:type="spellEnd"/>
      <w:r>
        <w:rPr>
          <w:rFonts w:ascii="Times New Roman" w:hAnsi="Times New Roman" w:cs="Times New Roman"/>
        </w:rPr>
        <w:t xml:space="preserve"> </w:t>
      </w:r>
      <w:proofErr w:type="spellStart"/>
      <w:r>
        <w:rPr>
          <w:rFonts w:ascii="Times New Roman" w:hAnsi="Times New Roman" w:cs="Times New Roman"/>
        </w:rPr>
        <w:t>Adigalar</w:t>
      </w:r>
      <w:proofErr w:type="spellEnd"/>
      <w:r>
        <w:rPr>
          <w:rFonts w:ascii="Times New Roman" w:hAnsi="Times New Roman" w:cs="Times New Roman"/>
        </w:rPr>
        <w:t xml:space="preserve"> Arts, Science and Tamil College, for bringing this reference to my attention.</w:t>
      </w:r>
    </w:p>
  </w:footnote>
  <w:footnote w:id="6">
    <w:p w14:paraId="07B35605"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See Raman (2022, 84) and the ensuing discussion.</w:t>
      </w:r>
    </w:p>
  </w:footnote>
  <w:footnote w:id="7">
    <w:p w14:paraId="0911AAAA"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This expression intentionally combines Tamil and Sanskrit transliteration schemes to underscore the text’s indebtedness to both literary traditions. I thank Srilata Raman for first suggesting the phrase to me during a conversation whose date I no longer recall. </w:t>
      </w:r>
    </w:p>
  </w:footnote>
  <w:footnote w:id="8">
    <w:p w14:paraId="05CCF83B"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On the problems involved in dating this text too early see Goodall (1998, xxxvii–xxxix).</w:t>
      </w:r>
    </w:p>
  </w:footnote>
  <w:footnote w:id="9">
    <w:p w14:paraId="235B92F4"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Natarajan (1991, 30–31). </w:t>
      </w:r>
    </w:p>
  </w:footnote>
  <w:footnote w:id="10">
    <w:p w14:paraId="0B2151DE"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The suggestion that Tamil </w:t>
      </w:r>
      <w:proofErr w:type="spellStart"/>
      <w:r>
        <w:rPr>
          <w:rFonts w:ascii="Times New Roman" w:hAnsi="Times New Roman" w:cs="Times New Roman"/>
        </w:rPr>
        <w:t>Śaivas</w:t>
      </w:r>
      <w:proofErr w:type="spellEnd"/>
      <w:r>
        <w:rPr>
          <w:rFonts w:ascii="Times New Roman" w:hAnsi="Times New Roman" w:cs="Times New Roman"/>
        </w:rPr>
        <w:t xml:space="preserve"> adopted vegetarianism from the Jains, or even that they are themselves converted Jains, is a frequently encountered trope in modern Tamil literary histories (Emmrich 2011, 629).  </w:t>
      </w:r>
    </w:p>
  </w:footnote>
  <w:footnote w:id="11">
    <w:p w14:paraId="184E601B" w14:textId="77777777" w:rsidR="00CC3FD4" w:rsidRDefault="009A3942">
      <w:pPr>
        <w:pStyle w:val="FootnoteText"/>
        <w:tabs>
          <w:tab w:val="left" w:pos="360"/>
        </w:tabs>
        <w:jc w:val="both"/>
        <w:rPr>
          <w:rFonts w:ascii="Times New Roman" w:hAnsi="Times New Roman" w:cs="Times New Roman"/>
          <w:i/>
        </w:rPr>
      </w:pPr>
      <w:r>
        <w:rPr>
          <w:rStyle w:val="FootnoteCharacters"/>
        </w:rPr>
        <w:footnoteRef/>
      </w:r>
      <w:r>
        <w:rPr>
          <w:rFonts w:ascii="Times New Roman" w:hAnsi="Times New Roman" w:cs="Times New Roman"/>
        </w:rPr>
        <w:t xml:space="preserve"> </w:t>
      </w:r>
      <w:r>
        <w:rPr>
          <w:rFonts w:ascii="Times New Roman" w:hAnsi="Times New Roman" w:cs="Times New Roman"/>
        </w:rPr>
        <w:tab/>
      </w:r>
      <w:proofErr w:type="spellStart"/>
      <w:r>
        <w:rPr>
          <w:rFonts w:ascii="Times New Roman" w:hAnsi="Times New Roman" w:cs="Times New Roman"/>
          <w:i/>
        </w:rPr>
        <w:t>pollāp</w:t>
      </w:r>
      <w:proofErr w:type="spellEnd"/>
      <w:r>
        <w:rPr>
          <w:rFonts w:ascii="Times New Roman" w:hAnsi="Times New Roman" w:cs="Times New Roman"/>
          <w:i/>
        </w:rPr>
        <w:t xml:space="preserve"> </w:t>
      </w:r>
      <w:proofErr w:type="spellStart"/>
      <w:r>
        <w:rPr>
          <w:rFonts w:ascii="Times New Roman" w:hAnsi="Times New Roman" w:cs="Times New Roman"/>
          <w:i/>
        </w:rPr>
        <w:t>pulālai</w:t>
      </w:r>
      <w:proofErr w:type="spellEnd"/>
      <w:r>
        <w:rPr>
          <w:rFonts w:ascii="Times New Roman" w:hAnsi="Times New Roman" w:cs="Times New Roman"/>
          <w:i/>
        </w:rPr>
        <w:t xml:space="preserve"> </w:t>
      </w:r>
      <w:proofErr w:type="spellStart"/>
      <w:r>
        <w:rPr>
          <w:rFonts w:ascii="Times New Roman" w:hAnsi="Times New Roman" w:cs="Times New Roman"/>
          <w:i/>
        </w:rPr>
        <w:t>nukarum</w:t>
      </w:r>
      <w:proofErr w:type="spellEnd"/>
      <w:r>
        <w:rPr>
          <w:rFonts w:ascii="Times New Roman" w:hAnsi="Times New Roman" w:cs="Times New Roman"/>
          <w:i/>
        </w:rPr>
        <w:t xml:space="preserve"> </w:t>
      </w:r>
      <w:proofErr w:type="spellStart"/>
      <w:r>
        <w:rPr>
          <w:rFonts w:ascii="Times New Roman" w:hAnsi="Times New Roman" w:cs="Times New Roman"/>
          <w:i/>
        </w:rPr>
        <w:t>pulaiyarai</w:t>
      </w:r>
      <w:proofErr w:type="spellEnd"/>
    </w:p>
    <w:p w14:paraId="11C9B6F7" w14:textId="77777777" w:rsidR="00CC3FD4" w:rsidRDefault="009A3942">
      <w:pPr>
        <w:pStyle w:val="FootnoteText"/>
        <w:tabs>
          <w:tab w:val="left" w:pos="360"/>
        </w:tabs>
        <w:jc w:val="both"/>
        <w:rPr>
          <w:rFonts w:ascii="Times New Roman" w:hAnsi="Times New Roman" w:cs="Times New Roman"/>
          <w:i/>
        </w:rPr>
      </w:pPr>
      <w:r>
        <w:rPr>
          <w:rFonts w:ascii="Times New Roman" w:hAnsi="Times New Roman" w:cs="Times New Roman"/>
          <w:i/>
        </w:rPr>
        <w:tab/>
      </w:r>
      <w:proofErr w:type="spellStart"/>
      <w:r>
        <w:rPr>
          <w:rFonts w:ascii="Times New Roman" w:hAnsi="Times New Roman" w:cs="Times New Roman"/>
          <w:i/>
        </w:rPr>
        <w:t>ellāru</w:t>
      </w:r>
      <w:r>
        <w:rPr>
          <w:rFonts w:ascii="Times New Roman" w:hAnsi="Times New Roman" w:cs="Times New Roman"/>
          <w:i/>
        </w:rPr>
        <w:t>ṅ</w:t>
      </w:r>
      <w:proofErr w:type="spellEnd"/>
      <w:r>
        <w:rPr>
          <w:rFonts w:ascii="Times New Roman" w:hAnsi="Times New Roman" w:cs="Times New Roman"/>
          <w:i/>
        </w:rPr>
        <w:t xml:space="preserve"> </w:t>
      </w:r>
      <w:proofErr w:type="spellStart"/>
      <w:r>
        <w:rPr>
          <w:rFonts w:ascii="Times New Roman" w:hAnsi="Times New Roman" w:cs="Times New Roman"/>
          <w:i/>
        </w:rPr>
        <w:t>kā</w:t>
      </w:r>
      <w:r>
        <w:rPr>
          <w:rFonts w:ascii="Times New Roman" w:hAnsi="Times New Roman" w:cs="Times New Roman"/>
          <w:i/>
        </w:rPr>
        <w:t>ṇ</w:t>
      </w:r>
      <w:r>
        <w:rPr>
          <w:rFonts w:ascii="Times New Roman" w:hAnsi="Times New Roman" w:cs="Times New Roman"/>
          <w:i/>
        </w:rPr>
        <w:t>a</w:t>
      </w:r>
      <w:proofErr w:type="spellEnd"/>
      <w:r>
        <w:rPr>
          <w:rFonts w:ascii="Times New Roman" w:hAnsi="Times New Roman" w:cs="Times New Roman"/>
          <w:i/>
        </w:rPr>
        <w:t xml:space="preserve"> </w:t>
      </w:r>
      <w:proofErr w:type="spellStart"/>
      <w:r>
        <w:rPr>
          <w:rFonts w:ascii="Times New Roman" w:hAnsi="Times New Roman" w:cs="Times New Roman"/>
          <w:i/>
        </w:rPr>
        <w:t>iyama</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ṟ</w:t>
      </w:r>
      <w:r>
        <w:rPr>
          <w:rFonts w:ascii="Times New Roman" w:hAnsi="Times New Roman" w:cs="Times New Roman"/>
          <w:i/>
        </w:rPr>
        <w:t>a</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tūtuvar</w:t>
      </w:r>
      <w:proofErr w:type="spellEnd"/>
    </w:p>
    <w:p w14:paraId="027CDC54" w14:textId="77777777" w:rsidR="00CC3FD4" w:rsidRDefault="009A3942">
      <w:pPr>
        <w:pStyle w:val="FootnoteText"/>
        <w:tabs>
          <w:tab w:val="left" w:pos="360"/>
        </w:tabs>
        <w:jc w:val="both"/>
        <w:rPr>
          <w:rFonts w:ascii="Times New Roman" w:hAnsi="Times New Roman" w:cs="Times New Roman"/>
          <w:i/>
        </w:rPr>
      </w:pPr>
      <w:r>
        <w:rPr>
          <w:rFonts w:ascii="Times New Roman" w:hAnsi="Times New Roman" w:cs="Times New Roman"/>
          <w:i/>
        </w:rPr>
        <w:tab/>
        <w:t xml:space="preserve">cell </w:t>
      </w:r>
      <w:proofErr w:type="spellStart"/>
      <w:r>
        <w:rPr>
          <w:rFonts w:ascii="Times New Roman" w:hAnsi="Times New Roman" w:cs="Times New Roman"/>
          <w:i/>
        </w:rPr>
        <w:t>ākap</w:t>
      </w:r>
      <w:proofErr w:type="spellEnd"/>
      <w:r>
        <w:rPr>
          <w:rFonts w:ascii="Times New Roman" w:hAnsi="Times New Roman" w:cs="Times New Roman"/>
          <w:i/>
        </w:rPr>
        <w:t xml:space="preserve"> </w:t>
      </w:r>
      <w:proofErr w:type="spellStart"/>
      <w:r>
        <w:rPr>
          <w:rFonts w:ascii="Times New Roman" w:hAnsi="Times New Roman" w:cs="Times New Roman"/>
          <w:i/>
        </w:rPr>
        <w:t>pa</w:t>
      </w:r>
      <w:r>
        <w:rPr>
          <w:rFonts w:ascii="Times New Roman" w:hAnsi="Times New Roman" w:cs="Times New Roman"/>
          <w:i/>
        </w:rPr>
        <w:t>ṟṟ</w:t>
      </w:r>
      <w:r>
        <w:rPr>
          <w:rFonts w:ascii="Times New Roman" w:hAnsi="Times New Roman" w:cs="Times New Roman"/>
          <w:i/>
        </w:rPr>
        <w:t>it</w:t>
      </w:r>
      <w:proofErr w:type="spellEnd"/>
      <w:r>
        <w:rPr>
          <w:rFonts w:ascii="Times New Roman" w:hAnsi="Times New Roman" w:cs="Times New Roman"/>
          <w:i/>
        </w:rPr>
        <w:t xml:space="preserve"> </w:t>
      </w:r>
      <w:proofErr w:type="spellStart"/>
      <w:r>
        <w:rPr>
          <w:rFonts w:ascii="Times New Roman" w:hAnsi="Times New Roman" w:cs="Times New Roman"/>
          <w:i/>
        </w:rPr>
        <w:t>tī</w:t>
      </w:r>
      <w:proofErr w:type="spellEnd"/>
      <w:r>
        <w:rPr>
          <w:rFonts w:ascii="Times New Roman" w:hAnsi="Times New Roman" w:cs="Times New Roman"/>
          <w:i/>
        </w:rPr>
        <w:t xml:space="preserve"> </w:t>
      </w:r>
      <w:proofErr w:type="spellStart"/>
      <w:r>
        <w:rPr>
          <w:rFonts w:ascii="Times New Roman" w:hAnsi="Times New Roman" w:cs="Times New Roman"/>
          <w:i/>
        </w:rPr>
        <w:t>vāy</w:t>
      </w:r>
      <w:proofErr w:type="spellEnd"/>
      <w:r>
        <w:rPr>
          <w:rFonts w:ascii="Times New Roman" w:hAnsi="Times New Roman" w:cs="Times New Roman"/>
          <w:i/>
        </w:rPr>
        <w:t xml:space="preserve"> </w:t>
      </w:r>
      <w:proofErr w:type="spellStart"/>
      <w:r>
        <w:rPr>
          <w:rFonts w:ascii="Times New Roman" w:hAnsi="Times New Roman" w:cs="Times New Roman"/>
          <w:i/>
        </w:rPr>
        <w:t>narakattil</w:t>
      </w:r>
      <w:proofErr w:type="spellEnd"/>
    </w:p>
    <w:p w14:paraId="0B1D37A5" w14:textId="77777777" w:rsidR="00CC3FD4" w:rsidRDefault="009A3942">
      <w:pPr>
        <w:pStyle w:val="FootnoteText"/>
        <w:tabs>
          <w:tab w:val="left" w:pos="360"/>
        </w:tabs>
        <w:jc w:val="both"/>
        <w:rPr>
          <w:rFonts w:ascii="Times New Roman" w:hAnsi="Times New Roman" w:cs="Times New Roman"/>
        </w:rPr>
      </w:pPr>
      <w:r>
        <w:rPr>
          <w:rFonts w:ascii="Times New Roman" w:hAnsi="Times New Roman" w:cs="Times New Roman"/>
          <w:i/>
        </w:rPr>
        <w:tab/>
      </w:r>
      <w:proofErr w:type="spellStart"/>
      <w:r>
        <w:rPr>
          <w:rFonts w:ascii="Times New Roman" w:hAnsi="Times New Roman" w:cs="Times New Roman"/>
          <w:i/>
        </w:rPr>
        <w:t>mallākkat</w:t>
      </w:r>
      <w:proofErr w:type="spellEnd"/>
      <w:r>
        <w:rPr>
          <w:rFonts w:ascii="Times New Roman" w:hAnsi="Times New Roman" w:cs="Times New Roman"/>
          <w:i/>
        </w:rPr>
        <w:t xml:space="preserve"> </w:t>
      </w:r>
      <w:proofErr w:type="spellStart"/>
      <w:r>
        <w:rPr>
          <w:rFonts w:ascii="Times New Roman" w:hAnsi="Times New Roman" w:cs="Times New Roman"/>
          <w:i/>
        </w:rPr>
        <w:t>ta</w:t>
      </w:r>
      <w:r>
        <w:rPr>
          <w:rFonts w:ascii="Times New Roman" w:hAnsi="Times New Roman" w:cs="Times New Roman"/>
          <w:i/>
        </w:rPr>
        <w:t>ḷḷ</w:t>
      </w:r>
      <w:r>
        <w:rPr>
          <w:rFonts w:ascii="Times New Roman" w:hAnsi="Times New Roman" w:cs="Times New Roman"/>
          <w:i/>
        </w:rPr>
        <w:t>i</w:t>
      </w:r>
      <w:proofErr w:type="spellEnd"/>
      <w:r>
        <w:rPr>
          <w:rFonts w:ascii="Times New Roman" w:hAnsi="Times New Roman" w:cs="Times New Roman"/>
          <w:i/>
        </w:rPr>
        <w:t xml:space="preserve"> </w:t>
      </w:r>
      <w:proofErr w:type="spellStart"/>
      <w:r>
        <w:rPr>
          <w:rFonts w:ascii="Times New Roman" w:hAnsi="Times New Roman" w:cs="Times New Roman"/>
          <w:i/>
        </w:rPr>
        <w:t>ma</w:t>
      </w:r>
      <w:r>
        <w:rPr>
          <w:rFonts w:ascii="Times New Roman" w:hAnsi="Times New Roman" w:cs="Times New Roman"/>
          <w:i/>
        </w:rPr>
        <w:t>ṟ</w:t>
      </w:r>
      <w:r>
        <w:rPr>
          <w:rFonts w:ascii="Times New Roman" w:hAnsi="Times New Roman" w:cs="Times New Roman"/>
          <w:i/>
        </w:rPr>
        <w:t>ittu</w:t>
      </w:r>
      <w:proofErr w:type="spellEnd"/>
      <w:r>
        <w:rPr>
          <w:rFonts w:ascii="Times New Roman" w:hAnsi="Times New Roman" w:cs="Times New Roman"/>
          <w:i/>
        </w:rPr>
        <w:t xml:space="preserve"> </w:t>
      </w:r>
      <w:proofErr w:type="spellStart"/>
      <w:r>
        <w:rPr>
          <w:rFonts w:ascii="Times New Roman" w:hAnsi="Times New Roman" w:cs="Times New Roman"/>
          <w:i/>
        </w:rPr>
        <w:t>vaippārē</w:t>
      </w:r>
      <w:proofErr w:type="spellEnd"/>
      <w:r>
        <w:rPr>
          <w:rFonts w:ascii="Times New Roman" w:hAnsi="Times New Roman" w:cs="Times New Roman"/>
          <w:i/>
        </w:rPr>
        <w:t xml:space="preserve"> </w:t>
      </w:r>
      <w:r>
        <w:rPr>
          <w:rFonts w:ascii="Times New Roman" w:hAnsi="Times New Roman" w:cs="Times New Roman"/>
        </w:rPr>
        <w:t>(v. 199)</w:t>
      </w:r>
    </w:p>
    <w:p w14:paraId="7AEC6019" w14:textId="77777777" w:rsidR="00CC3FD4" w:rsidRDefault="00CC3FD4">
      <w:pPr>
        <w:pStyle w:val="FootnoteText"/>
        <w:tabs>
          <w:tab w:val="left" w:pos="360"/>
        </w:tabs>
        <w:jc w:val="both"/>
        <w:rPr>
          <w:rFonts w:ascii="Times New Roman" w:hAnsi="Times New Roman" w:cs="Times New Roman"/>
        </w:rPr>
      </w:pPr>
    </w:p>
    <w:p w14:paraId="592FA7E4" w14:textId="77777777" w:rsidR="00CC3FD4" w:rsidRDefault="009A3942">
      <w:pPr>
        <w:pStyle w:val="FootnoteText"/>
        <w:tabs>
          <w:tab w:val="left" w:pos="360"/>
        </w:tabs>
        <w:jc w:val="both"/>
        <w:rPr>
          <w:rFonts w:ascii="Times New Roman" w:hAnsi="Times New Roman" w:cs="Times New Roman"/>
        </w:rPr>
      </w:pPr>
      <w:r>
        <w:rPr>
          <w:rFonts w:ascii="Times New Roman" w:hAnsi="Times New Roman" w:cs="Times New Roman"/>
        </w:rPr>
        <w:t>All translations, unless otherwise noted, are mine.</w:t>
      </w:r>
    </w:p>
  </w:footnote>
  <w:footnote w:id="12">
    <w:p w14:paraId="1448BA76"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Ganesan (2009, p. 36–38) summarizes the Tamil text, the </w:t>
      </w:r>
      <w:r>
        <w:rPr>
          <w:rFonts w:ascii="Times New Roman" w:hAnsi="Times New Roman" w:cs="Times New Roman"/>
          <w:i/>
        </w:rPr>
        <w:t>opus magnum</w:t>
      </w:r>
      <w:r>
        <w:rPr>
          <w:rFonts w:ascii="Times New Roman" w:hAnsi="Times New Roman" w:cs="Times New Roman"/>
        </w:rPr>
        <w:t xml:space="preserve"> of </w:t>
      </w:r>
      <w:proofErr w:type="spellStart"/>
      <w:r>
        <w:rPr>
          <w:rFonts w:ascii="Times New Roman" w:hAnsi="Times New Roman" w:cs="Times New Roman"/>
        </w:rPr>
        <w:t>Citamparam</w:t>
      </w:r>
      <w:proofErr w:type="spellEnd"/>
      <w:r>
        <w:rPr>
          <w:rFonts w:ascii="Times New Roman" w:hAnsi="Times New Roman" w:cs="Times New Roman"/>
        </w:rPr>
        <w:t xml:space="preserve">-based scholar </w:t>
      </w:r>
      <w:proofErr w:type="spellStart"/>
      <w:r>
        <w:rPr>
          <w:rFonts w:ascii="Times New Roman" w:hAnsi="Times New Roman" w:cs="Times New Roman"/>
        </w:rPr>
        <w:t>Nigamajñāna</w:t>
      </w:r>
      <w:proofErr w:type="spellEnd"/>
      <w:r>
        <w:rPr>
          <w:rFonts w:ascii="Times New Roman" w:hAnsi="Times New Roman" w:cs="Times New Roman"/>
        </w:rPr>
        <w:t xml:space="preserve"> I. </w:t>
      </w:r>
    </w:p>
  </w:footnote>
  <w:footnote w:id="13">
    <w:p w14:paraId="5BC84964"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A research project underway at </w:t>
      </w:r>
      <w:proofErr w:type="spellStart"/>
      <w:r>
        <w:rPr>
          <w:rFonts w:ascii="Times New Roman" w:hAnsi="Times New Roman" w:cs="Times New Roman"/>
        </w:rPr>
        <w:t>L’Orientale</w:t>
      </w:r>
      <w:proofErr w:type="spellEnd"/>
      <w:r>
        <w:rPr>
          <w:rFonts w:ascii="Times New Roman" w:hAnsi="Times New Roman" w:cs="Times New Roman"/>
        </w:rPr>
        <w:t xml:space="preserve"> University of Naples is studying the transmission and reception of the vast </w:t>
      </w:r>
      <w:proofErr w:type="spellStart"/>
      <w:r>
        <w:rPr>
          <w:rFonts w:ascii="Times New Roman" w:hAnsi="Times New Roman" w:cs="Times New Roman"/>
          <w:i/>
        </w:rPr>
        <w:t>Śivadharma</w:t>
      </w:r>
      <w:proofErr w:type="spellEnd"/>
      <w:r>
        <w:rPr>
          <w:rFonts w:ascii="Times New Roman" w:hAnsi="Times New Roman" w:cs="Times New Roman"/>
        </w:rPr>
        <w:t xml:space="preserve"> corpus across premodern South Asia and promises to transform our understanding of the </w:t>
      </w:r>
      <w:proofErr w:type="spellStart"/>
      <w:r>
        <w:rPr>
          <w:rFonts w:ascii="Times New Roman" w:hAnsi="Times New Roman" w:cs="Times New Roman"/>
          <w:i/>
        </w:rPr>
        <w:t>Civatarumōttaram</w:t>
      </w:r>
      <w:proofErr w:type="spellEnd"/>
      <w:r>
        <w:rPr>
          <w:rFonts w:ascii="Times New Roman" w:hAnsi="Times New Roman" w:cs="Times New Roman"/>
        </w:rPr>
        <w:t xml:space="preserve"> and its Sanskrit prototype. In September 2022, I had the opportunity to read portions of </w:t>
      </w:r>
      <w:r>
        <w:rPr>
          <w:rFonts w:ascii="Times New Roman" w:hAnsi="Times New Roman" w:cs="Times New Roman"/>
          <w:i/>
          <w:iCs/>
        </w:rPr>
        <w:t xml:space="preserve">Rejecting Killing </w:t>
      </w:r>
      <w:r>
        <w:rPr>
          <w:rFonts w:ascii="Times New Roman" w:hAnsi="Times New Roman" w:cs="Times New Roman"/>
        </w:rPr>
        <w:t xml:space="preserve">and its commentary with members of this group, for which I wish to thank Florinda De </w:t>
      </w:r>
      <w:proofErr w:type="spellStart"/>
      <w:r>
        <w:rPr>
          <w:rFonts w:ascii="Times New Roman" w:hAnsi="Times New Roman" w:cs="Times New Roman"/>
        </w:rPr>
        <w:t>Simini</w:t>
      </w:r>
      <w:proofErr w:type="spellEnd"/>
      <w:r>
        <w:rPr>
          <w:rFonts w:ascii="Times New Roman" w:hAnsi="Times New Roman" w:cs="Times New Roman"/>
        </w:rPr>
        <w:t xml:space="preserve"> and Margherita Trento. I have since begun examining the </w:t>
      </w:r>
      <w:proofErr w:type="spellStart"/>
      <w:r>
        <w:rPr>
          <w:rFonts w:ascii="Times New Roman" w:hAnsi="Times New Roman" w:cs="Times New Roman"/>
          <w:i/>
          <w:iCs/>
        </w:rPr>
        <w:t>Civatarumōttaram</w:t>
      </w:r>
      <w:r>
        <w:rPr>
          <w:rFonts w:ascii="Times New Roman" w:hAnsi="Times New Roman" w:cs="Times New Roman"/>
        </w:rPr>
        <w:t>’s</w:t>
      </w:r>
      <w:proofErr w:type="spellEnd"/>
      <w:r>
        <w:rPr>
          <w:rFonts w:ascii="Times New Roman" w:hAnsi="Times New Roman" w:cs="Times New Roman"/>
        </w:rPr>
        <w:t xml:space="preserve"> nega</w:t>
      </w:r>
      <w:r>
        <w:rPr>
          <w:rFonts w:ascii="Times New Roman" w:hAnsi="Times New Roman" w:cs="Times New Roman"/>
        </w:rPr>
        <w:t xml:space="preserve">tive appraisal of </w:t>
      </w:r>
      <w:proofErr w:type="spellStart"/>
      <w:r>
        <w:rPr>
          <w:rFonts w:ascii="Times New Roman" w:hAnsi="Times New Roman" w:cs="Times New Roman"/>
        </w:rPr>
        <w:t>nonvegetarianism</w:t>
      </w:r>
      <w:proofErr w:type="spellEnd"/>
      <w:r>
        <w:rPr>
          <w:rFonts w:ascii="Times New Roman" w:hAnsi="Times New Roman" w:cs="Times New Roman"/>
        </w:rPr>
        <w:t xml:space="preserve">, which appears to depart significantly from the position of the </w:t>
      </w:r>
      <w:proofErr w:type="spellStart"/>
      <w:r>
        <w:rPr>
          <w:rFonts w:ascii="Times New Roman" w:hAnsi="Times New Roman" w:cs="Times New Roman"/>
          <w:i/>
          <w:iCs/>
        </w:rPr>
        <w:t>Śivadharmottara</w:t>
      </w:r>
      <w:proofErr w:type="spellEnd"/>
      <w:r>
        <w:rPr>
          <w:rFonts w:ascii="Times New Roman" w:hAnsi="Times New Roman" w:cs="Times New Roman"/>
        </w:rPr>
        <w:t xml:space="preserve">. These findings will be published along with a translation of the </w:t>
      </w:r>
      <w:proofErr w:type="spellStart"/>
      <w:r>
        <w:rPr>
          <w:rFonts w:ascii="Times New Roman" w:hAnsi="Times New Roman" w:cs="Times New Roman"/>
          <w:i/>
          <w:iCs/>
        </w:rPr>
        <w:t>Civatarumōttaram</w:t>
      </w:r>
      <w:r>
        <w:rPr>
          <w:rFonts w:ascii="Times New Roman" w:hAnsi="Times New Roman" w:cs="Times New Roman"/>
        </w:rPr>
        <w:t>’s</w:t>
      </w:r>
      <w:proofErr w:type="spellEnd"/>
      <w:r>
        <w:rPr>
          <w:rFonts w:ascii="Times New Roman" w:hAnsi="Times New Roman" w:cs="Times New Roman"/>
        </w:rPr>
        <w:t xml:space="preserve"> sixth chapter that I am currently preparing.</w:t>
      </w:r>
    </w:p>
  </w:footnote>
  <w:footnote w:id="14">
    <w:p w14:paraId="2DB45F24"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w:t>
      </w:r>
      <w:proofErr w:type="spellStart"/>
      <w:r>
        <w:rPr>
          <w:rFonts w:ascii="Times New Roman" w:hAnsi="Times New Roman" w:cs="Times New Roman"/>
        </w:rPr>
        <w:t>Aru</w:t>
      </w:r>
      <w:r>
        <w:rPr>
          <w:rFonts w:ascii="Times New Roman" w:hAnsi="Times New Roman" w:cs="Times New Roman"/>
        </w:rPr>
        <w:t>ṇ</w:t>
      </w:r>
      <w:r>
        <w:rPr>
          <w:rFonts w:ascii="Times New Roman" w:hAnsi="Times New Roman" w:cs="Times New Roman"/>
        </w:rPr>
        <w:t>ācalam</w:t>
      </w:r>
      <w:proofErr w:type="spellEnd"/>
      <w:r>
        <w:rPr>
          <w:rFonts w:ascii="Times New Roman" w:hAnsi="Times New Roman" w:cs="Times New Roman"/>
        </w:rPr>
        <w:t xml:space="preserve"> ([1975] 2005, 269–275) provides information on this text. He (95–98) is skeptical of the claim that the text’s reputed author, </w:t>
      </w:r>
      <w:proofErr w:type="spellStart"/>
      <w:r>
        <w:rPr>
          <w:rFonts w:ascii="Times New Roman" w:hAnsi="Times New Roman" w:cs="Times New Roman"/>
        </w:rPr>
        <w:t>Rēva</w:t>
      </w:r>
      <w:r>
        <w:rPr>
          <w:rFonts w:ascii="Times New Roman" w:hAnsi="Times New Roman" w:cs="Times New Roman"/>
        </w:rPr>
        <w:t>ṇ</w:t>
      </w:r>
      <w:r>
        <w:rPr>
          <w:rFonts w:ascii="Times New Roman" w:hAnsi="Times New Roman" w:cs="Times New Roman"/>
        </w:rPr>
        <w:t>a</w:t>
      </w:r>
      <w:proofErr w:type="spellEnd"/>
      <w:r>
        <w:rPr>
          <w:rFonts w:ascii="Times New Roman" w:hAnsi="Times New Roman" w:cs="Times New Roman"/>
        </w:rPr>
        <w:t xml:space="preserve"> </w:t>
      </w:r>
      <w:proofErr w:type="spellStart"/>
      <w:r>
        <w:rPr>
          <w:rFonts w:ascii="Times New Roman" w:hAnsi="Times New Roman" w:cs="Times New Roman"/>
        </w:rPr>
        <w:t>Cittar</w:t>
      </w:r>
      <w:proofErr w:type="spellEnd"/>
      <w:r>
        <w:rPr>
          <w:rFonts w:ascii="Times New Roman" w:hAnsi="Times New Roman" w:cs="Times New Roman"/>
        </w:rPr>
        <w:t xml:space="preserve">, was a </w:t>
      </w:r>
      <w:proofErr w:type="spellStart"/>
      <w:r>
        <w:rPr>
          <w:rFonts w:ascii="Times New Roman" w:hAnsi="Times New Roman" w:cs="Times New Roman"/>
        </w:rPr>
        <w:t>Vīraśaiva</w:t>
      </w:r>
      <w:proofErr w:type="spellEnd"/>
      <w:r>
        <w:rPr>
          <w:rFonts w:ascii="Times New Roman" w:hAnsi="Times New Roman" w:cs="Times New Roman"/>
        </w:rPr>
        <w:t xml:space="preserve"> Brahmin, suggesting he followed the </w:t>
      </w:r>
      <w:proofErr w:type="spellStart"/>
      <w:r>
        <w:rPr>
          <w:rFonts w:ascii="Times New Roman" w:hAnsi="Times New Roman" w:cs="Times New Roman"/>
        </w:rPr>
        <w:t>Śaiva</w:t>
      </w:r>
      <w:proofErr w:type="spellEnd"/>
      <w:r>
        <w:rPr>
          <w:rFonts w:ascii="Times New Roman" w:hAnsi="Times New Roman" w:cs="Times New Roman"/>
        </w:rPr>
        <w:t xml:space="preserve"> </w:t>
      </w:r>
      <w:proofErr w:type="spellStart"/>
      <w:r>
        <w:rPr>
          <w:rFonts w:ascii="Times New Roman" w:hAnsi="Times New Roman" w:cs="Times New Roman"/>
        </w:rPr>
        <w:t>Siddhānta</w:t>
      </w:r>
      <w:proofErr w:type="spellEnd"/>
      <w:r>
        <w:rPr>
          <w:rFonts w:ascii="Times New Roman" w:hAnsi="Times New Roman" w:cs="Times New Roman"/>
        </w:rPr>
        <w:t xml:space="preserve">, though by his own admission (271) the </w:t>
      </w:r>
      <w:proofErr w:type="spellStart"/>
      <w:r>
        <w:rPr>
          <w:rFonts w:ascii="Times New Roman" w:hAnsi="Times New Roman" w:cs="Times New Roman"/>
          <w:i/>
        </w:rPr>
        <w:t>Civañā</w:t>
      </w:r>
      <w:r>
        <w:rPr>
          <w:rFonts w:ascii="Times New Roman" w:hAnsi="Times New Roman" w:cs="Times New Roman"/>
          <w:i/>
        </w:rPr>
        <w:t>ṉ</w:t>
      </w:r>
      <w:r>
        <w:rPr>
          <w:rFonts w:ascii="Times New Roman" w:hAnsi="Times New Roman" w:cs="Times New Roman"/>
          <w:i/>
        </w:rPr>
        <w:t>atīpam</w:t>
      </w:r>
      <w:proofErr w:type="spellEnd"/>
      <w:r>
        <w:rPr>
          <w:rFonts w:ascii="Times New Roman" w:hAnsi="Times New Roman" w:cs="Times New Roman"/>
        </w:rPr>
        <w:t xml:space="preserve"> includes references to distinctively </w:t>
      </w:r>
      <w:proofErr w:type="spellStart"/>
      <w:r>
        <w:rPr>
          <w:rFonts w:ascii="Times New Roman" w:hAnsi="Times New Roman" w:cs="Times New Roman"/>
        </w:rPr>
        <w:t>Vīraśaiva</w:t>
      </w:r>
      <w:proofErr w:type="spellEnd"/>
      <w:r>
        <w:rPr>
          <w:rFonts w:ascii="Times New Roman" w:hAnsi="Times New Roman" w:cs="Times New Roman"/>
        </w:rPr>
        <w:t xml:space="preserve"> practices such as </w:t>
      </w:r>
      <w:proofErr w:type="spellStart"/>
      <w:r>
        <w:rPr>
          <w:rFonts w:ascii="Times New Roman" w:hAnsi="Times New Roman" w:cs="Times New Roman"/>
          <w:i/>
        </w:rPr>
        <w:t>li</w:t>
      </w:r>
      <w:r>
        <w:rPr>
          <w:rFonts w:ascii="Times New Roman" w:hAnsi="Times New Roman" w:cs="Times New Roman"/>
          <w:i/>
        </w:rPr>
        <w:t>ṅ</w:t>
      </w:r>
      <w:r>
        <w:rPr>
          <w:rFonts w:ascii="Times New Roman" w:hAnsi="Times New Roman" w:cs="Times New Roman"/>
          <w:i/>
        </w:rPr>
        <w:t>gadhāra</w:t>
      </w:r>
      <w:r>
        <w:rPr>
          <w:rFonts w:ascii="Times New Roman" w:hAnsi="Times New Roman" w:cs="Times New Roman"/>
          <w:i/>
        </w:rPr>
        <w:t>ṇ</w:t>
      </w:r>
      <w:r>
        <w:rPr>
          <w:rFonts w:ascii="Times New Roman" w:hAnsi="Times New Roman" w:cs="Times New Roman"/>
          <w:i/>
        </w:rPr>
        <w:t>a</w:t>
      </w:r>
      <w:proofErr w:type="spellEnd"/>
      <w:r>
        <w:rPr>
          <w:rFonts w:ascii="Times New Roman" w:hAnsi="Times New Roman" w:cs="Times New Roman"/>
        </w:rPr>
        <w:t xml:space="preserve">. The verse translated below seems to support a claim for the work’s </w:t>
      </w:r>
      <w:proofErr w:type="spellStart"/>
      <w:r>
        <w:rPr>
          <w:rFonts w:ascii="Times New Roman" w:hAnsi="Times New Roman" w:cs="Times New Roman"/>
        </w:rPr>
        <w:t>Vīraśaiva</w:t>
      </w:r>
      <w:proofErr w:type="spellEnd"/>
      <w:r>
        <w:rPr>
          <w:rFonts w:ascii="Times New Roman" w:hAnsi="Times New Roman" w:cs="Times New Roman"/>
        </w:rPr>
        <w:t xml:space="preserve"> provenance, though a thorough textual study remains a desideratum. </w:t>
      </w:r>
    </w:p>
  </w:footnote>
  <w:footnote w:id="15">
    <w:p w14:paraId="7BB2AB6F" w14:textId="77777777" w:rsidR="00CC3FD4" w:rsidRDefault="009A3942">
      <w:pPr>
        <w:pStyle w:val="FootnoteText"/>
        <w:tabs>
          <w:tab w:val="left" w:pos="360"/>
        </w:tabs>
        <w:jc w:val="both"/>
        <w:rPr>
          <w:rFonts w:ascii="Times New Roman" w:hAnsi="Times New Roman" w:cs="Times New Roman"/>
          <w:i/>
        </w:rPr>
      </w:pPr>
      <w:r>
        <w:rPr>
          <w:rStyle w:val="FootnoteCharacters"/>
        </w:rPr>
        <w:footnoteRef/>
      </w:r>
      <w:r>
        <w:rPr>
          <w:rFonts w:ascii="Times New Roman" w:hAnsi="Times New Roman" w:cs="Times New Roman"/>
        </w:rPr>
        <w:t xml:space="preserve"> </w:t>
      </w:r>
      <w:r>
        <w:rPr>
          <w:rFonts w:ascii="Times New Roman" w:hAnsi="Times New Roman" w:cs="Times New Roman"/>
        </w:rPr>
        <w:tab/>
      </w:r>
      <w:proofErr w:type="spellStart"/>
      <w:r>
        <w:rPr>
          <w:rFonts w:ascii="Times New Roman" w:hAnsi="Times New Roman" w:cs="Times New Roman"/>
          <w:i/>
        </w:rPr>
        <w:t>evvuyirum</w:t>
      </w:r>
      <w:proofErr w:type="spellEnd"/>
      <w:r>
        <w:rPr>
          <w:rFonts w:ascii="Times New Roman" w:hAnsi="Times New Roman" w:cs="Times New Roman"/>
          <w:i/>
        </w:rPr>
        <w:t xml:space="preserve"> </w:t>
      </w:r>
      <w:proofErr w:type="spellStart"/>
      <w:r>
        <w:rPr>
          <w:rFonts w:ascii="Times New Roman" w:hAnsi="Times New Roman" w:cs="Times New Roman"/>
          <w:i/>
        </w:rPr>
        <w:t>parāpara</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cannitiyat</w:t>
      </w:r>
      <w:proofErr w:type="spellEnd"/>
      <w:r>
        <w:rPr>
          <w:rFonts w:ascii="Times New Roman" w:hAnsi="Times New Roman" w:cs="Times New Roman"/>
          <w:i/>
        </w:rPr>
        <w:t xml:space="preserve">’ </w:t>
      </w:r>
      <w:proofErr w:type="spellStart"/>
      <w:r>
        <w:rPr>
          <w:rFonts w:ascii="Times New Roman" w:hAnsi="Times New Roman" w:cs="Times New Roman"/>
          <w:i/>
        </w:rPr>
        <w:t>ākum</w:t>
      </w:r>
      <w:proofErr w:type="spellEnd"/>
    </w:p>
    <w:p w14:paraId="1067CCD8" w14:textId="77777777" w:rsidR="00CC3FD4" w:rsidRDefault="009A3942">
      <w:pPr>
        <w:pStyle w:val="FootnoteText"/>
        <w:tabs>
          <w:tab w:val="left" w:pos="360"/>
          <w:tab w:val="left" w:pos="540"/>
        </w:tabs>
        <w:jc w:val="both"/>
        <w:rPr>
          <w:rFonts w:ascii="Times New Roman" w:hAnsi="Times New Roman" w:cs="Times New Roman"/>
          <w:i/>
        </w:rPr>
      </w:pPr>
      <w:r>
        <w:rPr>
          <w:rFonts w:ascii="Times New Roman" w:hAnsi="Times New Roman" w:cs="Times New Roman"/>
          <w:i/>
        </w:rPr>
        <w:tab/>
      </w:r>
      <w:r>
        <w:rPr>
          <w:rFonts w:ascii="Times New Roman" w:hAnsi="Times New Roman" w:cs="Times New Roman"/>
          <w:i/>
        </w:rPr>
        <w:tab/>
      </w:r>
      <w:proofErr w:type="spellStart"/>
      <w:r>
        <w:rPr>
          <w:rFonts w:ascii="Times New Roman" w:hAnsi="Times New Roman" w:cs="Times New Roman"/>
          <w:i/>
        </w:rPr>
        <w:t>ila</w:t>
      </w:r>
      <w:r>
        <w:rPr>
          <w:rFonts w:ascii="Times New Roman" w:hAnsi="Times New Roman" w:cs="Times New Roman"/>
          <w:i/>
        </w:rPr>
        <w:t>ṅ</w:t>
      </w:r>
      <w:r>
        <w:rPr>
          <w:rFonts w:ascii="Times New Roman" w:hAnsi="Times New Roman" w:cs="Times New Roman"/>
          <w:i/>
        </w:rPr>
        <w:t>kum</w:t>
      </w:r>
      <w:proofErr w:type="spellEnd"/>
      <w:r>
        <w:rPr>
          <w:rFonts w:ascii="Times New Roman" w:hAnsi="Times New Roman" w:cs="Times New Roman"/>
          <w:i/>
        </w:rPr>
        <w:t xml:space="preserve"> </w:t>
      </w:r>
      <w:proofErr w:type="spellStart"/>
      <w:r>
        <w:rPr>
          <w:rFonts w:ascii="Times New Roman" w:hAnsi="Times New Roman" w:cs="Times New Roman"/>
          <w:i/>
        </w:rPr>
        <w:t>uyir</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ṭ</w:t>
      </w:r>
      <w:r>
        <w:rPr>
          <w:rFonts w:ascii="Times New Roman" w:hAnsi="Times New Roman" w:cs="Times New Roman"/>
          <w:i/>
        </w:rPr>
        <w:t>al</w:t>
      </w:r>
      <w:proofErr w:type="spellEnd"/>
      <w:r>
        <w:rPr>
          <w:rFonts w:ascii="Times New Roman" w:hAnsi="Times New Roman" w:cs="Times New Roman"/>
          <w:i/>
        </w:rPr>
        <w:t xml:space="preserve"> </w:t>
      </w:r>
      <w:proofErr w:type="spellStart"/>
      <w:r>
        <w:rPr>
          <w:rFonts w:ascii="Times New Roman" w:hAnsi="Times New Roman" w:cs="Times New Roman"/>
          <w:i/>
        </w:rPr>
        <w:t>a</w:t>
      </w:r>
      <w:r>
        <w:rPr>
          <w:rFonts w:ascii="Times New Roman" w:hAnsi="Times New Roman" w:cs="Times New Roman"/>
          <w:i/>
        </w:rPr>
        <w:t>ṉ</w:t>
      </w:r>
      <w:r>
        <w:rPr>
          <w:rFonts w:ascii="Times New Roman" w:hAnsi="Times New Roman" w:cs="Times New Roman"/>
          <w:i/>
        </w:rPr>
        <w:t>aittum</w:t>
      </w:r>
      <w:proofErr w:type="spellEnd"/>
      <w:r>
        <w:rPr>
          <w:rFonts w:ascii="Times New Roman" w:hAnsi="Times New Roman" w:cs="Times New Roman"/>
          <w:i/>
        </w:rPr>
        <w:t xml:space="preserve"> </w:t>
      </w:r>
      <w:proofErr w:type="spellStart"/>
      <w:r>
        <w:rPr>
          <w:rFonts w:ascii="Times New Roman" w:hAnsi="Times New Roman" w:cs="Times New Roman"/>
          <w:i/>
        </w:rPr>
        <w:t>īca</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kōyil</w:t>
      </w:r>
      <w:proofErr w:type="spellEnd"/>
    </w:p>
    <w:p w14:paraId="792A3655" w14:textId="77777777" w:rsidR="00CC3FD4" w:rsidRDefault="009A3942">
      <w:pPr>
        <w:pStyle w:val="FootnoteText"/>
        <w:tabs>
          <w:tab w:val="left" w:pos="360"/>
        </w:tabs>
        <w:jc w:val="both"/>
        <w:rPr>
          <w:rFonts w:ascii="Times New Roman" w:hAnsi="Times New Roman" w:cs="Times New Roman"/>
          <w:i/>
        </w:rPr>
      </w:pPr>
      <w:r>
        <w:rPr>
          <w:rFonts w:ascii="Times New Roman" w:hAnsi="Times New Roman" w:cs="Times New Roman"/>
          <w:i/>
        </w:rPr>
        <w:tab/>
      </w:r>
      <w:proofErr w:type="spellStart"/>
      <w:r>
        <w:rPr>
          <w:rFonts w:ascii="Times New Roman" w:hAnsi="Times New Roman" w:cs="Times New Roman"/>
          <w:i/>
        </w:rPr>
        <w:t>evvuyirum</w:t>
      </w:r>
      <w:proofErr w:type="spellEnd"/>
      <w:r>
        <w:rPr>
          <w:rFonts w:ascii="Times New Roman" w:hAnsi="Times New Roman" w:cs="Times New Roman"/>
          <w:i/>
        </w:rPr>
        <w:t xml:space="preserve"> </w:t>
      </w:r>
      <w:proofErr w:type="spellStart"/>
      <w:r>
        <w:rPr>
          <w:rFonts w:ascii="Times New Roman" w:hAnsi="Times New Roman" w:cs="Times New Roman"/>
          <w:i/>
        </w:rPr>
        <w:t>emmuyir</w:t>
      </w:r>
      <w:proofErr w:type="spellEnd"/>
      <w:r>
        <w:rPr>
          <w:rFonts w:ascii="Times New Roman" w:hAnsi="Times New Roman" w:cs="Times New Roman"/>
          <w:i/>
        </w:rPr>
        <w:t xml:space="preserve"> </w:t>
      </w:r>
      <w:proofErr w:type="spellStart"/>
      <w:r>
        <w:rPr>
          <w:rFonts w:ascii="Times New Roman" w:hAnsi="Times New Roman" w:cs="Times New Roman"/>
          <w:i/>
        </w:rPr>
        <w:t>pōl</w:t>
      </w:r>
      <w:proofErr w:type="spellEnd"/>
      <w:r>
        <w:rPr>
          <w:rFonts w:ascii="Times New Roman" w:hAnsi="Times New Roman" w:cs="Times New Roman"/>
          <w:i/>
        </w:rPr>
        <w:t xml:space="preserve"> </w:t>
      </w:r>
      <w:proofErr w:type="spellStart"/>
      <w:r>
        <w:rPr>
          <w:rFonts w:ascii="Times New Roman" w:hAnsi="Times New Roman" w:cs="Times New Roman"/>
          <w:i/>
        </w:rPr>
        <w:t>e</w:t>
      </w:r>
      <w:r>
        <w:rPr>
          <w:rFonts w:ascii="Times New Roman" w:hAnsi="Times New Roman" w:cs="Times New Roman"/>
          <w:i/>
        </w:rPr>
        <w:t>ṉṟ</w:t>
      </w:r>
      <w:r>
        <w:rPr>
          <w:rFonts w:ascii="Times New Roman" w:hAnsi="Times New Roman" w:cs="Times New Roman"/>
          <w:i/>
        </w:rPr>
        <w:t>u</w:t>
      </w:r>
      <w:proofErr w:type="spellEnd"/>
      <w:r>
        <w:rPr>
          <w:rFonts w:ascii="Times New Roman" w:hAnsi="Times New Roman" w:cs="Times New Roman"/>
          <w:i/>
        </w:rPr>
        <w:t xml:space="preserve"> </w:t>
      </w:r>
      <w:proofErr w:type="spellStart"/>
      <w:r>
        <w:rPr>
          <w:rFonts w:ascii="Times New Roman" w:hAnsi="Times New Roman" w:cs="Times New Roman"/>
          <w:i/>
        </w:rPr>
        <w:t>nōkkiy</w:t>
      </w:r>
      <w:proofErr w:type="spellEnd"/>
    </w:p>
    <w:p w14:paraId="63736019" w14:textId="77777777" w:rsidR="00CC3FD4" w:rsidRDefault="009A3942">
      <w:pPr>
        <w:pStyle w:val="FootnoteText"/>
        <w:tabs>
          <w:tab w:val="left" w:pos="360"/>
          <w:tab w:val="left" w:pos="540"/>
        </w:tabs>
        <w:jc w:val="both"/>
        <w:rPr>
          <w:rFonts w:ascii="Times New Roman" w:hAnsi="Times New Roman" w:cs="Times New Roman"/>
          <w:i/>
        </w:rPr>
      </w:pPr>
      <w:r>
        <w:rPr>
          <w:rFonts w:ascii="Times New Roman" w:hAnsi="Times New Roman" w:cs="Times New Roman"/>
          <w:i/>
        </w:rPr>
        <w:tab/>
      </w:r>
      <w:r>
        <w:rPr>
          <w:rFonts w:ascii="Times New Roman" w:hAnsi="Times New Roman" w:cs="Times New Roman"/>
          <w:i/>
        </w:rPr>
        <w:tab/>
      </w:r>
      <w:proofErr w:type="spellStart"/>
      <w:r>
        <w:rPr>
          <w:rFonts w:ascii="Times New Roman" w:hAnsi="Times New Roman" w:cs="Times New Roman"/>
          <w:i/>
        </w:rPr>
        <w:t>ira</w:t>
      </w:r>
      <w:r>
        <w:rPr>
          <w:rFonts w:ascii="Times New Roman" w:hAnsi="Times New Roman" w:cs="Times New Roman"/>
          <w:i/>
        </w:rPr>
        <w:t>ṅ</w:t>
      </w:r>
      <w:r>
        <w:rPr>
          <w:rFonts w:ascii="Times New Roman" w:hAnsi="Times New Roman" w:cs="Times New Roman"/>
          <w:i/>
        </w:rPr>
        <w:t>kātu</w:t>
      </w:r>
      <w:proofErr w:type="spellEnd"/>
      <w:r>
        <w:rPr>
          <w:rFonts w:ascii="Times New Roman" w:hAnsi="Times New Roman" w:cs="Times New Roman"/>
          <w:i/>
        </w:rPr>
        <w:t xml:space="preserve"> </w:t>
      </w:r>
      <w:proofErr w:type="spellStart"/>
      <w:r>
        <w:rPr>
          <w:rFonts w:ascii="Times New Roman" w:hAnsi="Times New Roman" w:cs="Times New Roman"/>
          <w:i/>
        </w:rPr>
        <w:t>ko</w:t>
      </w:r>
      <w:r>
        <w:rPr>
          <w:rFonts w:ascii="Times New Roman" w:hAnsi="Times New Roman" w:cs="Times New Roman"/>
          <w:i/>
        </w:rPr>
        <w:t>ṉṟ</w:t>
      </w:r>
      <w:proofErr w:type="spellEnd"/>
      <w:r>
        <w:rPr>
          <w:rFonts w:ascii="Times New Roman" w:hAnsi="Times New Roman" w:cs="Times New Roman"/>
          <w:i/>
        </w:rPr>
        <w:t xml:space="preserve">’ </w:t>
      </w:r>
      <w:proofErr w:type="spellStart"/>
      <w:r>
        <w:rPr>
          <w:rFonts w:ascii="Times New Roman" w:hAnsi="Times New Roman" w:cs="Times New Roman"/>
          <w:i/>
        </w:rPr>
        <w:t>aruntum</w:t>
      </w:r>
      <w:proofErr w:type="spellEnd"/>
      <w:r>
        <w:rPr>
          <w:rFonts w:ascii="Times New Roman" w:hAnsi="Times New Roman" w:cs="Times New Roman"/>
          <w:i/>
        </w:rPr>
        <w:t xml:space="preserve"> </w:t>
      </w:r>
      <w:proofErr w:type="spellStart"/>
      <w:r>
        <w:rPr>
          <w:rFonts w:ascii="Times New Roman" w:hAnsi="Times New Roman" w:cs="Times New Roman"/>
          <w:i/>
        </w:rPr>
        <w:t>i</w:t>
      </w:r>
      <w:r>
        <w:rPr>
          <w:rFonts w:ascii="Times New Roman" w:hAnsi="Times New Roman" w:cs="Times New Roman"/>
          <w:i/>
        </w:rPr>
        <w:t>ḻ</w:t>
      </w:r>
      <w:r>
        <w:rPr>
          <w:rFonts w:ascii="Times New Roman" w:hAnsi="Times New Roman" w:cs="Times New Roman"/>
          <w:i/>
        </w:rPr>
        <w:t>ivi</w:t>
      </w:r>
      <w:r>
        <w:rPr>
          <w:rFonts w:ascii="Times New Roman" w:hAnsi="Times New Roman" w:cs="Times New Roman"/>
          <w:i/>
        </w:rPr>
        <w:t>ṉ</w:t>
      </w:r>
      <w:r>
        <w:rPr>
          <w:rFonts w:ascii="Times New Roman" w:hAnsi="Times New Roman" w:cs="Times New Roman"/>
          <w:i/>
        </w:rPr>
        <w:t>ōrai</w:t>
      </w:r>
      <w:proofErr w:type="spellEnd"/>
    </w:p>
    <w:p w14:paraId="5C3A9DC9" w14:textId="77777777" w:rsidR="00CC3FD4" w:rsidRDefault="009A3942">
      <w:pPr>
        <w:pStyle w:val="FootnoteText"/>
        <w:tabs>
          <w:tab w:val="left" w:pos="360"/>
        </w:tabs>
        <w:jc w:val="both"/>
        <w:rPr>
          <w:rFonts w:ascii="Times New Roman" w:hAnsi="Times New Roman" w:cs="Times New Roman"/>
          <w:i/>
        </w:rPr>
      </w:pPr>
      <w:r>
        <w:rPr>
          <w:rFonts w:ascii="Times New Roman" w:hAnsi="Times New Roman" w:cs="Times New Roman"/>
          <w:i/>
        </w:rPr>
        <w:tab/>
      </w:r>
      <w:proofErr w:type="spellStart"/>
      <w:r>
        <w:rPr>
          <w:rFonts w:ascii="Times New Roman" w:hAnsi="Times New Roman" w:cs="Times New Roman"/>
          <w:i/>
        </w:rPr>
        <w:t>vavvi</w:t>
      </w:r>
      <w:proofErr w:type="spellEnd"/>
      <w:r>
        <w:rPr>
          <w:rFonts w:ascii="Times New Roman" w:hAnsi="Times New Roman" w:cs="Times New Roman"/>
          <w:i/>
        </w:rPr>
        <w:t xml:space="preserve"> </w:t>
      </w:r>
      <w:proofErr w:type="spellStart"/>
      <w:r>
        <w:rPr>
          <w:rFonts w:ascii="Times New Roman" w:hAnsi="Times New Roman" w:cs="Times New Roman"/>
          <w:i/>
        </w:rPr>
        <w:t>yama</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tūtar</w:t>
      </w:r>
      <w:proofErr w:type="spellEnd"/>
      <w:r>
        <w:rPr>
          <w:rFonts w:ascii="Times New Roman" w:hAnsi="Times New Roman" w:cs="Times New Roman"/>
          <w:i/>
        </w:rPr>
        <w:t xml:space="preserve"> </w:t>
      </w:r>
      <w:proofErr w:type="spellStart"/>
      <w:r>
        <w:rPr>
          <w:rFonts w:ascii="Times New Roman" w:hAnsi="Times New Roman" w:cs="Times New Roman"/>
          <w:i/>
        </w:rPr>
        <w:t>arun</w:t>
      </w:r>
      <w:proofErr w:type="spellEnd"/>
      <w:r>
        <w:rPr>
          <w:rFonts w:ascii="Times New Roman" w:hAnsi="Times New Roman" w:cs="Times New Roman"/>
          <w:i/>
        </w:rPr>
        <w:t xml:space="preserve"> </w:t>
      </w:r>
      <w:proofErr w:type="spellStart"/>
      <w:r>
        <w:rPr>
          <w:rFonts w:ascii="Times New Roman" w:hAnsi="Times New Roman" w:cs="Times New Roman"/>
          <w:i/>
        </w:rPr>
        <w:t>ta</w:t>
      </w:r>
      <w:r>
        <w:rPr>
          <w:rFonts w:ascii="Times New Roman" w:hAnsi="Times New Roman" w:cs="Times New Roman"/>
          <w:i/>
        </w:rPr>
        <w:t>ṇṭ</w:t>
      </w:r>
      <w:r>
        <w:rPr>
          <w:rFonts w:ascii="Times New Roman" w:hAnsi="Times New Roman" w:cs="Times New Roman"/>
          <w:i/>
        </w:rPr>
        <w:t>añ</w:t>
      </w:r>
      <w:proofErr w:type="spellEnd"/>
      <w:r>
        <w:rPr>
          <w:rFonts w:ascii="Times New Roman" w:hAnsi="Times New Roman" w:cs="Times New Roman"/>
          <w:i/>
        </w:rPr>
        <w:t xml:space="preserve"> </w:t>
      </w:r>
      <w:proofErr w:type="spellStart"/>
      <w:r>
        <w:rPr>
          <w:rFonts w:ascii="Times New Roman" w:hAnsi="Times New Roman" w:cs="Times New Roman"/>
          <w:i/>
        </w:rPr>
        <w:t>ceytu</w:t>
      </w:r>
      <w:proofErr w:type="spellEnd"/>
    </w:p>
    <w:p w14:paraId="4FC407C7" w14:textId="77777777" w:rsidR="00CC3FD4" w:rsidRDefault="009A3942">
      <w:pPr>
        <w:pStyle w:val="FootnoteText"/>
        <w:tabs>
          <w:tab w:val="left" w:pos="360"/>
          <w:tab w:val="left" w:pos="540"/>
        </w:tabs>
        <w:jc w:val="both"/>
        <w:rPr>
          <w:rFonts w:ascii="Times New Roman" w:hAnsi="Times New Roman" w:cs="Times New Roman"/>
          <w:i/>
        </w:rPr>
      </w:pPr>
      <w:r>
        <w:rPr>
          <w:rFonts w:ascii="Times New Roman" w:hAnsi="Times New Roman" w:cs="Times New Roman"/>
          <w:i/>
        </w:rPr>
        <w:tab/>
      </w:r>
      <w:r>
        <w:rPr>
          <w:rFonts w:ascii="Times New Roman" w:hAnsi="Times New Roman" w:cs="Times New Roman"/>
          <w:i/>
        </w:rPr>
        <w:tab/>
      </w:r>
      <w:proofErr w:type="spellStart"/>
      <w:r>
        <w:rPr>
          <w:rFonts w:ascii="Times New Roman" w:hAnsi="Times New Roman" w:cs="Times New Roman"/>
          <w:i/>
        </w:rPr>
        <w:t>vall</w:t>
      </w:r>
      <w:proofErr w:type="spellEnd"/>
      <w:r>
        <w:rPr>
          <w:rFonts w:ascii="Times New Roman" w:hAnsi="Times New Roman" w:cs="Times New Roman"/>
          <w:i/>
        </w:rPr>
        <w:t xml:space="preserve"> </w:t>
      </w:r>
      <w:proofErr w:type="spellStart"/>
      <w:r>
        <w:rPr>
          <w:rFonts w:ascii="Times New Roman" w:hAnsi="Times New Roman" w:cs="Times New Roman"/>
          <w:i/>
        </w:rPr>
        <w:t>irumpaiy</w:t>
      </w:r>
      <w:proofErr w:type="spellEnd"/>
      <w:r>
        <w:rPr>
          <w:rFonts w:ascii="Times New Roman" w:hAnsi="Times New Roman" w:cs="Times New Roman"/>
          <w:i/>
        </w:rPr>
        <w:t xml:space="preserve"> </w:t>
      </w:r>
      <w:proofErr w:type="spellStart"/>
      <w:r>
        <w:rPr>
          <w:rFonts w:ascii="Times New Roman" w:hAnsi="Times New Roman" w:cs="Times New Roman"/>
          <w:i/>
        </w:rPr>
        <w:t>urukkiy</w:t>
      </w:r>
      <w:proofErr w:type="spellEnd"/>
      <w:r>
        <w:rPr>
          <w:rFonts w:ascii="Times New Roman" w:hAnsi="Times New Roman" w:cs="Times New Roman"/>
          <w:i/>
        </w:rPr>
        <w:t xml:space="preserve"> </w:t>
      </w:r>
      <w:proofErr w:type="spellStart"/>
      <w:r>
        <w:rPr>
          <w:rFonts w:ascii="Times New Roman" w:hAnsi="Times New Roman" w:cs="Times New Roman"/>
          <w:i/>
        </w:rPr>
        <w:t>avar</w:t>
      </w:r>
      <w:proofErr w:type="spellEnd"/>
      <w:r>
        <w:rPr>
          <w:rFonts w:ascii="Times New Roman" w:hAnsi="Times New Roman" w:cs="Times New Roman"/>
          <w:i/>
        </w:rPr>
        <w:t xml:space="preserve"> </w:t>
      </w:r>
      <w:proofErr w:type="spellStart"/>
      <w:r>
        <w:rPr>
          <w:rFonts w:ascii="Times New Roman" w:hAnsi="Times New Roman" w:cs="Times New Roman"/>
          <w:i/>
        </w:rPr>
        <w:t>vāyil</w:t>
      </w:r>
      <w:proofErr w:type="spellEnd"/>
      <w:r>
        <w:rPr>
          <w:rFonts w:ascii="Times New Roman" w:hAnsi="Times New Roman" w:cs="Times New Roman"/>
          <w:i/>
        </w:rPr>
        <w:t xml:space="preserve"> </w:t>
      </w:r>
      <w:proofErr w:type="spellStart"/>
      <w:r>
        <w:rPr>
          <w:rFonts w:ascii="Times New Roman" w:hAnsi="Times New Roman" w:cs="Times New Roman"/>
          <w:i/>
        </w:rPr>
        <w:t>vārttu</w:t>
      </w:r>
      <w:proofErr w:type="spellEnd"/>
      <w:r>
        <w:rPr>
          <w:rFonts w:ascii="Times New Roman" w:hAnsi="Times New Roman" w:cs="Times New Roman"/>
          <w:i/>
        </w:rPr>
        <w:t xml:space="preserve"> </w:t>
      </w:r>
    </w:p>
    <w:p w14:paraId="2E6B3C61" w14:textId="77777777" w:rsidR="00CC3FD4" w:rsidRDefault="009A3942">
      <w:pPr>
        <w:pStyle w:val="FootnoteText"/>
        <w:tabs>
          <w:tab w:val="left" w:pos="360"/>
        </w:tabs>
        <w:jc w:val="both"/>
        <w:rPr>
          <w:rFonts w:ascii="Times New Roman" w:hAnsi="Times New Roman" w:cs="Times New Roman"/>
          <w:i/>
        </w:rPr>
      </w:pPr>
      <w:r>
        <w:rPr>
          <w:rFonts w:ascii="Times New Roman" w:hAnsi="Times New Roman" w:cs="Times New Roman"/>
          <w:i/>
        </w:rPr>
        <w:tab/>
      </w:r>
      <w:proofErr w:type="spellStart"/>
      <w:r>
        <w:rPr>
          <w:rFonts w:ascii="Times New Roman" w:hAnsi="Times New Roman" w:cs="Times New Roman"/>
          <w:i/>
        </w:rPr>
        <w:t>vevviya</w:t>
      </w:r>
      <w:proofErr w:type="spellEnd"/>
      <w:r>
        <w:rPr>
          <w:rFonts w:ascii="Times New Roman" w:hAnsi="Times New Roman" w:cs="Times New Roman"/>
          <w:i/>
        </w:rPr>
        <w:t xml:space="preserve"> </w:t>
      </w:r>
      <w:proofErr w:type="spellStart"/>
      <w:r>
        <w:rPr>
          <w:rFonts w:ascii="Times New Roman" w:hAnsi="Times New Roman" w:cs="Times New Roman"/>
          <w:i/>
        </w:rPr>
        <w:t>tīy</w:t>
      </w:r>
      <w:proofErr w:type="spellEnd"/>
      <w:r>
        <w:rPr>
          <w:rFonts w:ascii="Times New Roman" w:hAnsi="Times New Roman" w:cs="Times New Roman"/>
          <w:i/>
        </w:rPr>
        <w:t xml:space="preserve"> </w:t>
      </w:r>
      <w:proofErr w:type="spellStart"/>
      <w:r>
        <w:rPr>
          <w:rFonts w:ascii="Times New Roman" w:hAnsi="Times New Roman" w:cs="Times New Roman"/>
          <w:i/>
        </w:rPr>
        <w:t>e</w:t>
      </w:r>
      <w:r>
        <w:rPr>
          <w:rFonts w:ascii="Times New Roman" w:hAnsi="Times New Roman" w:cs="Times New Roman"/>
          <w:i/>
        </w:rPr>
        <w:t>ḻ</w:t>
      </w:r>
      <w:r>
        <w:rPr>
          <w:rFonts w:ascii="Times New Roman" w:hAnsi="Times New Roman" w:cs="Times New Roman"/>
          <w:i/>
        </w:rPr>
        <w:t>u</w:t>
      </w:r>
      <w:proofErr w:type="spellEnd"/>
      <w:r>
        <w:rPr>
          <w:rFonts w:ascii="Times New Roman" w:hAnsi="Times New Roman" w:cs="Times New Roman"/>
          <w:i/>
        </w:rPr>
        <w:t xml:space="preserve"> </w:t>
      </w:r>
      <w:proofErr w:type="spellStart"/>
      <w:r>
        <w:rPr>
          <w:rFonts w:ascii="Times New Roman" w:hAnsi="Times New Roman" w:cs="Times New Roman"/>
          <w:i/>
        </w:rPr>
        <w:t>narakil</w:t>
      </w:r>
      <w:proofErr w:type="spellEnd"/>
      <w:r>
        <w:rPr>
          <w:rFonts w:ascii="Times New Roman" w:hAnsi="Times New Roman" w:cs="Times New Roman"/>
          <w:i/>
        </w:rPr>
        <w:t xml:space="preserve"> </w:t>
      </w:r>
      <w:proofErr w:type="spellStart"/>
      <w:r>
        <w:rPr>
          <w:rFonts w:ascii="Times New Roman" w:hAnsi="Times New Roman" w:cs="Times New Roman"/>
          <w:i/>
        </w:rPr>
        <w:t>vī</w:t>
      </w:r>
      <w:r>
        <w:rPr>
          <w:rFonts w:ascii="Times New Roman" w:hAnsi="Times New Roman" w:cs="Times New Roman"/>
          <w:i/>
        </w:rPr>
        <w:t>ḻ</w:t>
      </w:r>
      <w:r>
        <w:rPr>
          <w:rFonts w:ascii="Times New Roman" w:hAnsi="Times New Roman" w:cs="Times New Roman"/>
          <w:i/>
        </w:rPr>
        <w:t>tti</w:t>
      </w:r>
      <w:proofErr w:type="spellEnd"/>
      <w:r>
        <w:rPr>
          <w:rFonts w:ascii="Times New Roman" w:hAnsi="Times New Roman" w:cs="Times New Roman"/>
          <w:i/>
        </w:rPr>
        <w:t xml:space="preserve"> </w:t>
      </w:r>
      <w:proofErr w:type="spellStart"/>
      <w:r>
        <w:rPr>
          <w:rFonts w:ascii="Times New Roman" w:hAnsi="Times New Roman" w:cs="Times New Roman"/>
          <w:i/>
        </w:rPr>
        <w:t>mā</w:t>
      </w:r>
      <w:r>
        <w:rPr>
          <w:rFonts w:ascii="Times New Roman" w:hAnsi="Times New Roman" w:cs="Times New Roman"/>
          <w:i/>
        </w:rPr>
        <w:t>ṟ</w:t>
      </w:r>
      <w:r>
        <w:rPr>
          <w:rFonts w:ascii="Times New Roman" w:hAnsi="Times New Roman" w:cs="Times New Roman"/>
          <w:i/>
        </w:rPr>
        <w:t>ā</w:t>
      </w:r>
      <w:proofErr w:type="spellEnd"/>
    </w:p>
    <w:p w14:paraId="62F81BF8" w14:textId="77777777" w:rsidR="00CC3FD4" w:rsidRDefault="009A3942">
      <w:pPr>
        <w:pStyle w:val="FootnoteText"/>
        <w:tabs>
          <w:tab w:val="left" w:pos="360"/>
          <w:tab w:val="left" w:pos="540"/>
        </w:tabs>
        <w:jc w:val="both"/>
        <w:rPr>
          <w:rFonts w:ascii="Times New Roman" w:hAnsi="Times New Roman" w:cs="Times New Roman"/>
        </w:rPr>
      </w:pPr>
      <w:r>
        <w:rPr>
          <w:rFonts w:ascii="Times New Roman" w:hAnsi="Times New Roman" w:cs="Times New Roman"/>
          <w:i/>
        </w:rPr>
        <w:tab/>
      </w:r>
      <w:r>
        <w:rPr>
          <w:rFonts w:ascii="Times New Roman" w:hAnsi="Times New Roman" w:cs="Times New Roman"/>
          <w:i/>
        </w:rPr>
        <w:tab/>
      </w:r>
      <w:proofErr w:type="spellStart"/>
      <w:r>
        <w:rPr>
          <w:rFonts w:ascii="Times New Roman" w:hAnsi="Times New Roman" w:cs="Times New Roman"/>
          <w:i/>
        </w:rPr>
        <w:t>vēta</w:t>
      </w:r>
      <w:r>
        <w:rPr>
          <w:rFonts w:ascii="Times New Roman" w:hAnsi="Times New Roman" w:cs="Times New Roman"/>
          <w:i/>
        </w:rPr>
        <w:t>ṉ</w:t>
      </w:r>
      <w:r>
        <w:rPr>
          <w:rFonts w:ascii="Times New Roman" w:hAnsi="Times New Roman" w:cs="Times New Roman"/>
          <w:i/>
        </w:rPr>
        <w:t>ai</w:t>
      </w:r>
      <w:proofErr w:type="spellEnd"/>
      <w:r>
        <w:rPr>
          <w:rFonts w:ascii="Times New Roman" w:hAnsi="Times New Roman" w:cs="Times New Roman"/>
          <w:i/>
        </w:rPr>
        <w:t xml:space="preserve"> </w:t>
      </w:r>
      <w:proofErr w:type="spellStart"/>
      <w:r>
        <w:rPr>
          <w:rFonts w:ascii="Times New Roman" w:hAnsi="Times New Roman" w:cs="Times New Roman"/>
          <w:i/>
        </w:rPr>
        <w:t>ceyt</w:t>
      </w:r>
      <w:proofErr w:type="spellEnd"/>
      <w:r>
        <w:rPr>
          <w:rFonts w:ascii="Times New Roman" w:hAnsi="Times New Roman" w:cs="Times New Roman"/>
          <w:i/>
        </w:rPr>
        <w:t xml:space="preserve">’ </w:t>
      </w:r>
      <w:proofErr w:type="spellStart"/>
      <w:r>
        <w:rPr>
          <w:rFonts w:ascii="Times New Roman" w:hAnsi="Times New Roman" w:cs="Times New Roman"/>
          <w:i/>
        </w:rPr>
        <w:t>i</w:t>
      </w:r>
      <w:r>
        <w:rPr>
          <w:rFonts w:ascii="Times New Roman" w:hAnsi="Times New Roman" w:cs="Times New Roman"/>
          <w:i/>
        </w:rPr>
        <w:t>ṭ</w:t>
      </w:r>
      <w:r>
        <w:rPr>
          <w:rFonts w:ascii="Times New Roman" w:hAnsi="Times New Roman" w:cs="Times New Roman"/>
          <w:i/>
        </w:rPr>
        <w:t>uvar</w:t>
      </w:r>
      <w:proofErr w:type="spellEnd"/>
      <w:r>
        <w:rPr>
          <w:rFonts w:ascii="Times New Roman" w:hAnsi="Times New Roman" w:cs="Times New Roman"/>
          <w:i/>
        </w:rPr>
        <w:t xml:space="preserve"> </w:t>
      </w:r>
      <w:proofErr w:type="spellStart"/>
      <w:r>
        <w:rPr>
          <w:rFonts w:ascii="Times New Roman" w:hAnsi="Times New Roman" w:cs="Times New Roman"/>
          <w:i/>
        </w:rPr>
        <w:t>e</w:t>
      </w:r>
      <w:r>
        <w:rPr>
          <w:rFonts w:ascii="Times New Roman" w:hAnsi="Times New Roman" w:cs="Times New Roman"/>
          <w:i/>
        </w:rPr>
        <w:t>ṉ</w:t>
      </w:r>
      <w:r>
        <w:rPr>
          <w:rFonts w:ascii="Times New Roman" w:hAnsi="Times New Roman" w:cs="Times New Roman"/>
          <w:i/>
        </w:rPr>
        <w:t>av</w:t>
      </w:r>
      <w:proofErr w:type="spellEnd"/>
      <w:r>
        <w:rPr>
          <w:rFonts w:ascii="Times New Roman" w:hAnsi="Times New Roman" w:cs="Times New Roman"/>
          <w:i/>
        </w:rPr>
        <w:t xml:space="preserve"> </w:t>
      </w:r>
      <w:proofErr w:type="spellStart"/>
      <w:r>
        <w:rPr>
          <w:rFonts w:ascii="Times New Roman" w:hAnsi="Times New Roman" w:cs="Times New Roman"/>
          <w:i/>
        </w:rPr>
        <w:t>ōtu</w:t>
      </w:r>
      <w:proofErr w:type="spellEnd"/>
      <w:r>
        <w:rPr>
          <w:rFonts w:ascii="Times New Roman" w:hAnsi="Times New Roman" w:cs="Times New Roman"/>
          <w:i/>
        </w:rPr>
        <w:t xml:space="preserve"> </w:t>
      </w:r>
      <w:proofErr w:type="spellStart"/>
      <w:r>
        <w:rPr>
          <w:rFonts w:ascii="Times New Roman" w:hAnsi="Times New Roman" w:cs="Times New Roman"/>
          <w:i/>
        </w:rPr>
        <w:t>nūlē</w:t>
      </w:r>
      <w:proofErr w:type="spellEnd"/>
      <w:r>
        <w:rPr>
          <w:rFonts w:ascii="Times New Roman" w:hAnsi="Times New Roman" w:cs="Times New Roman"/>
          <w:i/>
        </w:rPr>
        <w:t xml:space="preserve"> </w:t>
      </w:r>
      <w:r>
        <w:rPr>
          <w:rFonts w:ascii="Times New Roman" w:hAnsi="Times New Roman" w:cs="Times New Roman"/>
        </w:rPr>
        <w:t>(v. 11)</w:t>
      </w:r>
    </w:p>
    <w:p w14:paraId="713BCD75" w14:textId="77777777" w:rsidR="00CC3FD4" w:rsidRDefault="009A3942">
      <w:pPr>
        <w:pStyle w:val="FootnoteText"/>
        <w:tabs>
          <w:tab w:val="left" w:pos="360"/>
          <w:tab w:val="left" w:pos="540"/>
        </w:tabs>
        <w:jc w:val="both"/>
        <w:rPr>
          <w:rFonts w:ascii="Times New Roman" w:hAnsi="Times New Roman" w:cs="Times New Roman"/>
        </w:rPr>
      </w:pPr>
      <w:proofErr w:type="spellStart"/>
      <w:r>
        <w:rPr>
          <w:rFonts w:ascii="Times New Roman" w:hAnsi="Times New Roman" w:cs="Times New Roman"/>
          <w:i/>
        </w:rPr>
        <w:t>Civañā</w:t>
      </w:r>
      <w:r>
        <w:rPr>
          <w:rFonts w:ascii="Times New Roman" w:hAnsi="Times New Roman" w:cs="Times New Roman"/>
          <w:i/>
        </w:rPr>
        <w:t>ṉ</w:t>
      </w:r>
      <w:r>
        <w:rPr>
          <w:rFonts w:ascii="Times New Roman" w:hAnsi="Times New Roman" w:cs="Times New Roman"/>
          <w:i/>
        </w:rPr>
        <w:t>atīpam</w:t>
      </w:r>
      <w:proofErr w:type="spellEnd"/>
      <w:r>
        <w:rPr>
          <w:rFonts w:ascii="Times New Roman" w:hAnsi="Times New Roman" w:cs="Times New Roman"/>
        </w:rPr>
        <w:t xml:space="preserve"> 1970, 10. </w:t>
      </w:r>
    </w:p>
  </w:footnote>
  <w:footnote w:id="16">
    <w:p w14:paraId="1E45E34A"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Ramanujan (1973, 19–22). For a recent critical assessment of Ramanujan’s reading of the </w:t>
      </w:r>
      <w:proofErr w:type="spellStart"/>
      <w:r>
        <w:rPr>
          <w:rFonts w:ascii="Times New Roman" w:hAnsi="Times New Roman" w:cs="Times New Roman"/>
          <w:i/>
        </w:rPr>
        <w:t>vacana</w:t>
      </w:r>
      <w:r>
        <w:rPr>
          <w:rFonts w:ascii="Times New Roman" w:hAnsi="Times New Roman" w:cs="Times New Roman"/>
        </w:rPr>
        <w:t>s</w:t>
      </w:r>
      <w:proofErr w:type="spellEnd"/>
      <w:r>
        <w:rPr>
          <w:rFonts w:ascii="Times New Roman" w:hAnsi="Times New Roman" w:cs="Times New Roman"/>
        </w:rPr>
        <w:t xml:space="preserve"> see Ben-Herut (2018, 5–10).</w:t>
      </w:r>
    </w:p>
  </w:footnote>
  <w:footnote w:id="17">
    <w:p w14:paraId="7A2D4301"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The allusion in v. 6 to Jesuit criticisms of the doctrine of rebirth and a </w:t>
      </w:r>
      <w:proofErr w:type="spellStart"/>
      <w:r>
        <w:rPr>
          <w:rFonts w:ascii="Times New Roman" w:hAnsi="Times New Roman" w:cs="Times New Roman"/>
        </w:rPr>
        <w:t>Śaiva</w:t>
      </w:r>
      <w:proofErr w:type="spellEnd"/>
      <w:r>
        <w:rPr>
          <w:rFonts w:ascii="Times New Roman" w:hAnsi="Times New Roman" w:cs="Times New Roman"/>
        </w:rPr>
        <w:t xml:space="preserve"> response to the same suggests that the text could not have been composed prior to the mid-seventeenth century. The </w:t>
      </w:r>
      <w:r>
        <w:rPr>
          <w:rFonts w:ascii="Times New Roman" w:hAnsi="Times New Roman" w:cs="Times New Roman"/>
          <w:i/>
        </w:rPr>
        <w:t xml:space="preserve">terminus ante </w:t>
      </w:r>
      <w:proofErr w:type="spellStart"/>
      <w:r>
        <w:rPr>
          <w:rFonts w:ascii="Times New Roman" w:hAnsi="Times New Roman" w:cs="Times New Roman"/>
          <w:i/>
        </w:rPr>
        <w:t>quem</w:t>
      </w:r>
      <w:proofErr w:type="spellEnd"/>
      <w:r>
        <w:rPr>
          <w:rFonts w:ascii="Times New Roman" w:hAnsi="Times New Roman" w:cs="Times New Roman"/>
        </w:rPr>
        <w:t xml:space="preserve"> is less certain. However, in the absence of contradicting evidence, it seems reasonable to accept the traditionally posited late-seventeenth-century date. Taken together, the text’s allusion to Christianity, preoccupation with </w:t>
      </w:r>
      <w:proofErr w:type="spellStart"/>
      <w:r>
        <w:rPr>
          <w:rFonts w:ascii="Times New Roman" w:hAnsi="Times New Roman" w:cs="Times New Roman"/>
        </w:rPr>
        <w:t>Śākta</w:t>
      </w:r>
      <w:proofErr w:type="spellEnd"/>
      <w:r>
        <w:rPr>
          <w:rFonts w:ascii="Times New Roman" w:hAnsi="Times New Roman" w:cs="Times New Roman"/>
        </w:rPr>
        <w:t xml:space="preserve"> blood sacrifice, and agrarian slant strongly suggest an early m</w:t>
      </w:r>
      <w:r>
        <w:rPr>
          <w:rFonts w:ascii="Times New Roman" w:hAnsi="Times New Roman" w:cs="Times New Roman"/>
        </w:rPr>
        <w:t xml:space="preserve">odern </w:t>
      </w:r>
      <w:proofErr w:type="gramStart"/>
      <w:r>
        <w:rPr>
          <w:rFonts w:ascii="Times New Roman" w:hAnsi="Times New Roman" w:cs="Times New Roman"/>
        </w:rPr>
        <w:t>dry-zone</w:t>
      </w:r>
      <w:proofErr w:type="gramEnd"/>
      <w:r>
        <w:rPr>
          <w:rFonts w:ascii="Times New Roman" w:hAnsi="Times New Roman" w:cs="Times New Roman"/>
        </w:rPr>
        <w:t xml:space="preserve"> context, and accord quite well with what is known of </w:t>
      </w:r>
      <w:proofErr w:type="spellStart"/>
      <w:r>
        <w:rPr>
          <w:rFonts w:ascii="Times New Roman" w:hAnsi="Times New Roman" w:cs="Times New Roman"/>
        </w:rPr>
        <w:t>Ko</w:t>
      </w:r>
      <w:r>
        <w:rPr>
          <w:rFonts w:ascii="Times New Roman" w:hAnsi="Times New Roman" w:cs="Times New Roman"/>
        </w:rPr>
        <w:t>ṅ</w:t>
      </w:r>
      <w:r>
        <w:rPr>
          <w:rFonts w:ascii="Times New Roman" w:hAnsi="Times New Roman" w:cs="Times New Roman"/>
        </w:rPr>
        <w:t>kunā</w:t>
      </w:r>
      <w:r>
        <w:rPr>
          <w:rFonts w:ascii="Times New Roman" w:hAnsi="Times New Roman" w:cs="Times New Roman"/>
        </w:rPr>
        <w:t>ṭ</w:t>
      </w:r>
      <w:r>
        <w:rPr>
          <w:rFonts w:ascii="Times New Roman" w:hAnsi="Times New Roman" w:cs="Times New Roman"/>
        </w:rPr>
        <w:t>u</w:t>
      </w:r>
      <w:proofErr w:type="spellEnd"/>
      <w:r>
        <w:rPr>
          <w:rFonts w:ascii="Times New Roman" w:hAnsi="Times New Roman" w:cs="Times New Roman"/>
        </w:rPr>
        <w:t xml:space="preserve"> society at that time. For a detailed anthropological study of this region see Beck (1972). </w:t>
      </w:r>
    </w:p>
  </w:footnote>
  <w:footnote w:id="18">
    <w:p w14:paraId="35707540"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It should be noted that, as an independent text dedicated to denouncing </w:t>
      </w:r>
      <w:proofErr w:type="spellStart"/>
      <w:r>
        <w:rPr>
          <w:rFonts w:ascii="Times New Roman" w:hAnsi="Times New Roman" w:cs="Times New Roman"/>
        </w:rPr>
        <w:t>nonvegetarianism</w:t>
      </w:r>
      <w:proofErr w:type="spellEnd"/>
      <w:r>
        <w:rPr>
          <w:rFonts w:ascii="Times New Roman" w:hAnsi="Times New Roman" w:cs="Times New Roman"/>
        </w:rPr>
        <w:t xml:space="preserve">, </w:t>
      </w:r>
      <w:r>
        <w:rPr>
          <w:rFonts w:ascii="Times New Roman" w:hAnsi="Times New Roman" w:cs="Times New Roman"/>
          <w:i/>
        </w:rPr>
        <w:t>Rejecting Killing</w:t>
      </w:r>
      <w:r>
        <w:rPr>
          <w:rFonts w:ascii="Times New Roman" w:hAnsi="Times New Roman" w:cs="Times New Roman"/>
        </w:rPr>
        <w:t xml:space="preserve"> has virtually no precedent in Tamil literary history. The commentary occasionally cites from another text entitled </w:t>
      </w:r>
      <w:proofErr w:type="spellStart"/>
      <w:r>
        <w:rPr>
          <w:rFonts w:ascii="Times New Roman" w:hAnsi="Times New Roman" w:cs="Times New Roman"/>
          <w:i/>
        </w:rPr>
        <w:t>Pulā</w:t>
      </w:r>
      <w:r>
        <w:rPr>
          <w:rFonts w:ascii="Times New Roman" w:hAnsi="Times New Roman" w:cs="Times New Roman"/>
          <w:i/>
        </w:rPr>
        <w:t>ṉ</w:t>
      </w:r>
      <w:r>
        <w:rPr>
          <w:rFonts w:ascii="Times New Roman" w:hAnsi="Times New Roman" w:cs="Times New Roman"/>
          <w:i/>
        </w:rPr>
        <w:t>ma</w:t>
      </w:r>
      <w:r>
        <w:rPr>
          <w:rFonts w:ascii="Times New Roman" w:hAnsi="Times New Roman" w:cs="Times New Roman"/>
          <w:i/>
        </w:rPr>
        <w:t>ṟ</w:t>
      </w:r>
      <w:r>
        <w:rPr>
          <w:rFonts w:ascii="Times New Roman" w:hAnsi="Times New Roman" w:cs="Times New Roman"/>
          <w:i/>
        </w:rPr>
        <w:t>uttal</w:t>
      </w:r>
      <w:proofErr w:type="spellEnd"/>
      <w:r>
        <w:rPr>
          <w:rFonts w:ascii="Times New Roman" w:hAnsi="Times New Roman" w:cs="Times New Roman"/>
          <w:i/>
        </w:rPr>
        <w:t xml:space="preserve"> </w:t>
      </w:r>
      <w:r>
        <w:rPr>
          <w:rFonts w:ascii="Times New Roman" w:hAnsi="Times New Roman" w:cs="Times New Roman"/>
        </w:rPr>
        <w:t>(</w:t>
      </w:r>
      <w:r>
        <w:rPr>
          <w:rFonts w:ascii="Times New Roman" w:hAnsi="Times New Roman" w:cs="Times New Roman"/>
          <w:i/>
        </w:rPr>
        <w:t>Rejecting Meat</w:t>
      </w:r>
      <w:r>
        <w:rPr>
          <w:rFonts w:ascii="Times New Roman" w:hAnsi="Times New Roman" w:cs="Times New Roman"/>
        </w:rPr>
        <w:t xml:space="preserve">, not to be confused with the identically named chapter of the </w:t>
      </w:r>
      <w:proofErr w:type="spellStart"/>
      <w:r>
        <w:rPr>
          <w:rFonts w:ascii="Times New Roman" w:hAnsi="Times New Roman" w:cs="Times New Roman"/>
          <w:i/>
        </w:rPr>
        <w:t>Tirukku</w:t>
      </w:r>
      <w:r>
        <w:rPr>
          <w:rFonts w:ascii="Times New Roman" w:hAnsi="Times New Roman" w:cs="Times New Roman"/>
          <w:i/>
        </w:rPr>
        <w:t>ṟ</w:t>
      </w:r>
      <w:r>
        <w:rPr>
          <w:rFonts w:ascii="Times New Roman" w:hAnsi="Times New Roman" w:cs="Times New Roman"/>
          <w:i/>
        </w:rPr>
        <w:t>a</w:t>
      </w:r>
      <w:r>
        <w:rPr>
          <w:rFonts w:ascii="Times New Roman" w:hAnsi="Times New Roman" w:cs="Times New Roman"/>
          <w:i/>
        </w:rPr>
        <w:t>ḷ</w:t>
      </w:r>
      <w:proofErr w:type="spellEnd"/>
      <w:r>
        <w:rPr>
          <w:rFonts w:ascii="Times New Roman" w:hAnsi="Times New Roman" w:cs="Times New Roman"/>
        </w:rPr>
        <w:t>), about which I have unfortunately failed to uncover any relevant information.</w:t>
      </w:r>
    </w:p>
  </w:footnote>
  <w:footnote w:id="19">
    <w:p w14:paraId="364EE3B4" w14:textId="77777777" w:rsidR="00CC3FD4" w:rsidRDefault="009A3942">
      <w:pPr>
        <w:pStyle w:val="FootnoteText"/>
        <w:tabs>
          <w:tab w:val="left" w:pos="360"/>
        </w:tabs>
        <w:jc w:val="both"/>
        <w:rPr>
          <w:rFonts w:ascii="Times New Roman" w:hAnsi="Times New Roman" w:cs="Times New Roman"/>
          <w:i/>
        </w:rPr>
      </w:pPr>
      <w:r>
        <w:rPr>
          <w:rStyle w:val="FootnoteCharacters"/>
        </w:rPr>
        <w:footnoteRef/>
      </w:r>
      <w:r>
        <w:rPr>
          <w:rFonts w:ascii="Times New Roman" w:hAnsi="Times New Roman" w:cs="Times New Roman"/>
        </w:rPr>
        <w:t xml:space="preserve"> </w:t>
      </w:r>
      <w:r>
        <w:rPr>
          <w:rFonts w:ascii="Times New Roman" w:hAnsi="Times New Roman" w:cs="Times New Roman"/>
        </w:rPr>
        <w:tab/>
      </w:r>
      <w:proofErr w:type="spellStart"/>
      <w:r>
        <w:rPr>
          <w:rFonts w:ascii="Times New Roman" w:hAnsi="Times New Roman" w:cs="Times New Roman"/>
          <w:i/>
        </w:rPr>
        <w:t>e</w:t>
      </w:r>
      <w:r>
        <w:rPr>
          <w:rFonts w:ascii="Times New Roman" w:hAnsi="Times New Roman" w:cs="Times New Roman"/>
          <w:i/>
        </w:rPr>
        <w:t>ṭ</w:t>
      </w:r>
      <w:r>
        <w:rPr>
          <w:rFonts w:ascii="Times New Roman" w:hAnsi="Times New Roman" w:cs="Times New Roman"/>
          <w:i/>
        </w:rPr>
        <w:t>utt</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ḷ</w:t>
      </w:r>
      <w:r>
        <w:rPr>
          <w:rFonts w:ascii="Times New Roman" w:hAnsi="Times New Roman" w:cs="Times New Roman"/>
          <w:i/>
        </w:rPr>
        <w:t>av</w:t>
      </w:r>
      <w:proofErr w:type="spellEnd"/>
      <w:r>
        <w:rPr>
          <w:rFonts w:ascii="Times New Roman" w:hAnsi="Times New Roman" w:cs="Times New Roman"/>
          <w:i/>
        </w:rPr>
        <w:t xml:space="preserve"> </w:t>
      </w:r>
      <w:proofErr w:type="spellStart"/>
      <w:r>
        <w:rPr>
          <w:rFonts w:ascii="Times New Roman" w:hAnsi="Times New Roman" w:cs="Times New Roman"/>
          <w:i/>
        </w:rPr>
        <w:t>eccamayika</w:t>
      </w:r>
      <w:r>
        <w:rPr>
          <w:rFonts w:ascii="Times New Roman" w:hAnsi="Times New Roman" w:cs="Times New Roman"/>
          <w:i/>
        </w:rPr>
        <w:t>ḷ</w:t>
      </w:r>
      <w:r>
        <w:rPr>
          <w:rFonts w:ascii="Times New Roman" w:hAnsi="Times New Roman" w:cs="Times New Roman"/>
          <w:i/>
        </w:rPr>
        <w:t>um</w:t>
      </w:r>
      <w:proofErr w:type="spellEnd"/>
      <w:r>
        <w:rPr>
          <w:rFonts w:ascii="Times New Roman" w:hAnsi="Times New Roman" w:cs="Times New Roman"/>
          <w:i/>
        </w:rPr>
        <w:t xml:space="preserve"> </w:t>
      </w:r>
      <w:proofErr w:type="spellStart"/>
      <w:r>
        <w:rPr>
          <w:rFonts w:ascii="Times New Roman" w:hAnsi="Times New Roman" w:cs="Times New Roman"/>
          <w:i/>
        </w:rPr>
        <w:t>ulakaruñ</w:t>
      </w:r>
      <w:proofErr w:type="spellEnd"/>
      <w:r>
        <w:rPr>
          <w:rFonts w:ascii="Times New Roman" w:hAnsi="Times New Roman" w:cs="Times New Roman"/>
          <w:i/>
        </w:rPr>
        <w:t xml:space="preserve"> </w:t>
      </w:r>
      <w:proofErr w:type="spellStart"/>
      <w:r>
        <w:rPr>
          <w:rFonts w:ascii="Times New Roman" w:hAnsi="Times New Roman" w:cs="Times New Roman"/>
          <w:i/>
        </w:rPr>
        <w:t>cār</w:t>
      </w:r>
      <w:proofErr w:type="spellEnd"/>
      <w:r>
        <w:rPr>
          <w:rFonts w:ascii="Times New Roman" w:hAnsi="Times New Roman" w:cs="Times New Roman"/>
          <w:i/>
        </w:rPr>
        <w:t xml:space="preserve"> </w:t>
      </w:r>
      <w:proofErr w:type="spellStart"/>
      <w:r>
        <w:rPr>
          <w:rFonts w:ascii="Times New Roman" w:hAnsi="Times New Roman" w:cs="Times New Roman"/>
          <w:i/>
        </w:rPr>
        <w:t>ōr</w:t>
      </w:r>
      <w:proofErr w:type="spellEnd"/>
      <w:r>
        <w:rPr>
          <w:rFonts w:ascii="Times New Roman" w:hAnsi="Times New Roman" w:cs="Times New Roman"/>
          <w:i/>
        </w:rPr>
        <w:t xml:space="preserve"> </w:t>
      </w:r>
      <w:proofErr w:type="spellStart"/>
      <w:r>
        <w:rPr>
          <w:rFonts w:ascii="Times New Roman" w:hAnsi="Times New Roman" w:cs="Times New Roman"/>
          <w:i/>
        </w:rPr>
        <w:t>avaiyi</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i</w:t>
      </w:r>
      <w:r>
        <w:rPr>
          <w:rFonts w:ascii="Times New Roman" w:hAnsi="Times New Roman" w:cs="Times New Roman"/>
          <w:i/>
        </w:rPr>
        <w:t>ṭ</w:t>
      </w:r>
      <w:r>
        <w:rPr>
          <w:rFonts w:ascii="Times New Roman" w:hAnsi="Times New Roman" w:cs="Times New Roman"/>
          <w:i/>
        </w:rPr>
        <w:t>aiyi</w:t>
      </w:r>
      <w:r>
        <w:rPr>
          <w:rFonts w:ascii="Times New Roman" w:hAnsi="Times New Roman" w:cs="Times New Roman"/>
          <w:i/>
        </w:rPr>
        <w:t>ṟ</w:t>
      </w:r>
      <w:proofErr w:type="spellEnd"/>
      <w:r>
        <w:rPr>
          <w:rFonts w:ascii="Times New Roman" w:hAnsi="Times New Roman" w:cs="Times New Roman"/>
          <w:i/>
        </w:rPr>
        <w:t xml:space="preserve"> </w:t>
      </w:r>
      <w:proofErr w:type="spellStart"/>
      <w:r>
        <w:rPr>
          <w:rFonts w:ascii="Times New Roman" w:hAnsi="Times New Roman" w:cs="Times New Roman"/>
          <w:i/>
        </w:rPr>
        <w:t>ṟ</w:t>
      </w:r>
      <w:r>
        <w:rPr>
          <w:rFonts w:ascii="Times New Roman" w:hAnsi="Times New Roman" w:cs="Times New Roman"/>
          <w:i/>
        </w:rPr>
        <w:t>ō</w:t>
      </w:r>
      <w:r>
        <w:rPr>
          <w:rFonts w:ascii="Times New Roman" w:hAnsi="Times New Roman" w:cs="Times New Roman"/>
          <w:i/>
        </w:rPr>
        <w:t>ṉṟ</w:t>
      </w:r>
      <w:r>
        <w:rPr>
          <w:rFonts w:ascii="Times New Roman" w:hAnsi="Times New Roman" w:cs="Times New Roman"/>
          <w:i/>
        </w:rPr>
        <w:t>um</w:t>
      </w:r>
      <w:proofErr w:type="spellEnd"/>
    </w:p>
    <w:p w14:paraId="0B8246DD" w14:textId="77777777" w:rsidR="00CC3FD4" w:rsidRDefault="009A3942">
      <w:pPr>
        <w:pStyle w:val="FootnoteText"/>
        <w:tabs>
          <w:tab w:val="left" w:pos="360"/>
        </w:tabs>
        <w:jc w:val="both"/>
        <w:rPr>
          <w:rFonts w:ascii="Times New Roman" w:hAnsi="Times New Roman" w:cs="Times New Roman"/>
          <w:i/>
        </w:rPr>
      </w:pPr>
      <w:r>
        <w:rPr>
          <w:rFonts w:ascii="Times New Roman" w:hAnsi="Times New Roman" w:cs="Times New Roman"/>
          <w:i/>
        </w:rPr>
        <w:tab/>
      </w:r>
      <w:proofErr w:type="spellStart"/>
      <w:r>
        <w:rPr>
          <w:rFonts w:ascii="Times New Roman" w:hAnsi="Times New Roman" w:cs="Times New Roman"/>
          <w:i/>
        </w:rPr>
        <w:t>u</w:t>
      </w:r>
      <w:r>
        <w:rPr>
          <w:rFonts w:ascii="Times New Roman" w:hAnsi="Times New Roman" w:cs="Times New Roman"/>
          <w:i/>
        </w:rPr>
        <w:t>ṭ</w:t>
      </w:r>
      <w:r>
        <w:rPr>
          <w:rFonts w:ascii="Times New Roman" w:hAnsi="Times New Roman" w:cs="Times New Roman"/>
          <w:i/>
        </w:rPr>
        <w:t>ut</w:t>
      </w:r>
      <w:proofErr w:type="spellEnd"/>
      <w:r>
        <w:rPr>
          <w:rFonts w:ascii="Times New Roman" w:hAnsi="Times New Roman" w:cs="Times New Roman"/>
          <w:i/>
        </w:rPr>
        <w:t xml:space="preserve"> </w:t>
      </w:r>
      <w:proofErr w:type="spellStart"/>
      <w:r>
        <w:rPr>
          <w:rFonts w:ascii="Times New Roman" w:hAnsi="Times New Roman" w:cs="Times New Roman"/>
          <w:i/>
        </w:rPr>
        <w:t>ta</w:t>
      </w:r>
      <w:r>
        <w:rPr>
          <w:rFonts w:ascii="Times New Roman" w:hAnsi="Times New Roman" w:cs="Times New Roman"/>
          <w:i/>
        </w:rPr>
        <w:t>ṉ</w:t>
      </w:r>
      <w:r>
        <w:rPr>
          <w:rFonts w:ascii="Times New Roman" w:hAnsi="Times New Roman" w:cs="Times New Roman"/>
          <w:i/>
        </w:rPr>
        <w:t>aic</w:t>
      </w:r>
      <w:proofErr w:type="spellEnd"/>
      <w:r>
        <w:rPr>
          <w:rFonts w:ascii="Times New Roman" w:hAnsi="Times New Roman" w:cs="Times New Roman"/>
          <w:i/>
        </w:rPr>
        <w:t xml:space="preserve"> </w:t>
      </w:r>
      <w:proofErr w:type="spellStart"/>
      <w:r>
        <w:rPr>
          <w:rFonts w:ascii="Times New Roman" w:hAnsi="Times New Roman" w:cs="Times New Roman"/>
          <w:i/>
        </w:rPr>
        <w:t>cū</w:t>
      </w:r>
      <w:r>
        <w:rPr>
          <w:rFonts w:ascii="Times New Roman" w:hAnsi="Times New Roman" w:cs="Times New Roman"/>
          <w:i/>
        </w:rPr>
        <w:t>ḻ</w:t>
      </w:r>
      <w:proofErr w:type="spellEnd"/>
      <w:r>
        <w:rPr>
          <w:rFonts w:ascii="Times New Roman" w:hAnsi="Times New Roman" w:cs="Times New Roman"/>
          <w:i/>
        </w:rPr>
        <w:t xml:space="preserve"> </w:t>
      </w:r>
      <w:proofErr w:type="spellStart"/>
      <w:r>
        <w:rPr>
          <w:rFonts w:ascii="Times New Roman" w:hAnsi="Times New Roman" w:cs="Times New Roman"/>
          <w:i/>
        </w:rPr>
        <w:t>tara</w:t>
      </w:r>
      <w:proofErr w:type="spellEnd"/>
      <w:r>
        <w:rPr>
          <w:rFonts w:ascii="Times New Roman" w:hAnsi="Times New Roman" w:cs="Times New Roman"/>
          <w:i/>
        </w:rPr>
        <w:t xml:space="preserve"> </w:t>
      </w:r>
      <w:proofErr w:type="spellStart"/>
      <w:r>
        <w:rPr>
          <w:rFonts w:ascii="Times New Roman" w:hAnsi="Times New Roman" w:cs="Times New Roman"/>
          <w:i/>
        </w:rPr>
        <w:t>vi</w:t>
      </w:r>
      <w:r>
        <w:rPr>
          <w:rFonts w:ascii="Times New Roman" w:hAnsi="Times New Roman" w:cs="Times New Roman"/>
          <w:i/>
        </w:rPr>
        <w:t>ḷ</w:t>
      </w:r>
      <w:r>
        <w:rPr>
          <w:rFonts w:ascii="Times New Roman" w:hAnsi="Times New Roman" w:cs="Times New Roman"/>
          <w:i/>
        </w:rPr>
        <w:t>a</w:t>
      </w:r>
      <w:r>
        <w:rPr>
          <w:rFonts w:ascii="Times New Roman" w:hAnsi="Times New Roman" w:cs="Times New Roman"/>
          <w:i/>
        </w:rPr>
        <w:t>ṅ</w:t>
      </w:r>
      <w:r>
        <w:rPr>
          <w:rFonts w:ascii="Times New Roman" w:hAnsi="Times New Roman" w:cs="Times New Roman"/>
          <w:i/>
        </w:rPr>
        <w:t>ku</w:t>
      </w:r>
      <w:proofErr w:type="spellEnd"/>
      <w:r>
        <w:rPr>
          <w:rFonts w:ascii="Times New Roman" w:hAnsi="Times New Roman" w:cs="Times New Roman"/>
          <w:i/>
        </w:rPr>
        <w:t xml:space="preserve"> </w:t>
      </w:r>
      <w:proofErr w:type="spellStart"/>
      <w:r>
        <w:rPr>
          <w:rFonts w:ascii="Times New Roman" w:hAnsi="Times New Roman" w:cs="Times New Roman"/>
          <w:i/>
        </w:rPr>
        <w:t>matiyi</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uyar</w:t>
      </w:r>
      <w:proofErr w:type="spellEnd"/>
      <w:r>
        <w:rPr>
          <w:rFonts w:ascii="Times New Roman" w:hAnsi="Times New Roman" w:cs="Times New Roman"/>
          <w:i/>
        </w:rPr>
        <w:t xml:space="preserve"> </w:t>
      </w:r>
      <w:proofErr w:type="spellStart"/>
      <w:r>
        <w:rPr>
          <w:rFonts w:ascii="Times New Roman" w:hAnsi="Times New Roman" w:cs="Times New Roman"/>
          <w:i/>
        </w:rPr>
        <w:t>caivarai</w:t>
      </w:r>
      <w:proofErr w:type="spellEnd"/>
      <w:r>
        <w:rPr>
          <w:rFonts w:ascii="Times New Roman" w:hAnsi="Times New Roman" w:cs="Times New Roman"/>
          <w:i/>
        </w:rPr>
        <w:t xml:space="preserve"> </w:t>
      </w:r>
      <w:proofErr w:type="spellStart"/>
      <w:r>
        <w:rPr>
          <w:rFonts w:ascii="Times New Roman" w:hAnsi="Times New Roman" w:cs="Times New Roman"/>
          <w:i/>
        </w:rPr>
        <w:t>vant</w:t>
      </w:r>
      <w:proofErr w:type="spellEnd"/>
      <w:r>
        <w:rPr>
          <w:rFonts w:ascii="Times New Roman" w:hAnsi="Times New Roman" w:cs="Times New Roman"/>
          <w:i/>
        </w:rPr>
        <w:t xml:space="preserve">’ </w:t>
      </w:r>
      <w:proofErr w:type="spellStart"/>
      <w:r>
        <w:rPr>
          <w:rFonts w:ascii="Times New Roman" w:hAnsi="Times New Roman" w:cs="Times New Roman"/>
          <w:i/>
        </w:rPr>
        <w:t>oruva</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ṟ</w:t>
      </w:r>
      <w:r>
        <w:rPr>
          <w:rFonts w:ascii="Times New Roman" w:hAnsi="Times New Roman" w:cs="Times New Roman"/>
          <w:i/>
        </w:rPr>
        <w:t>ā</w:t>
      </w:r>
      <w:r>
        <w:rPr>
          <w:rFonts w:ascii="Times New Roman" w:hAnsi="Times New Roman" w:cs="Times New Roman"/>
          <w:i/>
        </w:rPr>
        <w:t>ḻ</w:t>
      </w:r>
      <w:r>
        <w:rPr>
          <w:rFonts w:ascii="Times New Roman" w:hAnsi="Times New Roman" w:cs="Times New Roman"/>
          <w:i/>
        </w:rPr>
        <w:t>nt</w:t>
      </w:r>
      <w:proofErr w:type="spellEnd"/>
      <w:r>
        <w:rPr>
          <w:rFonts w:ascii="Times New Roman" w:hAnsi="Times New Roman" w:cs="Times New Roman"/>
          <w:i/>
        </w:rPr>
        <w:t xml:space="preserve">’ </w:t>
      </w:r>
      <w:proofErr w:type="spellStart"/>
      <w:r>
        <w:rPr>
          <w:rFonts w:ascii="Times New Roman" w:hAnsi="Times New Roman" w:cs="Times New Roman"/>
          <w:i/>
        </w:rPr>
        <w:t>ī</w:t>
      </w:r>
      <w:r>
        <w:rPr>
          <w:rFonts w:ascii="Times New Roman" w:hAnsi="Times New Roman" w:cs="Times New Roman"/>
          <w:i/>
        </w:rPr>
        <w:t>ṇṭ</w:t>
      </w:r>
      <w:proofErr w:type="spellEnd"/>
      <w:r>
        <w:rPr>
          <w:rFonts w:ascii="Times New Roman" w:hAnsi="Times New Roman" w:cs="Times New Roman"/>
          <w:i/>
        </w:rPr>
        <w:t>’</w:t>
      </w:r>
    </w:p>
    <w:p w14:paraId="1FE530ED" w14:textId="77777777" w:rsidR="00CC3FD4" w:rsidRDefault="009A3942">
      <w:pPr>
        <w:pStyle w:val="FootnoteText"/>
        <w:tabs>
          <w:tab w:val="left" w:pos="360"/>
        </w:tabs>
        <w:jc w:val="both"/>
        <w:rPr>
          <w:rFonts w:ascii="Times New Roman" w:hAnsi="Times New Roman" w:cs="Times New Roman"/>
          <w:i/>
        </w:rPr>
      </w:pPr>
      <w:r>
        <w:rPr>
          <w:rFonts w:ascii="Times New Roman" w:hAnsi="Times New Roman" w:cs="Times New Roman"/>
          <w:i/>
        </w:rPr>
        <w:tab/>
      </w:r>
      <w:proofErr w:type="spellStart"/>
      <w:r>
        <w:rPr>
          <w:rFonts w:ascii="Times New Roman" w:hAnsi="Times New Roman" w:cs="Times New Roman"/>
          <w:i/>
        </w:rPr>
        <w:t>a</w:t>
      </w:r>
      <w:r>
        <w:rPr>
          <w:rFonts w:ascii="Times New Roman" w:hAnsi="Times New Roman" w:cs="Times New Roman"/>
          <w:i/>
        </w:rPr>
        <w:t>ṭ</w:t>
      </w:r>
      <w:r>
        <w:rPr>
          <w:rFonts w:ascii="Times New Roman" w:hAnsi="Times New Roman" w:cs="Times New Roman"/>
          <w:i/>
        </w:rPr>
        <w:t>utta</w:t>
      </w:r>
      <w:proofErr w:type="spellEnd"/>
      <w:r>
        <w:rPr>
          <w:rFonts w:ascii="Times New Roman" w:hAnsi="Times New Roman" w:cs="Times New Roman"/>
          <w:i/>
        </w:rPr>
        <w:t xml:space="preserve"> </w:t>
      </w:r>
      <w:proofErr w:type="spellStart"/>
      <w:r>
        <w:rPr>
          <w:rFonts w:ascii="Times New Roman" w:hAnsi="Times New Roman" w:cs="Times New Roman"/>
          <w:i/>
        </w:rPr>
        <w:t>palav</w:t>
      </w:r>
      <w:proofErr w:type="spellEnd"/>
      <w:r>
        <w:rPr>
          <w:rFonts w:ascii="Times New Roman" w:hAnsi="Times New Roman" w:cs="Times New Roman"/>
          <w:i/>
        </w:rPr>
        <w:t xml:space="preserve"> </w:t>
      </w:r>
      <w:proofErr w:type="spellStart"/>
      <w:r>
        <w:rPr>
          <w:rFonts w:ascii="Times New Roman" w:hAnsi="Times New Roman" w:cs="Times New Roman"/>
          <w:i/>
        </w:rPr>
        <w:t>uyirt</w:t>
      </w:r>
      <w:proofErr w:type="spellEnd"/>
      <w:r>
        <w:rPr>
          <w:rFonts w:ascii="Times New Roman" w:hAnsi="Times New Roman" w:cs="Times New Roman"/>
          <w:i/>
        </w:rPr>
        <w:t xml:space="preserve"> </w:t>
      </w:r>
      <w:proofErr w:type="spellStart"/>
      <w:r>
        <w:rPr>
          <w:rFonts w:ascii="Times New Roman" w:hAnsi="Times New Roman" w:cs="Times New Roman"/>
          <w:i/>
        </w:rPr>
        <w:t>tō</w:t>
      </w:r>
      <w:r>
        <w:rPr>
          <w:rFonts w:ascii="Times New Roman" w:hAnsi="Times New Roman" w:cs="Times New Roman"/>
          <w:i/>
        </w:rPr>
        <w:t>ṟṟ</w:t>
      </w:r>
      <w:r>
        <w:rPr>
          <w:rFonts w:ascii="Times New Roman" w:hAnsi="Times New Roman" w:cs="Times New Roman"/>
          <w:i/>
        </w:rPr>
        <w:t>att</w:t>
      </w:r>
      <w:proofErr w:type="spellEnd"/>
      <w:r>
        <w:rPr>
          <w:rFonts w:ascii="Times New Roman" w:hAnsi="Times New Roman" w:cs="Times New Roman"/>
          <w:i/>
        </w:rPr>
        <w:t xml:space="preserve">’ </w:t>
      </w:r>
      <w:proofErr w:type="spellStart"/>
      <w:r>
        <w:rPr>
          <w:rFonts w:ascii="Times New Roman" w:hAnsi="Times New Roman" w:cs="Times New Roman"/>
          <w:i/>
        </w:rPr>
        <w:t>uyarvu</w:t>
      </w:r>
      <w:proofErr w:type="spellEnd"/>
      <w:r>
        <w:rPr>
          <w:rFonts w:ascii="Times New Roman" w:hAnsi="Times New Roman" w:cs="Times New Roman"/>
          <w:i/>
        </w:rPr>
        <w:t xml:space="preserve"> </w:t>
      </w:r>
      <w:proofErr w:type="spellStart"/>
      <w:r>
        <w:rPr>
          <w:rFonts w:ascii="Times New Roman" w:hAnsi="Times New Roman" w:cs="Times New Roman"/>
          <w:i/>
        </w:rPr>
        <w:t>tā</w:t>
      </w:r>
      <w:r>
        <w:rPr>
          <w:rFonts w:ascii="Times New Roman" w:hAnsi="Times New Roman" w:cs="Times New Roman"/>
          <w:i/>
        </w:rPr>
        <w:t>ḻ</w:t>
      </w:r>
      <w:r>
        <w:rPr>
          <w:rFonts w:ascii="Times New Roman" w:hAnsi="Times New Roman" w:cs="Times New Roman"/>
          <w:i/>
        </w:rPr>
        <w:t>v</w:t>
      </w:r>
      <w:proofErr w:type="spellEnd"/>
      <w:r>
        <w:rPr>
          <w:rFonts w:ascii="Times New Roman" w:hAnsi="Times New Roman" w:cs="Times New Roman"/>
          <w:i/>
        </w:rPr>
        <w:t xml:space="preserve">’ </w:t>
      </w:r>
      <w:proofErr w:type="spellStart"/>
      <w:r>
        <w:rPr>
          <w:rFonts w:ascii="Times New Roman" w:hAnsi="Times New Roman" w:cs="Times New Roman"/>
          <w:i/>
        </w:rPr>
        <w:t>aru</w:t>
      </w:r>
      <w:r>
        <w:rPr>
          <w:rFonts w:ascii="Times New Roman" w:hAnsi="Times New Roman" w:cs="Times New Roman"/>
          <w:i/>
        </w:rPr>
        <w:t>ḷ</w:t>
      </w:r>
      <w:r>
        <w:rPr>
          <w:rFonts w:ascii="Times New Roman" w:hAnsi="Times New Roman" w:cs="Times New Roman"/>
          <w:i/>
        </w:rPr>
        <w:t>uk</w:t>
      </w:r>
      <w:proofErr w:type="spellEnd"/>
      <w:r>
        <w:rPr>
          <w:rFonts w:ascii="Times New Roman" w:hAnsi="Times New Roman" w:cs="Times New Roman"/>
          <w:i/>
        </w:rPr>
        <w:t xml:space="preserve">’ </w:t>
      </w:r>
      <w:proofErr w:type="spellStart"/>
      <w:r>
        <w:rPr>
          <w:rFonts w:ascii="Times New Roman" w:hAnsi="Times New Roman" w:cs="Times New Roman"/>
          <w:i/>
        </w:rPr>
        <w:t>e</w:t>
      </w:r>
      <w:r>
        <w:rPr>
          <w:rFonts w:ascii="Times New Roman" w:hAnsi="Times New Roman" w:cs="Times New Roman"/>
          <w:i/>
        </w:rPr>
        <w:t>ṉ</w:t>
      </w:r>
      <w:r>
        <w:rPr>
          <w:rFonts w:ascii="Times New Roman" w:hAnsi="Times New Roman" w:cs="Times New Roman"/>
          <w:i/>
        </w:rPr>
        <w:t>av</w:t>
      </w:r>
      <w:proofErr w:type="spellEnd"/>
      <w:r>
        <w:rPr>
          <w:rFonts w:ascii="Times New Roman" w:hAnsi="Times New Roman" w:cs="Times New Roman"/>
          <w:i/>
        </w:rPr>
        <w:t xml:space="preserve"> </w:t>
      </w:r>
      <w:proofErr w:type="spellStart"/>
      <w:r>
        <w:rPr>
          <w:rFonts w:ascii="Times New Roman" w:hAnsi="Times New Roman" w:cs="Times New Roman"/>
          <w:i/>
        </w:rPr>
        <w:t>ava</w:t>
      </w:r>
      <w:r>
        <w:rPr>
          <w:rFonts w:ascii="Times New Roman" w:hAnsi="Times New Roman" w:cs="Times New Roman"/>
          <w:i/>
        </w:rPr>
        <w:t>ṉ</w:t>
      </w:r>
      <w:r>
        <w:rPr>
          <w:rFonts w:ascii="Times New Roman" w:hAnsi="Times New Roman" w:cs="Times New Roman"/>
          <w:i/>
        </w:rPr>
        <w:t>ait</w:t>
      </w:r>
      <w:proofErr w:type="spellEnd"/>
      <w:r>
        <w:rPr>
          <w:rFonts w:ascii="Times New Roman" w:hAnsi="Times New Roman" w:cs="Times New Roman"/>
          <w:i/>
        </w:rPr>
        <w:t xml:space="preserve"> </w:t>
      </w:r>
      <w:proofErr w:type="spellStart"/>
      <w:r>
        <w:rPr>
          <w:rFonts w:ascii="Times New Roman" w:hAnsi="Times New Roman" w:cs="Times New Roman"/>
          <w:i/>
        </w:rPr>
        <w:t>tē</w:t>
      </w:r>
      <w:r>
        <w:rPr>
          <w:rFonts w:ascii="Times New Roman" w:hAnsi="Times New Roman" w:cs="Times New Roman"/>
          <w:i/>
        </w:rPr>
        <w:t>ṟṟ</w:t>
      </w:r>
      <w:r>
        <w:rPr>
          <w:rFonts w:ascii="Times New Roman" w:hAnsi="Times New Roman" w:cs="Times New Roman"/>
          <w:i/>
        </w:rPr>
        <w:t>it</w:t>
      </w:r>
      <w:proofErr w:type="spellEnd"/>
      <w:r>
        <w:rPr>
          <w:rFonts w:ascii="Times New Roman" w:hAnsi="Times New Roman" w:cs="Times New Roman"/>
          <w:i/>
        </w:rPr>
        <w:t xml:space="preserve"> </w:t>
      </w:r>
    </w:p>
    <w:p w14:paraId="3692C71E" w14:textId="559D552B" w:rsidR="00CC3FD4" w:rsidRDefault="009A3942">
      <w:pPr>
        <w:pStyle w:val="FootnoteText"/>
        <w:tabs>
          <w:tab w:val="left" w:pos="360"/>
        </w:tabs>
        <w:jc w:val="both"/>
        <w:rPr>
          <w:rFonts w:ascii="Times New Roman" w:hAnsi="Times New Roman" w:cs="Times New Roman"/>
        </w:rPr>
      </w:pPr>
      <w:r>
        <w:rPr>
          <w:rFonts w:ascii="Times New Roman" w:hAnsi="Times New Roman" w:cs="Times New Roman"/>
          <w:i/>
        </w:rPr>
        <w:tab/>
      </w:r>
      <w:proofErr w:type="spellStart"/>
      <w:r>
        <w:rPr>
          <w:rFonts w:ascii="Times New Roman" w:hAnsi="Times New Roman" w:cs="Times New Roman"/>
          <w:i/>
        </w:rPr>
        <w:t>ta</w:t>
      </w:r>
      <w:r>
        <w:rPr>
          <w:rFonts w:ascii="Times New Roman" w:hAnsi="Times New Roman" w:cs="Times New Roman"/>
          <w:i/>
        </w:rPr>
        <w:t>ṭ</w:t>
      </w:r>
      <w:r>
        <w:rPr>
          <w:rFonts w:ascii="Times New Roman" w:hAnsi="Times New Roman" w:cs="Times New Roman"/>
          <w:i/>
        </w:rPr>
        <w:t>utta</w:t>
      </w:r>
      <w:proofErr w:type="spellEnd"/>
      <w:r>
        <w:rPr>
          <w:rFonts w:ascii="Times New Roman" w:hAnsi="Times New Roman" w:cs="Times New Roman"/>
          <w:i/>
        </w:rPr>
        <w:t xml:space="preserve"> </w:t>
      </w:r>
      <w:proofErr w:type="spellStart"/>
      <w:r>
        <w:rPr>
          <w:rFonts w:ascii="Times New Roman" w:hAnsi="Times New Roman" w:cs="Times New Roman"/>
          <w:i/>
        </w:rPr>
        <w:t>pu</w:t>
      </w:r>
      <w:r>
        <w:rPr>
          <w:rFonts w:ascii="Times New Roman" w:hAnsi="Times New Roman" w:cs="Times New Roman"/>
          <w:i/>
        </w:rPr>
        <w:t>ṟ</w:t>
      </w:r>
      <w:r>
        <w:rPr>
          <w:rFonts w:ascii="Times New Roman" w:hAnsi="Times New Roman" w:cs="Times New Roman"/>
          <w:i/>
        </w:rPr>
        <w:t>ac</w:t>
      </w:r>
      <w:proofErr w:type="spellEnd"/>
      <w:r>
        <w:rPr>
          <w:rFonts w:ascii="Times New Roman" w:hAnsi="Times New Roman" w:cs="Times New Roman"/>
          <w:i/>
        </w:rPr>
        <w:t xml:space="preserve"> </w:t>
      </w:r>
      <w:proofErr w:type="spellStart"/>
      <w:r>
        <w:rPr>
          <w:rFonts w:ascii="Times New Roman" w:hAnsi="Times New Roman" w:cs="Times New Roman"/>
          <w:i/>
        </w:rPr>
        <w:t>camayika</w:t>
      </w:r>
      <w:r>
        <w:rPr>
          <w:rFonts w:ascii="Times New Roman" w:hAnsi="Times New Roman" w:cs="Times New Roman"/>
          <w:i/>
        </w:rPr>
        <w:t>ṭ</w:t>
      </w:r>
      <w:r>
        <w:rPr>
          <w:rFonts w:ascii="Times New Roman" w:hAnsi="Times New Roman" w:cs="Times New Roman"/>
          <w:i/>
        </w:rPr>
        <w:t>k</w:t>
      </w:r>
      <w:proofErr w:type="spellEnd"/>
      <w:r>
        <w:rPr>
          <w:rFonts w:ascii="Times New Roman" w:hAnsi="Times New Roman" w:cs="Times New Roman"/>
          <w:i/>
        </w:rPr>
        <w:t xml:space="preserve">’ </w:t>
      </w:r>
      <w:proofErr w:type="spellStart"/>
      <w:r>
        <w:rPr>
          <w:rFonts w:ascii="Times New Roman" w:hAnsi="Times New Roman" w:cs="Times New Roman"/>
          <w:i/>
        </w:rPr>
        <w:t>uttaram</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ṟ</w:t>
      </w:r>
      <w:r>
        <w:rPr>
          <w:rFonts w:ascii="Times New Roman" w:hAnsi="Times New Roman" w:cs="Times New Roman"/>
          <w:i/>
        </w:rPr>
        <w:t>utti</w:t>
      </w:r>
      <w:proofErr w:type="spellEnd"/>
      <w:r>
        <w:rPr>
          <w:rFonts w:ascii="Times New Roman" w:hAnsi="Times New Roman" w:cs="Times New Roman"/>
          <w:i/>
        </w:rPr>
        <w:t xml:space="preserve"> </w:t>
      </w:r>
      <w:proofErr w:type="spellStart"/>
      <w:r>
        <w:rPr>
          <w:rFonts w:ascii="Times New Roman" w:hAnsi="Times New Roman" w:cs="Times New Roman"/>
          <w:i/>
        </w:rPr>
        <w:t>ni</w:t>
      </w:r>
      <w:r>
        <w:rPr>
          <w:rFonts w:ascii="Times New Roman" w:hAnsi="Times New Roman" w:cs="Times New Roman"/>
          <w:i/>
        </w:rPr>
        <w:t>ṟ</w:t>
      </w:r>
      <w:r>
        <w:rPr>
          <w:rFonts w:ascii="Times New Roman" w:hAnsi="Times New Roman" w:cs="Times New Roman"/>
          <w:i/>
        </w:rPr>
        <w:t>uttuki</w:t>
      </w:r>
      <w:r>
        <w:rPr>
          <w:rFonts w:ascii="Times New Roman" w:hAnsi="Times New Roman" w:cs="Times New Roman"/>
          <w:i/>
        </w:rPr>
        <w:t>ṉṟ</w:t>
      </w:r>
      <w:r>
        <w:rPr>
          <w:rFonts w:ascii="Times New Roman" w:hAnsi="Times New Roman" w:cs="Times New Roman"/>
          <w:i/>
        </w:rPr>
        <w:t>ār</w:t>
      </w:r>
      <w:proofErr w:type="spellEnd"/>
      <w:r>
        <w:rPr>
          <w:rFonts w:ascii="Times New Roman" w:hAnsi="Times New Roman" w:cs="Times New Roman"/>
          <w:i/>
        </w:rPr>
        <w:t xml:space="preserve"> </w:t>
      </w:r>
      <w:proofErr w:type="spellStart"/>
      <w:r>
        <w:rPr>
          <w:rFonts w:ascii="Times New Roman" w:hAnsi="Times New Roman" w:cs="Times New Roman"/>
          <w:i/>
        </w:rPr>
        <w:t>tampāl</w:t>
      </w:r>
      <w:proofErr w:type="spellEnd"/>
      <w:r>
        <w:rPr>
          <w:rFonts w:ascii="Times New Roman" w:hAnsi="Times New Roman" w:cs="Times New Roman"/>
          <w:i/>
        </w:rPr>
        <w:t xml:space="preserve"> </w:t>
      </w:r>
      <w:proofErr w:type="spellStart"/>
      <w:r>
        <w:rPr>
          <w:rFonts w:ascii="Times New Roman" w:hAnsi="Times New Roman" w:cs="Times New Roman"/>
          <w:i/>
        </w:rPr>
        <w:t>ū</w:t>
      </w:r>
      <w:r>
        <w:rPr>
          <w:rFonts w:ascii="Times New Roman" w:hAnsi="Times New Roman" w:cs="Times New Roman"/>
          <w:i/>
        </w:rPr>
        <w:t>ṟṟ</w:t>
      </w:r>
      <w:r>
        <w:rPr>
          <w:rFonts w:ascii="Times New Roman" w:hAnsi="Times New Roman" w:cs="Times New Roman"/>
          <w:i/>
        </w:rPr>
        <w:t>am</w:t>
      </w:r>
      <w:proofErr w:type="spellEnd"/>
      <w:r>
        <w:rPr>
          <w:rFonts w:ascii="Times New Roman" w:hAnsi="Times New Roman" w:cs="Times New Roman"/>
          <w:i/>
        </w:rPr>
        <w:t xml:space="preserve"> </w:t>
      </w:r>
      <w:r>
        <w:rPr>
          <w:rFonts w:ascii="Times New Roman" w:hAnsi="Times New Roman" w:cs="Times New Roman"/>
        </w:rPr>
        <w:t>(v</w:t>
      </w:r>
      <w:r w:rsidR="00D638F8">
        <w:rPr>
          <w:rFonts w:ascii="Times New Roman" w:hAnsi="Times New Roman" w:cs="Times New Roman"/>
        </w:rPr>
        <w:t>v</w:t>
      </w:r>
      <w:r>
        <w:rPr>
          <w:rFonts w:ascii="Times New Roman" w:hAnsi="Times New Roman" w:cs="Times New Roman"/>
        </w:rPr>
        <w:t>. 2, 3)</w:t>
      </w:r>
    </w:p>
    <w:p w14:paraId="342ACA43" w14:textId="77777777" w:rsidR="00CC3FD4" w:rsidRDefault="009A3942">
      <w:pPr>
        <w:pStyle w:val="FootnoteText"/>
        <w:tabs>
          <w:tab w:val="left" w:pos="360"/>
        </w:tabs>
        <w:jc w:val="both"/>
        <w:rPr>
          <w:rFonts w:ascii="Times New Roman" w:hAnsi="Times New Roman" w:cs="Times New Roman"/>
        </w:rPr>
      </w:pPr>
      <w:r>
        <w:rPr>
          <w:rFonts w:ascii="Times New Roman" w:hAnsi="Times New Roman" w:cs="Times New Roman"/>
        </w:rPr>
        <w:t xml:space="preserve">Pages numbers refer to </w:t>
      </w:r>
      <w:proofErr w:type="spellStart"/>
      <w:r>
        <w:rPr>
          <w:rFonts w:ascii="Times New Roman" w:hAnsi="Times New Roman" w:cs="Times New Roman"/>
        </w:rPr>
        <w:t>Cāntali</w:t>
      </w:r>
      <w:r>
        <w:rPr>
          <w:rFonts w:ascii="Times New Roman" w:hAnsi="Times New Roman" w:cs="Times New Roman"/>
        </w:rPr>
        <w:t>ṅ</w:t>
      </w:r>
      <w:r>
        <w:rPr>
          <w:rFonts w:ascii="Times New Roman" w:hAnsi="Times New Roman" w:cs="Times New Roman"/>
        </w:rPr>
        <w:t>ka</w:t>
      </w:r>
      <w:proofErr w:type="spellEnd"/>
      <w:r>
        <w:rPr>
          <w:rFonts w:ascii="Times New Roman" w:hAnsi="Times New Roman" w:cs="Times New Roman"/>
        </w:rPr>
        <w:t xml:space="preserve"> </w:t>
      </w:r>
      <w:proofErr w:type="spellStart"/>
      <w:r>
        <w:rPr>
          <w:rFonts w:ascii="Times New Roman" w:hAnsi="Times New Roman" w:cs="Times New Roman"/>
        </w:rPr>
        <w:t>Cuvāmika</w:t>
      </w:r>
      <w:r>
        <w:rPr>
          <w:rFonts w:ascii="Times New Roman" w:hAnsi="Times New Roman" w:cs="Times New Roman"/>
        </w:rPr>
        <w:t>ḷ</w:t>
      </w:r>
      <w:proofErr w:type="spellEnd"/>
      <w:r>
        <w:rPr>
          <w:rFonts w:ascii="Times New Roman" w:hAnsi="Times New Roman" w:cs="Times New Roman"/>
        </w:rPr>
        <w:t xml:space="preserve"> (1927). I have translated this verse in the past tense, though it uses the grammatical present.</w:t>
      </w:r>
    </w:p>
  </w:footnote>
  <w:footnote w:id="20">
    <w:p w14:paraId="689E3ED5"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w:t>
      </w:r>
      <w:r>
        <w:rPr>
          <w:rFonts w:ascii="Times New Roman" w:hAnsi="Times New Roman" w:cs="Times New Roman"/>
          <w:i/>
          <w:iCs/>
        </w:rPr>
        <w:t>Rejecting Killing</w:t>
      </w:r>
      <w:r>
        <w:rPr>
          <w:rFonts w:ascii="Times New Roman" w:hAnsi="Times New Roman" w:cs="Times New Roman"/>
        </w:rPr>
        <w:t xml:space="preserve">’s polemical form is likely inspired by a brief reference to Buddhist </w:t>
      </w:r>
      <w:proofErr w:type="spellStart"/>
      <w:r>
        <w:rPr>
          <w:rFonts w:ascii="Times New Roman" w:hAnsi="Times New Roman" w:cs="Times New Roman"/>
        </w:rPr>
        <w:t>nonvegetarianism</w:t>
      </w:r>
      <w:proofErr w:type="spellEnd"/>
      <w:r>
        <w:rPr>
          <w:rFonts w:ascii="Times New Roman" w:hAnsi="Times New Roman" w:cs="Times New Roman"/>
        </w:rPr>
        <w:t xml:space="preserve"> in the </w:t>
      </w:r>
      <w:proofErr w:type="spellStart"/>
      <w:r>
        <w:rPr>
          <w:rFonts w:ascii="Times New Roman" w:hAnsi="Times New Roman" w:cs="Times New Roman"/>
          <w:i/>
        </w:rPr>
        <w:t>Civañā</w:t>
      </w:r>
      <w:r>
        <w:rPr>
          <w:rFonts w:ascii="Times New Roman" w:hAnsi="Times New Roman" w:cs="Times New Roman"/>
          <w:i/>
        </w:rPr>
        <w:t>ṉ</w:t>
      </w:r>
      <w:r>
        <w:rPr>
          <w:rFonts w:ascii="Times New Roman" w:hAnsi="Times New Roman" w:cs="Times New Roman"/>
          <w:i/>
        </w:rPr>
        <w:t>acittiyār</w:t>
      </w:r>
      <w:proofErr w:type="spellEnd"/>
      <w:r>
        <w:rPr>
          <w:rFonts w:ascii="Times New Roman" w:hAnsi="Times New Roman" w:cs="Times New Roman"/>
        </w:rPr>
        <w:t xml:space="preserve">. In the latter’s rebuttal of </w:t>
      </w:r>
      <w:proofErr w:type="spellStart"/>
      <w:r>
        <w:rPr>
          <w:rFonts w:ascii="Times New Roman" w:hAnsi="Times New Roman" w:cs="Times New Roman"/>
        </w:rPr>
        <w:t>Sautrāntika</w:t>
      </w:r>
      <w:proofErr w:type="spellEnd"/>
      <w:r>
        <w:rPr>
          <w:rFonts w:ascii="Times New Roman" w:hAnsi="Times New Roman" w:cs="Times New Roman"/>
        </w:rPr>
        <w:t xml:space="preserve"> Buddhism, the </w:t>
      </w:r>
      <w:r>
        <w:rPr>
          <w:rFonts w:ascii="Times New Roman" w:hAnsi="Times New Roman" w:cs="Times New Roman"/>
          <w:iCs/>
        </w:rPr>
        <w:t>text</w:t>
      </w:r>
      <w:r>
        <w:rPr>
          <w:rFonts w:ascii="Times New Roman" w:hAnsi="Times New Roman" w:cs="Times New Roman"/>
        </w:rPr>
        <w:t xml:space="preserve"> makes the opponent claim that while killing is unacceptable (it had been celebrated by the previous opponent, the Materialist, at </w:t>
      </w:r>
      <w:proofErr w:type="spellStart"/>
      <w:r>
        <w:rPr>
          <w:rFonts w:ascii="Times New Roman" w:hAnsi="Times New Roman" w:cs="Times New Roman"/>
          <w:i/>
        </w:rPr>
        <w:t>parapakkam</w:t>
      </w:r>
      <w:proofErr w:type="spellEnd"/>
      <w:r>
        <w:rPr>
          <w:rFonts w:ascii="Times New Roman" w:hAnsi="Times New Roman" w:cs="Times New Roman"/>
          <w:i/>
        </w:rPr>
        <w:t xml:space="preserve"> </w:t>
      </w:r>
      <w:r>
        <w:rPr>
          <w:rFonts w:ascii="Times New Roman" w:hAnsi="Times New Roman" w:cs="Times New Roman"/>
        </w:rPr>
        <w:t>v. 36, Balasubramanian 2013, 130–131), eating creatures killed by another is not, since what is dead is insentient and since the demerit of killing accrues only to the killer, not th</w:t>
      </w:r>
      <w:r>
        <w:rPr>
          <w:rFonts w:ascii="Times New Roman" w:hAnsi="Times New Roman" w:cs="Times New Roman"/>
        </w:rPr>
        <w:t>e eater (v. 92, 178). The text responds, from the perspective of the accepted position, by placing responsibility for the sin that accrues to the butcher squarely on the Buddhist, since it is for the latter’s sake that animals are killed. The opponent is then portrayed as a hypocrite thrice over: accumulating sins for one who feeds him, he lacks austerity; he eats meat but does not offer the same to his deity; and he is disgusted by his own bodily impurity but not that of the creatures he eats (v. 131, 220–</w:t>
      </w:r>
      <w:r>
        <w:rPr>
          <w:rFonts w:ascii="Times New Roman" w:hAnsi="Times New Roman" w:cs="Times New Roman"/>
        </w:rPr>
        <w:t xml:space="preserve">221). As in </w:t>
      </w:r>
      <w:proofErr w:type="spellStart"/>
      <w:r>
        <w:rPr>
          <w:rFonts w:ascii="Times New Roman" w:hAnsi="Times New Roman" w:cs="Times New Roman"/>
        </w:rPr>
        <w:t>Campantar’s</w:t>
      </w:r>
      <w:proofErr w:type="spellEnd"/>
      <w:r>
        <w:rPr>
          <w:rFonts w:ascii="Times New Roman" w:hAnsi="Times New Roman" w:cs="Times New Roman"/>
        </w:rPr>
        <w:t xml:space="preserve"> dietary polemics, it is not meat-eating </w:t>
      </w:r>
      <w:r w:rsidRPr="00F82813">
        <w:rPr>
          <w:rFonts w:ascii="Times New Roman" w:hAnsi="Times New Roman" w:cs="Times New Roman"/>
          <w:iCs/>
        </w:rPr>
        <w:t>per se</w:t>
      </w:r>
      <w:r>
        <w:rPr>
          <w:rFonts w:ascii="Times New Roman" w:hAnsi="Times New Roman" w:cs="Times New Roman"/>
        </w:rPr>
        <w:t xml:space="preserve">, but rather the Buddhist’s purported deficiency of austerity, as well as his ritual inconsistency, that is singled out for ridicule. Nonetheless, the explicit reference to another tradition’s support for </w:t>
      </w:r>
      <w:proofErr w:type="spellStart"/>
      <w:r>
        <w:rPr>
          <w:rFonts w:ascii="Times New Roman" w:hAnsi="Times New Roman" w:cs="Times New Roman"/>
        </w:rPr>
        <w:t>nonvegetarianism</w:t>
      </w:r>
      <w:proofErr w:type="spellEnd"/>
      <w:r>
        <w:rPr>
          <w:rFonts w:ascii="Times New Roman" w:hAnsi="Times New Roman" w:cs="Times New Roman"/>
        </w:rPr>
        <w:t xml:space="preserve"> in a formal </w:t>
      </w:r>
      <w:proofErr w:type="spellStart"/>
      <w:r>
        <w:rPr>
          <w:rFonts w:ascii="Times New Roman" w:hAnsi="Times New Roman" w:cs="Times New Roman"/>
          <w:i/>
        </w:rPr>
        <w:t>pūrvapak</w:t>
      </w:r>
      <w:r>
        <w:rPr>
          <w:rFonts w:ascii="Times New Roman" w:hAnsi="Times New Roman" w:cs="Times New Roman"/>
          <w:i/>
        </w:rPr>
        <w:t>ṣ</w:t>
      </w:r>
      <w:r>
        <w:rPr>
          <w:rFonts w:ascii="Times New Roman" w:hAnsi="Times New Roman" w:cs="Times New Roman"/>
          <w:i/>
        </w:rPr>
        <w:t>a</w:t>
      </w:r>
      <w:proofErr w:type="spellEnd"/>
      <w:r>
        <w:rPr>
          <w:rFonts w:ascii="Times New Roman" w:hAnsi="Times New Roman" w:cs="Times New Roman"/>
        </w:rPr>
        <w:t>/</w:t>
      </w:r>
      <w:proofErr w:type="spellStart"/>
      <w:r>
        <w:rPr>
          <w:rFonts w:ascii="Times New Roman" w:hAnsi="Times New Roman" w:cs="Times New Roman"/>
          <w:i/>
        </w:rPr>
        <w:t>siddhānta</w:t>
      </w:r>
      <w:proofErr w:type="spellEnd"/>
      <w:r>
        <w:rPr>
          <w:rFonts w:ascii="Times New Roman" w:hAnsi="Times New Roman" w:cs="Times New Roman"/>
        </w:rPr>
        <w:t xml:space="preserve"> context can be understood to have anticipated the approach adopted in </w:t>
      </w:r>
      <w:r>
        <w:rPr>
          <w:rFonts w:ascii="Times New Roman" w:hAnsi="Times New Roman" w:cs="Times New Roman"/>
          <w:i/>
        </w:rPr>
        <w:t>Rejecting Killing</w:t>
      </w:r>
      <w:r>
        <w:rPr>
          <w:rFonts w:ascii="Times New Roman" w:hAnsi="Times New Roman" w:cs="Times New Roman"/>
        </w:rPr>
        <w:t>.</w:t>
      </w:r>
    </w:p>
  </w:footnote>
  <w:footnote w:id="21">
    <w:p w14:paraId="19DD710F" w14:textId="77777777" w:rsidR="00CC3FD4" w:rsidRDefault="009A3942">
      <w:pPr>
        <w:pStyle w:val="FootnoteText"/>
        <w:tabs>
          <w:tab w:val="left" w:pos="360"/>
        </w:tabs>
        <w:jc w:val="both"/>
        <w:rPr>
          <w:rFonts w:ascii="Times New Roman" w:hAnsi="Times New Roman" w:cs="Times New Roman"/>
          <w:i/>
        </w:rPr>
      </w:pPr>
      <w:r>
        <w:rPr>
          <w:rStyle w:val="FootnoteCharacters"/>
        </w:rPr>
        <w:footnoteRef/>
      </w:r>
      <w:r>
        <w:rPr>
          <w:rFonts w:ascii="Times New Roman" w:hAnsi="Times New Roman" w:cs="Times New Roman"/>
        </w:rPr>
        <w:t xml:space="preserve"> </w:t>
      </w:r>
      <w:r>
        <w:rPr>
          <w:rFonts w:ascii="Times New Roman" w:hAnsi="Times New Roman" w:cs="Times New Roman"/>
        </w:rPr>
        <w:tab/>
      </w:r>
      <w:proofErr w:type="spellStart"/>
      <w:r>
        <w:rPr>
          <w:rFonts w:ascii="Times New Roman" w:hAnsi="Times New Roman" w:cs="Times New Roman"/>
          <w:i/>
        </w:rPr>
        <w:t>ū</w:t>
      </w:r>
      <w:r>
        <w:rPr>
          <w:rFonts w:ascii="Times New Roman" w:hAnsi="Times New Roman" w:cs="Times New Roman"/>
          <w:i/>
        </w:rPr>
        <w:t>ṟṟ</w:t>
      </w:r>
      <w:r>
        <w:rPr>
          <w:rFonts w:ascii="Times New Roman" w:hAnsi="Times New Roman" w:cs="Times New Roman"/>
          <w:i/>
        </w:rPr>
        <w:t>a</w:t>
      </w:r>
      <w:proofErr w:type="spellEnd"/>
      <w:r>
        <w:rPr>
          <w:rFonts w:ascii="Times New Roman" w:hAnsi="Times New Roman" w:cs="Times New Roman"/>
          <w:i/>
        </w:rPr>
        <w:t xml:space="preserve"> </w:t>
      </w:r>
      <w:proofErr w:type="spellStart"/>
      <w:r>
        <w:rPr>
          <w:rFonts w:ascii="Times New Roman" w:hAnsi="Times New Roman" w:cs="Times New Roman"/>
          <w:i/>
        </w:rPr>
        <w:t>mikuñ</w:t>
      </w:r>
      <w:proofErr w:type="spellEnd"/>
      <w:r>
        <w:rPr>
          <w:rFonts w:ascii="Times New Roman" w:hAnsi="Times New Roman" w:cs="Times New Roman"/>
          <w:i/>
        </w:rPr>
        <w:t xml:space="preserve"> </w:t>
      </w:r>
      <w:proofErr w:type="spellStart"/>
      <w:r>
        <w:rPr>
          <w:rFonts w:ascii="Times New Roman" w:hAnsi="Times New Roman" w:cs="Times New Roman"/>
          <w:i/>
        </w:rPr>
        <w:t>carācarattu</w:t>
      </w:r>
      <w:r>
        <w:rPr>
          <w:rFonts w:ascii="Times New Roman" w:hAnsi="Times New Roman" w:cs="Times New Roman"/>
          <w:i/>
        </w:rPr>
        <w:t>ḷ</w:t>
      </w:r>
      <w:proofErr w:type="spellEnd"/>
      <w:r>
        <w:rPr>
          <w:rFonts w:ascii="Times New Roman" w:hAnsi="Times New Roman" w:cs="Times New Roman"/>
          <w:i/>
        </w:rPr>
        <w:t xml:space="preserve"> </w:t>
      </w:r>
      <w:proofErr w:type="spellStart"/>
      <w:r>
        <w:rPr>
          <w:rFonts w:ascii="Times New Roman" w:hAnsi="Times New Roman" w:cs="Times New Roman"/>
          <w:i/>
        </w:rPr>
        <w:t>uyarcci</w:t>
      </w:r>
      <w:proofErr w:type="spellEnd"/>
      <w:r>
        <w:rPr>
          <w:rFonts w:ascii="Times New Roman" w:hAnsi="Times New Roman" w:cs="Times New Roman"/>
          <w:i/>
        </w:rPr>
        <w:t xml:space="preserve"> </w:t>
      </w:r>
      <w:proofErr w:type="spellStart"/>
      <w:r>
        <w:rPr>
          <w:rFonts w:ascii="Times New Roman" w:hAnsi="Times New Roman" w:cs="Times New Roman"/>
          <w:i/>
        </w:rPr>
        <w:t>carañ</w:t>
      </w:r>
      <w:proofErr w:type="spellEnd"/>
      <w:r>
        <w:rPr>
          <w:rFonts w:ascii="Times New Roman" w:hAnsi="Times New Roman" w:cs="Times New Roman"/>
          <w:i/>
        </w:rPr>
        <w:t xml:space="preserve"> </w:t>
      </w:r>
      <w:proofErr w:type="spellStart"/>
      <w:r>
        <w:rPr>
          <w:rFonts w:ascii="Times New Roman" w:hAnsi="Times New Roman" w:cs="Times New Roman"/>
          <w:i/>
        </w:rPr>
        <w:t>carattu</w:t>
      </w:r>
      <w:proofErr w:type="spellEnd"/>
      <w:r>
        <w:rPr>
          <w:rFonts w:ascii="Times New Roman" w:hAnsi="Times New Roman" w:cs="Times New Roman"/>
          <w:i/>
        </w:rPr>
        <w:t xml:space="preserve"> </w:t>
      </w:r>
      <w:proofErr w:type="spellStart"/>
      <w:r>
        <w:rPr>
          <w:rFonts w:ascii="Times New Roman" w:hAnsi="Times New Roman" w:cs="Times New Roman"/>
          <w:i/>
        </w:rPr>
        <w:t>ṇ</w:t>
      </w:r>
      <w:r>
        <w:rPr>
          <w:rFonts w:ascii="Times New Roman" w:hAnsi="Times New Roman" w:cs="Times New Roman"/>
          <w:i/>
        </w:rPr>
        <w:t>arar</w:t>
      </w:r>
      <w:proofErr w:type="spellEnd"/>
      <w:r>
        <w:rPr>
          <w:rFonts w:ascii="Times New Roman" w:hAnsi="Times New Roman" w:cs="Times New Roman"/>
          <w:i/>
        </w:rPr>
        <w:t xml:space="preserve"> </w:t>
      </w:r>
      <w:proofErr w:type="spellStart"/>
      <w:r>
        <w:rPr>
          <w:rFonts w:ascii="Times New Roman" w:hAnsi="Times New Roman" w:cs="Times New Roman"/>
          <w:i/>
        </w:rPr>
        <w:t>narar</w:t>
      </w:r>
      <w:proofErr w:type="spellEnd"/>
      <w:r>
        <w:rPr>
          <w:rFonts w:ascii="Times New Roman" w:hAnsi="Times New Roman" w:cs="Times New Roman"/>
          <w:i/>
        </w:rPr>
        <w:t xml:space="preserve"> </w:t>
      </w:r>
      <w:proofErr w:type="spellStart"/>
      <w:r>
        <w:rPr>
          <w:rFonts w:ascii="Times New Roman" w:hAnsi="Times New Roman" w:cs="Times New Roman"/>
          <w:i/>
        </w:rPr>
        <w:t>tamm</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ḷḷ</w:t>
      </w:r>
      <w:r>
        <w:rPr>
          <w:rFonts w:ascii="Times New Roman" w:hAnsi="Times New Roman" w:cs="Times New Roman"/>
          <w:i/>
        </w:rPr>
        <w:t>um</w:t>
      </w:r>
      <w:proofErr w:type="spellEnd"/>
    </w:p>
    <w:p w14:paraId="5F4713B4" w14:textId="77777777" w:rsidR="00CC3FD4" w:rsidRDefault="009A3942">
      <w:pPr>
        <w:pStyle w:val="FootnoteText"/>
        <w:tabs>
          <w:tab w:val="left" w:pos="360"/>
        </w:tabs>
        <w:jc w:val="both"/>
        <w:rPr>
          <w:rFonts w:ascii="Times New Roman" w:hAnsi="Times New Roman" w:cs="Times New Roman"/>
          <w:i/>
        </w:rPr>
      </w:pPr>
      <w:r>
        <w:rPr>
          <w:rFonts w:ascii="Times New Roman" w:hAnsi="Times New Roman" w:cs="Times New Roman"/>
          <w:i/>
        </w:rPr>
        <w:tab/>
      </w:r>
      <w:proofErr w:type="spellStart"/>
      <w:r>
        <w:rPr>
          <w:rFonts w:ascii="Times New Roman" w:hAnsi="Times New Roman" w:cs="Times New Roman"/>
          <w:i/>
        </w:rPr>
        <w:t>ē</w:t>
      </w:r>
      <w:r>
        <w:rPr>
          <w:rFonts w:ascii="Times New Roman" w:hAnsi="Times New Roman" w:cs="Times New Roman"/>
          <w:i/>
        </w:rPr>
        <w:t>ṟṟ</w:t>
      </w:r>
      <w:r>
        <w:rPr>
          <w:rFonts w:ascii="Times New Roman" w:hAnsi="Times New Roman" w:cs="Times New Roman"/>
          <w:i/>
        </w:rPr>
        <w:t>amun</w:t>
      </w:r>
      <w:proofErr w:type="spellEnd"/>
      <w:r>
        <w:rPr>
          <w:rFonts w:ascii="Times New Roman" w:hAnsi="Times New Roman" w:cs="Times New Roman"/>
          <w:i/>
        </w:rPr>
        <w:t xml:space="preserve"> </w:t>
      </w:r>
      <w:proofErr w:type="spellStart"/>
      <w:r>
        <w:rPr>
          <w:rFonts w:ascii="Times New Roman" w:hAnsi="Times New Roman" w:cs="Times New Roman"/>
          <w:i/>
        </w:rPr>
        <w:t>tā</w:t>
      </w:r>
      <w:r>
        <w:rPr>
          <w:rFonts w:ascii="Times New Roman" w:hAnsi="Times New Roman" w:cs="Times New Roman"/>
          <w:i/>
        </w:rPr>
        <w:t>ḻ</w:t>
      </w:r>
      <w:r>
        <w:rPr>
          <w:rFonts w:ascii="Times New Roman" w:hAnsi="Times New Roman" w:cs="Times New Roman"/>
          <w:i/>
        </w:rPr>
        <w:t>cciyum</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ḷ</w:t>
      </w:r>
      <w:r>
        <w:rPr>
          <w:rFonts w:ascii="Times New Roman" w:hAnsi="Times New Roman" w:cs="Times New Roman"/>
          <w:i/>
        </w:rPr>
        <w:t>a</w:t>
      </w:r>
      <w:proofErr w:type="spellEnd"/>
      <w:r>
        <w:rPr>
          <w:rFonts w:ascii="Times New Roman" w:hAnsi="Times New Roman" w:cs="Times New Roman"/>
          <w:i/>
        </w:rPr>
        <w:t xml:space="preserve"> pall </w:t>
      </w:r>
      <w:proofErr w:type="spellStart"/>
      <w:r>
        <w:rPr>
          <w:rFonts w:ascii="Times New Roman" w:hAnsi="Times New Roman" w:cs="Times New Roman"/>
          <w:i/>
        </w:rPr>
        <w:t>uyir</w:t>
      </w:r>
      <w:proofErr w:type="spellEnd"/>
      <w:r>
        <w:rPr>
          <w:rFonts w:ascii="Times New Roman" w:hAnsi="Times New Roman" w:cs="Times New Roman"/>
          <w:i/>
        </w:rPr>
        <w:t xml:space="preserve"> </w:t>
      </w:r>
      <w:proofErr w:type="spellStart"/>
      <w:r>
        <w:rPr>
          <w:rFonts w:ascii="Times New Roman" w:hAnsi="Times New Roman" w:cs="Times New Roman"/>
          <w:i/>
        </w:rPr>
        <w:t>cekutt</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ṇṭ</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ṭ</w:t>
      </w:r>
      <w:r>
        <w:rPr>
          <w:rFonts w:ascii="Times New Roman" w:hAnsi="Times New Roman" w:cs="Times New Roman"/>
          <w:i/>
        </w:rPr>
        <w:t>alai</w:t>
      </w:r>
      <w:proofErr w:type="spellEnd"/>
      <w:r>
        <w:rPr>
          <w:rFonts w:ascii="Times New Roman" w:hAnsi="Times New Roman" w:cs="Times New Roman"/>
          <w:i/>
        </w:rPr>
        <w:t xml:space="preserve"> </w:t>
      </w:r>
      <w:proofErr w:type="spellStart"/>
      <w:r>
        <w:rPr>
          <w:rFonts w:ascii="Times New Roman" w:hAnsi="Times New Roman" w:cs="Times New Roman"/>
          <w:i/>
        </w:rPr>
        <w:t>va</w:t>
      </w:r>
      <w:r>
        <w:rPr>
          <w:rFonts w:ascii="Times New Roman" w:hAnsi="Times New Roman" w:cs="Times New Roman"/>
          <w:i/>
        </w:rPr>
        <w:t>ḷ</w:t>
      </w:r>
      <w:r>
        <w:rPr>
          <w:rFonts w:ascii="Times New Roman" w:hAnsi="Times New Roman" w:cs="Times New Roman"/>
          <w:i/>
        </w:rPr>
        <w:t>artt</w:t>
      </w:r>
      <w:proofErr w:type="spellEnd"/>
      <w:r>
        <w:rPr>
          <w:rFonts w:ascii="Times New Roman" w:hAnsi="Times New Roman" w:cs="Times New Roman"/>
          <w:i/>
        </w:rPr>
        <w:t xml:space="preserve">’ </w:t>
      </w:r>
      <w:proofErr w:type="spellStart"/>
      <w:r>
        <w:rPr>
          <w:rFonts w:ascii="Times New Roman" w:hAnsi="Times New Roman" w:cs="Times New Roman"/>
          <w:i/>
        </w:rPr>
        <w:t>i</w:t>
      </w:r>
      <w:r>
        <w:rPr>
          <w:rFonts w:ascii="Times New Roman" w:hAnsi="Times New Roman" w:cs="Times New Roman"/>
          <w:i/>
        </w:rPr>
        <w:t>ṭ</w:t>
      </w:r>
      <w:r>
        <w:rPr>
          <w:rFonts w:ascii="Times New Roman" w:hAnsi="Times New Roman" w:cs="Times New Roman"/>
          <w:i/>
        </w:rPr>
        <w:t>u</w:t>
      </w:r>
      <w:r>
        <w:rPr>
          <w:rFonts w:ascii="Times New Roman" w:hAnsi="Times New Roman" w:cs="Times New Roman"/>
          <w:i/>
        </w:rPr>
        <w:t>ṅ</w:t>
      </w:r>
      <w:proofErr w:type="spellEnd"/>
      <w:r>
        <w:rPr>
          <w:rFonts w:ascii="Times New Roman" w:hAnsi="Times New Roman" w:cs="Times New Roman"/>
          <w:i/>
        </w:rPr>
        <w:t xml:space="preserve"> </w:t>
      </w:r>
      <w:proofErr w:type="spellStart"/>
      <w:r>
        <w:rPr>
          <w:rFonts w:ascii="Times New Roman" w:hAnsi="Times New Roman" w:cs="Times New Roman"/>
          <w:i/>
        </w:rPr>
        <w:t>kī</w:t>
      </w:r>
      <w:r>
        <w:rPr>
          <w:rFonts w:ascii="Times New Roman" w:hAnsi="Times New Roman" w:cs="Times New Roman"/>
          <w:i/>
        </w:rPr>
        <w:t>ḻ</w:t>
      </w:r>
      <w:proofErr w:type="spellEnd"/>
      <w:r>
        <w:rPr>
          <w:rFonts w:ascii="Times New Roman" w:hAnsi="Times New Roman" w:cs="Times New Roman"/>
          <w:i/>
        </w:rPr>
        <w:t xml:space="preserve"> </w:t>
      </w:r>
      <w:proofErr w:type="spellStart"/>
      <w:r>
        <w:rPr>
          <w:rFonts w:ascii="Times New Roman" w:hAnsi="Times New Roman" w:cs="Times New Roman"/>
          <w:i/>
        </w:rPr>
        <w:t>ammēl</w:t>
      </w:r>
      <w:proofErr w:type="spellEnd"/>
    </w:p>
    <w:p w14:paraId="44CBD6A1" w14:textId="77777777" w:rsidR="00CC3FD4" w:rsidRDefault="009A3942">
      <w:pPr>
        <w:pStyle w:val="FootnoteText"/>
        <w:tabs>
          <w:tab w:val="left" w:pos="360"/>
        </w:tabs>
        <w:jc w:val="both"/>
        <w:rPr>
          <w:rFonts w:ascii="Times New Roman" w:hAnsi="Times New Roman" w:cs="Times New Roman"/>
          <w:i/>
        </w:rPr>
      </w:pPr>
      <w:r>
        <w:rPr>
          <w:rFonts w:ascii="Times New Roman" w:hAnsi="Times New Roman" w:cs="Times New Roman"/>
          <w:i/>
        </w:rPr>
        <w:tab/>
      </w:r>
      <w:proofErr w:type="spellStart"/>
      <w:r>
        <w:rPr>
          <w:rFonts w:ascii="Times New Roman" w:hAnsi="Times New Roman" w:cs="Times New Roman"/>
          <w:i/>
        </w:rPr>
        <w:t>cā</w:t>
      </w:r>
      <w:r>
        <w:rPr>
          <w:rFonts w:ascii="Times New Roman" w:hAnsi="Times New Roman" w:cs="Times New Roman"/>
          <w:i/>
        </w:rPr>
        <w:t>ṟṟ</w:t>
      </w:r>
      <w:r>
        <w:rPr>
          <w:rFonts w:ascii="Times New Roman" w:hAnsi="Times New Roman" w:cs="Times New Roman"/>
          <w:i/>
        </w:rPr>
        <w:t>um</w:t>
      </w:r>
      <w:proofErr w:type="spellEnd"/>
      <w:r>
        <w:rPr>
          <w:rFonts w:ascii="Times New Roman" w:hAnsi="Times New Roman" w:cs="Times New Roman"/>
          <w:i/>
        </w:rPr>
        <w:t xml:space="preserve"> </w:t>
      </w:r>
      <w:proofErr w:type="spellStart"/>
      <w:r>
        <w:rPr>
          <w:rFonts w:ascii="Times New Roman" w:hAnsi="Times New Roman" w:cs="Times New Roman"/>
          <w:i/>
        </w:rPr>
        <w:t>uyirk</w:t>
      </w:r>
      <w:proofErr w:type="spellEnd"/>
      <w:r>
        <w:rPr>
          <w:rFonts w:ascii="Times New Roman" w:hAnsi="Times New Roman" w:cs="Times New Roman"/>
          <w:i/>
        </w:rPr>
        <w:t xml:space="preserve"> </w:t>
      </w:r>
      <w:proofErr w:type="spellStart"/>
      <w:r>
        <w:rPr>
          <w:rFonts w:ascii="Times New Roman" w:hAnsi="Times New Roman" w:cs="Times New Roman"/>
          <w:i/>
        </w:rPr>
        <w:t>kolai</w:t>
      </w:r>
      <w:proofErr w:type="spellEnd"/>
      <w:r>
        <w:rPr>
          <w:rFonts w:ascii="Times New Roman" w:hAnsi="Times New Roman" w:cs="Times New Roman"/>
          <w:i/>
        </w:rPr>
        <w:t xml:space="preserve"> </w:t>
      </w:r>
      <w:proofErr w:type="spellStart"/>
      <w:r>
        <w:rPr>
          <w:rFonts w:ascii="Times New Roman" w:hAnsi="Times New Roman" w:cs="Times New Roman"/>
          <w:i/>
        </w:rPr>
        <w:t>purita</w:t>
      </w:r>
      <w:proofErr w:type="spellEnd"/>
      <w:r>
        <w:rPr>
          <w:rFonts w:ascii="Times New Roman" w:hAnsi="Times New Roman" w:cs="Times New Roman"/>
          <w:i/>
        </w:rPr>
        <w:t xml:space="preserve"> </w:t>
      </w:r>
      <w:proofErr w:type="spellStart"/>
      <w:r>
        <w:rPr>
          <w:rFonts w:ascii="Times New Roman" w:hAnsi="Times New Roman" w:cs="Times New Roman"/>
          <w:i/>
        </w:rPr>
        <w:t>ṟ</w:t>
      </w:r>
      <w:r>
        <w:rPr>
          <w:rFonts w:ascii="Times New Roman" w:hAnsi="Times New Roman" w:cs="Times New Roman"/>
          <w:i/>
        </w:rPr>
        <w:t>uyar</w:t>
      </w:r>
      <w:proofErr w:type="spellEnd"/>
      <w:r>
        <w:rPr>
          <w:rFonts w:ascii="Times New Roman" w:hAnsi="Times New Roman" w:cs="Times New Roman"/>
          <w:i/>
        </w:rPr>
        <w:t xml:space="preserve"> </w:t>
      </w:r>
      <w:proofErr w:type="spellStart"/>
      <w:r>
        <w:rPr>
          <w:rFonts w:ascii="Times New Roman" w:hAnsi="Times New Roman" w:cs="Times New Roman"/>
          <w:i/>
        </w:rPr>
        <w:t>ne</w:t>
      </w:r>
      <w:r>
        <w:rPr>
          <w:rFonts w:ascii="Times New Roman" w:hAnsi="Times New Roman" w:cs="Times New Roman"/>
          <w:i/>
        </w:rPr>
        <w:t>ṭ</w:t>
      </w:r>
      <w:r>
        <w:rPr>
          <w:rFonts w:ascii="Times New Roman" w:hAnsi="Times New Roman" w:cs="Times New Roman"/>
          <w:i/>
        </w:rPr>
        <w:t>u</w:t>
      </w:r>
      <w:proofErr w:type="spellEnd"/>
      <w:r>
        <w:rPr>
          <w:rFonts w:ascii="Times New Roman" w:hAnsi="Times New Roman" w:cs="Times New Roman"/>
          <w:i/>
        </w:rPr>
        <w:t xml:space="preserve"> </w:t>
      </w:r>
      <w:proofErr w:type="spellStart"/>
      <w:r>
        <w:rPr>
          <w:rFonts w:ascii="Times New Roman" w:hAnsi="Times New Roman" w:cs="Times New Roman"/>
          <w:i/>
        </w:rPr>
        <w:t>nā</w:t>
      </w:r>
      <w:r>
        <w:rPr>
          <w:rFonts w:ascii="Times New Roman" w:hAnsi="Times New Roman" w:cs="Times New Roman"/>
          <w:i/>
        </w:rPr>
        <w:t>ḷ</w:t>
      </w:r>
      <w:proofErr w:type="spellEnd"/>
      <w:r>
        <w:rPr>
          <w:rFonts w:ascii="Times New Roman" w:hAnsi="Times New Roman" w:cs="Times New Roman"/>
          <w:i/>
        </w:rPr>
        <w:t xml:space="preserve"> </w:t>
      </w:r>
      <w:proofErr w:type="spellStart"/>
      <w:r>
        <w:rPr>
          <w:rFonts w:ascii="Times New Roman" w:hAnsi="Times New Roman" w:cs="Times New Roman"/>
          <w:i/>
        </w:rPr>
        <w:t>e</w:t>
      </w:r>
      <w:r>
        <w:rPr>
          <w:rFonts w:ascii="Times New Roman" w:hAnsi="Times New Roman" w:cs="Times New Roman"/>
          <w:i/>
        </w:rPr>
        <w:t>ṉṟ</w:t>
      </w:r>
      <w:r>
        <w:rPr>
          <w:rFonts w:ascii="Times New Roman" w:hAnsi="Times New Roman" w:cs="Times New Roman"/>
          <w:i/>
        </w:rPr>
        <w:t>um</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ṭ</w:t>
      </w:r>
      <w:r>
        <w:rPr>
          <w:rFonts w:ascii="Times New Roman" w:hAnsi="Times New Roman" w:cs="Times New Roman"/>
          <w:i/>
        </w:rPr>
        <w:t>a</w:t>
      </w:r>
      <w:proofErr w:type="spellEnd"/>
      <w:r>
        <w:rPr>
          <w:rFonts w:ascii="Times New Roman" w:hAnsi="Times New Roman" w:cs="Times New Roman"/>
          <w:i/>
        </w:rPr>
        <w:t xml:space="preserve"> </w:t>
      </w:r>
      <w:proofErr w:type="spellStart"/>
      <w:r>
        <w:rPr>
          <w:rFonts w:ascii="Times New Roman" w:hAnsi="Times New Roman" w:cs="Times New Roman"/>
          <w:i/>
        </w:rPr>
        <w:t>ṟ</w:t>
      </w:r>
      <w:r>
        <w:rPr>
          <w:rFonts w:ascii="Times New Roman" w:hAnsi="Times New Roman" w:cs="Times New Roman"/>
          <w:i/>
        </w:rPr>
        <w:t>ā</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poyy</w:t>
      </w:r>
      <w:proofErr w:type="spellEnd"/>
      <w:r>
        <w:rPr>
          <w:rFonts w:ascii="Times New Roman" w:hAnsi="Times New Roman" w:cs="Times New Roman"/>
          <w:i/>
        </w:rPr>
        <w:t xml:space="preserve"> </w:t>
      </w:r>
      <w:proofErr w:type="spellStart"/>
      <w:r>
        <w:rPr>
          <w:rFonts w:ascii="Times New Roman" w:hAnsi="Times New Roman" w:cs="Times New Roman"/>
          <w:i/>
        </w:rPr>
        <w:t>e</w:t>
      </w:r>
      <w:r>
        <w:rPr>
          <w:rFonts w:ascii="Times New Roman" w:hAnsi="Times New Roman" w:cs="Times New Roman"/>
          <w:i/>
        </w:rPr>
        <w:t>ṉṟ</w:t>
      </w:r>
      <w:r>
        <w:rPr>
          <w:rFonts w:ascii="Times New Roman" w:hAnsi="Times New Roman" w:cs="Times New Roman"/>
          <w:i/>
        </w:rPr>
        <w:t>un</w:t>
      </w:r>
      <w:proofErr w:type="spellEnd"/>
    </w:p>
    <w:p w14:paraId="5AF5AA17" w14:textId="77777777" w:rsidR="00CC3FD4" w:rsidRDefault="009A3942">
      <w:pPr>
        <w:pStyle w:val="FootnoteText"/>
        <w:tabs>
          <w:tab w:val="left" w:pos="360"/>
        </w:tabs>
        <w:jc w:val="both"/>
        <w:rPr>
          <w:rFonts w:ascii="Times New Roman" w:hAnsi="Times New Roman" w:cs="Times New Roman"/>
        </w:rPr>
      </w:pPr>
      <w:r>
        <w:rPr>
          <w:rFonts w:ascii="Times New Roman" w:hAnsi="Times New Roman" w:cs="Times New Roman"/>
          <w:i/>
        </w:rPr>
        <w:tab/>
      </w:r>
      <w:proofErr w:type="spellStart"/>
      <w:r>
        <w:rPr>
          <w:rFonts w:ascii="Times New Roman" w:hAnsi="Times New Roman" w:cs="Times New Roman"/>
          <w:i/>
        </w:rPr>
        <w:t>tē</w:t>
      </w:r>
      <w:r>
        <w:rPr>
          <w:rFonts w:ascii="Times New Roman" w:hAnsi="Times New Roman" w:cs="Times New Roman"/>
          <w:i/>
        </w:rPr>
        <w:t>ṟṟ</w:t>
      </w:r>
      <w:r>
        <w:rPr>
          <w:rFonts w:ascii="Times New Roman" w:hAnsi="Times New Roman" w:cs="Times New Roman"/>
          <w:i/>
        </w:rPr>
        <w:t>a</w:t>
      </w:r>
      <w:proofErr w:type="spellEnd"/>
      <w:r>
        <w:rPr>
          <w:rFonts w:ascii="Times New Roman" w:hAnsi="Times New Roman" w:cs="Times New Roman"/>
          <w:i/>
        </w:rPr>
        <w:t xml:space="preserve"> </w:t>
      </w:r>
      <w:proofErr w:type="spellStart"/>
      <w:r>
        <w:rPr>
          <w:rFonts w:ascii="Times New Roman" w:hAnsi="Times New Roman" w:cs="Times New Roman"/>
          <w:i/>
        </w:rPr>
        <w:t>mikk</w:t>
      </w:r>
      <w:proofErr w:type="spellEnd"/>
      <w:r>
        <w:rPr>
          <w:rFonts w:ascii="Times New Roman" w:hAnsi="Times New Roman" w:cs="Times New Roman"/>
          <w:i/>
        </w:rPr>
        <w:t xml:space="preserve">’ </w:t>
      </w:r>
      <w:proofErr w:type="spellStart"/>
      <w:r>
        <w:rPr>
          <w:rFonts w:ascii="Times New Roman" w:hAnsi="Times New Roman" w:cs="Times New Roman"/>
          <w:i/>
        </w:rPr>
        <w:t>ē</w:t>
      </w:r>
      <w:r>
        <w:rPr>
          <w:rFonts w:ascii="Times New Roman" w:hAnsi="Times New Roman" w:cs="Times New Roman"/>
          <w:i/>
        </w:rPr>
        <w:t>ṉṟ</w:t>
      </w:r>
      <w:proofErr w:type="spellEnd"/>
      <w:r>
        <w:rPr>
          <w:rFonts w:ascii="Times New Roman" w:hAnsi="Times New Roman" w:cs="Times New Roman"/>
          <w:i/>
        </w:rPr>
        <w:t xml:space="preserve">’ </w:t>
      </w:r>
      <w:proofErr w:type="spellStart"/>
      <w:r>
        <w:rPr>
          <w:rFonts w:ascii="Times New Roman" w:hAnsi="Times New Roman" w:cs="Times New Roman"/>
          <w:i/>
        </w:rPr>
        <w:t>uyir</w:t>
      </w:r>
      <w:proofErr w:type="spellEnd"/>
      <w:r>
        <w:rPr>
          <w:rFonts w:ascii="Times New Roman" w:hAnsi="Times New Roman" w:cs="Times New Roman"/>
          <w:i/>
        </w:rPr>
        <w:t xml:space="preserve"> </w:t>
      </w:r>
      <w:proofErr w:type="spellStart"/>
      <w:r>
        <w:rPr>
          <w:rFonts w:ascii="Times New Roman" w:hAnsi="Times New Roman" w:cs="Times New Roman"/>
          <w:i/>
        </w:rPr>
        <w:t>tamai</w:t>
      </w:r>
      <w:proofErr w:type="spellEnd"/>
      <w:r>
        <w:rPr>
          <w:rFonts w:ascii="Times New Roman" w:hAnsi="Times New Roman" w:cs="Times New Roman"/>
          <w:i/>
        </w:rPr>
        <w:t xml:space="preserve"> </w:t>
      </w:r>
      <w:proofErr w:type="spellStart"/>
      <w:r>
        <w:rPr>
          <w:rFonts w:ascii="Times New Roman" w:hAnsi="Times New Roman" w:cs="Times New Roman"/>
          <w:i/>
        </w:rPr>
        <w:t>vī</w:t>
      </w:r>
      <w:r>
        <w:rPr>
          <w:rFonts w:ascii="Times New Roman" w:hAnsi="Times New Roman" w:cs="Times New Roman"/>
          <w:i/>
        </w:rPr>
        <w:t>ṭṭ</w:t>
      </w:r>
      <w:r>
        <w:rPr>
          <w:rFonts w:ascii="Times New Roman" w:hAnsi="Times New Roman" w:cs="Times New Roman"/>
          <w:i/>
        </w:rPr>
        <w:t>i</w:t>
      </w:r>
      <w:r>
        <w:rPr>
          <w:rFonts w:ascii="Times New Roman" w:hAnsi="Times New Roman" w:cs="Times New Roman"/>
          <w:i/>
        </w:rPr>
        <w:t>ṉ</w:t>
      </w:r>
      <w:r>
        <w:rPr>
          <w:rFonts w:ascii="Times New Roman" w:hAnsi="Times New Roman" w:cs="Times New Roman"/>
          <w:i/>
        </w:rPr>
        <w:t>um</w:t>
      </w:r>
      <w:proofErr w:type="spellEnd"/>
      <w:r>
        <w:rPr>
          <w:rFonts w:ascii="Times New Roman" w:hAnsi="Times New Roman" w:cs="Times New Roman"/>
          <w:i/>
        </w:rPr>
        <w:t xml:space="preserve"> </w:t>
      </w:r>
      <w:proofErr w:type="spellStart"/>
      <w:r>
        <w:rPr>
          <w:rFonts w:ascii="Times New Roman" w:hAnsi="Times New Roman" w:cs="Times New Roman"/>
          <w:i/>
        </w:rPr>
        <w:t>ava</w:t>
      </w:r>
      <w:r>
        <w:rPr>
          <w:rFonts w:ascii="Times New Roman" w:hAnsi="Times New Roman" w:cs="Times New Roman"/>
          <w:i/>
        </w:rPr>
        <w:t>ṟṟ</w:t>
      </w:r>
      <w:r>
        <w:rPr>
          <w:rFonts w:ascii="Times New Roman" w:hAnsi="Times New Roman" w:cs="Times New Roman"/>
          <w:i/>
        </w:rPr>
        <w:t>i</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uyir</w:t>
      </w:r>
      <w:proofErr w:type="spellEnd"/>
      <w:r>
        <w:rPr>
          <w:rFonts w:ascii="Times New Roman" w:hAnsi="Times New Roman" w:cs="Times New Roman"/>
          <w:i/>
        </w:rPr>
        <w:t xml:space="preserve"> </w:t>
      </w:r>
      <w:proofErr w:type="spellStart"/>
      <w:r>
        <w:rPr>
          <w:rFonts w:ascii="Times New Roman" w:hAnsi="Times New Roman" w:cs="Times New Roman"/>
          <w:i/>
        </w:rPr>
        <w:t>purakkun</w:t>
      </w:r>
      <w:proofErr w:type="spellEnd"/>
      <w:r>
        <w:rPr>
          <w:rFonts w:ascii="Times New Roman" w:hAnsi="Times New Roman" w:cs="Times New Roman"/>
          <w:i/>
        </w:rPr>
        <w:t xml:space="preserve"> </w:t>
      </w:r>
      <w:proofErr w:type="spellStart"/>
      <w:r>
        <w:rPr>
          <w:rFonts w:ascii="Times New Roman" w:hAnsi="Times New Roman" w:cs="Times New Roman"/>
          <w:i/>
        </w:rPr>
        <w:t>tīt</w:t>
      </w:r>
      <w:proofErr w:type="spellEnd"/>
      <w:r>
        <w:rPr>
          <w:rFonts w:ascii="Times New Roman" w:hAnsi="Times New Roman" w:cs="Times New Roman"/>
          <w:i/>
        </w:rPr>
        <w:t xml:space="preserve">’ </w:t>
      </w:r>
      <w:proofErr w:type="spellStart"/>
      <w:r>
        <w:rPr>
          <w:rFonts w:ascii="Times New Roman" w:hAnsi="Times New Roman" w:cs="Times New Roman"/>
          <w:i/>
        </w:rPr>
        <w:t>ilōrē</w:t>
      </w:r>
      <w:proofErr w:type="spellEnd"/>
      <w:r>
        <w:rPr>
          <w:rFonts w:ascii="Times New Roman" w:hAnsi="Times New Roman" w:cs="Times New Roman"/>
          <w:i/>
        </w:rPr>
        <w:t xml:space="preserve"> </w:t>
      </w:r>
      <w:r>
        <w:rPr>
          <w:rFonts w:ascii="Times New Roman" w:hAnsi="Times New Roman" w:cs="Times New Roman"/>
        </w:rPr>
        <w:t>(v. 3, 4)</w:t>
      </w:r>
    </w:p>
  </w:footnote>
  <w:footnote w:id="22">
    <w:p w14:paraId="1D8B18C3" w14:textId="77777777" w:rsidR="00CC3FD4" w:rsidRDefault="009A3942">
      <w:pPr>
        <w:jc w:val="both"/>
        <w:rPr>
          <w:rFonts w:ascii="Times New Roman" w:hAnsi="Times New Roman" w:cs="Times New Roman"/>
        </w:rPr>
      </w:pPr>
      <w:r>
        <w:rPr>
          <w:rStyle w:val="FootnoteCharacters"/>
        </w:rPr>
        <w:footnoteRef/>
      </w:r>
      <w:r>
        <w:rPr>
          <w:rFonts w:ascii="Times New Roman" w:hAnsi="Times New Roman" w:cs="Times New Roman"/>
        </w:rPr>
        <w:t xml:space="preserve"> The commentary to v. 2 suggests as much, claiming the </w:t>
      </w:r>
      <w:proofErr w:type="spellStart"/>
      <w:r>
        <w:rPr>
          <w:rFonts w:ascii="Times New Roman" w:hAnsi="Times New Roman" w:cs="Times New Roman"/>
        </w:rPr>
        <w:t>Śaiva</w:t>
      </w:r>
      <w:proofErr w:type="spellEnd"/>
      <w:r>
        <w:rPr>
          <w:rFonts w:ascii="Times New Roman" w:hAnsi="Times New Roman" w:cs="Times New Roman"/>
        </w:rPr>
        <w:t xml:space="preserve"> speaks “so that all the people gathered in the assembly, from child to pandit, can agree” (</w:t>
      </w:r>
      <w:proofErr w:type="spellStart"/>
      <w:r>
        <w:rPr>
          <w:rFonts w:ascii="Times New Roman" w:hAnsi="Times New Roman" w:cs="Times New Roman"/>
          <w:i/>
        </w:rPr>
        <w:t>accapaiyi</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irunt</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ḷḷ</w:t>
      </w:r>
      <w:r>
        <w:rPr>
          <w:rFonts w:ascii="Times New Roman" w:hAnsi="Times New Roman" w:cs="Times New Roman"/>
          <w:i/>
        </w:rPr>
        <w:t>a</w:t>
      </w:r>
      <w:proofErr w:type="spellEnd"/>
      <w:r>
        <w:rPr>
          <w:rFonts w:ascii="Times New Roman" w:hAnsi="Times New Roman" w:cs="Times New Roman"/>
          <w:i/>
        </w:rPr>
        <w:t xml:space="preserve"> </w:t>
      </w:r>
      <w:proofErr w:type="spellStart"/>
      <w:r>
        <w:rPr>
          <w:rFonts w:ascii="Times New Roman" w:hAnsi="Times New Roman" w:cs="Times New Roman"/>
          <w:i/>
        </w:rPr>
        <w:t>āpālapa</w:t>
      </w:r>
      <w:r>
        <w:rPr>
          <w:rFonts w:ascii="Times New Roman" w:hAnsi="Times New Roman" w:cs="Times New Roman"/>
          <w:i/>
        </w:rPr>
        <w:t>ṇṭ</w:t>
      </w:r>
      <w:r>
        <w:rPr>
          <w:rFonts w:ascii="Times New Roman" w:hAnsi="Times New Roman" w:cs="Times New Roman"/>
          <w:i/>
        </w:rPr>
        <w:t>itar</w:t>
      </w:r>
      <w:proofErr w:type="spellEnd"/>
      <w:r>
        <w:rPr>
          <w:rFonts w:ascii="Times New Roman" w:hAnsi="Times New Roman" w:cs="Times New Roman"/>
          <w:i/>
        </w:rPr>
        <w:t xml:space="preserve"> </w:t>
      </w:r>
      <w:proofErr w:type="spellStart"/>
      <w:r>
        <w:rPr>
          <w:rFonts w:ascii="Times New Roman" w:hAnsi="Times New Roman" w:cs="Times New Roman"/>
          <w:i/>
        </w:rPr>
        <w:t>ākiya</w:t>
      </w:r>
      <w:proofErr w:type="spellEnd"/>
      <w:r>
        <w:rPr>
          <w:rFonts w:ascii="Times New Roman" w:hAnsi="Times New Roman" w:cs="Times New Roman"/>
          <w:i/>
        </w:rPr>
        <w:t xml:space="preserve"> </w:t>
      </w:r>
      <w:proofErr w:type="spellStart"/>
      <w:r>
        <w:rPr>
          <w:rFonts w:ascii="Times New Roman" w:hAnsi="Times New Roman" w:cs="Times New Roman"/>
          <w:i/>
        </w:rPr>
        <w:t>carva</w:t>
      </w:r>
      <w:proofErr w:type="spellEnd"/>
      <w:r>
        <w:rPr>
          <w:rFonts w:ascii="Times New Roman" w:hAnsi="Times New Roman" w:cs="Times New Roman"/>
          <w:i/>
        </w:rPr>
        <w:t xml:space="preserve"> </w:t>
      </w:r>
      <w:proofErr w:type="spellStart"/>
      <w:r>
        <w:rPr>
          <w:rFonts w:ascii="Times New Roman" w:hAnsi="Times New Roman" w:cs="Times New Roman"/>
          <w:i/>
        </w:rPr>
        <w:t>ca</w:t>
      </w:r>
      <w:r>
        <w:rPr>
          <w:rFonts w:ascii="Times New Roman" w:hAnsi="Times New Roman" w:cs="Times New Roman"/>
          <w:i/>
        </w:rPr>
        <w:t>ṉ</w:t>
      </w:r>
      <w:r>
        <w:rPr>
          <w:rFonts w:ascii="Times New Roman" w:hAnsi="Times New Roman" w:cs="Times New Roman"/>
          <w:i/>
        </w:rPr>
        <w:t>a</w:t>
      </w:r>
      <w:r>
        <w:rPr>
          <w:rFonts w:ascii="Times New Roman" w:hAnsi="Times New Roman" w:cs="Times New Roman"/>
          <w:i/>
        </w:rPr>
        <w:t>ṅ</w:t>
      </w:r>
      <w:r>
        <w:rPr>
          <w:rFonts w:ascii="Times New Roman" w:hAnsi="Times New Roman" w:cs="Times New Roman"/>
          <w:i/>
        </w:rPr>
        <w:t>ka</w:t>
      </w:r>
      <w:r>
        <w:rPr>
          <w:rFonts w:ascii="Times New Roman" w:hAnsi="Times New Roman" w:cs="Times New Roman"/>
          <w:i/>
        </w:rPr>
        <w:t>ḷ</w:t>
      </w:r>
      <w:r>
        <w:rPr>
          <w:rFonts w:ascii="Times New Roman" w:hAnsi="Times New Roman" w:cs="Times New Roman"/>
          <w:i/>
        </w:rPr>
        <w:t>ukkuñ</w:t>
      </w:r>
      <w:proofErr w:type="spellEnd"/>
      <w:r>
        <w:rPr>
          <w:rFonts w:ascii="Times New Roman" w:hAnsi="Times New Roman" w:cs="Times New Roman"/>
          <w:i/>
        </w:rPr>
        <w:t xml:space="preserve"> </w:t>
      </w:r>
      <w:proofErr w:type="spellStart"/>
      <w:r>
        <w:rPr>
          <w:rFonts w:ascii="Times New Roman" w:hAnsi="Times New Roman" w:cs="Times New Roman"/>
          <w:i/>
        </w:rPr>
        <w:t>cammatam</w:t>
      </w:r>
      <w:proofErr w:type="spellEnd"/>
      <w:r>
        <w:rPr>
          <w:rFonts w:ascii="Times New Roman" w:hAnsi="Times New Roman" w:cs="Times New Roman"/>
          <w:i/>
        </w:rPr>
        <w:t xml:space="preserve"> </w:t>
      </w:r>
      <w:proofErr w:type="spellStart"/>
      <w:r>
        <w:rPr>
          <w:rFonts w:ascii="Times New Roman" w:hAnsi="Times New Roman" w:cs="Times New Roman"/>
          <w:i/>
        </w:rPr>
        <w:t>varumpa</w:t>
      </w:r>
      <w:r>
        <w:rPr>
          <w:rFonts w:ascii="Times New Roman" w:hAnsi="Times New Roman" w:cs="Times New Roman"/>
          <w:i/>
        </w:rPr>
        <w:t>ṭ</w:t>
      </w:r>
      <w:r>
        <w:rPr>
          <w:rFonts w:ascii="Times New Roman" w:hAnsi="Times New Roman" w:cs="Times New Roman"/>
          <w:i/>
        </w:rPr>
        <w:t>iyē</w:t>
      </w:r>
      <w:proofErr w:type="spellEnd"/>
      <w:r>
        <w:rPr>
          <w:rFonts w:ascii="Times New Roman" w:hAnsi="Times New Roman" w:cs="Times New Roman"/>
        </w:rPr>
        <w:t xml:space="preserve">, p. 4). </w:t>
      </w:r>
    </w:p>
  </w:footnote>
  <w:footnote w:id="23">
    <w:p w14:paraId="7C41B399"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The commentary observes its own necessity in its introduction to v. 4, noting that the meaning of the base text is dependent upon a “syntactical expectancy” (</w:t>
      </w:r>
      <w:proofErr w:type="spellStart"/>
      <w:r>
        <w:rPr>
          <w:rFonts w:ascii="Times New Roman" w:hAnsi="Times New Roman" w:cs="Times New Roman"/>
          <w:i/>
        </w:rPr>
        <w:t>avāynilai</w:t>
      </w:r>
      <w:proofErr w:type="spellEnd"/>
      <w:r>
        <w:rPr>
          <w:rFonts w:ascii="Times New Roman" w:hAnsi="Times New Roman" w:cs="Times New Roman"/>
        </w:rPr>
        <w:t>, p. 7).</w:t>
      </w:r>
    </w:p>
  </w:footnote>
  <w:footnote w:id="24">
    <w:p w14:paraId="7F93EEB6"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This progressive organizational structure is typical of many South Asian doxographical texts, including the final sections of the Tamil </w:t>
      </w:r>
      <w:proofErr w:type="spellStart"/>
      <w:r>
        <w:rPr>
          <w:rFonts w:ascii="Times New Roman" w:hAnsi="Times New Roman" w:cs="Times New Roman"/>
          <w:i/>
          <w:iCs/>
        </w:rPr>
        <w:t>Ma</w:t>
      </w:r>
      <w:r>
        <w:rPr>
          <w:rFonts w:ascii="Times New Roman" w:hAnsi="Times New Roman" w:cs="Times New Roman"/>
          <w:i/>
          <w:iCs/>
        </w:rPr>
        <w:t>ṇ</w:t>
      </w:r>
      <w:r>
        <w:rPr>
          <w:rFonts w:ascii="Times New Roman" w:hAnsi="Times New Roman" w:cs="Times New Roman"/>
          <w:i/>
          <w:iCs/>
        </w:rPr>
        <w:t>imēkalai</w:t>
      </w:r>
      <w:proofErr w:type="spellEnd"/>
      <w:r>
        <w:rPr>
          <w:rFonts w:ascii="Times New Roman" w:hAnsi="Times New Roman" w:cs="Times New Roman"/>
        </w:rPr>
        <w:t xml:space="preserve"> and the Sanskrit </w:t>
      </w:r>
      <w:proofErr w:type="spellStart"/>
      <w:r>
        <w:rPr>
          <w:rFonts w:ascii="Times New Roman" w:hAnsi="Times New Roman" w:cs="Times New Roman"/>
          <w:i/>
          <w:iCs/>
        </w:rPr>
        <w:t>Sarvadarśanasa</w:t>
      </w:r>
      <w:r>
        <w:rPr>
          <w:rFonts w:ascii="Times New Roman" w:hAnsi="Times New Roman" w:cs="Times New Roman"/>
          <w:i/>
          <w:iCs/>
        </w:rPr>
        <w:t>ṃ</w:t>
      </w:r>
      <w:r>
        <w:rPr>
          <w:rFonts w:ascii="Times New Roman" w:hAnsi="Times New Roman" w:cs="Times New Roman"/>
          <w:i/>
          <w:iCs/>
        </w:rPr>
        <w:t>graha</w:t>
      </w:r>
      <w:proofErr w:type="spellEnd"/>
      <w:r>
        <w:rPr>
          <w:rFonts w:ascii="Times New Roman" w:hAnsi="Times New Roman" w:cs="Times New Roman"/>
        </w:rPr>
        <w:t xml:space="preserve">, as Nicholson (2010, 150–151) points out, though he would probably categorize </w:t>
      </w:r>
      <w:r>
        <w:rPr>
          <w:rFonts w:ascii="Times New Roman" w:hAnsi="Times New Roman" w:cs="Times New Roman"/>
          <w:i/>
          <w:iCs/>
        </w:rPr>
        <w:t xml:space="preserve">Rejecting Killing </w:t>
      </w:r>
      <w:r>
        <w:rPr>
          <w:rFonts w:ascii="Times New Roman" w:hAnsi="Times New Roman" w:cs="Times New Roman"/>
        </w:rPr>
        <w:t xml:space="preserve">as a form of religious polemic rather than doxography. An alternative way of arranging philosophical difference can be found in the Jain scholar </w:t>
      </w:r>
      <w:proofErr w:type="spellStart"/>
      <w:r>
        <w:rPr>
          <w:rFonts w:ascii="Times New Roman" w:hAnsi="Times New Roman" w:cs="Times New Roman"/>
        </w:rPr>
        <w:t>Haribhadrasūri’s</w:t>
      </w:r>
      <w:proofErr w:type="spellEnd"/>
      <w:r>
        <w:rPr>
          <w:rFonts w:ascii="Times New Roman" w:hAnsi="Times New Roman" w:cs="Times New Roman"/>
        </w:rPr>
        <w:t xml:space="preserve"> “argumentatively neutral” </w:t>
      </w:r>
      <w:proofErr w:type="spellStart"/>
      <w:r>
        <w:rPr>
          <w:rFonts w:ascii="Times New Roman" w:hAnsi="Times New Roman" w:cs="Times New Roman"/>
          <w:i/>
          <w:iCs/>
        </w:rPr>
        <w:t>Ṣ</w:t>
      </w:r>
      <w:r>
        <w:rPr>
          <w:rFonts w:ascii="Times New Roman" w:hAnsi="Times New Roman" w:cs="Times New Roman"/>
          <w:i/>
          <w:iCs/>
        </w:rPr>
        <w:t>a</w:t>
      </w:r>
      <w:r>
        <w:rPr>
          <w:rFonts w:ascii="Times New Roman" w:hAnsi="Times New Roman" w:cs="Times New Roman"/>
          <w:i/>
          <w:iCs/>
        </w:rPr>
        <w:t>ḍ</w:t>
      </w:r>
      <w:r>
        <w:rPr>
          <w:rFonts w:ascii="Times New Roman" w:hAnsi="Times New Roman" w:cs="Times New Roman"/>
          <w:i/>
          <w:iCs/>
        </w:rPr>
        <w:t>darśanasamuccaya</w:t>
      </w:r>
      <w:proofErr w:type="spellEnd"/>
      <w:r>
        <w:rPr>
          <w:rFonts w:ascii="Times New Roman" w:hAnsi="Times New Roman" w:cs="Times New Roman"/>
        </w:rPr>
        <w:t xml:space="preserve">, recently discussed by Mundra (2022). </w:t>
      </w:r>
    </w:p>
  </w:footnote>
  <w:footnote w:id="25">
    <w:p w14:paraId="6939BF50"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Cf. the link between Materialism and killing established in the </w:t>
      </w:r>
      <w:proofErr w:type="spellStart"/>
      <w:r>
        <w:rPr>
          <w:rFonts w:ascii="Times New Roman" w:hAnsi="Times New Roman" w:cs="Times New Roman"/>
          <w:i/>
        </w:rPr>
        <w:t>Civañā</w:t>
      </w:r>
      <w:r>
        <w:rPr>
          <w:rFonts w:ascii="Times New Roman" w:hAnsi="Times New Roman" w:cs="Times New Roman"/>
          <w:i/>
        </w:rPr>
        <w:t>ṉ</w:t>
      </w:r>
      <w:r>
        <w:rPr>
          <w:rFonts w:ascii="Times New Roman" w:hAnsi="Times New Roman" w:cs="Times New Roman"/>
          <w:i/>
        </w:rPr>
        <w:t>acittiyār</w:t>
      </w:r>
      <w:proofErr w:type="spellEnd"/>
      <w:r>
        <w:rPr>
          <w:rFonts w:ascii="Times New Roman" w:hAnsi="Times New Roman" w:cs="Times New Roman"/>
          <w:i/>
        </w:rPr>
        <w:t xml:space="preserve"> </w:t>
      </w:r>
      <w:r>
        <w:rPr>
          <w:rFonts w:ascii="Times New Roman" w:hAnsi="Times New Roman" w:cs="Times New Roman"/>
        </w:rPr>
        <w:t>(</w:t>
      </w:r>
      <w:proofErr w:type="spellStart"/>
      <w:r>
        <w:rPr>
          <w:rFonts w:ascii="Times New Roman" w:hAnsi="Times New Roman" w:cs="Times New Roman"/>
          <w:i/>
        </w:rPr>
        <w:t>parapakkam</w:t>
      </w:r>
      <w:proofErr w:type="spellEnd"/>
      <w:r>
        <w:rPr>
          <w:rFonts w:ascii="Times New Roman" w:hAnsi="Times New Roman" w:cs="Times New Roman"/>
          <w:i/>
        </w:rPr>
        <w:t xml:space="preserve"> </w:t>
      </w:r>
      <w:r>
        <w:rPr>
          <w:rFonts w:ascii="Times New Roman" w:hAnsi="Times New Roman" w:cs="Times New Roman"/>
        </w:rPr>
        <w:t>v. 36) and the latter’s refutation of the Materialist denial of the soul (</w:t>
      </w:r>
      <w:proofErr w:type="spellStart"/>
      <w:r>
        <w:rPr>
          <w:rFonts w:ascii="Times New Roman" w:hAnsi="Times New Roman" w:cs="Times New Roman"/>
          <w:i/>
        </w:rPr>
        <w:t>parapakkam</w:t>
      </w:r>
      <w:proofErr w:type="spellEnd"/>
      <w:r>
        <w:rPr>
          <w:rFonts w:ascii="Times New Roman" w:hAnsi="Times New Roman" w:cs="Times New Roman"/>
        </w:rPr>
        <w:t xml:space="preserve"> vv. 38–55).</w:t>
      </w:r>
    </w:p>
  </w:footnote>
  <w:footnote w:id="26">
    <w:p w14:paraId="676D625C" w14:textId="77777777" w:rsidR="00CC3FD4" w:rsidRDefault="009A3942">
      <w:pPr>
        <w:pStyle w:val="FootnoteText"/>
        <w:tabs>
          <w:tab w:val="left" w:pos="360"/>
        </w:tabs>
        <w:jc w:val="both"/>
        <w:rPr>
          <w:rFonts w:ascii="Times New Roman" w:hAnsi="Times New Roman" w:cs="Times New Roman"/>
          <w:i/>
        </w:rPr>
      </w:pPr>
      <w:r>
        <w:rPr>
          <w:rStyle w:val="FootnoteCharacters"/>
        </w:rPr>
        <w:footnoteRef/>
      </w:r>
      <w:r>
        <w:rPr>
          <w:rFonts w:ascii="Times New Roman" w:hAnsi="Times New Roman" w:cs="Times New Roman"/>
        </w:rPr>
        <w:t xml:space="preserve"> </w:t>
      </w:r>
      <w:r>
        <w:rPr>
          <w:rFonts w:ascii="Times New Roman" w:hAnsi="Times New Roman" w:cs="Times New Roman"/>
        </w:rPr>
        <w:tab/>
      </w:r>
      <w:proofErr w:type="spellStart"/>
      <w:r>
        <w:rPr>
          <w:rFonts w:ascii="Times New Roman" w:hAnsi="Times New Roman" w:cs="Times New Roman"/>
          <w:i/>
        </w:rPr>
        <w:t>tēc</w:t>
      </w:r>
      <w:proofErr w:type="spellEnd"/>
      <w:r>
        <w:rPr>
          <w:rFonts w:ascii="Times New Roman" w:hAnsi="Times New Roman" w:cs="Times New Roman"/>
          <w:i/>
        </w:rPr>
        <w:t xml:space="preserve">’ </w:t>
      </w:r>
      <w:proofErr w:type="spellStart"/>
      <w:r>
        <w:rPr>
          <w:rFonts w:ascii="Times New Roman" w:hAnsi="Times New Roman" w:cs="Times New Roman"/>
          <w:i/>
        </w:rPr>
        <w:t>i</w:t>
      </w:r>
      <w:r>
        <w:rPr>
          <w:rFonts w:ascii="Times New Roman" w:hAnsi="Times New Roman" w:cs="Times New Roman"/>
          <w:i/>
        </w:rPr>
        <w:t>ṟ</w:t>
      </w:r>
      <w:r>
        <w:rPr>
          <w:rFonts w:ascii="Times New Roman" w:hAnsi="Times New Roman" w:cs="Times New Roman"/>
          <w:i/>
        </w:rPr>
        <w:t>ai</w:t>
      </w:r>
      <w:proofErr w:type="spellEnd"/>
      <w:r>
        <w:rPr>
          <w:rFonts w:ascii="Times New Roman" w:hAnsi="Times New Roman" w:cs="Times New Roman"/>
          <w:i/>
        </w:rPr>
        <w:t xml:space="preserve"> </w:t>
      </w:r>
      <w:proofErr w:type="spellStart"/>
      <w:r>
        <w:rPr>
          <w:rFonts w:ascii="Times New Roman" w:hAnsi="Times New Roman" w:cs="Times New Roman"/>
          <w:i/>
        </w:rPr>
        <w:t>mā</w:t>
      </w:r>
      <w:r>
        <w:rPr>
          <w:rFonts w:ascii="Times New Roman" w:hAnsi="Times New Roman" w:cs="Times New Roman"/>
          <w:i/>
        </w:rPr>
        <w:t>ṉ</w:t>
      </w:r>
      <w:r>
        <w:rPr>
          <w:rFonts w:ascii="Times New Roman" w:hAnsi="Times New Roman" w:cs="Times New Roman"/>
          <w:i/>
        </w:rPr>
        <w:t>u</w:t>
      </w:r>
      <w:r>
        <w:rPr>
          <w:rFonts w:ascii="Times New Roman" w:hAnsi="Times New Roman" w:cs="Times New Roman"/>
          <w:i/>
        </w:rPr>
        <w:t>ṭ</w:t>
      </w:r>
      <w:r>
        <w:rPr>
          <w:rFonts w:ascii="Times New Roman" w:hAnsi="Times New Roman" w:cs="Times New Roman"/>
          <w:i/>
        </w:rPr>
        <w:t>arkk</w:t>
      </w:r>
      <w:proofErr w:type="spellEnd"/>
      <w:r>
        <w:rPr>
          <w:rFonts w:ascii="Times New Roman" w:hAnsi="Times New Roman" w:cs="Times New Roman"/>
          <w:i/>
        </w:rPr>
        <w:t xml:space="preserve">’ </w:t>
      </w:r>
      <w:proofErr w:type="spellStart"/>
      <w:r>
        <w:rPr>
          <w:rFonts w:ascii="Times New Roman" w:hAnsi="Times New Roman" w:cs="Times New Roman"/>
          <w:i/>
        </w:rPr>
        <w:t>evaiyum</w:t>
      </w:r>
      <w:proofErr w:type="spellEnd"/>
      <w:r>
        <w:rPr>
          <w:rFonts w:ascii="Times New Roman" w:hAnsi="Times New Roman" w:cs="Times New Roman"/>
          <w:i/>
        </w:rPr>
        <w:t xml:space="preserve"> </w:t>
      </w:r>
      <w:proofErr w:type="spellStart"/>
      <w:r>
        <w:rPr>
          <w:rFonts w:ascii="Times New Roman" w:hAnsi="Times New Roman" w:cs="Times New Roman"/>
          <w:i/>
        </w:rPr>
        <w:t>aru</w:t>
      </w:r>
      <w:r>
        <w:rPr>
          <w:rFonts w:ascii="Times New Roman" w:hAnsi="Times New Roman" w:cs="Times New Roman"/>
          <w:i/>
        </w:rPr>
        <w:t>ḷ</w:t>
      </w:r>
      <w:r>
        <w:rPr>
          <w:rFonts w:ascii="Times New Roman" w:hAnsi="Times New Roman" w:cs="Times New Roman"/>
          <w:i/>
        </w:rPr>
        <w:t>i</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ṇṭ</w:t>
      </w:r>
      <w:proofErr w:type="spellEnd"/>
      <w:r>
        <w:rPr>
          <w:rFonts w:ascii="Times New Roman" w:hAnsi="Times New Roman" w:cs="Times New Roman"/>
          <w:i/>
        </w:rPr>
        <w:t xml:space="preserve">’ </w:t>
      </w:r>
      <w:proofErr w:type="spellStart"/>
      <w:r>
        <w:rPr>
          <w:rFonts w:ascii="Times New Roman" w:hAnsi="Times New Roman" w:cs="Times New Roman"/>
          <w:i/>
        </w:rPr>
        <w:t>īk</w:t>
      </w:r>
      <w:proofErr w:type="spellEnd"/>
      <w:r>
        <w:rPr>
          <w:rFonts w:ascii="Times New Roman" w:hAnsi="Times New Roman" w:cs="Times New Roman"/>
          <w:i/>
        </w:rPr>
        <w:t xml:space="preserve"> </w:t>
      </w:r>
      <w:proofErr w:type="spellStart"/>
      <w:r>
        <w:rPr>
          <w:rFonts w:ascii="Times New Roman" w:hAnsi="Times New Roman" w:cs="Times New Roman"/>
          <w:i/>
        </w:rPr>
        <w:t>kī</w:t>
      </w:r>
      <w:r>
        <w:rPr>
          <w:rFonts w:ascii="Times New Roman" w:hAnsi="Times New Roman" w:cs="Times New Roman"/>
          <w:i/>
        </w:rPr>
        <w:t>ṭ</w:t>
      </w:r>
      <w:r>
        <w:rPr>
          <w:rFonts w:ascii="Times New Roman" w:hAnsi="Times New Roman" w:cs="Times New Roman"/>
          <w:i/>
        </w:rPr>
        <w:t>am</w:t>
      </w:r>
      <w:proofErr w:type="spellEnd"/>
      <w:r>
        <w:rPr>
          <w:rFonts w:ascii="Times New Roman" w:hAnsi="Times New Roman" w:cs="Times New Roman"/>
          <w:i/>
        </w:rPr>
        <w:t xml:space="preserve"> </w:t>
      </w:r>
      <w:proofErr w:type="spellStart"/>
      <w:r>
        <w:rPr>
          <w:rFonts w:ascii="Times New Roman" w:hAnsi="Times New Roman" w:cs="Times New Roman"/>
          <w:i/>
        </w:rPr>
        <w:t>aiy</w:t>
      </w:r>
      <w:proofErr w:type="spellEnd"/>
      <w:r>
        <w:rPr>
          <w:rFonts w:ascii="Times New Roman" w:hAnsi="Times New Roman" w:cs="Times New Roman"/>
          <w:i/>
        </w:rPr>
        <w:t xml:space="preserve"> </w:t>
      </w:r>
      <w:proofErr w:type="spellStart"/>
      <w:r>
        <w:rPr>
          <w:rFonts w:ascii="Times New Roman" w:hAnsi="Times New Roman" w:cs="Times New Roman"/>
          <w:i/>
        </w:rPr>
        <w:t>e</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ceyvāy</w:t>
      </w:r>
      <w:proofErr w:type="spellEnd"/>
      <w:r>
        <w:rPr>
          <w:rFonts w:ascii="Times New Roman" w:hAnsi="Times New Roman" w:cs="Times New Roman"/>
          <w:i/>
        </w:rPr>
        <w:t xml:space="preserve"> </w:t>
      </w:r>
      <w:proofErr w:type="spellStart"/>
      <w:r>
        <w:rPr>
          <w:rFonts w:ascii="Times New Roman" w:hAnsi="Times New Roman" w:cs="Times New Roman"/>
          <w:i/>
        </w:rPr>
        <w:t>māntarkk</w:t>
      </w:r>
      <w:proofErr w:type="spellEnd"/>
      <w:r>
        <w:rPr>
          <w:rFonts w:ascii="Times New Roman" w:hAnsi="Times New Roman" w:cs="Times New Roman"/>
          <w:i/>
        </w:rPr>
        <w:t>’</w:t>
      </w:r>
    </w:p>
    <w:p w14:paraId="6A635EC0" w14:textId="77777777" w:rsidR="00CC3FD4" w:rsidRDefault="009A3942">
      <w:pPr>
        <w:pStyle w:val="FootnoteText"/>
        <w:tabs>
          <w:tab w:val="left" w:pos="360"/>
        </w:tabs>
        <w:jc w:val="both"/>
        <w:rPr>
          <w:rFonts w:ascii="Times New Roman" w:hAnsi="Times New Roman" w:cs="Times New Roman"/>
          <w:i/>
        </w:rPr>
      </w:pPr>
      <w:r>
        <w:rPr>
          <w:rFonts w:ascii="Times New Roman" w:hAnsi="Times New Roman" w:cs="Times New Roman"/>
          <w:i/>
        </w:rPr>
        <w:tab/>
      </w:r>
      <w:proofErr w:type="spellStart"/>
      <w:r>
        <w:rPr>
          <w:rFonts w:ascii="Times New Roman" w:hAnsi="Times New Roman" w:cs="Times New Roman"/>
          <w:i/>
        </w:rPr>
        <w:t>āc</w:t>
      </w:r>
      <w:proofErr w:type="spellEnd"/>
      <w:r>
        <w:rPr>
          <w:rFonts w:ascii="Times New Roman" w:hAnsi="Times New Roman" w:cs="Times New Roman"/>
          <w:i/>
        </w:rPr>
        <w:t xml:space="preserve">’ </w:t>
      </w:r>
      <w:proofErr w:type="spellStart"/>
      <w:r>
        <w:rPr>
          <w:rFonts w:ascii="Times New Roman" w:hAnsi="Times New Roman" w:cs="Times New Roman"/>
          <w:i/>
        </w:rPr>
        <w:t>aru</w:t>
      </w:r>
      <w:r>
        <w:rPr>
          <w:rFonts w:ascii="Times New Roman" w:hAnsi="Times New Roman" w:cs="Times New Roman"/>
          <w:i/>
        </w:rPr>
        <w:t>ḷ</w:t>
      </w:r>
      <w:r>
        <w:rPr>
          <w:rFonts w:ascii="Times New Roman" w:hAnsi="Times New Roman" w:cs="Times New Roman"/>
          <w:i/>
        </w:rPr>
        <w:t>vat</w:t>
      </w:r>
      <w:proofErr w:type="spellEnd"/>
      <w:r>
        <w:rPr>
          <w:rFonts w:ascii="Times New Roman" w:hAnsi="Times New Roman" w:cs="Times New Roman"/>
          <w:i/>
        </w:rPr>
        <w:t xml:space="preserve">’ </w:t>
      </w:r>
      <w:proofErr w:type="spellStart"/>
      <w:r>
        <w:rPr>
          <w:rFonts w:ascii="Times New Roman" w:hAnsi="Times New Roman" w:cs="Times New Roman"/>
          <w:i/>
        </w:rPr>
        <w:t>e</w:t>
      </w:r>
      <w:r>
        <w:rPr>
          <w:rFonts w:ascii="Times New Roman" w:hAnsi="Times New Roman" w:cs="Times New Roman"/>
          <w:i/>
        </w:rPr>
        <w:t>ṉ</w:t>
      </w:r>
      <w:r>
        <w:rPr>
          <w:rFonts w:ascii="Times New Roman" w:hAnsi="Times New Roman" w:cs="Times New Roman"/>
          <w:i/>
        </w:rPr>
        <w:t>ai</w:t>
      </w:r>
      <w:proofErr w:type="spellEnd"/>
      <w:r>
        <w:rPr>
          <w:rFonts w:ascii="Times New Roman" w:hAnsi="Times New Roman" w:cs="Times New Roman"/>
          <w:i/>
        </w:rPr>
        <w:t xml:space="preserve"> </w:t>
      </w:r>
      <w:proofErr w:type="spellStart"/>
      <w:r>
        <w:rPr>
          <w:rFonts w:ascii="Times New Roman" w:hAnsi="Times New Roman" w:cs="Times New Roman"/>
          <w:i/>
        </w:rPr>
        <w:t>vē</w:t>
      </w:r>
      <w:r>
        <w:rPr>
          <w:rFonts w:ascii="Times New Roman" w:hAnsi="Times New Roman" w:cs="Times New Roman"/>
          <w:i/>
        </w:rPr>
        <w:t>ṅ</w:t>
      </w:r>
      <w:r>
        <w:rPr>
          <w:rFonts w:ascii="Times New Roman" w:hAnsi="Times New Roman" w:cs="Times New Roman"/>
          <w:i/>
        </w:rPr>
        <w:t>kaiy</w:t>
      </w:r>
      <w:proofErr w:type="spellEnd"/>
      <w:r>
        <w:rPr>
          <w:rFonts w:ascii="Times New Roman" w:hAnsi="Times New Roman" w:cs="Times New Roman"/>
          <w:i/>
        </w:rPr>
        <w:t xml:space="preserve"> </w:t>
      </w:r>
      <w:proofErr w:type="spellStart"/>
      <w:r>
        <w:rPr>
          <w:rFonts w:ascii="Times New Roman" w:hAnsi="Times New Roman" w:cs="Times New Roman"/>
          <w:i/>
        </w:rPr>
        <w:t>ātiy</w:t>
      </w:r>
      <w:proofErr w:type="spellEnd"/>
      <w:r>
        <w:rPr>
          <w:rFonts w:ascii="Times New Roman" w:hAnsi="Times New Roman" w:cs="Times New Roman"/>
          <w:i/>
        </w:rPr>
        <w:t xml:space="preserve"> </w:t>
      </w:r>
      <w:proofErr w:type="spellStart"/>
      <w:r>
        <w:rPr>
          <w:rFonts w:ascii="Times New Roman" w:hAnsi="Times New Roman" w:cs="Times New Roman"/>
          <w:i/>
        </w:rPr>
        <w:t>accātika</w:t>
      </w:r>
      <w:r>
        <w:rPr>
          <w:rFonts w:ascii="Times New Roman" w:hAnsi="Times New Roman" w:cs="Times New Roman"/>
          <w:i/>
        </w:rPr>
        <w:t>ḷ</w:t>
      </w:r>
      <w:proofErr w:type="spellEnd"/>
      <w:r>
        <w:rPr>
          <w:rFonts w:ascii="Times New Roman" w:hAnsi="Times New Roman" w:cs="Times New Roman"/>
          <w:i/>
        </w:rPr>
        <w:t xml:space="preserve"> </w:t>
      </w:r>
      <w:proofErr w:type="spellStart"/>
      <w:r>
        <w:rPr>
          <w:rFonts w:ascii="Times New Roman" w:hAnsi="Times New Roman" w:cs="Times New Roman"/>
          <w:i/>
        </w:rPr>
        <w:t>avar</w:t>
      </w:r>
      <w:proofErr w:type="spellEnd"/>
      <w:r>
        <w:rPr>
          <w:rFonts w:ascii="Times New Roman" w:hAnsi="Times New Roman" w:cs="Times New Roman"/>
          <w:i/>
        </w:rPr>
        <w:t xml:space="preserve"> </w:t>
      </w:r>
      <w:proofErr w:type="spellStart"/>
      <w:r>
        <w:rPr>
          <w:rFonts w:ascii="Times New Roman" w:hAnsi="Times New Roman" w:cs="Times New Roman"/>
          <w:i/>
        </w:rPr>
        <w:t>co</w:t>
      </w:r>
      <w:r>
        <w:rPr>
          <w:rFonts w:ascii="Times New Roman" w:hAnsi="Times New Roman" w:cs="Times New Roman"/>
          <w:i/>
        </w:rPr>
        <w:t>ṟ</w:t>
      </w:r>
      <w:r>
        <w:rPr>
          <w:rFonts w:ascii="Times New Roman" w:hAnsi="Times New Roman" w:cs="Times New Roman"/>
          <w:i/>
        </w:rPr>
        <w:t>k</w:t>
      </w:r>
      <w:proofErr w:type="spellEnd"/>
      <w:r>
        <w:rPr>
          <w:rFonts w:ascii="Times New Roman" w:hAnsi="Times New Roman" w:cs="Times New Roman"/>
          <w:i/>
        </w:rPr>
        <w:t xml:space="preserve">’ </w:t>
      </w:r>
      <w:proofErr w:type="spellStart"/>
      <w:r>
        <w:rPr>
          <w:rFonts w:ascii="Times New Roman" w:hAnsi="Times New Roman" w:cs="Times New Roman"/>
          <w:i/>
        </w:rPr>
        <w:t>a</w:t>
      </w:r>
      <w:r>
        <w:rPr>
          <w:rFonts w:ascii="Times New Roman" w:hAnsi="Times New Roman" w:cs="Times New Roman"/>
          <w:i/>
        </w:rPr>
        <w:t>ṭ</w:t>
      </w:r>
      <w:r>
        <w:rPr>
          <w:rFonts w:ascii="Times New Roman" w:hAnsi="Times New Roman" w:cs="Times New Roman"/>
          <w:i/>
        </w:rPr>
        <w:t>a</w:t>
      </w:r>
      <w:r>
        <w:rPr>
          <w:rFonts w:ascii="Times New Roman" w:hAnsi="Times New Roman" w:cs="Times New Roman"/>
          <w:i/>
        </w:rPr>
        <w:t>ṅ</w:t>
      </w:r>
      <w:r>
        <w:rPr>
          <w:rFonts w:ascii="Times New Roman" w:hAnsi="Times New Roman" w:cs="Times New Roman"/>
          <w:i/>
        </w:rPr>
        <w:t>kum</w:t>
      </w:r>
      <w:proofErr w:type="spellEnd"/>
      <w:r>
        <w:rPr>
          <w:rFonts w:ascii="Times New Roman" w:hAnsi="Times New Roman" w:cs="Times New Roman"/>
          <w:i/>
        </w:rPr>
        <w:t xml:space="preserve"> </w:t>
      </w:r>
      <w:proofErr w:type="spellStart"/>
      <w:r>
        <w:rPr>
          <w:rFonts w:ascii="Times New Roman" w:hAnsi="Times New Roman" w:cs="Times New Roman"/>
          <w:i/>
        </w:rPr>
        <w:t>ā</w:t>
      </w:r>
      <w:r>
        <w:rPr>
          <w:rFonts w:ascii="Times New Roman" w:hAnsi="Times New Roman" w:cs="Times New Roman"/>
          <w:i/>
        </w:rPr>
        <w:t>ṟ</w:t>
      </w:r>
      <w:proofErr w:type="spellEnd"/>
      <w:r>
        <w:rPr>
          <w:rFonts w:ascii="Times New Roman" w:hAnsi="Times New Roman" w:cs="Times New Roman"/>
          <w:i/>
        </w:rPr>
        <w:t xml:space="preserve">’ </w:t>
      </w:r>
      <w:proofErr w:type="spellStart"/>
      <w:r>
        <w:rPr>
          <w:rFonts w:ascii="Times New Roman" w:hAnsi="Times New Roman" w:cs="Times New Roman"/>
          <w:i/>
        </w:rPr>
        <w:t>e</w:t>
      </w:r>
      <w:r>
        <w:rPr>
          <w:rFonts w:ascii="Times New Roman" w:hAnsi="Times New Roman" w:cs="Times New Roman"/>
          <w:i/>
        </w:rPr>
        <w:t>ṉ</w:t>
      </w:r>
      <w:proofErr w:type="spellEnd"/>
    </w:p>
    <w:p w14:paraId="0136EB35" w14:textId="77777777" w:rsidR="00CC3FD4" w:rsidRDefault="009A3942">
      <w:pPr>
        <w:pStyle w:val="FootnoteText"/>
        <w:tabs>
          <w:tab w:val="left" w:pos="360"/>
        </w:tabs>
        <w:jc w:val="both"/>
        <w:rPr>
          <w:rFonts w:ascii="Times New Roman" w:hAnsi="Times New Roman" w:cs="Times New Roman"/>
          <w:i/>
        </w:rPr>
      </w:pPr>
      <w:r>
        <w:rPr>
          <w:rFonts w:ascii="Times New Roman" w:hAnsi="Times New Roman" w:cs="Times New Roman"/>
          <w:i/>
        </w:rPr>
        <w:tab/>
      </w:r>
      <w:proofErr w:type="spellStart"/>
      <w:r>
        <w:rPr>
          <w:rFonts w:ascii="Times New Roman" w:hAnsi="Times New Roman" w:cs="Times New Roman"/>
          <w:i/>
        </w:rPr>
        <w:t>kāc</w:t>
      </w:r>
      <w:proofErr w:type="spellEnd"/>
      <w:r>
        <w:rPr>
          <w:rFonts w:ascii="Times New Roman" w:hAnsi="Times New Roman" w:cs="Times New Roman"/>
          <w:i/>
        </w:rPr>
        <w:t xml:space="preserve">’ </w:t>
      </w:r>
      <w:proofErr w:type="spellStart"/>
      <w:r>
        <w:rPr>
          <w:rFonts w:ascii="Times New Roman" w:hAnsi="Times New Roman" w:cs="Times New Roman"/>
          <w:i/>
        </w:rPr>
        <w:t>a</w:t>
      </w:r>
      <w:r>
        <w:rPr>
          <w:rFonts w:ascii="Times New Roman" w:hAnsi="Times New Roman" w:cs="Times New Roman"/>
          <w:i/>
        </w:rPr>
        <w:t>ṭ</w:t>
      </w:r>
      <w:r>
        <w:rPr>
          <w:rFonts w:ascii="Times New Roman" w:hAnsi="Times New Roman" w:cs="Times New Roman"/>
          <w:i/>
        </w:rPr>
        <w:t>aint</w:t>
      </w:r>
      <w:proofErr w:type="spellEnd"/>
      <w:r>
        <w:rPr>
          <w:rFonts w:ascii="Times New Roman" w:hAnsi="Times New Roman" w:cs="Times New Roman"/>
          <w:i/>
        </w:rPr>
        <w:t xml:space="preserve">’ </w:t>
      </w:r>
      <w:proofErr w:type="spellStart"/>
      <w:r>
        <w:rPr>
          <w:rFonts w:ascii="Times New Roman" w:hAnsi="Times New Roman" w:cs="Times New Roman"/>
          <w:i/>
        </w:rPr>
        <w:t>immu</w:t>
      </w:r>
      <w:r>
        <w:rPr>
          <w:rFonts w:ascii="Times New Roman" w:hAnsi="Times New Roman" w:cs="Times New Roman"/>
          <w:i/>
        </w:rPr>
        <w:t>ṟ</w:t>
      </w:r>
      <w:r>
        <w:rPr>
          <w:rFonts w:ascii="Times New Roman" w:hAnsi="Times New Roman" w:cs="Times New Roman"/>
          <w:i/>
        </w:rPr>
        <w:t>aiyum</w:t>
      </w:r>
      <w:proofErr w:type="spellEnd"/>
      <w:r>
        <w:rPr>
          <w:rFonts w:ascii="Times New Roman" w:hAnsi="Times New Roman" w:cs="Times New Roman"/>
          <w:i/>
        </w:rPr>
        <w:t xml:space="preserve"> </w:t>
      </w:r>
      <w:proofErr w:type="spellStart"/>
      <w:r>
        <w:rPr>
          <w:rFonts w:ascii="Times New Roman" w:hAnsi="Times New Roman" w:cs="Times New Roman"/>
          <w:i/>
        </w:rPr>
        <w:t>ōr</w:t>
      </w:r>
      <w:proofErr w:type="spellEnd"/>
      <w:r>
        <w:rPr>
          <w:rFonts w:ascii="Times New Roman" w:hAnsi="Times New Roman" w:cs="Times New Roman"/>
          <w:i/>
        </w:rPr>
        <w:t xml:space="preserve"> </w:t>
      </w:r>
      <w:proofErr w:type="spellStart"/>
      <w:r>
        <w:rPr>
          <w:rFonts w:ascii="Times New Roman" w:hAnsi="Times New Roman" w:cs="Times New Roman"/>
          <w:i/>
        </w:rPr>
        <w:t>ōr</w:t>
      </w:r>
      <w:proofErr w:type="spellEnd"/>
      <w:r>
        <w:rPr>
          <w:rFonts w:ascii="Times New Roman" w:hAnsi="Times New Roman" w:cs="Times New Roman"/>
          <w:i/>
        </w:rPr>
        <w:t xml:space="preserve"> </w:t>
      </w:r>
      <w:proofErr w:type="spellStart"/>
      <w:r>
        <w:rPr>
          <w:rFonts w:ascii="Times New Roman" w:hAnsi="Times New Roman" w:cs="Times New Roman"/>
          <w:i/>
        </w:rPr>
        <w:t>kā</w:t>
      </w:r>
      <w:r>
        <w:rPr>
          <w:rFonts w:ascii="Times New Roman" w:hAnsi="Times New Roman" w:cs="Times New Roman"/>
          <w:i/>
        </w:rPr>
        <w:t>ṟ</w:t>
      </w:r>
      <w:proofErr w:type="spellEnd"/>
      <w:r>
        <w:rPr>
          <w:rFonts w:ascii="Times New Roman" w:hAnsi="Times New Roman" w:cs="Times New Roman"/>
          <w:i/>
        </w:rPr>
        <w:t xml:space="preserve"> </w:t>
      </w:r>
      <w:proofErr w:type="spellStart"/>
      <w:r>
        <w:rPr>
          <w:rFonts w:ascii="Times New Roman" w:hAnsi="Times New Roman" w:cs="Times New Roman"/>
          <w:i/>
        </w:rPr>
        <w:t>ṟ</w:t>
      </w:r>
      <w:r>
        <w:rPr>
          <w:rFonts w:ascii="Times New Roman" w:hAnsi="Times New Roman" w:cs="Times New Roman"/>
          <w:i/>
        </w:rPr>
        <w:t>irivat</w:t>
      </w:r>
      <w:proofErr w:type="spellEnd"/>
      <w:r>
        <w:rPr>
          <w:rFonts w:ascii="Times New Roman" w:hAnsi="Times New Roman" w:cs="Times New Roman"/>
          <w:i/>
        </w:rPr>
        <w:t xml:space="preserve">’ </w:t>
      </w:r>
      <w:proofErr w:type="spellStart"/>
      <w:r>
        <w:rPr>
          <w:rFonts w:ascii="Times New Roman" w:hAnsi="Times New Roman" w:cs="Times New Roman"/>
          <w:i/>
        </w:rPr>
        <w:t>e</w:t>
      </w:r>
      <w:r>
        <w:rPr>
          <w:rFonts w:ascii="Times New Roman" w:hAnsi="Times New Roman" w:cs="Times New Roman"/>
          <w:i/>
        </w:rPr>
        <w:t>ṉ</w:t>
      </w:r>
      <w:r>
        <w:rPr>
          <w:rFonts w:ascii="Times New Roman" w:hAnsi="Times New Roman" w:cs="Times New Roman"/>
          <w:i/>
        </w:rPr>
        <w:t>ai</w:t>
      </w:r>
      <w:proofErr w:type="spellEnd"/>
      <w:r>
        <w:rPr>
          <w:rFonts w:ascii="Times New Roman" w:hAnsi="Times New Roman" w:cs="Times New Roman"/>
          <w:i/>
        </w:rPr>
        <w:t xml:space="preserve"> </w:t>
      </w:r>
      <w:proofErr w:type="spellStart"/>
      <w:r>
        <w:rPr>
          <w:rFonts w:ascii="Times New Roman" w:hAnsi="Times New Roman" w:cs="Times New Roman"/>
          <w:i/>
        </w:rPr>
        <w:t>mu</w:t>
      </w:r>
      <w:r>
        <w:rPr>
          <w:rFonts w:ascii="Times New Roman" w:hAnsi="Times New Roman" w:cs="Times New Roman"/>
          <w:i/>
        </w:rPr>
        <w:t>ṉ</w:t>
      </w:r>
      <w:r>
        <w:rPr>
          <w:rFonts w:ascii="Times New Roman" w:hAnsi="Times New Roman" w:cs="Times New Roman"/>
          <w:i/>
        </w:rPr>
        <w:t>añ</w:t>
      </w:r>
      <w:proofErr w:type="spellEnd"/>
      <w:r>
        <w:rPr>
          <w:rFonts w:ascii="Times New Roman" w:hAnsi="Times New Roman" w:cs="Times New Roman"/>
          <w:i/>
        </w:rPr>
        <w:t xml:space="preserve"> </w:t>
      </w:r>
      <w:proofErr w:type="spellStart"/>
      <w:r>
        <w:rPr>
          <w:rFonts w:ascii="Times New Roman" w:hAnsi="Times New Roman" w:cs="Times New Roman"/>
          <w:i/>
        </w:rPr>
        <w:t>cey</w:t>
      </w:r>
      <w:proofErr w:type="spellEnd"/>
      <w:r>
        <w:rPr>
          <w:rFonts w:ascii="Times New Roman" w:hAnsi="Times New Roman" w:cs="Times New Roman"/>
          <w:i/>
        </w:rPr>
        <w:t xml:space="preserve"> </w:t>
      </w:r>
      <w:proofErr w:type="spellStart"/>
      <w:r>
        <w:rPr>
          <w:rFonts w:ascii="Times New Roman" w:hAnsi="Times New Roman" w:cs="Times New Roman"/>
          <w:i/>
        </w:rPr>
        <w:t>karuman</w:t>
      </w:r>
      <w:proofErr w:type="spellEnd"/>
      <w:r>
        <w:rPr>
          <w:rFonts w:ascii="Times New Roman" w:hAnsi="Times New Roman" w:cs="Times New Roman"/>
          <w:i/>
        </w:rPr>
        <w:t xml:space="preserve"> </w:t>
      </w:r>
      <w:proofErr w:type="spellStart"/>
      <w:r>
        <w:rPr>
          <w:rFonts w:ascii="Times New Roman" w:hAnsi="Times New Roman" w:cs="Times New Roman"/>
          <w:i/>
        </w:rPr>
        <w:t>ta</w:t>
      </w:r>
      <w:r>
        <w:rPr>
          <w:rFonts w:ascii="Times New Roman" w:hAnsi="Times New Roman" w:cs="Times New Roman"/>
          <w:i/>
        </w:rPr>
        <w:t>ṉṉ</w:t>
      </w:r>
      <w:r>
        <w:rPr>
          <w:rFonts w:ascii="Times New Roman" w:hAnsi="Times New Roman" w:cs="Times New Roman"/>
          <w:i/>
        </w:rPr>
        <w:t>ā</w:t>
      </w:r>
      <w:r>
        <w:rPr>
          <w:rFonts w:ascii="Times New Roman" w:hAnsi="Times New Roman" w:cs="Times New Roman"/>
          <w:i/>
        </w:rPr>
        <w:t>ṟ</w:t>
      </w:r>
      <w:proofErr w:type="spellEnd"/>
    </w:p>
    <w:p w14:paraId="32EA029B" w14:textId="77777777" w:rsidR="00CC3FD4" w:rsidRDefault="009A3942">
      <w:pPr>
        <w:pStyle w:val="FootnoteText"/>
        <w:tabs>
          <w:tab w:val="left" w:pos="360"/>
        </w:tabs>
        <w:jc w:val="both"/>
        <w:rPr>
          <w:rFonts w:ascii="Times New Roman" w:hAnsi="Times New Roman" w:cs="Times New Roman"/>
        </w:rPr>
      </w:pPr>
      <w:r>
        <w:rPr>
          <w:rFonts w:ascii="Times New Roman" w:hAnsi="Times New Roman" w:cs="Times New Roman"/>
          <w:i/>
        </w:rPr>
        <w:tab/>
      </w:r>
      <w:proofErr w:type="spellStart"/>
      <w:r>
        <w:rPr>
          <w:rFonts w:ascii="Times New Roman" w:hAnsi="Times New Roman" w:cs="Times New Roman"/>
          <w:i/>
        </w:rPr>
        <w:t>pēcum</w:t>
      </w:r>
      <w:proofErr w:type="spellEnd"/>
      <w:r>
        <w:rPr>
          <w:rFonts w:ascii="Times New Roman" w:hAnsi="Times New Roman" w:cs="Times New Roman"/>
          <w:i/>
        </w:rPr>
        <w:t xml:space="preserve"> </w:t>
      </w:r>
      <w:proofErr w:type="spellStart"/>
      <w:r>
        <w:rPr>
          <w:rFonts w:ascii="Times New Roman" w:hAnsi="Times New Roman" w:cs="Times New Roman"/>
          <w:i/>
        </w:rPr>
        <w:t>acarātiy</w:t>
      </w:r>
      <w:proofErr w:type="spellEnd"/>
      <w:r>
        <w:rPr>
          <w:rFonts w:ascii="Times New Roman" w:hAnsi="Times New Roman" w:cs="Times New Roman"/>
          <w:i/>
        </w:rPr>
        <w:t xml:space="preserve"> </w:t>
      </w:r>
      <w:proofErr w:type="spellStart"/>
      <w:r>
        <w:rPr>
          <w:rFonts w:ascii="Times New Roman" w:hAnsi="Times New Roman" w:cs="Times New Roman"/>
          <w:i/>
        </w:rPr>
        <w:t>uruv</w:t>
      </w:r>
      <w:proofErr w:type="spellEnd"/>
      <w:r>
        <w:rPr>
          <w:rFonts w:ascii="Times New Roman" w:hAnsi="Times New Roman" w:cs="Times New Roman"/>
          <w:i/>
        </w:rPr>
        <w:t xml:space="preserve"> </w:t>
      </w:r>
      <w:proofErr w:type="spellStart"/>
      <w:r>
        <w:rPr>
          <w:rFonts w:ascii="Times New Roman" w:hAnsi="Times New Roman" w:cs="Times New Roman"/>
          <w:i/>
        </w:rPr>
        <w:t>uyirka</w:t>
      </w:r>
      <w:r>
        <w:rPr>
          <w:rFonts w:ascii="Times New Roman" w:hAnsi="Times New Roman" w:cs="Times New Roman"/>
          <w:i/>
        </w:rPr>
        <w:t>ḷ</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ṟ</w:t>
      </w:r>
      <w:r>
        <w:rPr>
          <w:rFonts w:ascii="Times New Roman" w:hAnsi="Times New Roman" w:cs="Times New Roman"/>
          <w:i/>
        </w:rPr>
        <w:t>al</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ṇ</w:t>
      </w:r>
      <w:r>
        <w:rPr>
          <w:rFonts w:ascii="Times New Roman" w:hAnsi="Times New Roman" w:cs="Times New Roman"/>
          <w:i/>
        </w:rPr>
        <w:t>maiy</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co</w:t>
      </w:r>
      <w:r>
        <w:rPr>
          <w:rFonts w:ascii="Times New Roman" w:hAnsi="Times New Roman" w:cs="Times New Roman"/>
          <w:i/>
        </w:rPr>
        <w:t>ṟ</w:t>
      </w:r>
      <w:proofErr w:type="spellEnd"/>
      <w:r>
        <w:rPr>
          <w:rFonts w:ascii="Times New Roman" w:hAnsi="Times New Roman" w:cs="Times New Roman"/>
          <w:i/>
        </w:rPr>
        <w:t xml:space="preserve"> </w:t>
      </w:r>
      <w:proofErr w:type="spellStart"/>
      <w:r>
        <w:rPr>
          <w:rFonts w:ascii="Times New Roman" w:hAnsi="Times New Roman" w:cs="Times New Roman"/>
          <w:i/>
        </w:rPr>
        <w:t>pi</w:t>
      </w:r>
      <w:r>
        <w:rPr>
          <w:rFonts w:ascii="Times New Roman" w:hAnsi="Times New Roman" w:cs="Times New Roman"/>
          <w:i/>
        </w:rPr>
        <w:t>ḻ</w:t>
      </w:r>
      <w:r>
        <w:rPr>
          <w:rFonts w:ascii="Times New Roman" w:hAnsi="Times New Roman" w:cs="Times New Roman"/>
          <w:i/>
        </w:rPr>
        <w:t>aiy</w:t>
      </w:r>
      <w:proofErr w:type="spellEnd"/>
      <w:r>
        <w:rPr>
          <w:rFonts w:ascii="Times New Roman" w:hAnsi="Times New Roman" w:cs="Times New Roman"/>
          <w:i/>
        </w:rPr>
        <w:t xml:space="preserve"> </w:t>
      </w:r>
      <w:proofErr w:type="spellStart"/>
      <w:r>
        <w:rPr>
          <w:rFonts w:ascii="Times New Roman" w:hAnsi="Times New Roman" w:cs="Times New Roman"/>
          <w:i/>
        </w:rPr>
        <w:t>ām</w:t>
      </w:r>
      <w:proofErr w:type="spellEnd"/>
      <w:r>
        <w:rPr>
          <w:rFonts w:ascii="Times New Roman" w:hAnsi="Times New Roman" w:cs="Times New Roman"/>
          <w:i/>
        </w:rPr>
        <w:t xml:space="preserve"> </w:t>
      </w:r>
      <w:proofErr w:type="spellStart"/>
      <w:r>
        <w:rPr>
          <w:rFonts w:ascii="Times New Roman" w:hAnsi="Times New Roman" w:cs="Times New Roman"/>
          <w:i/>
        </w:rPr>
        <w:t>a</w:t>
      </w:r>
      <w:r>
        <w:rPr>
          <w:rFonts w:ascii="Times New Roman" w:hAnsi="Times New Roman" w:cs="Times New Roman"/>
          <w:i/>
        </w:rPr>
        <w:t>ṉṟ</w:t>
      </w:r>
      <w:r>
        <w:rPr>
          <w:rFonts w:ascii="Times New Roman" w:hAnsi="Times New Roman" w:cs="Times New Roman"/>
          <w:i/>
        </w:rPr>
        <w:t>ē</w:t>
      </w:r>
      <w:proofErr w:type="spellEnd"/>
      <w:r>
        <w:rPr>
          <w:rFonts w:ascii="Times New Roman" w:hAnsi="Times New Roman" w:cs="Times New Roman"/>
          <w:i/>
        </w:rPr>
        <w:t xml:space="preserve"> </w:t>
      </w:r>
      <w:r>
        <w:rPr>
          <w:rFonts w:ascii="Times New Roman" w:hAnsi="Times New Roman" w:cs="Times New Roman"/>
        </w:rPr>
        <w:t>(v. 6, 17)</w:t>
      </w:r>
    </w:p>
  </w:footnote>
  <w:footnote w:id="27">
    <w:p w14:paraId="5672D08C"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For a translation and discussion of these verses see Trento (2022, 291–294).</w:t>
      </w:r>
    </w:p>
  </w:footnote>
  <w:footnote w:id="28">
    <w:p w14:paraId="0DB760D8"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Rajamanickam (1972) gives an overview of de Nobili’s life and writings. </w:t>
      </w:r>
    </w:p>
  </w:footnote>
  <w:footnote w:id="29">
    <w:p w14:paraId="4F0AEF52" w14:textId="1948F6AD"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Clooney (1988, 32). A letter discussed by </w:t>
      </w:r>
      <w:proofErr w:type="spellStart"/>
      <w:r w:rsidR="00007F23" w:rsidRPr="00007F23">
        <w:rPr>
          <w:rFonts w:ascii="Times New Roman" w:hAnsi="Times New Roman" w:cs="Times New Roman"/>
        </w:rPr>
        <w:t>Ž</w:t>
      </w:r>
      <w:r>
        <w:rPr>
          <w:rFonts w:ascii="Times New Roman" w:hAnsi="Times New Roman" w:cs="Times New Roman"/>
        </w:rPr>
        <w:t>upanov</w:t>
      </w:r>
      <w:proofErr w:type="spellEnd"/>
      <w:r>
        <w:rPr>
          <w:rFonts w:ascii="Times New Roman" w:hAnsi="Times New Roman" w:cs="Times New Roman"/>
        </w:rPr>
        <w:t xml:space="preserve"> (1999, 153–157) demonstrates that as early as 1607 de Nobili had attempted to disabuse an upper-caste </w:t>
      </w:r>
      <w:proofErr w:type="spellStart"/>
      <w:r>
        <w:rPr>
          <w:rFonts w:ascii="Times New Roman" w:hAnsi="Times New Roman" w:cs="Times New Roman"/>
        </w:rPr>
        <w:t>Śaiva</w:t>
      </w:r>
      <w:proofErr w:type="spellEnd"/>
      <w:r>
        <w:rPr>
          <w:rFonts w:ascii="Times New Roman" w:hAnsi="Times New Roman" w:cs="Times New Roman"/>
        </w:rPr>
        <w:t xml:space="preserve"> </w:t>
      </w:r>
      <w:proofErr w:type="spellStart"/>
      <w:r>
        <w:rPr>
          <w:rFonts w:ascii="Times New Roman" w:hAnsi="Times New Roman" w:cs="Times New Roman"/>
        </w:rPr>
        <w:t>Siddhāntin</w:t>
      </w:r>
      <w:proofErr w:type="spellEnd"/>
      <w:r>
        <w:rPr>
          <w:rFonts w:ascii="Times New Roman" w:hAnsi="Times New Roman" w:cs="Times New Roman"/>
        </w:rPr>
        <w:t xml:space="preserve"> of his faith in rebirth.</w:t>
      </w:r>
    </w:p>
  </w:footnote>
  <w:footnote w:id="30">
    <w:p w14:paraId="718C071C" w14:textId="77777777" w:rsidR="00CC3FD4" w:rsidRDefault="009A3942">
      <w:pPr>
        <w:jc w:val="both"/>
        <w:rPr>
          <w:rFonts w:ascii="Times New Roman" w:hAnsi="Times New Roman" w:cs="Times New Roman"/>
        </w:rPr>
      </w:pPr>
      <w:r>
        <w:rPr>
          <w:rStyle w:val="FootnoteCharacters"/>
        </w:rPr>
        <w:footnoteRef/>
      </w:r>
      <w:r>
        <w:rPr>
          <w:rFonts w:ascii="Times New Roman" w:hAnsi="Times New Roman" w:cs="Times New Roman"/>
        </w:rPr>
        <w:t xml:space="preserve"> The notion that Christianity lacks a vegetarian ethic would become a standard feature of later Tamil </w:t>
      </w:r>
      <w:proofErr w:type="spellStart"/>
      <w:r>
        <w:rPr>
          <w:rFonts w:ascii="Times New Roman" w:hAnsi="Times New Roman" w:cs="Times New Roman"/>
        </w:rPr>
        <w:t>Śaiva</w:t>
      </w:r>
      <w:proofErr w:type="spellEnd"/>
      <w:r>
        <w:rPr>
          <w:rFonts w:ascii="Times New Roman" w:hAnsi="Times New Roman" w:cs="Times New Roman"/>
        </w:rPr>
        <w:t xml:space="preserve"> anti-Christian polemics (Young and Jebanesan 1995, 86–87, 107, 153). Interestingly, there is little evidence for early modern missionary critiques of Hindu vegetarianism (Richard Fox Young, personal communication, Jan. 5, 2020). It is well known that De Nobili renounced meat to </w:t>
      </w:r>
      <w:proofErr w:type="gramStart"/>
      <w:r>
        <w:rPr>
          <w:rFonts w:ascii="Times New Roman" w:hAnsi="Times New Roman" w:cs="Times New Roman"/>
        </w:rPr>
        <w:t>more effectively proselytize the higher castes</w:t>
      </w:r>
      <w:proofErr w:type="gramEnd"/>
      <w:r>
        <w:rPr>
          <w:rFonts w:ascii="Times New Roman" w:hAnsi="Times New Roman" w:cs="Times New Roman"/>
        </w:rPr>
        <w:t>. However, the existence of anti-vegetarian propaganda in the seventeenth centu</w:t>
      </w:r>
      <w:r>
        <w:rPr>
          <w:rFonts w:ascii="Times New Roman" w:hAnsi="Times New Roman" w:cs="Times New Roman"/>
        </w:rPr>
        <w:t xml:space="preserve">ry cannot be ruled out. A prominent class of missionaries, the </w:t>
      </w:r>
      <w:proofErr w:type="spellStart"/>
      <w:r>
        <w:rPr>
          <w:rFonts w:ascii="Times New Roman" w:hAnsi="Times New Roman" w:cs="Times New Roman"/>
          <w:i/>
        </w:rPr>
        <w:t>pa</w:t>
      </w:r>
      <w:r>
        <w:rPr>
          <w:rFonts w:ascii="Times New Roman" w:hAnsi="Times New Roman" w:cs="Times New Roman"/>
          <w:i/>
        </w:rPr>
        <w:t>ṇṭ</w:t>
      </w:r>
      <w:r>
        <w:rPr>
          <w:rFonts w:ascii="Times New Roman" w:hAnsi="Times New Roman" w:cs="Times New Roman"/>
          <w:i/>
        </w:rPr>
        <w:t>āracuvāmi</w:t>
      </w:r>
      <w:r>
        <w:rPr>
          <w:rFonts w:ascii="Times New Roman" w:hAnsi="Times New Roman" w:cs="Times New Roman"/>
        </w:rPr>
        <w:t>s</w:t>
      </w:r>
      <w:proofErr w:type="spellEnd"/>
      <w:r>
        <w:rPr>
          <w:rFonts w:ascii="Times New Roman" w:hAnsi="Times New Roman" w:cs="Times New Roman"/>
        </w:rPr>
        <w:t xml:space="preserve">, were not strictly vegetarian. Historical precedent also existed in the medieval Church’s condemnation of Cathar vegetarianism. I thank Gérard Colas for bringing this last point to my attention. </w:t>
      </w:r>
    </w:p>
  </w:footnote>
  <w:footnote w:id="31">
    <w:p w14:paraId="23F9B3B6"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The </w:t>
      </w:r>
      <w:proofErr w:type="spellStart"/>
      <w:r>
        <w:rPr>
          <w:rFonts w:ascii="Times New Roman" w:hAnsi="Times New Roman" w:cs="Times New Roman"/>
        </w:rPr>
        <w:t>Vāmi’s</w:t>
      </w:r>
      <w:proofErr w:type="spellEnd"/>
      <w:r>
        <w:rPr>
          <w:rFonts w:ascii="Times New Roman" w:hAnsi="Times New Roman" w:cs="Times New Roman"/>
        </w:rPr>
        <w:t xml:space="preserve"> presence is made clear at v. 15, in which the </w:t>
      </w:r>
      <w:proofErr w:type="spellStart"/>
      <w:r>
        <w:rPr>
          <w:rFonts w:ascii="Times New Roman" w:hAnsi="Times New Roman" w:cs="Times New Roman"/>
        </w:rPr>
        <w:t>Śaiva</w:t>
      </w:r>
      <w:proofErr w:type="spellEnd"/>
      <w:r>
        <w:rPr>
          <w:rFonts w:ascii="Times New Roman" w:hAnsi="Times New Roman" w:cs="Times New Roman"/>
        </w:rPr>
        <w:t xml:space="preserve"> hails his opponent with the expression “O great one who delights the Materialist!” (</w:t>
      </w:r>
      <w:proofErr w:type="spellStart"/>
      <w:r>
        <w:rPr>
          <w:rFonts w:ascii="Times New Roman" w:hAnsi="Times New Roman" w:cs="Times New Roman"/>
          <w:i/>
        </w:rPr>
        <w:t>ulōkita</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maki</w:t>
      </w:r>
      <w:r>
        <w:rPr>
          <w:rFonts w:ascii="Times New Roman" w:hAnsi="Times New Roman" w:cs="Times New Roman"/>
          <w:i/>
        </w:rPr>
        <w:t>ḻ</w:t>
      </w:r>
      <w:r>
        <w:rPr>
          <w:rFonts w:ascii="Times New Roman" w:hAnsi="Times New Roman" w:cs="Times New Roman"/>
          <w:i/>
        </w:rPr>
        <w:t>um</w:t>
      </w:r>
      <w:proofErr w:type="spellEnd"/>
      <w:r>
        <w:rPr>
          <w:rFonts w:ascii="Times New Roman" w:hAnsi="Times New Roman" w:cs="Times New Roman"/>
          <w:i/>
        </w:rPr>
        <w:t xml:space="preserve"> </w:t>
      </w:r>
      <w:proofErr w:type="spellStart"/>
      <w:r>
        <w:rPr>
          <w:rFonts w:ascii="Times New Roman" w:hAnsi="Times New Roman" w:cs="Times New Roman"/>
          <w:i/>
        </w:rPr>
        <w:t>periyōy</w:t>
      </w:r>
      <w:proofErr w:type="spellEnd"/>
      <w:r>
        <w:rPr>
          <w:rFonts w:ascii="Times New Roman" w:hAnsi="Times New Roman" w:cs="Times New Roman"/>
        </w:rPr>
        <w:t xml:space="preserve">). This phrase unambiguously alludes to </w:t>
      </w:r>
      <w:proofErr w:type="spellStart"/>
      <w:r>
        <w:rPr>
          <w:rFonts w:ascii="Times New Roman" w:hAnsi="Times New Roman" w:cs="Times New Roman"/>
          <w:i/>
        </w:rPr>
        <w:t>Civañā</w:t>
      </w:r>
      <w:r>
        <w:rPr>
          <w:rFonts w:ascii="Times New Roman" w:hAnsi="Times New Roman" w:cs="Times New Roman"/>
          <w:i/>
        </w:rPr>
        <w:t>ṉ</w:t>
      </w:r>
      <w:r>
        <w:rPr>
          <w:rFonts w:ascii="Times New Roman" w:hAnsi="Times New Roman" w:cs="Times New Roman"/>
          <w:i/>
        </w:rPr>
        <w:t>acittiyār</w:t>
      </w:r>
      <w:proofErr w:type="spellEnd"/>
      <w:r>
        <w:rPr>
          <w:rFonts w:ascii="Times New Roman" w:hAnsi="Times New Roman" w:cs="Times New Roman"/>
        </w:rPr>
        <w:t xml:space="preserve"> </w:t>
      </w:r>
      <w:proofErr w:type="spellStart"/>
      <w:r>
        <w:rPr>
          <w:rFonts w:ascii="Times New Roman" w:hAnsi="Times New Roman" w:cs="Times New Roman"/>
          <w:i/>
        </w:rPr>
        <w:t>parapakkam</w:t>
      </w:r>
      <w:proofErr w:type="spellEnd"/>
      <w:r>
        <w:rPr>
          <w:rFonts w:ascii="Times New Roman" w:hAnsi="Times New Roman" w:cs="Times New Roman"/>
          <w:i/>
        </w:rPr>
        <w:t xml:space="preserve"> </w:t>
      </w:r>
      <w:r>
        <w:rPr>
          <w:rFonts w:ascii="Times New Roman" w:hAnsi="Times New Roman" w:cs="Times New Roman"/>
        </w:rPr>
        <w:t>v. 26, in which a Materialist is made to praise a “</w:t>
      </w:r>
      <w:proofErr w:type="spellStart"/>
      <w:r>
        <w:rPr>
          <w:rFonts w:ascii="Times New Roman" w:hAnsi="Times New Roman" w:cs="Times New Roman"/>
        </w:rPr>
        <w:t>Vāmi</w:t>
      </w:r>
      <w:proofErr w:type="spellEnd"/>
      <w:r>
        <w:rPr>
          <w:rFonts w:ascii="Times New Roman" w:hAnsi="Times New Roman" w:cs="Times New Roman"/>
        </w:rPr>
        <w:t>” for, not coincidentally, accepting the permissibility of killing and other sinful deeds shunned by others.</w:t>
      </w:r>
    </w:p>
  </w:footnote>
  <w:footnote w:id="32">
    <w:p w14:paraId="3D700E61" w14:textId="490BBE0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w:t>
      </w:r>
      <w:r w:rsidR="00942692">
        <w:rPr>
          <w:rFonts w:ascii="Times New Roman" w:hAnsi="Times New Roman" w:cs="Times New Roman"/>
        </w:rPr>
        <w:t xml:space="preserve">The </w:t>
      </w:r>
      <w:r w:rsidR="00E36607">
        <w:rPr>
          <w:rFonts w:ascii="Times New Roman" w:hAnsi="Times New Roman" w:cs="Times New Roman"/>
        </w:rPr>
        <w:t>assumption</w:t>
      </w:r>
      <w:r w:rsidR="00942692">
        <w:rPr>
          <w:rFonts w:ascii="Times New Roman" w:hAnsi="Times New Roman" w:cs="Times New Roman"/>
        </w:rPr>
        <w:t xml:space="preserve"> that killing plants </w:t>
      </w:r>
      <w:r w:rsidR="001478A3">
        <w:rPr>
          <w:rFonts w:ascii="Times New Roman" w:hAnsi="Times New Roman" w:cs="Times New Roman"/>
        </w:rPr>
        <w:t>has negative karmic consequences</w:t>
      </w:r>
      <w:r w:rsidR="00942692">
        <w:rPr>
          <w:rFonts w:ascii="Times New Roman" w:hAnsi="Times New Roman" w:cs="Times New Roman"/>
        </w:rPr>
        <w:t xml:space="preserve"> may suggest an implicit Jain influence</w:t>
      </w:r>
      <w:r w:rsidR="00097334">
        <w:rPr>
          <w:rFonts w:ascii="Times New Roman" w:hAnsi="Times New Roman" w:cs="Times New Roman"/>
        </w:rPr>
        <w:t xml:space="preserve"> on the text</w:t>
      </w:r>
      <w:r w:rsidR="00942692">
        <w:rPr>
          <w:rFonts w:ascii="Times New Roman" w:hAnsi="Times New Roman" w:cs="Times New Roman"/>
        </w:rPr>
        <w:t xml:space="preserve">. I thank Katherine Ulrich for this suggestion. </w:t>
      </w:r>
      <w:r>
        <w:rPr>
          <w:rFonts w:ascii="Times New Roman" w:hAnsi="Times New Roman" w:cs="Times New Roman"/>
        </w:rPr>
        <w:t xml:space="preserve">References to the sin generated by ploughing and other activities can be found in the </w:t>
      </w:r>
      <w:proofErr w:type="spellStart"/>
      <w:r>
        <w:rPr>
          <w:rFonts w:ascii="Times New Roman" w:hAnsi="Times New Roman" w:cs="Times New Roman"/>
          <w:i/>
        </w:rPr>
        <w:t>Civatarumōttaram</w:t>
      </w:r>
      <w:proofErr w:type="spellEnd"/>
      <w:r>
        <w:rPr>
          <w:rFonts w:ascii="Times New Roman" w:hAnsi="Times New Roman" w:cs="Times New Roman"/>
        </w:rPr>
        <w:t xml:space="preserve">. The fact that </w:t>
      </w:r>
      <w:r>
        <w:rPr>
          <w:rFonts w:ascii="Times New Roman" w:hAnsi="Times New Roman" w:cs="Times New Roman"/>
          <w:i/>
        </w:rPr>
        <w:t>Rejecting Killing</w:t>
      </w:r>
      <w:r>
        <w:rPr>
          <w:rFonts w:ascii="Times New Roman" w:hAnsi="Times New Roman" w:cs="Times New Roman"/>
        </w:rPr>
        <w:t xml:space="preserve"> explicitly vindicates the use of the plough and twice proclaims (v. 9 and v. 20) the possibility of cancelling demerit generated through accidental killing suggests the text intends an agrarian audience, such as the </w:t>
      </w:r>
      <w:proofErr w:type="spellStart"/>
      <w:r>
        <w:rPr>
          <w:rFonts w:ascii="Times New Roman" w:hAnsi="Times New Roman" w:cs="Times New Roman"/>
        </w:rPr>
        <w:t>Kavu</w:t>
      </w:r>
      <w:r>
        <w:rPr>
          <w:rFonts w:ascii="Times New Roman" w:hAnsi="Times New Roman" w:cs="Times New Roman"/>
        </w:rPr>
        <w:t>ṇṭ</w:t>
      </w:r>
      <w:r>
        <w:rPr>
          <w:rFonts w:ascii="Times New Roman" w:hAnsi="Times New Roman" w:cs="Times New Roman"/>
        </w:rPr>
        <w:t>ars</w:t>
      </w:r>
      <w:proofErr w:type="spellEnd"/>
      <w:r>
        <w:rPr>
          <w:rFonts w:ascii="Times New Roman" w:hAnsi="Times New Roman" w:cs="Times New Roman"/>
        </w:rPr>
        <w:t xml:space="preserve"> who control most of the land in </w:t>
      </w:r>
      <w:proofErr w:type="spellStart"/>
      <w:r>
        <w:rPr>
          <w:rFonts w:ascii="Times New Roman" w:hAnsi="Times New Roman" w:cs="Times New Roman"/>
        </w:rPr>
        <w:t>Ko</w:t>
      </w:r>
      <w:r>
        <w:rPr>
          <w:rFonts w:ascii="Times New Roman" w:hAnsi="Times New Roman" w:cs="Times New Roman"/>
        </w:rPr>
        <w:t>ṅ</w:t>
      </w:r>
      <w:r>
        <w:rPr>
          <w:rFonts w:ascii="Times New Roman" w:hAnsi="Times New Roman" w:cs="Times New Roman"/>
        </w:rPr>
        <w:t>kunā</w:t>
      </w:r>
      <w:r>
        <w:rPr>
          <w:rFonts w:ascii="Times New Roman" w:hAnsi="Times New Roman" w:cs="Times New Roman"/>
        </w:rPr>
        <w:t>ṭ</w:t>
      </w:r>
      <w:r>
        <w:rPr>
          <w:rFonts w:ascii="Times New Roman" w:hAnsi="Times New Roman" w:cs="Times New Roman"/>
        </w:rPr>
        <w:t>u</w:t>
      </w:r>
      <w:proofErr w:type="spellEnd"/>
      <w:r>
        <w:rPr>
          <w:rFonts w:ascii="Times New Roman" w:hAnsi="Times New Roman" w:cs="Times New Roman"/>
        </w:rPr>
        <w:t xml:space="preserve"> (see Beck 1972, 9).</w:t>
      </w:r>
    </w:p>
  </w:footnote>
  <w:footnote w:id="33">
    <w:p w14:paraId="0EE48119"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The text denies that the example of </w:t>
      </w:r>
      <w:proofErr w:type="spellStart"/>
      <w:r>
        <w:rPr>
          <w:rFonts w:ascii="Times New Roman" w:hAnsi="Times New Roman" w:cs="Times New Roman"/>
        </w:rPr>
        <w:t>Ka</w:t>
      </w:r>
      <w:r>
        <w:rPr>
          <w:rFonts w:ascii="Times New Roman" w:hAnsi="Times New Roman" w:cs="Times New Roman"/>
        </w:rPr>
        <w:t>ṇṇ</w:t>
      </w:r>
      <w:r>
        <w:rPr>
          <w:rFonts w:ascii="Times New Roman" w:hAnsi="Times New Roman" w:cs="Times New Roman"/>
        </w:rPr>
        <w:t>appar</w:t>
      </w:r>
      <w:proofErr w:type="spellEnd"/>
      <w:r>
        <w:rPr>
          <w:rFonts w:ascii="Times New Roman" w:hAnsi="Times New Roman" w:cs="Times New Roman"/>
        </w:rPr>
        <w:t>, who offered meat to Śiva and attained liberation, can be emulated; the strength of this saint’s world-transcending devotion (</w:t>
      </w:r>
      <w:proofErr w:type="spellStart"/>
      <w:r>
        <w:rPr>
          <w:rFonts w:ascii="Times New Roman" w:hAnsi="Times New Roman" w:cs="Times New Roman"/>
          <w:i/>
        </w:rPr>
        <w:t>ulaka</w:t>
      </w:r>
      <w:r>
        <w:rPr>
          <w:rFonts w:ascii="Times New Roman" w:hAnsi="Times New Roman" w:cs="Times New Roman"/>
          <w:i/>
        </w:rPr>
        <w:t>ṅ</w:t>
      </w:r>
      <w:proofErr w:type="spellEnd"/>
      <w:r>
        <w:rPr>
          <w:rFonts w:ascii="Times New Roman" w:hAnsi="Times New Roman" w:cs="Times New Roman"/>
          <w:i/>
        </w:rPr>
        <w:t xml:space="preserve"> </w:t>
      </w:r>
      <w:proofErr w:type="spellStart"/>
      <w:r>
        <w:rPr>
          <w:rFonts w:ascii="Times New Roman" w:hAnsi="Times New Roman" w:cs="Times New Roman"/>
          <w:i/>
        </w:rPr>
        <w:t>ka</w:t>
      </w:r>
      <w:r>
        <w:rPr>
          <w:rFonts w:ascii="Times New Roman" w:hAnsi="Times New Roman" w:cs="Times New Roman"/>
          <w:i/>
        </w:rPr>
        <w:t>ṭ</w:t>
      </w:r>
      <w:r>
        <w:rPr>
          <w:rFonts w:ascii="Times New Roman" w:hAnsi="Times New Roman" w:cs="Times New Roman"/>
          <w:i/>
        </w:rPr>
        <w:t>anta</w:t>
      </w:r>
      <w:proofErr w:type="spellEnd"/>
      <w:r>
        <w:rPr>
          <w:rFonts w:ascii="Times New Roman" w:hAnsi="Times New Roman" w:cs="Times New Roman"/>
          <w:i/>
        </w:rPr>
        <w:t xml:space="preserve"> </w:t>
      </w:r>
      <w:proofErr w:type="spellStart"/>
      <w:r>
        <w:rPr>
          <w:rFonts w:ascii="Times New Roman" w:hAnsi="Times New Roman" w:cs="Times New Roman"/>
          <w:i/>
        </w:rPr>
        <w:t>patti</w:t>
      </w:r>
      <w:proofErr w:type="spellEnd"/>
      <w:r>
        <w:rPr>
          <w:rFonts w:ascii="Times New Roman" w:hAnsi="Times New Roman" w:cs="Times New Roman"/>
          <w:i/>
        </w:rPr>
        <w:t xml:space="preserve"> </w:t>
      </w:r>
      <w:proofErr w:type="spellStart"/>
      <w:r>
        <w:rPr>
          <w:rFonts w:ascii="Times New Roman" w:hAnsi="Times New Roman" w:cs="Times New Roman"/>
          <w:i/>
        </w:rPr>
        <w:t>valan</w:t>
      </w:r>
      <w:proofErr w:type="spellEnd"/>
      <w:r>
        <w:rPr>
          <w:rFonts w:ascii="Times New Roman" w:hAnsi="Times New Roman" w:cs="Times New Roman"/>
        </w:rPr>
        <w:t xml:space="preserve">) does not constitute an injunction to similar behavior (v. 10). Already the circa </w:t>
      </w:r>
      <w:proofErr w:type="gramStart"/>
      <w:r>
        <w:rPr>
          <w:rFonts w:ascii="Times New Roman" w:hAnsi="Times New Roman" w:cs="Times New Roman"/>
        </w:rPr>
        <w:t>twelfth-century</w:t>
      </w:r>
      <w:proofErr w:type="gramEnd"/>
      <w:r>
        <w:rPr>
          <w:rFonts w:ascii="Times New Roman" w:hAnsi="Times New Roman" w:cs="Times New Roman"/>
        </w:rPr>
        <w:t xml:space="preserve"> </w:t>
      </w:r>
      <w:proofErr w:type="spellStart"/>
      <w:r>
        <w:rPr>
          <w:rFonts w:ascii="Times New Roman" w:hAnsi="Times New Roman" w:cs="Times New Roman"/>
        </w:rPr>
        <w:t>Śaiva</w:t>
      </w:r>
      <w:proofErr w:type="spellEnd"/>
      <w:r>
        <w:rPr>
          <w:rFonts w:ascii="Times New Roman" w:hAnsi="Times New Roman" w:cs="Times New Roman"/>
        </w:rPr>
        <w:t xml:space="preserve"> </w:t>
      </w:r>
      <w:proofErr w:type="spellStart"/>
      <w:r>
        <w:rPr>
          <w:rFonts w:ascii="Times New Roman" w:hAnsi="Times New Roman" w:cs="Times New Roman"/>
        </w:rPr>
        <w:t>Siddhānta</w:t>
      </w:r>
      <w:proofErr w:type="spellEnd"/>
      <w:r>
        <w:rPr>
          <w:rFonts w:ascii="Times New Roman" w:hAnsi="Times New Roman" w:cs="Times New Roman"/>
        </w:rPr>
        <w:t xml:space="preserve"> treatise </w:t>
      </w:r>
      <w:proofErr w:type="spellStart"/>
      <w:r>
        <w:rPr>
          <w:rFonts w:ascii="Times New Roman" w:hAnsi="Times New Roman" w:cs="Times New Roman"/>
          <w:i/>
        </w:rPr>
        <w:t>Tirukka</w:t>
      </w:r>
      <w:r>
        <w:rPr>
          <w:rFonts w:ascii="Times New Roman" w:hAnsi="Times New Roman" w:cs="Times New Roman"/>
          <w:i/>
        </w:rPr>
        <w:t>ḷ</w:t>
      </w:r>
      <w:r>
        <w:rPr>
          <w:rFonts w:ascii="Times New Roman" w:hAnsi="Times New Roman" w:cs="Times New Roman"/>
          <w:i/>
        </w:rPr>
        <w:t>i</w:t>
      </w:r>
      <w:r>
        <w:rPr>
          <w:rFonts w:ascii="Times New Roman" w:hAnsi="Times New Roman" w:cs="Times New Roman"/>
          <w:i/>
        </w:rPr>
        <w:t>ṟṟ</w:t>
      </w:r>
      <w:r>
        <w:rPr>
          <w:rFonts w:ascii="Times New Roman" w:hAnsi="Times New Roman" w:cs="Times New Roman"/>
          <w:i/>
        </w:rPr>
        <w:t>uppa</w:t>
      </w:r>
      <w:r>
        <w:rPr>
          <w:rFonts w:ascii="Times New Roman" w:hAnsi="Times New Roman" w:cs="Times New Roman"/>
          <w:i/>
        </w:rPr>
        <w:t>ṭ</w:t>
      </w:r>
      <w:r>
        <w:rPr>
          <w:rFonts w:ascii="Times New Roman" w:hAnsi="Times New Roman" w:cs="Times New Roman"/>
          <w:i/>
        </w:rPr>
        <w:t>iyār</w:t>
      </w:r>
      <w:proofErr w:type="spellEnd"/>
      <w:r>
        <w:rPr>
          <w:rFonts w:ascii="Times New Roman" w:hAnsi="Times New Roman" w:cs="Times New Roman"/>
        </w:rPr>
        <w:t xml:space="preserve"> had declared the spectacular and sometimes violent deeds performed by Śiva’s saints in days of yore to be inimitable (</w:t>
      </w:r>
      <w:proofErr w:type="spellStart"/>
      <w:r>
        <w:rPr>
          <w:rFonts w:ascii="Times New Roman" w:hAnsi="Times New Roman" w:cs="Times New Roman"/>
        </w:rPr>
        <w:t>Monius</w:t>
      </w:r>
      <w:proofErr w:type="spellEnd"/>
      <w:r>
        <w:rPr>
          <w:rFonts w:ascii="Times New Roman" w:hAnsi="Times New Roman" w:cs="Times New Roman"/>
        </w:rPr>
        <w:t xml:space="preserve"> 2018, 32–33).</w:t>
      </w:r>
    </w:p>
  </w:footnote>
  <w:footnote w:id="34">
    <w:p w14:paraId="6F395819" w14:textId="47DED4EC" w:rsidR="00CC3FD4" w:rsidRDefault="009A3942">
      <w:pPr>
        <w:tabs>
          <w:tab w:val="left" w:pos="360"/>
        </w:tabs>
        <w:jc w:val="both"/>
        <w:rPr>
          <w:rFonts w:ascii="Times New Roman" w:hAnsi="Times New Roman" w:cs="Times New Roman"/>
          <w:i/>
        </w:rPr>
      </w:pPr>
      <w:r>
        <w:rPr>
          <w:rStyle w:val="FootnoteCharacters"/>
        </w:rPr>
        <w:footnoteRef/>
      </w:r>
      <w:r>
        <w:rPr>
          <w:rFonts w:ascii="Times New Roman" w:hAnsi="Times New Roman" w:cs="Times New Roman"/>
        </w:rPr>
        <w:t xml:space="preserve"> </w:t>
      </w:r>
      <w:r>
        <w:rPr>
          <w:rFonts w:ascii="Times New Roman" w:hAnsi="Times New Roman" w:cs="Times New Roman"/>
        </w:rPr>
        <w:tab/>
      </w:r>
      <w:r w:rsidR="00C708C2">
        <w:rPr>
          <w:rFonts w:ascii="Times New Roman" w:hAnsi="Times New Roman" w:cs="Times New Roman"/>
        </w:rPr>
        <w:t xml:space="preserve">. . . </w:t>
      </w:r>
      <w:proofErr w:type="spellStart"/>
      <w:r>
        <w:rPr>
          <w:rFonts w:ascii="Times New Roman" w:hAnsi="Times New Roman" w:cs="Times New Roman"/>
          <w:i/>
        </w:rPr>
        <w:t>ū</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ṟ</w:t>
      </w:r>
      <w:r>
        <w:rPr>
          <w:rFonts w:ascii="Times New Roman" w:hAnsi="Times New Roman" w:cs="Times New Roman"/>
          <w:i/>
        </w:rPr>
        <w:t>a</w:t>
      </w:r>
      <w:r>
        <w:rPr>
          <w:rFonts w:ascii="Times New Roman" w:hAnsi="Times New Roman" w:cs="Times New Roman"/>
          <w:i/>
        </w:rPr>
        <w:t>ṉ</w:t>
      </w:r>
      <w:r>
        <w:rPr>
          <w:rFonts w:ascii="Times New Roman" w:hAnsi="Times New Roman" w:cs="Times New Roman"/>
          <w:i/>
        </w:rPr>
        <w:t>aiy</w:t>
      </w:r>
      <w:proofErr w:type="spellEnd"/>
      <w:r>
        <w:rPr>
          <w:rFonts w:ascii="Times New Roman" w:hAnsi="Times New Roman" w:cs="Times New Roman"/>
          <w:i/>
        </w:rPr>
        <w:t xml:space="preserve"> </w:t>
      </w:r>
      <w:proofErr w:type="spellStart"/>
      <w:r>
        <w:rPr>
          <w:rFonts w:ascii="Times New Roman" w:hAnsi="Times New Roman" w:cs="Times New Roman"/>
          <w:i/>
        </w:rPr>
        <w:t>imayavaraimātukk</w:t>
      </w:r>
      <w:proofErr w:type="spellEnd"/>
      <w:r>
        <w:rPr>
          <w:rFonts w:ascii="Times New Roman" w:hAnsi="Times New Roman" w:cs="Times New Roman"/>
          <w:i/>
        </w:rPr>
        <w:t>’</w:t>
      </w:r>
    </w:p>
    <w:p w14:paraId="05F5A3E2" w14:textId="77777777" w:rsidR="00CC3FD4" w:rsidRDefault="009A3942">
      <w:pPr>
        <w:tabs>
          <w:tab w:val="left" w:pos="360"/>
        </w:tabs>
        <w:jc w:val="both"/>
        <w:rPr>
          <w:rFonts w:ascii="Times New Roman" w:hAnsi="Times New Roman" w:cs="Times New Roman"/>
        </w:rPr>
      </w:pPr>
      <w:r>
        <w:rPr>
          <w:rFonts w:ascii="Times New Roman" w:hAnsi="Times New Roman" w:cs="Times New Roman"/>
          <w:i/>
        </w:rPr>
        <w:tab/>
      </w:r>
      <w:proofErr w:type="spellStart"/>
      <w:r>
        <w:rPr>
          <w:rFonts w:ascii="Times New Roman" w:hAnsi="Times New Roman" w:cs="Times New Roman"/>
          <w:i/>
        </w:rPr>
        <w:t>innilan</w:t>
      </w:r>
      <w:proofErr w:type="spellEnd"/>
      <w:r>
        <w:rPr>
          <w:rFonts w:ascii="Times New Roman" w:hAnsi="Times New Roman" w:cs="Times New Roman"/>
          <w:i/>
        </w:rPr>
        <w:t xml:space="preserve"> </w:t>
      </w:r>
      <w:proofErr w:type="spellStart"/>
      <w:r>
        <w:rPr>
          <w:rFonts w:ascii="Times New Roman" w:hAnsi="Times New Roman" w:cs="Times New Roman"/>
          <w:i/>
        </w:rPr>
        <w:t>ta</w:t>
      </w:r>
      <w:r>
        <w:rPr>
          <w:rFonts w:ascii="Times New Roman" w:hAnsi="Times New Roman" w:cs="Times New Roman"/>
          <w:i/>
        </w:rPr>
        <w:t>ṉ</w:t>
      </w:r>
      <w:r>
        <w:rPr>
          <w:rFonts w:ascii="Times New Roman" w:hAnsi="Times New Roman" w:cs="Times New Roman"/>
          <w:i/>
        </w:rPr>
        <w:t>i</w:t>
      </w:r>
      <w:r>
        <w:rPr>
          <w:rFonts w:ascii="Times New Roman" w:hAnsi="Times New Roman" w:cs="Times New Roman"/>
          <w:i/>
        </w:rPr>
        <w:t>ṟ</w:t>
      </w:r>
      <w:proofErr w:type="spellEnd"/>
      <w:r>
        <w:rPr>
          <w:rFonts w:ascii="Times New Roman" w:hAnsi="Times New Roman" w:cs="Times New Roman"/>
          <w:i/>
        </w:rPr>
        <w:t xml:space="preserve"> </w:t>
      </w:r>
      <w:proofErr w:type="spellStart"/>
      <w:r>
        <w:rPr>
          <w:rFonts w:ascii="Times New Roman" w:hAnsi="Times New Roman" w:cs="Times New Roman"/>
          <w:i/>
        </w:rPr>
        <w:t>pattirai</w:t>
      </w:r>
      <w:proofErr w:type="spellEnd"/>
      <w:r>
        <w:rPr>
          <w:rFonts w:ascii="Times New Roman" w:hAnsi="Times New Roman" w:cs="Times New Roman"/>
          <w:i/>
        </w:rPr>
        <w:t xml:space="preserve"> </w:t>
      </w:r>
      <w:proofErr w:type="spellStart"/>
      <w:r>
        <w:rPr>
          <w:rFonts w:ascii="Times New Roman" w:hAnsi="Times New Roman" w:cs="Times New Roman"/>
          <w:i/>
        </w:rPr>
        <w:t>mutal</w:t>
      </w:r>
      <w:proofErr w:type="spellEnd"/>
      <w:r>
        <w:rPr>
          <w:rFonts w:ascii="Times New Roman" w:hAnsi="Times New Roman" w:cs="Times New Roman"/>
          <w:i/>
        </w:rPr>
        <w:t xml:space="preserve"> </w:t>
      </w:r>
      <w:proofErr w:type="spellStart"/>
      <w:r>
        <w:rPr>
          <w:rFonts w:ascii="Times New Roman" w:hAnsi="Times New Roman" w:cs="Times New Roman"/>
          <w:i/>
        </w:rPr>
        <w:t>āñ</w:t>
      </w:r>
      <w:proofErr w:type="spellEnd"/>
      <w:r>
        <w:rPr>
          <w:rFonts w:ascii="Times New Roman" w:hAnsi="Times New Roman" w:cs="Times New Roman"/>
          <w:i/>
        </w:rPr>
        <w:t xml:space="preserve"> </w:t>
      </w:r>
      <w:proofErr w:type="spellStart"/>
      <w:r>
        <w:rPr>
          <w:rFonts w:ascii="Times New Roman" w:hAnsi="Times New Roman" w:cs="Times New Roman"/>
          <w:i/>
        </w:rPr>
        <w:t>cattika</w:t>
      </w:r>
      <w:r>
        <w:rPr>
          <w:rFonts w:ascii="Times New Roman" w:hAnsi="Times New Roman" w:cs="Times New Roman"/>
          <w:i/>
        </w:rPr>
        <w:t>ṭ</w:t>
      </w:r>
      <w:r>
        <w:rPr>
          <w:rFonts w:ascii="Times New Roman" w:hAnsi="Times New Roman" w:cs="Times New Roman"/>
          <w:i/>
        </w:rPr>
        <w:t>kum</w:t>
      </w:r>
      <w:proofErr w:type="spellEnd"/>
      <w:r>
        <w:rPr>
          <w:rFonts w:ascii="Times New Roman" w:hAnsi="Times New Roman" w:cs="Times New Roman"/>
          <w:i/>
        </w:rPr>
        <w:t xml:space="preserve"> </w:t>
      </w:r>
      <w:proofErr w:type="spellStart"/>
      <w:r>
        <w:rPr>
          <w:rFonts w:ascii="Times New Roman" w:hAnsi="Times New Roman" w:cs="Times New Roman"/>
          <w:i/>
        </w:rPr>
        <w:t>varaiv</w:t>
      </w:r>
      <w:proofErr w:type="spellEnd"/>
      <w:r>
        <w:rPr>
          <w:rFonts w:ascii="Times New Roman" w:hAnsi="Times New Roman" w:cs="Times New Roman"/>
          <w:i/>
        </w:rPr>
        <w:t xml:space="preserve">’ </w:t>
      </w:r>
      <w:proofErr w:type="spellStart"/>
      <w:r>
        <w:rPr>
          <w:rFonts w:ascii="Times New Roman" w:hAnsi="Times New Roman" w:cs="Times New Roman"/>
          <w:i/>
        </w:rPr>
        <w:t>e</w:t>
      </w:r>
      <w:r>
        <w:rPr>
          <w:rFonts w:ascii="Times New Roman" w:hAnsi="Times New Roman" w:cs="Times New Roman"/>
          <w:i/>
        </w:rPr>
        <w:t>ṉ</w:t>
      </w:r>
      <w:r>
        <w:rPr>
          <w:rFonts w:ascii="Times New Roman" w:hAnsi="Times New Roman" w:cs="Times New Roman"/>
          <w:i/>
        </w:rPr>
        <w:t>i</w:t>
      </w:r>
      <w:proofErr w:type="spellEnd"/>
      <w:r>
        <w:rPr>
          <w:rFonts w:ascii="Times New Roman" w:hAnsi="Times New Roman" w:cs="Times New Roman"/>
          <w:i/>
        </w:rPr>
        <w:t xml:space="preserve"> </w:t>
      </w:r>
      <w:proofErr w:type="spellStart"/>
      <w:r>
        <w:rPr>
          <w:rFonts w:ascii="Times New Roman" w:hAnsi="Times New Roman" w:cs="Times New Roman"/>
          <w:i/>
        </w:rPr>
        <w:t>ṉ</w:t>
      </w:r>
      <w:r>
        <w:rPr>
          <w:rFonts w:ascii="Times New Roman" w:hAnsi="Times New Roman" w:cs="Times New Roman"/>
          <w:i/>
        </w:rPr>
        <w:t>ī</w:t>
      </w:r>
      <w:proofErr w:type="spellEnd"/>
      <w:r>
        <w:rPr>
          <w:rFonts w:ascii="Times New Roman" w:hAnsi="Times New Roman" w:cs="Times New Roman"/>
          <w:i/>
        </w:rPr>
        <w:t xml:space="preserve"> </w:t>
      </w:r>
      <w:proofErr w:type="spellStart"/>
      <w:r>
        <w:rPr>
          <w:rFonts w:ascii="Times New Roman" w:hAnsi="Times New Roman" w:cs="Times New Roman"/>
          <w:i/>
        </w:rPr>
        <w:t>nika</w:t>
      </w:r>
      <w:r>
        <w:rPr>
          <w:rFonts w:ascii="Times New Roman" w:hAnsi="Times New Roman" w:cs="Times New Roman"/>
          <w:i/>
        </w:rPr>
        <w:t>ḻ</w:t>
      </w:r>
      <w:r>
        <w:rPr>
          <w:rFonts w:ascii="Times New Roman" w:hAnsi="Times New Roman" w:cs="Times New Roman"/>
          <w:i/>
        </w:rPr>
        <w:t>tta</w:t>
      </w:r>
      <w:proofErr w:type="spellEnd"/>
      <w:r>
        <w:rPr>
          <w:rFonts w:ascii="Times New Roman" w:hAnsi="Times New Roman" w:cs="Times New Roman"/>
          <w:i/>
        </w:rPr>
        <w:t xml:space="preserve"> </w:t>
      </w:r>
      <w:proofErr w:type="spellStart"/>
      <w:r>
        <w:rPr>
          <w:rFonts w:ascii="Times New Roman" w:hAnsi="Times New Roman" w:cs="Times New Roman"/>
          <w:i/>
        </w:rPr>
        <w:t>ṟ</w:t>
      </w:r>
      <w:r>
        <w:rPr>
          <w:rFonts w:ascii="Times New Roman" w:hAnsi="Times New Roman" w:cs="Times New Roman"/>
          <w:i/>
        </w:rPr>
        <w:t>ītē</w:t>
      </w:r>
      <w:proofErr w:type="spellEnd"/>
      <w:r>
        <w:rPr>
          <w:rFonts w:ascii="Times New Roman" w:hAnsi="Times New Roman" w:cs="Times New Roman"/>
          <w:i/>
        </w:rPr>
        <w:t xml:space="preserve"> </w:t>
      </w:r>
      <w:r>
        <w:rPr>
          <w:rFonts w:ascii="Times New Roman" w:hAnsi="Times New Roman" w:cs="Times New Roman"/>
        </w:rPr>
        <w:t>(v. 10, 28)</w:t>
      </w:r>
    </w:p>
  </w:footnote>
  <w:footnote w:id="35">
    <w:p w14:paraId="3B9CBEB0" w14:textId="7118305B"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The </w:t>
      </w:r>
      <w:proofErr w:type="spellStart"/>
      <w:r>
        <w:rPr>
          <w:rFonts w:ascii="Times New Roman" w:hAnsi="Times New Roman" w:cs="Times New Roman"/>
        </w:rPr>
        <w:t>Vāmi</w:t>
      </w:r>
      <w:proofErr w:type="spellEnd"/>
      <w:r>
        <w:rPr>
          <w:rFonts w:ascii="Times New Roman" w:hAnsi="Times New Roman" w:cs="Times New Roman"/>
        </w:rPr>
        <w:t xml:space="preserve"> is virtually absent, for instance, from the circa 13</w:t>
      </w:r>
      <w:r w:rsidRPr="00AF0F2A">
        <w:rPr>
          <w:rFonts w:ascii="Times New Roman" w:hAnsi="Times New Roman" w:cs="Times New Roman"/>
        </w:rPr>
        <w:t>th</w:t>
      </w:r>
      <w:r w:rsidR="007857FE">
        <w:rPr>
          <w:rFonts w:ascii="Times New Roman" w:hAnsi="Times New Roman" w:cs="Times New Roman"/>
        </w:rPr>
        <w:t>-</w:t>
      </w:r>
      <w:r>
        <w:rPr>
          <w:rFonts w:ascii="Times New Roman" w:hAnsi="Times New Roman" w:cs="Times New Roman"/>
        </w:rPr>
        <w:t>c</w:t>
      </w:r>
      <w:r w:rsidR="007857FE">
        <w:rPr>
          <w:rFonts w:ascii="Times New Roman" w:hAnsi="Times New Roman" w:cs="Times New Roman"/>
        </w:rPr>
        <w:t>entury</w:t>
      </w:r>
      <w:r>
        <w:rPr>
          <w:rFonts w:ascii="Times New Roman" w:hAnsi="Times New Roman" w:cs="Times New Roman"/>
        </w:rPr>
        <w:t xml:space="preserve"> </w:t>
      </w:r>
      <w:proofErr w:type="spellStart"/>
      <w:r>
        <w:rPr>
          <w:rFonts w:ascii="Times New Roman" w:hAnsi="Times New Roman" w:cs="Times New Roman"/>
          <w:i/>
        </w:rPr>
        <w:t>Civañā</w:t>
      </w:r>
      <w:r>
        <w:rPr>
          <w:rFonts w:ascii="Times New Roman" w:hAnsi="Times New Roman" w:cs="Times New Roman"/>
          <w:i/>
        </w:rPr>
        <w:t>ṉ</w:t>
      </w:r>
      <w:r>
        <w:rPr>
          <w:rFonts w:ascii="Times New Roman" w:hAnsi="Times New Roman" w:cs="Times New Roman"/>
          <w:i/>
        </w:rPr>
        <w:t>acittiyār</w:t>
      </w:r>
      <w:proofErr w:type="spellEnd"/>
      <w:r>
        <w:rPr>
          <w:rFonts w:ascii="Times New Roman" w:hAnsi="Times New Roman" w:cs="Times New Roman"/>
        </w:rPr>
        <w:t xml:space="preserve">. South Indian </w:t>
      </w:r>
      <w:proofErr w:type="spellStart"/>
      <w:r>
        <w:rPr>
          <w:rFonts w:ascii="Times New Roman" w:hAnsi="Times New Roman" w:cs="Times New Roman"/>
        </w:rPr>
        <w:t>Śaivas</w:t>
      </w:r>
      <w:proofErr w:type="spellEnd"/>
      <w:r>
        <w:rPr>
          <w:rFonts w:ascii="Times New Roman" w:hAnsi="Times New Roman" w:cs="Times New Roman"/>
        </w:rPr>
        <w:t xml:space="preserve"> appear to have paid increasing attention to </w:t>
      </w:r>
      <w:proofErr w:type="spellStart"/>
      <w:r>
        <w:rPr>
          <w:rFonts w:ascii="Times New Roman" w:hAnsi="Times New Roman" w:cs="Times New Roman"/>
          <w:i/>
        </w:rPr>
        <w:t>Vāmatantra</w:t>
      </w:r>
      <w:proofErr w:type="spellEnd"/>
      <w:r>
        <w:rPr>
          <w:rFonts w:ascii="Times New Roman" w:hAnsi="Times New Roman" w:cs="Times New Roman"/>
        </w:rPr>
        <w:t xml:space="preserve"> in the century preceding </w:t>
      </w:r>
      <w:r>
        <w:rPr>
          <w:rFonts w:ascii="Times New Roman" w:hAnsi="Times New Roman" w:cs="Times New Roman"/>
          <w:i/>
        </w:rPr>
        <w:t>Rejecting Killing</w:t>
      </w:r>
      <w:r>
        <w:rPr>
          <w:rFonts w:ascii="Times New Roman" w:hAnsi="Times New Roman" w:cs="Times New Roman"/>
        </w:rPr>
        <w:t xml:space="preserve">. Thus Sanderson (2012–2013, 87–88) notes that southern </w:t>
      </w:r>
      <w:proofErr w:type="spellStart"/>
      <w:r>
        <w:rPr>
          <w:rFonts w:ascii="Times New Roman" w:hAnsi="Times New Roman" w:cs="Times New Roman"/>
        </w:rPr>
        <w:t>Saiddhāntika</w:t>
      </w:r>
      <w:proofErr w:type="spellEnd"/>
      <w:r>
        <w:rPr>
          <w:rFonts w:ascii="Times New Roman" w:hAnsi="Times New Roman" w:cs="Times New Roman"/>
        </w:rPr>
        <w:t xml:space="preserve"> literature tended to stress its “congruence with </w:t>
      </w:r>
      <w:proofErr w:type="spellStart"/>
      <w:r>
        <w:rPr>
          <w:rFonts w:ascii="Times New Roman" w:hAnsi="Times New Roman" w:cs="Times New Roman"/>
        </w:rPr>
        <w:t>brahmanical</w:t>
      </w:r>
      <w:proofErr w:type="spellEnd"/>
      <w:r>
        <w:rPr>
          <w:rFonts w:ascii="Times New Roman" w:hAnsi="Times New Roman" w:cs="Times New Roman"/>
        </w:rPr>
        <w:t xml:space="preserve"> orthopraxy” by censuring various forms of non-</w:t>
      </w:r>
      <w:proofErr w:type="spellStart"/>
      <w:r>
        <w:rPr>
          <w:rFonts w:ascii="Times New Roman" w:hAnsi="Times New Roman" w:cs="Times New Roman"/>
        </w:rPr>
        <w:t>Saiddhāntika</w:t>
      </w:r>
      <w:proofErr w:type="spellEnd"/>
      <w:r>
        <w:rPr>
          <w:rFonts w:ascii="Times New Roman" w:hAnsi="Times New Roman" w:cs="Times New Roman"/>
        </w:rPr>
        <w:t xml:space="preserve"> </w:t>
      </w:r>
      <w:proofErr w:type="spellStart"/>
      <w:r>
        <w:rPr>
          <w:rFonts w:ascii="Times New Roman" w:hAnsi="Times New Roman" w:cs="Times New Roman"/>
        </w:rPr>
        <w:t>Śaivism</w:t>
      </w:r>
      <w:proofErr w:type="spellEnd"/>
      <w:r>
        <w:rPr>
          <w:rFonts w:ascii="Times New Roman" w:hAnsi="Times New Roman" w:cs="Times New Roman"/>
        </w:rPr>
        <w:t xml:space="preserve">, citing a passage from the </w:t>
      </w:r>
      <w:proofErr w:type="gramStart"/>
      <w:r>
        <w:rPr>
          <w:rFonts w:ascii="Times New Roman" w:hAnsi="Times New Roman" w:cs="Times New Roman"/>
        </w:rPr>
        <w:t>sixteenth-century</w:t>
      </w:r>
      <w:proofErr w:type="gramEnd"/>
      <w:r>
        <w:rPr>
          <w:rFonts w:ascii="Times New Roman" w:hAnsi="Times New Roman" w:cs="Times New Roman"/>
        </w:rPr>
        <w:t xml:space="preserve"> </w:t>
      </w:r>
      <w:proofErr w:type="spellStart"/>
      <w:r>
        <w:rPr>
          <w:rFonts w:ascii="Times New Roman" w:hAnsi="Times New Roman" w:cs="Times New Roman"/>
          <w:i/>
        </w:rPr>
        <w:t>Śivajñānabodhasa</w:t>
      </w:r>
      <w:r>
        <w:rPr>
          <w:rFonts w:ascii="Times New Roman" w:hAnsi="Times New Roman" w:cs="Times New Roman"/>
          <w:i/>
        </w:rPr>
        <w:t>ṅ</w:t>
      </w:r>
      <w:r>
        <w:rPr>
          <w:rFonts w:ascii="Times New Roman" w:hAnsi="Times New Roman" w:cs="Times New Roman"/>
          <w:i/>
        </w:rPr>
        <w:t>grahabhā</w:t>
      </w:r>
      <w:r>
        <w:rPr>
          <w:rFonts w:ascii="Times New Roman" w:hAnsi="Times New Roman" w:cs="Times New Roman"/>
          <w:i/>
        </w:rPr>
        <w:t>ṣ</w:t>
      </w:r>
      <w:r>
        <w:rPr>
          <w:rFonts w:ascii="Times New Roman" w:hAnsi="Times New Roman" w:cs="Times New Roman"/>
          <w:i/>
        </w:rPr>
        <w:t>ya</w:t>
      </w:r>
      <w:proofErr w:type="spellEnd"/>
      <w:r>
        <w:rPr>
          <w:rFonts w:ascii="Times New Roman" w:hAnsi="Times New Roman" w:cs="Times New Roman"/>
        </w:rPr>
        <w:t xml:space="preserve"> critical of the </w:t>
      </w:r>
      <w:proofErr w:type="spellStart"/>
      <w:r>
        <w:rPr>
          <w:rFonts w:ascii="Times New Roman" w:hAnsi="Times New Roman" w:cs="Times New Roman"/>
        </w:rPr>
        <w:t>Vāma</w:t>
      </w:r>
      <w:proofErr w:type="spellEnd"/>
      <w:r>
        <w:rPr>
          <w:rFonts w:ascii="Times New Roman" w:hAnsi="Times New Roman" w:cs="Times New Roman"/>
        </w:rPr>
        <w:t xml:space="preserve"> (</w:t>
      </w:r>
      <w:r w:rsidRPr="00AF0F2A">
        <w:rPr>
          <w:rFonts w:ascii="Times New Roman" w:hAnsi="Times New Roman" w:cs="Times New Roman"/>
          <w:iCs/>
        </w:rPr>
        <w:t>ibid</w:t>
      </w:r>
      <w:r w:rsidRPr="007857FE">
        <w:rPr>
          <w:rFonts w:ascii="Times New Roman" w:hAnsi="Times New Roman" w:cs="Times New Roman"/>
          <w:iCs/>
        </w:rPr>
        <w:t>.</w:t>
      </w:r>
      <w:r>
        <w:rPr>
          <w:rFonts w:ascii="Times New Roman" w:hAnsi="Times New Roman" w:cs="Times New Roman"/>
        </w:rPr>
        <w:t>, 88n3</w:t>
      </w:r>
      <w:r>
        <w:rPr>
          <w:rFonts w:ascii="Times New Roman" w:hAnsi="Times New Roman" w:cs="Times New Roman"/>
        </w:rPr>
        <w:t xml:space="preserve">58). Tamil </w:t>
      </w:r>
      <w:proofErr w:type="spellStart"/>
      <w:r>
        <w:rPr>
          <w:rFonts w:ascii="Times New Roman" w:hAnsi="Times New Roman" w:cs="Times New Roman"/>
        </w:rPr>
        <w:t>Śaiva</w:t>
      </w:r>
      <w:proofErr w:type="spellEnd"/>
      <w:r>
        <w:rPr>
          <w:rFonts w:ascii="Times New Roman" w:hAnsi="Times New Roman" w:cs="Times New Roman"/>
        </w:rPr>
        <w:t xml:space="preserve"> </w:t>
      </w:r>
      <w:proofErr w:type="spellStart"/>
      <w:r>
        <w:rPr>
          <w:rFonts w:ascii="Times New Roman" w:hAnsi="Times New Roman" w:cs="Times New Roman"/>
        </w:rPr>
        <w:t>Siddhānta</w:t>
      </w:r>
      <w:proofErr w:type="spellEnd"/>
      <w:r>
        <w:rPr>
          <w:rFonts w:ascii="Times New Roman" w:hAnsi="Times New Roman" w:cs="Times New Roman"/>
        </w:rPr>
        <w:t xml:space="preserve"> doxographies would eventually come to include the </w:t>
      </w:r>
      <w:proofErr w:type="spellStart"/>
      <w:r>
        <w:rPr>
          <w:rFonts w:ascii="Times New Roman" w:hAnsi="Times New Roman" w:cs="Times New Roman"/>
        </w:rPr>
        <w:t>Vāma</w:t>
      </w:r>
      <w:proofErr w:type="spellEnd"/>
      <w:r>
        <w:rPr>
          <w:rFonts w:ascii="Times New Roman" w:hAnsi="Times New Roman" w:cs="Times New Roman"/>
        </w:rPr>
        <w:t xml:space="preserve"> among a group of “inner-outer religions” (</w:t>
      </w:r>
      <w:r>
        <w:rPr>
          <w:rFonts w:ascii="Times New Roman" w:hAnsi="Times New Roman" w:cs="Times New Roman"/>
          <w:i/>
        </w:rPr>
        <w:t xml:space="preserve">aka-p </w:t>
      </w:r>
      <w:proofErr w:type="spellStart"/>
      <w:r>
        <w:rPr>
          <w:rFonts w:ascii="Times New Roman" w:hAnsi="Times New Roman" w:cs="Times New Roman"/>
          <w:i/>
        </w:rPr>
        <w:t>pu</w:t>
      </w:r>
      <w:r>
        <w:rPr>
          <w:rFonts w:ascii="Times New Roman" w:hAnsi="Times New Roman" w:cs="Times New Roman"/>
          <w:i/>
        </w:rPr>
        <w:t>ṟ</w:t>
      </w:r>
      <w:r>
        <w:rPr>
          <w:rFonts w:ascii="Times New Roman" w:hAnsi="Times New Roman" w:cs="Times New Roman"/>
          <w:i/>
        </w:rPr>
        <w:t>a</w:t>
      </w:r>
      <w:proofErr w:type="spellEnd"/>
      <w:r>
        <w:rPr>
          <w:rFonts w:ascii="Times New Roman" w:hAnsi="Times New Roman" w:cs="Times New Roman"/>
          <w:i/>
        </w:rPr>
        <w:t xml:space="preserve">-c </w:t>
      </w:r>
      <w:proofErr w:type="spellStart"/>
      <w:r>
        <w:rPr>
          <w:rFonts w:ascii="Times New Roman" w:hAnsi="Times New Roman" w:cs="Times New Roman"/>
          <w:i/>
        </w:rPr>
        <w:t>camaya</w:t>
      </w:r>
      <w:r>
        <w:rPr>
          <w:rFonts w:ascii="Times New Roman" w:hAnsi="Times New Roman" w:cs="Times New Roman"/>
          <w:i/>
        </w:rPr>
        <w:t>ṅ</w:t>
      </w:r>
      <w:r>
        <w:rPr>
          <w:rFonts w:ascii="Times New Roman" w:hAnsi="Times New Roman" w:cs="Times New Roman"/>
          <w:i/>
        </w:rPr>
        <w:t>ka</w:t>
      </w:r>
      <w:r>
        <w:rPr>
          <w:rFonts w:ascii="Times New Roman" w:hAnsi="Times New Roman" w:cs="Times New Roman"/>
          <w:i/>
        </w:rPr>
        <w:t>ḷ</w:t>
      </w:r>
      <w:proofErr w:type="spellEnd"/>
      <w:r>
        <w:rPr>
          <w:rFonts w:ascii="Times New Roman" w:hAnsi="Times New Roman" w:cs="Times New Roman"/>
        </w:rPr>
        <w:t xml:space="preserve">) that are understood to accept the authority of the Vedas and </w:t>
      </w:r>
      <w:proofErr w:type="spellStart"/>
      <w:r>
        <w:rPr>
          <w:rFonts w:ascii="Times New Roman" w:hAnsi="Times New Roman" w:cs="Times New Roman"/>
        </w:rPr>
        <w:t>Āgamas</w:t>
      </w:r>
      <w:proofErr w:type="spellEnd"/>
      <w:r>
        <w:rPr>
          <w:rFonts w:ascii="Times New Roman" w:hAnsi="Times New Roman" w:cs="Times New Roman"/>
        </w:rPr>
        <w:t xml:space="preserve"> yet are seen as inferior to the “inner religions” (</w:t>
      </w:r>
      <w:r>
        <w:rPr>
          <w:rFonts w:ascii="Times New Roman" w:hAnsi="Times New Roman" w:cs="Times New Roman"/>
          <w:i/>
        </w:rPr>
        <w:t xml:space="preserve">aka-c </w:t>
      </w:r>
      <w:proofErr w:type="spellStart"/>
      <w:r>
        <w:rPr>
          <w:rFonts w:ascii="Times New Roman" w:hAnsi="Times New Roman" w:cs="Times New Roman"/>
          <w:i/>
        </w:rPr>
        <w:t>camaya</w:t>
      </w:r>
      <w:r>
        <w:rPr>
          <w:rFonts w:ascii="Times New Roman" w:hAnsi="Times New Roman" w:cs="Times New Roman"/>
          <w:i/>
        </w:rPr>
        <w:t>ṅ</w:t>
      </w:r>
      <w:r>
        <w:rPr>
          <w:rFonts w:ascii="Times New Roman" w:hAnsi="Times New Roman" w:cs="Times New Roman"/>
          <w:i/>
        </w:rPr>
        <w:t>ka</w:t>
      </w:r>
      <w:r>
        <w:rPr>
          <w:rFonts w:ascii="Times New Roman" w:hAnsi="Times New Roman" w:cs="Times New Roman"/>
          <w:i/>
        </w:rPr>
        <w:t>ḷ</w:t>
      </w:r>
      <w:proofErr w:type="spellEnd"/>
      <w:r>
        <w:rPr>
          <w:rFonts w:ascii="Times New Roman" w:hAnsi="Times New Roman" w:cs="Times New Roman"/>
        </w:rPr>
        <w:t xml:space="preserve">) of </w:t>
      </w:r>
      <w:proofErr w:type="spellStart"/>
      <w:r>
        <w:rPr>
          <w:rFonts w:ascii="Times New Roman" w:hAnsi="Times New Roman" w:cs="Times New Roman"/>
        </w:rPr>
        <w:t>orthoprax</w:t>
      </w:r>
      <w:proofErr w:type="spellEnd"/>
      <w:r>
        <w:rPr>
          <w:rFonts w:ascii="Times New Roman" w:hAnsi="Times New Roman" w:cs="Times New Roman"/>
        </w:rPr>
        <w:t xml:space="preserve"> </w:t>
      </w:r>
      <w:proofErr w:type="spellStart"/>
      <w:r>
        <w:rPr>
          <w:rFonts w:ascii="Times New Roman" w:hAnsi="Times New Roman" w:cs="Times New Roman"/>
        </w:rPr>
        <w:t>Śaivism</w:t>
      </w:r>
      <w:proofErr w:type="spellEnd"/>
      <w:r>
        <w:rPr>
          <w:rFonts w:ascii="Times New Roman" w:hAnsi="Times New Roman" w:cs="Times New Roman"/>
        </w:rPr>
        <w:t xml:space="preserve"> (Sivaraman 2001, 20).</w:t>
      </w:r>
    </w:p>
  </w:footnote>
  <w:footnote w:id="36">
    <w:p w14:paraId="074C3883"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See the map (n. </w:t>
      </w:r>
      <w:proofErr w:type="spellStart"/>
      <w:r>
        <w:rPr>
          <w:rFonts w:ascii="Times New Roman" w:hAnsi="Times New Roman" w:cs="Times New Roman"/>
        </w:rPr>
        <w:t>pag</w:t>
      </w:r>
      <w:proofErr w:type="spellEnd"/>
      <w:r>
        <w:rPr>
          <w:rFonts w:ascii="Times New Roman" w:hAnsi="Times New Roman" w:cs="Times New Roman"/>
        </w:rPr>
        <w:t>.) at the beginning of Venkatraman’s book and his discussion (</w:t>
      </w:r>
      <w:r w:rsidRPr="002F2E9F">
        <w:rPr>
          <w:rFonts w:ascii="Times New Roman" w:hAnsi="Times New Roman" w:cs="Times New Roman"/>
          <w:iCs/>
        </w:rPr>
        <w:t>ibid</w:t>
      </w:r>
      <w:r w:rsidRPr="0042689A">
        <w:rPr>
          <w:rFonts w:ascii="Times New Roman" w:hAnsi="Times New Roman" w:cs="Times New Roman"/>
          <w:iCs/>
        </w:rPr>
        <w:t>.</w:t>
      </w:r>
      <w:r>
        <w:rPr>
          <w:rFonts w:ascii="Times New Roman" w:hAnsi="Times New Roman" w:cs="Times New Roman"/>
        </w:rPr>
        <w:t xml:space="preserve">, 186–191) of several places in this region associated with the </w:t>
      </w:r>
      <w:proofErr w:type="spellStart"/>
      <w:r>
        <w:rPr>
          <w:rFonts w:ascii="Times New Roman" w:hAnsi="Times New Roman" w:cs="Times New Roman"/>
          <w:i/>
        </w:rPr>
        <w:t>cittar</w:t>
      </w:r>
      <w:r>
        <w:rPr>
          <w:rFonts w:ascii="Times New Roman" w:hAnsi="Times New Roman" w:cs="Times New Roman"/>
        </w:rPr>
        <w:t>s</w:t>
      </w:r>
      <w:proofErr w:type="spellEnd"/>
      <w:r>
        <w:rPr>
          <w:rFonts w:ascii="Times New Roman" w:hAnsi="Times New Roman" w:cs="Times New Roman"/>
        </w:rPr>
        <w:t xml:space="preserve">. Another prominent </w:t>
      </w:r>
      <w:proofErr w:type="spellStart"/>
      <w:r>
        <w:rPr>
          <w:rFonts w:ascii="Times New Roman" w:hAnsi="Times New Roman" w:cs="Times New Roman"/>
        </w:rPr>
        <w:t>Kāyasiddha</w:t>
      </w:r>
      <w:proofErr w:type="spellEnd"/>
      <w:r>
        <w:rPr>
          <w:rFonts w:ascii="Times New Roman" w:hAnsi="Times New Roman" w:cs="Times New Roman"/>
        </w:rPr>
        <w:t xml:space="preserve">, </w:t>
      </w:r>
      <w:proofErr w:type="spellStart"/>
      <w:r>
        <w:rPr>
          <w:rFonts w:ascii="Times New Roman" w:hAnsi="Times New Roman" w:cs="Times New Roman"/>
        </w:rPr>
        <w:t>Karuvūrār</w:t>
      </w:r>
      <w:proofErr w:type="spellEnd"/>
      <w:r>
        <w:rPr>
          <w:rFonts w:ascii="Times New Roman" w:hAnsi="Times New Roman" w:cs="Times New Roman"/>
        </w:rPr>
        <w:t xml:space="preserve">, also appears to have been active in the area </w:t>
      </w:r>
      <w:proofErr w:type="gramStart"/>
      <w:r>
        <w:rPr>
          <w:rFonts w:ascii="Times New Roman" w:hAnsi="Times New Roman" w:cs="Times New Roman"/>
        </w:rPr>
        <w:t>at this time</w:t>
      </w:r>
      <w:proofErr w:type="gramEnd"/>
      <w:r>
        <w:rPr>
          <w:rFonts w:ascii="Times New Roman" w:hAnsi="Times New Roman" w:cs="Times New Roman"/>
        </w:rPr>
        <w:t xml:space="preserve">. </w:t>
      </w:r>
    </w:p>
  </w:footnote>
  <w:footnote w:id="37">
    <w:p w14:paraId="1220B383" w14:textId="77777777" w:rsidR="00CC3FD4" w:rsidRDefault="009A3942">
      <w:pPr>
        <w:tabs>
          <w:tab w:val="left" w:pos="0"/>
          <w:tab w:val="left" w:pos="360"/>
        </w:tabs>
        <w:jc w:val="both"/>
        <w:rPr>
          <w:rFonts w:ascii="Times New Roman" w:hAnsi="Times New Roman" w:cs="Times New Roman"/>
          <w:i/>
        </w:rPr>
      </w:pPr>
      <w:r>
        <w:rPr>
          <w:rStyle w:val="FootnoteCharacters"/>
        </w:rPr>
        <w:footnoteRef/>
      </w:r>
      <w:r>
        <w:rPr>
          <w:rFonts w:ascii="Times New Roman" w:hAnsi="Times New Roman" w:cs="Times New Roman"/>
        </w:rPr>
        <w:t xml:space="preserve"> </w:t>
      </w:r>
      <w:r>
        <w:rPr>
          <w:rFonts w:ascii="Times New Roman" w:hAnsi="Times New Roman" w:cs="Times New Roman"/>
        </w:rPr>
        <w:tab/>
      </w:r>
      <w:proofErr w:type="spellStart"/>
      <w:r>
        <w:rPr>
          <w:rFonts w:ascii="Times New Roman" w:hAnsi="Times New Roman" w:cs="Times New Roman"/>
          <w:i/>
        </w:rPr>
        <w:t>ū</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ṇ</w:t>
      </w:r>
      <w:r>
        <w:rPr>
          <w:rFonts w:ascii="Times New Roman" w:hAnsi="Times New Roman" w:cs="Times New Roman"/>
          <w:i/>
        </w:rPr>
        <w:t>uñ</w:t>
      </w:r>
      <w:proofErr w:type="spellEnd"/>
      <w:r>
        <w:rPr>
          <w:rFonts w:ascii="Times New Roman" w:hAnsi="Times New Roman" w:cs="Times New Roman"/>
          <w:i/>
        </w:rPr>
        <w:t xml:space="preserve"> </w:t>
      </w:r>
      <w:proofErr w:type="spellStart"/>
      <w:r>
        <w:rPr>
          <w:rFonts w:ascii="Times New Roman" w:hAnsi="Times New Roman" w:cs="Times New Roman"/>
          <w:i/>
        </w:rPr>
        <w:t>cātika</w:t>
      </w:r>
      <w:r>
        <w:rPr>
          <w:rFonts w:ascii="Times New Roman" w:hAnsi="Times New Roman" w:cs="Times New Roman"/>
          <w:i/>
        </w:rPr>
        <w:t>ṇ</w:t>
      </w:r>
      <w:proofErr w:type="spellEnd"/>
      <w:r>
        <w:rPr>
          <w:rFonts w:ascii="Times New Roman" w:hAnsi="Times New Roman" w:cs="Times New Roman"/>
          <w:i/>
        </w:rPr>
        <w:t xml:space="preserve"> </w:t>
      </w:r>
      <w:proofErr w:type="spellStart"/>
      <w:r>
        <w:rPr>
          <w:rFonts w:ascii="Times New Roman" w:hAnsi="Times New Roman" w:cs="Times New Roman"/>
          <w:i/>
        </w:rPr>
        <w:t>mirukātika</w:t>
      </w:r>
      <w:r>
        <w:rPr>
          <w:rFonts w:ascii="Times New Roman" w:hAnsi="Times New Roman" w:cs="Times New Roman"/>
          <w:i/>
        </w:rPr>
        <w:t>ḷ</w:t>
      </w:r>
      <w:proofErr w:type="spellEnd"/>
      <w:r>
        <w:rPr>
          <w:rFonts w:ascii="Times New Roman" w:hAnsi="Times New Roman" w:cs="Times New Roman"/>
          <w:i/>
        </w:rPr>
        <w:t xml:space="preserve"> </w:t>
      </w:r>
      <w:proofErr w:type="spellStart"/>
      <w:r>
        <w:rPr>
          <w:rFonts w:ascii="Times New Roman" w:hAnsi="Times New Roman" w:cs="Times New Roman"/>
          <w:i/>
        </w:rPr>
        <w:t>a</w:t>
      </w:r>
      <w:r>
        <w:rPr>
          <w:rFonts w:ascii="Times New Roman" w:hAnsi="Times New Roman" w:cs="Times New Roman"/>
          <w:i/>
        </w:rPr>
        <w:t>ṟ</w:t>
      </w:r>
      <w:r>
        <w:rPr>
          <w:rFonts w:ascii="Times New Roman" w:hAnsi="Times New Roman" w:cs="Times New Roman"/>
          <w:i/>
        </w:rPr>
        <w:t>am</w:t>
      </w:r>
      <w:proofErr w:type="spellEnd"/>
      <w:r>
        <w:rPr>
          <w:rFonts w:ascii="Times New Roman" w:hAnsi="Times New Roman" w:cs="Times New Roman"/>
          <w:i/>
        </w:rPr>
        <w:t xml:space="preserve"> </w:t>
      </w:r>
      <w:proofErr w:type="spellStart"/>
      <w:r>
        <w:rPr>
          <w:rFonts w:ascii="Times New Roman" w:hAnsi="Times New Roman" w:cs="Times New Roman"/>
          <w:i/>
        </w:rPr>
        <w:t>pū</w:t>
      </w:r>
      <w:r>
        <w:rPr>
          <w:rFonts w:ascii="Times New Roman" w:hAnsi="Times New Roman" w:cs="Times New Roman"/>
          <w:i/>
        </w:rPr>
        <w:t>ṇṭ</w:t>
      </w:r>
      <w:proofErr w:type="spellEnd"/>
      <w:r>
        <w:rPr>
          <w:rFonts w:ascii="Times New Roman" w:hAnsi="Times New Roman" w:cs="Times New Roman"/>
          <w:i/>
        </w:rPr>
        <w:t xml:space="preserve">’ </w:t>
      </w:r>
      <w:proofErr w:type="spellStart"/>
      <w:r>
        <w:rPr>
          <w:rFonts w:ascii="Times New Roman" w:hAnsi="Times New Roman" w:cs="Times New Roman"/>
          <w:i/>
        </w:rPr>
        <w:t>avaiy</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ḷ</w:t>
      </w:r>
      <w:r>
        <w:rPr>
          <w:rFonts w:ascii="Times New Roman" w:hAnsi="Times New Roman" w:cs="Times New Roman"/>
          <w:i/>
        </w:rPr>
        <w:t>u</w:t>
      </w:r>
      <w:proofErr w:type="spellEnd"/>
      <w:r>
        <w:rPr>
          <w:rFonts w:ascii="Times New Roman" w:hAnsi="Times New Roman" w:cs="Times New Roman"/>
          <w:i/>
        </w:rPr>
        <w:t xml:space="preserve"> </w:t>
      </w:r>
      <w:proofErr w:type="spellStart"/>
      <w:r>
        <w:rPr>
          <w:rFonts w:ascii="Times New Roman" w:hAnsi="Times New Roman" w:cs="Times New Roman"/>
          <w:i/>
        </w:rPr>
        <w:t>mu</w:t>
      </w:r>
      <w:r>
        <w:rPr>
          <w:rFonts w:ascii="Times New Roman" w:hAnsi="Times New Roman" w:cs="Times New Roman"/>
          <w:i/>
        </w:rPr>
        <w:t>ṉ</w:t>
      </w:r>
      <w:r>
        <w:rPr>
          <w:rFonts w:ascii="Times New Roman" w:hAnsi="Times New Roman" w:cs="Times New Roman"/>
          <w:i/>
        </w:rPr>
        <w:t>p</w:t>
      </w:r>
      <w:proofErr w:type="spellEnd"/>
      <w:r>
        <w:rPr>
          <w:rFonts w:ascii="Times New Roman" w:hAnsi="Times New Roman" w:cs="Times New Roman"/>
          <w:i/>
        </w:rPr>
        <w:t xml:space="preserve">’ </w:t>
      </w:r>
      <w:proofErr w:type="spellStart"/>
      <w:r>
        <w:rPr>
          <w:rFonts w:ascii="Times New Roman" w:hAnsi="Times New Roman" w:cs="Times New Roman"/>
          <w:i/>
        </w:rPr>
        <w:t>o</w:t>
      </w:r>
      <w:r>
        <w:rPr>
          <w:rFonts w:ascii="Times New Roman" w:hAnsi="Times New Roman" w:cs="Times New Roman"/>
          <w:i/>
        </w:rPr>
        <w:t>ḻ</w:t>
      </w:r>
      <w:r>
        <w:rPr>
          <w:rFonts w:ascii="Times New Roman" w:hAnsi="Times New Roman" w:cs="Times New Roman"/>
          <w:i/>
        </w:rPr>
        <w:t>uki</w:t>
      </w:r>
      <w:r>
        <w:rPr>
          <w:rFonts w:ascii="Times New Roman" w:hAnsi="Times New Roman" w:cs="Times New Roman"/>
          <w:i/>
        </w:rPr>
        <w:t>ṟṟ</w:t>
      </w:r>
      <w:r>
        <w:rPr>
          <w:rFonts w:ascii="Times New Roman" w:hAnsi="Times New Roman" w:cs="Times New Roman"/>
          <w:i/>
        </w:rPr>
        <w:t>ā</w:t>
      </w:r>
      <w:proofErr w:type="spellEnd"/>
      <w:r>
        <w:rPr>
          <w:rFonts w:ascii="Times New Roman" w:hAnsi="Times New Roman" w:cs="Times New Roman"/>
          <w:i/>
        </w:rPr>
        <w:t xml:space="preserve"> </w:t>
      </w:r>
      <w:proofErr w:type="spellStart"/>
      <w:r>
        <w:rPr>
          <w:rFonts w:ascii="Times New Roman" w:hAnsi="Times New Roman" w:cs="Times New Roman"/>
          <w:i/>
        </w:rPr>
        <w:t>ṉ</w:t>
      </w:r>
      <w:r>
        <w:rPr>
          <w:rFonts w:ascii="Times New Roman" w:hAnsi="Times New Roman" w:cs="Times New Roman"/>
          <w:i/>
        </w:rPr>
        <w:t>ī</w:t>
      </w:r>
      <w:proofErr w:type="spellEnd"/>
    </w:p>
    <w:p w14:paraId="0B936BBB" w14:textId="77777777" w:rsidR="00CC3FD4" w:rsidRDefault="009A3942">
      <w:pPr>
        <w:tabs>
          <w:tab w:val="left" w:pos="0"/>
          <w:tab w:val="left" w:pos="360"/>
        </w:tabs>
        <w:jc w:val="both"/>
        <w:rPr>
          <w:rFonts w:ascii="Times New Roman" w:hAnsi="Times New Roman" w:cs="Times New Roman"/>
          <w:i/>
        </w:rPr>
      </w:pPr>
      <w:r>
        <w:rPr>
          <w:rFonts w:ascii="Times New Roman" w:hAnsi="Times New Roman" w:cs="Times New Roman"/>
          <w:i/>
        </w:rPr>
        <w:tab/>
      </w:r>
      <w:proofErr w:type="spellStart"/>
      <w:r>
        <w:rPr>
          <w:rFonts w:ascii="Times New Roman" w:hAnsi="Times New Roman" w:cs="Times New Roman"/>
          <w:i/>
        </w:rPr>
        <w:t>tā</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e</w:t>
      </w:r>
      <w:r>
        <w:rPr>
          <w:rFonts w:ascii="Times New Roman" w:hAnsi="Times New Roman" w:cs="Times New Roman"/>
          <w:i/>
        </w:rPr>
        <w:t>ṉ</w:t>
      </w:r>
      <w:r>
        <w:rPr>
          <w:rFonts w:ascii="Times New Roman" w:hAnsi="Times New Roman" w:cs="Times New Roman"/>
          <w:i/>
        </w:rPr>
        <w:t>av</w:t>
      </w:r>
      <w:proofErr w:type="spellEnd"/>
      <w:r>
        <w:rPr>
          <w:rFonts w:ascii="Times New Roman" w:hAnsi="Times New Roman" w:cs="Times New Roman"/>
          <w:i/>
        </w:rPr>
        <w:t xml:space="preserve"> </w:t>
      </w:r>
      <w:proofErr w:type="spellStart"/>
      <w:r>
        <w:rPr>
          <w:rFonts w:ascii="Times New Roman" w:hAnsi="Times New Roman" w:cs="Times New Roman"/>
          <w:i/>
        </w:rPr>
        <w:t>ū</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ṟ</w:t>
      </w:r>
      <w:r>
        <w:rPr>
          <w:rFonts w:ascii="Times New Roman" w:hAnsi="Times New Roman" w:cs="Times New Roman"/>
          <w:i/>
        </w:rPr>
        <w:t>i</w:t>
      </w:r>
      <w:r>
        <w:rPr>
          <w:rFonts w:ascii="Times New Roman" w:hAnsi="Times New Roman" w:cs="Times New Roman"/>
          <w:i/>
        </w:rPr>
        <w:t>ṉ</w:t>
      </w:r>
      <w:r>
        <w:rPr>
          <w:rFonts w:ascii="Times New Roman" w:hAnsi="Times New Roman" w:cs="Times New Roman"/>
          <w:i/>
        </w:rPr>
        <w:t>al</w:t>
      </w:r>
      <w:proofErr w:type="spellEnd"/>
      <w:r>
        <w:rPr>
          <w:rFonts w:ascii="Times New Roman" w:hAnsi="Times New Roman" w:cs="Times New Roman"/>
          <w:i/>
        </w:rPr>
        <w:t xml:space="preserve"> </w:t>
      </w:r>
      <w:proofErr w:type="spellStart"/>
      <w:r>
        <w:rPr>
          <w:rFonts w:ascii="Times New Roman" w:hAnsi="Times New Roman" w:cs="Times New Roman"/>
          <w:i/>
        </w:rPr>
        <w:t>pa</w:t>
      </w:r>
      <w:r>
        <w:rPr>
          <w:rFonts w:ascii="Times New Roman" w:hAnsi="Times New Roman" w:cs="Times New Roman"/>
          <w:i/>
        </w:rPr>
        <w:t>ḻ</w:t>
      </w:r>
      <w:r>
        <w:rPr>
          <w:rFonts w:ascii="Times New Roman" w:hAnsi="Times New Roman" w:cs="Times New Roman"/>
          <w:i/>
        </w:rPr>
        <w:t>ut</w:t>
      </w:r>
      <w:proofErr w:type="spellEnd"/>
      <w:r>
        <w:rPr>
          <w:rFonts w:ascii="Times New Roman" w:hAnsi="Times New Roman" w:cs="Times New Roman"/>
          <w:i/>
        </w:rPr>
        <w:t xml:space="preserve">’ </w:t>
      </w:r>
      <w:proofErr w:type="spellStart"/>
      <w:r>
        <w:rPr>
          <w:rFonts w:ascii="Times New Roman" w:hAnsi="Times New Roman" w:cs="Times New Roman"/>
          <w:i/>
        </w:rPr>
        <w:t>ōr</w:t>
      </w:r>
      <w:proofErr w:type="spellEnd"/>
      <w:r>
        <w:rPr>
          <w:rFonts w:ascii="Times New Roman" w:hAnsi="Times New Roman" w:cs="Times New Roman"/>
          <w:i/>
        </w:rPr>
        <w:t xml:space="preserve"> </w:t>
      </w:r>
      <w:proofErr w:type="spellStart"/>
      <w:r>
        <w:rPr>
          <w:rFonts w:ascii="Times New Roman" w:hAnsi="Times New Roman" w:cs="Times New Roman"/>
          <w:i/>
        </w:rPr>
        <w:t>i</w:t>
      </w:r>
      <w:r>
        <w:rPr>
          <w:rFonts w:ascii="Times New Roman" w:hAnsi="Times New Roman" w:cs="Times New Roman"/>
          <w:i/>
        </w:rPr>
        <w:t>ḻ</w:t>
      </w:r>
      <w:r>
        <w:rPr>
          <w:rFonts w:ascii="Times New Roman" w:hAnsi="Times New Roman" w:cs="Times New Roman"/>
          <w:i/>
        </w:rPr>
        <w:t>ivu</w:t>
      </w:r>
      <w:proofErr w:type="spellEnd"/>
      <w:r>
        <w:rPr>
          <w:rFonts w:ascii="Times New Roman" w:hAnsi="Times New Roman" w:cs="Times New Roman"/>
          <w:i/>
        </w:rPr>
        <w:t xml:space="preserve"> </w:t>
      </w:r>
      <w:proofErr w:type="spellStart"/>
      <w:r>
        <w:rPr>
          <w:rFonts w:ascii="Times New Roman" w:hAnsi="Times New Roman" w:cs="Times New Roman"/>
          <w:i/>
        </w:rPr>
        <w:t>pitāp</w:t>
      </w:r>
      <w:proofErr w:type="spellEnd"/>
      <w:r>
        <w:rPr>
          <w:rFonts w:ascii="Times New Roman" w:hAnsi="Times New Roman" w:cs="Times New Roman"/>
          <w:i/>
        </w:rPr>
        <w:t xml:space="preserve"> </w:t>
      </w:r>
      <w:proofErr w:type="spellStart"/>
      <w:r>
        <w:rPr>
          <w:rFonts w:ascii="Times New Roman" w:hAnsi="Times New Roman" w:cs="Times New Roman"/>
          <w:i/>
        </w:rPr>
        <w:t>puriyi</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maintar</w:t>
      </w:r>
      <w:proofErr w:type="spellEnd"/>
      <w:r>
        <w:rPr>
          <w:rFonts w:ascii="Times New Roman" w:hAnsi="Times New Roman" w:cs="Times New Roman"/>
          <w:i/>
        </w:rPr>
        <w:t xml:space="preserve"> </w:t>
      </w:r>
      <w:proofErr w:type="spellStart"/>
      <w:r>
        <w:rPr>
          <w:rFonts w:ascii="Times New Roman" w:hAnsi="Times New Roman" w:cs="Times New Roman"/>
          <w:i/>
        </w:rPr>
        <w:t>tāmuñ</w:t>
      </w:r>
      <w:proofErr w:type="spellEnd"/>
      <w:r>
        <w:rPr>
          <w:rFonts w:ascii="Times New Roman" w:hAnsi="Times New Roman" w:cs="Times New Roman"/>
          <w:i/>
        </w:rPr>
        <w:t xml:space="preserve"> </w:t>
      </w:r>
      <w:proofErr w:type="spellStart"/>
      <w:r>
        <w:rPr>
          <w:rFonts w:ascii="Times New Roman" w:hAnsi="Times New Roman" w:cs="Times New Roman"/>
          <w:i/>
        </w:rPr>
        <w:t>ceyyār</w:t>
      </w:r>
      <w:proofErr w:type="spellEnd"/>
    </w:p>
    <w:p w14:paraId="31988ED2" w14:textId="77777777" w:rsidR="00CC3FD4" w:rsidRDefault="009A3942">
      <w:pPr>
        <w:tabs>
          <w:tab w:val="left" w:pos="0"/>
          <w:tab w:val="left" w:pos="360"/>
        </w:tabs>
        <w:jc w:val="both"/>
        <w:rPr>
          <w:rFonts w:ascii="Times New Roman" w:hAnsi="Times New Roman" w:cs="Times New Roman"/>
          <w:i/>
        </w:rPr>
      </w:pPr>
      <w:r>
        <w:rPr>
          <w:rFonts w:ascii="Times New Roman" w:hAnsi="Times New Roman" w:cs="Times New Roman"/>
          <w:i/>
        </w:rPr>
        <w:tab/>
      </w:r>
      <w:proofErr w:type="spellStart"/>
      <w:r>
        <w:rPr>
          <w:rFonts w:ascii="Times New Roman" w:hAnsi="Times New Roman" w:cs="Times New Roman"/>
          <w:i/>
        </w:rPr>
        <w:t>mā</w:t>
      </w:r>
      <w:r>
        <w:rPr>
          <w:rFonts w:ascii="Times New Roman" w:hAnsi="Times New Roman" w:cs="Times New Roman"/>
          <w:i/>
        </w:rPr>
        <w:t>ṉ</w:t>
      </w:r>
      <w:r>
        <w:rPr>
          <w:rFonts w:ascii="Times New Roman" w:hAnsi="Times New Roman" w:cs="Times New Roman"/>
          <w:i/>
        </w:rPr>
        <w:t>ilatti</w:t>
      </w:r>
      <w:r>
        <w:rPr>
          <w:rFonts w:ascii="Times New Roman" w:hAnsi="Times New Roman" w:cs="Times New Roman"/>
          <w:i/>
        </w:rPr>
        <w:t>ṟ</w:t>
      </w:r>
      <w:proofErr w:type="spellEnd"/>
      <w:r>
        <w:rPr>
          <w:rFonts w:ascii="Times New Roman" w:hAnsi="Times New Roman" w:cs="Times New Roman"/>
          <w:i/>
        </w:rPr>
        <w:t xml:space="preserve"> </w:t>
      </w:r>
      <w:proofErr w:type="spellStart"/>
      <w:r>
        <w:rPr>
          <w:rFonts w:ascii="Times New Roman" w:hAnsi="Times New Roman" w:cs="Times New Roman"/>
          <w:i/>
        </w:rPr>
        <w:t>pālar</w:t>
      </w:r>
      <w:proofErr w:type="spellEnd"/>
      <w:r>
        <w:rPr>
          <w:rFonts w:ascii="Times New Roman" w:hAnsi="Times New Roman" w:cs="Times New Roman"/>
          <w:i/>
        </w:rPr>
        <w:t xml:space="preserve"> </w:t>
      </w:r>
      <w:proofErr w:type="spellStart"/>
      <w:r>
        <w:rPr>
          <w:rFonts w:ascii="Times New Roman" w:hAnsi="Times New Roman" w:cs="Times New Roman"/>
          <w:i/>
        </w:rPr>
        <w:t>pittar</w:t>
      </w:r>
      <w:proofErr w:type="spellEnd"/>
      <w:r>
        <w:rPr>
          <w:rFonts w:ascii="Times New Roman" w:hAnsi="Times New Roman" w:cs="Times New Roman"/>
          <w:i/>
        </w:rPr>
        <w:t xml:space="preserve"> </w:t>
      </w:r>
      <w:proofErr w:type="spellStart"/>
      <w:r>
        <w:rPr>
          <w:rFonts w:ascii="Times New Roman" w:hAnsi="Times New Roman" w:cs="Times New Roman"/>
          <w:i/>
        </w:rPr>
        <w:t>te</w:t>
      </w:r>
      <w:r>
        <w:rPr>
          <w:rFonts w:ascii="Times New Roman" w:hAnsi="Times New Roman" w:cs="Times New Roman"/>
          <w:i/>
        </w:rPr>
        <w:t>ḷ</w:t>
      </w:r>
      <w:r>
        <w:rPr>
          <w:rFonts w:ascii="Times New Roman" w:hAnsi="Times New Roman" w:cs="Times New Roman"/>
          <w:i/>
        </w:rPr>
        <w:t>intum</w:t>
      </w:r>
      <w:proofErr w:type="spellEnd"/>
      <w:r>
        <w:rPr>
          <w:rFonts w:ascii="Times New Roman" w:hAnsi="Times New Roman" w:cs="Times New Roman"/>
          <w:i/>
        </w:rPr>
        <w:t xml:space="preserve"> </w:t>
      </w:r>
      <w:proofErr w:type="spellStart"/>
      <w:r>
        <w:rPr>
          <w:rFonts w:ascii="Times New Roman" w:hAnsi="Times New Roman" w:cs="Times New Roman"/>
          <w:i/>
        </w:rPr>
        <w:t>i</w:t>
      </w:r>
      <w:r>
        <w:rPr>
          <w:rFonts w:ascii="Times New Roman" w:hAnsi="Times New Roman" w:cs="Times New Roman"/>
          <w:i/>
        </w:rPr>
        <w:t>ḻ</w:t>
      </w:r>
      <w:r>
        <w:rPr>
          <w:rFonts w:ascii="Times New Roman" w:hAnsi="Times New Roman" w:cs="Times New Roman"/>
          <w:i/>
        </w:rPr>
        <w:t>ukk</w:t>
      </w:r>
      <w:proofErr w:type="spellEnd"/>
      <w:r>
        <w:rPr>
          <w:rFonts w:ascii="Times New Roman" w:hAnsi="Times New Roman" w:cs="Times New Roman"/>
          <w:i/>
        </w:rPr>
        <w:t xml:space="preserve">’ </w:t>
      </w:r>
      <w:proofErr w:type="spellStart"/>
      <w:r>
        <w:rPr>
          <w:rFonts w:ascii="Times New Roman" w:hAnsi="Times New Roman" w:cs="Times New Roman"/>
          <w:i/>
        </w:rPr>
        <w:t>iya</w:t>
      </w:r>
      <w:r>
        <w:rPr>
          <w:rFonts w:ascii="Times New Roman" w:hAnsi="Times New Roman" w:cs="Times New Roman"/>
          <w:i/>
        </w:rPr>
        <w:t>ṟṟ</w:t>
      </w:r>
      <w:r>
        <w:rPr>
          <w:rFonts w:ascii="Times New Roman" w:hAnsi="Times New Roman" w:cs="Times New Roman"/>
          <w:i/>
        </w:rPr>
        <w:t>i</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ṇṭ</w:t>
      </w:r>
      <w:r>
        <w:rPr>
          <w:rFonts w:ascii="Times New Roman" w:hAnsi="Times New Roman" w:cs="Times New Roman"/>
          <w:i/>
        </w:rPr>
        <w:t>ōr</w:t>
      </w:r>
      <w:proofErr w:type="spellEnd"/>
      <w:r>
        <w:rPr>
          <w:rFonts w:ascii="Times New Roman" w:hAnsi="Times New Roman" w:cs="Times New Roman"/>
          <w:i/>
        </w:rPr>
        <w:t xml:space="preserve"> </w:t>
      </w:r>
      <w:proofErr w:type="spellStart"/>
      <w:r>
        <w:rPr>
          <w:rFonts w:ascii="Times New Roman" w:hAnsi="Times New Roman" w:cs="Times New Roman"/>
          <w:i/>
        </w:rPr>
        <w:t>ma</w:t>
      </w:r>
      <w:r>
        <w:rPr>
          <w:rFonts w:ascii="Times New Roman" w:hAnsi="Times New Roman" w:cs="Times New Roman"/>
          <w:i/>
        </w:rPr>
        <w:t>ṟ</w:t>
      </w:r>
      <w:r>
        <w:rPr>
          <w:rFonts w:ascii="Times New Roman" w:hAnsi="Times New Roman" w:cs="Times New Roman"/>
          <w:i/>
        </w:rPr>
        <w:t>ukk</w:t>
      </w:r>
      <w:proofErr w:type="spellEnd"/>
      <w:r>
        <w:rPr>
          <w:rFonts w:ascii="Times New Roman" w:hAnsi="Times New Roman" w:cs="Times New Roman"/>
          <w:i/>
        </w:rPr>
        <w:t xml:space="preserve">’ </w:t>
      </w:r>
      <w:proofErr w:type="spellStart"/>
      <w:r>
        <w:rPr>
          <w:rFonts w:ascii="Times New Roman" w:hAnsi="Times New Roman" w:cs="Times New Roman"/>
          <w:i/>
        </w:rPr>
        <w:t>o</w:t>
      </w:r>
      <w:r>
        <w:rPr>
          <w:rFonts w:ascii="Times New Roman" w:hAnsi="Times New Roman" w:cs="Times New Roman"/>
          <w:i/>
        </w:rPr>
        <w:t>ṇ</w:t>
      </w:r>
      <w:r>
        <w:rPr>
          <w:rFonts w:ascii="Times New Roman" w:hAnsi="Times New Roman" w:cs="Times New Roman"/>
          <w:i/>
        </w:rPr>
        <w:t>āt</w:t>
      </w:r>
      <w:proofErr w:type="spellEnd"/>
      <w:r>
        <w:rPr>
          <w:rFonts w:ascii="Times New Roman" w:hAnsi="Times New Roman" w:cs="Times New Roman"/>
          <w:i/>
        </w:rPr>
        <w:t xml:space="preserve">’ </w:t>
      </w:r>
      <w:proofErr w:type="spellStart"/>
      <w:r>
        <w:rPr>
          <w:rFonts w:ascii="Times New Roman" w:hAnsi="Times New Roman" w:cs="Times New Roman"/>
          <w:i/>
        </w:rPr>
        <w:t>ū</w:t>
      </w:r>
      <w:r>
        <w:rPr>
          <w:rFonts w:ascii="Times New Roman" w:hAnsi="Times New Roman" w:cs="Times New Roman"/>
          <w:i/>
        </w:rPr>
        <w:t>ṉ</w:t>
      </w:r>
      <w:proofErr w:type="spellEnd"/>
    </w:p>
    <w:p w14:paraId="44ABD65F" w14:textId="77777777" w:rsidR="00CC3FD4" w:rsidRDefault="009A3942">
      <w:pPr>
        <w:tabs>
          <w:tab w:val="left" w:pos="0"/>
          <w:tab w:val="left" w:pos="360"/>
        </w:tabs>
        <w:jc w:val="both"/>
        <w:rPr>
          <w:rFonts w:ascii="Times New Roman" w:hAnsi="Times New Roman" w:cs="Times New Roman"/>
        </w:rPr>
      </w:pPr>
      <w:r>
        <w:rPr>
          <w:rFonts w:ascii="Times New Roman" w:hAnsi="Times New Roman" w:cs="Times New Roman"/>
          <w:i/>
        </w:rPr>
        <w:tab/>
      </w:r>
      <w:proofErr w:type="spellStart"/>
      <w:r>
        <w:rPr>
          <w:rFonts w:ascii="Times New Roman" w:hAnsi="Times New Roman" w:cs="Times New Roman"/>
          <w:i/>
        </w:rPr>
        <w:t>ā</w:t>
      </w:r>
      <w:r>
        <w:rPr>
          <w:rFonts w:ascii="Times New Roman" w:hAnsi="Times New Roman" w:cs="Times New Roman"/>
          <w:i/>
        </w:rPr>
        <w:t>ṉ</w:t>
      </w:r>
      <w:r>
        <w:rPr>
          <w:rFonts w:ascii="Times New Roman" w:hAnsi="Times New Roman" w:cs="Times New Roman"/>
          <w:i/>
        </w:rPr>
        <w:t>mav</w:t>
      </w:r>
      <w:proofErr w:type="spellEnd"/>
      <w:r>
        <w:rPr>
          <w:rFonts w:ascii="Times New Roman" w:hAnsi="Times New Roman" w:cs="Times New Roman"/>
          <w:i/>
        </w:rPr>
        <w:t xml:space="preserve"> </w:t>
      </w:r>
      <w:proofErr w:type="spellStart"/>
      <w:r>
        <w:rPr>
          <w:rFonts w:ascii="Times New Roman" w:hAnsi="Times New Roman" w:cs="Times New Roman"/>
          <w:i/>
        </w:rPr>
        <w:t>iccai</w:t>
      </w:r>
      <w:proofErr w:type="spellEnd"/>
      <w:r>
        <w:rPr>
          <w:rFonts w:ascii="Times New Roman" w:hAnsi="Times New Roman" w:cs="Times New Roman"/>
          <w:i/>
        </w:rPr>
        <w:t xml:space="preserve"> </w:t>
      </w:r>
      <w:proofErr w:type="spellStart"/>
      <w:r>
        <w:rPr>
          <w:rFonts w:ascii="Times New Roman" w:hAnsi="Times New Roman" w:cs="Times New Roman"/>
          <w:i/>
        </w:rPr>
        <w:t>karuti</w:t>
      </w:r>
      <w:proofErr w:type="spellEnd"/>
      <w:r>
        <w:rPr>
          <w:rFonts w:ascii="Times New Roman" w:hAnsi="Times New Roman" w:cs="Times New Roman"/>
          <w:i/>
        </w:rPr>
        <w:t xml:space="preserve"> </w:t>
      </w:r>
      <w:proofErr w:type="spellStart"/>
      <w:r>
        <w:rPr>
          <w:rFonts w:ascii="Times New Roman" w:hAnsi="Times New Roman" w:cs="Times New Roman"/>
          <w:i/>
        </w:rPr>
        <w:t>mu</w:t>
      </w:r>
      <w:r>
        <w:rPr>
          <w:rFonts w:ascii="Times New Roman" w:hAnsi="Times New Roman" w:cs="Times New Roman"/>
          <w:i/>
        </w:rPr>
        <w:t>ṟ</w:t>
      </w:r>
      <w:r>
        <w:rPr>
          <w:rFonts w:ascii="Times New Roman" w:hAnsi="Times New Roman" w:cs="Times New Roman"/>
          <w:i/>
        </w:rPr>
        <w:t>aiyallārait</w:t>
      </w:r>
      <w:proofErr w:type="spellEnd"/>
      <w:r>
        <w:rPr>
          <w:rFonts w:ascii="Times New Roman" w:hAnsi="Times New Roman" w:cs="Times New Roman"/>
          <w:i/>
        </w:rPr>
        <w:t xml:space="preserve"> </w:t>
      </w:r>
      <w:proofErr w:type="spellStart"/>
      <w:r>
        <w:rPr>
          <w:rFonts w:ascii="Times New Roman" w:hAnsi="Times New Roman" w:cs="Times New Roman"/>
          <w:i/>
        </w:rPr>
        <w:t>tōynt</w:t>
      </w:r>
      <w:proofErr w:type="spellEnd"/>
      <w:r>
        <w:rPr>
          <w:rFonts w:ascii="Times New Roman" w:hAnsi="Times New Roman" w:cs="Times New Roman"/>
          <w:i/>
        </w:rPr>
        <w:t xml:space="preserve">’ </w:t>
      </w:r>
      <w:proofErr w:type="spellStart"/>
      <w:r>
        <w:rPr>
          <w:rFonts w:ascii="Times New Roman" w:hAnsi="Times New Roman" w:cs="Times New Roman"/>
          <w:i/>
        </w:rPr>
        <w:t>u</w:t>
      </w:r>
      <w:r>
        <w:rPr>
          <w:rFonts w:ascii="Times New Roman" w:hAnsi="Times New Roman" w:cs="Times New Roman"/>
          <w:i/>
        </w:rPr>
        <w:t>ṟ</w:t>
      </w:r>
      <w:r>
        <w:rPr>
          <w:rFonts w:ascii="Times New Roman" w:hAnsi="Times New Roman" w:cs="Times New Roman"/>
          <w:i/>
        </w:rPr>
        <w:t>i</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ū</w:t>
      </w:r>
      <w:r>
        <w:rPr>
          <w:rFonts w:ascii="Times New Roman" w:hAnsi="Times New Roman" w:cs="Times New Roman"/>
          <w:i/>
        </w:rPr>
        <w:t>ṉ</w:t>
      </w:r>
      <w:proofErr w:type="spellEnd"/>
      <w:r>
        <w:rPr>
          <w:rFonts w:ascii="Times New Roman" w:hAnsi="Times New Roman" w:cs="Times New Roman"/>
          <w:i/>
        </w:rPr>
        <w:t xml:space="preserve"> </w:t>
      </w:r>
      <w:proofErr w:type="spellStart"/>
      <w:r>
        <w:rPr>
          <w:rFonts w:ascii="Times New Roman" w:hAnsi="Times New Roman" w:cs="Times New Roman"/>
          <w:i/>
        </w:rPr>
        <w:t>aruntal</w:t>
      </w:r>
      <w:proofErr w:type="spellEnd"/>
      <w:r>
        <w:rPr>
          <w:rFonts w:ascii="Times New Roman" w:hAnsi="Times New Roman" w:cs="Times New Roman"/>
          <w:i/>
        </w:rPr>
        <w:t xml:space="preserve"> </w:t>
      </w:r>
      <w:proofErr w:type="spellStart"/>
      <w:r>
        <w:rPr>
          <w:rFonts w:ascii="Times New Roman" w:hAnsi="Times New Roman" w:cs="Times New Roman"/>
          <w:i/>
        </w:rPr>
        <w:t>ceyyē</w:t>
      </w:r>
      <w:proofErr w:type="spellEnd"/>
      <w:r>
        <w:rPr>
          <w:rFonts w:ascii="Times New Roman" w:hAnsi="Times New Roman" w:cs="Times New Roman"/>
          <w:i/>
        </w:rPr>
        <w:t xml:space="preserve"> </w:t>
      </w:r>
      <w:r>
        <w:rPr>
          <w:rFonts w:ascii="Times New Roman" w:hAnsi="Times New Roman" w:cs="Times New Roman"/>
        </w:rPr>
        <w:t>(v. 19, 56)</w:t>
      </w:r>
    </w:p>
  </w:footnote>
  <w:footnote w:id="38">
    <w:p w14:paraId="0845E630" w14:textId="6D51D617" w:rsidR="00F90135" w:rsidRPr="0044572B" w:rsidRDefault="00F90135" w:rsidP="00723CD6">
      <w:pPr>
        <w:pStyle w:val="FootnoteText"/>
        <w:jc w:val="both"/>
        <w:rPr>
          <w:rFonts w:ascii="Times New Roman" w:hAnsi="Times New Roman" w:cs="Times New Roman"/>
        </w:rPr>
      </w:pPr>
      <w:r w:rsidRPr="00F90135">
        <w:rPr>
          <w:rStyle w:val="FootnoteReference"/>
          <w:rFonts w:ascii="Times New Roman" w:hAnsi="Times New Roman" w:cs="Times New Roman"/>
        </w:rPr>
        <w:footnoteRef/>
      </w:r>
      <w:r w:rsidRPr="00F90135">
        <w:rPr>
          <w:rFonts w:ascii="Times New Roman" w:hAnsi="Times New Roman" w:cs="Times New Roman"/>
        </w:rPr>
        <w:t xml:space="preserve"> </w:t>
      </w:r>
      <w:r>
        <w:rPr>
          <w:rFonts w:ascii="Times New Roman" w:hAnsi="Times New Roman" w:cs="Times New Roman"/>
        </w:rPr>
        <w:t xml:space="preserve">The commentator </w:t>
      </w:r>
      <w:r w:rsidR="00CD729B">
        <w:rPr>
          <w:rFonts w:ascii="Times New Roman" w:hAnsi="Times New Roman" w:cs="Times New Roman"/>
        </w:rPr>
        <w:t>acknowledges</w:t>
      </w:r>
      <w:r>
        <w:rPr>
          <w:rFonts w:ascii="Times New Roman" w:hAnsi="Times New Roman" w:cs="Times New Roman"/>
        </w:rPr>
        <w:t xml:space="preserve"> the climactic </w:t>
      </w:r>
      <w:r w:rsidR="00E819EC">
        <w:rPr>
          <w:rFonts w:ascii="Times New Roman" w:hAnsi="Times New Roman" w:cs="Times New Roman"/>
        </w:rPr>
        <w:t>nature</w:t>
      </w:r>
      <w:r>
        <w:rPr>
          <w:rFonts w:ascii="Times New Roman" w:hAnsi="Times New Roman" w:cs="Times New Roman"/>
        </w:rPr>
        <w:t xml:space="preserve"> </w:t>
      </w:r>
      <w:r w:rsidR="00E819EC">
        <w:rPr>
          <w:rFonts w:ascii="Times New Roman" w:hAnsi="Times New Roman" w:cs="Times New Roman"/>
        </w:rPr>
        <w:t>of this verse</w:t>
      </w:r>
      <w:r w:rsidR="00CD729B">
        <w:rPr>
          <w:rFonts w:ascii="Times New Roman" w:hAnsi="Times New Roman" w:cs="Times New Roman"/>
        </w:rPr>
        <w:t xml:space="preserve"> within the context of the </w:t>
      </w:r>
      <w:r w:rsidR="005A6FBE">
        <w:rPr>
          <w:rFonts w:ascii="Times New Roman" w:hAnsi="Times New Roman" w:cs="Times New Roman"/>
        </w:rPr>
        <w:t>interreligious debate</w:t>
      </w:r>
      <w:r w:rsidR="00E819EC">
        <w:rPr>
          <w:rFonts w:ascii="Times New Roman" w:hAnsi="Times New Roman" w:cs="Times New Roman"/>
        </w:rPr>
        <w:t xml:space="preserve"> by suggesting that after </w:t>
      </w:r>
      <w:r w:rsidR="00E43816">
        <w:rPr>
          <w:rFonts w:ascii="Times New Roman" w:hAnsi="Times New Roman" w:cs="Times New Roman"/>
        </w:rPr>
        <w:t xml:space="preserve">the </w:t>
      </w:r>
      <w:proofErr w:type="spellStart"/>
      <w:r w:rsidR="00E43816">
        <w:rPr>
          <w:rFonts w:ascii="Times New Roman" w:hAnsi="Times New Roman" w:cs="Times New Roman"/>
        </w:rPr>
        <w:t>Śaiva</w:t>
      </w:r>
      <w:proofErr w:type="spellEnd"/>
      <w:r w:rsidR="00E43816">
        <w:rPr>
          <w:rFonts w:ascii="Times New Roman" w:hAnsi="Times New Roman" w:cs="Times New Roman"/>
        </w:rPr>
        <w:t xml:space="preserve"> had made his point, </w:t>
      </w:r>
      <w:r w:rsidR="005D394D">
        <w:rPr>
          <w:rFonts w:ascii="Times New Roman" w:hAnsi="Times New Roman" w:cs="Times New Roman"/>
        </w:rPr>
        <w:t xml:space="preserve">his interlocutors </w:t>
      </w:r>
      <w:r w:rsidR="00641BA4">
        <w:rPr>
          <w:rFonts w:ascii="Times New Roman" w:hAnsi="Times New Roman" w:cs="Times New Roman"/>
        </w:rPr>
        <w:t>“</w:t>
      </w:r>
      <w:r w:rsidR="00733008">
        <w:rPr>
          <w:rFonts w:ascii="Times New Roman" w:hAnsi="Times New Roman" w:cs="Times New Roman"/>
        </w:rPr>
        <w:t xml:space="preserve">became </w:t>
      </w:r>
      <w:r w:rsidR="00954EF6">
        <w:rPr>
          <w:rFonts w:ascii="Times New Roman" w:hAnsi="Times New Roman" w:cs="Times New Roman"/>
        </w:rPr>
        <w:t xml:space="preserve">motionless, </w:t>
      </w:r>
      <w:r w:rsidR="00062F1A">
        <w:rPr>
          <w:rFonts w:ascii="Times New Roman" w:hAnsi="Times New Roman" w:cs="Times New Roman"/>
        </w:rPr>
        <w:t>like painted pictures</w:t>
      </w:r>
      <w:r w:rsidR="008E2C59">
        <w:rPr>
          <w:rFonts w:ascii="Times New Roman" w:hAnsi="Times New Roman" w:cs="Times New Roman"/>
        </w:rPr>
        <w:t xml:space="preserve"> or a lamp in a windless place” (</w:t>
      </w:r>
      <w:proofErr w:type="spellStart"/>
      <w:r w:rsidR="00CA1DC1">
        <w:rPr>
          <w:rFonts w:ascii="Times New Roman" w:hAnsi="Times New Roman" w:cs="Times New Roman"/>
          <w:i/>
          <w:iCs/>
        </w:rPr>
        <w:t>eḻutiṉa</w:t>
      </w:r>
      <w:proofErr w:type="spellEnd"/>
      <w:r w:rsidR="00CA1DC1">
        <w:rPr>
          <w:rFonts w:ascii="Times New Roman" w:hAnsi="Times New Roman" w:cs="Times New Roman"/>
          <w:i/>
          <w:iCs/>
        </w:rPr>
        <w:t xml:space="preserve"> </w:t>
      </w:r>
      <w:proofErr w:type="spellStart"/>
      <w:r w:rsidR="00CA1DC1">
        <w:rPr>
          <w:rFonts w:ascii="Times New Roman" w:hAnsi="Times New Roman" w:cs="Times New Roman"/>
          <w:i/>
          <w:iCs/>
        </w:rPr>
        <w:t>cittiraṅkaḷ</w:t>
      </w:r>
      <w:proofErr w:type="spellEnd"/>
      <w:r w:rsidR="00CA1DC1">
        <w:rPr>
          <w:rFonts w:ascii="Times New Roman" w:hAnsi="Times New Roman" w:cs="Times New Roman"/>
          <w:i/>
          <w:iCs/>
        </w:rPr>
        <w:t xml:space="preserve"> </w:t>
      </w:r>
      <w:proofErr w:type="spellStart"/>
      <w:r w:rsidR="00CA1DC1">
        <w:rPr>
          <w:rFonts w:ascii="Times New Roman" w:hAnsi="Times New Roman" w:cs="Times New Roman"/>
          <w:i/>
          <w:iCs/>
        </w:rPr>
        <w:t>pōlavum</w:t>
      </w:r>
      <w:proofErr w:type="spellEnd"/>
      <w:r w:rsidR="00CA1DC1">
        <w:rPr>
          <w:rFonts w:ascii="Times New Roman" w:hAnsi="Times New Roman" w:cs="Times New Roman"/>
          <w:i/>
          <w:iCs/>
        </w:rPr>
        <w:t xml:space="preserve"> </w:t>
      </w:r>
      <w:proofErr w:type="spellStart"/>
      <w:r w:rsidR="00CA1DC1">
        <w:rPr>
          <w:rFonts w:ascii="Times New Roman" w:hAnsi="Times New Roman" w:cs="Times New Roman"/>
          <w:i/>
          <w:iCs/>
        </w:rPr>
        <w:t>kāṟṟ</w:t>
      </w:r>
      <w:proofErr w:type="spellEnd"/>
      <w:r w:rsidR="00CA1DC1">
        <w:rPr>
          <w:rFonts w:ascii="Times New Roman" w:hAnsi="Times New Roman" w:cs="Times New Roman"/>
          <w:i/>
          <w:iCs/>
        </w:rPr>
        <w:t xml:space="preserve">’ </w:t>
      </w:r>
      <w:proofErr w:type="spellStart"/>
      <w:r w:rsidR="00CA1DC1">
        <w:rPr>
          <w:rFonts w:ascii="Times New Roman" w:hAnsi="Times New Roman" w:cs="Times New Roman"/>
          <w:i/>
          <w:iCs/>
        </w:rPr>
        <w:t>illāt</w:t>
      </w:r>
      <w:r w:rsidR="00864129">
        <w:rPr>
          <w:rFonts w:ascii="Times New Roman" w:hAnsi="Times New Roman" w:cs="Times New Roman"/>
          <w:i/>
          <w:iCs/>
        </w:rPr>
        <w:t>av</w:t>
      </w:r>
      <w:proofErr w:type="spellEnd"/>
      <w:r w:rsidR="00864129">
        <w:rPr>
          <w:rFonts w:ascii="Times New Roman" w:hAnsi="Times New Roman" w:cs="Times New Roman"/>
          <w:i/>
          <w:iCs/>
        </w:rPr>
        <w:t xml:space="preserve"> </w:t>
      </w:r>
      <w:proofErr w:type="spellStart"/>
      <w:r w:rsidR="00864129">
        <w:rPr>
          <w:rFonts w:ascii="Times New Roman" w:hAnsi="Times New Roman" w:cs="Times New Roman"/>
          <w:i/>
          <w:iCs/>
        </w:rPr>
        <w:t>iṭattil</w:t>
      </w:r>
      <w:proofErr w:type="spellEnd"/>
      <w:r w:rsidR="00864129">
        <w:rPr>
          <w:rFonts w:ascii="Times New Roman" w:hAnsi="Times New Roman" w:cs="Times New Roman"/>
          <w:i/>
          <w:iCs/>
        </w:rPr>
        <w:t xml:space="preserve"> </w:t>
      </w:r>
      <w:proofErr w:type="spellStart"/>
      <w:r w:rsidR="00864129">
        <w:rPr>
          <w:rFonts w:ascii="Times New Roman" w:hAnsi="Times New Roman" w:cs="Times New Roman"/>
          <w:i/>
          <w:iCs/>
        </w:rPr>
        <w:t>irukkiṟa</w:t>
      </w:r>
      <w:proofErr w:type="spellEnd"/>
      <w:r w:rsidR="00864129">
        <w:rPr>
          <w:rFonts w:ascii="Times New Roman" w:hAnsi="Times New Roman" w:cs="Times New Roman"/>
          <w:i/>
          <w:iCs/>
        </w:rPr>
        <w:t xml:space="preserve"> </w:t>
      </w:r>
      <w:proofErr w:type="spellStart"/>
      <w:r w:rsidR="00864129">
        <w:rPr>
          <w:rFonts w:ascii="Times New Roman" w:hAnsi="Times New Roman" w:cs="Times New Roman"/>
          <w:i/>
          <w:iCs/>
        </w:rPr>
        <w:t>viḷakkup</w:t>
      </w:r>
      <w:proofErr w:type="spellEnd"/>
      <w:r w:rsidR="00864129">
        <w:rPr>
          <w:rFonts w:ascii="Times New Roman" w:hAnsi="Times New Roman" w:cs="Times New Roman"/>
          <w:i/>
          <w:iCs/>
        </w:rPr>
        <w:t xml:space="preserve"> </w:t>
      </w:r>
      <w:proofErr w:type="spellStart"/>
      <w:r w:rsidR="00864129">
        <w:rPr>
          <w:rFonts w:ascii="Times New Roman" w:hAnsi="Times New Roman" w:cs="Times New Roman"/>
          <w:i/>
          <w:iCs/>
        </w:rPr>
        <w:t>pōlavum</w:t>
      </w:r>
      <w:proofErr w:type="spellEnd"/>
      <w:r w:rsidR="00641BA4">
        <w:rPr>
          <w:rFonts w:ascii="Times New Roman" w:hAnsi="Times New Roman" w:cs="Times New Roman"/>
          <w:i/>
          <w:iCs/>
        </w:rPr>
        <w:t xml:space="preserve"> </w:t>
      </w:r>
      <w:proofErr w:type="spellStart"/>
      <w:r w:rsidR="00641BA4">
        <w:rPr>
          <w:rFonts w:ascii="Times New Roman" w:hAnsi="Times New Roman" w:cs="Times New Roman"/>
          <w:i/>
          <w:iCs/>
        </w:rPr>
        <w:t>acaiv</w:t>
      </w:r>
      <w:proofErr w:type="spellEnd"/>
      <w:r w:rsidR="00641BA4">
        <w:rPr>
          <w:rFonts w:ascii="Times New Roman" w:hAnsi="Times New Roman" w:cs="Times New Roman"/>
          <w:i/>
          <w:iCs/>
        </w:rPr>
        <w:t xml:space="preserve">’ </w:t>
      </w:r>
      <w:proofErr w:type="spellStart"/>
      <w:r w:rsidR="00641BA4">
        <w:rPr>
          <w:rFonts w:ascii="Times New Roman" w:hAnsi="Times New Roman" w:cs="Times New Roman"/>
          <w:i/>
          <w:iCs/>
        </w:rPr>
        <w:t>aṟav</w:t>
      </w:r>
      <w:proofErr w:type="spellEnd"/>
      <w:r w:rsidR="00641BA4">
        <w:rPr>
          <w:rFonts w:ascii="Times New Roman" w:hAnsi="Times New Roman" w:cs="Times New Roman"/>
          <w:i/>
          <w:iCs/>
        </w:rPr>
        <w:t xml:space="preserve"> </w:t>
      </w:r>
      <w:proofErr w:type="spellStart"/>
      <w:r w:rsidR="00641BA4">
        <w:rPr>
          <w:rFonts w:ascii="Times New Roman" w:hAnsi="Times New Roman" w:cs="Times New Roman"/>
          <w:i/>
          <w:iCs/>
        </w:rPr>
        <w:t>iruntārkaḷ</w:t>
      </w:r>
      <w:proofErr w:type="spellEnd"/>
      <w:r w:rsidR="00864129">
        <w:rPr>
          <w:rFonts w:ascii="Times New Roman" w:hAnsi="Times New Roman" w:cs="Times New Roman"/>
        </w:rPr>
        <w:t>).</w:t>
      </w:r>
      <w:r w:rsidR="00641BA4">
        <w:rPr>
          <w:rFonts w:ascii="Times New Roman" w:hAnsi="Times New Roman" w:cs="Times New Roman"/>
        </w:rPr>
        <w:t xml:space="preserve"> </w:t>
      </w:r>
      <w:r w:rsidR="00CD729B">
        <w:rPr>
          <w:rFonts w:ascii="Times New Roman" w:hAnsi="Times New Roman" w:cs="Times New Roman"/>
        </w:rPr>
        <w:t xml:space="preserve">At that point the assembly </w:t>
      </w:r>
      <w:r w:rsidR="001C24E9">
        <w:rPr>
          <w:rFonts w:ascii="Times New Roman" w:hAnsi="Times New Roman" w:cs="Times New Roman"/>
        </w:rPr>
        <w:t xml:space="preserve">fell </w:t>
      </w:r>
      <w:r w:rsidR="006A4A44">
        <w:rPr>
          <w:rFonts w:ascii="Times New Roman" w:hAnsi="Times New Roman" w:cs="Times New Roman"/>
        </w:rPr>
        <w:t xml:space="preserve">completely </w:t>
      </w:r>
      <w:r w:rsidR="001C24E9">
        <w:rPr>
          <w:rFonts w:ascii="Times New Roman" w:hAnsi="Times New Roman" w:cs="Times New Roman"/>
        </w:rPr>
        <w:t>silent, “like a waveless ocean” (</w:t>
      </w:r>
      <w:proofErr w:type="spellStart"/>
      <w:r w:rsidR="001C24E9">
        <w:rPr>
          <w:rFonts w:ascii="Times New Roman" w:hAnsi="Times New Roman" w:cs="Times New Roman"/>
          <w:i/>
          <w:iCs/>
        </w:rPr>
        <w:t>alaiy</w:t>
      </w:r>
      <w:proofErr w:type="spellEnd"/>
      <w:r w:rsidR="001C24E9">
        <w:rPr>
          <w:rFonts w:ascii="Times New Roman" w:hAnsi="Times New Roman" w:cs="Times New Roman"/>
          <w:i/>
          <w:iCs/>
        </w:rPr>
        <w:t xml:space="preserve"> </w:t>
      </w:r>
      <w:proofErr w:type="spellStart"/>
      <w:r w:rsidR="001C24E9">
        <w:rPr>
          <w:rFonts w:ascii="Times New Roman" w:hAnsi="Times New Roman" w:cs="Times New Roman"/>
          <w:i/>
          <w:iCs/>
        </w:rPr>
        <w:t>oḻinta</w:t>
      </w:r>
      <w:proofErr w:type="spellEnd"/>
      <w:r w:rsidR="0044572B">
        <w:rPr>
          <w:rFonts w:ascii="Times New Roman" w:hAnsi="Times New Roman" w:cs="Times New Roman"/>
          <w:i/>
          <w:iCs/>
        </w:rPr>
        <w:t xml:space="preserve"> </w:t>
      </w:r>
      <w:proofErr w:type="spellStart"/>
      <w:r w:rsidR="0044572B">
        <w:rPr>
          <w:rFonts w:ascii="Times New Roman" w:hAnsi="Times New Roman" w:cs="Times New Roman"/>
          <w:i/>
          <w:iCs/>
        </w:rPr>
        <w:t>camuttiram</w:t>
      </w:r>
      <w:proofErr w:type="spellEnd"/>
      <w:r w:rsidR="0044572B">
        <w:rPr>
          <w:rFonts w:ascii="Times New Roman" w:hAnsi="Times New Roman" w:cs="Times New Roman"/>
          <w:i/>
          <w:iCs/>
        </w:rPr>
        <w:t xml:space="preserve"> </w:t>
      </w:r>
      <w:proofErr w:type="spellStart"/>
      <w:r w:rsidR="0044572B">
        <w:rPr>
          <w:rFonts w:ascii="Times New Roman" w:hAnsi="Times New Roman" w:cs="Times New Roman"/>
          <w:i/>
          <w:iCs/>
        </w:rPr>
        <w:t>pōla</w:t>
      </w:r>
      <w:proofErr w:type="spellEnd"/>
      <w:r w:rsidR="00586C73">
        <w:rPr>
          <w:rFonts w:ascii="Times New Roman" w:hAnsi="Times New Roman" w:cs="Times New Roman"/>
        </w:rPr>
        <w:t xml:space="preserve">, p. </w:t>
      </w:r>
      <w:r w:rsidR="000A3E24">
        <w:rPr>
          <w:rFonts w:ascii="Times New Roman" w:hAnsi="Times New Roman" w:cs="Times New Roman"/>
        </w:rPr>
        <w:t>61</w:t>
      </w:r>
      <w:r w:rsidR="00205AAA">
        <w:rPr>
          <w:rFonts w:ascii="Times New Roman" w:hAnsi="Times New Roman" w:cs="Times New Roman"/>
        </w:rPr>
        <w:t>)</w:t>
      </w:r>
      <w:r w:rsidR="0044572B">
        <w:rPr>
          <w:rFonts w:ascii="Times New Roman" w:hAnsi="Times New Roman" w:cs="Times New Roman"/>
        </w:rPr>
        <w:t>.</w:t>
      </w:r>
    </w:p>
  </w:footnote>
  <w:footnote w:id="39">
    <w:p w14:paraId="0F4BCA50"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The image identifies </w:t>
      </w:r>
      <w:proofErr w:type="spellStart"/>
      <w:r>
        <w:rPr>
          <w:rFonts w:ascii="Times New Roman" w:hAnsi="Times New Roman" w:cs="Times New Roman"/>
        </w:rPr>
        <w:t>Cāntali</w:t>
      </w:r>
      <w:r>
        <w:rPr>
          <w:rFonts w:ascii="Times New Roman" w:hAnsi="Times New Roman" w:cs="Times New Roman"/>
        </w:rPr>
        <w:t>ṅ</w:t>
      </w:r>
      <w:r>
        <w:rPr>
          <w:rFonts w:ascii="Times New Roman" w:hAnsi="Times New Roman" w:cs="Times New Roman"/>
        </w:rPr>
        <w:t>ka</w:t>
      </w:r>
      <w:proofErr w:type="spellEnd"/>
      <w:r>
        <w:rPr>
          <w:rFonts w:ascii="Times New Roman" w:hAnsi="Times New Roman" w:cs="Times New Roman"/>
        </w:rPr>
        <w:t xml:space="preserve"> </w:t>
      </w:r>
      <w:proofErr w:type="spellStart"/>
      <w:r>
        <w:rPr>
          <w:rFonts w:ascii="Times New Roman" w:hAnsi="Times New Roman" w:cs="Times New Roman"/>
        </w:rPr>
        <w:t>Cuvāmika</w:t>
      </w:r>
      <w:r>
        <w:rPr>
          <w:rFonts w:ascii="Times New Roman" w:hAnsi="Times New Roman" w:cs="Times New Roman"/>
        </w:rPr>
        <w:t>ḷ</w:t>
      </w:r>
      <w:proofErr w:type="spellEnd"/>
      <w:r>
        <w:rPr>
          <w:rFonts w:ascii="Times New Roman" w:hAnsi="Times New Roman" w:cs="Times New Roman"/>
        </w:rPr>
        <w:t xml:space="preserve"> not with </w:t>
      </w:r>
      <w:proofErr w:type="spellStart"/>
      <w:r>
        <w:rPr>
          <w:rFonts w:ascii="Times New Roman" w:hAnsi="Times New Roman" w:cs="Times New Roman"/>
        </w:rPr>
        <w:t>Pērūr</w:t>
      </w:r>
      <w:proofErr w:type="spellEnd"/>
      <w:r>
        <w:rPr>
          <w:rFonts w:ascii="Times New Roman" w:hAnsi="Times New Roman" w:cs="Times New Roman"/>
        </w:rPr>
        <w:t xml:space="preserve"> but rather with </w:t>
      </w:r>
      <w:proofErr w:type="spellStart"/>
      <w:r>
        <w:rPr>
          <w:rFonts w:ascii="Times New Roman" w:hAnsi="Times New Roman" w:cs="Times New Roman"/>
        </w:rPr>
        <w:t>Tu</w:t>
      </w:r>
      <w:r>
        <w:rPr>
          <w:rFonts w:ascii="Times New Roman" w:hAnsi="Times New Roman" w:cs="Times New Roman"/>
        </w:rPr>
        <w:t>ṟ</w:t>
      </w:r>
      <w:r>
        <w:rPr>
          <w:rFonts w:ascii="Times New Roman" w:hAnsi="Times New Roman" w:cs="Times New Roman"/>
        </w:rPr>
        <w:t>aiyūr</w:t>
      </w:r>
      <w:proofErr w:type="spellEnd"/>
      <w:r>
        <w:rPr>
          <w:rFonts w:ascii="Times New Roman" w:hAnsi="Times New Roman" w:cs="Times New Roman"/>
        </w:rPr>
        <w:t xml:space="preserve">, a town near </w:t>
      </w:r>
      <w:proofErr w:type="spellStart"/>
      <w:r>
        <w:rPr>
          <w:rFonts w:ascii="Times New Roman" w:hAnsi="Times New Roman" w:cs="Times New Roman"/>
        </w:rPr>
        <w:t>Tiruccirāppa</w:t>
      </w:r>
      <w:r>
        <w:rPr>
          <w:rFonts w:ascii="Times New Roman" w:hAnsi="Times New Roman" w:cs="Times New Roman"/>
        </w:rPr>
        <w:t>ḷḷ</w:t>
      </w:r>
      <w:r>
        <w:rPr>
          <w:rFonts w:ascii="Times New Roman" w:hAnsi="Times New Roman" w:cs="Times New Roman"/>
        </w:rPr>
        <w:t>i</w:t>
      </w:r>
      <w:proofErr w:type="spellEnd"/>
      <w:r>
        <w:rPr>
          <w:rFonts w:ascii="Times New Roman" w:hAnsi="Times New Roman" w:cs="Times New Roman"/>
        </w:rPr>
        <w:t xml:space="preserve">, presumably because that is where his guru </w:t>
      </w:r>
      <w:proofErr w:type="spellStart"/>
      <w:r>
        <w:rPr>
          <w:rFonts w:ascii="Times New Roman" w:hAnsi="Times New Roman" w:cs="Times New Roman"/>
        </w:rPr>
        <w:t>Civappirakāca</w:t>
      </w:r>
      <w:proofErr w:type="spellEnd"/>
      <w:r>
        <w:rPr>
          <w:rFonts w:ascii="Times New Roman" w:hAnsi="Times New Roman" w:cs="Times New Roman"/>
        </w:rPr>
        <w:t xml:space="preserve"> </w:t>
      </w:r>
      <w:proofErr w:type="spellStart"/>
      <w:r>
        <w:rPr>
          <w:rFonts w:ascii="Times New Roman" w:hAnsi="Times New Roman" w:cs="Times New Roman"/>
        </w:rPr>
        <w:t>Cuvāmika</w:t>
      </w:r>
      <w:r>
        <w:rPr>
          <w:rFonts w:ascii="Times New Roman" w:hAnsi="Times New Roman" w:cs="Times New Roman"/>
        </w:rPr>
        <w:t>ḷ</w:t>
      </w:r>
      <w:proofErr w:type="spellEnd"/>
      <w:r>
        <w:rPr>
          <w:rFonts w:ascii="Times New Roman" w:hAnsi="Times New Roman" w:cs="Times New Roman"/>
        </w:rPr>
        <w:t xml:space="preserve"> is from.</w:t>
      </w:r>
    </w:p>
  </w:footnote>
  <w:footnote w:id="40">
    <w:p w14:paraId="699D23B2" w14:textId="77777777" w:rsidR="00CC3FD4" w:rsidRDefault="009A3942">
      <w:pPr>
        <w:pStyle w:val="FootnoteText"/>
        <w:jc w:val="both"/>
        <w:rPr>
          <w:rFonts w:ascii="Times New Roman" w:hAnsi="Times New Roman" w:cs="Times New Roman"/>
        </w:rPr>
      </w:pPr>
      <w:r>
        <w:rPr>
          <w:rStyle w:val="FootnoteCharacters"/>
        </w:rPr>
        <w:footnoteRef/>
      </w:r>
      <w:r>
        <w:rPr>
          <w:rFonts w:ascii="Times New Roman" w:hAnsi="Times New Roman" w:cs="Times New Roman"/>
        </w:rPr>
        <w:t xml:space="preserve"> Theorizing Tamil literature as a means of persuasion was a major concern of Constanzo </w:t>
      </w:r>
      <w:proofErr w:type="spellStart"/>
      <w:r>
        <w:rPr>
          <w:rFonts w:ascii="Times New Roman" w:hAnsi="Times New Roman" w:cs="Times New Roman"/>
        </w:rPr>
        <w:t>Gioseffo</w:t>
      </w:r>
      <w:proofErr w:type="spellEnd"/>
      <w:r>
        <w:rPr>
          <w:rFonts w:ascii="Times New Roman" w:hAnsi="Times New Roman" w:cs="Times New Roman"/>
        </w:rPr>
        <w:t xml:space="preserve"> </w:t>
      </w:r>
      <w:proofErr w:type="spellStart"/>
      <w:r>
        <w:rPr>
          <w:rFonts w:ascii="Times New Roman" w:hAnsi="Times New Roman" w:cs="Times New Roman"/>
        </w:rPr>
        <w:t>Beschi</w:t>
      </w:r>
      <w:proofErr w:type="spellEnd"/>
      <w:r>
        <w:rPr>
          <w:rFonts w:ascii="Times New Roman" w:hAnsi="Times New Roman" w:cs="Times New Roman"/>
        </w:rPr>
        <w:t xml:space="preserve"> (1680–1747), of whom </w:t>
      </w:r>
      <w:proofErr w:type="spellStart"/>
      <w:r>
        <w:rPr>
          <w:rFonts w:ascii="Times New Roman" w:hAnsi="Times New Roman" w:cs="Times New Roman"/>
        </w:rPr>
        <w:t>Tiruppōrūr</w:t>
      </w:r>
      <w:proofErr w:type="spellEnd"/>
      <w:r>
        <w:rPr>
          <w:rFonts w:ascii="Times New Roman" w:hAnsi="Times New Roman" w:cs="Times New Roman"/>
        </w:rPr>
        <w:t xml:space="preserve"> </w:t>
      </w:r>
      <w:proofErr w:type="spellStart"/>
      <w:r>
        <w:rPr>
          <w:rFonts w:ascii="Times New Roman" w:hAnsi="Times New Roman" w:cs="Times New Roman"/>
        </w:rPr>
        <w:t>Citampara</w:t>
      </w:r>
      <w:proofErr w:type="spellEnd"/>
      <w:r>
        <w:rPr>
          <w:rFonts w:ascii="Times New Roman" w:hAnsi="Times New Roman" w:cs="Times New Roman"/>
        </w:rPr>
        <w:t xml:space="preserve"> </w:t>
      </w:r>
      <w:proofErr w:type="spellStart"/>
      <w:r>
        <w:rPr>
          <w:rFonts w:ascii="Times New Roman" w:hAnsi="Times New Roman" w:cs="Times New Roman"/>
        </w:rPr>
        <w:t>Cuvāmika</w:t>
      </w:r>
      <w:r>
        <w:rPr>
          <w:rFonts w:ascii="Times New Roman" w:hAnsi="Times New Roman" w:cs="Times New Roman"/>
        </w:rPr>
        <w:t>ḷ</w:t>
      </w:r>
      <w:proofErr w:type="spellEnd"/>
      <w:r>
        <w:rPr>
          <w:rFonts w:ascii="Times New Roman" w:hAnsi="Times New Roman" w:cs="Times New Roman"/>
        </w:rPr>
        <w:t xml:space="preserve"> was likely a near contemporary, as Trento (2022, 173ff.) observes in her careful study of the Italian Jesuit’s Tamil grammar, the </w:t>
      </w:r>
      <w:proofErr w:type="spellStart"/>
      <w:r>
        <w:rPr>
          <w:rFonts w:ascii="Times New Roman" w:hAnsi="Times New Roman" w:cs="Times New Roman"/>
          <w:i/>
          <w:iCs/>
        </w:rPr>
        <w:t>To</w:t>
      </w:r>
      <w:r>
        <w:rPr>
          <w:rFonts w:ascii="Times New Roman" w:hAnsi="Times New Roman" w:cs="Times New Roman"/>
          <w:i/>
          <w:iCs/>
        </w:rPr>
        <w:t>ṉṉ</w:t>
      </w:r>
      <w:r>
        <w:rPr>
          <w:rFonts w:ascii="Times New Roman" w:hAnsi="Times New Roman" w:cs="Times New Roman"/>
          <w:i/>
          <w:iCs/>
        </w:rPr>
        <w:t>ūlvi</w:t>
      </w:r>
      <w:r>
        <w:rPr>
          <w:rFonts w:ascii="Times New Roman" w:hAnsi="Times New Roman" w:cs="Times New Roman"/>
          <w:i/>
          <w:iCs/>
        </w:rPr>
        <w:t>ḷ</w:t>
      </w:r>
      <w:r>
        <w:rPr>
          <w:rFonts w:ascii="Times New Roman" w:hAnsi="Times New Roman" w:cs="Times New Roman"/>
          <w:i/>
          <w:iCs/>
        </w:rPr>
        <w:t>akkam</w:t>
      </w:r>
      <w:proofErr w:type="spellEnd"/>
      <w:r>
        <w:rPr>
          <w:rFonts w:ascii="Times New Roman" w:hAnsi="Times New Roman" w:cs="Times New Roman"/>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3FD4"/>
    <w:rsid w:val="00007F23"/>
    <w:rsid w:val="00041B4A"/>
    <w:rsid w:val="00053ECC"/>
    <w:rsid w:val="00062F1A"/>
    <w:rsid w:val="00072B45"/>
    <w:rsid w:val="00097334"/>
    <w:rsid w:val="000A3C4F"/>
    <w:rsid w:val="000A3E24"/>
    <w:rsid w:val="000C20B5"/>
    <w:rsid w:val="000D3808"/>
    <w:rsid w:val="000D7A50"/>
    <w:rsid w:val="001047E0"/>
    <w:rsid w:val="00123E31"/>
    <w:rsid w:val="001478A3"/>
    <w:rsid w:val="0015239A"/>
    <w:rsid w:val="00161728"/>
    <w:rsid w:val="00171A5D"/>
    <w:rsid w:val="00173B83"/>
    <w:rsid w:val="00180603"/>
    <w:rsid w:val="00180DF4"/>
    <w:rsid w:val="00190026"/>
    <w:rsid w:val="001940B0"/>
    <w:rsid w:val="00197CB0"/>
    <w:rsid w:val="001C24E9"/>
    <w:rsid w:val="001D5BAE"/>
    <w:rsid w:val="001E1E23"/>
    <w:rsid w:val="001F0EA8"/>
    <w:rsid w:val="00203CA9"/>
    <w:rsid w:val="00205AAA"/>
    <w:rsid w:val="002239F9"/>
    <w:rsid w:val="00237470"/>
    <w:rsid w:val="00245F71"/>
    <w:rsid w:val="00255156"/>
    <w:rsid w:val="0025725B"/>
    <w:rsid w:val="00266C34"/>
    <w:rsid w:val="002A1D5C"/>
    <w:rsid w:val="002B5A6B"/>
    <w:rsid w:val="002C724C"/>
    <w:rsid w:val="002E3030"/>
    <w:rsid w:val="002F2E9F"/>
    <w:rsid w:val="002F425B"/>
    <w:rsid w:val="003028B8"/>
    <w:rsid w:val="003045C0"/>
    <w:rsid w:val="00306553"/>
    <w:rsid w:val="003155B1"/>
    <w:rsid w:val="00326649"/>
    <w:rsid w:val="00331194"/>
    <w:rsid w:val="00332382"/>
    <w:rsid w:val="003638AA"/>
    <w:rsid w:val="00391C97"/>
    <w:rsid w:val="00391E21"/>
    <w:rsid w:val="003A20A5"/>
    <w:rsid w:val="003A7F50"/>
    <w:rsid w:val="003B7948"/>
    <w:rsid w:val="003C16FA"/>
    <w:rsid w:val="003C2BAE"/>
    <w:rsid w:val="003C5275"/>
    <w:rsid w:val="003C7DBE"/>
    <w:rsid w:val="003D60B6"/>
    <w:rsid w:val="003E26FA"/>
    <w:rsid w:val="00405534"/>
    <w:rsid w:val="0041162A"/>
    <w:rsid w:val="00413DCA"/>
    <w:rsid w:val="00423EB9"/>
    <w:rsid w:val="0042689A"/>
    <w:rsid w:val="00431080"/>
    <w:rsid w:val="00437952"/>
    <w:rsid w:val="0044572B"/>
    <w:rsid w:val="00460F2A"/>
    <w:rsid w:val="004C5CAC"/>
    <w:rsid w:val="004E1B7E"/>
    <w:rsid w:val="00501071"/>
    <w:rsid w:val="00502820"/>
    <w:rsid w:val="00554C3F"/>
    <w:rsid w:val="005559AE"/>
    <w:rsid w:val="00563FFE"/>
    <w:rsid w:val="00570136"/>
    <w:rsid w:val="0058577E"/>
    <w:rsid w:val="0058603C"/>
    <w:rsid w:val="00586C73"/>
    <w:rsid w:val="005A6FBE"/>
    <w:rsid w:val="005B7B13"/>
    <w:rsid w:val="005C059E"/>
    <w:rsid w:val="005C672F"/>
    <w:rsid w:val="005D394D"/>
    <w:rsid w:val="005E4C4F"/>
    <w:rsid w:val="005F7EF1"/>
    <w:rsid w:val="00641BA4"/>
    <w:rsid w:val="00644400"/>
    <w:rsid w:val="00647CD4"/>
    <w:rsid w:val="0065654A"/>
    <w:rsid w:val="006621DB"/>
    <w:rsid w:val="00671252"/>
    <w:rsid w:val="006747B1"/>
    <w:rsid w:val="0067545A"/>
    <w:rsid w:val="0068126C"/>
    <w:rsid w:val="006860B8"/>
    <w:rsid w:val="006A4A44"/>
    <w:rsid w:val="006C087B"/>
    <w:rsid w:val="006D28E5"/>
    <w:rsid w:val="006D47ED"/>
    <w:rsid w:val="006D6F44"/>
    <w:rsid w:val="006E073E"/>
    <w:rsid w:val="00705CDE"/>
    <w:rsid w:val="00713B3C"/>
    <w:rsid w:val="00723C44"/>
    <w:rsid w:val="00723CD6"/>
    <w:rsid w:val="00733008"/>
    <w:rsid w:val="00741560"/>
    <w:rsid w:val="0075487E"/>
    <w:rsid w:val="00754FB8"/>
    <w:rsid w:val="00764BC7"/>
    <w:rsid w:val="007857FE"/>
    <w:rsid w:val="007973B5"/>
    <w:rsid w:val="007B6458"/>
    <w:rsid w:val="007D09E7"/>
    <w:rsid w:val="00810338"/>
    <w:rsid w:val="00823BD4"/>
    <w:rsid w:val="00832373"/>
    <w:rsid w:val="00842235"/>
    <w:rsid w:val="00850199"/>
    <w:rsid w:val="00864129"/>
    <w:rsid w:val="008A6D3B"/>
    <w:rsid w:val="008B0C11"/>
    <w:rsid w:val="008D76C7"/>
    <w:rsid w:val="008E2C59"/>
    <w:rsid w:val="008F1378"/>
    <w:rsid w:val="008F4E8E"/>
    <w:rsid w:val="00930166"/>
    <w:rsid w:val="00942692"/>
    <w:rsid w:val="00954EBF"/>
    <w:rsid w:val="00954EF6"/>
    <w:rsid w:val="00966923"/>
    <w:rsid w:val="0098557F"/>
    <w:rsid w:val="009907FC"/>
    <w:rsid w:val="009A0061"/>
    <w:rsid w:val="009A3942"/>
    <w:rsid w:val="009A4DB9"/>
    <w:rsid w:val="009B0506"/>
    <w:rsid w:val="009B501E"/>
    <w:rsid w:val="009D6B9F"/>
    <w:rsid w:val="009F5070"/>
    <w:rsid w:val="00A038E3"/>
    <w:rsid w:val="00A03E70"/>
    <w:rsid w:val="00A50B3C"/>
    <w:rsid w:val="00A52BD5"/>
    <w:rsid w:val="00A6209A"/>
    <w:rsid w:val="00A7040D"/>
    <w:rsid w:val="00A73DD6"/>
    <w:rsid w:val="00A87582"/>
    <w:rsid w:val="00A876E5"/>
    <w:rsid w:val="00A92580"/>
    <w:rsid w:val="00AC6852"/>
    <w:rsid w:val="00AF0F2A"/>
    <w:rsid w:val="00AF4A0C"/>
    <w:rsid w:val="00AF4D90"/>
    <w:rsid w:val="00B11CB9"/>
    <w:rsid w:val="00B17E61"/>
    <w:rsid w:val="00B40006"/>
    <w:rsid w:val="00B52D67"/>
    <w:rsid w:val="00B539DC"/>
    <w:rsid w:val="00B5797F"/>
    <w:rsid w:val="00B70BC6"/>
    <w:rsid w:val="00B763F6"/>
    <w:rsid w:val="00BB2C5C"/>
    <w:rsid w:val="00BB6791"/>
    <w:rsid w:val="00BD655A"/>
    <w:rsid w:val="00BE53D1"/>
    <w:rsid w:val="00BF6B20"/>
    <w:rsid w:val="00C166A3"/>
    <w:rsid w:val="00C300C2"/>
    <w:rsid w:val="00C53C1F"/>
    <w:rsid w:val="00C55BD6"/>
    <w:rsid w:val="00C6494F"/>
    <w:rsid w:val="00C708C2"/>
    <w:rsid w:val="00C717FA"/>
    <w:rsid w:val="00C753BF"/>
    <w:rsid w:val="00C76886"/>
    <w:rsid w:val="00C874F5"/>
    <w:rsid w:val="00CA1DC1"/>
    <w:rsid w:val="00CB3184"/>
    <w:rsid w:val="00CC3FD4"/>
    <w:rsid w:val="00CD729B"/>
    <w:rsid w:val="00CE549B"/>
    <w:rsid w:val="00D05915"/>
    <w:rsid w:val="00D21BDF"/>
    <w:rsid w:val="00D34D85"/>
    <w:rsid w:val="00D428C1"/>
    <w:rsid w:val="00D47B63"/>
    <w:rsid w:val="00D51187"/>
    <w:rsid w:val="00D52E3C"/>
    <w:rsid w:val="00D611D1"/>
    <w:rsid w:val="00D638F8"/>
    <w:rsid w:val="00D810AC"/>
    <w:rsid w:val="00D82D85"/>
    <w:rsid w:val="00D8746B"/>
    <w:rsid w:val="00D92EDC"/>
    <w:rsid w:val="00DA3B8D"/>
    <w:rsid w:val="00DB737A"/>
    <w:rsid w:val="00DF78CA"/>
    <w:rsid w:val="00E36607"/>
    <w:rsid w:val="00E43816"/>
    <w:rsid w:val="00E57289"/>
    <w:rsid w:val="00E819EC"/>
    <w:rsid w:val="00E858A0"/>
    <w:rsid w:val="00EA13F3"/>
    <w:rsid w:val="00F066DD"/>
    <w:rsid w:val="00F13370"/>
    <w:rsid w:val="00F20EE1"/>
    <w:rsid w:val="00F41B98"/>
    <w:rsid w:val="00F465D5"/>
    <w:rsid w:val="00F54CE1"/>
    <w:rsid w:val="00F673D9"/>
    <w:rsid w:val="00F82813"/>
    <w:rsid w:val="00F8292F"/>
    <w:rsid w:val="00F90135"/>
    <w:rsid w:val="00FA17DE"/>
    <w:rsid w:val="00FB178F"/>
    <w:rsid w:val="00FF0891"/>
  </w:rsids>
  <m:mathPr>
    <m:mathFont m:val="Cambria Math"/>
    <m:brkBin m:val="before"/>
    <m:brkBinSub m:val="--"/>
    <m:smallFrac m:val="0"/>
    <m:dispDef/>
    <m:lMargin m:val="0"/>
    <m:rMargin m:val="0"/>
    <m:defJc m:val="centerGroup"/>
    <m:wrapIndent m:val="1440"/>
    <m:intLim m:val="subSup"/>
    <m:naryLim m:val="undOvr"/>
  </m:mathPr>
  <w:themeFontLang w:val="en-US" w:eastAsia=""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88605"/>
  <w15:docId w15:val="{0D38576C-3175-4A7D-969E-E506F3F30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6C7"/>
    <w:rPr>
      <w:rFonts w:ascii="Gentium" w:hAnsi="Gentium"/>
    </w:rPr>
  </w:style>
  <w:style w:type="paragraph" w:styleId="Heading1">
    <w:name w:val="heading 1"/>
    <w:basedOn w:val="Normal"/>
    <w:link w:val="Heading1Char"/>
    <w:uiPriority w:val="9"/>
    <w:qFormat/>
    <w:rsid w:val="00722203"/>
    <w:pPr>
      <w:outlineLvl w:val="0"/>
    </w:pPr>
    <w:rPr>
      <w:rFonts w:ascii="Times" w:hAnsi="Times"/>
      <w:b/>
      <w:kern w:val="2"/>
      <w:sz w:val="48"/>
      <w:szCs w:val="20"/>
    </w:rPr>
  </w:style>
  <w:style w:type="paragraph" w:styleId="Heading3">
    <w:name w:val="heading 3"/>
    <w:basedOn w:val="Normal"/>
    <w:next w:val="Normal"/>
    <w:link w:val="Heading3Char"/>
    <w:uiPriority w:val="9"/>
    <w:semiHidden/>
    <w:unhideWhenUsed/>
    <w:qFormat/>
    <w:rsid w:val="00E93A7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TextChar">
    <w:name w:val="Endnote Text Char"/>
    <w:basedOn w:val="DefaultParagraphFont"/>
    <w:link w:val="EndnoteText"/>
    <w:qFormat/>
    <w:rsid w:val="007C0FBF"/>
    <w:rPr>
      <w:rFonts w:ascii="Gentium" w:hAnsi="Gentium"/>
    </w:rPr>
  </w:style>
  <w:style w:type="character" w:customStyle="1" w:styleId="FootnoteTextChar">
    <w:name w:val="Footnote Text Char"/>
    <w:basedOn w:val="DefaultParagraphFont"/>
    <w:link w:val="FootnoteText"/>
    <w:qFormat/>
    <w:rsid w:val="009A397D"/>
    <w:rPr>
      <w:rFonts w:ascii="Gentium" w:hAnsi="Gentium"/>
    </w:rPr>
  </w:style>
  <w:style w:type="character" w:customStyle="1" w:styleId="FootnoteCharacters">
    <w:name w:val="Footnote Characters"/>
    <w:basedOn w:val="DefaultParagraphFont"/>
    <w:qFormat/>
    <w:rsid w:val="009A397D"/>
    <w:rPr>
      <w:vertAlign w:val="superscript"/>
    </w:rPr>
  </w:style>
  <w:style w:type="character" w:styleId="FootnoteReference">
    <w:name w:val="footnote reference"/>
    <w:rPr>
      <w:vertAlign w:val="superscript"/>
    </w:rPr>
  </w:style>
  <w:style w:type="character" w:customStyle="1" w:styleId="Heading1Char">
    <w:name w:val="Heading 1 Char"/>
    <w:basedOn w:val="DefaultParagraphFont"/>
    <w:link w:val="Heading1"/>
    <w:uiPriority w:val="9"/>
    <w:qFormat/>
    <w:rsid w:val="00722203"/>
    <w:rPr>
      <w:rFonts w:ascii="Times" w:hAnsi="Times"/>
      <w:b/>
      <w:kern w:val="2"/>
      <w:sz w:val="48"/>
      <w:szCs w:val="20"/>
    </w:rPr>
  </w:style>
  <w:style w:type="character" w:customStyle="1" w:styleId="Heading3Char">
    <w:name w:val="Heading 3 Char"/>
    <w:basedOn w:val="DefaultParagraphFont"/>
    <w:link w:val="Heading3"/>
    <w:uiPriority w:val="9"/>
    <w:semiHidden/>
    <w:qFormat/>
    <w:rsid w:val="00E93A7E"/>
    <w:rPr>
      <w:rFonts w:asciiTheme="majorHAnsi" w:eastAsiaTheme="majorEastAsia" w:hAnsiTheme="majorHAnsi" w:cstheme="majorBidi"/>
      <w:b/>
      <w:bCs/>
      <w:color w:val="4F81BD" w:themeColor="accent1"/>
    </w:rPr>
  </w:style>
  <w:style w:type="character" w:styleId="Hyperlink">
    <w:name w:val="Hyperlink"/>
    <w:basedOn w:val="DefaultParagraphFont"/>
    <w:uiPriority w:val="99"/>
    <w:rsid w:val="00E93A7E"/>
    <w:rPr>
      <w:color w:val="0000FF"/>
      <w:u w:val="single"/>
    </w:rPr>
  </w:style>
  <w:style w:type="character" w:customStyle="1" w:styleId="HeaderChar">
    <w:name w:val="Header Char"/>
    <w:basedOn w:val="DefaultParagraphFont"/>
    <w:link w:val="Header"/>
    <w:uiPriority w:val="99"/>
    <w:qFormat/>
    <w:rsid w:val="00546FB1"/>
    <w:rPr>
      <w:rFonts w:ascii="Gentium" w:hAnsi="Gentium"/>
    </w:rPr>
  </w:style>
  <w:style w:type="character" w:customStyle="1" w:styleId="FooterChar">
    <w:name w:val="Footer Char"/>
    <w:basedOn w:val="DefaultParagraphFont"/>
    <w:link w:val="Footer"/>
    <w:uiPriority w:val="99"/>
    <w:qFormat/>
    <w:rsid w:val="00546FB1"/>
    <w:rPr>
      <w:rFonts w:ascii="Gentium" w:hAnsi="Gentium"/>
    </w:rPr>
  </w:style>
  <w:style w:type="character" w:styleId="EndnoteReference">
    <w:name w:val="endnote reference"/>
    <w:rPr>
      <w:vertAlign w:val="superscript"/>
    </w:rPr>
  </w:style>
  <w:style w:type="character" w:customStyle="1" w:styleId="EndnoteCharacters">
    <w:name w:val="Endnote Characters"/>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EndnoteText">
    <w:name w:val="endnote text"/>
    <w:basedOn w:val="Normal"/>
    <w:link w:val="EndnoteTextChar"/>
    <w:rsid w:val="007C0FBF"/>
  </w:style>
  <w:style w:type="paragraph" w:styleId="FootnoteText">
    <w:name w:val="footnote text"/>
    <w:basedOn w:val="Normal"/>
    <w:link w:val="FootnoteTextChar"/>
    <w:rsid w:val="009A397D"/>
  </w:style>
  <w:style w:type="paragraph" w:styleId="ListParagraph">
    <w:name w:val="List Paragraph"/>
    <w:basedOn w:val="Normal"/>
    <w:uiPriority w:val="34"/>
    <w:qFormat/>
    <w:rsid w:val="00722203"/>
    <w:pPr>
      <w:ind w:left="720"/>
      <w:contextualSpacing/>
    </w:pPr>
  </w:style>
  <w:style w:type="paragraph" w:styleId="NormalWeb">
    <w:name w:val="Normal (Web)"/>
    <w:basedOn w:val="Normal"/>
    <w:uiPriority w:val="99"/>
    <w:qFormat/>
    <w:rsid w:val="00722203"/>
    <w:rPr>
      <w:rFonts w:ascii="Times" w:hAnsi="Times" w:cs="Times New Roman"/>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46FB1"/>
    <w:pPr>
      <w:tabs>
        <w:tab w:val="center" w:pos="4320"/>
        <w:tab w:val="right" w:pos="8640"/>
      </w:tabs>
    </w:pPr>
  </w:style>
  <w:style w:type="paragraph" w:styleId="Footer">
    <w:name w:val="footer"/>
    <w:basedOn w:val="Normal"/>
    <w:link w:val="FooterChar"/>
    <w:uiPriority w:val="99"/>
    <w:unhideWhenUsed/>
    <w:rsid w:val="00546FB1"/>
    <w:pPr>
      <w:tabs>
        <w:tab w:val="center" w:pos="4320"/>
        <w:tab w:val="right" w:pos="8640"/>
      </w:tabs>
    </w:pPr>
  </w:style>
  <w:style w:type="table" w:styleId="TableGrid">
    <w:name w:val="Table Grid"/>
    <w:basedOn w:val="TableNormal"/>
    <w:rsid w:val="0072220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Gentium" w:hAnsi="Gentium"/>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13DCA"/>
    <w:pPr>
      <w:suppressAutoHyphens w:val="0"/>
    </w:pPr>
    <w:rPr>
      <w:rFonts w:ascii="Gentium" w:hAnsi="Gentium"/>
    </w:rPr>
  </w:style>
  <w:style w:type="paragraph" w:styleId="CommentSubject">
    <w:name w:val="annotation subject"/>
    <w:basedOn w:val="CommentText"/>
    <w:next w:val="CommentText"/>
    <w:link w:val="CommentSubjectChar"/>
    <w:uiPriority w:val="99"/>
    <w:semiHidden/>
    <w:unhideWhenUsed/>
    <w:rsid w:val="00713B3C"/>
    <w:rPr>
      <w:b/>
      <w:bCs/>
    </w:rPr>
  </w:style>
  <w:style w:type="character" w:customStyle="1" w:styleId="CommentSubjectChar">
    <w:name w:val="Comment Subject Char"/>
    <w:basedOn w:val="CommentTextChar"/>
    <w:link w:val="CommentSubject"/>
    <w:uiPriority w:val="99"/>
    <w:semiHidden/>
    <w:rsid w:val="00713B3C"/>
    <w:rPr>
      <w:rFonts w:ascii="Gentium" w:hAnsi="Gentium"/>
      <w:b/>
      <w:bCs/>
      <w:sz w:val="20"/>
      <w:szCs w:val="20"/>
    </w:rPr>
  </w:style>
  <w:style w:type="character" w:customStyle="1" w:styleId="cf01">
    <w:name w:val="cf01"/>
    <w:basedOn w:val="DefaultParagraphFont"/>
    <w:rsid w:val="00F20EE1"/>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scroll.in/article/670125/tamil-film-on-the-explosive-subject-of-vegetarianism-is-surprise-hit"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EDFEC-E467-4D60-A6E5-0EDBBD94A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42</Pages>
  <Words>9343</Words>
  <Characters>53259</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Steinschneider</dc:creator>
  <dc:description/>
  <cp:lastModifiedBy>Eric Steinschneider</cp:lastModifiedBy>
  <cp:revision>304</cp:revision>
  <cp:lastPrinted>2023-06-17T04:31:00Z</cp:lastPrinted>
  <dcterms:created xsi:type="dcterms:W3CDTF">2023-10-28T17:17:00Z</dcterms:created>
  <dcterms:modified xsi:type="dcterms:W3CDTF">2024-05-24T10:23:00Z</dcterms:modified>
  <dc:language>en-US</dc:language>
</cp:coreProperties>
</file>