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5"/>
        <w:tblW w:w="11415" w:type="dxa"/>
        <w:jc w:val="left"/>
        <w:tblInd w:w="0" w:type="dxa"/>
        <w:tblCellMar>
          <w:top w:w="0" w:type="dxa"/>
          <w:left w:w="128" w:type="dxa"/>
          <w:bottom w:w="0" w:type="dxa"/>
          <w:right w:w="108" w:type="dxa"/>
        </w:tblCellMar>
        <w:tblLook w:noVBand="1" w:val="04a0" w:noHBand="0" w:lastColumn="0" w:firstColumn="1" w:lastRow="0" w:firstRow="1"/>
      </w:tblPr>
      <w:tblGrid>
        <w:gridCol w:w="5707"/>
        <w:gridCol w:w="5707"/>
      </w:tblGrid>
      <w:tr>
        <w:trPr/>
        <w:tc>
          <w:tcPr>
            <w:tcW w:w="11414" w:type="dxa"/>
            <w:gridSpan w:val="2"/>
            <w:tcBorders>
              <w:top w:val="nil"/>
              <w:left w:val="nil"/>
              <w:bottom w:val="nil"/>
              <w:right w:val="nil"/>
              <w:insideH w:val="nil"/>
              <w:insideV w:val="nil"/>
            </w:tcBorders>
            <w:shd w:fill="auto" w:val="clear"/>
          </w:tcPr>
          <w:p>
            <w:pPr>
              <w:pStyle w:val="NormalWeb"/>
              <w:shd w:val="clear" w:color="auto" w:fill="FFFFFF"/>
              <w:spacing w:lineRule="auto" w:line="300" w:beforeAutospacing="0" w:before="40" w:afterAutospacing="0" w:after="0"/>
              <w:jc w:val="center"/>
              <w:rPr/>
            </w:pPr>
            <w:r>
              <w:rPr>
                <w:rStyle w:val="Strong"/>
                <w:i/>
                <w:sz w:val="18"/>
                <w:szCs w:val="15"/>
                <w:lang w:val="uk-UA"/>
              </w:rPr>
              <w:t>ДОГОВІР МІНИ</w:t>
            </w:r>
          </w:p>
        </w:tc>
      </w:tr>
      <w:tr>
        <w:trPr/>
        <w:tc>
          <w:tcPr>
            <w:tcW w:w="11414" w:type="dxa"/>
            <w:gridSpan w:val="2"/>
            <w:tcBorders>
              <w:top w:val="nil"/>
              <w:left w:val="nil"/>
              <w:bottom w:val="nil"/>
              <w:right w:val="nil"/>
              <w:insideH w:val="nil"/>
              <w:insideV w:val="nil"/>
            </w:tcBorders>
            <w:shd w:fill="auto" w:val="clear"/>
          </w:tcPr>
          <w:p>
            <w:pPr>
              <w:pStyle w:val="NormalWeb"/>
              <w:shd w:val="clear" w:color="auto" w:fill="FFFFFF"/>
              <w:spacing w:lineRule="auto" w:line="300" w:beforeAutospacing="0" w:before="120" w:afterAutospacing="0" w:after="0"/>
              <w:jc w:val="both"/>
              <w:rPr/>
            </w:pPr>
            <w:r>
              <w:rPr>
                <w:rStyle w:val="Strong"/>
                <w:i/>
                <w:sz w:val="15"/>
                <w:szCs w:val="15"/>
                <w:lang w:val="uk-UA"/>
              </w:rPr>
              <w:t>м. ________________</w:t>
              <w:tab/>
              <w:tab/>
              <w:tab/>
              <w:tab/>
              <w:tab/>
              <w:tab/>
              <w:tab/>
              <w:tab/>
              <w:tab/>
              <w:t xml:space="preserve">                                                           {tradeDate}</w:t>
            </w:r>
          </w:p>
        </w:tc>
      </w:tr>
      <w:tr>
        <w:trPr/>
        <w:tc>
          <w:tcPr>
            <w:tcW w:w="11414" w:type="dxa"/>
            <w:gridSpan w:val="2"/>
            <w:tcBorders>
              <w:top w:val="nil"/>
              <w:left w:val="nil"/>
              <w:bottom w:val="nil"/>
              <w:right w:val="nil"/>
              <w:insideH w:val="nil"/>
              <w:insideV w:val="nil"/>
            </w:tcBorders>
            <w:shd w:fill="auto" w:val="clear"/>
          </w:tcPr>
          <w:p>
            <w:pPr>
              <w:pStyle w:val="NormalWeb"/>
              <w:shd w:val="clear" w:color="auto" w:fill="FFFFFF"/>
              <w:spacing w:lineRule="auto" w:line="300" w:beforeAutospacing="0" w:before="40" w:afterAutospacing="0" w:after="40"/>
              <w:jc w:val="both"/>
              <w:rPr/>
            </w:pPr>
            <w:r>
              <w:rPr>
                <w:rStyle w:val="Strong"/>
                <w:i/>
                <w:sz w:val="15"/>
                <w:szCs w:val="15"/>
                <w:lang w:val="uk-UA"/>
              </w:rPr>
              <w:t xml:space="preserve">СТОРОНА-1: </w:t>
            </w:r>
            <w:r>
              <w:rPr>
                <w:b/>
                <w:sz w:val="15"/>
                <w:szCs w:val="15"/>
                <w:lang w:val="uk-UA"/>
              </w:rPr>
              <w:t>ТОВАРИСТВО З ОБМЕЖЕНОЮ ВІДПОВІДАЛЬНІСТЮ «САППОРТ.УА»</w:t>
            </w:r>
            <w:r>
              <w:rPr>
                <w:rStyle w:val="Strong"/>
                <w:b w:val="false"/>
                <w:sz w:val="15"/>
                <w:szCs w:val="15"/>
                <w:lang w:val="uk-UA"/>
              </w:rPr>
              <w:t>, юридична особа належним чином створена, зареєстрована та діюча згідно законодавства України, Код за ЄДРПОУ 39231705, місцезнаходження: України, м. Київ, 04080, вул. Вікентія Хвойки, буд. 21, оф. 152,</w:t>
            </w:r>
            <w:r>
              <w:rPr>
                <w:rStyle w:val="Strong"/>
                <w:sz w:val="15"/>
                <w:szCs w:val="15"/>
                <w:lang w:val="uk-UA"/>
              </w:rPr>
              <w:t xml:space="preserve"> від імені та в інтересах якого діє </w:t>
            </w:r>
            <w:r>
              <w:rPr>
                <w:rStyle w:val="Strong"/>
                <w:sz w:val="15"/>
                <w:szCs w:val="15"/>
                <w:u w:val="single"/>
                <w:lang w:val="uk-UA"/>
              </w:rPr>
              <w:t>{shop}</w:t>
            </w:r>
            <w:r>
              <w:rPr>
                <w:b/>
                <w:sz w:val="15"/>
                <w:szCs w:val="15"/>
                <w:u w:val="single"/>
                <w:lang w:val="uk-UA"/>
              </w:rPr>
              <w:t>__</w:t>
            </w:r>
            <w:r>
              <w:rPr>
                <w:b/>
                <w:sz w:val="15"/>
                <w:szCs w:val="15"/>
                <w:lang w:val="uk-UA"/>
              </w:rPr>
              <w:t>_________________________________________________________ _______________________________________________</w:t>
            </w:r>
            <w:r>
              <w:rPr>
                <w:rStyle w:val="Strong"/>
                <w:b w:val="false"/>
                <w:sz w:val="15"/>
                <w:szCs w:val="15"/>
                <w:lang w:val="uk-UA"/>
              </w:rPr>
              <w:t xml:space="preserve">, </w:t>
            </w:r>
            <w:r>
              <w:rPr>
                <w:sz w:val="15"/>
                <w:szCs w:val="15"/>
                <w:lang w:val="uk-UA"/>
              </w:rPr>
              <w:t xml:space="preserve">з однієї сторони, </w:t>
            </w:r>
          </w:p>
          <w:p>
            <w:pPr>
              <w:pStyle w:val="NormalWeb"/>
              <w:shd w:val="clear" w:color="auto" w:fill="FFFFFF"/>
              <w:spacing w:lineRule="auto" w:line="300" w:beforeAutospacing="0" w:before="40" w:afterAutospacing="0" w:after="40"/>
              <w:jc w:val="both"/>
              <w:rPr>
                <w:rStyle w:val="Strong"/>
                <w:b w:val="false"/>
                <w:b w:val="false"/>
                <w:bCs w:val="false"/>
                <w:sz w:val="15"/>
                <w:szCs w:val="15"/>
                <w:lang w:val="uk-UA"/>
              </w:rPr>
            </w:pPr>
            <w:r>
              <w:rPr>
                <w:b/>
                <w:sz w:val="15"/>
                <w:szCs w:val="15"/>
                <w:lang w:val="uk-UA"/>
              </w:rPr>
              <w:t>та</w:t>
            </w:r>
          </w:p>
          <w:p>
            <w:pPr>
              <w:pStyle w:val="NormalWeb"/>
              <w:shd w:val="clear" w:color="auto" w:fill="FFFFFF"/>
              <w:spacing w:lineRule="auto" w:line="300" w:beforeAutospacing="0" w:before="40" w:afterAutospacing="0" w:after="40"/>
              <w:jc w:val="both"/>
              <w:rPr/>
            </w:pPr>
            <w:r>
              <w:rPr>
                <w:rStyle w:val="Strong"/>
                <w:i/>
                <w:sz w:val="15"/>
                <w:szCs w:val="15"/>
                <w:lang w:val="uk-UA"/>
              </w:rPr>
              <w:t xml:space="preserve">СТОРОНА-2: </w:t>
            </w:r>
            <w:r>
              <w:rPr>
                <w:rStyle w:val="Appleconvertedspace"/>
                <w:b/>
                <w:sz w:val="15"/>
                <w:szCs w:val="15"/>
                <w:lang w:val="uk-UA"/>
              </w:rPr>
              <w:t>громадянин(ка) України</w:t>
            </w:r>
            <w:r>
              <w:rPr>
                <w:rStyle w:val="Appleconvertedspace"/>
                <w:sz w:val="15"/>
                <w:szCs w:val="15"/>
                <w:lang w:val="uk-UA"/>
              </w:rPr>
              <w:t xml:space="preserve"> </w:t>
            </w:r>
            <w:r>
              <w:rPr>
                <w:rStyle w:val="Appleconvertedspace"/>
                <w:sz w:val="15"/>
                <w:szCs w:val="15"/>
                <w:u w:val="single"/>
                <w:lang w:val="uk-UA"/>
              </w:rPr>
              <w:t>{customerFio}__</w:t>
            </w:r>
            <w:r>
              <w:rPr>
                <w:rStyle w:val="Appleconvertedspace"/>
                <w:sz w:val="15"/>
                <w:szCs w:val="15"/>
                <w:lang w:val="uk-UA"/>
              </w:rPr>
              <w:t>_______________________________________________________________</w:t>
            </w:r>
            <w:r>
              <w:rPr>
                <w:sz w:val="15"/>
                <w:szCs w:val="15"/>
                <w:lang w:val="uk-UA"/>
              </w:rPr>
              <w:t xml:space="preserve">______________, який(а) діє на підставі власного волевиявлення, з іншої сторони, </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xml:space="preserve">які при спільному згадуванні за текстом даного Договору іменуються «Сторони», а кожна окремо, знеособлено, - «Сторона», </w:t>
            </w:r>
          </w:p>
          <w:p>
            <w:pPr>
              <w:pStyle w:val="NormalWeb"/>
              <w:shd w:val="clear" w:color="auto" w:fill="FFFFFF"/>
              <w:spacing w:lineRule="auto" w:line="300" w:beforeAutospacing="0" w:before="40" w:afterAutospacing="0" w:after="40"/>
              <w:jc w:val="both"/>
              <w:rPr>
                <w:rStyle w:val="Strong"/>
                <w:b w:val="false"/>
                <w:b w:val="false"/>
                <w:sz w:val="15"/>
                <w:szCs w:val="15"/>
                <w:lang w:val="uk-UA"/>
              </w:rPr>
            </w:pPr>
            <w:r>
              <w:rPr>
                <w:rStyle w:val="Strong"/>
                <w:sz w:val="15"/>
                <w:szCs w:val="15"/>
                <w:lang w:val="uk-UA"/>
              </w:rPr>
              <w:t>діючи добровільно, відповідно до власного вільного волевиявлення, що відповідає внутрішній волі, перебуваючи при здоровому розумі та ясній пам’яті, розуміючи значення своїх дій, керуючись чинним законодавством України,</w:t>
            </w:r>
          </w:p>
          <w:p>
            <w:pPr>
              <w:pStyle w:val="NormalWeb"/>
              <w:shd w:val="clear" w:color="auto" w:fill="FFFFFF"/>
              <w:spacing w:lineRule="auto" w:line="300" w:beforeAutospacing="0" w:before="40" w:afterAutospacing="0" w:after="40"/>
              <w:jc w:val="both"/>
              <w:rPr>
                <w:b/>
                <w:b/>
                <w:sz w:val="15"/>
                <w:szCs w:val="15"/>
                <w:lang w:val="uk-UA"/>
              </w:rPr>
            </w:pPr>
            <w:r>
              <w:rPr>
                <w:b/>
                <w:sz w:val="15"/>
                <w:szCs w:val="15"/>
                <w:lang w:val="uk-UA"/>
              </w:rPr>
              <w:t>уклали цей Договір про наступне: </w:t>
            </w:r>
          </w:p>
          <w:p>
            <w:pPr>
              <w:pStyle w:val="NormalWeb"/>
              <w:shd w:val="clear" w:color="auto" w:fill="FFFFFF"/>
              <w:spacing w:lineRule="auto" w:line="300" w:beforeAutospacing="0" w:before="40" w:afterAutospacing="0" w:after="40"/>
              <w:jc w:val="both"/>
              <w:rPr>
                <w:rStyle w:val="Strong"/>
                <w:i/>
                <w:i/>
                <w:sz w:val="15"/>
                <w:szCs w:val="15"/>
                <w:lang w:val="uk-UA"/>
              </w:rPr>
            </w:pPr>
            <w:r>
              <w:rPr>
                <w:rStyle w:val="Strong"/>
                <w:i/>
                <w:sz w:val="15"/>
                <w:szCs w:val="15"/>
                <w:lang w:val="uk-UA"/>
              </w:rPr>
              <w:t>1. ПРЕДМЕТ ДОГОВОРУ</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xml:space="preserve">1.1. Кожна зі Сторін в порядку, строки та на умовах, визначених даним Договором, зобов'язується передати у власність іншій Стороні один товар в обмін на інший товар. </w:t>
            </w:r>
          </w:p>
          <w:p>
            <w:pPr>
              <w:pStyle w:val="NormalWeb"/>
              <w:shd w:val="clear" w:color="auto" w:fill="FFFFFF"/>
              <w:spacing w:lineRule="auto" w:line="300" w:beforeAutospacing="0" w:before="40" w:afterAutospacing="0" w:after="40"/>
              <w:jc w:val="both"/>
              <w:rPr>
                <w:rStyle w:val="Strong"/>
                <w:i/>
                <w:i/>
                <w:sz w:val="15"/>
                <w:szCs w:val="15"/>
                <w:lang w:val="uk-UA"/>
              </w:rPr>
            </w:pPr>
            <w:r>
              <w:rPr>
                <w:rStyle w:val="Strong"/>
                <w:i/>
                <w:sz w:val="15"/>
                <w:szCs w:val="15"/>
                <w:lang w:val="uk-UA"/>
              </w:rPr>
              <w:t>2. ВІДОМОСТІ ПРО ТОВАР</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xml:space="preserve">2.1. Між Сторонами здійснюється обмін наступним товаром: </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2.1.1. Сторона-1 передає у власність Стороні-2 сертифікат «</w:t>
            </w:r>
            <w:r>
              <w:rPr>
                <w:sz w:val="15"/>
                <w:szCs w:val="15"/>
                <w:lang w:val="en-US"/>
              </w:rPr>
              <w:t>SAMSUNG</w:t>
            </w:r>
            <w:r>
              <w:rPr>
                <w:sz w:val="15"/>
                <w:szCs w:val="15"/>
                <w:lang w:val="uk-UA"/>
              </w:rPr>
              <w:t xml:space="preserve"> </w:t>
            </w:r>
            <w:r>
              <w:rPr>
                <w:sz w:val="15"/>
                <w:szCs w:val="15"/>
                <w:lang w:val="en-US"/>
              </w:rPr>
              <w:t>UPGRADE</w:t>
            </w:r>
            <w:r>
              <w:rPr>
                <w:sz w:val="15"/>
                <w:szCs w:val="15"/>
                <w:lang w:val="uk-UA"/>
              </w:rPr>
              <w:t>» – документ на паперовому носії або у вигляді цифрового коду, відповідного номіналу, розмір якого дорівнює оціночній вартості Товару-2 (надалі за текстом – Товар-1).</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xml:space="preserve">2.1.2. Сторона-2 передає у власність Стороні-1 бувше у вжитку рухоме майно,- обладнання групи «Смартфони» торгової марки </w:t>
            </w:r>
            <w:r>
              <w:rPr>
                <w:sz w:val="15"/>
                <w:szCs w:val="15"/>
                <w:lang w:val="en-US"/>
              </w:rPr>
              <w:t>SAMSUNG</w:t>
            </w:r>
            <w:r>
              <w:rPr>
                <w:sz w:val="15"/>
                <w:szCs w:val="15"/>
                <w:lang w:val="uk-UA"/>
              </w:rPr>
              <w:t xml:space="preserve">, згідно встановленого Стороною-1 модельного ряду (надалі за текстом – Товар-2): </w:t>
            </w:r>
          </w:p>
          <w:tbl>
            <w:tblPr>
              <w:tblStyle w:val="a5"/>
              <w:tblW w:w="11194" w:type="dxa"/>
              <w:jc w:val="left"/>
              <w:tblInd w:w="0" w:type="dxa"/>
              <w:tblCellMar>
                <w:top w:w="0" w:type="dxa"/>
                <w:left w:w="83" w:type="dxa"/>
                <w:bottom w:w="0" w:type="dxa"/>
                <w:right w:w="108" w:type="dxa"/>
              </w:tblCellMar>
              <w:tblLook w:noVBand="1" w:val="04a0" w:noHBand="0" w:lastColumn="0" w:firstColumn="1" w:lastRow="0" w:firstRow="1"/>
            </w:tblPr>
            <w:tblGrid>
              <w:gridCol w:w="3003"/>
              <w:gridCol w:w="8190"/>
            </w:tblGrid>
            <w:tr>
              <w:trPr/>
              <w:tc>
                <w:tcPr>
                  <w:tcW w:w="300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lineRule="auto" w:line="300" w:before="40" w:after="0"/>
                    <w:jc w:val="both"/>
                    <w:rPr>
                      <w:rFonts w:ascii="Times New Roman" w:hAnsi="Times New Roman" w:eastAsia="Times New Roman" w:cs="Times New Roman"/>
                      <w:sz w:val="15"/>
                      <w:szCs w:val="15"/>
                      <w:lang w:val="uk-UA" w:eastAsia="ru-RU"/>
                    </w:rPr>
                  </w:pPr>
                  <w:r>
                    <w:rPr>
                      <w:rFonts w:eastAsia="Times New Roman" w:cs="Times New Roman" w:ascii="Times New Roman" w:hAnsi="Times New Roman"/>
                      <w:sz w:val="15"/>
                      <w:szCs w:val="15"/>
                      <w:lang w:val="uk-UA" w:eastAsia="ru-RU"/>
                    </w:rPr>
                    <w:t xml:space="preserve">Повна назва  </w:t>
                  </w:r>
                </w:p>
              </w:tc>
              <w:tc>
                <w:tcPr>
                  <w:tcW w:w="819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lineRule="auto" w:line="300" w:before="40" w:after="0"/>
                    <w:jc w:val="both"/>
                    <w:rPr>
                      <w:rFonts w:ascii="Times New Roman" w:hAnsi="Times New Roman" w:eastAsia="Times New Roman" w:cs="Times New Roman"/>
                      <w:sz w:val="15"/>
                      <w:szCs w:val="15"/>
                      <w:lang w:val="uk-UA" w:eastAsia="ru-RU"/>
                    </w:rPr>
                  </w:pPr>
                  <w:r>
                    <w:rPr>
                      <w:rFonts w:eastAsia="Times New Roman" w:cs="Times New Roman" w:ascii="Times New Roman" w:hAnsi="Times New Roman"/>
                      <w:sz w:val="15"/>
                      <w:szCs w:val="15"/>
                      <w:lang w:val="uk-UA" w:eastAsia="ru-RU"/>
                    </w:rPr>
                    <w:t>{smartphoneModel}</w:t>
                  </w:r>
                </w:p>
              </w:tc>
            </w:tr>
            <w:tr>
              <w:trPr/>
              <w:tc>
                <w:tcPr>
                  <w:tcW w:w="300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lineRule="auto" w:line="300" w:before="40" w:after="0"/>
                    <w:jc w:val="both"/>
                    <w:rPr>
                      <w:rFonts w:ascii="Times New Roman" w:hAnsi="Times New Roman" w:eastAsia="Times New Roman" w:cs="Times New Roman"/>
                      <w:sz w:val="15"/>
                      <w:szCs w:val="15"/>
                      <w:lang w:eastAsia="ru-RU"/>
                    </w:rPr>
                  </w:pPr>
                  <w:r>
                    <w:rPr>
                      <w:rFonts w:eastAsia="Times New Roman" w:cs="Times New Roman" w:ascii="Times New Roman" w:hAnsi="Times New Roman"/>
                      <w:sz w:val="15"/>
                      <w:szCs w:val="15"/>
                      <w:lang w:val="uk-UA" w:eastAsia="ru-RU"/>
                    </w:rPr>
                    <w:t>IMEI</w:t>
                  </w:r>
                  <w:r>
                    <w:rPr>
                      <w:rFonts w:eastAsia="Times New Roman" w:cs="Times New Roman" w:ascii="Times New Roman" w:hAnsi="Times New Roman"/>
                      <w:sz w:val="15"/>
                      <w:szCs w:val="15"/>
                      <w:lang w:eastAsia="ru-RU"/>
                    </w:rPr>
                    <w:t xml:space="preserve"> </w:t>
                  </w:r>
                  <w:r>
                    <w:rPr>
                      <w:rFonts w:eastAsia="Times New Roman" w:cs="Times New Roman" w:ascii="Times New Roman" w:hAnsi="Times New Roman"/>
                      <w:sz w:val="15"/>
                      <w:szCs w:val="15"/>
                      <w:lang w:val="uk-UA" w:eastAsia="ru-RU"/>
                    </w:rPr>
                    <w:t>пристрою</w:t>
                  </w:r>
                </w:p>
              </w:tc>
              <w:tc>
                <w:tcPr>
                  <w:tcW w:w="819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lineRule="auto" w:line="300" w:before="40" w:after="0"/>
                    <w:jc w:val="both"/>
                    <w:rPr>
                      <w:rFonts w:ascii="Times New Roman" w:hAnsi="Times New Roman" w:eastAsia="Times New Roman" w:cs="Times New Roman"/>
                      <w:sz w:val="15"/>
                      <w:szCs w:val="15"/>
                      <w:lang w:val="uk-UA" w:eastAsia="ru-RU"/>
                    </w:rPr>
                  </w:pPr>
                  <w:r>
                    <w:rPr>
                      <w:rFonts w:eastAsia="Times New Roman" w:cs="Times New Roman" w:ascii="Times New Roman" w:hAnsi="Times New Roman"/>
                      <w:sz w:val="15"/>
                      <w:szCs w:val="15"/>
                      <w:lang w:val="uk-UA" w:eastAsia="ru-RU"/>
                    </w:rPr>
                    <w:t>{imei}</w:t>
                  </w:r>
                </w:p>
              </w:tc>
            </w:tr>
            <w:tr>
              <w:trPr/>
              <w:tc>
                <w:tcPr>
                  <w:tcW w:w="300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
                    <w:spacing w:lineRule="auto" w:line="300" w:before="40" w:after="0"/>
                    <w:jc w:val="both"/>
                    <w:rPr>
                      <w:rFonts w:ascii="Times New Roman" w:hAnsi="Times New Roman" w:eastAsia="Times New Roman" w:cs="Times New Roman"/>
                      <w:sz w:val="15"/>
                      <w:szCs w:val="15"/>
                      <w:lang w:val="uk-UA" w:eastAsia="ru-RU"/>
                    </w:rPr>
                  </w:pPr>
                  <w:r>
                    <w:rPr>
                      <w:rFonts w:eastAsia="Times New Roman" w:cs="Times New Roman" w:ascii="Times New Roman" w:hAnsi="Times New Roman"/>
                      <w:sz w:val="15"/>
                      <w:szCs w:val="15"/>
                      <w:lang w:val="uk-UA" w:eastAsia="ru-RU"/>
                    </w:rPr>
                    <w:t>Оціночна вартість якого становить</w:t>
                  </w:r>
                </w:p>
              </w:tc>
              <w:tc>
                <w:tcPr>
                  <w:tcW w:w="819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83" w:type="dxa"/>
                  </w:tcMar>
                </w:tcPr>
                <w:p>
                  <w:pPr>
                    <w:pStyle w:val="NormalWeb"/>
                    <w:shd w:val="clear" w:color="auto" w:fill="FFFFFF"/>
                    <w:spacing w:lineRule="auto" w:line="300" w:beforeAutospacing="0" w:before="40" w:afterAutospacing="0" w:after="0"/>
                    <w:jc w:val="both"/>
                    <w:rPr/>
                  </w:pPr>
                  <w:r>
                    <w:rPr>
                      <w:sz w:val="15"/>
                      <w:szCs w:val="15"/>
                      <w:u w:val="single"/>
                      <w:lang w:val="uk-UA"/>
                    </w:rPr>
                    <w:t>{</w:t>
                  </w:r>
                  <w:r>
                    <w:rPr>
                      <w:sz w:val="15"/>
                      <w:szCs w:val="15"/>
                      <w:u w:val="single"/>
                      <w:lang w:val="uk-UA"/>
                    </w:rPr>
                    <w:t>compensation</w:t>
                  </w:r>
                  <w:r>
                    <w:rPr>
                      <w:sz w:val="15"/>
                      <w:szCs w:val="15"/>
                      <w:u w:val="single"/>
                      <w:lang w:val="uk-UA"/>
                    </w:rPr>
                    <w:t>}</w:t>
                  </w:r>
                  <w:r>
                    <w:rPr>
                      <w:sz w:val="15"/>
                      <w:szCs w:val="15"/>
                      <w:lang w:val="uk-UA"/>
                    </w:rPr>
                    <w:t xml:space="preserve">  грн </w:t>
                  </w:r>
                </w:p>
              </w:tc>
            </w:tr>
          </w:tbl>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2.2. Сторони гарантують право власності кожної на свій Товар, а також відсутність будь-яких претензій третіх осіб щодо Товару, спорів з третіми особами щодо Товару, а також підтверджують, що Товари не перебувають у заставі, під арештом, та іншим чином не обтяжені.</w:t>
            </w:r>
          </w:p>
          <w:p>
            <w:pPr>
              <w:pStyle w:val="NormalWeb"/>
              <w:shd w:val="clear" w:color="auto" w:fill="FFFFFF"/>
              <w:spacing w:lineRule="auto" w:line="300" w:beforeAutospacing="0" w:before="40" w:afterAutospacing="0" w:after="40"/>
              <w:jc w:val="both"/>
              <w:rPr>
                <w:rStyle w:val="Strong"/>
                <w:i/>
                <w:i/>
                <w:sz w:val="15"/>
                <w:szCs w:val="15"/>
                <w:lang w:val="uk-UA"/>
              </w:rPr>
            </w:pPr>
            <w:r>
              <w:rPr>
                <w:rStyle w:val="Strong"/>
                <w:i/>
                <w:sz w:val="15"/>
                <w:szCs w:val="15"/>
                <w:lang w:val="uk-UA"/>
              </w:rPr>
              <w:t>3. ПОРЯДОК ПЕРЕДАЧІ-ПРИЙМАННЯ ТОВАРУ</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3.1. Договір міни укладається та виконується виключно за умови, що Товар-2 відповідає умовам обміну, що визначені статтею 4 даного Договору.</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3.2. Факт передачі Товару-1 до Сторони-2 та Товару-2 до Сторони-1, а, відповідно, фактичного переходу права власності на Товар-1 від Сторони-1 до Сторони-2 і переходу права власності на Товар-2 від Сторони-2 до Сторони-1, підтверджується підписанням Сторонами Акту приймання-передачі предметів обміну, що є невід’ємною частиною цього Договору.</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3.3. При передачі Товару кожна Сторона, зобов'язана передати іншій Стороні усі документи на Товар.</w:t>
            </w:r>
          </w:p>
          <w:p>
            <w:pPr>
              <w:pStyle w:val="NormalWeb"/>
              <w:shd w:val="clear" w:color="auto" w:fill="FFFFFF"/>
              <w:spacing w:lineRule="auto" w:line="300" w:beforeAutospacing="0" w:before="40" w:afterAutospacing="0" w:after="40"/>
              <w:jc w:val="both"/>
              <w:rPr>
                <w:b/>
                <w:b/>
                <w:i/>
                <w:i/>
                <w:sz w:val="15"/>
                <w:szCs w:val="15"/>
                <w:lang w:val="uk-UA"/>
              </w:rPr>
            </w:pPr>
            <w:r>
              <w:rPr>
                <w:b/>
                <w:i/>
                <w:sz w:val="15"/>
                <w:szCs w:val="15"/>
                <w:lang w:val="uk-UA"/>
              </w:rPr>
              <w:t>4. ПОРЯДОК ТА УМОВИ ОБМІНУ</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4.1. Обмін Товару-1 на Товар-2, а відтак укладення та виконання даного Договору можливі виключно за наступних умов:</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4.1.1. Сторона-2 передає Товар-2 Стороні-1 (її представнику) для проведення останньою оцінки Товару-2.</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xml:space="preserve">4.1.2. Сторона-1 проводить аналіз та оцінку отриманого Товару-2 з метою визначення технічного стану Товару-2 та його оціночної вартості. </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4.1.3. На підставі результатів аналізу та оцінки Сторона-1 приймає рішення про відповідність Товару (його технічного та зовнішнього стану) умовам обміну та встановлює оціночну вартість Товару.</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4.1.4. У випадку згоди Сторони-2 з визначеною Стороною-1 оціночною вартістю Товару-2, та наданням Стороною-2 всіх необхідних документів, перелік яких визначений в підпункті 4.4. цього розділу, Сторони укладають даний Договір та здійснюють фактичний обмін Товарами, що засвідчується підписанням Акту приймання-передачі предметів обміну.</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xml:space="preserve">4.2. За даним Договором Сторони здійснюють обмін Товару-2 на Товар-1, номінальною вартістю, яка відповідає 100% оціночної вартості Товару-2, що відображена в п. 2.1.2. Будь-які доплати за Товар-2 не допускаються. </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xml:space="preserve">4.3. Оцінка Товару-2 проводиться за наступною формулою: </w:t>
            </w:r>
          </w:p>
          <w:tbl>
            <w:tblPr>
              <w:tblStyle w:val="a5"/>
              <w:tblW w:w="11115" w:type="dxa"/>
              <w:jc w:val="left"/>
              <w:tblInd w:w="0" w:type="dxa"/>
              <w:tblCellMar>
                <w:top w:w="0" w:type="dxa"/>
                <w:left w:w="83" w:type="dxa"/>
                <w:bottom w:w="0" w:type="dxa"/>
                <w:right w:w="108" w:type="dxa"/>
              </w:tblCellMar>
              <w:tblLook w:noVBand="1" w:val="04a0" w:noHBand="0" w:lastColumn="0" w:firstColumn="1" w:lastRow="0" w:firstRow="1"/>
            </w:tblPr>
            <w:tblGrid>
              <w:gridCol w:w="4137"/>
              <w:gridCol w:w="6977"/>
            </w:tblGrid>
            <w:tr>
              <w:trPr/>
              <w:tc>
                <w:tcPr>
                  <w:tcW w:w="4137" w:type="dxa"/>
                  <w:tcBorders/>
                  <w:shd w:fill="auto" w:val="clear"/>
                  <w:tcMar>
                    <w:left w:w="83" w:type="dxa"/>
                  </w:tcMar>
                </w:tcPr>
                <w:p>
                  <w:pPr>
                    <w:pStyle w:val="Normal"/>
                    <w:spacing w:lineRule="auto" w:line="300" w:before="40" w:after="0"/>
                    <w:jc w:val="both"/>
                    <w:rPr>
                      <w:rFonts w:ascii="Times New Roman" w:hAnsi="Times New Roman" w:cs="Times New Roman"/>
                      <w:b/>
                      <w:b/>
                      <w:sz w:val="15"/>
                      <w:szCs w:val="15"/>
                      <w:lang w:val="uk-UA"/>
                    </w:rPr>
                  </w:pPr>
                  <w:r>
                    <w:rPr>
                      <w:rFonts w:cs="Times New Roman" w:ascii="Times New Roman" w:hAnsi="Times New Roman"/>
                      <w:b/>
                      <w:sz w:val="15"/>
                      <w:szCs w:val="15"/>
                      <w:lang w:val="uk-UA"/>
                    </w:rPr>
                    <w:t xml:space="preserve">Обмін на </w:t>
                  </w:r>
                  <w:r>
                    <w:rPr>
                      <w:rFonts w:cs="Times New Roman" w:ascii="Times New Roman" w:hAnsi="Times New Roman"/>
                      <w:b/>
                      <w:sz w:val="15"/>
                      <w:szCs w:val="15"/>
                      <w:lang w:val="en-US"/>
                    </w:rPr>
                    <w:t>c</w:t>
                  </w:r>
                  <w:r>
                    <w:rPr>
                      <w:rFonts w:cs="Times New Roman" w:ascii="Times New Roman" w:hAnsi="Times New Roman"/>
                      <w:b/>
                      <w:sz w:val="15"/>
                      <w:szCs w:val="15"/>
                      <w:lang w:val="uk-UA"/>
                    </w:rPr>
                    <w:t>ертифікат «</w:t>
                  </w:r>
                  <w:r>
                    <w:rPr>
                      <w:rFonts w:cs="Times New Roman" w:ascii="Times New Roman" w:hAnsi="Times New Roman"/>
                      <w:b/>
                      <w:sz w:val="15"/>
                      <w:szCs w:val="15"/>
                      <w:lang w:val="en-US"/>
                    </w:rPr>
                    <w:t>SAMSUNG</w:t>
                  </w:r>
                  <w:r>
                    <w:rPr>
                      <w:rFonts w:cs="Times New Roman" w:ascii="Times New Roman" w:hAnsi="Times New Roman"/>
                      <w:b/>
                      <w:sz w:val="15"/>
                      <w:szCs w:val="15"/>
                      <w:lang w:val="uk-UA"/>
                    </w:rPr>
                    <w:t xml:space="preserve"> </w:t>
                  </w:r>
                  <w:r>
                    <w:rPr>
                      <w:rFonts w:cs="Times New Roman" w:ascii="Times New Roman" w:hAnsi="Times New Roman"/>
                      <w:b/>
                      <w:sz w:val="15"/>
                      <w:szCs w:val="15"/>
                      <w:lang w:val="en-US"/>
                    </w:rPr>
                    <w:t>UPGRADE</w:t>
                  </w:r>
                  <w:r>
                    <w:rPr>
                      <w:rFonts w:cs="Times New Roman" w:ascii="Times New Roman" w:hAnsi="Times New Roman"/>
                      <w:b/>
                      <w:sz w:val="15"/>
                      <w:szCs w:val="15"/>
                      <w:lang w:val="uk-UA"/>
                    </w:rPr>
                    <w:t>»</w:t>
                  </w:r>
                  <w:r>
                    <w:rPr>
                      <w:rFonts w:cs="Times New Roman" w:ascii="Times New Roman" w:hAnsi="Times New Roman"/>
                      <w:sz w:val="15"/>
                      <w:szCs w:val="15"/>
                      <w:lang w:val="uk-UA"/>
                    </w:rPr>
                    <w:t xml:space="preserve"> </w:t>
                  </w:r>
                </w:p>
              </w:tc>
              <w:tc>
                <w:tcPr>
                  <w:tcW w:w="6977" w:type="dxa"/>
                  <w:tcBorders/>
                  <w:shd w:fill="auto" w:val="clear"/>
                  <w:tcMar>
                    <w:left w:w="83" w:type="dxa"/>
                  </w:tcMar>
                </w:tcPr>
                <w:p>
                  <w:pPr>
                    <w:pStyle w:val="Normal"/>
                    <w:spacing w:lineRule="auto" w:line="300" w:before="40" w:after="0"/>
                    <w:jc w:val="both"/>
                    <w:rPr>
                      <w:rFonts w:ascii="Times New Roman" w:hAnsi="Times New Roman" w:cs="Times New Roman"/>
                      <w:b/>
                      <w:b/>
                      <w:sz w:val="15"/>
                      <w:szCs w:val="15"/>
                      <w:lang w:val="uk-UA"/>
                    </w:rPr>
                  </w:pPr>
                  <w:r>
                    <w:rPr>
                      <w:rFonts w:cs="Times New Roman" w:ascii="Times New Roman" w:hAnsi="Times New Roman"/>
                      <w:b/>
                      <w:sz w:val="15"/>
                      <w:szCs w:val="15"/>
                      <w:lang w:val="uk-UA"/>
                    </w:rPr>
                    <w:t>може бути здійснений в наступні терміни, що відраховуються з моменту придбання Сервісу</w:t>
                  </w:r>
                </w:p>
              </w:tc>
            </w:tr>
            <w:tr>
              <w:trPr/>
              <w:tc>
                <w:tcPr>
                  <w:tcW w:w="4137" w:type="dxa"/>
                  <w:tcBorders/>
                  <w:shd w:fill="auto" w:val="clear"/>
                  <w:tcMar>
                    <w:left w:w="83" w:type="dxa"/>
                  </w:tcMar>
                </w:tcPr>
                <w:p>
                  <w:pPr>
                    <w:pStyle w:val="Normal"/>
                    <w:spacing w:lineRule="auto" w:line="300" w:before="40" w:after="0"/>
                    <w:jc w:val="both"/>
                    <w:rPr>
                      <w:rFonts w:ascii="Times New Roman" w:hAnsi="Times New Roman" w:cs="Times New Roman"/>
                      <w:sz w:val="15"/>
                      <w:szCs w:val="15"/>
                      <w:lang w:val="uk-UA"/>
                    </w:rPr>
                  </w:pPr>
                  <w:r>
                    <w:rPr>
                      <w:rFonts w:cs="Times New Roman" w:ascii="Times New Roman" w:hAnsi="Times New Roman"/>
                      <w:sz w:val="15"/>
                      <w:szCs w:val="15"/>
                      <w:lang w:val="uk-UA"/>
                    </w:rPr>
                    <w:t>номіналом</w:t>
                  </w:r>
                  <w:r>
                    <w:rPr>
                      <w:rFonts w:cs="Times New Roman" w:ascii="Times New Roman" w:hAnsi="Times New Roman"/>
                      <w:sz w:val="15"/>
                      <w:szCs w:val="15"/>
                    </w:rPr>
                    <w:t xml:space="preserve"> </w:t>
                  </w:r>
                  <w:r>
                    <w:rPr>
                      <w:rFonts w:cs="Times New Roman" w:ascii="Times New Roman" w:hAnsi="Times New Roman"/>
                      <w:b/>
                      <w:sz w:val="15"/>
                      <w:szCs w:val="15"/>
                    </w:rPr>
                    <w:t>70%</w:t>
                  </w:r>
                  <w:r>
                    <w:rPr>
                      <w:rFonts w:cs="Times New Roman" w:ascii="Times New Roman" w:hAnsi="Times New Roman"/>
                      <w:sz w:val="15"/>
                      <w:szCs w:val="15"/>
                    </w:rPr>
                    <w:t xml:space="preserve"> від вартості Товару в гривні</w:t>
                  </w:r>
                </w:p>
              </w:tc>
              <w:tc>
                <w:tcPr>
                  <w:tcW w:w="6977" w:type="dxa"/>
                  <w:tcBorders/>
                  <w:shd w:fill="auto" w:val="clear"/>
                  <w:tcMar>
                    <w:left w:w="83" w:type="dxa"/>
                  </w:tcMar>
                </w:tcPr>
                <w:p>
                  <w:pPr>
                    <w:pStyle w:val="Normal"/>
                    <w:spacing w:lineRule="auto" w:line="300" w:before="40" w:after="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з 1 (першого) по 180 (сто восьмидесятий) календарний день </w:t>
                  </w:r>
                </w:p>
              </w:tc>
            </w:tr>
            <w:tr>
              <w:trPr/>
              <w:tc>
                <w:tcPr>
                  <w:tcW w:w="4137" w:type="dxa"/>
                  <w:tcBorders/>
                  <w:shd w:fill="auto" w:val="clear"/>
                  <w:tcMar>
                    <w:left w:w="83" w:type="dxa"/>
                  </w:tcMar>
                </w:tcPr>
                <w:p>
                  <w:pPr>
                    <w:pStyle w:val="Normal"/>
                    <w:spacing w:lineRule="auto" w:line="300" w:before="40" w:after="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номіналом </w:t>
                  </w:r>
                  <w:r>
                    <w:rPr>
                      <w:rFonts w:cs="Times New Roman" w:ascii="Times New Roman" w:hAnsi="Times New Roman"/>
                      <w:b/>
                      <w:sz w:val="15"/>
                      <w:szCs w:val="15"/>
                      <w:lang w:val="uk-UA"/>
                    </w:rPr>
                    <w:t>5</w:t>
                  </w:r>
                  <w:r>
                    <w:rPr>
                      <w:rFonts w:cs="Times New Roman" w:ascii="Times New Roman" w:hAnsi="Times New Roman"/>
                      <w:b/>
                      <w:sz w:val="15"/>
                      <w:szCs w:val="15"/>
                    </w:rPr>
                    <w:t>0%</w:t>
                  </w:r>
                  <w:r>
                    <w:rPr>
                      <w:rFonts w:cs="Times New Roman" w:ascii="Times New Roman" w:hAnsi="Times New Roman"/>
                      <w:sz w:val="15"/>
                      <w:szCs w:val="15"/>
                    </w:rPr>
                    <w:t xml:space="preserve"> від вартості Товару в гривні</w:t>
                  </w:r>
                </w:p>
              </w:tc>
              <w:tc>
                <w:tcPr>
                  <w:tcW w:w="6977" w:type="dxa"/>
                  <w:tcBorders/>
                  <w:shd w:fill="auto" w:val="clear"/>
                  <w:tcMar>
                    <w:left w:w="83" w:type="dxa"/>
                  </w:tcMar>
                </w:tcPr>
                <w:p>
                  <w:pPr>
                    <w:pStyle w:val="Normal"/>
                    <w:spacing w:lineRule="auto" w:line="300" w:before="40" w:after="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з 181 (сто вісімдесят першого) по 365 (триста шістдесят п’ятий) календарний день </w:t>
                  </w:r>
                </w:p>
              </w:tc>
            </w:tr>
          </w:tbl>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xml:space="preserve">При цьому отримана сума округляється до цілих чисел (десятків) з кроком до 10,00 грн в більшу сторону. </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4.4. Аналіз Товару-2 на предмет відповідності умовам обміну проводиться представником Сторони-1.</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xml:space="preserve">4.4.1. Для здійснення обміну Товар-2 має відповідати наступним умовам: </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 xml:space="preserve">Ідентифікація IMEI Пристрою за допомогою комбінації * # 06 # та збігається з IMEI на корпусі Пристрою (на задній кришці або на лотку SIMкарт) (якщо є), збігається з </w:t>
            </w:r>
            <w:r>
              <w:rPr>
                <w:rFonts w:cs="Times New Roman" w:ascii="Times New Roman" w:hAnsi="Times New Roman"/>
                <w:sz w:val="15"/>
                <w:szCs w:val="15"/>
                <w:lang w:val="en-US"/>
              </w:rPr>
              <w:t>IMEI</w:t>
            </w:r>
            <w:r>
              <w:rPr>
                <w:rFonts w:cs="Times New Roman" w:ascii="Times New Roman" w:hAnsi="Times New Roman"/>
                <w:sz w:val="15"/>
                <w:szCs w:val="15"/>
              </w:rPr>
              <w:t xml:space="preserve"> на оригінальній упаковці, та співпадає з реєстраційн</w:t>
            </w:r>
            <w:bookmarkStart w:id="0" w:name="_GoBack"/>
            <w:bookmarkEnd w:id="0"/>
            <w:r>
              <w:rPr>
                <w:rFonts w:cs="Times New Roman" w:ascii="Times New Roman" w:hAnsi="Times New Roman"/>
                <w:sz w:val="15"/>
                <w:szCs w:val="15"/>
              </w:rPr>
              <w:t xml:space="preserve">ими даними, внесеними під час активації Сервісу;  </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Належний зовнішній та технічний стан дисплейного модулю (відсутність пошкоджень, належна працездатність (реагує на натискання на всій площі));</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Відсутність будь-яких дефектів матриці, в тому числі: вицвілих жовтих, чи іншого кольору плям на матриці (в тому числі при відображенні синього, зеленого, білого, червоного тла), засвітлених ділянок матриці, відшарування скла на передній панелі;</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Належна працездатність всіх камер Пристрою (камери вмикаються, з їх допомогою можна зробити якісні (не розмиті) фото та відео);</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Працездатність сканера відбитків пальців, або функції розпізнавання обличчя (якщо він передбачений);</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Працездатність всіх кнопок;</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Пристрій не заблокований за обліковим записом. Здійснено вихід із усіх облікових записів, відв’язування від Google аккаунту, Samsung аккаунту;</w:t>
            </w:r>
          </w:p>
          <w:p>
            <w:pPr>
              <w:pStyle w:val="TextBody"/>
              <w:numPr>
                <w:ilvl w:val="0"/>
                <w:numId w:val="1"/>
              </w:numPr>
              <w:spacing w:lineRule="auto" w:line="300" w:before="40" w:after="40"/>
              <w:ind w:left="178" w:right="339" w:hanging="178"/>
              <w:jc w:val="both"/>
              <w:rPr>
                <w:rFonts w:ascii="Times New Roman" w:hAnsi="Times New Roman" w:cs="Times New Roman"/>
                <w:sz w:val="15"/>
                <w:szCs w:val="15"/>
              </w:rPr>
            </w:pPr>
            <w:r>
              <w:rPr>
                <w:rFonts w:cs="Times New Roman" w:ascii="Times New Roman" w:hAnsi="Times New Roman"/>
                <w:sz w:val="15"/>
                <w:szCs w:val="15"/>
              </w:rPr>
              <w:t xml:space="preserve">Функція </w:t>
            </w:r>
            <w:r>
              <w:rPr>
                <w:rFonts w:cs="Times New Roman" w:ascii="Times New Roman" w:hAnsi="Times New Roman"/>
                <w:sz w:val="15"/>
                <w:szCs w:val="15"/>
                <w:lang w:val="en-US"/>
              </w:rPr>
              <w:t>Knox</w:t>
            </w:r>
            <w:r>
              <w:rPr>
                <w:rFonts w:cs="Times New Roman" w:ascii="Times New Roman" w:hAnsi="Times New Roman"/>
                <w:sz w:val="15"/>
                <w:szCs w:val="15"/>
                <w:lang w:val="ru-RU"/>
              </w:rPr>
              <w:t>-</w:t>
            </w:r>
            <w:r>
              <w:rPr>
                <w:rFonts w:cs="Times New Roman" w:ascii="Times New Roman" w:hAnsi="Times New Roman"/>
                <w:sz w:val="15"/>
                <w:szCs w:val="15"/>
              </w:rPr>
              <w:t>захист не активована;</w:t>
            </w:r>
          </w:p>
          <w:p>
            <w:pPr>
              <w:pStyle w:val="TextBody"/>
              <w:numPr>
                <w:ilvl w:val="0"/>
                <w:numId w:val="1"/>
              </w:numPr>
              <w:spacing w:lineRule="auto" w:line="300" w:before="40" w:after="40"/>
              <w:ind w:left="178" w:right="339" w:hanging="178"/>
              <w:jc w:val="both"/>
              <w:rPr>
                <w:rFonts w:ascii="Times New Roman" w:hAnsi="Times New Roman" w:cs="Times New Roman"/>
                <w:sz w:val="15"/>
                <w:szCs w:val="15"/>
              </w:rPr>
            </w:pPr>
            <w:r>
              <w:rPr>
                <w:rFonts w:cs="Times New Roman" w:ascii="Times New Roman" w:hAnsi="Times New Roman"/>
                <w:sz w:val="15"/>
                <w:szCs w:val="15"/>
              </w:rPr>
              <w:t>На Пристрої здійснено скидання всіх паролів;</w:t>
            </w:r>
          </w:p>
          <w:p>
            <w:pPr>
              <w:pStyle w:val="TextBody"/>
              <w:numPr>
                <w:ilvl w:val="0"/>
                <w:numId w:val="1"/>
              </w:numPr>
              <w:spacing w:lineRule="auto" w:line="300" w:before="40" w:after="40"/>
              <w:ind w:left="178" w:right="339" w:hanging="178"/>
              <w:jc w:val="both"/>
              <w:rPr>
                <w:rFonts w:ascii="Times New Roman" w:hAnsi="Times New Roman" w:cs="Times New Roman"/>
                <w:sz w:val="15"/>
                <w:szCs w:val="15"/>
              </w:rPr>
            </w:pPr>
            <w:r>
              <w:rPr>
                <w:rFonts w:cs="Times New Roman" w:ascii="Times New Roman" w:hAnsi="Times New Roman"/>
                <w:sz w:val="15"/>
                <w:szCs w:val="15"/>
              </w:rPr>
              <w:t>Видалені відскановані відбитки пальців;</w:t>
            </w:r>
          </w:p>
          <w:p>
            <w:pPr>
              <w:pStyle w:val="TextBody"/>
              <w:numPr>
                <w:ilvl w:val="0"/>
                <w:numId w:val="1"/>
              </w:numPr>
              <w:spacing w:lineRule="auto" w:line="300" w:before="40" w:after="40"/>
              <w:ind w:left="178" w:right="339" w:hanging="178"/>
              <w:jc w:val="both"/>
              <w:rPr>
                <w:rFonts w:ascii="Times New Roman" w:hAnsi="Times New Roman" w:cs="Times New Roman"/>
                <w:sz w:val="15"/>
                <w:szCs w:val="15"/>
              </w:rPr>
            </w:pPr>
            <w:r>
              <w:rPr>
                <w:rFonts w:cs="Times New Roman" w:ascii="Times New Roman" w:hAnsi="Times New Roman"/>
                <w:sz w:val="15"/>
                <w:szCs w:val="15"/>
              </w:rPr>
              <w:t>Знято блокування екрану;</w:t>
            </w:r>
          </w:p>
          <w:p>
            <w:pPr>
              <w:pStyle w:val="TextBody"/>
              <w:numPr>
                <w:ilvl w:val="0"/>
                <w:numId w:val="1"/>
              </w:numPr>
              <w:spacing w:lineRule="auto" w:line="300" w:before="40" w:after="40"/>
              <w:ind w:left="178" w:right="339" w:hanging="178"/>
              <w:jc w:val="both"/>
              <w:rPr>
                <w:rFonts w:ascii="Times New Roman" w:hAnsi="Times New Roman" w:cs="Times New Roman"/>
                <w:sz w:val="15"/>
                <w:szCs w:val="15"/>
              </w:rPr>
            </w:pPr>
            <w:r>
              <w:rPr>
                <w:rFonts w:cs="Times New Roman" w:ascii="Times New Roman" w:hAnsi="Times New Roman"/>
                <w:sz w:val="15"/>
                <w:szCs w:val="15"/>
              </w:rPr>
              <w:t>На Пристрої видалена вся особиста інформація, контакти, фото, відео, музика;</w:t>
            </w:r>
          </w:p>
          <w:p>
            <w:pPr>
              <w:pStyle w:val="TextBody"/>
              <w:numPr>
                <w:ilvl w:val="0"/>
                <w:numId w:val="1"/>
              </w:numPr>
              <w:spacing w:lineRule="auto" w:line="300" w:before="40" w:after="40"/>
              <w:ind w:left="178" w:right="339" w:hanging="178"/>
              <w:jc w:val="both"/>
              <w:rPr>
                <w:rFonts w:ascii="Times New Roman" w:hAnsi="Times New Roman" w:cs="Times New Roman"/>
                <w:sz w:val="15"/>
                <w:szCs w:val="15"/>
              </w:rPr>
            </w:pPr>
            <w:r>
              <w:rPr>
                <w:rFonts w:cs="Times New Roman" w:ascii="Times New Roman" w:hAnsi="Times New Roman"/>
                <w:sz w:val="15"/>
                <w:szCs w:val="15"/>
              </w:rPr>
              <w:t>Здійснено скидання до заводських налаштувань;</w:t>
            </w:r>
          </w:p>
          <w:p>
            <w:pPr>
              <w:pStyle w:val="TextBody"/>
              <w:numPr>
                <w:ilvl w:val="0"/>
                <w:numId w:val="1"/>
              </w:numPr>
              <w:spacing w:lineRule="auto" w:line="300" w:before="40" w:after="40"/>
              <w:ind w:left="178" w:right="339" w:hanging="178"/>
              <w:jc w:val="both"/>
              <w:rPr>
                <w:rFonts w:ascii="Times New Roman" w:hAnsi="Times New Roman" w:cs="Times New Roman"/>
                <w:sz w:val="15"/>
                <w:szCs w:val="15"/>
              </w:rPr>
            </w:pPr>
            <w:r>
              <w:rPr>
                <w:rFonts w:cs="Times New Roman" w:ascii="Times New Roman" w:hAnsi="Times New Roman"/>
                <w:sz w:val="15"/>
                <w:szCs w:val="15"/>
              </w:rPr>
              <w:t>Належна працездатність GSM / Wi-fi / Bluetooth модулів (здійснюються дзвінки / підключається до будь-якої мережі, тощо) (якщо є).</w:t>
            </w:r>
          </w:p>
          <w:p>
            <w:pPr>
              <w:pStyle w:val="TextBody"/>
              <w:numPr>
                <w:ilvl w:val="0"/>
                <w:numId w:val="1"/>
              </w:numPr>
              <w:spacing w:lineRule="auto" w:line="300" w:before="40" w:after="40"/>
              <w:ind w:left="178" w:right="339" w:hanging="178"/>
              <w:jc w:val="both"/>
              <w:rPr>
                <w:rFonts w:ascii="Times New Roman" w:hAnsi="Times New Roman" w:cs="Times New Roman"/>
                <w:sz w:val="15"/>
                <w:szCs w:val="15"/>
              </w:rPr>
            </w:pPr>
            <w:r>
              <w:rPr>
                <w:rFonts w:cs="Times New Roman" w:ascii="Times New Roman" w:hAnsi="Times New Roman"/>
                <w:sz w:val="15"/>
                <w:szCs w:val="15"/>
              </w:rPr>
              <w:t xml:space="preserve">Повна комплектність Товару-2, в тому числі оригінального належно заповненого гарантійного талону виробника та цілісної оригінальної упаковки, а також розрахункового документа; </w:t>
            </w:r>
          </w:p>
          <w:p>
            <w:pPr>
              <w:pStyle w:val="TextBody"/>
              <w:numPr>
                <w:ilvl w:val="0"/>
                <w:numId w:val="1"/>
              </w:numPr>
              <w:spacing w:lineRule="auto" w:line="300" w:before="40" w:after="40"/>
              <w:ind w:left="178" w:right="339" w:hanging="178"/>
              <w:jc w:val="both"/>
              <w:rPr>
                <w:rFonts w:ascii="Times New Roman" w:hAnsi="Times New Roman" w:cs="Times New Roman"/>
                <w:sz w:val="15"/>
                <w:szCs w:val="15"/>
              </w:rPr>
            </w:pPr>
            <w:r>
              <w:rPr>
                <w:rFonts w:cs="Times New Roman" w:ascii="Times New Roman" w:hAnsi="Times New Roman"/>
                <w:sz w:val="15"/>
                <w:szCs w:val="15"/>
              </w:rPr>
              <w:t xml:space="preserve"> </w:t>
            </w:r>
            <w:r>
              <w:rPr>
                <w:rFonts w:cs="Times New Roman" w:ascii="Times New Roman" w:hAnsi="Times New Roman"/>
                <w:sz w:val="15"/>
                <w:szCs w:val="15"/>
              </w:rPr>
              <w:t>Чинність Сервісу, - вказаний Сервіс придбаний того ж дня у того ж продавця, що й Пристрій, а також активований в порядку та строки, встановлені умовами вказаного Сервісу;</w:t>
            </w:r>
          </w:p>
          <w:p>
            <w:pPr>
              <w:pStyle w:val="NormalWeb"/>
              <w:shd w:val="clear" w:color="auto" w:fill="FFFFFF"/>
              <w:spacing w:lineRule="auto" w:line="300" w:beforeAutospacing="0" w:before="40" w:afterAutospacing="0" w:after="40"/>
              <w:jc w:val="both"/>
              <w:rPr>
                <w:rFonts w:eastAsia="Arial"/>
                <w:b/>
                <w:b/>
                <w:sz w:val="15"/>
                <w:szCs w:val="15"/>
                <w:lang w:val="uk-UA"/>
              </w:rPr>
            </w:pPr>
            <w:r>
              <w:rPr>
                <w:rFonts w:eastAsia="Arial"/>
                <w:b/>
                <w:sz w:val="15"/>
                <w:szCs w:val="15"/>
                <w:lang w:val="uk-UA"/>
              </w:rPr>
              <w:t>ДОПУСКАЮТЬСЯ НАСТУПНІ ПОШКОДЖЕННЯ ПРИСТРОЮ (даний перелік є вичерпним):</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потертості, незначні тріщини на екрані (що не впливають на стан та/або працездатність дисплейного модулю);</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 xml:space="preserve">наявні сліди попадання рідини, </w:t>
            </w:r>
          </w:p>
          <w:p>
            <w:pPr>
              <w:pStyle w:val="TextBody"/>
              <w:numPr>
                <w:ilvl w:val="0"/>
                <w:numId w:val="1"/>
              </w:numPr>
              <w:spacing w:lineRule="auto" w:line="300" w:before="40" w:after="40"/>
              <w:ind w:left="178" w:right="33" w:hanging="178"/>
              <w:jc w:val="both"/>
              <w:rPr>
                <w:rFonts w:ascii="Times New Roman" w:hAnsi="Times New Roman" w:cs="Times New Roman"/>
                <w:sz w:val="15"/>
                <w:szCs w:val="15"/>
              </w:rPr>
            </w:pPr>
            <w:r>
              <w:rPr>
                <w:rFonts w:cs="Times New Roman" w:ascii="Times New Roman" w:hAnsi="Times New Roman"/>
                <w:sz w:val="15"/>
                <w:szCs w:val="15"/>
              </w:rPr>
              <w:t>пошкодження в результаті перепадів електромережі.</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4.5. Для укладення та на виконання даного Договору Сторона-2 зобов’язується надати Стороні-1 наступні документи:</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копію сторінок 1 – 4 паспорту;</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 копію ІПН.</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4.6. За будь-яких випадків, Сторона-2 не має права на отримання грошового або іншого еквівалента Товару-1, та/або на компенсацію його вартості.</w:t>
            </w:r>
          </w:p>
          <w:p>
            <w:pPr>
              <w:pStyle w:val="NormalWeb"/>
              <w:shd w:val="clear" w:color="auto" w:fill="FFFFFF"/>
              <w:spacing w:lineRule="auto" w:line="300" w:beforeAutospacing="0" w:before="40" w:afterAutospacing="0" w:after="40"/>
              <w:jc w:val="both"/>
              <w:rPr>
                <w:rStyle w:val="Strong"/>
                <w:i/>
                <w:i/>
                <w:sz w:val="15"/>
                <w:szCs w:val="15"/>
                <w:lang w:val="uk-UA"/>
              </w:rPr>
            </w:pPr>
            <w:r>
              <w:rPr>
                <w:rStyle w:val="Strong"/>
                <w:i/>
                <w:sz w:val="15"/>
                <w:szCs w:val="15"/>
                <w:lang w:val="uk-UA"/>
              </w:rPr>
              <w:t>5. ПРАВА ТА ОБОВ’ЯЗКИ СТОРІН</w:t>
            </w:r>
          </w:p>
          <w:p>
            <w:pPr>
              <w:pStyle w:val="NormalWeb"/>
              <w:shd w:val="clear" w:color="auto" w:fill="FFFFFF"/>
              <w:spacing w:lineRule="auto" w:line="300" w:beforeAutospacing="0" w:before="40" w:afterAutospacing="0" w:after="40"/>
              <w:jc w:val="both"/>
              <w:rPr>
                <w:sz w:val="15"/>
                <w:szCs w:val="15"/>
                <w:lang w:val="uk-UA"/>
              </w:rPr>
            </w:pPr>
            <w:r>
              <w:rPr>
                <w:rStyle w:val="Strong"/>
                <w:b w:val="false"/>
                <w:sz w:val="15"/>
                <w:szCs w:val="15"/>
                <w:lang w:val="uk-UA"/>
              </w:rPr>
              <w:t>5</w:t>
            </w:r>
            <w:r>
              <w:rPr>
                <w:sz w:val="15"/>
                <w:szCs w:val="15"/>
                <w:lang w:val="uk-UA"/>
              </w:rPr>
              <w:t>.1. Кожна із Сторін, що виступає в якості продавця, зобов'язана передати Товар, що підлягає обміну за цим Договором, у власність Сторони, що виступає в якості покупця, та забезпечити необхідні умови для його передачі в тому числі: підготувати та належним чином заповнити та підписати необхідні документи.</w:t>
            </w:r>
          </w:p>
          <w:p>
            <w:pPr>
              <w:pStyle w:val="NormalWeb"/>
              <w:shd w:val="clear" w:color="auto" w:fill="FFFFFF"/>
              <w:spacing w:lineRule="auto" w:line="300" w:beforeAutospacing="0" w:before="40" w:afterAutospacing="0" w:after="40"/>
              <w:jc w:val="both"/>
              <w:rPr>
                <w:sz w:val="15"/>
                <w:szCs w:val="15"/>
                <w:lang w:val="uk-UA"/>
              </w:rPr>
            </w:pPr>
            <w:r>
              <w:rPr>
                <w:rStyle w:val="Strong"/>
                <w:b w:val="false"/>
                <w:sz w:val="15"/>
                <w:szCs w:val="15"/>
                <w:lang w:val="uk-UA"/>
              </w:rPr>
              <w:t>5</w:t>
            </w:r>
            <w:r>
              <w:rPr>
                <w:sz w:val="15"/>
                <w:szCs w:val="15"/>
                <w:lang w:val="uk-UA"/>
              </w:rPr>
              <w:t>.2. Кожна із Сторін, що виступає в якості покупця, зобов'язана своєчасно прийняти Товар, що підлягає обміну за цим Договором, від Сторони, що виступає в якості продавця, та забезпечити необхідні умови для його фактичної передачі в тому числі: підготувати та належним чином заповнити та підписати необхідні документи.</w:t>
            </w:r>
          </w:p>
          <w:p>
            <w:pPr>
              <w:pStyle w:val="NormalWeb"/>
              <w:shd w:val="clear" w:color="auto" w:fill="FFFFFF"/>
              <w:spacing w:lineRule="auto" w:line="300" w:beforeAutospacing="0" w:before="40" w:afterAutospacing="0" w:after="40"/>
              <w:jc w:val="both"/>
              <w:rPr>
                <w:rStyle w:val="Strong"/>
                <w:i/>
                <w:i/>
                <w:sz w:val="15"/>
                <w:szCs w:val="15"/>
                <w:lang w:val="uk-UA"/>
              </w:rPr>
            </w:pPr>
            <w:r>
              <w:rPr>
                <w:rStyle w:val="Strong"/>
                <w:i/>
                <w:sz w:val="15"/>
                <w:szCs w:val="15"/>
                <w:lang w:val="uk-UA"/>
              </w:rPr>
              <w:t>6. ВІДПОВІДАЛЬНІСТЬ СТОРІН</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6.1. У випадку порушення своїх зобов’язань за цим Договором Сторони несуть відповідальність визначену цим Договором та чинним законодавством України. Порушенням зобов’язання є його невиконання або неналежне виконання, тобто виконання з порушенням умов, визначених змістом зобов’язання. </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6.2. Сторони не несуть відповідальність за порушення своїх зобов’язань за цим Договором, якщо воно сталося не з їх вини. Сторона вважається не винною, якщо вона доведе, що вжила всіх залежних від неї заходів для належного виконання зобов’язання. </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6.3. Жодна із Сторін не несе відповідальність за невиконання чи неналежне виконання своїх зобов'язань по цьому Договору, якщо це невиконання чи неналежне виконання зумовлені дією обставин непереборної сили (форс-мажорних обставин). Сторона, для якої склались форс-мажорні обставини, зобов'язана в якомога коротший строк  повідомити у письмовій формі іншу Сторону про настання форс-мажорних обставин. </w:t>
            </w:r>
          </w:p>
          <w:p>
            <w:pPr>
              <w:pStyle w:val="NormalWeb"/>
              <w:shd w:val="clear" w:color="auto" w:fill="FFFFFF"/>
              <w:spacing w:lineRule="auto" w:line="300" w:beforeAutospacing="0" w:before="40" w:afterAutospacing="0" w:after="40"/>
              <w:jc w:val="both"/>
              <w:rPr>
                <w:b/>
                <w:b/>
                <w:i/>
                <w:i/>
                <w:sz w:val="15"/>
                <w:szCs w:val="15"/>
                <w:lang w:val="uk-UA"/>
              </w:rPr>
            </w:pPr>
            <w:r>
              <w:rPr>
                <w:b/>
                <w:i/>
                <w:sz w:val="15"/>
                <w:szCs w:val="15"/>
                <w:lang w:val="uk-UA"/>
              </w:rPr>
              <w:t>7. ПЕРСОНАЛЬНІ ДАНІ. ПОЛОЖЕННЯ КОНФІДЕНЦІЙНОСТІ</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7.1. Повідомлення:</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7.1.1. Керуючись положеннями Закону України «Про захист персональних даних» від 1 червня 2010 року № 2297-VI зі змінами та доповненнями, ТОВ «САППОРТ.УА» повідомляє, що надані Вами під час укладення даного Договору та виконання його умов відомості (персональні дані), зокрема: прізвище, ім’я та по-батькові, контактний номер телефону, адреса проживання, паспортні дані та ІПН (в тому числі і копії даних документів) використовуватимуться ТОВ «САППОРТ.УА» </w:t>
            </w:r>
            <w:r>
              <w:rPr>
                <w:rFonts w:cs="Times New Roman" w:ascii="Times New Roman" w:hAnsi="Times New Roman"/>
                <w:i/>
                <w:sz w:val="15"/>
                <w:szCs w:val="15"/>
                <w:lang w:val="uk-UA"/>
              </w:rPr>
              <w:t>(</w:t>
            </w:r>
            <w:r>
              <w:rPr>
                <w:rFonts w:cs="Times New Roman" w:ascii="Times New Roman" w:hAnsi="Times New Roman"/>
                <w:b/>
                <w:i/>
                <w:sz w:val="15"/>
                <w:szCs w:val="15"/>
                <w:lang w:val="uk-UA"/>
              </w:rPr>
              <w:t>Володілець персональних даних</w:t>
            </w:r>
            <w:r>
              <w:rPr>
                <w:rFonts w:cs="Times New Roman" w:ascii="Times New Roman" w:hAnsi="Times New Roman"/>
                <w:i/>
                <w:sz w:val="15"/>
                <w:szCs w:val="15"/>
                <w:lang w:val="uk-UA"/>
              </w:rPr>
              <w:t>)</w:t>
            </w:r>
            <w:r>
              <w:rPr>
                <w:rFonts w:cs="Times New Roman" w:ascii="Times New Roman" w:hAnsi="Times New Roman"/>
                <w:sz w:val="15"/>
                <w:szCs w:val="15"/>
                <w:lang w:val="uk-UA"/>
              </w:rPr>
              <w:t>, виключно з метою забезпечення Володільцем взятих на себе відповідно до укладеного Договору зобов’язань, ведення, обробки, підготовки, відповідно до вимог чинного законодавства України, статистичної, адміністративної та іншої інформації, а також внутрішніх документів підприємства, визначених законодавством прав та обов'язків у сфері договірних правовідносин, а також з метою забезпечення відносин у сфері податкового, бухгалтерського обліку, статистичної звітності, реклами та ведення інших ділових стосунків тощо, відповідно до чинного законодавства України протягом строку дії Договору та протягом 1 (одного) року з моменту закінчення його дії.</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7.1.2. Також повідомляємо Вам, що ТОВ ««САППОРТ.УА» передаватиме отримані Ваші персональні дані третім особам лише задля належного виконання умов укладеного Договору та повної реалізації мети обробки персональних даних та лише в тому обсязі, який необхідний для належного виконання умов даного Договору. Перелік осіб, яким можуть передаватися Ваші персональні дані може змінюватися без додаткового погодження з Вами.</w:t>
            </w:r>
          </w:p>
          <w:p>
            <w:pPr>
              <w:pStyle w:val="Normal"/>
              <w:spacing w:lineRule="auto" w:line="300" w:before="40" w:after="40"/>
              <w:jc w:val="both"/>
              <w:rPr>
                <w:rFonts w:ascii="Times New Roman" w:hAnsi="Times New Roman" w:cs="Times New Roman"/>
                <w:b/>
                <w:b/>
                <w:sz w:val="15"/>
                <w:szCs w:val="15"/>
                <w:lang w:val="uk-UA"/>
              </w:rPr>
            </w:pPr>
            <w:r>
              <w:rPr>
                <w:rFonts w:cs="Times New Roman" w:ascii="Times New Roman" w:hAnsi="Times New Roman"/>
                <w:sz w:val="15"/>
                <w:szCs w:val="15"/>
                <w:lang w:val="uk-UA"/>
              </w:rPr>
              <w:t xml:space="preserve">7.1.3. </w:t>
            </w:r>
            <w:r>
              <w:rPr>
                <w:rFonts w:cs="Times New Roman" w:ascii="Times New Roman" w:hAnsi="Times New Roman"/>
                <w:b/>
                <w:sz w:val="15"/>
                <w:szCs w:val="15"/>
                <w:lang w:val="uk-UA"/>
              </w:rPr>
              <w:t>Відповідно до ч. 1 ст. 8 Закону України «Про захист персональних даних»:</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1" w:name="n66"/>
            <w:bookmarkEnd w:id="1"/>
            <w:r>
              <w:rPr>
                <w:rFonts w:eastAsia="Times New Roman" w:cs="Times New Roman" w:ascii="Times New Roman" w:hAnsi="Times New Roman"/>
                <w:sz w:val="15"/>
                <w:szCs w:val="15"/>
                <w:lang w:val="uk-UA" w:eastAsia="ru-RU"/>
              </w:rPr>
              <w:t>1. Особисті немайнові права на персональні дані, які має кожна фізична особа, є невід'ємними і непорушними.</w:t>
            </w:r>
          </w:p>
          <w:p>
            <w:pPr>
              <w:pStyle w:val="Normal"/>
              <w:spacing w:lineRule="auto" w:line="300" w:before="40" w:after="40"/>
              <w:jc w:val="both"/>
              <w:rPr>
                <w:rFonts w:ascii="Times New Roman" w:hAnsi="Times New Roman" w:cs="Times New Roman"/>
                <w:b/>
                <w:b/>
                <w:sz w:val="15"/>
                <w:szCs w:val="15"/>
                <w:lang w:val="uk-UA"/>
              </w:rPr>
            </w:pPr>
            <w:bookmarkStart w:id="2" w:name="n67"/>
            <w:bookmarkEnd w:id="2"/>
            <w:r>
              <w:rPr>
                <w:rFonts w:cs="Times New Roman" w:ascii="Times New Roman" w:hAnsi="Times New Roman"/>
                <w:sz w:val="15"/>
                <w:szCs w:val="15"/>
                <w:lang w:val="uk-UA"/>
              </w:rPr>
              <w:t xml:space="preserve">7.1.4. </w:t>
            </w:r>
            <w:r>
              <w:rPr>
                <w:rFonts w:cs="Times New Roman" w:ascii="Times New Roman" w:hAnsi="Times New Roman"/>
                <w:b/>
                <w:sz w:val="15"/>
                <w:szCs w:val="15"/>
                <w:lang w:val="uk-UA"/>
              </w:rPr>
              <w:t>Відповідно до ч. 2 ст. 8 Закону України «Про захист персональних даних», суб'єкт персональних даних має право:</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3" w:name="n68"/>
            <w:bookmarkEnd w:id="3"/>
            <w:r>
              <w:rPr>
                <w:rFonts w:eastAsia="Times New Roman" w:cs="Times New Roman" w:ascii="Times New Roman" w:hAnsi="Times New Roman"/>
                <w:sz w:val="15"/>
                <w:szCs w:val="15"/>
                <w:lang w:val="uk-UA" w:eastAsia="ru-RU"/>
              </w:rPr>
              <w:t>1) знати про джерела збирання, місцезнаходження своїх персональних даних, мету їх обробки, місцезнаходження або місце проживання (перебування) володільця чи розпорядника персональних даних або дати відповідне доручення щодо отримання цієї інформації уповноваженим ним особам, крім випадків, встановлених законом;</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4" w:name="n69"/>
            <w:bookmarkStart w:id="5" w:name="n261"/>
            <w:bookmarkEnd w:id="4"/>
            <w:bookmarkEnd w:id="5"/>
            <w:r>
              <w:rPr>
                <w:rFonts w:eastAsia="Times New Roman" w:cs="Times New Roman" w:ascii="Times New Roman" w:hAnsi="Times New Roman"/>
                <w:sz w:val="15"/>
                <w:szCs w:val="15"/>
                <w:lang w:val="uk-UA" w:eastAsia="ru-RU"/>
              </w:rPr>
              <w:t>2) отримувати інформацію про умови надання доступу до персональних даних, зокрема інформацію про третіх осіб, яким передаються його персональні дані;</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6" w:name="n70"/>
            <w:bookmarkStart w:id="7" w:name="n263"/>
            <w:bookmarkEnd w:id="6"/>
            <w:bookmarkEnd w:id="7"/>
            <w:r>
              <w:rPr>
                <w:rFonts w:eastAsia="Times New Roman" w:cs="Times New Roman" w:ascii="Times New Roman" w:hAnsi="Times New Roman"/>
                <w:sz w:val="15"/>
                <w:szCs w:val="15"/>
                <w:lang w:val="uk-UA" w:eastAsia="ru-RU"/>
              </w:rPr>
              <w:t>3) на доступ до своїх персональних даних;</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8" w:name="n71"/>
            <w:bookmarkStart w:id="9" w:name="n264"/>
            <w:bookmarkEnd w:id="8"/>
            <w:bookmarkEnd w:id="9"/>
            <w:r>
              <w:rPr>
                <w:rFonts w:eastAsia="Times New Roman" w:cs="Times New Roman" w:ascii="Times New Roman" w:hAnsi="Times New Roman"/>
                <w:sz w:val="15"/>
                <w:szCs w:val="15"/>
                <w:lang w:val="uk-UA" w:eastAsia="ru-RU"/>
              </w:rPr>
              <w:t>4) отримувати не пізніш як за тридцять календарних днів з дня надходження запиту, крім випадків, передбачених законом, відповідь про те, чи обробляються його персональні дані, а також отримувати зміст таких персональних даних;</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10" w:name="n72"/>
            <w:bookmarkStart w:id="11" w:name="n366"/>
            <w:bookmarkEnd w:id="10"/>
            <w:bookmarkEnd w:id="11"/>
            <w:r>
              <w:rPr>
                <w:rFonts w:eastAsia="Times New Roman" w:cs="Times New Roman" w:ascii="Times New Roman" w:hAnsi="Times New Roman"/>
                <w:sz w:val="15"/>
                <w:szCs w:val="15"/>
                <w:lang w:val="uk-UA" w:eastAsia="ru-RU"/>
              </w:rPr>
              <w:t>5) пред’являти вмотивовану вимогу володільцю персональних даних із запереченням проти обробки своїх персональних даних;</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12" w:name="n73"/>
            <w:bookmarkStart w:id="13" w:name="n265"/>
            <w:bookmarkEnd w:id="12"/>
            <w:bookmarkEnd w:id="13"/>
            <w:r>
              <w:rPr>
                <w:rFonts w:eastAsia="Times New Roman" w:cs="Times New Roman" w:ascii="Times New Roman" w:hAnsi="Times New Roman"/>
                <w:sz w:val="15"/>
                <w:szCs w:val="15"/>
                <w:lang w:val="uk-UA" w:eastAsia="ru-RU"/>
              </w:rPr>
              <w:t>6) пред'являти вмотивовану вимогу щодо зміни або знищення своїх персональних даних будь-яким володільцем та розпорядником персональних даних, якщо ці дані обробляються незаконно чи є недостовірними;</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14" w:name="n74"/>
            <w:bookmarkStart w:id="15" w:name="n262"/>
            <w:bookmarkEnd w:id="14"/>
            <w:bookmarkEnd w:id="15"/>
            <w:r>
              <w:rPr>
                <w:rFonts w:eastAsia="Times New Roman" w:cs="Times New Roman" w:ascii="Times New Roman" w:hAnsi="Times New Roman"/>
                <w:sz w:val="15"/>
                <w:szCs w:val="15"/>
                <w:lang w:val="uk-UA" w:eastAsia="ru-RU"/>
              </w:rPr>
              <w:t>7) на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16" w:name="n75"/>
            <w:bookmarkEnd w:id="16"/>
            <w:r>
              <w:rPr>
                <w:rFonts w:eastAsia="Times New Roman" w:cs="Times New Roman" w:ascii="Times New Roman" w:hAnsi="Times New Roman"/>
                <w:sz w:val="15"/>
                <w:szCs w:val="15"/>
                <w:lang w:val="uk-UA" w:eastAsia="ru-RU"/>
              </w:rPr>
              <w:t>8) звертатися із скаргами на обробку своїх персональних даних до Уповноваженого, або до суду;</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17" w:name="n76"/>
            <w:bookmarkStart w:id="18" w:name="n266"/>
            <w:bookmarkStart w:id="19" w:name="n269"/>
            <w:bookmarkEnd w:id="17"/>
            <w:bookmarkEnd w:id="18"/>
            <w:bookmarkEnd w:id="19"/>
            <w:r>
              <w:rPr>
                <w:rFonts w:eastAsia="Times New Roman" w:cs="Times New Roman" w:ascii="Times New Roman" w:hAnsi="Times New Roman"/>
                <w:sz w:val="15"/>
                <w:szCs w:val="15"/>
                <w:lang w:val="uk-UA" w:eastAsia="ru-RU"/>
              </w:rPr>
              <w:t>9) застосовувати засоби правового захисту в разі порушення законодавства про захист персональних даних;</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r>
              <w:rPr>
                <w:rFonts w:eastAsia="Times New Roman" w:cs="Times New Roman" w:ascii="Times New Roman" w:hAnsi="Times New Roman"/>
                <w:sz w:val="15"/>
                <w:szCs w:val="15"/>
                <w:lang w:val="uk-UA" w:eastAsia="ru-RU"/>
              </w:rPr>
              <w:t>10) вносити застереження стосовно обмеження права на обробку своїх персональних даних під час надання згоди;</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20" w:name="n270"/>
            <w:bookmarkStart w:id="21" w:name="n273"/>
            <w:bookmarkEnd w:id="20"/>
            <w:bookmarkEnd w:id="21"/>
            <w:r>
              <w:rPr>
                <w:rFonts w:eastAsia="Times New Roman" w:cs="Times New Roman" w:ascii="Times New Roman" w:hAnsi="Times New Roman"/>
                <w:sz w:val="15"/>
                <w:szCs w:val="15"/>
                <w:lang w:val="uk-UA" w:eastAsia="ru-RU"/>
              </w:rPr>
              <w:t>11) відкликати згоду на обробку персональних даних;</w:t>
            </w:r>
          </w:p>
          <w:p>
            <w:pPr>
              <w:pStyle w:val="Normal"/>
              <w:shd w:val="clear" w:color="auto" w:fill="FFFFFF"/>
              <w:spacing w:lineRule="auto" w:line="300" w:before="40" w:after="40"/>
              <w:jc w:val="both"/>
              <w:textAlignment w:val="baseline"/>
              <w:rPr>
                <w:rFonts w:ascii="Times New Roman" w:hAnsi="Times New Roman" w:eastAsia="Times New Roman" w:cs="Times New Roman"/>
                <w:sz w:val="15"/>
                <w:szCs w:val="15"/>
                <w:lang w:val="uk-UA" w:eastAsia="ru-RU"/>
              </w:rPr>
            </w:pPr>
            <w:bookmarkStart w:id="22" w:name="n271"/>
            <w:bookmarkStart w:id="23" w:name="n274"/>
            <w:bookmarkEnd w:id="22"/>
            <w:bookmarkEnd w:id="23"/>
            <w:r>
              <w:rPr>
                <w:rFonts w:eastAsia="Times New Roman" w:cs="Times New Roman" w:ascii="Times New Roman" w:hAnsi="Times New Roman"/>
                <w:sz w:val="15"/>
                <w:szCs w:val="15"/>
                <w:lang w:val="uk-UA" w:eastAsia="ru-RU"/>
              </w:rPr>
              <w:t>12) знати механізм автоматичної обробки персональних даних;</w:t>
            </w:r>
          </w:p>
          <w:p>
            <w:pPr>
              <w:pStyle w:val="NormalWeb"/>
              <w:shd w:val="clear" w:color="auto" w:fill="FFFFFF"/>
              <w:spacing w:lineRule="auto" w:line="300" w:beforeAutospacing="0" w:before="40" w:afterAutospacing="0" w:after="40"/>
              <w:jc w:val="both"/>
              <w:rPr>
                <w:sz w:val="15"/>
                <w:szCs w:val="15"/>
                <w:lang w:val="uk-UA"/>
              </w:rPr>
            </w:pPr>
            <w:bookmarkStart w:id="24" w:name="n272"/>
            <w:bookmarkStart w:id="25" w:name="n275"/>
            <w:bookmarkEnd w:id="24"/>
            <w:bookmarkEnd w:id="25"/>
            <w:r>
              <w:rPr>
                <w:sz w:val="15"/>
                <w:szCs w:val="15"/>
                <w:lang w:val="uk-UA"/>
              </w:rPr>
              <w:t>13) на захист від автоматизованого рішення, яке має для нього правові наслідки.</w:t>
            </w:r>
          </w:p>
          <w:p>
            <w:pPr>
              <w:pStyle w:val="Normal"/>
              <w:spacing w:lineRule="auto" w:line="300" w:before="40" w:after="40"/>
              <w:jc w:val="both"/>
              <w:rPr>
                <w:rFonts w:ascii="Times New Roman" w:hAnsi="Times New Roman" w:cs="Times New Roman"/>
                <w:b/>
                <w:b/>
                <w:i/>
                <w:i/>
                <w:sz w:val="15"/>
                <w:szCs w:val="15"/>
                <w:lang w:val="uk-UA"/>
              </w:rPr>
            </w:pPr>
            <w:r>
              <w:rPr>
                <w:rFonts w:cs="Times New Roman" w:ascii="Times New Roman" w:hAnsi="Times New Roman"/>
                <w:b/>
                <w:i/>
                <w:sz w:val="15"/>
                <w:szCs w:val="15"/>
                <w:lang w:val="uk-UA"/>
              </w:rPr>
              <w:t>8. УКЛАДЕННЯ ДОГОВОРУ, СТРОК ДІЇ ДОГОВОРУ. ІНШІ УМОВИ ДОГОВОРУ</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8.1. Цей Договір є змішаним та містить елементи договорів приєднання, публічного договору та договору міни. Сторона-2 не може пропонувати свої умови, а може лише приєднатися до запропонованого Договору. </w:t>
            </w:r>
          </w:p>
          <w:p>
            <w:pPr>
              <w:pStyle w:val="Normal"/>
              <w:spacing w:lineRule="auto" w:line="300" w:before="40" w:after="40"/>
              <w:jc w:val="both"/>
              <w:rPr>
                <w:rFonts w:ascii="Times New Roman" w:hAnsi="Times New Roman" w:cs="Times New Roman"/>
                <w:b/>
                <w:b/>
                <w:sz w:val="15"/>
                <w:szCs w:val="15"/>
                <w:lang w:val="uk-UA"/>
              </w:rPr>
            </w:pPr>
            <w:r>
              <w:rPr>
                <w:rFonts w:cs="Times New Roman" w:ascii="Times New Roman" w:hAnsi="Times New Roman"/>
                <w:sz w:val="15"/>
                <w:szCs w:val="15"/>
                <w:lang w:val="uk-UA"/>
              </w:rPr>
              <w:t>8.2.</w:t>
            </w:r>
            <w:r>
              <w:rPr>
                <w:rFonts w:cs="Times New Roman" w:ascii="Times New Roman" w:hAnsi="Times New Roman"/>
                <w:b/>
                <w:sz w:val="15"/>
                <w:szCs w:val="15"/>
                <w:lang w:val="uk-UA"/>
              </w:rPr>
              <w:t xml:space="preserve"> Цей Договір вважається укладеним обома Сторонами та набуває чинності з дати його підписання Сторонами (повноважними представниками Сторін). </w:t>
            </w:r>
          </w:p>
          <w:p>
            <w:pPr>
              <w:pStyle w:val="Normal"/>
              <w:spacing w:lineRule="auto" w:line="300" w:before="40" w:after="40"/>
              <w:jc w:val="both"/>
              <w:rPr>
                <w:rFonts w:ascii="Times New Roman" w:hAnsi="Times New Roman" w:cs="Times New Roman"/>
                <w:b/>
                <w:b/>
                <w:sz w:val="15"/>
                <w:szCs w:val="15"/>
                <w:lang w:val="uk-UA"/>
              </w:rPr>
            </w:pPr>
            <w:r>
              <w:rPr>
                <w:rFonts w:cs="Times New Roman" w:ascii="Times New Roman" w:hAnsi="Times New Roman"/>
                <w:sz w:val="15"/>
                <w:szCs w:val="15"/>
                <w:lang w:val="uk-UA"/>
              </w:rPr>
              <w:t>8.3.</w:t>
            </w:r>
            <w:r>
              <w:rPr>
                <w:rFonts w:cs="Times New Roman" w:ascii="Times New Roman" w:hAnsi="Times New Roman"/>
                <w:b/>
                <w:sz w:val="15"/>
                <w:szCs w:val="15"/>
                <w:lang w:val="uk-UA"/>
              </w:rPr>
              <w:t xml:space="preserve"> Укладенням цього Договору:</w:t>
            </w:r>
          </w:p>
          <w:p>
            <w:pPr>
              <w:pStyle w:val="Normal"/>
              <w:spacing w:lineRule="auto" w:line="300" w:before="40" w:after="40"/>
              <w:jc w:val="both"/>
              <w:rPr>
                <w:rFonts w:ascii="Times New Roman" w:hAnsi="Times New Roman" w:cs="Times New Roman"/>
                <w:b/>
                <w:b/>
                <w:sz w:val="15"/>
                <w:szCs w:val="15"/>
                <w:lang w:val="uk-UA"/>
              </w:rPr>
            </w:pPr>
            <w:r>
              <w:rPr>
                <w:rFonts w:cs="Times New Roman" w:ascii="Times New Roman" w:hAnsi="Times New Roman"/>
                <w:sz w:val="15"/>
                <w:szCs w:val="15"/>
                <w:lang w:val="uk-UA"/>
              </w:rPr>
              <w:t>8.3.1.</w:t>
            </w:r>
            <w:r>
              <w:rPr>
                <w:rFonts w:cs="Times New Roman" w:ascii="Times New Roman" w:hAnsi="Times New Roman"/>
                <w:b/>
                <w:sz w:val="15"/>
                <w:szCs w:val="15"/>
                <w:lang w:val="uk-UA"/>
              </w:rPr>
              <w:t xml:space="preserve"> Сторона-1 підтверджує: </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що вона здійснила аналіз та оцінку Товару, що Товар повністю відповідає умовам обміну;</w:t>
            </w:r>
          </w:p>
          <w:p>
            <w:pPr>
              <w:pStyle w:val="Normal"/>
              <w:spacing w:lineRule="auto" w:line="300" w:before="40" w:after="40"/>
              <w:jc w:val="both"/>
              <w:rPr>
                <w:rFonts w:ascii="Times New Roman" w:hAnsi="Times New Roman" w:cs="Times New Roman"/>
                <w:b/>
                <w:b/>
                <w:sz w:val="15"/>
                <w:szCs w:val="15"/>
                <w:lang w:val="uk-UA"/>
              </w:rPr>
            </w:pPr>
            <w:r>
              <w:rPr>
                <w:rFonts w:cs="Times New Roman" w:ascii="Times New Roman" w:hAnsi="Times New Roman"/>
                <w:sz w:val="15"/>
                <w:szCs w:val="15"/>
                <w:lang w:val="uk-UA"/>
              </w:rPr>
              <w:t>8.3.2.</w:t>
            </w:r>
            <w:r>
              <w:rPr>
                <w:rFonts w:cs="Times New Roman" w:ascii="Times New Roman" w:hAnsi="Times New Roman"/>
                <w:b/>
                <w:sz w:val="15"/>
                <w:szCs w:val="15"/>
                <w:lang w:val="uk-UA"/>
              </w:rPr>
              <w:t xml:space="preserve"> Сторона-2 підтверджує:</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що вона, до укладання цього Договору, ознайомилась з його умовами, що вони їй зрозумілі, та свідомо без примусу уклала цей Договір і повністю погоджується з його умовами,</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що вона приймає оціночну вартість Товару-2 та погоджується з нею,</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своє зобов’язання надати Стороні-1 копії документів, перелік яких визначений в п. 4.5. Договору.</w:t>
            </w:r>
          </w:p>
          <w:p>
            <w:pPr>
              <w:pStyle w:val="Normal"/>
              <w:spacing w:lineRule="auto" w:line="300" w:before="40" w:after="40"/>
              <w:jc w:val="both"/>
              <w:rPr>
                <w:rFonts w:ascii="Times New Roman" w:hAnsi="Times New Roman" w:cs="Times New Roman"/>
                <w:b/>
                <w:b/>
                <w:sz w:val="15"/>
                <w:szCs w:val="15"/>
                <w:lang w:val="uk-UA"/>
              </w:rPr>
            </w:pPr>
            <w:r>
              <w:rPr>
                <w:rFonts w:cs="Times New Roman" w:ascii="Times New Roman" w:hAnsi="Times New Roman"/>
                <w:sz w:val="15"/>
                <w:szCs w:val="15"/>
                <w:lang w:val="uk-UA"/>
              </w:rPr>
              <w:t>8.4.</w:t>
            </w:r>
            <w:r>
              <w:rPr>
                <w:rFonts w:cs="Times New Roman" w:ascii="Times New Roman" w:hAnsi="Times New Roman"/>
                <w:b/>
                <w:sz w:val="15"/>
                <w:szCs w:val="15"/>
                <w:lang w:val="uk-UA"/>
              </w:rPr>
              <w:t xml:space="preserve"> Факт виконання умов цього Договору підтверджується підписанням Акту приймання-передачі предметів обміну. </w:t>
            </w:r>
          </w:p>
          <w:p>
            <w:pPr>
              <w:pStyle w:val="Normal"/>
              <w:spacing w:lineRule="auto" w:line="300" w:before="40" w:after="40"/>
              <w:jc w:val="both"/>
              <w:rPr>
                <w:rFonts w:ascii="Times New Roman" w:hAnsi="Times New Roman" w:cs="Times New Roman"/>
                <w:b/>
                <w:b/>
                <w:sz w:val="15"/>
                <w:szCs w:val="15"/>
                <w:lang w:val="uk-UA"/>
              </w:rPr>
            </w:pPr>
            <w:r>
              <w:rPr>
                <w:rFonts w:cs="Times New Roman" w:ascii="Times New Roman" w:hAnsi="Times New Roman"/>
                <w:sz w:val="15"/>
                <w:szCs w:val="15"/>
                <w:lang w:val="uk-UA"/>
              </w:rPr>
              <w:t>8.5.</w:t>
            </w:r>
            <w:r>
              <w:rPr>
                <w:rFonts w:cs="Times New Roman" w:ascii="Times New Roman" w:hAnsi="Times New Roman"/>
                <w:b/>
                <w:sz w:val="15"/>
                <w:szCs w:val="15"/>
                <w:lang w:val="uk-UA"/>
              </w:rPr>
              <w:t xml:space="preserve"> У випадку невиконання будь-якою зі Сторін Договору його умов, зокрема, але не обмежуючись: </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8.5.1. ненадання Стороною-2 необхідного переліку документів та /або відмовою підписати Акт приймання-передачі предметів обміну;</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8.5.2. надання Стороною-1 Товару-1, номінальною вартістю, яка менше /або більше оціночної вартості Товару-2, та/або відмовою підписати Акт приймання-передачі предметів обміну, </w:t>
            </w:r>
          </w:p>
          <w:p>
            <w:pPr>
              <w:pStyle w:val="Normal"/>
              <w:spacing w:lineRule="auto" w:line="300" w:before="40" w:after="40"/>
              <w:jc w:val="both"/>
              <w:rPr>
                <w:rFonts w:ascii="Times New Roman" w:hAnsi="Times New Roman" w:cs="Times New Roman"/>
                <w:b/>
                <w:b/>
                <w:sz w:val="15"/>
                <w:szCs w:val="15"/>
                <w:lang w:val="uk-UA"/>
              </w:rPr>
            </w:pPr>
            <w:r>
              <w:rPr>
                <w:rFonts w:cs="Times New Roman" w:ascii="Times New Roman" w:hAnsi="Times New Roman"/>
                <w:b/>
                <w:sz w:val="15"/>
                <w:szCs w:val="15"/>
                <w:lang w:val="uk-UA"/>
              </w:rPr>
              <w:t>цей Договір вважатиметься неукладеним.</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8.6. Кожна Сторона має право відмовитися від укладення даного Договору.</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8.6.1. Сторона-1 має право відмовити в укладенні Договору, у наступних випадках (зокрема, але не обмежуючись):</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Товар-2 не вмикається, а відтак неможливо перевірити його працездатність;</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 </w:t>
            </w:r>
            <w:r>
              <w:rPr>
                <w:rFonts w:cs="Times New Roman" w:ascii="Times New Roman" w:hAnsi="Times New Roman"/>
                <w:sz w:val="15"/>
                <w:szCs w:val="15"/>
                <w:lang w:val="uk-UA"/>
              </w:rPr>
              <w:t>- Товар-2 не функціонує взагалі, або не функціонують його основні функції;</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Товар-2 піддавався механічним пошкодженням та/або залиттю рідиною, що значно вплинуло на його зовнішній вигляд та функціональність;</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Товар-2 є підробкою;</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Товар-2 заблоковано під одного оператора;</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існує підозра, що Товар-2 крадений (встановлюється за допомогою серійного номеру / IMEI);</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Товар-2 не входить до модельного ряду обладнання, встановленого Стороною-1 (визначення приналежності до модельного ряду здійснюється програмним забезпеченням).</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8.6.2. Сторона-2 має право відмовити в укладенні Договору, у наступних випадках (зокрема, але не обмежуючись):</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не згоди з оціночною вартістю Товару-2;</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 не згоди надавати свої персональні дані та/або копії документів, що містяться персональні дані (перелік яких визначено в п. 4.5. Договору).</w:t>
            </w:r>
          </w:p>
          <w:p>
            <w:pPr>
              <w:pStyle w:val="Normal"/>
              <w:spacing w:lineRule="auto" w:line="300" w:before="40" w:after="40"/>
              <w:jc w:val="both"/>
              <w:rPr>
                <w:rFonts w:ascii="Times New Roman" w:hAnsi="Times New Roman" w:cs="Times New Roman"/>
                <w:b/>
                <w:b/>
                <w:sz w:val="15"/>
                <w:szCs w:val="15"/>
                <w:lang w:val="uk-UA"/>
              </w:rPr>
            </w:pPr>
            <w:r>
              <w:rPr>
                <w:rFonts w:cs="Times New Roman" w:ascii="Times New Roman" w:hAnsi="Times New Roman"/>
                <w:sz w:val="15"/>
                <w:szCs w:val="15"/>
                <w:lang w:val="uk-UA"/>
              </w:rPr>
              <w:t>8.7.</w:t>
            </w:r>
            <w:r>
              <w:rPr>
                <w:rFonts w:cs="Times New Roman" w:ascii="Times New Roman" w:hAnsi="Times New Roman"/>
                <w:b/>
                <w:sz w:val="15"/>
                <w:szCs w:val="15"/>
                <w:lang w:val="uk-UA"/>
              </w:rPr>
              <w:t xml:space="preserve"> Одностороння відмова від цього Договору не допускається. </w:t>
            </w:r>
          </w:p>
          <w:p>
            <w:pPr>
              <w:pStyle w:val="Normal"/>
              <w:spacing w:lineRule="auto" w:line="300" w:before="40" w:after="40"/>
              <w:jc w:val="both"/>
              <w:rPr>
                <w:rFonts w:ascii="Times New Roman" w:hAnsi="Times New Roman" w:cs="Times New Roman"/>
                <w:sz w:val="15"/>
                <w:szCs w:val="15"/>
                <w:lang w:val="uk-UA"/>
              </w:rPr>
            </w:pPr>
            <w:r>
              <w:rPr>
                <w:rFonts w:cs="Times New Roman" w:ascii="Times New Roman" w:hAnsi="Times New Roman"/>
                <w:sz w:val="15"/>
                <w:szCs w:val="15"/>
                <w:lang w:val="uk-UA"/>
              </w:rPr>
              <w:t>8.8. Права, обов’язки та відповідальність Сторін визначаються даним Договором та чинним законодавством України.</w:t>
            </w:r>
          </w:p>
          <w:p>
            <w:pPr>
              <w:pStyle w:val="NormalWeb"/>
              <w:shd w:val="clear" w:color="auto" w:fill="FFFFFF"/>
              <w:spacing w:lineRule="auto" w:line="300" w:beforeAutospacing="0" w:before="40" w:afterAutospacing="0" w:after="40"/>
              <w:jc w:val="both"/>
              <w:rPr>
                <w:sz w:val="15"/>
                <w:szCs w:val="15"/>
                <w:lang w:val="uk-UA"/>
              </w:rPr>
            </w:pPr>
            <w:r>
              <w:rPr>
                <w:sz w:val="15"/>
                <w:szCs w:val="15"/>
                <w:lang w:val="uk-UA"/>
              </w:rPr>
              <w:t>8.9.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встановленою підвідомчістю та підсудністю такого спору, визначеному відповідним чинним законодавством України.</w:t>
            </w:r>
          </w:p>
          <w:p>
            <w:pPr>
              <w:pStyle w:val="Normal"/>
              <w:spacing w:lineRule="auto" w:line="300" w:before="40" w:after="40"/>
              <w:jc w:val="both"/>
              <w:rPr>
                <w:rFonts w:ascii="Times New Roman" w:hAnsi="Times New Roman" w:cs="Times New Roman"/>
                <w:b/>
                <w:b/>
                <w:i/>
                <w:i/>
                <w:sz w:val="15"/>
                <w:szCs w:val="15"/>
                <w:lang w:val="uk-UA"/>
              </w:rPr>
            </w:pPr>
            <w:r>
              <w:rPr>
                <w:rFonts w:cs="Times New Roman" w:ascii="Times New Roman" w:hAnsi="Times New Roman"/>
                <w:sz w:val="15"/>
                <w:szCs w:val="15"/>
                <w:lang w:val="uk-UA"/>
              </w:rPr>
              <w:t>8.10. У всьому іншому, що не врегульовано в цьому Договорі Сторони керуватимуться чинним законодавством України.</w:t>
            </w:r>
          </w:p>
        </w:tc>
      </w:tr>
      <w:tr>
        <w:trPr/>
        <w:tc>
          <w:tcPr>
            <w:tcW w:w="5707" w:type="dxa"/>
            <w:tcBorders>
              <w:top w:val="double" w:sz="24" w:space="0" w:color="A6A6A6"/>
              <w:left w:val="single" w:sz="4" w:space="0" w:color="00000A"/>
              <w:bottom w:val="double" w:sz="24" w:space="0" w:color="A6A6A6"/>
              <w:right w:val="single" w:sz="4" w:space="0" w:color="00000A"/>
              <w:insideH w:val="double" w:sz="24" w:space="0" w:color="A6A6A6"/>
              <w:insideV w:val="single" w:sz="4" w:space="0" w:color="00000A"/>
            </w:tcBorders>
            <w:shd w:fill="auto" w:val="clear"/>
            <w:tcMar>
              <w:left w:w="93" w:type="dxa"/>
            </w:tcMar>
          </w:tcPr>
          <w:p>
            <w:pPr>
              <w:pStyle w:val="Normal"/>
              <w:spacing w:lineRule="auto" w:line="300" w:before="40" w:after="0"/>
              <w:rPr>
                <w:rFonts w:ascii="Times New Roman" w:hAnsi="Times New Roman" w:cs="Times New Roman"/>
                <w:b/>
                <w:b/>
                <w:i/>
                <w:i/>
                <w:sz w:val="15"/>
                <w:szCs w:val="15"/>
                <w:lang w:val="uk-UA"/>
              </w:rPr>
            </w:pPr>
            <w:r>
              <w:rPr>
                <w:rFonts w:cs="Times New Roman" w:ascii="Times New Roman" w:hAnsi="Times New Roman"/>
                <w:b/>
                <w:i/>
                <w:sz w:val="15"/>
                <w:szCs w:val="15"/>
                <w:lang w:val="uk-UA"/>
              </w:rPr>
              <w:t>СТОРОНА-1:</w:t>
            </w:r>
          </w:p>
          <w:p>
            <w:pPr>
              <w:pStyle w:val="Normal"/>
              <w:spacing w:lineRule="auto" w:line="300" w:before="40" w:after="0"/>
              <w:rPr>
                <w:rFonts w:ascii="Times New Roman" w:hAnsi="Times New Roman" w:cs="Times New Roman"/>
                <w:i/>
                <w:i/>
                <w:sz w:val="15"/>
                <w:szCs w:val="15"/>
              </w:rPr>
            </w:pPr>
            <w:r>
              <w:rPr>
                <w:rFonts w:cs="Times New Roman" w:ascii="Times New Roman" w:hAnsi="Times New Roman"/>
                <w:i/>
                <w:sz w:val="15"/>
                <w:szCs w:val="15"/>
              </w:rPr>
              <w:t xml:space="preserve">Місцезнаходження: </w:t>
            </w:r>
          </w:p>
          <w:p>
            <w:pPr>
              <w:pStyle w:val="Normal"/>
              <w:spacing w:lineRule="auto" w:line="300" w:before="40" w:after="0"/>
              <w:rPr>
                <w:rFonts w:ascii="Times New Roman" w:hAnsi="Times New Roman" w:cs="Times New Roman"/>
                <w:sz w:val="15"/>
                <w:szCs w:val="15"/>
              </w:rPr>
            </w:pPr>
            <w:r>
              <w:rPr>
                <w:rFonts w:cs="Times New Roman" w:ascii="Times New Roman" w:hAnsi="Times New Roman"/>
                <w:sz w:val="15"/>
                <w:szCs w:val="15"/>
              </w:rPr>
              <w:t>Україна, 04080, м. Київ, вул. Вікентія Хвойки, буд. 21, оф. 152</w:t>
            </w:r>
          </w:p>
          <w:p>
            <w:pPr>
              <w:pStyle w:val="Normal"/>
              <w:spacing w:lineRule="auto" w:line="300" w:before="40" w:after="0"/>
              <w:rPr>
                <w:rFonts w:ascii="Times New Roman" w:hAnsi="Times New Roman" w:cs="Times New Roman"/>
                <w:sz w:val="15"/>
                <w:szCs w:val="15"/>
              </w:rPr>
            </w:pPr>
            <w:r>
              <w:rPr>
                <w:rFonts w:cs="Times New Roman" w:ascii="Times New Roman" w:hAnsi="Times New Roman"/>
                <w:sz w:val="15"/>
                <w:szCs w:val="15"/>
              </w:rPr>
              <w:t>Код ЄДРПОУ 39231705</w:t>
            </w:r>
          </w:p>
          <w:p>
            <w:pPr>
              <w:pStyle w:val="Normal"/>
              <w:spacing w:lineRule="auto" w:line="300" w:before="40" w:after="0"/>
              <w:rPr>
                <w:rFonts w:ascii="Times New Roman" w:hAnsi="Times New Roman" w:cs="Times New Roman"/>
                <w:i/>
                <w:i/>
                <w:sz w:val="15"/>
                <w:szCs w:val="15"/>
              </w:rPr>
            </w:pPr>
            <w:r>
              <w:rPr>
                <w:rFonts w:cs="Times New Roman" w:ascii="Times New Roman" w:hAnsi="Times New Roman"/>
                <w:i/>
                <w:sz w:val="15"/>
                <w:szCs w:val="15"/>
              </w:rPr>
              <w:t>Поштова адреса та контакти:</w:t>
            </w:r>
          </w:p>
          <w:p>
            <w:pPr>
              <w:pStyle w:val="Normal"/>
              <w:spacing w:lineRule="auto" w:line="300" w:before="40" w:after="0"/>
              <w:rPr>
                <w:rFonts w:ascii="Times New Roman" w:hAnsi="Times New Roman" w:cs="Times New Roman"/>
                <w:sz w:val="15"/>
                <w:szCs w:val="15"/>
              </w:rPr>
            </w:pPr>
            <w:r>
              <w:rPr>
                <w:rFonts w:cs="Times New Roman" w:ascii="Times New Roman" w:hAnsi="Times New Roman"/>
                <w:sz w:val="15"/>
                <w:szCs w:val="15"/>
              </w:rPr>
              <w:t>а/с 41, вул. Вікентія Хвойки, буд. 21, м. Київ, 04080, Україна</w:t>
            </w:r>
          </w:p>
          <w:p>
            <w:pPr>
              <w:pStyle w:val="Normal"/>
              <w:spacing w:lineRule="auto" w:line="300" w:before="40" w:after="0"/>
              <w:rPr>
                <w:rFonts w:ascii="Times New Roman" w:hAnsi="Times New Roman" w:cs="Times New Roman"/>
                <w:sz w:val="15"/>
                <w:szCs w:val="15"/>
              </w:rPr>
            </w:pPr>
            <w:r>
              <w:rPr>
                <w:rFonts w:cs="Times New Roman" w:ascii="Times New Roman" w:hAnsi="Times New Roman"/>
                <w:sz w:val="15"/>
                <w:szCs w:val="15"/>
              </w:rPr>
              <w:t>Тел.: +380 44 390 03 30</w:t>
            </w:r>
          </w:p>
          <w:p>
            <w:pPr>
              <w:pStyle w:val="NormalWeb"/>
              <w:shd w:val="clear" w:color="auto" w:fill="FFFFFF"/>
              <w:spacing w:lineRule="auto" w:line="300" w:beforeAutospacing="0" w:before="40" w:afterAutospacing="0" w:after="0"/>
              <w:jc w:val="both"/>
              <w:rPr>
                <w:sz w:val="15"/>
                <w:szCs w:val="15"/>
                <w:lang w:val="uk-UA"/>
              </w:rPr>
            </w:pPr>
            <w:r>
              <w:rPr>
                <w:sz w:val="15"/>
                <w:szCs w:val="15"/>
                <w:lang w:val="uk-UA"/>
              </w:rPr>
              <w:t>___________________________ / ________________________________</w:t>
            </w:r>
          </w:p>
          <w:p>
            <w:pPr>
              <w:pStyle w:val="NormalWeb"/>
              <w:shd w:val="clear" w:color="auto" w:fill="FFFFFF"/>
              <w:spacing w:lineRule="auto" w:line="300" w:beforeAutospacing="0" w:before="40" w:afterAutospacing="0" w:after="0"/>
              <w:jc w:val="both"/>
              <w:rPr>
                <w:rStyle w:val="Strong"/>
                <w:i/>
                <w:i/>
                <w:sz w:val="15"/>
                <w:szCs w:val="15"/>
                <w:lang w:val="uk-UA"/>
              </w:rPr>
            </w:pPr>
            <w:r>
              <w:rPr>
                <w:i/>
                <w:sz w:val="15"/>
                <w:szCs w:val="15"/>
                <w:lang w:val="uk-UA"/>
              </w:rPr>
              <w:t xml:space="preserve">                                     </w:t>
            </w:r>
            <w:r>
              <w:rPr>
                <w:i/>
                <w:sz w:val="15"/>
                <w:szCs w:val="15"/>
                <w:lang w:val="uk-UA"/>
              </w:rPr>
              <w:t>Підпис                                                        Прізвище, ініціали</w:t>
            </w:r>
          </w:p>
        </w:tc>
        <w:tc>
          <w:tcPr>
            <w:tcW w:w="5707" w:type="dxa"/>
            <w:tcBorders>
              <w:top w:val="double" w:sz="24" w:space="0" w:color="A6A6A6"/>
              <w:left w:val="single" w:sz="4" w:space="0" w:color="00000A"/>
              <w:bottom w:val="double" w:sz="24" w:space="0" w:color="A6A6A6"/>
              <w:right w:val="single" w:sz="4" w:space="0" w:color="00000A"/>
              <w:insideH w:val="double" w:sz="24" w:space="0" w:color="A6A6A6"/>
              <w:insideV w:val="single" w:sz="4" w:space="0" w:color="00000A"/>
            </w:tcBorders>
            <w:shd w:fill="auto" w:val="clear"/>
            <w:tcMar>
              <w:left w:w="93" w:type="dxa"/>
            </w:tcMar>
          </w:tcPr>
          <w:p>
            <w:pPr>
              <w:pStyle w:val="Normal"/>
              <w:spacing w:lineRule="auto" w:line="300" w:before="40" w:after="0"/>
              <w:rPr>
                <w:rFonts w:ascii="Times New Roman" w:hAnsi="Times New Roman" w:cs="Times New Roman"/>
                <w:b/>
                <w:b/>
                <w:i/>
                <w:i/>
                <w:sz w:val="15"/>
                <w:szCs w:val="15"/>
                <w:lang w:val="uk-UA"/>
              </w:rPr>
            </w:pPr>
            <w:r>
              <w:rPr>
                <w:rFonts w:cs="Times New Roman" w:ascii="Times New Roman" w:hAnsi="Times New Roman"/>
                <w:b/>
                <w:i/>
                <w:sz w:val="15"/>
                <w:szCs w:val="15"/>
                <w:lang w:val="uk-UA"/>
              </w:rPr>
              <w:t>СТОРОНА-2:</w:t>
            </w:r>
          </w:p>
          <w:p>
            <w:pPr>
              <w:pStyle w:val="Normal"/>
              <w:spacing w:lineRule="auto" w:line="300" w:before="40" w:after="0"/>
              <w:jc w:val="both"/>
              <w:rPr/>
            </w:pPr>
            <w:r>
              <w:rPr>
                <w:rFonts w:cs="Times New Roman" w:ascii="Times New Roman" w:hAnsi="Times New Roman"/>
                <w:sz w:val="15"/>
                <w:szCs w:val="15"/>
                <w:lang w:val="uk-UA"/>
              </w:rPr>
              <w:t xml:space="preserve">ПІБ </w:t>
            </w:r>
            <w:bookmarkStart w:id="26" w:name="__DdeLink__362_249494116"/>
            <w:r>
              <w:rPr>
                <w:rFonts w:cs="Times New Roman" w:ascii="Times New Roman" w:hAnsi="Times New Roman"/>
                <w:sz w:val="15"/>
                <w:szCs w:val="15"/>
                <w:u w:val="single"/>
                <w:lang w:val="uk-UA"/>
              </w:rPr>
              <w:t>{customerFio}</w:t>
            </w:r>
            <w:r>
              <w:rPr>
                <w:rFonts w:cs="Times New Roman" w:ascii="Times New Roman" w:hAnsi="Times New Roman"/>
                <w:sz w:val="15"/>
                <w:szCs w:val="15"/>
                <w:lang w:val="uk-UA"/>
              </w:rPr>
              <w:t>_</w:t>
            </w:r>
            <w:bookmarkEnd w:id="26"/>
            <w:r>
              <w:rPr>
                <w:rFonts w:cs="Times New Roman" w:ascii="Times New Roman" w:hAnsi="Times New Roman"/>
                <w:sz w:val="15"/>
                <w:szCs w:val="15"/>
                <w:lang w:val="uk-UA"/>
              </w:rPr>
              <w:t>____________________________________________</w:t>
            </w:r>
          </w:p>
          <w:p>
            <w:pPr>
              <w:pStyle w:val="Normal"/>
              <w:spacing w:lineRule="auto" w:line="300" w:before="40" w:after="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Паспорт серії ___________ номер _______________________________ </w:t>
            </w:r>
          </w:p>
          <w:p>
            <w:pPr>
              <w:pStyle w:val="Normal"/>
              <w:spacing w:lineRule="auto" w:line="300" w:before="40" w:after="0"/>
              <w:jc w:val="both"/>
              <w:rPr>
                <w:rFonts w:ascii="Times New Roman" w:hAnsi="Times New Roman" w:cs="Times New Roman"/>
                <w:sz w:val="15"/>
                <w:szCs w:val="15"/>
                <w:lang w:val="uk-UA"/>
              </w:rPr>
            </w:pPr>
            <w:r>
              <w:rPr>
                <w:rFonts w:cs="Times New Roman" w:ascii="Times New Roman" w:hAnsi="Times New Roman"/>
                <w:sz w:val="15"/>
                <w:szCs w:val="15"/>
                <w:lang w:val="uk-UA"/>
              </w:rPr>
              <w:t>виданий _____________________________________________________</w:t>
            </w:r>
          </w:p>
          <w:p>
            <w:pPr>
              <w:pStyle w:val="Normal"/>
              <w:spacing w:lineRule="auto" w:line="300" w:before="40" w:after="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«_____» __________________________________ ___________________ </w:t>
            </w:r>
          </w:p>
          <w:p>
            <w:pPr>
              <w:pStyle w:val="Normal"/>
              <w:spacing w:lineRule="auto" w:line="300" w:before="40" w:after="0"/>
              <w:jc w:val="both"/>
              <w:rPr>
                <w:rFonts w:ascii="Times New Roman" w:hAnsi="Times New Roman" w:cs="Times New Roman"/>
                <w:sz w:val="15"/>
                <w:szCs w:val="15"/>
                <w:lang w:val="uk-UA"/>
              </w:rPr>
            </w:pPr>
            <w:r>
              <w:rPr>
                <w:rFonts w:cs="Times New Roman" w:ascii="Times New Roman" w:hAnsi="Times New Roman"/>
                <w:sz w:val="15"/>
                <w:szCs w:val="15"/>
                <w:lang w:val="uk-UA"/>
              </w:rPr>
              <w:t xml:space="preserve">ІПН ________________________________________________________ </w:t>
            </w:r>
          </w:p>
          <w:p>
            <w:pPr>
              <w:pStyle w:val="NormalWeb"/>
              <w:shd w:val="clear" w:color="auto" w:fill="FFFFFF"/>
              <w:spacing w:lineRule="auto" w:line="300" w:beforeAutospacing="0" w:before="40" w:afterAutospacing="0" w:after="0"/>
              <w:jc w:val="both"/>
              <w:rPr>
                <w:sz w:val="15"/>
                <w:szCs w:val="15"/>
                <w:lang w:val="uk-UA"/>
              </w:rPr>
            </w:pPr>
            <w:r>
              <w:rPr>
                <w:sz w:val="15"/>
                <w:szCs w:val="15"/>
                <w:lang w:val="uk-UA"/>
              </w:rPr>
            </w:r>
          </w:p>
          <w:p>
            <w:pPr>
              <w:pStyle w:val="NormalWeb"/>
              <w:shd w:val="clear" w:color="auto" w:fill="FFFFFF"/>
              <w:spacing w:lineRule="auto" w:line="300" w:beforeAutospacing="0" w:before="40" w:afterAutospacing="0" w:after="0"/>
              <w:jc w:val="both"/>
              <w:rPr>
                <w:sz w:val="15"/>
                <w:szCs w:val="15"/>
                <w:lang w:val="uk-UA"/>
              </w:rPr>
            </w:pPr>
            <w:r>
              <w:rPr>
                <w:sz w:val="15"/>
                <w:szCs w:val="15"/>
                <w:lang w:val="uk-UA"/>
              </w:rPr>
              <w:t>___________________________ / ________________________________</w:t>
            </w:r>
          </w:p>
          <w:p>
            <w:pPr>
              <w:pStyle w:val="Normal"/>
              <w:spacing w:lineRule="auto" w:line="300" w:before="40" w:after="0"/>
              <w:jc w:val="both"/>
              <w:rPr>
                <w:rFonts w:ascii="Times New Roman" w:hAnsi="Times New Roman" w:cs="Times New Roman"/>
                <w:sz w:val="15"/>
                <w:szCs w:val="15"/>
                <w:lang w:val="uk-UA"/>
              </w:rPr>
            </w:pPr>
            <w:r>
              <w:rPr>
                <w:rFonts w:cs="Times New Roman" w:ascii="Times New Roman" w:hAnsi="Times New Roman"/>
                <w:i/>
                <w:sz w:val="15"/>
                <w:szCs w:val="15"/>
                <w:lang w:val="uk-UA"/>
              </w:rPr>
              <w:t xml:space="preserve">                                     </w:t>
            </w:r>
            <w:r>
              <w:rPr>
                <w:rFonts w:cs="Times New Roman" w:ascii="Times New Roman" w:hAnsi="Times New Roman"/>
                <w:i/>
                <w:sz w:val="15"/>
                <w:szCs w:val="15"/>
                <w:lang w:val="uk-UA"/>
              </w:rPr>
              <w:t>Підпис                                                        Прізвище, ініціали</w:t>
            </w:r>
          </w:p>
        </w:tc>
      </w:tr>
      <w:tr>
        <w:trPr/>
        <w:tc>
          <w:tcPr>
            <w:tcW w:w="11414" w:type="dxa"/>
            <w:gridSpan w:val="2"/>
            <w:tcBorders>
              <w:top w:val="double" w:sz="24" w:space="0" w:color="A6A6A6"/>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Web"/>
              <w:shd w:val="clear" w:color="auto" w:fill="FFFFFF"/>
              <w:spacing w:lineRule="auto" w:line="300" w:beforeAutospacing="0" w:before="40" w:afterAutospacing="0" w:after="0"/>
              <w:jc w:val="center"/>
              <w:rPr>
                <w:rStyle w:val="Strong"/>
                <w:i/>
                <w:i/>
                <w:sz w:val="15"/>
                <w:szCs w:val="15"/>
                <w:lang w:val="uk-UA"/>
              </w:rPr>
            </w:pPr>
            <w:r>
              <w:rPr>
                <w:b/>
                <w:i/>
                <w:sz w:val="18"/>
                <w:szCs w:val="15"/>
                <w:lang w:val="uk-UA"/>
              </w:rPr>
              <w:t>АКТ ПРИЙМАННЯ-ПЕРЕДАЧІ ПРЕДМЕТІВ ОБМІНУ</w:t>
            </w:r>
          </w:p>
        </w:tc>
      </w:tr>
      <w:tr>
        <w:trPr/>
        <w:tc>
          <w:tcPr>
            <w:tcW w:w="114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Web"/>
              <w:shd w:val="clear" w:color="auto" w:fill="FFFFFF"/>
              <w:spacing w:lineRule="auto" w:line="300" w:beforeAutospacing="0" w:before="40" w:afterAutospacing="0" w:after="0"/>
              <w:jc w:val="both"/>
              <w:rPr/>
            </w:pPr>
            <w:r>
              <w:rPr>
                <w:rStyle w:val="Strong"/>
                <w:i/>
                <w:sz w:val="15"/>
                <w:szCs w:val="15"/>
                <w:lang w:val="uk-UA"/>
              </w:rPr>
              <w:t xml:space="preserve">СТОРОНА-1: </w:t>
            </w:r>
            <w:r>
              <w:rPr>
                <w:b/>
                <w:sz w:val="15"/>
                <w:szCs w:val="15"/>
                <w:lang w:val="uk-UA"/>
              </w:rPr>
              <w:t>ТОВАРИСТВО З ОБМЕЖЕНОЮ ВІДПОВІДАЛЬНІСТЮ «САППОРТ.УА»</w:t>
            </w:r>
            <w:r>
              <w:rPr>
                <w:rStyle w:val="Strong"/>
                <w:b w:val="false"/>
                <w:sz w:val="15"/>
                <w:szCs w:val="15"/>
                <w:lang w:val="uk-UA"/>
              </w:rPr>
              <w:t>, юридична особа належним чином створена, зареєстрована та діюча згідно законодавства України, Код за ЄДРПОУ 39231705, місцезнаходження: України, м. Київ, 04080, вул. Вікентія Хвойки, буд. 21, оф. 152,</w:t>
            </w:r>
            <w:r>
              <w:rPr>
                <w:rStyle w:val="Strong"/>
                <w:sz w:val="15"/>
                <w:szCs w:val="15"/>
                <w:lang w:val="uk-UA"/>
              </w:rPr>
              <w:t xml:space="preserve"> від імені та в інтересах якого діє </w:t>
            </w:r>
            <w:r>
              <w:rPr>
                <w:b/>
                <w:sz w:val="15"/>
                <w:szCs w:val="15"/>
                <w:u w:val="single"/>
                <w:lang w:val="uk-UA"/>
              </w:rPr>
              <w:t>{shop}</w:t>
            </w:r>
            <w:r>
              <w:rPr>
                <w:b/>
                <w:sz w:val="15"/>
                <w:szCs w:val="15"/>
                <w:lang w:val="uk-UA"/>
              </w:rPr>
              <w:t>___________________________________________________________ _____________________________________________________</w:t>
            </w:r>
            <w:r>
              <w:rPr>
                <w:rStyle w:val="Strong"/>
                <w:b w:val="false"/>
                <w:sz w:val="15"/>
                <w:szCs w:val="15"/>
                <w:lang w:val="uk-UA"/>
              </w:rPr>
              <w:t xml:space="preserve">, </w:t>
            </w:r>
            <w:r>
              <w:rPr>
                <w:sz w:val="15"/>
                <w:szCs w:val="15"/>
                <w:lang w:val="uk-UA"/>
              </w:rPr>
              <w:t xml:space="preserve">з однієї сторони </w:t>
            </w:r>
          </w:p>
          <w:p>
            <w:pPr>
              <w:pStyle w:val="NormalWeb"/>
              <w:shd w:val="clear" w:color="auto" w:fill="FFFFFF"/>
              <w:spacing w:lineRule="auto" w:line="300" w:beforeAutospacing="0" w:before="40" w:afterAutospacing="0" w:after="0"/>
              <w:jc w:val="both"/>
              <w:rPr>
                <w:rStyle w:val="Strong"/>
                <w:b w:val="false"/>
                <w:b w:val="false"/>
                <w:bCs w:val="false"/>
                <w:sz w:val="15"/>
                <w:szCs w:val="15"/>
                <w:lang w:val="uk-UA"/>
              </w:rPr>
            </w:pPr>
            <w:r>
              <w:rPr>
                <w:b/>
                <w:sz w:val="15"/>
                <w:szCs w:val="15"/>
                <w:lang w:val="uk-UA"/>
              </w:rPr>
              <w:t>та</w:t>
            </w:r>
          </w:p>
          <w:p>
            <w:pPr>
              <w:pStyle w:val="NormalWeb"/>
              <w:shd w:val="clear" w:color="auto" w:fill="FFFFFF"/>
              <w:spacing w:lineRule="auto" w:line="300" w:beforeAutospacing="0" w:before="40" w:afterAutospacing="0" w:after="0"/>
              <w:jc w:val="both"/>
              <w:rPr/>
            </w:pPr>
            <w:r>
              <w:rPr>
                <w:rStyle w:val="Strong"/>
                <w:i/>
                <w:sz w:val="15"/>
                <w:szCs w:val="15"/>
                <w:lang w:val="uk-UA"/>
              </w:rPr>
              <w:t>СТОРОНА-2</w:t>
            </w:r>
            <w:r>
              <w:rPr>
                <w:rStyle w:val="Appleconvertedspace"/>
                <w:sz w:val="15"/>
                <w:szCs w:val="15"/>
                <w:lang w:val="uk-UA"/>
              </w:rPr>
              <w:t xml:space="preserve">, громадянин(ка) України </w:t>
            </w:r>
            <w:r>
              <w:rPr>
                <w:rStyle w:val="Appleconvertedspace"/>
                <w:rFonts w:cs="Times New Roman"/>
                <w:sz w:val="15"/>
                <w:szCs w:val="15"/>
                <w:u w:val="single"/>
                <w:lang w:val="uk-UA"/>
              </w:rPr>
              <w:t>{customerFio}</w:t>
            </w:r>
            <w:r>
              <w:rPr>
                <w:rStyle w:val="Appleconvertedspace"/>
                <w:rFonts w:cs="Times New Roman"/>
                <w:sz w:val="15"/>
                <w:szCs w:val="15"/>
                <w:lang w:val="uk-UA"/>
              </w:rPr>
              <w:t>_</w:t>
            </w:r>
            <w:r>
              <w:rPr>
                <w:rStyle w:val="Appleconvertedspace"/>
                <w:sz w:val="15"/>
                <w:szCs w:val="15"/>
                <w:lang w:val="uk-UA"/>
              </w:rPr>
              <w:t>____________________________________________________________</w:t>
            </w:r>
            <w:r>
              <w:rPr>
                <w:sz w:val="15"/>
                <w:szCs w:val="15"/>
                <w:lang w:val="uk-UA"/>
              </w:rPr>
              <w:t xml:space="preserve">______________________, який(а) діє на підставі власного волевиявлення, з іншої сторони, </w:t>
            </w:r>
          </w:p>
          <w:p>
            <w:pPr>
              <w:pStyle w:val="NormalWeb"/>
              <w:shd w:val="clear" w:color="auto" w:fill="FFFFFF"/>
              <w:spacing w:lineRule="auto" w:line="300" w:beforeAutospacing="0" w:before="40" w:afterAutospacing="0" w:after="0"/>
              <w:jc w:val="both"/>
              <w:rPr>
                <w:rStyle w:val="Strong"/>
                <w:i/>
                <w:i/>
                <w:sz w:val="15"/>
                <w:szCs w:val="15"/>
                <w:lang w:val="uk-UA"/>
              </w:rPr>
            </w:pPr>
            <w:r>
              <w:rPr>
                <w:rStyle w:val="Strong"/>
                <w:i/>
                <w:sz w:val="15"/>
                <w:szCs w:val="15"/>
                <w:lang w:val="uk-UA"/>
              </w:rPr>
              <w:t>підписанням даного Акту підтверджують:</w:t>
            </w:r>
          </w:p>
          <w:p>
            <w:pPr>
              <w:pStyle w:val="NormalWeb"/>
              <w:shd w:val="clear" w:color="auto" w:fill="FFFFFF"/>
              <w:spacing w:lineRule="auto" w:line="300" w:beforeAutospacing="0" w:before="40" w:afterAutospacing="0" w:after="0"/>
              <w:jc w:val="both"/>
              <w:rPr/>
            </w:pPr>
            <w:r>
              <w:rPr>
                <w:rStyle w:val="Strong"/>
                <w:sz w:val="15"/>
                <w:szCs w:val="15"/>
                <w:lang w:val="uk-UA"/>
              </w:rPr>
              <w:t xml:space="preserve">повне виконання умов Договору міни, укладеного {tradeDate}, а саме: </w:t>
            </w:r>
          </w:p>
          <w:p>
            <w:pPr>
              <w:pStyle w:val="NormalWeb"/>
              <w:shd w:val="clear" w:color="auto" w:fill="FFFFFF"/>
              <w:spacing w:lineRule="auto" w:line="300" w:beforeAutospacing="0" w:before="40" w:afterAutospacing="0" w:after="0"/>
              <w:jc w:val="both"/>
              <w:rPr/>
            </w:pPr>
            <w:r>
              <w:rPr>
                <w:rStyle w:val="Strong"/>
                <w:sz w:val="15"/>
                <w:szCs w:val="15"/>
                <w:lang w:val="uk-UA"/>
              </w:rPr>
              <w:t xml:space="preserve">Сторона-1 передала Стороні-2 Товар-1 номінальною вартістю </w:t>
            </w:r>
            <w:r>
              <w:rPr>
                <w:rStyle w:val="Strong"/>
                <w:b w:val="false"/>
                <w:bCs w:val="false"/>
                <w:sz w:val="15"/>
                <w:szCs w:val="15"/>
                <w:lang w:val="uk-UA"/>
              </w:rPr>
              <w:t>{compensation}</w:t>
            </w:r>
            <w:r>
              <w:rPr>
                <w:rStyle w:val="Strong"/>
                <w:sz w:val="15"/>
                <w:szCs w:val="15"/>
                <w:lang w:val="uk-UA"/>
              </w:rPr>
              <w:t xml:space="preserve"> </w:t>
            </w:r>
            <w:r>
              <w:rPr>
                <w:sz w:val="15"/>
                <w:szCs w:val="15"/>
                <w:lang w:val="uk-UA"/>
              </w:rPr>
              <w:t xml:space="preserve"> грн, а Сторона-2 прийняла Товар-1,</w:t>
            </w:r>
          </w:p>
          <w:p>
            <w:pPr>
              <w:pStyle w:val="NormalWeb"/>
              <w:shd w:val="clear" w:color="auto" w:fill="FFFFFF"/>
              <w:spacing w:lineRule="auto" w:line="300" w:beforeAutospacing="0" w:before="40" w:afterAutospacing="0" w:after="0"/>
              <w:jc w:val="both"/>
              <w:rPr/>
            </w:pPr>
            <w:r>
              <w:rPr>
                <w:rStyle w:val="Strong"/>
                <w:sz w:val="15"/>
                <w:szCs w:val="15"/>
                <w:lang w:val="uk-UA"/>
              </w:rPr>
              <w:t>Сторона-2 передала Стороні-</w:t>
            </w:r>
            <w:r>
              <w:rPr>
                <w:rStyle w:val="Strong"/>
                <w:sz w:val="15"/>
                <w:szCs w:val="15"/>
              </w:rPr>
              <w:t>1</w:t>
            </w:r>
            <w:r>
              <w:rPr>
                <w:rStyle w:val="Strong"/>
                <w:sz w:val="15"/>
                <w:szCs w:val="15"/>
                <w:lang w:val="uk-UA"/>
              </w:rPr>
              <w:t xml:space="preserve"> Товар-2 оціночною вартістю </w:t>
            </w:r>
            <w:r>
              <w:rPr>
                <w:rStyle w:val="Strong"/>
                <w:b w:val="false"/>
                <w:bCs w:val="false"/>
                <w:sz w:val="15"/>
                <w:szCs w:val="15"/>
                <w:lang w:val="uk-UA"/>
              </w:rPr>
              <w:t>{compensation}</w:t>
            </w:r>
            <w:r>
              <w:rPr>
                <w:rStyle w:val="Strong"/>
                <w:sz w:val="15"/>
                <w:szCs w:val="15"/>
                <w:lang w:val="uk-UA"/>
              </w:rPr>
              <w:t xml:space="preserve"> </w:t>
            </w:r>
            <w:r>
              <w:rPr>
                <w:sz w:val="15"/>
                <w:szCs w:val="15"/>
                <w:lang w:val="uk-UA"/>
              </w:rPr>
              <w:t>грн, а Сторона-1 прийняла Товар-2;</w:t>
            </w:r>
          </w:p>
          <w:p>
            <w:pPr>
              <w:pStyle w:val="NormalWeb"/>
              <w:shd w:val="clear" w:color="auto" w:fill="FFFFFF"/>
              <w:spacing w:lineRule="auto" w:line="300" w:beforeAutospacing="0" w:before="40" w:afterAutospacing="0" w:after="0"/>
              <w:jc w:val="both"/>
              <w:rPr>
                <w:rStyle w:val="Strong"/>
                <w:bCs w:val="false"/>
                <w:sz w:val="15"/>
                <w:szCs w:val="15"/>
                <w:lang w:val="uk-UA"/>
              </w:rPr>
            </w:pPr>
            <w:r>
              <w:rPr>
                <w:b/>
                <w:sz w:val="15"/>
                <w:szCs w:val="15"/>
                <w:lang w:val="uk-UA"/>
              </w:rPr>
              <w:t>відсутність будь-яких претензій одна до одної.</w:t>
            </w:r>
          </w:p>
        </w:tc>
      </w:tr>
      <w:tr>
        <w:trPr/>
        <w:tc>
          <w:tcPr>
            <w:tcW w:w="114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Web"/>
              <w:shd w:val="clear" w:color="auto" w:fill="FFFFFF"/>
              <w:spacing w:lineRule="auto" w:line="300" w:beforeAutospacing="0" w:before="40" w:afterAutospacing="0" w:after="0"/>
              <w:jc w:val="center"/>
              <w:rPr>
                <w:rStyle w:val="Strong"/>
                <w:i/>
                <w:i/>
                <w:sz w:val="15"/>
                <w:szCs w:val="15"/>
                <w:lang w:val="uk-UA"/>
              </w:rPr>
            </w:pPr>
            <w:r>
              <w:rPr>
                <w:rStyle w:val="Strong"/>
                <w:i/>
                <w:sz w:val="15"/>
                <w:szCs w:val="15"/>
                <w:lang w:val="uk-UA"/>
              </w:rPr>
              <w:t>ПІДПИСИ СТОРІН:</w:t>
            </w:r>
          </w:p>
        </w:tc>
      </w:tr>
      <w:tr>
        <w:trPr/>
        <w:tc>
          <w:tcPr>
            <w:tcW w:w="5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Web"/>
              <w:shd w:val="clear" w:color="auto" w:fill="FFFFFF"/>
              <w:spacing w:lineRule="auto" w:line="300" w:beforeAutospacing="0" w:before="40" w:afterAutospacing="0" w:after="0"/>
              <w:jc w:val="both"/>
              <w:rPr>
                <w:rStyle w:val="Strong"/>
                <w:i/>
                <w:i/>
                <w:sz w:val="15"/>
                <w:szCs w:val="15"/>
                <w:lang w:val="uk-UA"/>
              </w:rPr>
            </w:pPr>
            <w:r>
              <w:rPr>
                <w:rStyle w:val="Strong"/>
                <w:i/>
                <w:sz w:val="15"/>
                <w:szCs w:val="15"/>
                <w:lang w:val="uk-UA"/>
              </w:rPr>
              <w:t>Від Сторони-1</w:t>
            </w:r>
          </w:p>
          <w:p>
            <w:pPr>
              <w:pStyle w:val="NormalWeb"/>
              <w:shd w:val="clear" w:color="auto" w:fill="FFFFFF"/>
              <w:spacing w:lineRule="auto" w:line="300" w:beforeAutospacing="0" w:before="40" w:afterAutospacing="0" w:after="0"/>
              <w:jc w:val="both"/>
              <w:rPr>
                <w:sz w:val="15"/>
                <w:szCs w:val="15"/>
                <w:lang w:val="uk-UA"/>
              </w:rPr>
            </w:pPr>
            <w:r>
              <w:rPr>
                <w:sz w:val="15"/>
                <w:szCs w:val="15"/>
                <w:lang w:val="uk-UA"/>
              </w:rPr>
              <w:t>___________________________ / ________________________________</w:t>
            </w:r>
          </w:p>
          <w:p>
            <w:pPr>
              <w:pStyle w:val="NormalWeb"/>
              <w:shd w:val="clear" w:color="auto" w:fill="FFFFFF"/>
              <w:spacing w:lineRule="auto" w:line="300" w:beforeAutospacing="0" w:before="40" w:afterAutospacing="0" w:after="0"/>
              <w:jc w:val="both"/>
              <w:rPr>
                <w:rStyle w:val="Strong"/>
                <w:i/>
                <w:i/>
                <w:sz w:val="15"/>
                <w:szCs w:val="15"/>
                <w:lang w:val="uk-UA"/>
              </w:rPr>
            </w:pPr>
            <w:r>
              <w:rPr>
                <w:i/>
                <w:sz w:val="15"/>
                <w:szCs w:val="15"/>
                <w:lang w:val="uk-UA"/>
              </w:rPr>
              <w:t xml:space="preserve">                           </w:t>
            </w:r>
            <w:r>
              <w:rPr>
                <w:i/>
                <w:sz w:val="15"/>
                <w:szCs w:val="15"/>
                <w:lang w:val="uk-UA"/>
              </w:rPr>
              <w:t>Підпис                                                               Прізвище, ініціали</w:t>
            </w:r>
            <w:r>
              <w:rPr>
                <w:sz w:val="15"/>
                <w:szCs w:val="15"/>
                <w:lang w:val="uk-UA"/>
              </w:rPr>
              <w:t xml:space="preserve"> / </w:t>
            </w:r>
          </w:p>
        </w:tc>
        <w:tc>
          <w:tcPr>
            <w:tcW w:w="5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Web"/>
              <w:shd w:val="clear" w:color="auto" w:fill="FFFFFF"/>
              <w:spacing w:lineRule="auto" w:line="300" w:beforeAutospacing="0" w:before="40" w:afterAutospacing="0" w:after="0"/>
              <w:jc w:val="both"/>
              <w:rPr>
                <w:sz w:val="15"/>
                <w:szCs w:val="15"/>
              </w:rPr>
            </w:pPr>
            <w:r>
              <w:rPr>
                <w:rStyle w:val="Strong"/>
                <w:i/>
                <w:sz w:val="15"/>
                <w:szCs w:val="15"/>
                <w:lang w:val="uk-UA"/>
              </w:rPr>
              <w:t xml:space="preserve">Сторона-2 </w:t>
            </w:r>
          </w:p>
          <w:p>
            <w:pPr>
              <w:pStyle w:val="NormalWeb"/>
              <w:shd w:val="clear" w:color="auto" w:fill="FFFFFF"/>
              <w:spacing w:lineRule="auto" w:line="300" w:beforeAutospacing="0" w:before="40" w:afterAutospacing="0" w:after="0"/>
              <w:jc w:val="both"/>
              <w:rPr>
                <w:sz w:val="15"/>
                <w:szCs w:val="15"/>
                <w:lang w:val="uk-UA"/>
              </w:rPr>
            </w:pPr>
            <w:r>
              <w:rPr>
                <w:sz w:val="15"/>
                <w:szCs w:val="15"/>
                <w:lang w:val="uk-UA"/>
              </w:rPr>
              <w:t>___________________________ / ________________________________</w:t>
            </w:r>
          </w:p>
          <w:p>
            <w:pPr>
              <w:pStyle w:val="NormalWeb"/>
              <w:shd w:val="clear" w:color="auto" w:fill="FFFFFF"/>
              <w:spacing w:lineRule="auto" w:line="300" w:beforeAutospacing="0" w:before="40" w:afterAutospacing="0" w:after="0"/>
              <w:jc w:val="both"/>
              <w:rPr>
                <w:rStyle w:val="Strong"/>
                <w:i/>
                <w:i/>
                <w:sz w:val="15"/>
                <w:szCs w:val="15"/>
                <w:lang w:val="uk-UA"/>
              </w:rPr>
            </w:pPr>
            <w:r>
              <w:rPr>
                <w:i/>
                <w:sz w:val="15"/>
                <w:szCs w:val="15"/>
                <w:lang w:val="uk-UA"/>
              </w:rPr>
              <w:t xml:space="preserve">                               </w:t>
            </w:r>
            <w:r>
              <w:rPr>
                <w:i/>
                <w:sz w:val="15"/>
                <w:szCs w:val="15"/>
                <w:lang w:val="uk-UA"/>
              </w:rPr>
              <w:t>Підпис                                                              Прізвище, ініціали</w:t>
            </w:r>
          </w:p>
        </w:tc>
      </w:tr>
    </w:tbl>
    <w:p>
      <w:pPr>
        <w:pStyle w:val="Normal"/>
        <w:spacing w:lineRule="auto" w:line="300" w:before="40" w:after="40"/>
        <w:rPr/>
      </w:pPr>
      <w:r>
        <w:rPr/>
      </w:r>
    </w:p>
    <w:sectPr>
      <w:type w:val="nextPage"/>
      <w:pgSz w:w="11906" w:h="16838"/>
      <w:pgMar w:left="284" w:right="850" w:header="0" w:top="142" w:footer="0" w:bottom="14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66892"/>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66892"/>
    <w:rPr>
      <w:b/>
      <w:bCs/>
    </w:rPr>
  </w:style>
  <w:style w:type="character" w:styleId="Appleconvertedspace" w:customStyle="1">
    <w:name w:val="apple-converted-space"/>
    <w:basedOn w:val="DefaultParagraphFont"/>
    <w:qFormat/>
    <w:rsid w:val="00566892"/>
    <w:rPr/>
  </w:style>
  <w:style w:type="character" w:styleId="Style14" w:customStyle="1">
    <w:name w:val="Текст выноски Знак"/>
    <w:basedOn w:val="DefaultParagraphFont"/>
    <w:link w:val="a6"/>
    <w:uiPriority w:val="99"/>
    <w:semiHidden/>
    <w:qFormat/>
    <w:rsid w:val="009a159a"/>
    <w:rPr>
      <w:rFonts w:ascii="Segoe UI" w:hAnsi="Segoe UI" w:cs="Segoe UI"/>
      <w:sz w:val="18"/>
      <w:szCs w:val="18"/>
      <w:lang w:val="ru-RU"/>
    </w:rPr>
  </w:style>
  <w:style w:type="character" w:styleId="Style15" w:customStyle="1">
    <w:name w:val="Основной текст Знак"/>
    <w:basedOn w:val="DefaultParagraphFont"/>
    <w:link w:val="a8"/>
    <w:uiPriority w:val="1"/>
    <w:qFormat/>
    <w:rsid w:val="002a5404"/>
    <w:rPr>
      <w:rFonts w:ascii="Arial" w:hAnsi="Arial" w:eastAsia="Arial" w:cs="Arial"/>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15"/>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sz w:val="15"/>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sz w:val="15"/>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sz w:val="15"/>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a9"/>
    <w:uiPriority w:val="1"/>
    <w:qFormat/>
    <w:rsid w:val="002a5404"/>
    <w:pPr>
      <w:widowControl w:val="false"/>
      <w:spacing w:lineRule="auto" w:line="240" w:before="0" w:after="0"/>
      <w:ind w:left="617" w:hanging="0"/>
    </w:pPr>
    <w:rPr>
      <w:rFonts w:ascii="Arial" w:hAnsi="Arial" w:eastAsia="Arial" w:cs="Arial"/>
      <w:sz w:val="20"/>
      <w:szCs w:val="20"/>
      <w:lang w:val="uk-U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66892"/>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7"/>
    <w:uiPriority w:val="99"/>
    <w:semiHidden/>
    <w:unhideWhenUsed/>
    <w:qFormat/>
    <w:rsid w:val="009a159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5668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rsid w:val="002a5404"/>
    <w:pPr>
      <w:spacing w:after="0" w:line="276" w:lineRule="auto"/>
    </w:pPr>
    <w:rPr>
      <w:lang w:val="ru"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LibreOffice/5.4.6.2$Linux_X86_64 LibreOffice_project/40$Build-2</Application>
  <Pages>3</Pages>
  <Words>2245</Words>
  <Characters>15246</Characters>
  <CharactersWithSpaces>17797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2019-02-26T09:17:00Z</dcterms:created>
  <dc:creator>Tetiana Kompanets</dc:creator>
  <dc:description/>
  <dc:language>en-US</dc:language>
  <cp:lastModifiedBy/>
  <cp:lastPrinted>2019-02-25T14:36:00Z</cp:lastPrinted>
  <dcterms:modified xsi:type="dcterms:W3CDTF">2019-02-27T21:43:39Z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