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00" w:right="900" w:bottom="1000" w:left="90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color w:val="7fa6f5"/>
        </w:rPr>
        <w:t xml:space="preserve">FINAL VALIDATION</w:t>
      </w:r>
    </w:p>
    <w:p>
      <w:pPr>
        <w:pStyle w:val="Heading1"/>
        <w:spacing w:lineRule="auto"/>
      </w:pPr>
      <w:r>
        <w:rPr>
          <w:sz w:val="60"/>
        </w:rPr>
        <w:t xml:space="preserve">HORIZON GRID</w:t>
      </w:r>
    </w:p>
    <w:p>
      <w:pPr>
        <w:spacing w:lineRule="auto"/>
      </w:pPr>
      <w:r>
        <w:rPr>
          <w:sz w:val="26"/>
        </w:rPr>
        <w:t xml:space="preserve">Hackathon Submission Checklist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Version:</w:t>
      </w:r>
      <w:r>
        <w:rPr/>
        <w:t xml:space="preserve"> 0.2.4</w:t>
      </w:r>
    </w:p>
    <w:p>
      <w:pPr>
        <w:spacing w:lineRule="auto"/>
      </w:pPr>
      <w:r>
        <w:rPr>
          <w:b/>
        </w:rPr>
        <w:t xml:space="preserve">Documentation prepared:</w:t>
      </w:r>
      <w:r>
        <w:rPr/>
        <w:t xml:space="preserve"> 2026-08-21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PREPARED FOR EVALUATION</w:t>
      </w:r>
    </w:p>
    <w:p>
      <w:r>
        <w:br w:type="page"/>
      </w:r>
    </w:p>
    <w:p>
      <w:pPr>
        <w:pStyle w:val="Heading1"/>
        <w:spacing w:lineRule="auto"/>
      </w:pPr>
      <w:r>
        <w:rPr/>
        <w:t xml:space="preserve">Table of Contents</w:t>
      </w:r>
    </w:p>
    <w:sdt>
      <w:sdtPr>
        <w:docPartObj>
          <w:docPartGallery w:val="Table of Contents"/>
        </w:docPartObj>
      </w:sdtPr>
      <w:sdtContent>
        <w:p>
          <w:r>
            <w:fldChar w:fldCharType="begin" w:dirty="true"/>
          </w:r>
          <w:r>
            <w:instrText xml:space="preserve"> TOC \o "1-1" \h \z \u </w:instrText>
          </w:r>
          <w:r>
            <w:fldChar w:fldCharType="separate"/>
          </w:r>
          <w:r>
            <w:t>Right-click here and choose "Update Field" (or press F9) to generate the Table of Contents.</w:t>
          </w:r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lineRule="auto"/>
      </w:pPr>
      <w:r>
        <w:rPr/>
        <w:t xml:space="preserve">Hackathon Submission Checklist</w:t>
      </w:r>
    </w:p>
    <w:p>
      <w:pPr>
        <w:spacing w:lineRule="auto"/>
      </w:pPr>
      <w:r>
        <w:rPr/>
        <w:t xml:space="preserve">Every item below reflects an actual check performed while assembling this submission, not an assumed pass. Where something was verified in an earlier session rather than freshly re-run in this one, that's stated rather than implied.</w:t>
      </w:r>
    </w:p>
    <w:p>
      <w:pPr>
        <w:pStyle w:val="Heading2"/>
        <w:spacing w:lineRule="auto"/>
      </w:pPr>
      <w:r>
        <w:rPr/>
        <w:t xml:space="preserve">Content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Product name correct — "HORIZON GRID" throughout.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Tagline correct — "Every Signal. One Operational Picture." throughout.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Current screenshots — 16/16 required screenshots present, all captured against the live v0.2.4 branded build, all opened and visually confirmed non-blank.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Executive documentation — </w:t>
      </w:r>
      <w:r>
        <w:rPr/>
        <w:t xml:space="preserve">HORIZON_GRID_EXECUTIVE_OVERVIEW.pdf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User manual — </w:t>
      </w:r>
      <w:r>
        <w:rPr/>
        <w:t xml:space="preserve">HORIZON_GRID_USER_MANUAL.pdf</w:t>
      </w:r>
      <w:r>
        <w:rPr/>
        <w:t xml:space="preserve"> (pre-existing, previously verified accurate; not regenerated this pass).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Technical documentation — architecture, backend, API, source-code-guide, security PDFs, plus a new consolidated </w:t>
      </w:r>
      <w:r>
        <w:rPr/>
        <w:t xml:space="preserve">HORIZON_GRID_ARCHITECTURE.pdf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Backend documentation — </w:t>
      </w:r>
      <w:r>
        <w:rPr/>
        <w:t xml:space="preserve">HORIZON_GRID_BACKEND_DOCUMENTATION.pdf</w:t>
      </w:r>
      <w:r>
        <w:rPr/>
        <w:t xml:space="preserve">, rebuilt this pass after fixing stale AI-backend/provider counts.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API documentation — </w:t>
      </w:r>
      <w:r>
        <w:rPr/>
        <w:t xml:space="preserve">HORIZON_GRID_API_REFERENCE.pdf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Architecture — </w:t>
      </w:r>
      <w:r>
        <w:rPr/>
        <w:t xml:space="preserve">HORIZON_GRID_ARCHITECTURE.pdf</w:t>
      </w:r>
      <w:r>
        <w:rPr/>
        <w:t xml:space="preserve"> (data flow, AI, provider, database, Windows/Linux deployment, security), plus real architecture diagram PNGs.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Source code — complete, extracted via </w:t>
      </w:r>
      <w:r>
        <w:rPr/>
        <w:t xml:space="preserve">git archive</w:t>
      </w:r>
      <w:r>
        <w:rPr/>
        <w:t xml:space="preserve"> from the pushed HEAD commit (so it matches GitHub exactly).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Windows installer — </w:t>
      </w:r>
      <w:r>
        <w:rPr/>
        <w:t xml:space="preserve">HORIZON-GRID-Setup-0.2.4.exe</w:t>
      </w:r>
      <w:r>
        <w:rPr/>
        <w:t xml:space="preserve"> included with its SHA256 checksum. A silent, isolated install of this exact build was verified in an earlier session; not re-run in this packaging pass.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Linux package — </w:t>
      </w:r>
      <w:r>
        <w:rPr/>
        <w:t xml:space="preserve">horizon-grid_0.2.4_amd64.deb</w:t>
      </w:r>
      <w:r>
        <w:rPr/>
        <w:t xml:space="preserve"> included with its SHA256 checksum. Not freshly reinstalled in this packaging pass; the package itself is the same one already verified via a real WSL upgrade test documented in the Engineering History chapter.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Demo guide — </w:t>
      </w:r>
      <w:r>
        <w:rPr/>
        <w:t xml:space="preserve">HORIZON_GRID_HACKATHON_DEMO_GUIDE.pdf</w:t>
      </w:r>
      <w:r>
        <w:rPr/>
        <w:t xml:space="preserve">. Every feature it walks through (dashboard, investigation, threat scoring, provider health, AI switching, Security Assessment, export) was individually confirmed working via real screenshots taken this session; the guide's exact click-by-click script was not walked start-to-finish as a timed rehearsal.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QA report — </w:t>
      </w:r>
      <w:r>
        <w:rPr/>
        <w:t xml:space="preserve">HORIZON_GRID_FINAL_QA_REPORT.pdf</w:t>
      </w:r>
      <w:r>
        <w:rPr/>
        <w:t xml:space="preserve"> plus </w:t>
      </w:r>
      <w:r>
        <w:rPr/>
        <w:t xml:space="preserve">HORIZON_GRID_ENGINEERING_HISTORY.pdf</w:t>
      </w:r>
      <w:r>
        <w:rPr/>
        <w:t xml:space="preserve"> (development journey and bug history).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Changelog — </w:t>
      </w:r>
      <w:r>
        <w:rPr/>
        <w:t xml:space="preserve">CHANGELOG.md</w:t>
      </w:r>
      <w:r>
        <w:rPr/>
        <w:t xml:space="preserve"> and </w:t>
      </w:r>
      <w:r>
        <w:rPr/>
        <w:t xml:space="preserve">HORIZON_GRID_CHANGELOG.pdf</w:t>
      </w:r>
      <w:r>
        <w:rPr/>
        <w:t xml:space="preserve">, both reflect the current v0.2.4 state.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Design documentation — </w:t>
      </w:r>
      <w:r>
        <w:rPr/>
        <w:t xml:space="preserve">HORIZON_GRID_DESIGN_OVERVIEW.pdf</w:t>
      </w:r>
      <w:r>
        <w:rPr/>
        <w:t xml:space="preserve">, explicitly states HORIZON GRID is an independent project with no affiliation to any defense contractor, military organization, or government agency.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License — </w:t>
      </w:r>
      <w:r>
        <w:rPr/>
        <w:t xml:space="preserve">LICENSE</w:t>
      </w:r>
      <w:r>
        <w:rPr/>
        <w:t xml:space="preserve"> (GNU AGPL v3, matching the badge in the project's own README).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Third-party notices — </w:t>
      </w:r>
      <w:r>
        <w:rPr/>
        <w:t xml:space="preserve">THIRD_PARTY_NOTICES.md</w:t>
      </w:r>
      <w:r>
        <w:rPr/>
        <w:t xml:space="preserve"> plus full machine-generated dependency/license CSVs for both backend (85 packages) and frontend (523 packages). No GPL/AGPL dependencies found among them.</w:t>
      </w:r>
    </w:p>
    <w:p>
      <w:pPr>
        <w:pStyle w:val="Heading2"/>
        <w:spacing w:lineRule="auto"/>
      </w:pPr>
      <w:r>
        <w:rPr/>
        <w:t xml:space="preserve">Secret Scan (performed against the extracted source tree)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No AWS-style access keys (</w:t>
      </w:r>
      <w:r>
        <w:rPr/>
        <w:t xml:space="preserve">AKIA...</w:t>
      </w:r>
      <w:r>
        <w:rPr/>
        <w:t xml:space="preserve">) found.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No private key blocks (</w:t>
      </w:r>
      <w:r>
        <w:rPr/>
        <w:t xml:space="preserve">-----BEGIN ... PRIVATE KEY-----</w:t>
      </w:r>
      <w:r>
        <w:rPr/>
        <w:t xml:space="preserve">) found.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No OpenAI/GitHub/GitLab/Slack-style token patterns (</w:t>
      </w:r>
      <w:r>
        <w:rPr/>
        <w:t xml:space="preserve">sk-</w:t>
      </w:r>
      <w:r>
        <w:rPr/>
        <w:t xml:space="preserve">, </w:t>
      </w:r>
      <w:r>
        <w:rPr/>
        <w:t xml:space="preserve">ghp_</w:t>
      </w:r>
      <w:r>
        <w:rPr/>
        <w:t xml:space="preserve">, </w:t>
      </w:r>
      <w:r>
        <w:rPr/>
        <w:t xml:space="preserve">glpat-</w:t>
      </w:r>
      <w:r>
        <w:rPr/>
        <w:t xml:space="preserve">, </w:t>
      </w:r>
      <w:r>
        <w:rPr/>
        <w:t xml:space="preserve">xox...</w:t>
      </w:r>
      <w:r>
        <w:rPr/>
        <w:t xml:space="preserve">) found.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No </w:t>
      </w:r>
      <w:r>
        <w:rPr/>
        <w:t xml:space="preserve">.env</w:t>
      </w:r>
      <w:r>
        <w:rPr/>
        <w:t xml:space="preserve"> file of any kind present in the extracted source tree.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No hardcoded credential-looking values beyond field-name-to-setting-name mapping dictionaries (e.g. </w:t>
      </w:r>
      <w:r>
        <w:rPr/>
        <w:t xml:space="preserve">"virustotal": {"api_key": "virustotal_api_key"}</w:t>
      </w:r>
      <w:r>
        <w:rPr/>
        <w:t xml:space="preserve"> — a string naming a settings field, not a secret value).</w:t>
      </w:r>
    </w:p>
    <w:p>
      <w:pPr>
        <w:pStyle w:val="Heading2"/>
        <w:spacing w:lineRule="auto"/>
      </w:pPr>
      <w:r>
        <w:rPr/>
        <w:t xml:space="preserve">Cleanliness</w:t>
      </w:r>
    </w:p>
    <w:p>
      <w:pPr>
        <w:numPr>
          <w:ilvl w:val="0"/>
          <w:numId w:val="3"/>
        </w:numPr>
        <w:spacing w:lineRule="auto"/>
      </w:pPr>
      <w:r>
        <w:rPr/>
      </w:r>
      <w:r>
        <w:rPr/>
        <w:t xml:space="preserve"> No </w:t>
      </w:r>
      <w:r>
        <w:rPr/>
        <w:t xml:space="preserve">.git</w:t>
      </w:r>
      <w:r>
        <w:rPr/>
        <w:t xml:space="preserve">, </w:t>
      </w:r>
      <w:r>
        <w:rPr/>
        <w:t xml:space="preserve">node_modules</w:t>
      </w:r>
      <w:r>
        <w:rPr/>
        <w:t xml:space="preserve">, virtual environments, </w:t>
      </w:r>
      <w:r>
        <w:rPr/>
        <w:t xml:space="preserve">__pycache__</w:t>
      </w:r>
      <w:r>
        <w:rPr/>
        <w:t xml:space="preserve">, or build caches — the source folder is a clean </w:t>
      </w:r>
      <w:r>
        <w:rPr/>
        <w:t xml:space="preserve">git archive</w:t>
      </w:r>
      <w:r>
        <w:rPr/>
        <w:t xml:space="preserve"> export, which only ever contains tracked files.</w:t>
      </w:r>
    </w:p>
    <w:p>
      <w:pPr>
        <w:numPr>
          <w:ilvl w:val="0"/>
          <w:numId w:val="3"/>
        </w:numPr>
        <w:spacing w:lineRule="auto"/>
      </w:pPr>
      <w:r>
        <w:rPr/>
      </w:r>
      <w:r>
        <w:rPr/>
        <w:t xml:space="preserve"> No temporary/debug files, old builds, or backup files — same reason.</w:t>
      </w:r>
    </w:p>
    <w:p>
      <w:pPr>
        <w:numPr>
          <w:ilvl w:val="0"/>
          <w:numId w:val="3"/>
        </w:numPr>
        <w:spacing w:lineRule="auto"/>
      </w:pPr>
      <w:r>
        <w:rPr/>
      </w:r>
      <w:r>
        <w:rPr/>
        <w:t xml:space="preserve"> No personal data identified in any included screenshot or document.</w:t>
      </w:r>
    </w:p>
    <w:p>
      <w:pPr>
        <w:pStyle w:val="Heading2"/>
        <w:spacing w:lineRule="auto"/>
      </w:pPr>
      <w:r>
        <w:rPr/>
        <w:t xml:space="preserve">Consistency</w:t>
      </w:r>
    </w:p>
    <w:p>
      <w:pPr>
        <w:numPr>
          <w:ilvl w:val="0"/>
          <w:numId w:val="4"/>
        </w:numPr>
        <w:spacing w:lineRule="auto"/>
      </w:pPr>
      <w:r>
        <w:rPr/>
      </w:r>
      <w:r>
        <w:rPr/>
        <w:t xml:space="preserve"> GitHub is current — this submission's source code matches the exact commit pushed to </w:t>
      </w:r>
      <w:r>
        <w:rPr/>
        <w:t xml:space="preserve">main</w:t>
      </w:r>
      <w:r>
        <w:rPr/>
        <w:t xml:space="preserve"> at packaging time.</w:t>
      </w:r>
    </w:p>
    <w:p>
      <w:pPr>
        <w:numPr>
          <w:ilvl w:val="0"/>
          <w:numId w:val="4"/>
        </w:numPr>
        <w:spacing w:lineRule="auto"/>
      </w:pPr>
      <w:r>
        <w:rPr/>
      </w:r>
      <w:r>
        <w:rPr/>
        <w:t xml:space="preserve"> Version consistent — 0.2.4 in the installers, the backend </w:t>
      </w:r>
      <w:r>
        <w:rPr/>
        <w:t xml:space="preserve">/health</w:t>
      </w:r>
      <w:r>
        <w:rPr/>
        <w:t xml:space="preserve"> response, </w:t>
      </w:r>
      <w:r>
        <w:rPr/>
        <w:t xml:space="preserve">frontend/package.json</w:t>
      </w:r>
      <w:r>
        <w:rPr/>
        <w:t xml:space="preserve">, and every generated document's cover page.</w:t>
      </w:r>
    </w:p>
    <w:p>
      <w:pPr>
        <w:numPr>
          <w:ilvl w:val="0"/>
          <w:numId w:val="4"/>
        </w:numPr>
        <w:spacing w:lineRule="auto"/>
      </w:pPr>
      <w:r>
        <w:rPr/>
      </w:r>
      <w:r>
        <w:rPr/>
        <w:t xml:space="preserve"> Documentation matches the application — every provider count (18), AI backend count (11), and IOC type count (32) cited in this submission was verified directly against </w:t>
      </w:r>
      <w:r>
        <w:rPr/>
        <w:t xml:space="preserve">backend/app/providers/registry.py</w:t>
      </w:r>
      <w:r>
        <w:rPr/>
        <w:t xml:space="preserve">, </w:t>
      </w:r>
      <w:r>
        <w:rPr/>
        <w:t xml:space="preserve">backend/app/core/runtime_config.py</w:t>
      </w:r>
      <w:r>
        <w:rPr/>
        <w:t xml:space="preserve">, and </w:t>
      </w:r>
      <w:r>
        <w:rPr/>
        <w:t xml:space="preserve">backend/app/ioc/types.py</w:t>
      </w:r>
      <w:r>
        <w:rPr/>
        <w:t xml:space="preserve"> rather than carried forward from older documentation. Six files found still citing pre-v0.2.0 counts were corrected as part of this submission.</w:t>
      </w:r>
    </w:p>
    <w:p>
      <w:pPr>
        <w:pStyle w:val="Heading2"/>
        <w:spacing w:lineRule="auto"/>
      </w:pPr>
      <w:r>
        <w:rPr/>
        <w:t xml:space="preserve">Final Validation Performed This Session</w:t>
      </w:r>
    </w:p>
    <w:p>
      <w:pPr>
        <w:numPr>
          <w:ilvl w:val="0"/>
          <w:numId w:val="5"/>
        </w:numPr>
        <w:spacing w:lineRule="auto"/>
      </w:pPr>
      <w:r>
        <w:rPr/>
      </w:r>
      <w:r>
        <w:rPr/>
        <w:t xml:space="preserve"> The live application stack was confirmed running and healthy (all 8 containers up) immediately before packaging.</w:t>
      </w:r>
    </w:p>
    <w:p>
      <w:pPr>
        <w:numPr>
          <w:ilvl w:val="0"/>
          <w:numId w:val="5"/>
        </w:numPr>
        <w:spacing w:lineRule="auto"/>
      </w:pPr>
      <w:r>
        <w:rPr/>
      </w:r>
      <w:r>
        <w:rPr/>
        <w:t xml:space="preserve"> The full backend regression suite was re-run live: </w:t>
      </w:r>
      <w:r>
        <w:rPr>
          <w:b/>
        </w:rPr>
        <w:t xml:space="preserve">383 passed, 39 skipped</w:t>
      </w:r>
      <w:r>
        <w:rPr/>
        <w:t xml:space="preserve">, matching the last known-good count with zero new failures.</w:t>
      </w:r>
    </w:p>
    <w:p>
      <w:pPr>
        <w:numPr>
          <w:ilvl w:val="0"/>
          <w:numId w:val="5"/>
        </w:numPr>
        <w:spacing w:lineRule="auto"/>
      </w:pPr>
      <w:r>
        <w:rPr/>
      </w:r>
      <w:r>
        <w:rPr/>
        <w:t xml:space="preserve"> Every generated PDF was built without a missing-figure error, and a sample (cover + table of contents) of the newly-created PDFs was rendered and visually inspected.</w:t>
      </w:r>
    </w:p>
    <w:p>
      <w:pPr>
        <w:numPr>
          <w:ilvl w:val="0"/>
          <w:numId w:val="5"/>
        </w:numPr>
        <w:spacing w:lineRule="auto"/>
      </w:pPr>
      <w:r>
        <w:rPr/>
      </w:r>
      <w:r>
        <w:rPr/>
        <w:t xml:space="preserve"> One real defect was found and fixed during this session's own QA: a screenshot (</w:t>
      </w:r>
      <w:r>
        <w:rPr/>
        <w:t xml:space="preserve">reports-export-menu.png</w:t>
      </w:r>
      <w:r>
        <w:rPr/>
        <w:t xml:space="preserve">) had been saved as a byte-for-byte duplicate of a different screenshot; replaced with a genuine, distinct capture and the one PDF embedding it was rebuilt.</w:t>
      </w:r>
    </w:p>
    <w:p>
      <w:pPr>
        <w:pStyle w:val="Heading2"/>
        <w:spacing w:lineRule="auto"/>
      </w:pPr>
      <w:r>
        <w:rPr/>
        <w:t xml:space="preserve">Known, Disclosed Limitations Carried Into This Submission</w:t>
      </w:r>
    </w:p>
    <w:p>
      <w:pPr>
        <w:spacing w:lineRule="auto"/>
      </w:pPr>
      <w:r>
        <w:rPr/>
        <w:t xml:space="preserve">This submission does not claim a level of completeness the project's own QA history doesn't support. See </w:t>
      </w:r>
      <w:r>
        <w:rPr/>
        <w:t xml:space="preserve">HORIZON_GRID_ENGINEERING_HISTORY.pdf</w:t>
      </w:r>
      <w:r>
        <w:rPr/>
        <w:t xml:space="preserve"> and </w:t>
      </w:r>
      <w:r>
        <w:rPr/>
        <w:t xml:space="preserve">08_TESTING/HACKATHON_TEST_REPORT.md</w:t>
      </w:r>
      <w:r>
        <w:rPr/>
        <w:t xml:space="preserve"> for the full, attributed list — headline items: the most recent functional-test report in the project's history states its own verdict as interim, not final; a handful of P2–P4 adversarial findings were not independently re-verified a second time; and a live elevated Windows installer run and a live Linux reboot test were not performed in the sessions that produced the underlying evidence for this package.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updateFields w:val="true"/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HORIZON GRID -- Hackathon Submission Checklist</dc:title>
  <dc:subject/>
  <dc:creator>HORIZON GRID Documentation</dc:creator>
  <cp:keywords>html-to-docx</cp:keywords>
  <dc:description/>
  <cp:lastModifiedBy>html-to-docx</cp:lastModifiedBy>
  <cp:revision>1</cp:revision>
  <dcterms:created xsi:type="dcterms:W3CDTF">2026-08-22T12:57:55.172Z</dcterms:created>
  <dcterms:modified xsi:type="dcterms:W3CDTF">2026-08-22T12:57:55.172Z</dcterms:modified>
</cp:coreProperties>
</file>