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v0.2.4 — Original visual identity and branding pass</w:t>
      </w:r>
    </w:p>
    <w:p>
      <w:pPr>
        <w:spacing w:lineRule="auto"/>
      </w:pPr>
      <w:r>
        <w:rPr/>
        <w:t xml:space="preserve">A professional branding + UI/UX pass across the entire frontend, requested because the product name and tagline ("Every Signal. One Operational Picture.") were previously barely visible anywhere in the running application. Presentation-only by design: no backend logic, database schema, authentication, IOC processing, AI provider logic, provider API logic, port scanner logic, or admin permissions were touched, verified by a full backend regression run (383 passed, 39 skipped) and a clean frontend typecheck both before and after every change.</w:t>
      </w:r>
    </w:p>
    <w:p>
      <w:pPr>
        <w:spacing w:lineRule="auto"/>
      </w:pPr>
      <w:r>
        <w:rPr>
          <w:b/>
        </w:rPr>
        <w:t xml:space="preserve">Visual identity ("Datum Signal"):</w:t>
      </w:r>
      <w:r>
        <w:rPr/>
        <w:t xml:space="preserve"> a CRT-phosphor teal-cyan primary color, deliberately pulled off the generic-SaaS-blue hue almost every dark-mode dashboard defaults to, against a near-black anodized-steel-panel shell with a warm off-white foreground. Colors are the same set of HSL CSS variables the app already used, so the identity is a drop-in palette change, not an architecture rewrite. A six-state operational status language (OPERATIONAL/DEGRADED/WARNING/CRITICAL/OFFLINE/UNKNOWN) replaces ad-hoc status badges wherever they existed — every state pairs a distinct hue, fill density, border style, AND icon, deliberately never color alone, so removing color entirely (a colorblind viewer, a grayscale printout) still leaves every state distinguishable.</w:t>
      </w:r>
    </w:p>
    <w:p>
      <w:pPr>
        <w:spacing w:lineRule="auto"/>
      </w:pPr>
      <w:r>
        <w:rPr>
          <w:b/>
        </w:rPr>
        <w:t xml:space="preserve">Logo:</w:t>
      </w:r>
      <w:r>
        <w:rPr/>
        <w:t xml:space="preserve"> an original, wholly geometric mark — a horizon line with two open "signal" nodes converging on one filled "detection" node — chosen specifically because it's the only concept considered that actually depicts the tagline rather than just looking generically tactical. No insignia, seal, shield, or any existing company/military symbol. Ships as a full lockup (mark + wordmark), a compact lockup (mark + "HG" in a corner-bracket badge — the same bracket motif reused as a UI chrome accent elsewhere), and a favicon.</w:t>
      </w:r>
    </w:p>
    <w:p>
      <w:pPr>
        <w:spacing w:lineRule="auto"/>
      </w:pPr>
      <w:r>
        <w:rPr>
          <w:b/>
        </w:rPr>
        <w:t xml:space="preserve">Typography:</w:t>
      </w:r>
      <w:r>
        <w:rPr/>
        <w:t xml:space="preserve"> IBM Plex Sans Condensed for headings/wordmark/section labels, IBM Plex Mono for every raw technical value (hashes, IPs, timestamps, coordinates, counts, scores) with tabular numerals, and the existing body typeface left completely untouched — the highest-risk, lowest-payoff move available (re-tuning every dense data table to a new body face's metrics) was deliberately avoided.</w:t>
      </w:r>
    </w:p>
    <w:p>
      <w:pPr>
        <w:spacing w:lineRule="auto"/>
      </w:pPr>
      <w:r>
        <w:rPr>
          <w:b/>
        </w:rPr>
        <w:t xml:space="preserve">New page:</w:t>
      </w:r>
      <w:r>
        <w:rPr/>
        <w:t xml:space="preserve">/about</w:t>
      </w:r>
      <w:r>
        <w:rPr/>
        <w:t xml:space="preserve"> — version, live dependency status (from the real health endpoint, nothing hardcoded), supported platforms, documentation links. Purely additive; no existing route was touched to add it.</w:t>
      </w:r>
    </w:p>
    <w:p>
      <w:pPr>
        <w:spacing w:lineRule="auto"/>
      </w:pPr>
      <w:r>
        <w:rPr>
          <w:b/>
        </w:rPr>
        <w:t xml:space="preserve">Component-level changes that took effect app-wide from one edit each:</w:t>
      </w:r>
      <w:r>
        <w:rPr/>
        <w:t xml:space="preserve"> the radius-contrast rule (outer panels keep the existing softer corner radius; every interactive/status element — buttons, inputs, badges, chips — tightens to a sharper radius, so soft panels visibly contain precise controls); dropped card drop-shadows in favor of a flat fill bounded by a hairline border; section/column headers now default to uppercase, tracked, muted "instrument-panel" labels instead of bold sentence-case headings.</w:t>
      </w:r>
    </w:p>
    <w:p>
      <w:pPr>
        <w:spacing w:lineRule="auto"/>
      </w:pPr>
      <w:r>
        <w:rPr>
          <w:b/>
        </w:rPr>
        <w:t xml:space="preserve">Reports:</w:t>
      </w:r>
      <w:r>
        <w:rPr/>
        <w:t xml:space="preserve"> every exported PDF now carries a HORIZON GRID header/footer with real page numbering, a generation timestamp, and the Investigation ID; CSV and Markdown exports gained the same platform/Investigation-ID fields.</w:t>
      </w:r>
    </w:p>
    <w:p>
      <w:pPr>
        <w:spacing w:lineRule="auto"/>
      </w:pPr>
      <w:r>
        <w:rPr>
          <w:b/>
        </w:rPr>
        <w:t xml:space="preserve">Real bug self-discovered during screenshot QA, fixed:</w:t>
      </w:r>
      <w:r>
        <w:rPr/>
        <w:t xml:space="preserve"> the new </w:t>
      </w:r>
      <w:r>
        <w:rPr/>
        <w:t xml:space="preserve">/about</w:t>
      </w:r>
      <w:r>
        <w:rPr/>
        <w:t xml:space="preserve"> page initially read client-only login state directly in its render body instead of via </w:t>
      </w:r>
      <w:r>
        <w:rPr/>
        <w:t xml:space="preserve">useState</w:t>
      </w:r>
      <w:r>
        <w:rPr/>
        <w:t xml:space="preserve">+</w:t>
      </w:r>
      <w:r>
        <w:rPr/>
        <w:t xml:space="preserve">useEffect</w:t>
      </w:r>
      <w:r>
        <w:rPr/>
        <w:t xml:space="preserve">, producing a genuine React hydration-mismatch error whenever a session already existed at first paint. Fixed by deferring the check to a post-mount effect, matching the pattern already used correctly elsewhere in this codebase.</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v0.2.3 — Mission-critical deployment hardening: 18 real gaps found and fixed</w:t>
      </w:r>
    </w:p>
    <w:p>
      <w:pPr>
        <w:spacing w:lineRule="auto"/>
      </w:pPr>
      <w:r>
        <w:rPr/>
        <w:t xml:space="preserve">A dedicated reliability and security review for unattended, remote-site deployment (installed once, expected to run correctly for a long time with no developer access afterward). Every item below was confirmed present before the fix (live reproduction or direct code-path tracing) and confirmed resolved after (a real test, a live re-verification, or both) — nothing here was assumed fixed on intention alone. Two gaps were self-discovered during this review, not flagged by the initial structured assessment.</w:t>
      </w:r>
    </w:p>
    <w:p>
      <w:pPr>
        <w:spacing w:lineRule="auto"/>
      </w:pPr>
      <w:r>
        <w:rPr>
          <w:b/>
        </w:rPr>
        <w:t xml:space="preserve">Reliability and recovery:</w:t>
      </w:r>
    </w:p>
    <w:p>
      <w:pPr>
        <w:numPr>
          <w:ilvl w:val="0"/>
          <w:numId w:val="1"/>
        </w:numPr>
        <w:spacing w:lineRule="auto"/>
      </w:pPr>
      <w:r>
        <w:rPr>
          <w:b/>
        </w:rPr>
        <w:t xml:space="preserve">Only 2 of 8 Docker Compose services auto-restarted on a crash.</w:t>
      </w:r>
      <w:r>
        <w:rPr/>
        <w:t xml:space="preserve">backend</w:t>
      </w:r>
      <w:r>
        <w:rPr/>
        <w:t xml:space="preserve">, both datastores that matter operationally (Postgres, Redis), Neo4j, OpenSearch, and the frontend had no restart policy at all — a crashed or OOM-killed container stayed down until a human ran </w:t>
      </w:r>
      <w:r>
        <w:rPr/>
        <w:t xml:space="preserve">docker compose up</w:t>
      </w:r>
      <w:r>
        <w:rPr/>
        <w:t xml:space="preserve">. Every service now has </w:t>
      </w:r>
      <w:r>
        <w:rPr/>
        <w:t xml:space="preserve">restart: unless-stopped</w:t>
      </w:r>
      <w:r>
        <w:rPr/>
        <w:t xml:space="preserve">. Live-verified: a container OOM-killed by its own memory limit now restarts automatically within seconds.</w:t>
      </w:r>
    </w:p>
    <w:p>
      <w:pPr>
        <w:numPr>
          <w:ilvl w:val="0"/>
          <w:numId w:val="1"/>
        </w:numPr>
        <w:spacing w:lineRule="auto"/>
      </w:pPr>
      <w:r>
        <w:rPr>
          <w:b/>
        </w:rPr>
        <w:t xml:space="preserve">A real dependency-aware health endpoint, </w:t>
      </w:r>
      <w:r>
        <w:rPr>
          <w:b/>
        </w:rPr>
        <w:t xml:space="preserve">GET /health/detailed</w:t>
      </w:r>
      <w:r>
        <w:rPr>
          <w:b/>
        </w:rPr>
        <w:t xml:space="preserve">, added.</w:t>
      </w:r>
      <w:r>
        <w:rPr/>
        <w:t xml:space="preserve"> The existing </w:t>
      </w:r>
      <w:r>
        <w:rPr/>
        <w:t xml:space="preserve">/health</w:t>
      </w:r>
      <w:r>
        <w:rPr/>
        <w:t xml:space="preserve"> is a pure liveness check — it returns </w:t>
      </w:r>
      <w:r>
        <w:rPr/>
        <w:t xml:space="preserve">ok</w:t>
      </w:r>
      <w:r>
        <w:rPr/>
        <w:t xml:space="preserve"> the instant the process accepts connections, even with Postgres fully stopped, and is deliberately kept unchanged (CI's bare test job and simple reachability probes depend on it staying dependency-free). </w:t>
      </w:r>
      <w:r>
        <w:rPr/>
        <w:t xml:space="preserve">/health/detailed</w:t>
      </w:r>
      <w:r>
        <w:rPr/>
        <w:t xml:space="preserve"> genuinely pings Postgres and Redis, returning </w:t>
      </w:r>
      <w:r>
        <w:rPr/>
        <w:t xml:space="preserve">503</w:t>
      </w:r>
      <w:r>
        <w:rPr/>
        <w:t xml:space="preserve">/</w:t>
      </w:r>
      <w:r>
        <w:rPr/>
        <w:t xml:space="preserve">"down"</w:t>
      </w:r>
      <w:r>
        <w:rPr/>
        <w:t xml:space="preserve"> if Postgres is unreachable and </w:t>
      </w:r>
      <w:r>
        <w:rPr/>
        <w:t xml:space="preserve">"degraded"</w:t>
      </w:r>
      <w:r>
        <w:rPr/>
        <w:t xml:space="preserve"> if only Redis is. Live-verified by actually stopping the Postgres container and watching the correct 503 response, then restarting it and watching recovery.</w:t>
      </w:r>
    </w:p>
    <w:p>
      <w:pPr>
        <w:numPr>
          <w:ilvl w:val="0"/>
          <w:numId w:val="1"/>
        </w:numPr>
        <w:spacing w:lineRule="auto"/>
      </w:pPr>
      <w:r>
        <w:rPr>
          <w:b/>
        </w:rPr>
        <w:t xml:space="preserve">Boot-time auto-start added on both platforms.</w:t>
      </w:r>
      <w:r>
        <w:rPr/>
        <w:t xml:space="preserve"> Previously, nothing restarted the platform after a host reboot — a power-loss-induced restart at a remote, physically inaccessible site left it down indefinitely. Windows: a </w:t>
      </w:r>
      <w:r>
        <w:rPr/>
        <w:t xml:space="preserve">SYSTEM</w:t>
      </w:r>
      <w:r>
        <w:rPr/>
        <w:t xml:space="preserve">-level Scheduled Task fires once at boot. Linux: </w:t>
      </w:r>
      <w:r>
        <w:rPr/>
        <w:t xml:space="preserve">systemctl enable horizon-grid.service</w:t>
      </w:r>
      <w:r>
        <w:rPr/>
        <w:t xml:space="preserve"> is now actually called by the setup wizard — </w:t>
      </w:r>
      <w:r>
        <w:rPr>
          <w:b/>
        </w:rPr>
        <w:t xml:space="preserve">a real, previously-undiscovered bug found during this review</w:t>
      </w:r>
      <w:r>
        <w:rPr/>
        <w:t xml:space="preserve">: the systemd unit file's own </w:t>
      </w:r>
      <w:r>
        <w:rPr/>
        <w:t xml:space="preserve">WantedBy=multi-user.target</w:t>
      </w:r>
      <w:r>
        <w:rPr/>
        <w:t xml:space="preserve"> declaration does nothing until </w:t>
      </w:r>
      <w:r>
        <w:rPr/>
        <w:t xml:space="preserve">systemctl enable</w:t>
      </w:r>
      <w:r>
        <w:rPr/>
        <w:t xml:space="preserve"> creates the real symlink, and an exhaustive search confirmed that call existed nowhere in the codebase. A fully configured, working Linux install would silently not survive a reboot.</w:t>
      </w:r>
    </w:p>
    <w:p>
      <w:pPr>
        <w:numPr>
          <w:ilvl w:val="0"/>
          <w:numId w:val="1"/>
        </w:numPr>
        <w:spacing w:lineRule="auto"/>
      </w:pPr>
      <w:r>
        <w:rPr>
          <w:b/>
        </w:rPr>
        <w:t xml:space="preserve">A 5-minute health watchdog added on both platforms</w:t>
      </w:r>
      <w:r>
        <w:rPr/>
        <w:t xml:space="preserve">, backstopping the case where containers are still "running" but the application inside them is genuinely broken (a hung process, a config error that leaves it unable to reach Postgres even though Postgres itself is healthy). Checks </w:t>
      </w:r>
      <w:r>
        <w:rPr/>
        <w:t xml:space="preserve">/health/detailed</w:t>
      </w:r>
      <w:r>
        <w:rPr/>
        <w:t xml:space="preserve">; on failure, restarts and logs the outcome. A healthy check produces no log line, so the watchdog log only grows when there's something worth an operator's attention.</w:t>
      </w:r>
    </w:p>
    <w:p>
      <w:pPr>
        <w:numPr>
          <w:ilvl w:val="0"/>
          <w:numId w:val="1"/>
        </w:numPr>
        <w:spacing w:lineRule="auto"/>
      </w:pPr>
      <w:r>
        <w:rPr>
          <w:b/>
        </w:rPr>
        <w:t xml:space="preserve">Fixed a real bug in the health-check port detection</w:t>
      </w:r>
      <w:r>
        <w:rPr/>
        <w:t xml:space="preserve"> (both platforms): the watchdog and every unattended health caller hardcoded port 8000/3000 regardless of a customized </w:t>
      </w:r>
      <w:r>
        <w:rPr/>
        <w:t xml:space="preserve">HOST_PORT_BACKEND</w:t>
      </w:r>
      <w:r>
        <w:rPr/>
        <w:t xml:space="preserve">/</w:t>
      </w:r>
      <w:r>
        <w:rPr/>
        <w:t xml:space="preserve">HOST_PORT_FRONTEND</w:t>
      </w:r>
      <w:r>
        <w:rPr/>
        <w:t xml:space="preserve"> (set if the default conflicted with something already running on the machine) — every unattended caller was checking the wrong port forever on a non-default install. Now reads the real configured value. Live-verified with a dummy HTTP server on a non-default port.</w:t>
      </w:r>
    </w:p>
    <w:p>
      <w:pPr>
        <w:numPr>
          <w:ilvl w:val="0"/>
          <w:numId w:val="1"/>
        </w:numPr>
        <w:spacing w:lineRule="auto"/>
      </w:pPr>
      <w:r>
        <w:rPr>
          <w:b/>
        </w:rPr>
        <w:t xml:space="preserve">Redis now persists across a container restart.</w:t>
      </w:r>
      <w:r>
        <w:rPr/>
        <w:t xml:space="preserve"> Confirmed live before this fix: a value set, then a routine reconfigure-triggered container recreation, silently reset it to empty — resetting every rate limiter and the whole provider-result cache on an otherwise ordinary config change.</w:t>
      </w:r>
    </w:p>
    <w:p>
      <w:pPr>
        <w:spacing w:lineRule="auto"/>
      </w:pPr>
      <w:r>
        <w:rPr>
          <w:b/>
        </w:rPr>
        <w:t xml:space="preserve">Backup and disaster recovery:</w:t>
      </w:r>
    </w:p>
    <w:p>
      <w:pPr>
        <w:numPr>
          <w:ilvl w:val="0"/>
          <w:numId w:val="2"/>
        </w:numPr>
        <w:spacing w:lineRule="auto"/>
      </w:pPr>
      <w:r>
        <w:rPr>
          <w:b/>
        </w:rPr>
        <w:t xml:space="preserve">A real restore procedure added on both platforms</w:t>
      </w:r>
      <w:r>
        <w:rPr/>
        <w:t xml:space="preserve"> — previously only backup scripts existed anywhere, and the one documented manual restore procedure was self-contradictory (it said to stop the platform, then restore into "the running Postgres container" — but stopping the platform stops Postgres too). The new scripts stop only the services that write to the database, leave Postgres running, drop/recreate the target database (required for a plain </w:t>
      </w:r>
      <w:r>
        <w:rPr/>
        <w:t xml:space="preserve">pg_dump</w:t>
      </w:r>
      <w:r>
        <w:rPr/>
        <w:t xml:space="preserve"> with no </w:t>
      </w:r>
      <w:r>
        <w:rPr/>
        <w:t xml:space="preserve">--clean</w:t>
      </w:r>
      <w:r>
        <w:rPr/>
        <w:t xml:space="preserve"> to replay cleanly), restore, and restart what they stopped — with an explicit typed confirmation required unless </w:t>
      </w:r>
      <w:r>
        <w:rPr/>
        <w:t xml:space="preserve">--force</w:t>
      </w:r>
      <w:r>
        <w:rPr/>
        <w:t xml:space="preserve">/</w:t>
      </w:r>
      <w:r>
        <w:rPr/>
        <w:t xml:space="preserve">-Force</w:t>
      </w:r>
      <w:r>
        <w:rPr/>
        <w:t xml:space="preserve"> is passed. Live-verified end to end: backed up, inserted a marker row, restored, confirmed the marker gone and the platform healthy afterward.</w:t>
      </w:r>
    </w:p>
    <w:p>
      <w:pPr>
        <w:numPr>
          <w:ilvl w:val="0"/>
          <w:numId w:val="2"/>
        </w:numPr>
        <w:spacing w:lineRule="auto"/>
      </w:pPr>
      <w:r>
        <w:rPr>
          <w:b/>
        </w:rPr>
        <w:t xml:space="preserve">Scheduled daily database backups added on both platforms</w:t>
      </w:r>
      <w:r>
        <w:rPr/>
        <w:t xml:space="preserve"> (previously manual/pre-upgrade-only on Windows, manual-only on Linux). A pre-upgrade backup was also added to the Linux wizard for parity with the existing Windows behavior.</w:t>
      </w:r>
    </w:p>
    <w:p>
      <w:pPr>
        <w:spacing w:lineRule="auto"/>
      </w:pPr>
      <w:r>
        <w:rPr>
          <w:b/>
        </w:rPr>
        <w:t xml:space="preserve">Security:</w:t>
      </w:r>
    </w:p>
    <w:p>
      <w:pPr>
        <w:numPr>
          <w:ilvl w:val="0"/>
          <w:numId w:val="3"/>
        </w:numPr>
        <w:spacing w:lineRule="auto"/>
      </w:pPr>
      <w:r>
        <w:rPr>
          <w:b/>
        </w:rPr>
        <w:t xml:space="preserve">SSRF guard extended to the actual AI-call path.</w:t>
      </w:r>
      <w:r>
        <w:rPr/>
        <w:t xml:space="preserve"> The link-local-address check (blocks cloud instance-metadata services at </w:t>
      </w:r>
      <w:r>
        <w:rPr/>
        <w:t xml:space="preserve">169.254.169.254</w:t>
      </w:r>
      <w:r>
        <w:rPr/>
        <w:t xml:space="preserve">) previously ran only when an operator clicked "Test Connection" — the real call path every investigation uses was unchecked, including the common case of a wizard-driven install that never touches the runtime-config web panel afterward (a completely separate code path reading the frozen </w:t>
      </w:r>
      <w:r>
        <w:rPr/>
        <w:t xml:space="preserve">.env</w:t>
      </w:r>
      <w:r>
        <w:rPr/>
        <w:t xml:space="preserve"> setting, which had no check at all). Centralized inside the one real client-construction choke point so both paths are covered.</w:t>
      </w:r>
    </w:p>
    <w:p>
      <w:pPr>
        <w:numPr>
          <w:ilvl w:val="0"/>
          <w:numId w:val="3"/>
        </w:numPr>
        <w:spacing w:lineRule="auto"/>
      </w:pPr>
      <w:r>
        <w:rPr>
          <w:b/>
        </w:rPr>
        <w:t xml:space="preserve">Login brute-force rate limiting added</w:t>
      </w:r>
      <w:r>
        <w:rPr/>
        <w:t xml:space="preserve"> — a fixed-window limit (10 attempts/60s by default) keyed on the attempted email, checked before password verification. Deliberately a rate limit, not a hard account lockout, which would itself be a way to lock out a real administrator.</w:t>
      </w:r>
    </w:p>
    <w:p>
      <w:pPr>
        <w:numPr>
          <w:ilvl w:val="0"/>
          <w:numId w:val="3"/>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the override every real installer uses) — previously exposed unconditionally, handing anyone who could reach the API a full map of every route and request/response shape.</w:t>
      </w:r>
    </w:p>
    <w:p>
      <w:pPr>
        <w:numPr>
          <w:ilvl w:val="0"/>
          <w:numId w:val="3"/>
        </w:numPr>
        <w:spacing w:lineRule="auto"/>
      </w:pPr>
      <w:r>
        <w:rPr>
          <w:b/>
        </w:rPr>
        <w:t xml:space="preserve">A global 10 MB request-body-size limit added</w:t>
      </w:r>
      <w:r>
        <w:rPr/>
        <w:t xml:space="preserve">, plus </w:t>
      </w:r>
      <w:r>
        <w:rPr/>
        <w:t xml:space="preserve">max_length</w:t>
      </w:r>
      <w:r>
        <w:rPr/>
        <w:t xml:space="preserve"> constraints on every previously-unbounded free-text field (investigation IOC value, case description/note body) — none had any limit before.</w:t>
      </w:r>
    </w:p>
    <w:p>
      <w:pPr>
        <w:spacing w:lineRule="auto"/>
      </w:pPr>
      <w:r>
        <w:rPr>
          <w:b/>
        </w:rPr>
        <w:t xml:space="preserve">Provider and AI resilience:</w:t>
      </w:r>
    </w:p>
    <w:p>
      <w:pPr>
        <w:numPr>
          <w:ilvl w:val="0"/>
          <w:numId w:val="4"/>
        </w:numPr>
        <w:spacing w:lineRule="auto"/>
      </w:pPr>
      <w:r>
        <w:rPr>
          <w:b/>
        </w:rPr>
        <w:t xml:space="preserve">Fixed a dead-retry-code bug</w:t>
      </w:r>
      <w:r>
        <w:rPr/>
        <w:t xml:space="preserve">: </w:t>
      </w:r>
      <w:r>
        <w:rPr/>
        <w:t xml:space="preserve">BaseProvider.run()</w:t>
      </w:r>
      <w:r>
        <w:rPr/>
        <w:t xml:space="preserve"> was silently catching the exact exception types the orchestrator's retry loop was meant to see and retry, so </w:t>
      </w:r>
      <w:r>
        <w:rPr/>
        <w:t xml:space="preserve">provider_max_retries</w:t>
      </w:r>
      <w:r>
        <w:rPr/>
        <w:t xml:space="preserve"> had no real effect for any provider that didn't implement its own network-error handling. Live-verified with a fake provider: a transient connection error is now genuinely retried, where before it was not.</w:t>
      </w:r>
    </w:p>
    <w:p>
      <w:pPr>
        <w:numPr>
          <w:ilvl w:val="0"/>
          <w:numId w:val="4"/>
        </w:numPr>
        <w:spacing w:lineRule="auto"/>
      </w:pPr>
      <w:r>
        <w:rPr>
          <w:b/>
        </w:rPr>
        <w:t xml:space="preserve">Fixed a real correctness bug in the Final Assessment panel</w:t>
      </w:r>
      <w:r>
        <w:rPr/>
        <w:t xml:space="preserve">: a genuine AI generation failure and a correct "no evidence to assess" decision rendered the exact identical badge — the backend already tracked which case applied and sent it in every response, but the frontend's type never declared the field, so nothing read it. Confirmed against a real failed-AI-generation record from this session's own testing.</w:t>
      </w:r>
    </w:p>
    <w:p>
      <w:pPr>
        <w:numPr>
          <w:ilvl w:val="0"/>
          <w:numId w:val="4"/>
        </w:numPr>
        <w:spacing w:lineRule="auto"/>
      </w:pPr>
      <w:r>
        <w:rPr/>
        <w:t xml:space="preserve">Added a concurrency cap on security-assessment (port scan) execution and CIDR-size-proportional nmap timeout scaling (a full /28 previously got the identical wall-clock budget as a single host).</w:t>
      </w:r>
    </w:p>
    <w:p>
      <w:pPr>
        <w:spacing w:lineRule="auto"/>
      </w:pPr>
      <w:r>
        <w:rPr>
          <w:b/>
        </w:rPr>
        <w:t xml:space="preserve">Installation:</w:t>
      </w:r>
    </w:p>
    <w:p>
      <w:pPr>
        <w:numPr>
          <w:ilvl w:val="0"/>
          <w:numId w:val="5"/>
        </w:numPr>
        <w:spacing w:lineRule="auto"/>
      </w:pPr>
      <w:r>
        <w:rPr>
          <w:b/>
        </w:rPr>
        <w:t xml:space="preserve">Both setup wizards now gate configuration save on a real Test Connection result</w:t>
      </w:r>
      <w:r>
        <w:rPr/>
        <w:t xml:space="preserve">, blocking "Next" only when the exact current value was just live-tested and failed (never on "untested" — a fresh install has no backend running yet to test against, a hard structural constraint, not an oversight). The install flow's own Summary/Install page additionally runs an automatic post-health-check AI connectivity test once the backend exists, reporting the honest result rather than silently assuming a saved configuration works.</w:t>
      </w:r>
    </w:p>
    <w:p>
      <w:pPr>
        <w:numPr>
          <w:ilvl w:val="0"/>
          <w:numId w:val="5"/>
        </w:numPr>
        <w:spacing w:lineRule="auto"/>
      </w:pPr>
      <w:r>
        <w:rPr>
          <w:b/>
        </w:rPr>
        <w:t xml:space="preserve">Linux's prerequisite check is now a real blocking gate</w:t>
      </w:r>
      <w:r>
        <w:rPr/>
        <w:t xml:space="preserve"> in the setup wizard, not an ignored informational check (the previous </w:t>
      </w:r>
      <w:r>
        <w:rPr/>
        <w:t xml:space="preserve">.deb</w:t>
      </w:r>
      <w:r>
        <w:rPr/>
        <w:t xml:space="preserve"> postinst discarded its exit code entirely). </w:t>
      </w:r>
      <w:r>
        <w:rPr>
          <w:b/>
        </w:rPr>
        <w:t xml:space="preserve">A real, previously-undiscovered bug found and fixed during this review</w:t>
      </w:r>
      <w:r>
        <w:rPr/>
        <w:t xml:space="preserve">: the check script's own JSON output had a permanently empty </w:t>
      </w:r>
      <w:r>
        <w:rPr/>
        <w:t xml:space="preserve">checks</w:t>
      </w:r>
      <w:r>
        <w:rPr/>
        <w:t xml:space="preserve"> array in every run — its helper function interpolated bash's lowercase </w:t>
      </w:r>
      <w:r>
        <w:rPr/>
        <w:t xml:space="preserve">true</w:t>
      </w:r>
      <w:r>
        <w:rPr/>
        <w:t xml:space="preserve">/</w:t>
      </w:r>
      <w:r>
        <w:rPr/>
        <w:t xml:space="preserve">false</w:t>
      </w:r>
      <w:r>
        <w:rPr/>
        <w:t xml:space="preserve"> directly into generated Python source as bare identifiers, which Python doesn't recognize as booleans, so every call silently failed via its own error-swallowing fallback. The human-readable console output and the script's overall exit code were computed independently and unaffected, which is exactly why this had never been noticed until something finally tried to consume the JSON programmatically.</w:t>
      </w:r>
    </w:p>
    <w:p>
      <w:pPr>
        <w:spacing w:lineRule="auto"/>
      </w:pPr>
      <w:r>
        <w:rPr>
          <w:b/>
        </w:rPr>
        <w:t xml:space="preserve">UI:</w:t>
      </w:r>
    </w:p>
    <w:p>
      <w:pPr>
        <w:numPr>
          <w:ilvl w:val="0"/>
          <w:numId w:val="6"/>
        </w:numPr>
        <w:spacing w:lineRule="auto"/>
      </w:pPr>
      <w:r>
        <w:rPr>
          <w:b/>
        </w:rPr>
        <w:t xml:space="preserve">Fixed a page-crashing bug in the Relationship Graph's list view.</w:t>
      </w:r>
      <w:r>
        <w:rPr/>
        <w:t xml:space="preserve">react-force-graph-2d</w:t>
      </w:r>
      <w:r>
        <w:rPr/>
        <w:t xml:space="preserve">'s underlying physics simulation mutates its input data in place once it starts (writing position/velocity fields onto every node, and replacing each link's plain-string source/target ids with direct node-object references) — the graph and list view shared the exact same data object, so switching to "View as list" after the graph had already rendered operated on already-mutated data, crashing the entire page with a React "objects are not valid as a child" error. Fixed by giving the force graph its own isolated copy of the data. Live-verified: repeated graph↔list toggling no longer crashes and renders correct data every time.</w:t>
      </w:r>
    </w:p>
    <w:p>
      <w:pPr>
        <w:spacing w:lineRule="auto"/>
      </w:pPr>
      <w:r>
        <w:rPr>
          <w:b/>
        </w:rPr>
        <w:t xml:space="preserve">Installer (found by a real installation, not a synthetic test):</w:t>
      </w:r>
    </w:p>
    <w:p>
      <w:pPr>
        <w:numPr>
          <w:ilvl w:val="0"/>
          <w:numId w:val="7"/>
        </w:numPr>
        <w:spacing w:lineRule="auto"/>
      </w:pPr>
      <w:r>
        <w:rPr>
          <w:b/>
        </w:rPr>
        <w:t xml:space="preserve">The shipped Windows installer was stale.</w:t>
      </w:r>
      <w:r>
        <w:rPr/>
        <w:t xml:space="preserve">release/HORIZON-GRID-Setup-0.2.3.exe</w:t>
      </w:r>
      <w:r>
        <w:rPr/>
        <w:t xml:space="preserve"> had never actually been recompiled from current source — it was missing </w:t>
      </w:r>
      <w:r>
        <w:rPr/>
        <w:t xml:space="preserve">docker-compose.yml</w:t>
      </w:r>
      <w:r>
        <w:rPr/>
        <w:t xml:space="preserve">/</w:t>
      </w:r>
      <w:r>
        <w:rPr/>
        <w:t xml:space="preserve">docker-compose.prod.yml</w:t>
      </w:r>
      <w:r>
        <w:rPr/>
        <w:t xml:space="preserve"> entirely, so a real, elevated, from-scratch install failed at </w:t>
      </w:r>
      <w:r>
        <w:rPr/>
        <w:t xml:space="preserve">docker compose up</w:t>
      </w:r>
      <w:r>
        <w:rPr/>
        <w:t xml:space="preserve"> with no other symptom (</w:t>
      </w:r>
      <w:r>
        <w:rPr/>
        <w:t xml:space="preserve">exit code 1</w:t>
      </w:r>
      <w:r>
        <w:rPr/>
        <w:t xml:space="preserve">). Fixed by recompiling from current source with a properly installed Inno Setup toolchain; both platform installers (</w:t>
      </w:r>
      <w:r>
        <w:rPr/>
        <w:t xml:space="preserve">.exe</w:t>
      </w:r>
      <w:r>
        <w:rPr/>
        <w:t xml:space="preserve"> and </w:t>
      </w:r>
      <w:r>
        <w:rPr/>
        <w:t xml:space="preserve">.deb</w:t>
      </w:r>
      <w:r>
        <w:rPr/>
        <w:t xml:space="preserve">) are rebuilt fresh for this release.</w:t>
      </w:r>
    </w:p>
    <w:p>
      <w:pPr>
        <w:numPr>
          <w:ilvl w:val="0"/>
          <w:numId w:val="7"/>
        </w:numPr>
        <w:spacing w:lineRule="auto"/>
      </w:pPr>
      <w:r>
        <w:rPr>
          <w:b/>
        </w:rPr>
        <w:t xml:space="preserve">A leftover automated-verification-harness registry entry silently redirected every install to a fake path</w:t>
      </w:r>
      <w:r>
        <w:rPr/>
        <w:t xml:space="preserve">, discovered immediately after fixing the bug above (the same symptom recurred on the very next attempt, with the rebuilt installer). Inno Setup's default </w:t>
      </w:r>
      <w:r>
        <w:rPr/>
        <w:t xml:space="preserve">UsePreviousAppDir</w:t>
      </w:r>
      <w:r>
        <w:rPr/>
        <w:t xml:space="preserve"> behavior means it reuses whatever directory the </w:t>
      </w:r>
      <w:r>
        <w:rPr/>
        <w:t xml:space="preserve">previous</w:t>
      </w:r>
      <w:r>
        <w:rPr/>
        <w:t xml:space="preserve"> install on that machine used, regardless of the installer's own configured default — and an earlier automated test run had left a registry </w:t>
      </w:r>
      <w:r>
        <w:rPr/>
        <w:t xml:space="preserve">InstallLocation</w:t>
      </w:r>
      <w:r>
        <w:rPr/>
        <w:t xml:space="preserve"> pointing at a throwaway verification path. Every subsequent install (real or scripted) silently inherited that same fake directory for its file copy, while the Setup Wizard's own path logic correctly used the real </w:t>
      </w:r>
      <w:r>
        <w:rPr/>
        <w:t xml:space="preserve">C:\Program Files\...</w:t>
      </w:r>
      <w:r>
        <w:rPr/>
        <w:t xml:space="preserve"> — a straight mismatch between the two halves of the installer. Fixed by removing the stale registry key; the fix itself required no code change, but any future local verification harness must now explicitly clean up its own registry trace afterward rather than leaving a persistent </w:t>
      </w:r>
      <w:r>
        <w:rPr/>
        <w:t xml:space="preserve">InstallLocation</w:t>
      </w:r>
      <w:r>
        <w:rPr/>
        <w:t xml:space="preserve"> a real install could inherit.</w:t>
      </w:r>
    </w:p>
    <w:p>
      <w:pPr>
        <w:numPr>
          <w:ilvl w:val="0"/>
          <w:numId w:val="7"/>
        </w:numPr>
        <w:spacing w:lineRule="auto"/>
      </w:pPr>
      <w:r>
        <w:rPr>
          <w:b/>
        </w:rPr>
        <w:t xml:space="preserve">Real AI-response correctness bug found on the resulting live install</w:t>
      </w:r>
      <w:r>
        <w:rPr/>
        <w:t xml:space="preserve">: investigating </w:t>
      </w:r>
      <w:r>
        <w:rPr/>
        <w:t xml:space="preserve">8.8.8.8</w:t>
      </w:r>
      <w:r>
        <w:rPr/>
        <w:t xml:space="preserve"> with Ollama returned </w:t>
      </w:r>
      <w:r>
        <w:rPr/>
        <w:t xml:space="preserve">threat_assessment: "malicious"</w:t>
      </w:r>
      <w:r>
        <w:rPr/>
        <w:t xml:space="preserve"> — a bare one-word label, not a sentence — alongside a correctly-computed </w:t>
      </w:r>
      <w:r>
        <w:rPr/>
        <w:t xml:space="preserve">final_verdict: "benign"</w:t>
      </w:r>
      <w:r>
        <w:rPr/>
        <w:t xml:space="preserve"> in the same response. The existing verdict/risk-agreement validator only checked </w:t>
      </w:r>
      <w:r>
        <w:rPr/>
        <w:t xml:space="preserve">final_verdict</w:t>
      </w:r>
      <w:r>
        <w:rPr/>
        <w:t xml:space="preserve"> against the risk numbers; nothing checked </w:t>
      </w:r>
      <w:r>
        <w:rPr/>
        <w:t xml:space="preserve">threat_assessment</w:t>
      </w:r>
      <w:r>
        <w:rPr/>
        <w:t xml:space="preserve">'s own content. The Final Assessment panel renders the two in separately-labeled tabs, so an analyst reading either one alone would see the platform's opposite conclusion. Fixed with a third, narrowly-scoped validator that only fires when </w:t>
      </w:r>
      <w:r>
        <w:rPr/>
        <w:t xml:space="preserve">threat_assessment</w:t>
      </w:r>
      <w:r>
        <w:rPr/>
        <w:t xml:space="preserve"> is an exact, bare match for a verdict-shaped word contradicting </w:t>
      </w:r>
      <w:r>
        <w:rPr/>
        <w:t xml:space="preserve">final_verdict</w:t>
      </w:r>
      <w:r>
        <w:rPr/>
        <w:t xml:space="preserve"> — confirmed via a live-reproduced regression test, and confirmed </w:t>
      </w:r>
      <w:r>
        <w:rPr/>
        <w:t xml:space="preserve">not</w:t>
      </w:r>
      <w:r>
        <w:rPr/>
        <w:t xml:space="preserve"> to fire on ordinary narrative prose that happens to contain the word "malicious" mid-sentence.</w:t>
      </w:r>
    </w:p>
    <w:p>
      <w:pPr>
        <w:spacing w:lineRule="auto"/>
      </w:pPr>
      <w:r>
        <w:rPr>
          <w:b/>
        </w:rPr>
        <w:t xml:space="preserve">Testing:</w:t>
      </w:r>
    </w:p>
    <w:p>
      <w:pPr>
        <w:numPr>
          <w:ilvl w:val="0"/>
          <w:numId w:val="8"/>
        </w:numPr>
        <w:spacing w:lineRule="auto"/>
      </w:pPr>
      <w:r>
        <w:rPr/>
        <w:t xml:space="preserve">New regression tests for every fix in this release that didn't already have coverage (the retry-logic fix, the login rate limiter, the SSRF guard on both the AI-call and config-save paths, and the </w:t>
      </w:r>
      <w:r>
        <w:rPr/>
        <w:t xml:space="preserve">threat_assessment</w:t>
      </w:r>
      <w:r>
        <w:rPr/>
        <w:t xml:space="preserve"> contradiction bug above). Full backend suite: 380 passed, 39 skipped (up from 365 at the start of this review).</w:t>
      </w:r>
    </w:p>
    <w:p>
      <w:pPr>
        <w:numPr>
          <w:ilvl w:val="0"/>
          <w:numId w:val="8"/>
        </w:numPr>
        <w:spacing w:lineRule="auto"/>
      </w:pPr>
      <w:r>
        <w:rPr/>
        <w:t xml:space="preserve">A 3-hour soak test against the live stack completed cleanly: memory flat throughout (no growth trend), zero spontaneous container restarts.</w:t>
      </w:r>
    </w:p>
    <w:p>
      <w:pPr>
        <w:numPr>
          <w:ilvl w:val="0"/>
          <w:numId w:val="8"/>
        </w:numPr>
        <w:spacing w:lineRule="auto"/>
      </w:pPr>
      <w:r>
        <w:rPr>
          <w:b/>
        </w:rPr>
        <w:t xml:space="preserve">A full functional-testing pass against a genuine clean Windows install</w:t>
      </w:r>
      <w:r>
        <w:rPr/>
        <w:t xml:space="preserve"> (not the dev stack): real elevated installer run, real </w:t>
      </w:r>
      <w:r>
        <w:rPr/>
        <w:t xml:space="preserve">docker compose up</w:t>
      </w:r>
      <w:r>
        <w:rPr/>
        <w:t xml:space="preserve">, real admin account creation/login, real IOC investigations across five IOC types, real AI-backend switching (specifically checking that a valid-but-wrong credential never misreports as "no API key provided" — it doesn't), real threat scoring, provider health, executive dashboard, a real </w:t>
      </w:r>
      <w:r>
        <w:rPr/>
        <w:t xml:space="preserve">nmap</w:t>
      </w:r>
      <w:r>
        <w:rPr/>
        <w:t xml:space="preserve"> port scan against </w:t>
      </w:r>
      <w:r>
        <w:rPr/>
        <w:t xml:space="preserve">127.0.0.1</w:t>
      </w:r>
      <w:r>
        <w:rPr/>
        <w:t xml:space="preserve">, real PDF/CSV export, and persistence across a real backend restart and a simulated AI-backend outage (Ollama pointed at an unreachable port — graceful degradation confirmed, full recovery confirmed once restored). This pass is what found the three bugs above. It is explicitly disclosed as an interim, not final, pass — see </w:t>
      </w:r>
      <w:r>
        <w:rPr/>
        <w:t xml:space="preserve">FULL_FUNCTIONAL_TEST_REPORT.md</w:t>
      </w:r>
      <w:r>
        <w:rPr/>
        <w:t xml:space="preserve"> for the complete list of what was and wasn't covered, including that the Setup Wizard's own GUI was driven via its underlying functions directly rather than clicked through, and that a live Windows reboot test, uninstall/reinstall test, and Linux install test were deliberately deferred rather than performed unattended overnight.</w:t>
      </w:r>
    </w:p>
    <w:p>
      <w:pPr>
        <w:spacing w:lineRule="auto"/>
      </w:pPr>
      <w:r>
        <w:rPr>
          <w:b/>
        </w:rPr>
        <w:t xml:space="preserve">Known limitations (disclosed, not fixed in this release):</w:t>
      </w:r>
      <w:r>
        <w:rPr/>
        <w:t xml:space="preserve"> no automated host-disk-space alerting; no retention/cleanup job for ever-growing investigation tables; no off-host/off-site backup copy option (backups are local-disk-only); a narrow DNS-rebinding TOCTOU window on the SSRF check (validates a resolution snapshot, the real call re-resolves independently afterward); Neo4j and OpenSearch remain fully provisioned with zero actual application traffic (confirmed via exhaustive search — a real resource cost with no current benefit, flagged as an open product question). See the Mission-Critical Operations Manual for the complete list.</w:t>
      </w:r>
    </w:p>
    <w:p>
      <w:pPr>
        <w:pStyle w:val="Heading2"/>
        <w:spacing w:lineRule="auto"/>
      </w:pPr>
      <w:r>
        <w:rPr/>
        <w:t xml:space="preserve">v0.2.2 — Independent re-verification: 7 real bugs found and fixed</w:t>
      </w:r>
    </w:p>
    <w:p>
      <w:pPr>
        <w:spacing w:lineRule="auto"/>
      </w:pPr>
      <w:r>
        <w:rPr/>
        <w:t xml:space="preserve">An independent, adversarial re-verification of the v0.2.1 port-scanning cancellation fix (nine parallel reviewers, each reading the real code fresh rather than trusting the prior report) confirmed the cancellation fix itself is correct — the original before/after claim was re-proven directly from git history — but found four new, real defects in the scanner and three unrelated ones surfaced incidentally during full-application regression. All seven are fixed, tested, and live-verified below; none were assumed fixed just because a test suite was green.</w:t>
      </w:r>
    </w:p>
    <w:p>
      <w:pPr>
        <w:spacing w:lineRule="auto"/>
      </w:pPr>
      <w:r>
        <w:rPr>
          <w:b/>
        </w:rPr>
        <w:t xml:space="preserve">Port scanner (in scope):</w:t>
      </w:r>
    </w:p>
    <w:p>
      <w:pPr>
        <w:numPr>
          <w:ilvl w:val="0"/>
          <w:numId w:val="9"/>
        </w:numPr>
        <w:spacing w:lineRule="auto"/>
      </w:pPr>
      <w:r>
        <w:rPr>
          <w:b/>
        </w:rPr>
        <w:t xml:space="preserve">IPv6 scans silently never probed the target.</w:t>
      </w:r>
      <w:r>
        <w:rPr/>
        <w:t xml:space="preserve">nmap</w:t>
      </w:r>
      <w:r>
        <w:rPr/>
        <w:t xml:space="preserve"> requires an explicit </w:t>
      </w:r>
      <w:r>
        <w:rPr/>
        <w:t xml:space="preserve">-6</w:t>
      </w:r>
      <w:r>
        <w:rPr/>
        <w:t xml:space="preserve"> flag for any IPv6 literal target; without it, nmap logged a warning and exited successfully having scanned 0 hosts — previously reported identically to a genuine clean scan (</w:t>
      </w:r>
      <w:r>
        <w:rPr/>
        <w:t xml:space="preserve">completed</w:t>
      </w:r>
      <w:r>
        <w:rPr/>
        <w:t xml:space="preserve">, 0 findings, no error), indistinguishable from a real result. Fixed by adding </w:t>
      </w:r>
      <w:r>
        <w:rPr/>
        <w:t xml:space="preserve">-6</w:t>
      </w:r>
      <w:r>
        <w:rPr/>
        <w:t xml:space="preserve"> to the argv whenever the target's IOC type is IPv6. Live-reproduced and re-verified: the same </w:t>
      </w:r>
      <w:r>
        <w:rPr/>
        <w:t xml:space="preserve">::1</w:t>
      </w:r>
      <w:r>
        <w:rPr/>
        <w:t xml:space="preserve"> target now correctly comes back "host up, all common ports closed" — a real answer, not a skipped scan.</w:t>
      </w:r>
    </w:p>
    <w:p>
      <w:pPr>
        <w:numPr>
          <w:ilvl w:val="0"/>
          <w:numId w:val="9"/>
        </w:numPr>
        <w:spacing w:lineRule="auto"/>
      </w:pPr>
      <w:r>
        <w:rPr>
          <w:b/>
        </w:rPr>
        <w:t xml:space="preserve">An unknown or mistyped scan profile id was silently accepted and reported as a successful, clean scan.</w:t>
      </w:r>
      <w:r>
        <w:rPr/>
        <w:t xml:space="preserve"> Neither the API route nor the service layer validated </w:t>
      </w:r>
      <w:r>
        <w:rPr/>
        <w:t xml:space="preserve">profile</w:t>
      </w:r>
      <w:r>
        <w:rPr/>
        <w:t xml:space="preserve"> against the tool's real profile set before creating a run; the bad-profile error was only ever caught deep inside the tool's own code, which returned it as an ordinary (non-exceptional) result — so the run reached </w:t>
      </w:r>
      <w:r>
        <w:rPr/>
        <w:t xml:space="preserve">completed</w:t>
      </w:r>
      <w:r>
        <w:rPr/>
        <w:t xml:space="preserve"> with </w:t>
      </w:r>
      <w:r>
        <w:rPr/>
        <w:t xml:space="preserve">error_message: null</w:t>
      </w:r>
      <w:r>
        <w:rPr/>
        <w:t xml:space="preserve"> and an empty findings list, exactly the "fake result" failure mode this platform's own design principles rule out. Fixed with an explicit profile check alongside the existing tool-id check, rejecting with a clean </w:t>
      </w:r>
      <w:r>
        <w:rPr/>
        <w:t xml:space="preserve">400</w:t>
      </w:r>
      <w:r>
        <w:rPr/>
        <w:t xml:space="preserve"> before any run row is created.</w:t>
      </w:r>
    </w:p>
    <w:p>
      <w:pPr>
        <w:numPr>
          <w:ilvl w:val="0"/>
          <w:numId w:val="9"/>
        </w:numPr>
        <w:spacing w:lineRule="auto"/>
      </w:pPr>
      <w:r>
        <w:rPr>
          <w:b/>
        </w:rPr>
        <w:t xml:space="preserve">A malformed CIDR value could crash the endpoint with a raw 500.</w:t>
      </w:r>
      <w:r>
        <w:rPr/>
        <w:t xml:space="preserve"> Reachable only via a pre-existing, unrelated lookup-creation override that doesn't itself validate a value against its declared type — but the crash itself was in the scanner's own scope-validation code. Fixed by catching the underlying </w:t>
      </w:r>
      <w:r>
        <w:rPr/>
        <w:t xml:space="preserve">ValueError</w:t>
      </w:r>
      <w:r>
        <w:rPr/>
        <w:t xml:space="preserve"> and converting it to the same clean </w:t>
      </w:r>
      <w:r>
        <w:rPr/>
        <w:t xml:space="preserve">400</w:t>
      </w:r>
      <w:r>
        <w:rPr/>
        <w:t xml:space="preserve"> every other invalid request in this module already produces.</w:t>
      </w:r>
    </w:p>
    <w:p>
      <w:pPr>
        <w:numPr>
          <w:ilvl w:val="0"/>
          <w:numId w:val="9"/>
        </w:numPr>
        <w:spacing w:lineRule="auto"/>
      </w:pPr>
      <w:r>
        <w:rPr>
          <w:b/>
        </w:rPr>
        <w:t xml:space="preserve">A run's own successful completion could silently overwrite a status another writer had already finalized</w:t>
      </w:r>
      <w:r>
        <w:rPr/>
        <w:t xml:space="preserve">, discovered via a genuine race during adversarial concurrency testing (a run was marked </w:t>
      </w:r>
      <w:r>
        <w:rPr/>
        <w:t xml:space="preserve">failed</w:t>
      </w:r>
      <w:r>
        <w:rPr/>
        <w:t xml:space="preserve"> by an unrelated recovery process while still genuinely in flight; when it finished for real moments later, the success path unconditionally overwrote that back to </w:t>
      </w:r>
      <w:r>
        <w:rPr/>
        <w:t xml:space="preserve">completed</w:t>
      </w:r>
      <w:r>
        <w:rPr/>
        <w:t xml:space="preserve"> — but left the stale </w:t>
      </w:r>
      <w:r>
        <w:rPr/>
        <w:t xml:space="preserve">failed</w:t>
      </w:r>
      <w:r>
        <w:rPr/>
        <w:t xml:space="preserve">-only error message in place, producing a self-contradictory row). Fixed by adding the same "only touch a still-pending/running row" guard the cancellation code already used, to all three of the run orchestrator's terminal-state writes. Real scan findings are still always persisted regardless — only the run's own status field is guarded.</w:t>
      </w:r>
    </w:p>
    <w:p>
      <w:pPr>
        <w:numPr>
          <w:ilvl w:val="0"/>
          <w:numId w:val="9"/>
        </w:numPr>
        <w:spacing w:lineRule="auto"/>
      </w:pPr>
      <w:r>
        <w:rPr/>
        <w:t xml:space="preserve">An empty </w:t>
      </w:r>
      <w:r>
        <w:rPr/>
        <w:t xml:space="preserve">tool_ids</w:t>
      </w:r>
      <w:r>
        <w:rPr/>
        <w:t xml:space="preserve"> list is now rejected at the schema level (</w:t>
      </w:r>
      <w:r>
        <w:rPr/>
        <w:t xml:space="preserve">422</w:t>
      </w:r>
      <w:r>
        <w:rPr/>
        <w:t xml:space="preserve">) instead of silently producing a no-op "completed" run.</w:t>
      </w:r>
    </w:p>
    <w:p>
      <w:pPr>
        <w:spacing w:lineRule="auto"/>
      </w:pPr>
      <w:r>
        <w:rPr>
          <w:b/>
        </w:rPr>
        <w:t xml:space="preserve">Found incidentally during full-application regression (unrelated to port scanning, fixed in the same pass):</w:t>
      </w:r>
    </w:p>
    <w:p>
      <w:pPr>
        <w:numPr>
          <w:ilvl w:val="0"/>
          <w:numId w:val="10"/>
        </w:numPr>
        <w:spacing w:lineRule="auto"/>
      </w:pPr>
      <w:r>
        <w:rPr>
          <w:b/>
        </w:rPr>
        <w:t xml:space="preserve">Spamhaus DBL/ZEN provider misread a DNS query-rejection as a positive "malicious" verdict.</w:t>
      </w:r>
      <w:r>
        <w:rPr/>
        <w:t xml:space="preserve"> Spamhaus refuses DNS lookups from public/shared resolvers (a common condition for any containerized deployment using default DNS) with a specific reserved response code — previously classified identically to a real blocklist hit, so a universally benign domain could come back "malicious" purely because of how the deployment's DNS was configured, with no actual finding behind it. Fixed by recognizing the query-rejection codes on both the domain (DBL) and IP (ZEN) lookup paths and reporting them as </w:t>
      </w:r>
      <w:r>
        <w:rPr/>
        <w:t xml:space="preserve">unknown</w:t>
      </w:r>
      <w:r>
        <w:rPr/>
        <w:t xml:space="preserve"> with a clear explanation, never </w:t>
      </w:r>
      <w:r>
        <w:rPr/>
        <w:t xml:space="preserve">malicious</w:t>
      </w:r>
      <w:r>
        <w:rPr/>
        <w:t xml:space="preserve">; a real listing found alongside a rejection code still correctly reports as malicious — only an error code alone is no longer treated as a positive result.</w:t>
      </w:r>
    </w:p>
    <w:p>
      <w:pPr>
        <w:numPr>
          <w:ilvl w:val="0"/>
          <w:numId w:val="10"/>
        </w:numPr>
        <w:spacing w:lineRule="auto"/>
      </w:pPr>
      <w:r>
        <w:rPr>
          <w:b/>
        </w:rPr>
        <w:t xml:space="preserve">A confusing error on the losing side of a concurrent last-admin-protection race.</w:t>
      </w:r>
      <w:r>
        <w:rPr/>
        <w:t xml:space="preserve"> The platform already correctly guarantees the system can never reach zero active administrators, even under real concurrency — that invariant held throughout adversarial testing. But the account that loses such a race got a generic "could not validate credentials" (as if their login had broken) rather than a clear explanation that their own account was the one just deactivated by the other request. Fixed by distinguishing "no such account" from "this account was deactivated" and returning the same clear, existing "Account disabled" message used elsewhere for the latter.</w:t>
      </w:r>
    </w:p>
    <w:p>
      <w:pPr>
        <w:numPr>
          <w:ilvl w:val="0"/>
          <w:numId w:val="10"/>
        </w:numPr>
        <w:spacing w:lineRule="auto"/>
      </w:pPr>
      <w:r>
        <w:rPr>
          <w:b/>
        </w:rPr>
        <w:t xml:space="preserve">An AI-generated assessment could cite specific findings in its prose while leaving the structured supporting-evidence list empty</w:t>
      </w:r>
      <w:r>
        <w:rPr/>
        <w:t xml:space="preserve"> — the exact violation the AI prompt's own instructions already warned against, uncorrected. Since this field holds free-text paraphrased excerpts (not structured IDs), there is no safe way to auto-fill it without risking a fabricated-looking quote; instead, a substantive claim with no supporting evidence now fails validation and reuses the existing retry mechanism, giving the AI a real second chance to either cite its evidence or write a shorter claim that doesn't need it.</w:t>
      </w:r>
    </w:p>
    <w:p>
      <w:pPr>
        <w:pStyle w:val="Heading2"/>
        <w:spacing w:lineRule="auto"/>
      </w:pPr>
      <w:r>
        <w:rPr/>
        <w:t xml:space="preserve">v0.2.1 — Port scanning: real cancellation added</w:t>
      </w:r>
    </w:p>
    <w:p>
      <w:pPr>
        <w:numPr>
          <w:ilvl w:val="0"/>
          <w:numId w:val="11"/>
        </w:numPr>
        <w:spacing w:lineRule="auto"/>
      </w:pPr>
      <w:r>
        <w:rPr/>
        <w:t xml:space="preserve">A forensic audit of the Security Assessment Toolkit's Nmap port/service scanner (prompted by a report that "port scanning is not working correctly") traced the full pipeline end to end — frontend, API route, validation, scanner engine, subprocess execution, result parsing, and UI display — and found each of those stages already working correctly against real local targets. The actual, confirmed gap was narrower and more specific: </w:t>
      </w:r>
      <w:r>
        <w:rPr>
          <w:b/>
        </w:rPr>
        <w:t xml:space="preserve">there was no way to cancel a running scan.</w:t>
      </w:r>
      <w:r>
        <w:rPr/>
        <w:t xml:space="preserve"> Once started, a scan (or a whole batch of them) could only be waited out; a wrong profile, a slow/large target, or simply changing your mind had no recourse short of restarting the backend.</w:t>
      </w:r>
    </w:p>
    <w:p>
      <w:pPr>
        <w:numPr>
          <w:ilvl w:val="0"/>
          <w:numId w:val="11"/>
        </w:numPr>
        <w:spacing w:lineRule="auto"/>
      </w:pPr>
      <w:r>
        <w:rPr/>
        <w:t xml:space="preserve">Added a real </w:t>
      </w:r>
      <w:r>
        <w:rPr/>
        <w:t xml:space="preserve">POST /api/v1/security-assessment/runs/{run_id}/cancel</w:t>
      </w:r>
      <w:r>
        <w:rPr/>
        <w:t xml:space="preserve"> endpoint and a "Cancel Scan" button in the Security Assessment panel, visible on any run that's still pending or running. Cancelling genuinely stops the work, not just the displayed status: the real underlying </w:t>
      </w:r>
      <w:r>
        <w:rPr/>
        <w:t xml:space="preserve">nmap</w:t>
      </w:r>
      <w:r>
        <w:rPr/>
        <w:t xml:space="preserve"> OS process is killed, not left orphaned. Verified live against an actual running scan: cancellation completed in ~1.6 seconds versus the ~12 seconds the same scan would have taken to finish naturally, with no leftover process.</w:t>
      </w:r>
    </w:p>
    <w:p>
      <w:pPr>
        <w:numPr>
          <w:ilvl w:val="0"/>
          <w:numId w:val="11"/>
        </w:numPr>
        <w:spacing w:lineRule="auto"/>
      </w:pPr>
      <w:r>
        <w:rPr/>
        <w:t xml:space="preserve">A cancelled run correctly survives a backend restart: a run left </w:t>
      </w:r>
      <w:r>
        <w:rPr/>
        <w:t xml:space="preserve">pending</w:t>
      </w:r>
      <w:r>
        <w:rPr/>
        <w:t xml:space="preserve">/</w:t>
      </w:r>
      <w:r>
        <w:rPr/>
        <w:t xml:space="preserve">running</w:t>
      </w:r>
      <w:r>
        <w:rPr/>
        <w:t xml:space="preserve"> by a process that no longer has a live task for it (e.g. after a restart) still resolves to </w:t>
      </w:r>
      <w:r>
        <w:rPr/>
        <w:t xml:space="preserve">cancelled</w:t>
      </w:r>
      <w:r>
        <w:rPr/>
        <w:t xml:space="preserve"> on request, rather than getting stuck permanently with no way to clear it.</w:t>
      </w:r>
    </w:p>
    <w:p>
      <w:pPr>
        <w:numPr>
          <w:ilvl w:val="0"/>
          <w:numId w:val="11"/>
        </w:numPr>
        <w:spacing w:lineRule="auto"/>
      </w:pPr>
      <w:r>
        <w:rPr/>
        <w:t xml:space="preserve">A real, confirmed defect was found and fixed while building this: </w:t>
      </w:r>
      <w:r>
        <w:rPr/>
        <w:t xml:space="preserve">asyncio.CancelledError</w:t>
      </w:r>
      <w:r>
        <w:rPr/>
        <w:t xml:space="preserve"> does not inherit from </w:t>
      </w:r>
      <w:r>
        <w:rPr/>
        <w:t xml:space="preserve">Exception</w:t>
      </w:r>
      <w:r>
        <w:rPr/>
        <w:t xml:space="preserve"> in Python 3.8+, so the scan orchestrator's existing generic error handler silently never caught a cancellation — without a dedicated fix, a cancelled run's database row would have simply stayed </w:t>
      </w:r>
      <w:r>
        <w:rPr/>
        <w:t xml:space="preserve">running</w:t>
      </w:r>
      <w:r>
        <w:rPr/>
        <w:t xml:space="preserve"> forever. A dedicated handler was added, both in the run orchestrator (updates status, writes an audit event) and in the Nmap tool itself (kills the subprocess).</w:t>
      </w:r>
    </w:p>
    <w:p>
      <w:pPr>
        <w:numPr>
          <w:ilvl w:val="0"/>
          <w:numId w:val="11"/>
        </w:numPr>
        <w:spacing w:lineRule="auto"/>
      </w:pPr>
      <w:r>
        <w:rPr/>
        <w:t xml:space="preserve">A real database-migration bug was caught by a genuinely failing test before release, not assumed correct: the new </w:t>
      </w:r>
      <w:r>
        <w:rPr/>
        <w:t xml:space="preserve">CANCELLED</w:t>
      </w:r>
      <w:r>
        <w:rPr/>
        <w:t xml:space="preserve"> status value was initially added to the database enum in lowercase, not matching the existing uppercase convention already used by every other status in that column — corrected and re-verified against a real Postgres instance.</w:t>
      </w:r>
    </w:p>
    <w:p>
      <w:pPr>
        <w:numPr>
          <w:ilvl w:val="0"/>
          <w:numId w:val="11"/>
        </w:numPr>
        <w:spacing w:lineRule="auto"/>
      </w:pPr>
      <w:r>
        <w:rPr/>
        <w:t xml:space="preserve">Cancellation follows the same team-shared-resource permission model as starting a scan (</w:t>
      </w:r>
      <w:r>
        <w:rPr/>
        <w:t xml:space="preserve">security_assessment:create</w:t>
      </w:r>
      <w:r>
        <w:rPr/>
        <w:t xml:space="preserve"> — any admin or analyst, not only the run's original requester); a VIEWER-role account is correctly blocked with </w:t>
      </w:r>
      <w:r>
        <w:rPr/>
        <w:t xml:space="preserve">403</w:t>
      </w:r>
      <w:r>
        <w:rPr/>
        <w:t xml:space="preserve">.</w:t>
      </w:r>
    </w:p>
    <w:p>
      <w:pPr>
        <w:numPr>
          <w:ilvl w:val="0"/>
          <w:numId w:val="11"/>
        </w:numPr>
        <w:spacing w:lineRule="auto"/>
      </w:pPr>
      <w:r>
        <w:rPr/>
        <w:t xml:space="preserve">5 new integration tests cover in-flight cancellation (using a deliberately slow scan so the cancellation genuinely lands mid-flight, not after the scan has already finished), the backend-restart-orphan case, rejecting a cancel on an already-finished run, an unknown run id, and RBAC enforcement.</w:t>
      </w:r>
    </w:p>
    <w:p>
      <w:pPr>
        <w:numPr>
          <w:ilvl w:val="0"/>
          <w:numId w:val="11"/>
        </w:numPr>
        <w:spacing w:lineRule="auto"/>
      </w:pPr>
      <w:r>
        <w:rPr/>
        <w:t xml:space="preserve">A follow-up adversarial pass (racing two concurrent cancel requests for the same run) found a real, low-severity issue: both requests could each write their own </w:t>
      </w:r>
      <w:r>
        <w:rPr/>
        <w:t xml:space="preserve">run_cancelled</w:t>
      </w:r>
      <w:r>
        <w:rPr/>
        <w:t xml:space="preserve"> audit-log entry for what was really one cancellation. Fixed by making the run's own background task the single source of truth for that audit record; a request that arrives after the run is already resolving no longer writes a redundant one. Confirmed live, before and after, by directly querying the audit table during a real concurrent-cancel race.</w:t>
      </w:r>
    </w:p>
    <w:p>
      <w:pPr>
        <w:pStyle w:val="Heading2"/>
        <w:spacing w:lineRule="auto"/>
      </w:pPr>
      <w:r>
        <w:rPr/>
        <w:t xml:space="preserve">v0.2.0 — AI provider ecosystem expansion</w:t>
      </w:r>
    </w:p>
    <w:p>
      <w:pPr>
        <w:numPr>
          <w:ilvl w:val="0"/>
          <w:numId w:val="12"/>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12"/>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12"/>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12"/>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12"/>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13"/>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13"/>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14"/>
        </w:numPr>
        <w:spacing w:lineRule="auto"/>
      </w:pPr>
      <w:r>
        <w:rPr/>
        <w:t xml:space="preserve">Added </w:t>
      </w:r>
      <w:r>
        <w:rPr>
          <w:b/>
        </w:rPr>
        <w:t xml:space="preserve">urlscan.io</w:t>
      </w:r>
      <w:r>
        <w:rPr/>
        <w:t xml:space="preserve"> (sandbox category, submit-then-poll scan model) as a new IOC provider.</w:t>
      </w:r>
    </w:p>
    <w:p>
      <w:pPr>
        <w:numPr>
          <w:ilvl w:val="0"/>
          <w:numId w:val="14"/>
        </w:numPr>
        <w:spacing w:lineRule="auto"/>
      </w:pPr>
      <w:r>
        <w:rPr/>
        <w:t xml:space="preserve">Added </w:t>
      </w:r>
      <w:r>
        <w:rPr>
          <w:b/>
        </w:rPr>
        <w:t xml:space="preserve">Google Safe Browsing</w:t>
      </w:r>
      <w:r>
        <w:rPr/>
        <w:t xml:space="preserve"> (threat_intel category) as a new IOC provider.</w:t>
      </w:r>
    </w:p>
    <w:p>
      <w:pPr>
        <w:numPr>
          <w:ilvl w:val="0"/>
          <w:numId w:val="14"/>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14"/>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15"/>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15"/>
        </w:numPr>
        <w:spacing w:lineRule="auto"/>
      </w:pPr>
      <w:r>
        <w:rPr/>
        <w:t xml:space="preserve">Fixed a PDF markup-injection/crash vulnerability in exported investigation reports (all interpolated text is now escaped before reaching the PDF renderer).</w:t>
      </w:r>
    </w:p>
    <w:p>
      <w:pPr>
        <w:numPr>
          <w:ilvl w:val="0"/>
          <w:numId w:val="15"/>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16"/>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16"/>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16"/>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16"/>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17"/>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18"/>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18"/>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18"/>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18"/>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18"/>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19"/>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20"/>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20"/>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21"/>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22"/>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23"/>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23"/>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23"/>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23"/>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23"/>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23"/>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23"/>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23"/>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23"/>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2026-08-21T13:39:06.243Z</dcterms:created>
  <dcterms:modified xsi:type="dcterms:W3CDTF">2026-08-21T13:39:06.243Z</dcterms:modified>
</cp:coreProperties>
</file>