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46"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End-User Manual</w:t>
      </w:r>
    </w:p>
    <w:p>
      <w:pPr>
        <w:spacing w:lineRule="auto"/>
      </w:pPr>
      <w:r>
        <w:rPr/>
      </w:r>
    </w:p>
    <w:p>
      <w:pPr>
        <w:spacing w:lineRule="auto"/>
      </w:pPr>
      <w:r>
        <w:rPr>
          <w:b/>
        </w:rPr>
        <w:t xml:space="preserve">Version:</w:t>
      </w:r>
      <w:r>
        <w:rPr/>
        <w:t xml:space="preserve"> 0.3.0</w:t>
      </w:r>
    </w:p>
    <w:p>
      <w:pPr>
        <w:spacing w:lineRule="auto"/>
      </w:pPr>
      <w:r>
        <w:rPr>
          <w:b/>
        </w:rPr>
        <w:t xml:space="preserve">Documentation prepared:</w:t>
      </w:r>
      <w:r>
        <w:rPr/>
        <w:t xml:space="preserve"> 2026-08-24</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322921"/>
            <wp:effectExtent b="0" l="0" r="0" t="0"/>
            <wp:docPr id="2" name="image-WB7UDlk2uGRYDBlJIXBga.png"/>
            <a:graphic>
              <a:graphicData uri="http://schemas.openxmlformats.org/drawingml/2006/picture">
                <pic:pic>
                  <pic:nvPicPr>
                    <pic:cNvPr id="2" name="image-WB7UDlk2uGRYDBlJIXBga.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CKX4O3G4wm0S1mLOT56Bs.png"/>
            <a:graphic>
              <a:graphicData uri="http://schemas.openxmlformats.org/drawingml/2006/picture">
                <pic:pic>
                  <pic:nvPicPr>
                    <pic:cNvPr id="4" name="image-CKX4O3G4wm0S1mLOT56Bs.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9X7pc0mBruKjxM5iUZOUb.png"/>
            <a:graphic>
              <a:graphicData uri="http://schemas.openxmlformats.org/drawingml/2006/picture">
                <pic:pic>
                  <pic:nvPicPr>
                    <pic:cNvPr id="6" name="image-9X7pc0mBruKjxM5iUZOUb.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3ZHg3h1-Iz6OBmyLy35Kd.png"/>
            <a:graphic>
              <a:graphicData uri="http://schemas.openxmlformats.org/drawingml/2006/picture">
                <pic:pic>
                  <pic:nvPicPr>
                    <pic:cNvPr id="8" name="image-3ZHg3h1-Iz6OBmyLy35Kd.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95wpOc0mVTR2uik_Bhcr6.png"/>
            <a:graphic>
              <a:graphicData uri="http://schemas.openxmlformats.org/drawingml/2006/picture">
                <pic:pic>
                  <pic:nvPicPr>
                    <pic:cNvPr id="10" name="image-95wpOc0mVTR2uik_Bhcr6.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BXvWDN2ROUFbu92i93bpH.png"/>
            <a:graphic>
              <a:graphicData uri="http://schemas.openxmlformats.org/drawingml/2006/picture">
                <pic:pic>
                  <pic:nvPicPr>
                    <pic:cNvPr id="12" name="image-BXvWDN2ROUFbu92i93bpH.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ROxfyBAY5EFIkCsYO79xA.png"/>
            <a:graphic>
              <a:graphicData uri="http://schemas.openxmlformats.org/drawingml/2006/picture">
                <pic:pic>
                  <pic:nvPicPr>
                    <pic:cNvPr id="14" name="image-ROxfyBAY5EFIkCsYO79xA.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6ytoJFB1S5NQ40p32c8kb.png"/>
            <a:graphic>
              <a:graphicData uri="http://schemas.openxmlformats.org/drawingml/2006/picture">
                <pic:pic>
                  <pic:nvPicPr>
                    <pic:cNvPr id="16" name="image-6ytoJFB1S5NQ40p32c8kb.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ESrLEkSq9NoXc4JvETY5M.png"/>
            <a:graphic>
              <a:graphicData uri="http://schemas.openxmlformats.org/drawingml/2006/picture">
                <pic:pic>
                  <pic:nvPicPr>
                    <pic:cNvPr id="18" name="image-ESrLEkSq9NoXc4JvETY5M.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kyEQDeOjLR4gMiU0TPY7i.png"/>
            <a:graphic>
              <a:graphicData uri="http://schemas.openxmlformats.org/drawingml/2006/picture">
                <pic:pic>
                  <pic:nvPicPr>
                    <pic:cNvPr id="20" name="image-kyEQDeOjLR4gMiU0TPY7i.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N0h1wfi7DZoAdU1QPGZKj.png"/>
            <a:graphic>
              <a:graphicData uri="http://schemas.openxmlformats.org/drawingml/2006/picture">
                <pic:pic>
                  <pic:nvPicPr>
                    <pic:cNvPr id="22" name="image-N0h1wfi7DZoAdU1QPGZKj.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ZnFcmUu26sbTIsIRQsieb.png"/>
            <a:graphic>
              <a:graphicData uri="http://schemas.openxmlformats.org/drawingml/2006/picture">
                <pic:pic>
                  <pic:nvPicPr>
                    <pic:cNvPr id="24" name="image-ZnFcmUu26sbTIsIRQsieb.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KLBfqzd27vmns2r1hH1hw.png"/>
            <a:graphic>
              <a:graphicData uri="http://schemas.openxmlformats.org/drawingml/2006/picture">
                <pic:pic>
                  <pic:nvPicPr>
                    <pic:cNvPr id="26" name="image-KLBfqzd27vmns2r1hH1hw.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QhNx_bMGFMqIslUB0CaY.png"/>
            <a:graphic>
              <a:graphicData uri="http://schemas.openxmlformats.org/drawingml/2006/picture">
                <pic:pic>
                  <pic:nvPicPr>
                    <pic:cNvPr id="28" name="image--QhNx_bMGFMqIslUB0CaY.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vjGrzSbodjTNxDERSP2sk.png"/>
            <a:graphic>
              <a:graphicData uri="http://schemas.openxmlformats.org/drawingml/2006/picture">
                <pic:pic>
                  <pic:nvPicPr>
                    <pic:cNvPr id="30" name="image-vjGrzSbodjTNxDERSP2sk.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bvK7KYnt0NUareNsT1ncA.png"/>
            <a:graphic>
              <a:graphicData uri="http://schemas.openxmlformats.org/drawingml/2006/picture">
                <pic:pic>
                  <pic:nvPicPr>
                    <pic:cNvPr id="32" name="image-bvK7KYnt0NUareNsT1ncA.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zZY9id6nmnjLDRG39qLDe.png"/>
            <a:graphic>
              <a:graphicData uri="http://schemas.openxmlformats.org/drawingml/2006/picture">
                <pic:pic>
                  <pic:nvPicPr>
                    <pic:cNvPr id="34" name="image-zZY9id6nmnjLDRG39qLDe.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y9gORWEIceCH7FfvbGj6R.png"/>
            <a:graphic>
              <a:graphicData uri="http://schemas.openxmlformats.org/drawingml/2006/picture">
                <pic:pic>
                  <pic:nvPicPr>
                    <pic:cNvPr id="36" name="image-y9gORWEIceCH7FfvbGj6R.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SJAud5kSrDgnxGhwK7NR9.png"/>
            <a:graphic>
              <a:graphicData uri="http://schemas.openxmlformats.org/drawingml/2006/picture">
                <pic:pic>
                  <pic:nvPicPr>
                    <pic:cNvPr id="38" name="image-SJAud5kSrDgnxGhwK7NR9.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322921"/>
            <wp:effectExtent b="0" l="0" r="0" t="0"/>
            <wp:docPr id="40" name="image-j8NAuMzqQ3uWUGq4FysdM.png"/>
            <a:graphic>
              <a:graphicData uri="http://schemas.openxmlformats.org/drawingml/2006/picture">
                <pic:pic>
                  <pic:nvPicPr>
                    <pic:cNvPr id="40" name="image-j8NAuMzqQ3uWUGq4FysdM.png" descr="Figure 20"/>
                    <pic:cNvPicPr/>
                  </pic:nvPicPr>
                  <pic:blipFill>
                    <a:blip r:embed="rId45" cstate="print"/>
                    <a:srcRect b="0" l="0" r="0" t="0"/>
                    <a:stretch>
                      <a:fillRect/>
                    </a:stretch>
                  </pic:blipFill>
                  <pic:spPr>
                    <a:xfrm>
                      <a:off x="0" y="0"/>
                      <a:ext cx="6629400" cy="4322921"/>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UpCXMxZTMyV8-l19HLeQg.png"/>
            <a:graphic>
              <a:graphicData uri="http://schemas.openxmlformats.org/drawingml/2006/picture">
                <pic:pic>
                  <pic:nvPicPr>
                    <pic:cNvPr id="42" name="image-UpCXMxZTMyV8-l19HLeQg.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6Ql9fj-8DVysLhUQMg7oW.png"/>
            <a:graphic>
              <a:graphicData uri="http://schemas.openxmlformats.org/drawingml/2006/picture">
                <pic:pic>
                  <pic:nvPicPr>
                    <pic:cNvPr id="44" name="image-6Ql9fj-8DVysLhUQMg7oW.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awchbK_LMugM7pm1c2GWQ.png"/>
            <a:graphic>
              <a:graphicData uri="http://schemas.openxmlformats.org/drawingml/2006/picture">
                <pic:pic>
                  <pic:nvPicPr>
                    <pic:cNvPr id="46" name="image-awchbK_LMugM7pm1c2GWQ.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fnS3hTOKtY2FfwAQy6lBU.png"/>
            <a:graphic>
              <a:graphicData uri="http://schemas.openxmlformats.org/drawingml/2006/picture">
                <pic:pic>
                  <pic:nvPicPr>
                    <pic:cNvPr id="48" name="image-fnS3hTOKtY2FfwAQy6lBU.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fYJuEMtNOQVYf7Mj52Vu3.png"/>
            <a:graphic>
              <a:graphicData uri="http://schemas.openxmlformats.org/drawingml/2006/picture">
                <pic:pic>
                  <pic:nvPicPr>
                    <pic:cNvPr id="50" name="image-fYJuEMtNOQVYf7Mj52Vu3.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Sir9c0NxknnOQoekF6avB.png"/>
            <a:graphic>
              <a:graphicData uri="http://schemas.openxmlformats.org/drawingml/2006/picture">
                <pic:pic>
                  <pic:nvPicPr>
                    <pic:cNvPr id="52" name="image-Sir9c0NxknnOQoekF6avB.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18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18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numPr>
          <w:ilvl w:val="0"/>
          <w:numId w:val="15"/>
        </w:numPr>
        <w:spacing w:lineRule="auto"/>
      </w:pPr>
      <w:r>
        <w:rPr>
          <w:b/>
        </w:rPr>
        <w:t xml:space="preserve">urlscan.io</w:t>
      </w:r>
      <w:r>
        <w:rPr/>
        <w:t xml:space="preserve"> — Submits a URL or domain for a real, live sandbox scan rather than checking it against a pre-built database, then polls for the result (capped at 60 seconds). This is useful when you want to see what a page actually does right now, not just whether it was flagged before. It checks URLs and domains only. What it returns: a scan verdict once the sandbox run completes; a scan that isn't ready by the timeout is reported honestly as timed out, never as clean.</w:t>
      </w:r>
    </w:p>
    <w:p>
      <w:pPr>
        <w:numPr>
          <w:ilvl w:val="0"/>
          <w:numId w:val="15"/>
        </w:numPr>
        <w:spacing w:lineRule="auto"/>
      </w:pPr>
      <w:r>
        <w:rPr>
          <w:b/>
        </w:rPr>
        <w:t xml:space="preserve">Google Safe Browsing</w:t>
      </w:r>
      <w:r>
        <w:rPr/>
        <w:t xml:space="preserve"> — Google's own URL/domain reputation check (the same list of malware and phishing threat types your web browser itself would normally warn you about), covering malware, social engineering, unwanted software, and potentially harmful applications. It checks URLs and domains only. What it returns: a verdict based on whether Google's own threat lists have a match — and, by design, absolutely nothing else (a failed check, a network error, or an unexpected response is always reported as unknown/error, never mistaken for "safe," specifically so a broken or misconfigured key can never look like a clean scan).</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78DmDypL9IrlSj-HcfViw.png"/>
            <a:graphic>
              <a:graphicData uri="http://schemas.openxmlformats.org/drawingml/2006/picture">
                <pic:pic>
                  <pic:nvPicPr>
                    <pic:cNvPr id="54" name="image-78DmDypL9IrlSj-HcfViw.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18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live sandbox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Google's malware/phishing threat 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bl>
    <w:p>
      <w:pPr>
        <w:spacing w:lineRule="auto"/>
      </w:pPr>
      <w:r>
        <w:rPr/>
      </w:r>
    </w:p>
    <w:p>
      <w:pPr>
        <w:pStyle w:val="Heading2"/>
        <w:spacing w:lineRule="auto"/>
      </w:pPr>
      <w:r>
        <w:rPr/>
        <w:t xml:space="preserve">Why the Setup Wizard Only Shows 8 Providers, Not 18</w:t>
      </w:r>
    </w:p>
    <w:p>
      <w:pPr>
        <w:spacing w:lineRule="auto"/>
      </w:pPr>
      <w:r>
        <w:rPr/>
        <w:t xml:space="preserve">If you've been through the installation wizard, you may have noticed its provider page only lists 8 entries to fill in — not 18. This is a deliberate, verified design detail, not a missing feature.</w:t>
      </w:r>
    </w:p>
    <w:p>
      <w:pPr>
        <w:spacing w:lineRule="auto"/>
      </w:pPr>
      <w:r>
        <w:rPr/>
        <w:drawing>
          <wp:inline distB="0" distL="0" distR="0" distT="0">
            <wp:extent cx="6629400" cy="5708650"/>
            <wp:effectExtent b="0" l="0" r="0" t="0"/>
            <wp:docPr id="56" name="image-WSslc2DBJsFAAbgMJNw-1.png"/>
            <a:graphic>
              <a:graphicData uri="http://schemas.openxmlformats.org/drawingml/2006/picture">
                <pic:pic>
                  <pic:nvPicPr>
                    <pic:cNvPr id="56" name="image-WSslc2DBJsFAAbgMJNw-1.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18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with an actual credential requirement are covered by only 8 wizard entries</w:t>
      </w:r>
      <w:r>
        <w:rPr/>
        <w:t xml:space="preserve">, because three of them — URLhaus, ThreatFox, and MalwareBazaar — all share a single abuse.ch "Auth-Key." Entering that one key on the wizard's single abuse.ch field activates all three providers at once.</w:t>
      </w:r>
    </w:p>
    <w:p>
      <w:pPr>
        <w:numPr>
          <w:ilvl w:val="0"/>
          <w:numId w:val="20"/>
        </w:numPr>
        <w:spacing w:lineRule="auto"/>
      </w:pPr>
      <w:r>
        <w:rPr>
          <w:b/>
        </w:rPr>
        <w:t xml:space="preserve">2 providers need a credential but have no wizard entry at all: urlscan.io and Google Safe Browsing.</w:t>
      </w:r>
      <w:r>
        <w:rPr/>
        <w:t xml:space="preserve"> Both are configured exclusively after install, from the app's own Providers page (sign in → Providers) — the same runtime, database-backed, no-restart configuration described below. This isn't a Windows-versus-Linux gap; both installers' wizards omit these two identically, and both say so explicitly in their own setup-time messaging.</w:t>
      </w:r>
    </w:p>
    <w:p>
      <w:pPr>
        <w:spacing w:lineRule="auto"/>
      </w:pPr>
      <w:r>
        <w:rPr/>
        <w:t xml:space="preserve">So the math is: 8 wizard entries → 10 providers with a wizard entry (7 individual + 3 sharing one abuse.ch key) + 6 always-on providers with nothing to configure + 2 providers that need a credential but are set up after install instead of during the wizard = </w:t>
      </w:r>
      <w:r>
        <w:rPr>
          <w:b/>
        </w:rPr>
        <w:t xml:space="preserve">18 providers total</w:t>
      </w:r>
      <w:r>
        <w:rPr/>
        <w:t xml:space="preserve">, all working once configured. Nothing is hidden or broken — the shorter wizard list is simply an accurate reflection of which providers actually have a setting on that specific page.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322921"/>
            <wp:effectExtent b="0" l="0" r="0" t="0"/>
            <wp:docPr id="58" name="image-A9-wOdZ6UGyIuYLeU5u_q.png"/>
            <a:graphic>
              <a:graphicData uri="http://schemas.openxmlformats.org/drawingml/2006/picture">
                <pic:pic>
                  <pic:nvPicPr>
                    <pic:cNvPr id="58" name="image-A9-wOdZ6UGyIuYLeU5u_q.png" descr="Figure 29"/>
                    <pic:cNvPicPr/>
                  </pic:nvPicPr>
                  <pic:blipFill>
                    <a:blip r:embed="rId63" cstate="print"/>
                    <a:srcRect b="0" l="0" r="0" t="0"/>
                    <a:stretch>
                      <a:fillRect/>
                    </a:stretch>
                  </pic:blipFill>
                  <pic:spPr>
                    <a:xfrm>
                      <a:off x="0" y="0"/>
                      <a:ext cx="6629400" cy="4322921"/>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kT_CSb-EDgDnVR_gsvbxP.png"/>
            <a:graphic>
              <a:graphicData uri="http://schemas.openxmlformats.org/drawingml/2006/picture">
                <pic:pic>
                  <pic:nvPicPr>
                    <pic:cNvPr id="60" name="image-kT_CSb-EDgDnVR_gsvbxP.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6914833"/>
            <wp:effectExtent b="0" l="0" r="0" t="0"/>
            <wp:docPr id="62" name="image-G6z95KSw49aB1tzRoJ2Js.png"/>
            <a:graphic>
              <a:graphicData uri="http://schemas.openxmlformats.org/drawingml/2006/picture">
                <pic:pic>
                  <pic:nvPicPr>
                    <pic:cNvPr id="62" name="image-G6z95KSw49aB1tzRoJ2Js.png" descr="Figure 31"/>
                    <pic:cNvPicPr/>
                  </pic:nvPicPr>
                  <pic:blipFill>
                    <a:blip r:embed="rId67" cstate="print"/>
                    <a:srcRect b="0" l="0" r="0" t="0"/>
                    <a:stretch>
                      <a:fillRect/>
                    </a:stretch>
                  </pic:blipFill>
                  <pic:spPr>
                    <a:xfrm>
                      <a:off x="0" y="0"/>
                      <a:ext cx="6629400" cy="6914833"/>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KvgBmrdgwITzQbpRm8BgA.png"/>
            <a:graphic>
              <a:graphicData uri="http://schemas.openxmlformats.org/drawingml/2006/picture">
                <pic:pic>
                  <pic:nvPicPr>
                    <pic:cNvPr id="64" name="image-KvgBmrdgwITzQbpRm8BgA.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okko5ZQROGhn6H6eMCIbY.png"/>
            <a:graphic>
              <a:graphicData uri="http://schemas.openxmlformats.org/drawingml/2006/picture">
                <pic:pic>
                  <pic:nvPicPr>
                    <pic:cNvPr id="66" name="image-okko5ZQROGhn6H6eMCIbY.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rPCkCXokAW3jfVMiUuYIa.png"/>
            <a:graphic>
              <a:graphicData uri="http://schemas.openxmlformats.org/drawingml/2006/picture">
                <pic:pic>
                  <pic:nvPicPr>
                    <pic:cNvPr id="68" name="image-rPCkCXokAW3jfVMiUuYIa.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uZ6Y_9Yda99TbiariYUPB.png"/>
            <a:graphic>
              <a:graphicData uri="http://schemas.openxmlformats.org/drawingml/2006/picture">
                <pic:pic>
                  <pic:nvPicPr>
                    <pic:cNvPr id="70" name="image-uZ6Y_9Yda99TbiariYUPB.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VJ0WM3aSF3XIQQo_49Vj4.png"/>
            <a:graphic>
              <a:graphicData uri="http://schemas.openxmlformats.org/drawingml/2006/picture">
                <pic:pic>
                  <pic:nvPicPr>
                    <pic:cNvPr id="72" name="image-VJ0WM3aSF3XIQQo_49Vj4.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SVtR0GTZVbnAPBkbI6xox.png"/>
            <a:graphic>
              <a:graphicData uri="http://schemas.openxmlformats.org/drawingml/2006/picture">
                <pic:pic>
                  <pic:nvPicPr>
                    <pic:cNvPr id="74" name="image-SVtR0GTZVbnAPBkbI6xox.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E13L70TCaXv254hdo5Qsj.png"/>
            <a:graphic>
              <a:graphicData uri="http://schemas.openxmlformats.org/drawingml/2006/picture">
                <pic:pic>
                  <pic:nvPicPr>
                    <pic:cNvPr id="76" name="image-E13L70TCaXv254hdo5Qsj.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tn5dCQgEBm15KxZPXXW6W.png"/>
            <a:graphic>
              <a:graphicData uri="http://schemas.openxmlformats.org/drawingml/2006/picture">
                <pic:pic>
                  <pic:nvPicPr>
                    <pic:cNvPr id="78" name="image-tn5dCQgEBm15KxZPXXW6W.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RcrChYvFXSY2Jlc0-XA-H.png"/>
            <a:graphic>
              <a:graphicData uri="http://schemas.openxmlformats.org/drawingml/2006/picture">
                <pic:pic>
                  <pic:nvPicPr>
                    <pic:cNvPr id="80" name="image-RcrChYvFXSY2Jlc0-XA-H.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vrlMTjQz5lF6CxK-WZnTT.png"/>
            <a:graphic>
              <a:graphicData uri="http://schemas.openxmlformats.org/drawingml/2006/picture">
                <pic:pic>
                  <pic:nvPicPr>
                    <pic:cNvPr id="82" name="image-vrlMTjQz5lF6CxK-WZnTT.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g2sRt2yaU0JR9P3OB6ISi.png"/>
            <a:graphic>
              <a:graphicData uri="http://schemas.openxmlformats.org/drawingml/2006/picture">
                <pic:pic>
                  <pic:nvPicPr>
                    <pic:cNvPr id="84" name="image-g2sRt2yaU0JR9P3OB6ISi.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anJzCrp1UA9cuSDoGYGXp.png"/>
            <a:graphic>
              <a:graphicData uri="http://schemas.openxmlformats.org/drawingml/2006/picture">
                <pic:pic>
                  <pic:nvPicPr>
                    <pic:cNvPr id="86" name="image-anJzCrp1UA9cuSDoGYGXp.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EmUSPIlaUl3wMnrWwyQwi.png"/>
            <a:graphic>
              <a:graphicData uri="http://schemas.openxmlformats.org/drawingml/2006/picture">
                <pic:pic>
                  <pic:nvPicPr>
                    <pic:cNvPr id="88" name="image-EmUSPIlaUl3wMnrWwyQwi.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mSbeuvbWcS7W7zHMwq35M.png"/>
            <a:graphic>
              <a:graphicData uri="http://schemas.openxmlformats.org/drawingml/2006/picture">
                <pic:pic>
                  <pic:nvPicPr>
                    <pic:cNvPr id="90" name="image-mSbeuvbWcS7W7zHMwq35M.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cEA0VzZvTlfWd6kCKwfM0.png"/>
            <a:graphic>
              <a:graphicData uri="http://schemas.openxmlformats.org/drawingml/2006/picture">
                <pic:pic>
                  <pic:nvPicPr>
                    <pic:cNvPr id="92" name="image-cEA0VzZvTlfWd6kCKwfM0.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a3QeckDoK8RK2zkPeK1Ko.png"/>
            <a:graphic>
              <a:graphicData uri="http://schemas.openxmlformats.org/drawingml/2006/picture">
                <pic:pic>
                  <pic:nvPicPr>
                    <pic:cNvPr id="94" name="image-a3QeckDoK8RK2zkPeK1Ko.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fT2-T2jfctXM_yhxuUMVn.png"/>
            <a:graphic>
              <a:graphicData uri="http://schemas.openxmlformats.org/drawingml/2006/picture">
                <pic:pic>
                  <pic:nvPicPr>
                    <pic:cNvPr id="96" name="image-fT2-T2jfctXM_yhxuUMVn.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ihGgSBs0rJE2Xtv5ifsRl.png"/>
            <a:graphic>
              <a:graphicData uri="http://schemas.openxmlformats.org/drawingml/2006/picture">
                <pic:pic>
                  <pic:nvPicPr>
                    <pic:cNvPr id="98" name="image-ihGgSBs0rJE2Xtv5ifsRl.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ASeU2zIx8JiYfTTEYRyVW.png"/>
            <a:graphic>
              <a:graphicData uri="http://schemas.openxmlformats.org/drawingml/2006/picture">
                <pic:pic>
                  <pic:nvPicPr>
                    <pic:cNvPr id="100" name="image-ASeU2zIx8JiYfTTEYRyVW.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2kg-C5NVCcQG9ir87_DsE.png"/>
            <a:graphic>
              <a:graphicData uri="http://schemas.openxmlformats.org/drawingml/2006/picture">
                <pic:pic>
                  <pic:nvPicPr>
                    <pic:cNvPr id="102" name="image-2kg-C5NVCcQG9ir87_DsE.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3AiqGhF827rixGbF78aef.png"/>
            <a:graphic>
              <a:graphicData uri="http://schemas.openxmlformats.org/drawingml/2006/picture">
                <pic:pic>
                  <pic:nvPicPr>
                    <pic:cNvPr id="104" name="image-3AiqGhF827rixGbF78aef.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5317331"/>
            <wp:effectExtent b="0" l="0" r="0" t="0"/>
            <wp:docPr id="106" name="image-pnAKUvY44vjf_boPrNmIm.png"/>
            <a:graphic>
              <a:graphicData uri="http://schemas.openxmlformats.org/drawingml/2006/picture">
                <pic:pic>
                  <pic:nvPicPr>
                    <pic:cNvPr id="106" name="image-pnAKUvY44vjf_boPrNmIm.png" descr="Figure 53"/>
                    <pic:cNvPicPr/>
                  </pic:nvPicPr>
                  <pic:blipFill>
                    <a:blip r:embed="rId111" cstate="print"/>
                    <a:srcRect b="0" l="0" r="0" t="0"/>
                    <a:stretch>
                      <a:fillRect/>
                    </a:stretch>
                  </pic:blipFill>
                  <pic:spPr>
                    <a:xfrm>
                      <a:off x="0" y="0"/>
                      <a:ext cx="6629400" cy="5317331"/>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5DfEaNHgHDNPKUyJ5-F1f.png"/>
            <a:graphic>
              <a:graphicData uri="http://schemas.openxmlformats.org/drawingml/2006/picture">
                <pic:pic>
                  <pic:nvPicPr>
                    <pic:cNvPr id="108" name="image-5DfEaNHgHDNPKUyJ5-F1f.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322921"/>
            <wp:effectExtent b="0" l="0" r="0" t="0"/>
            <wp:docPr id="110" name="image-z1niwfMUx-YVnn4wXWCX8.png"/>
            <a:graphic>
              <a:graphicData uri="http://schemas.openxmlformats.org/drawingml/2006/picture">
                <pic:pic>
                  <pic:nvPicPr>
                    <pic:cNvPr id="110" name="image-z1niwfMUx-YVnn4wXWCX8.png" descr="Figure 55"/>
                    <pic:cNvPicPr/>
                  </pic:nvPicPr>
                  <pic:blipFill>
                    <a:blip r:embed="rId115" cstate="print"/>
                    <a:srcRect b="0" l="0" r="0" t="0"/>
                    <a:stretch>
                      <a:fillRect/>
                    </a:stretch>
                  </pic:blipFill>
                  <pic:spPr>
                    <a:xfrm>
                      <a:off x="0" y="0"/>
                      <a:ext cx="6629400" cy="4322921"/>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2WIBs0CGiAXU1pbIP0zxH.png"/>
            <a:graphic>
              <a:graphicData uri="http://schemas.openxmlformats.org/drawingml/2006/picture">
                <pic:pic>
                  <pic:nvPicPr>
                    <pic:cNvPr id="112" name="image-2WIBs0CGiAXU1pbIP0zxH.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QetYF1IRm1dygnKGX1dgI.png"/>
            <a:graphic>
              <a:graphicData uri="http://schemas.openxmlformats.org/drawingml/2006/picture">
                <pic:pic>
                  <pic:nvPicPr>
                    <pic:cNvPr id="114" name="image-QetYF1IRm1dygnKGX1dgI.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eEScA_INwRNP3Mp0hQNIE.png"/>
            <a:graphic>
              <a:graphicData uri="http://schemas.openxmlformats.org/drawingml/2006/picture">
                <pic:pic>
                  <pic:nvPicPr>
                    <pic:cNvPr id="116" name="image-eEScA_INwRNP3Mp0hQNIE.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sxw-Ho9KdllDLZlxw9Ncm.png"/>
            <a:graphic>
              <a:graphicData uri="http://schemas.openxmlformats.org/drawingml/2006/picture">
                <pic:pic>
                  <pic:nvPicPr>
                    <pic:cNvPr id="118" name="image-sxw-Ho9KdllDLZlxw9Ncm.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ST_bvH-w2qrE2MDZUblW_.png"/>
            <a:graphic>
              <a:graphicData uri="http://schemas.openxmlformats.org/drawingml/2006/picture">
                <pic:pic>
                  <pic:nvPicPr>
                    <pic:cNvPr id="120" name="image-ST_bvH-w2qrE2MDZUblW_.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_LLXPU018xsebUeZFXcZG.png"/>
            <a:graphic>
              <a:graphicData uri="http://schemas.openxmlformats.org/drawingml/2006/picture">
                <pic:pic>
                  <pic:nvPicPr>
                    <pic:cNvPr id="122" name="image-_LLXPU018xsebUeZFXcZG.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ZM2gQouqV6bXQCkw64pa4.png"/>
            <a:graphic>
              <a:graphicData uri="http://schemas.openxmlformats.org/drawingml/2006/picture">
                <pic:pic>
                  <pic:nvPicPr>
                    <pic:cNvPr id="124" name="image-ZM2gQouqV6bXQCkw64pa4.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Yj_zRC9YBeO-oz982z7Jb.png"/>
            <a:graphic>
              <a:graphicData uri="http://schemas.openxmlformats.org/drawingml/2006/picture">
                <pic:pic>
                  <pic:nvPicPr>
                    <pic:cNvPr id="126" name="image-Yj_zRC9YBeO-oz982z7Jb.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p>
      <w:r>
        <w:br w:type="page"/>
      </w:r>
    </w:p>
    <w:p>
      <w:pPr>
        <w:pStyle w:val="Heading1"/>
        <w:spacing w:lineRule="auto"/>
      </w:pPr>
      <w:r>
        <w:rPr/>
        <w:t xml:space="preserve">Pentest Suite</w:t>
      </w:r>
    </w:p>
    <w:p>
      <w:pPr>
        <w:spacing w:lineRule="auto"/>
      </w:pPr>
      <w:r>
        <w:rPr/>
        <w:t xml:space="preserve">This section walks through the Pentest Suite in plain language — a separate, dedicated area of the platform (its own "Pentest" link in the top navigation) from the Security Assessment panel covered earlier, which only ever runs against a single investigation's own indicator. The Pentest Suite manages a full authorized assessment — multiple targets, a declared scope, a live control panel — and, for administrators specifically, a gated way to run a real Metasploit exploit module against a finding once the scan itself has identified one.</w:t>
      </w:r>
    </w:p>
    <w:p>
      <w:pPr>
        <w:spacing w:lineRule="auto"/>
      </w:pPr>
      <w:r>
        <w:rPr>
          <w:b/>
        </w:rPr>
        <w:t xml:space="preserve">Before anything else: only ever point this at systems you own, or have explicit written authorization to test.</w:t>
      </w:r>
      <w:r>
        <w:rPr/>
        <w:t xml:space="preserve"> Nothing here is limited to a lab environment by the software itself — the safety comes from the scope you declare and the approvals you give, not from any built-in restriction to "safe" targets.</w:t>
      </w:r>
    </w:p>
    <w:p>
      <w:pPr>
        <w:spacing w:lineRule="auto"/>
      </w:pPr>
      <w:r>
        <w:rPr/>
        <w:drawing>
          <wp:inline distB="0" distL="0" distR="0" distT="0">
            <wp:extent cx="6629400" cy="4603750"/>
            <wp:effectExtent b="0" l="0" r="0" t="0"/>
            <wp:docPr id="128" name="image-zKZHacetDw3-Cb0xaKly9.png"/>
            <a:graphic>
              <a:graphicData uri="http://schemas.openxmlformats.org/drawingml/2006/picture">
                <pic:pic>
                  <pic:nvPicPr>
                    <pic:cNvPr id="128" name="image-zKZHacetDw3-Cb0xaKly9.png" descr="Figure 64"/>
                    <pic:cNvPicPr/>
                  </pic:nvPicPr>
                  <pic:blipFill>
                    <a:blip r:embed="rId133"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Creating an Assessment</w:t>
      </w:r>
    </w:p>
    <w:p>
      <w:pPr>
        <w:spacing w:lineRule="auto"/>
      </w:pPr>
      <w:r>
        <w:rPr/>
        <w:t xml:space="preserve">Click </w:t>
      </w:r>
      <w:r>
        <w:rPr>
          <w:b/>
        </w:rPr>
        <w:t xml:space="preserve">New Assessment</w:t>
      </w:r>
      <w:r>
        <w:rPr/>
        <w:t xml:space="preserve">, give it a name, and pick a profile:</w:t>
      </w:r>
    </w:p>
    <w:p>
      <w:pPr>
        <w:numPr>
          <w:ilvl w:val="0"/>
          <w:numId w:val="35"/>
        </w:numPr>
        <w:spacing w:lineRule="auto"/>
      </w:pPr>
      <w:r>
        <w:rPr>
          <w:b/>
        </w:rPr>
        <w:t xml:space="preserve">Passive</w:t>
      </w:r>
      <w:r>
        <w:rPr/>
        <w:t xml:space="preserve"> — DNS lookups only. The lightest-touch option.</w:t>
      </w:r>
    </w:p>
    <w:p>
      <w:pPr>
        <w:numPr>
          <w:ilvl w:val="0"/>
          <w:numId w:val="35"/>
        </w:numPr>
        <w:spacing w:lineRule="auto"/>
      </w:pPr>
      <w:r>
        <w:rPr>
          <w:b/>
        </w:rPr>
        <w:t xml:space="preserve">Low Impact</w:t>
      </w:r>
      <w:r>
        <w:rPr/>
        <w:t xml:space="preserve"> — DNS plus a quick Nmap port scan.</w:t>
      </w:r>
    </w:p>
    <w:p>
      <w:pPr>
        <w:numPr>
          <w:ilvl w:val="0"/>
          <w:numId w:val="35"/>
        </w:numPr>
        <w:spacing w:lineRule="auto"/>
      </w:pPr>
      <w:r>
        <w:rPr>
          <w:b/>
        </w:rPr>
        <w:t xml:space="preserve">Standard</w:t>
      </w:r>
      <w:r>
        <w:rPr/>
        <w:t xml:space="preserve"> — adds a full service-detection port scan, TLS certificate inspection, and HTTP security-header checks.</w:t>
      </w:r>
    </w:p>
    <w:p>
      <w:pPr>
        <w:numPr>
          <w:ilvl w:val="0"/>
          <w:numId w:val="35"/>
        </w:numPr>
        <w:spacing w:lineRule="auto"/>
      </w:pPr>
      <w:r>
        <w:rPr>
          <w:b/>
        </w:rPr>
        <w:t xml:space="preserve">Comprehensive</w:t>
      </w:r>
      <w:r>
        <w:rPr/>
        <w:t xml:space="preserve"> — adds hash-metadata analysis on top of Standard.</w:t>
      </w:r>
    </w:p>
    <w:p>
      <w:pPr>
        <w:pStyle w:val="Heading2"/>
        <w:spacing w:lineRule="auto"/>
      </w:pPr>
      <w:r>
        <w:rPr/>
        <w:t xml:space="preserve">Declaring Scope</w:t>
      </w:r>
    </w:p>
    <w:p>
      <w:pPr>
        <w:spacing w:lineRule="auto"/>
      </w:pPr>
      <w:r>
        <w:rPr/>
        <w:t xml:space="preserve">Every assessment starts with </w:t>
      </w:r>
      <w:r>
        <w:rPr>
          <w:b/>
        </w:rPr>
        <w:t xml:space="preserve">no</w:t>
      </w:r>
      <w:r>
        <w:rPr/>
        <w:t xml:space="preserve"> authorized targets at all — you must explicitly declare a scope (one or more CIDR ranges and/or domains) before you can add anything. A target outside the declared scope is rejected outright, with a clear error message; there is no way to "expand" scope mid-scan. This is the platform's core safeguard: it can never accidentally test something you didn't deliberately authorize.</w:t>
      </w:r>
    </w:p>
    <w:p>
      <w:pPr>
        <w:spacing w:lineRule="auto"/>
      </w:pPr>
      <w:r>
        <w:rPr/>
        <w:drawing>
          <wp:inline distB="0" distL="0" distR="0" distT="0">
            <wp:extent cx="6629400" cy="4603750"/>
            <wp:effectExtent b="0" l="0" r="0" t="0"/>
            <wp:docPr id="130" name="image-OCSLv6XhadHShIAJjG3a6.png"/>
            <a:graphic>
              <a:graphicData uri="http://schemas.openxmlformats.org/drawingml/2006/picture">
                <pic:pic>
                  <pic:nvPicPr>
                    <pic:cNvPr id="130" name="image-OCSLv6XhadHShIAJjG3a6.png" descr="Figure 65"/>
                    <pic:cNvPicPr/>
                  </pic:nvPicPr>
                  <pic:blipFill>
                    <a:blip r:embed="rId135"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Adding Targets and Running the Scan</w:t>
      </w:r>
    </w:p>
    <w:p>
      <w:pPr>
        <w:spacing w:lineRule="auto"/>
      </w:pPr>
      <w:r>
        <w:rPr/>
        <w:t xml:space="preserve">Add a target (an IP, CIDR range, domain, hostname, or URL) that falls inside your declared scope, then click </w:t>
      </w:r>
      <w:r>
        <w:rPr>
          <w:b/>
        </w:rPr>
        <w:t xml:space="preserve">Start</w:t>
      </w:r>
      <w:r>
        <w:rPr/>
        <w:t xml:space="preserve">. From there, discovery, enumeration, and vulnerability assessment run automatically, following the profile you chose — you don't need to babysit each step. The Control Panel lets you </w:t>
      </w:r>
      <w:r>
        <w:rPr>
          <w:b/>
        </w:rPr>
        <w:t xml:space="preserve">Pause</w:t>
      </w:r>
      <w:r>
        <w:rPr/>
        <w:t xml:space="preserve">, </w:t>
      </w:r>
      <w:r>
        <w:rPr>
          <w:b/>
        </w:rPr>
        <w:t xml:space="preserve">Resume</w:t>
      </w:r>
      <w:r>
        <w:rPr/>
        <w:t xml:space="preserve">, </w:t>
      </w:r>
      <w:r>
        <w:rPr>
          <w:b/>
        </w:rPr>
        <w:t xml:space="preserve">Cancel</w:t>
      </w:r>
      <w:r>
        <w:rPr/>
        <w:t xml:space="preserve">, or hit </w:t>
      </w:r>
      <w:r>
        <w:rPr>
          <w:b/>
        </w:rPr>
        <w:t xml:space="preserve">Emergency Stop</w:t>
      </w:r>
      <w:r>
        <w:rPr/>
        <w:t xml:space="preserve"> at any point; pausing keeps every finding already collected and only re-runs the remaining, unfinished work when you resume.</w:t>
      </w:r>
    </w:p>
    <w:p>
      <w:pPr>
        <w:spacing w:lineRule="auto"/>
      </w:pPr>
      <w:r>
        <w:rPr/>
        <w:drawing>
          <wp:inline distB="0" distL="0" distR="0" distT="0">
            <wp:extent cx="6629400" cy="4603750"/>
            <wp:effectExtent b="0" l="0" r="0" t="0"/>
            <wp:docPr id="132" name="image-YI7qaLBGGkQXqOdxnpQck.png"/>
            <a:graphic>
              <a:graphicData uri="http://schemas.openxmlformats.org/drawingml/2006/picture">
                <pic:pic>
                  <pic:nvPicPr>
                    <pic:cNvPr id="132" name="image-YI7qaLBGGkQXqOdxnpQck.png" descr="Figure 66"/>
                    <pic:cNvPicPr/>
                  </pic:nvPicPr>
                  <pic:blipFill>
                    <a:blip r:embed="rId137" cstate="print"/>
                    <a:srcRect b="0" l="0" r="0" t="0"/>
                    <a:stretch>
                      <a:fillRect/>
                    </a:stretch>
                  </pic:blipFill>
                  <pic:spPr>
                    <a:xfrm>
                      <a:off x="0" y="0"/>
                      <a:ext cx="6629400" cy="4603750"/>
                    </a:xfrm>
                    <a:prstGeom prst="rect"/>
                  </pic:spPr>
                </pic:pic>
              </a:graphicData>
            </a:graphic>
          </wp:inline>
        </w:drawing>
      </w:r>
    </w:p>
    <w:p>
      <w:pPr>
        <w:spacing w:lineRule="auto"/>
      </w:pPr>
      <w:r>
        <w:rPr/>
        <w:drawing>
          <wp:inline distB="0" distL="0" distR="0" distT="0">
            <wp:extent cx="6629400" cy="4603750"/>
            <wp:effectExtent b="0" l="0" r="0" t="0"/>
            <wp:docPr id="134" name="image-uEeI-k1mmmAioAZ2Vzc-n.png"/>
            <a:graphic>
              <a:graphicData uri="http://schemas.openxmlformats.org/drawingml/2006/picture">
                <pic:pic>
                  <pic:nvPicPr>
                    <pic:cNvPr id="134" name="image-uEeI-k1mmmAioAZ2Vzc-n.png" descr="Figure 67"/>
                    <pic:cNvPicPr/>
                  </pic:nvPicPr>
                  <pic:blipFill>
                    <a:blip r:embed="rId139"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Reviewing Findings</w:t>
      </w:r>
    </w:p>
    <w:p>
      <w:pPr>
        <w:spacing w:lineRule="auto"/>
      </w:pPr>
      <w:r>
        <w:rPr/>
        <w:t xml:space="preserve">Each finding shows a </w:t>
      </w:r>
      <w:r>
        <w:rPr>
          <w:b/>
        </w:rPr>
        <w:t xml:space="preserve">severity</w:t>
      </w:r>
      <w:r>
        <w:rPr/>
        <w:t xml:space="preserve"> (how bad) and a separate </w:t>
      </w:r>
      <w:r>
        <w:rPr>
          <w:b/>
        </w:rPr>
        <w:t xml:space="preserve">confidence</w:t>
      </w:r>
      <w:r>
        <w:rPr/>
        <w:t xml:space="preserve"> (how sure the platform is that it's real) — a version match against a known vulnerability database is "Likely," never automatically "Confirmed." Click a finding to see its full description, remediation guidance, any matched CVE numbers, and the raw evidence the scan actually collected. A </w:t>
      </w:r>
      <w:r>
        <w:rPr>
          <w:b/>
        </w:rPr>
        <w:t xml:space="preserve">Generate Summary</w:t>
      </w:r>
      <w:r>
        <w:rPr/>
        <w:t xml:space="preserve"> button on the assessment page produces an AI-written executive summary and technical summary of everything found so far — grounded strictly in your own real findings, never inventing a finding or a number that isn't there.</w:t>
      </w:r>
    </w:p>
    <w:p>
      <w:pPr>
        <w:spacing w:lineRule="auto"/>
      </w:pPr>
      <w:r>
        <w:rPr/>
        <w:drawing>
          <wp:inline distB="0" distL="0" distR="0" distT="0">
            <wp:extent cx="6629400" cy="4603750"/>
            <wp:effectExtent b="0" l="0" r="0" t="0"/>
            <wp:docPr id="136" name="image-PfanqJpBz4tiaqe_miBe_.png"/>
            <a:graphic>
              <a:graphicData uri="http://schemas.openxmlformats.org/drawingml/2006/picture">
                <pic:pic>
                  <pic:nvPicPr>
                    <pic:cNvPr id="136" name="image-PfanqJpBz4tiaqe_miBe_.png" descr="Figure 68"/>
                    <pic:cNvPicPr/>
                  </pic:nvPicPr>
                  <pic:blipFill>
                    <a:blip r:embed="rId141" cstate="print"/>
                    <a:srcRect b="0" l="0" r="0" t="0"/>
                    <a:stretch>
                      <a:fillRect/>
                    </a:stretch>
                  </pic:blipFill>
                  <pic:spPr>
                    <a:xfrm>
                      <a:off x="0" y="0"/>
                      <a:ext cx="6629400" cy="4603750"/>
                    </a:xfrm>
                    <a:prstGeom prst="rect"/>
                  </pic:spPr>
                </pic:pic>
              </a:graphicData>
            </a:graphic>
          </wp:inline>
        </w:drawing>
      </w:r>
    </w:p>
    <w:p>
      <w:pPr>
        <w:spacing w:lineRule="auto"/>
      </w:pPr>
      <w:r>
        <w:rPr/>
        <w:t xml:space="preserve">Two non-destructive "Intrusive Validation" buttons — re-checking the same service banner or TLS configuration one more time — let you promote a finding to "Confirmed" if the same result reappears, without ever sending anything beyond a normal, non-exploiting re-probe.</w:t>
      </w:r>
    </w:p>
    <w:p>
      <w:pPr>
        <w:pStyle w:val="Heading2"/>
        <w:spacing w:lineRule="auto"/>
      </w:pPr>
      <w:r>
        <w:rPr/>
        <w:t xml:space="preserve">Exploit Validation (Administrators Only)</w:t>
      </w:r>
    </w:p>
    <w:p>
      <w:pPr>
        <w:spacing w:lineRule="auto"/>
      </w:pPr>
      <w:r>
        <w:rPr/>
        <w:t xml:space="preserve">If a finding has a matched CVE, and you're signed in as an administrator, a red </w:t>
      </w:r>
      <w:r>
        <w:rPr>
          <w:b/>
        </w:rPr>
        <w:t xml:space="preserve">Exploit Validation (Metasploit)</w:t>
      </w:r>
      <w:r>
        <w:rPr/>
        <w:t xml:space="preserve"> section appears in that finding's dialog. This is the one part of the Pentest Suite that is genuinely capable of real, active exploitation — not a simulation, not a "safe demo mode." Read the warning banner before doing anything here.</w:t>
      </w:r>
    </w:p>
    <w:p>
      <w:pPr>
        <w:spacing w:lineRule="auto"/>
      </w:pPr>
      <w:r>
        <w:rPr/>
        <w:drawing>
          <wp:inline distB="0" distL="0" distR="0" distT="0">
            <wp:extent cx="6629400" cy="4603750"/>
            <wp:effectExtent b="0" l="0" r="0" t="0"/>
            <wp:docPr id="138" name="image-9LqBeWuqnSrZuC1cGXvBh.png"/>
            <a:graphic>
              <a:graphicData uri="http://schemas.openxmlformats.org/drawingml/2006/picture">
                <pic:pic>
                  <pic:nvPicPr>
                    <pic:cNvPr id="138" name="image-9LqBeWuqnSrZuC1cGXvBh.png" descr="Figure 69"/>
                    <pic:cNvPicPr/>
                  </pic:nvPicPr>
                  <pic:blipFill>
                    <a:blip r:embed="rId143" cstate="print"/>
                    <a:srcRect b="0" l="0" r="0" t="0"/>
                    <a:stretch>
                      <a:fillRect/>
                    </a:stretch>
                  </pic:blipFill>
                  <pic:spPr>
                    <a:xfrm>
                      <a:off x="0" y="0"/>
                      <a:ext cx="6629400" cy="4603750"/>
                    </a:xfrm>
                    <a:prstGeom prst="rect"/>
                  </pic:spPr>
                </pic:pic>
              </a:graphicData>
            </a:graphic>
          </wp:inline>
        </w:drawing>
      </w:r>
    </w:p>
    <w:p>
      <w:pPr>
        <w:numPr>
          <w:ilvl w:val="0"/>
          <w:numId w:val="36"/>
        </w:numPr>
        <w:spacing w:lineRule="auto"/>
      </w:pPr>
      <w:r>
        <w:rPr/>
        <w:t xml:space="preserve">Click </w:t>
      </w:r>
      <w:r>
        <w:rPr>
          <w:b/>
        </w:rPr>
        <w:t xml:space="preserve">Search Modules by CVE</w:t>
      </w:r>
      <w:r>
        <w:rPr/>
        <w:t xml:space="preserve">. You'll see real Metasploit modules matching that CVE, labeled by type — an "auxiliary" module is typically a non-destructive detection/scanner check; an "exploit" module genuinely weaponizes the vulnerability.</w:t>
      </w:r>
    </w:p>
    <w:p>
      <w:pPr>
        <w:numPr>
          <w:ilvl w:val="0"/>
          <w:numId w:val="36"/>
        </w:numPr>
        <w:spacing w:lineRule="auto"/>
      </w:pPr>
      <w:r>
        <w:rPr/>
        <w:t xml:space="preserve">Pick one. Its real option list appears (advanced options are hidden by default, with a toggle to reveal them if you need one). The target field (</w:t>
      </w:r>
      <w:r>
        <w:rPr/>
        <w:t xml:space="preserve">RHOSTS</w:t>
      </w:r>
      <w:r>
        <w:rPr/>
        <w:t xml:space="preserve">) is always locked to this finding's own target — you cannot redirect it elsewhere.</w:t>
      </w:r>
    </w:p>
    <w:p>
      <w:pPr>
        <w:numPr>
          <w:ilvl w:val="0"/>
          <w:numId w:val="36"/>
        </w:numPr>
        <w:spacing w:lineRule="auto"/>
      </w:pPr>
      <w:r>
        <w:rPr/>
        <w:t xml:space="preserve">Choose </w:t>
      </w:r>
      <w:r>
        <w:rPr>
          <w:b/>
        </w:rPr>
        <w:t xml:space="preserve">Check</w:t>
      </w:r>
      <w:r>
        <w:rPr/>
        <w:t xml:space="preserve"> (drives Metasploit's own real, non-exploiting </w:t>
      </w:r>
      <w:r>
        <w:rPr/>
        <w:t xml:space="preserve">check</w:t>
      </w:r>
      <w:r>
        <w:rPr/>
        <w:t xml:space="preserve"> command — still a real network probe, just not an attack) or </w:t>
      </w:r>
      <w:r>
        <w:rPr>
          <w:b/>
        </w:rPr>
        <w:t xml:space="preserve">Exploit</w:t>
      </w:r>
      <w:r>
        <w:rPr/>
        <w:t xml:space="preserve"> (genuinely runs the module). Choosing Exploit requires you to explicitly tick "I am authorized to actively exploit this target" — every single time; the platform never remembers this choice for a later run.</w:t>
      </w:r>
    </w:p>
    <w:p>
      <w:pPr>
        <w:numPr>
          <w:ilvl w:val="0"/>
          <w:numId w:val="36"/>
        </w:numPr>
        <w:spacing w:lineRule="auto"/>
      </w:pPr>
      <w:r>
        <w:rPr/>
        <w:t xml:space="preserve">Click </w:t>
      </w:r>
      <w:r>
        <w:rPr>
          <w:b/>
        </w:rPr>
        <w:t xml:space="preserve">Run Check</w:t>
      </w:r>
      <w:r>
        <w:rPr/>
        <w:t xml:space="preserve"> or </w:t>
      </w:r>
      <w:r>
        <w:rPr>
          <w:b/>
        </w:rPr>
        <w:t xml:space="preserve">Run Exploit</w:t>
      </w:r>
      <w:r>
        <w:rPr/>
        <w:t xml:space="preserve">. The real, unedited Metasploit console output appears below — including a real "session opened" message if an exploit succeeds, at which point that finding is automatically promoted to "Confirmed."</w:t>
      </w:r>
    </w:p>
    <w:p>
      <w:pPr>
        <w:spacing w:lineRule="auto"/>
      </w:pPr>
      <w:r>
        <w:rPr/>
        <w:drawing>
          <wp:inline distB="0" distL="0" distR="0" distT="0">
            <wp:extent cx="6629400" cy="4603750"/>
            <wp:effectExtent b="0" l="0" r="0" t="0"/>
            <wp:docPr id="140" name="image-x--Fgj4PiE3bvMsdvmTp2.png"/>
            <a:graphic>
              <a:graphicData uri="http://schemas.openxmlformats.org/drawingml/2006/picture">
                <pic:pic>
                  <pic:nvPicPr>
                    <pic:cNvPr id="140" name="image-x--Fgj4PiE3bvMsdvmTp2.png" descr="Figure 70"/>
                    <pic:cNvPicPr/>
                  </pic:nvPicPr>
                  <pic:blipFill>
                    <a:blip r:embed="rId145" cstate="print"/>
                    <a:srcRect b="0" l="0" r="0" t="0"/>
                    <a:stretch>
                      <a:fillRect/>
                    </a:stretch>
                  </pic:blipFill>
                  <pic:spPr>
                    <a:xfrm>
                      <a:off x="0" y="0"/>
                      <a:ext cx="6629400" cy="4603750"/>
                    </a:xfrm>
                    <a:prstGeom prst="rect"/>
                  </pic:spPr>
                </pic:pic>
              </a:graphicData>
            </a:graphic>
          </wp:inline>
        </w:drawing>
      </w:r>
    </w:p>
    <w:p>
      <w:pPr>
        <w:spacing w:lineRule="auto"/>
      </w:pPr>
      <w:r>
        <w:rPr/>
        <w:t xml:space="preserve">Only an administrator can reach any part of this — searching modules, running one, or even reading back a past attempt's transcript, since a real exploit's output can contain sensitive information (dumped credentials, session details) exactly as sensitive as the action that produced it.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4LiWai0uLmKSt5veLYn5r.png" TargetMode="Internal"/>
  <Relationship Id="rId7" Type="http://schemas.openxmlformats.org/officeDocument/2006/relationships/image" Target="media/image-WB7UDlk2uGRYDBlJIXBga.png" TargetMode="Internal"/>
  <Relationship Id="rId8" Type="http://schemas.openxmlformats.org/officeDocument/2006/relationships/image" Target="media/image-KvfA9l6HHXv9O6e7IrV1y.png" TargetMode="Internal"/>
  <Relationship Id="rId9" Type="http://schemas.openxmlformats.org/officeDocument/2006/relationships/image" Target="media/image-CKX4O3G4wm0S1mLOT56Bs.png" TargetMode="Internal"/>
  <Relationship Id="rId10" Type="http://schemas.openxmlformats.org/officeDocument/2006/relationships/image" Target="media/image-iOYhZcay0nNYz9PBmDhNA.png" TargetMode="Internal"/>
  <Relationship Id="rId11" Type="http://schemas.openxmlformats.org/officeDocument/2006/relationships/image" Target="media/image-9X7pc0mBruKjxM5iUZOUb.png" TargetMode="Internal"/>
  <Relationship Id="rId12" Type="http://schemas.openxmlformats.org/officeDocument/2006/relationships/image" Target="media/image-_XF7VenVRetd74BDcYQqP.png" TargetMode="Internal"/>
  <Relationship Id="rId13" Type="http://schemas.openxmlformats.org/officeDocument/2006/relationships/image" Target="media/image-3ZHg3h1-Iz6OBmyLy35Kd.png" TargetMode="Internal"/>
  <Relationship Id="rId14" Type="http://schemas.openxmlformats.org/officeDocument/2006/relationships/image" Target="media/image-uwLsId9vZBbkZrGEFWdUK.png" TargetMode="Internal"/>
  <Relationship Id="rId15" Type="http://schemas.openxmlformats.org/officeDocument/2006/relationships/image" Target="media/image-95wpOc0mVTR2uik_Bhcr6.png" TargetMode="Internal"/>
  <Relationship Id="rId16" Type="http://schemas.openxmlformats.org/officeDocument/2006/relationships/image" Target="media/image-A282r_toN7xNekNojIBDg.png" TargetMode="Internal"/>
  <Relationship Id="rId17" Type="http://schemas.openxmlformats.org/officeDocument/2006/relationships/image" Target="media/image-BXvWDN2ROUFbu92i93bpH.png" TargetMode="Internal"/>
  <Relationship Id="rId18" Type="http://schemas.openxmlformats.org/officeDocument/2006/relationships/image" Target="media/image-QSZr-0KptnCcikEim1Mmy.png" TargetMode="Internal"/>
  <Relationship Id="rId19" Type="http://schemas.openxmlformats.org/officeDocument/2006/relationships/image" Target="media/image-ROxfyBAY5EFIkCsYO79xA.png" TargetMode="Internal"/>
  <Relationship Id="rId20" Type="http://schemas.openxmlformats.org/officeDocument/2006/relationships/image" Target="media/image-VSvkUYOGcPOye4nxksEpF.png" TargetMode="Internal"/>
  <Relationship Id="rId21" Type="http://schemas.openxmlformats.org/officeDocument/2006/relationships/image" Target="media/image-6ytoJFB1S5NQ40p32c8kb.png" TargetMode="Internal"/>
  <Relationship Id="rId22" Type="http://schemas.openxmlformats.org/officeDocument/2006/relationships/image" Target="media/image-AaNqkjbb5Ul03OBK6WwcH.png" TargetMode="Internal"/>
  <Relationship Id="rId23" Type="http://schemas.openxmlformats.org/officeDocument/2006/relationships/image" Target="media/image-ESrLEkSq9NoXc4JvETY5M.png" TargetMode="Internal"/>
  <Relationship Id="rId24" Type="http://schemas.openxmlformats.org/officeDocument/2006/relationships/image" Target="media/image-Cvu8oVALQrHG6qxvityLc.png" TargetMode="Internal"/>
  <Relationship Id="rId25" Type="http://schemas.openxmlformats.org/officeDocument/2006/relationships/image" Target="media/image-kyEQDeOjLR4gMiU0TPY7i.png" TargetMode="Internal"/>
  <Relationship Id="rId26" Type="http://schemas.openxmlformats.org/officeDocument/2006/relationships/image" Target="media/image-vSj7JQkuTMGl8906S7z-Q.png" TargetMode="Internal"/>
  <Relationship Id="rId27" Type="http://schemas.openxmlformats.org/officeDocument/2006/relationships/image" Target="media/image-N0h1wfi7DZoAdU1QPGZKj.png" TargetMode="Internal"/>
  <Relationship Id="rId28" Type="http://schemas.openxmlformats.org/officeDocument/2006/relationships/image" Target="media/image-zurWHnJpCZ3BI2dNe7wHl.png" TargetMode="Internal"/>
  <Relationship Id="rId29" Type="http://schemas.openxmlformats.org/officeDocument/2006/relationships/image" Target="media/image-ZnFcmUu26sbTIsIRQsieb.png" TargetMode="Internal"/>
  <Relationship Id="rId30" Type="http://schemas.openxmlformats.org/officeDocument/2006/relationships/image" Target="media/image-NwPyPYAbeIKbaXfZ5OniR.png" TargetMode="Internal"/>
  <Relationship Id="rId31" Type="http://schemas.openxmlformats.org/officeDocument/2006/relationships/image" Target="media/image-KLBfqzd27vmns2r1hH1hw.png" TargetMode="Internal"/>
  <Relationship Id="rId32" Type="http://schemas.openxmlformats.org/officeDocument/2006/relationships/image" Target="media/image-kZy59hDMNT3T8yxyPt-X_.png" TargetMode="Internal"/>
  <Relationship Id="rId33" Type="http://schemas.openxmlformats.org/officeDocument/2006/relationships/image" Target="media/image--QhNx_bMGFMqIslUB0CaY.png" TargetMode="Internal"/>
  <Relationship Id="rId34" Type="http://schemas.openxmlformats.org/officeDocument/2006/relationships/image" Target="media/image-0yIp7TlvryGpbYVfPXz2k.png" TargetMode="Internal"/>
  <Relationship Id="rId35" Type="http://schemas.openxmlformats.org/officeDocument/2006/relationships/image" Target="media/image-vjGrzSbodjTNxDERSP2sk.png" TargetMode="Internal"/>
  <Relationship Id="rId36" Type="http://schemas.openxmlformats.org/officeDocument/2006/relationships/image" Target="media/image-bjP1R_XUI1NE5sRJPrsmq.png" TargetMode="Internal"/>
  <Relationship Id="rId37" Type="http://schemas.openxmlformats.org/officeDocument/2006/relationships/image" Target="media/image-bvK7KYnt0NUareNsT1ncA.png" TargetMode="Internal"/>
  <Relationship Id="rId38" Type="http://schemas.openxmlformats.org/officeDocument/2006/relationships/image" Target="media/image-cBARIJkfuPws0QSQnWdAD.png" TargetMode="Internal"/>
  <Relationship Id="rId39" Type="http://schemas.openxmlformats.org/officeDocument/2006/relationships/image" Target="media/image-zZY9id6nmnjLDRG39qLDe.png" TargetMode="Internal"/>
  <Relationship Id="rId40" Type="http://schemas.openxmlformats.org/officeDocument/2006/relationships/image" Target="media/image-3jJn1jKW8vdQDH4JVlzUv.png" TargetMode="Internal"/>
  <Relationship Id="rId41" Type="http://schemas.openxmlformats.org/officeDocument/2006/relationships/image" Target="media/image-y9gORWEIceCH7FfvbGj6R.png" TargetMode="Internal"/>
  <Relationship Id="rId42" Type="http://schemas.openxmlformats.org/officeDocument/2006/relationships/image" Target="media/image-q8sXw8v3GNxNDp1rMFdKL.png" TargetMode="Internal"/>
  <Relationship Id="rId43" Type="http://schemas.openxmlformats.org/officeDocument/2006/relationships/image" Target="media/image-SJAud5kSrDgnxGhwK7NR9.png" TargetMode="Internal"/>
  <Relationship Id="rId44" Type="http://schemas.openxmlformats.org/officeDocument/2006/relationships/image" Target="media/image-mwscV4i_MmSvYbxSPf49n.png" TargetMode="Internal"/>
  <Relationship Id="rId45" Type="http://schemas.openxmlformats.org/officeDocument/2006/relationships/image" Target="media/image-j8NAuMzqQ3uWUGq4FysdM.png" TargetMode="Internal"/>
  <Relationship Id="rId46" Type="http://schemas.openxmlformats.org/officeDocument/2006/relationships/image" Target="media/image-Ynlx5Y2U69h5fV-2R9-zD.png" TargetMode="Internal"/>
  <Relationship Id="rId47" Type="http://schemas.openxmlformats.org/officeDocument/2006/relationships/image" Target="media/image-UpCXMxZTMyV8-l19HLeQg.png" TargetMode="Internal"/>
  <Relationship Id="rId48" Type="http://schemas.openxmlformats.org/officeDocument/2006/relationships/image" Target="media/image-E35LW1LkLXX534vZFPTER.png" TargetMode="Internal"/>
  <Relationship Id="rId49" Type="http://schemas.openxmlformats.org/officeDocument/2006/relationships/image" Target="media/image-6Ql9fj-8DVysLhUQMg7oW.png" TargetMode="Internal"/>
  <Relationship Id="rId50" Type="http://schemas.openxmlformats.org/officeDocument/2006/relationships/image" Target="media/image-Kq0sWpqchUnCorYBGC5vO.png" TargetMode="Internal"/>
  <Relationship Id="rId51" Type="http://schemas.openxmlformats.org/officeDocument/2006/relationships/image" Target="media/image-awchbK_LMugM7pm1c2GWQ.png" TargetMode="Internal"/>
  <Relationship Id="rId52" Type="http://schemas.openxmlformats.org/officeDocument/2006/relationships/image" Target="media/image-kbxxaQqi8pnoxIyMyoGIb.png" TargetMode="Internal"/>
  <Relationship Id="rId53" Type="http://schemas.openxmlformats.org/officeDocument/2006/relationships/image" Target="media/image-fnS3hTOKtY2FfwAQy6lBU.png" TargetMode="Internal"/>
  <Relationship Id="rId54" Type="http://schemas.openxmlformats.org/officeDocument/2006/relationships/image" Target="media/image-SCk-CxdQh2gzcjXxq_CZi.png" TargetMode="Internal"/>
  <Relationship Id="rId55" Type="http://schemas.openxmlformats.org/officeDocument/2006/relationships/image" Target="media/image-fYJuEMtNOQVYf7Mj52Vu3.png" TargetMode="Internal"/>
  <Relationship Id="rId56" Type="http://schemas.openxmlformats.org/officeDocument/2006/relationships/image" Target="media/image-1qDgaCtgI6jMsf0-vCZm1.png" TargetMode="Internal"/>
  <Relationship Id="rId57" Type="http://schemas.openxmlformats.org/officeDocument/2006/relationships/image" Target="media/image-Sir9c0NxknnOQoekF6avB.png" TargetMode="Internal"/>
  <Relationship Id="rId58" Type="http://schemas.openxmlformats.org/officeDocument/2006/relationships/image" Target="media/image-7SNce3grJdG848V9CPivt.png" TargetMode="Internal"/>
  <Relationship Id="rId59" Type="http://schemas.openxmlformats.org/officeDocument/2006/relationships/image" Target="media/image-78DmDypL9IrlSj-HcfViw.png" TargetMode="Internal"/>
  <Relationship Id="rId60" Type="http://schemas.openxmlformats.org/officeDocument/2006/relationships/image" Target="media/image-9yo66OLRYELFrjIhk-eJj.png" TargetMode="Internal"/>
  <Relationship Id="rId61" Type="http://schemas.openxmlformats.org/officeDocument/2006/relationships/image" Target="media/image-WSslc2DBJsFAAbgMJNw-1.png" TargetMode="Internal"/>
  <Relationship Id="rId62" Type="http://schemas.openxmlformats.org/officeDocument/2006/relationships/image" Target="media/image-DP20oA7qOk79VSZwXRHxU.png" TargetMode="Internal"/>
  <Relationship Id="rId63" Type="http://schemas.openxmlformats.org/officeDocument/2006/relationships/image" Target="media/image-A9-wOdZ6UGyIuYLeU5u_q.png" TargetMode="Internal"/>
  <Relationship Id="rId64" Type="http://schemas.openxmlformats.org/officeDocument/2006/relationships/image" Target="media/image-Pz8uyyyTpgLdAo-vozRds.png" TargetMode="Internal"/>
  <Relationship Id="rId65" Type="http://schemas.openxmlformats.org/officeDocument/2006/relationships/image" Target="media/image-kT_CSb-EDgDnVR_gsvbxP.png" TargetMode="Internal"/>
  <Relationship Id="rId66" Type="http://schemas.openxmlformats.org/officeDocument/2006/relationships/image" Target="media/image-T2EHbs2Q-xb_V2rzR5AlO.png" TargetMode="Internal"/>
  <Relationship Id="rId67" Type="http://schemas.openxmlformats.org/officeDocument/2006/relationships/image" Target="media/image-G6z95KSw49aB1tzRoJ2Js.png" TargetMode="Internal"/>
  <Relationship Id="rId68" Type="http://schemas.openxmlformats.org/officeDocument/2006/relationships/image" Target="media/image-b7KAN_fYYYzt7640_aWzH.png" TargetMode="Internal"/>
  <Relationship Id="rId69" Type="http://schemas.openxmlformats.org/officeDocument/2006/relationships/image" Target="media/image-KvgBmrdgwITzQbpRm8BgA.png" TargetMode="Internal"/>
  <Relationship Id="rId70" Type="http://schemas.openxmlformats.org/officeDocument/2006/relationships/image" Target="media/image-1Lv3rOyBvH7ITonmjGKym.png" TargetMode="Internal"/>
  <Relationship Id="rId71" Type="http://schemas.openxmlformats.org/officeDocument/2006/relationships/image" Target="media/image-okko5ZQROGhn6H6eMCIbY.png" TargetMode="Internal"/>
  <Relationship Id="rId72" Type="http://schemas.openxmlformats.org/officeDocument/2006/relationships/image" Target="media/image-T-tEATlIOOjSm-uZG2CWA.png" TargetMode="Internal"/>
  <Relationship Id="rId73" Type="http://schemas.openxmlformats.org/officeDocument/2006/relationships/image" Target="media/image-rPCkCXokAW3jfVMiUuYIa.png" TargetMode="Internal"/>
  <Relationship Id="rId74" Type="http://schemas.openxmlformats.org/officeDocument/2006/relationships/image" Target="media/image-cldM8nncsefR5GjhVJkZ3.png" TargetMode="Internal"/>
  <Relationship Id="rId75" Type="http://schemas.openxmlformats.org/officeDocument/2006/relationships/image" Target="media/image-uZ6Y_9Yda99TbiariYUPB.png" TargetMode="Internal"/>
  <Relationship Id="rId76" Type="http://schemas.openxmlformats.org/officeDocument/2006/relationships/image" Target="media/image-kgrfynlws_0ANRSUa1zGT.png" TargetMode="Internal"/>
  <Relationship Id="rId77" Type="http://schemas.openxmlformats.org/officeDocument/2006/relationships/image" Target="media/image-VJ0WM3aSF3XIQQo_49Vj4.png" TargetMode="Internal"/>
  <Relationship Id="rId78" Type="http://schemas.openxmlformats.org/officeDocument/2006/relationships/image" Target="media/image-yC5LLgU-UrYAvaAHcPydi.png" TargetMode="Internal"/>
  <Relationship Id="rId79" Type="http://schemas.openxmlformats.org/officeDocument/2006/relationships/image" Target="media/image-SVtR0GTZVbnAPBkbI6xox.png" TargetMode="Internal"/>
  <Relationship Id="rId80" Type="http://schemas.openxmlformats.org/officeDocument/2006/relationships/image" Target="media/image-FmgN3Q2NfpAHbKNe5QDJZ.png" TargetMode="Internal"/>
  <Relationship Id="rId81" Type="http://schemas.openxmlformats.org/officeDocument/2006/relationships/image" Target="media/image-E13L70TCaXv254hdo5Qsj.png" TargetMode="Internal"/>
  <Relationship Id="rId82" Type="http://schemas.openxmlformats.org/officeDocument/2006/relationships/image" Target="media/image-AjK1CzHmSlWBM4ysE2kXv.png" TargetMode="Internal"/>
  <Relationship Id="rId83" Type="http://schemas.openxmlformats.org/officeDocument/2006/relationships/image" Target="media/image-tn5dCQgEBm15KxZPXXW6W.png" TargetMode="Internal"/>
  <Relationship Id="rId84" Type="http://schemas.openxmlformats.org/officeDocument/2006/relationships/image" Target="media/image-1srOyxirvMTrJy6PZGUuP.png" TargetMode="Internal"/>
  <Relationship Id="rId85" Type="http://schemas.openxmlformats.org/officeDocument/2006/relationships/image" Target="media/image-RcrChYvFXSY2Jlc0-XA-H.png" TargetMode="Internal"/>
  <Relationship Id="rId86" Type="http://schemas.openxmlformats.org/officeDocument/2006/relationships/image" Target="media/image-xFBUpQnf65RhPQXEFneY8.png" TargetMode="Internal"/>
  <Relationship Id="rId87" Type="http://schemas.openxmlformats.org/officeDocument/2006/relationships/image" Target="media/image-vrlMTjQz5lF6CxK-WZnTT.png" TargetMode="Internal"/>
  <Relationship Id="rId88" Type="http://schemas.openxmlformats.org/officeDocument/2006/relationships/image" Target="media/image-WfpQayk-xIm1uGaku8Uuk.png" TargetMode="Internal"/>
  <Relationship Id="rId89" Type="http://schemas.openxmlformats.org/officeDocument/2006/relationships/image" Target="media/image-g2sRt2yaU0JR9P3OB6ISi.png" TargetMode="Internal"/>
  <Relationship Id="rId90" Type="http://schemas.openxmlformats.org/officeDocument/2006/relationships/image" Target="media/image-Ghov0O2AiAdC2vwuTreS3.png" TargetMode="Internal"/>
  <Relationship Id="rId91" Type="http://schemas.openxmlformats.org/officeDocument/2006/relationships/image" Target="media/image-anJzCrp1UA9cuSDoGYGXp.png" TargetMode="Internal"/>
  <Relationship Id="rId92" Type="http://schemas.openxmlformats.org/officeDocument/2006/relationships/image" Target="media/image-dhtoleUshqL9vBh0b-Us5.png" TargetMode="Internal"/>
  <Relationship Id="rId93" Type="http://schemas.openxmlformats.org/officeDocument/2006/relationships/image" Target="media/image-EmUSPIlaUl3wMnrWwyQwi.png" TargetMode="Internal"/>
  <Relationship Id="rId94" Type="http://schemas.openxmlformats.org/officeDocument/2006/relationships/image" Target="media/image-wR5wqkPGImQt5qcWBj-NM.png" TargetMode="Internal"/>
  <Relationship Id="rId95" Type="http://schemas.openxmlformats.org/officeDocument/2006/relationships/image" Target="media/image-mSbeuvbWcS7W7zHMwq35M.png" TargetMode="Internal"/>
  <Relationship Id="rId96" Type="http://schemas.openxmlformats.org/officeDocument/2006/relationships/image" Target="media/image-o3VRacSWGef22vGrdVkAN.png" TargetMode="Internal"/>
  <Relationship Id="rId97" Type="http://schemas.openxmlformats.org/officeDocument/2006/relationships/image" Target="media/image-cEA0VzZvTlfWd6kCKwfM0.png" TargetMode="Internal"/>
  <Relationship Id="rId98" Type="http://schemas.openxmlformats.org/officeDocument/2006/relationships/image" Target="media/image-zkuPOHb6XQRXGwfOtkB-9.png" TargetMode="Internal"/>
  <Relationship Id="rId99" Type="http://schemas.openxmlformats.org/officeDocument/2006/relationships/image" Target="media/image-a3QeckDoK8RK2zkPeK1Ko.png" TargetMode="Internal"/>
  <Relationship Id="rId100" Type="http://schemas.openxmlformats.org/officeDocument/2006/relationships/image" Target="media/image-fyje8vHTABgXQg2kT1-nd.png" TargetMode="Internal"/>
  <Relationship Id="rId101" Type="http://schemas.openxmlformats.org/officeDocument/2006/relationships/image" Target="media/image-fT2-T2jfctXM_yhxuUMVn.png" TargetMode="Internal"/>
  <Relationship Id="rId102" Type="http://schemas.openxmlformats.org/officeDocument/2006/relationships/image" Target="media/image-mMtLUB1lM69zLZsDREqLG.png" TargetMode="Internal"/>
  <Relationship Id="rId103" Type="http://schemas.openxmlformats.org/officeDocument/2006/relationships/image" Target="media/image-ihGgSBs0rJE2Xtv5ifsRl.png" TargetMode="Internal"/>
  <Relationship Id="rId104" Type="http://schemas.openxmlformats.org/officeDocument/2006/relationships/image" Target="media/image-NLkVGYfKY3PwlE-AFSHAN.png" TargetMode="Internal"/>
  <Relationship Id="rId105" Type="http://schemas.openxmlformats.org/officeDocument/2006/relationships/image" Target="media/image-ASeU2zIx8JiYfTTEYRyVW.png" TargetMode="Internal"/>
  <Relationship Id="rId106" Type="http://schemas.openxmlformats.org/officeDocument/2006/relationships/image" Target="media/image-OF93fN0k-I1QnRYXL8QW5.png" TargetMode="Internal"/>
  <Relationship Id="rId107" Type="http://schemas.openxmlformats.org/officeDocument/2006/relationships/image" Target="media/image-2kg-C5NVCcQG9ir87_DsE.png" TargetMode="Internal"/>
  <Relationship Id="rId108" Type="http://schemas.openxmlformats.org/officeDocument/2006/relationships/image" Target="media/image-8NCQOptzcOlAH0r6wvHzE.png" TargetMode="Internal"/>
  <Relationship Id="rId109" Type="http://schemas.openxmlformats.org/officeDocument/2006/relationships/image" Target="media/image-3AiqGhF827rixGbF78aef.png" TargetMode="Internal"/>
  <Relationship Id="rId110" Type="http://schemas.openxmlformats.org/officeDocument/2006/relationships/image" Target="media/image-XXmuYtbCroMZ19DmnG3sJ.png" TargetMode="Internal"/>
  <Relationship Id="rId111" Type="http://schemas.openxmlformats.org/officeDocument/2006/relationships/image" Target="media/image-pnAKUvY44vjf_boPrNmIm.png" TargetMode="Internal"/>
  <Relationship Id="rId112" Type="http://schemas.openxmlformats.org/officeDocument/2006/relationships/image" Target="media/image-YgMEf-Xa9IAjaxJv2OsbO.png" TargetMode="Internal"/>
  <Relationship Id="rId113" Type="http://schemas.openxmlformats.org/officeDocument/2006/relationships/image" Target="media/image-5DfEaNHgHDNPKUyJ5-F1f.png" TargetMode="Internal"/>
  <Relationship Id="rId114" Type="http://schemas.openxmlformats.org/officeDocument/2006/relationships/image" Target="media/image-qE5sfiAM4RekJDjZDl9pb.png" TargetMode="Internal"/>
  <Relationship Id="rId115" Type="http://schemas.openxmlformats.org/officeDocument/2006/relationships/image" Target="media/image-z1niwfMUx-YVnn4wXWCX8.png" TargetMode="Internal"/>
  <Relationship Id="rId116" Type="http://schemas.openxmlformats.org/officeDocument/2006/relationships/image" Target="media/image-WRNl3_g1xcZST4nOyKJhw.png" TargetMode="Internal"/>
  <Relationship Id="rId117" Type="http://schemas.openxmlformats.org/officeDocument/2006/relationships/image" Target="media/image-2WIBs0CGiAXU1pbIP0zxH.png" TargetMode="Internal"/>
  <Relationship Id="rId118" Type="http://schemas.openxmlformats.org/officeDocument/2006/relationships/image" Target="media/image-aolarbByyeg-Y010QBIy6.png" TargetMode="Internal"/>
  <Relationship Id="rId119" Type="http://schemas.openxmlformats.org/officeDocument/2006/relationships/image" Target="media/image-QetYF1IRm1dygnKGX1dgI.png" TargetMode="Internal"/>
  <Relationship Id="rId120" Type="http://schemas.openxmlformats.org/officeDocument/2006/relationships/image" Target="media/image-Zomn7jAqfRE4QEoZqr0xK.png" TargetMode="Internal"/>
  <Relationship Id="rId121" Type="http://schemas.openxmlformats.org/officeDocument/2006/relationships/image" Target="media/image-eEScA_INwRNP3Mp0hQNIE.png" TargetMode="Internal"/>
  <Relationship Id="rId122" Type="http://schemas.openxmlformats.org/officeDocument/2006/relationships/image" Target="media/image-9ZEmBA5sRD3ut-MnjpoK0.png" TargetMode="Internal"/>
  <Relationship Id="rId123" Type="http://schemas.openxmlformats.org/officeDocument/2006/relationships/image" Target="media/image-sxw-Ho9KdllDLZlxw9Ncm.png" TargetMode="Internal"/>
  <Relationship Id="rId124" Type="http://schemas.openxmlformats.org/officeDocument/2006/relationships/image" Target="media/image-WHg9gSHMpBCPJFoIwu-a2.png" TargetMode="Internal"/>
  <Relationship Id="rId125" Type="http://schemas.openxmlformats.org/officeDocument/2006/relationships/image" Target="media/image-ST_bvH-w2qrE2MDZUblW_.png" TargetMode="Internal"/>
  <Relationship Id="rId126" Type="http://schemas.openxmlformats.org/officeDocument/2006/relationships/image" Target="media/image-SwUbK85apEvE_GokJi2g9.png" TargetMode="Internal"/>
  <Relationship Id="rId127" Type="http://schemas.openxmlformats.org/officeDocument/2006/relationships/image" Target="media/image-_LLXPU018xsebUeZFXcZG.png" TargetMode="Internal"/>
  <Relationship Id="rId128" Type="http://schemas.openxmlformats.org/officeDocument/2006/relationships/image" Target="media/image-Zu9JQLnz4lZ39sLaAEpTG.png" TargetMode="Internal"/>
  <Relationship Id="rId129" Type="http://schemas.openxmlformats.org/officeDocument/2006/relationships/image" Target="media/image-ZM2gQouqV6bXQCkw64pa4.png" TargetMode="Internal"/>
  <Relationship Id="rId130" Type="http://schemas.openxmlformats.org/officeDocument/2006/relationships/image" Target="media/image-j_JK8D7I3hdJxjKx-zMp8.png" TargetMode="Internal"/>
  <Relationship Id="rId131" Type="http://schemas.openxmlformats.org/officeDocument/2006/relationships/image" Target="media/image-Yj_zRC9YBeO-oz982z7Jb.png" TargetMode="Internal"/>
  <Relationship Id="rId132" Type="http://schemas.openxmlformats.org/officeDocument/2006/relationships/image" Target="media/image-1MzUhKH0J6yeFuT8afqzB.png" TargetMode="Internal"/>
  <Relationship Id="rId133" Type="http://schemas.openxmlformats.org/officeDocument/2006/relationships/image" Target="media/image-zKZHacetDw3-Cb0xaKly9.png" TargetMode="Internal"/>
  <Relationship Id="rId134" Type="http://schemas.openxmlformats.org/officeDocument/2006/relationships/image" Target="media/image-HBWhjpC_dBx1m0em6SkWp.png" TargetMode="Internal"/>
  <Relationship Id="rId135" Type="http://schemas.openxmlformats.org/officeDocument/2006/relationships/image" Target="media/image-OCSLv6XhadHShIAJjG3a6.png" TargetMode="Internal"/>
  <Relationship Id="rId136" Type="http://schemas.openxmlformats.org/officeDocument/2006/relationships/image" Target="media/image-K98-Uz--qM8cJV7uuWJTq.png" TargetMode="Internal"/>
  <Relationship Id="rId137" Type="http://schemas.openxmlformats.org/officeDocument/2006/relationships/image" Target="media/image-YI7qaLBGGkQXqOdxnpQck.png" TargetMode="Internal"/>
  <Relationship Id="rId138" Type="http://schemas.openxmlformats.org/officeDocument/2006/relationships/image" Target="media/image-ZyU4cqBCUS-bAQW6he_rm.png" TargetMode="Internal"/>
  <Relationship Id="rId139" Type="http://schemas.openxmlformats.org/officeDocument/2006/relationships/image" Target="media/image-uEeI-k1mmmAioAZ2Vzc-n.png" TargetMode="Internal"/>
  <Relationship Id="rId140" Type="http://schemas.openxmlformats.org/officeDocument/2006/relationships/image" Target="media/image-X2Vdk87Glp-M_SfLiFX_A.png" TargetMode="Internal"/>
  <Relationship Id="rId141" Type="http://schemas.openxmlformats.org/officeDocument/2006/relationships/image" Target="media/image-PfanqJpBz4tiaqe_miBe_.png" TargetMode="Internal"/>
  <Relationship Id="rId142" Type="http://schemas.openxmlformats.org/officeDocument/2006/relationships/image" Target="media/image-hb7hWZFEyucO4unwGFNKW.png" TargetMode="Internal"/>
  <Relationship Id="rId143" Type="http://schemas.openxmlformats.org/officeDocument/2006/relationships/image" Target="media/image-9LqBeWuqnSrZuC1cGXvBh.png" TargetMode="Internal"/>
  <Relationship Id="rId144" Type="http://schemas.openxmlformats.org/officeDocument/2006/relationships/image" Target="media/image-rO6xNp2KICqF63ronW8my.png" TargetMode="Internal"/>
  <Relationship Id="rId145" Type="http://schemas.openxmlformats.org/officeDocument/2006/relationships/image" Target="media/image-x--Fgj4PiE3bvMsdvmTp2.png" TargetMode="Internal"/>
  <Relationship Id="rId146" Type="http://schemas.openxmlformats.org/officeDocument/2006/relationships/footer" Target="footer1.xml" TargetMode="Internal"/>
  <Relationship Id="rId14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End-User Manual</dc:title>
  <dc:subject/>
  <dc:creator>HORIZON GRID Documentation</dc:creator>
  <cp:keywords>html-to-docx</cp:keywords>
  <dc:description/>
  <cp:lastModifiedBy>html-to-docx</cp:lastModifiedBy>
  <cp:revision>1</cp:revision>
  <dcterms:created xsi:type="dcterms:W3CDTF">2026-08-24T14:27:10.117Z</dcterms:created>
  <dcterms:modified xsi:type="dcterms:W3CDTF">2026-08-24T14:27:10.117Z</dcterms:modified>
</cp:coreProperties>
</file>