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CED" w:rsidRDefault="00556A67" w:rsidP="00F84F8A">
      <w:pPr>
        <w:pStyle w:val="KonuBal"/>
        <w:rPr>
          <w:sz w:val="44"/>
        </w:rPr>
      </w:pPr>
      <w:r w:rsidRPr="00F84F8A">
        <w:rPr>
          <w:sz w:val="44"/>
        </w:rPr>
        <w:t>Banka Hesap Sistemi</w:t>
      </w:r>
    </w:p>
    <w:p w:rsidR="006B3AEF" w:rsidRPr="006B3AEF" w:rsidRDefault="006B3AEF" w:rsidP="006B3AEF"/>
    <w:p w:rsidR="00556A67" w:rsidRDefault="00556A67" w:rsidP="007133F4">
      <w:pPr>
        <w:pStyle w:val="AralkYok"/>
      </w:pPr>
      <w:r>
        <w:t>Gişe memuru ile iletişim kurmadan ATM veya mobil uygulama kullanarak yapılabilen banka işlemleri.</w:t>
      </w:r>
    </w:p>
    <w:p w:rsidR="007133F4" w:rsidRDefault="007133F4" w:rsidP="007133F4">
      <w:r>
        <w:t xml:space="preserve">Bir müşterinin 1..N kadar vadesiz hesabı, 0..N vadeli hesabı, 0..N yatırım hesabı olabilir. </w:t>
      </w:r>
    </w:p>
    <w:p w:rsidR="00556A67" w:rsidRDefault="00556A67" w:rsidP="007133F4">
      <w:r>
        <w:t xml:space="preserve">Varolan bir müşteri, </w:t>
      </w:r>
      <w:r w:rsidR="007133F4">
        <w:t xml:space="preserve">vadesiz hesap açma, vadesiz hesabına para yatırma, vadesiz hesabından para çekme işlemi yapabilir. </w:t>
      </w:r>
    </w:p>
    <w:p w:rsidR="007133F4" w:rsidRDefault="007133F4" w:rsidP="007133F4">
      <w:pPr>
        <w:pStyle w:val="AralkYok"/>
      </w:pPr>
      <w:r>
        <w:t>Müşteri, vadeli hesap açıp, vadeki hesabına para yatırıp, vadeli hesabından para çekebilir. Bu işlemler sırasında vadeli hesabının vade özelliğine göre miktarlar belirlenir.</w:t>
      </w:r>
    </w:p>
    <w:p w:rsidR="007133F4" w:rsidRDefault="007133F4" w:rsidP="007133F4">
      <w:pPr>
        <w:pStyle w:val="AralkYok"/>
      </w:pPr>
    </w:p>
    <w:p w:rsidR="00D06CE1" w:rsidRDefault="00D06CE1" w:rsidP="007133F4">
      <w:pPr>
        <w:pStyle w:val="AralkYok"/>
      </w:pPr>
      <w:r>
        <w:t>Havale için müşteri atm kullanarak aynı bankadaki başka müşteriye, müşteri numarası veya ibanı ile havale yapabilir.</w:t>
      </w:r>
    </w:p>
    <w:p w:rsidR="007133F4" w:rsidRDefault="007133F4" w:rsidP="007133F4">
      <w:pPr>
        <w:pStyle w:val="AralkYok"/>
      </w:pPr>
    </w:p>
    <w:p w:rsidR="00D06CE1" w:rsidRDefault="006B3AEF" w:rsidP="007133F4">
      <w:pPr>
        <w:pStyle w:val="AralkYok"/>
      </w:pPr>
      <w:r>
        <w:t>EFT işlemi için</w:t>
      </w:r>
      <w:r w:rsidR="00D06CE1">
        <w:t xml:space="preserve"> müşteri, farklı bankadaki bir müşteriye müşteri numarası veya iban kullanarak EFT işlemi gerçekleştirebilir.</w:t>
      </w:r>
    </w:p>
    <w:p w:rsidR="007133F4" w:rsidRDefault="007133F4" w:rsidP="007133F4">
      <w:pPr>
        <w:pStyle w:val="AralkYok"/>
      </w:pPr>
    </w:p>
    <w:p w:rsidR="00F84F8A" w:rsidRDefault="007133F4" w:rsidP="007133F4">
      <w:pPr>
        <w:pStyle w:val="AralkYok"/>
      </w:pPr>
      <w:r>
        <w:t>Virman özelliği ile müşteri kendi hesapları arasında para transferi sağlayabilir. Vadeli hesaptan vadesiz hesaba para aktarma işlemi veya vadesiz hesaptaki parayı vadeli hesaba aktarabilir.</w:t>
      </w:r>
    </w:p>
    <w:p w:rsidR="007133F4" w:rsidRDefault="007133F4" w:rsidP="007133F4">
      <w:pPr>
        <w:pStyle w:val="AralkYok"/>
      </w:pPr>
    </w:p>
    <w:p w:rsidR="00F84F8A" w:rsidRDefault="00F84F8A">
      <w:r>
        <w:t>Bakiye görü</w:t>
      </w:r>
      <w:r w:rsidR="006B3AEF">
        <w:t>ntüleme, her hesap için ayrı</w:t>
      </w:r>
      <w:r>
        <w:t xml:space="preserve"> olabilir. Müşterinin belirli andaki tüm v</w:t>
      </w:r>
      <w:r w:rsidR="007133F4">
        <w:t>arlığını hesaplayan</w:t>
      </w:r>
      <w:r w:rsidR="006B3AEF">
        <w:t xml:space="preserve"> bir senaryo gerçekleştirilmelid</w:t>
      </w:r>
      <w:r w:rsidR="007133F4">
        <w:t>ir. Tüm bakiye türü hesaplanırken müşterinin vadeli hesabındaki vadeyi o anda bozarsa elinde ne kadar parası olacağı hesaplanmalıdır.</w:t>
      </w:r>
    </w:p>
    <w:p w:rsidR="007133F4" w:rsidRDefault="007133F4">
      <w:r>
        <w:t xml:space="preserve">Müşteri yatırım hesabı açabilir, yatırım enstrümanı, hisse senedi vs. alabilir. Yatırım enstrümanı alınması, hesaplanması, satılması işlemleri yer almalıdır. </w:t>
      </w:r>
    </w:p>
    <w:p w:rsidR="00DB040F" w:rsidRDefault="00DB040F">
      <w:r>
        <w:t>Bakiye görüntüleme işleminde, elindeki fonların satış fiyatları da eklenebilir.</w:t>
      </w:r>
    </w:p>
    <w:p w:rsidR="00DB040F" w:rsidRDefault="00DB040F">
      <w:r>
        <w:t>Vadeli hesapltan yatırım hesabına para aktarma işlemi virman ile sağlanmalıdır.</w:t>
      </w:r>
    </w:p>
    <w:p w:rsidR="00DB040F" w:rsidRPr="006B3AEF" w:rsidRDefault="00DB040F" w:rsidP="00DB040F">
      <w:pPr>
        <w:rPr>
          <w:b/>
          <w:sz w:val="28"/>
        </w:rPr>
      </w:pPr>
      <w:r w:rsidRPr="006B3AEF">
        <w:rPr>
          <w:b/>
          <w:sz w:val="28"/>
        </w:rPr>
        <w:t>3 Aylık Sürüm Planlaması</w:t>
      </w:r>
    </w:p>
    <w:p w:rsidR="00DB040F" w:rsidRDefault="00DB040F" w:rsidP="00DB040F">
      <w:r>
        <w:t>0-6. haftalar : 1. Sürüm. Sürüm zamanı : 6.Hafta</w:t>
      </w:r>
    </w:p>
    <w:p w:rsidR="00DB040F" w:rsidRDefault="00DB040F" w:rsidP="00DB040F">
      <w:r>
        <w:t>6-12. haftalar : 2. Sürüm. Sürüm zamanı : 12.Hafta</w:t>
      </w:r>
    </w:p>
    <w:p w:rsidR="007133F4" w:rsidRPr="006B3AEF" w:rsidRDefault="007133F4" w:rsidP="007133F4">
      <w:pPr>
        <w:rPr>
          <w:b/>
          <w:sz w:val="24"/>
        </w:rPr>
      </w:pPr>
      <w:r w:rsidRPr="006B3AEF">
        <w:rPr>
          <w:b/>
          <w:sz w:val="24"/>
        </w:rPr>
        <w:t>Iterasyon – 1 :</w:t>
      </w:r>
    </w:p>
    <w:p w:rsidR="007133F4" w:rsidRDefault="007133F4" w:rsidP="007133F4">
      <w:r>
        <w:t>Vadesiz hesap açma</w:t>
      </w:r>
    </w:p>
    <w:p w:rsidR="007133F4" w:rsidRDefault="007133F4" w:rsidP="007133F4">
      <w:r>
        <w:t>Vadesiz hesaba para yatırma</w:t>
      </w:r>
    </w:p>
    <w:p w:rsidR="007133F4" w:rsidRDefault="007133F4" w:rsidP="007133F4">
      <w:r>
        <w:t>Vadesiz hesaptan para çekme</w:t>
      </w:r>
    </w:p>
    <w:p w:rsidR="007133F4" w:rsidRDefault="007133F4" w:rsidP="007133F4">
      <w:r>
        <w:t>Vadeli hesap açma</w:t>
      </w:r>
    </w:p>
    <w:p w:rsidR="007133F4" w:rsidRDefault="007133F4" w:rsidP="007133F4">
      <w:r>
        <w:t xml:space="preserve">Vadeli hesaba para yatırma </w:t>
      </w:r>
    </w:p>
    <w:p w:rsidR="007133F4" w:rsidRDefault="007133F4" w:rsidP="007133F4">
      <w:r>
        <w:t>Vadeli hesaptan para çekme</w:t>
      </w:r>
    </w:p>
    <w:p w:rsidR="007133F4" w:rsidRDefault="007133F4" w:rsidP="007133F4">
      <w:r>
        <w:lastRenderedPageBreak/>
        <w:t>Virman :</w:t>
      </w:r>
    </w:p>
    <w:p w:rsidR="007133F4" w:rsidRDefault="007133F4" w:rsidP="007133F4">
      <w:r>
        <w:tab/>
        <w:t>Vadeli hesaptan para çekerek vadesiz hesaba aktarma,</w:t>
      </w:r>
    </w:p>
    <w:p w:rsidR="007133F4" w:rsidRDefault="007133F4" w:rsidP="007133F4">
      <w:pPr>
        <w:ind w:firstLine="720"/>
      </w:pPr>
      <w:r>
        <w:t>Vadesiz hesaptaki parayı vadeli hesaba aktarma</w:t>
      </w:r>
    </w:p>
    <w:p w:rsidR="007133F4" w:rsidRDefault="007133F4" w:rsidP="007133F4">
      <w:r>
        <w:t>Bakiye görüntüleme:</w:t>
      </w:r>
    </w:p>
    <w:p w:rsidR="007133F4" w:rsidRDefault="007133F4" w:rsidP="007133F4">
      <w:r>
        <w:tab/>
        <w:t>Her bir hesap için bakiye görüntüleme,</w:t>
      </w:r>
    </w:p>
    <w:p w:rsidR="007133F4" w:rsidRDefault="007133F4" w:rsidP="007133F4">
      <w:r>
        <w:tab/>
        <w:t>Toplam bakiye görüntüleme</w:t>
      </w:r>
    </w:p>
    <w:p w:rsidR="007133F4" w:rsidRPr="006B3AEF" w:rsidRDefault="007133F4">
      <w:pPr>
        <w:rPr>
          <w:b/>
        </w:rPr>
      </w:pPr>
    </w:p>
    <w:p w:rsidR="00F84F8A" w:rsidRPr="006B3AEF" w:rsidRDefault="00DB040F">
      <w:pPr>
        <w:rPr>
          <w:b/>
        </w:rPr>
      </w:pPr>
      <w:r w:rsidRPr="006B3AEF">
        <w:rPr>
          <w:b/>
        </w:rPr>
        <w:t>Iterasyon – 2 :</w:t>
      </w:r>
    </w:p>
    <w:p w:rsidR="00DB040F" w:rsidRDefault="00DB040F">
      <w:r>
        <w:t>Yatırım hesabı açılması</w:t>
      </w:r>
    </w:p>
    <w:p w:rsidR="00DB040F" w:rsidRDefault="00DB040F">
      <w:r>
        <w:t>Yatırım enstrümanı alınması</w:t>
      </w:r>
    </w:p>
    <w:p w:rsidR="00DB040F" w:rsidRDefault="00DB040F">
      <w:r>
        <w:t>Yatırım enstrümanı satılması</w:t>
      </w:r>
    </w:p>
    <w:p w:rsidR="00DB040F" w:rsidRDefault="00DB040F">
      <w:r>
        <w:t>Bakiye hesaplama</w:t>
      </w:r>
    </w:p>
    <w:p w:rsidR="00DB040F" w:rsidRDefault="00DB040F">
      <w:r>
        <w:t>Tüm bakiye görüntüleme</w:t>
      </w:r>
    </w:p>
    <w:p w:rsidR="00DB040F" w:rsidRDefault="00DB040F">
      <w:r>
        <w:t>Virman:</w:t>
      </w:r>
    </w:p>
    <w:p w:rsidR="00F84F8A" w:rsidRDefault="00DB040F">
      <w:r>
        <w:tab/>
      </w:r>
      <w:r w:rsidR="00F84F8A">
        <w:t>Vadeli hesaptan yatırım hesabına para aktarma</w:t>
      </w:r>
    </w:p>
    <w:p w:rsidR="00556A67" w:rsidRDefault="00556A67"/>
    <w:sectPr w:rsidR="00556A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3143" w:rsidRDefault="008D3143" w:rsidP="00A52DDF">
      <w:pPr>
        <w:spacing w:after="0" w:line="240" w:lineRule="auto"/>
      </w:pPr>
      <w:r>
        <w:separator/>
      </w:r>
    </w:p>
  </w:endnote>
  <w:endnote w:type="continuationSeparator" w:id="0">
    <w:p w:rsidR="008D3143" w:rsidRDefault="008D3143" w:rsidP="00A5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2DDF" w:rsidRDefault="00A52DD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2DDF" w:rsidRDefault="00A52DD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2DDF" w:rsidRDefault="00A52DD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3143" w:rsidRDefault="008D3143" w:rsidP="00A52DDF">
      <w:pPr>
        <w:spacing w:after="0" w:line="240" w:lineRule="auto"/>
      </w:pPr>
      <w:r>
        <w:separator/>
      </w:r>
    </w:p>
  </w:footnote>
  <w:footnote w:type="continuationSeparator" w:id="0">
    <w:p w:rsidR="008D3143" w:rsidRDefault="008D3143" w:rsidP="00A52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2DDF" w:rsidRDefault="00A52DD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2DDF" w:rsidRDefault="00A52DDF">
    <w:pPr>
      <w:pStyle w:val="stBilgi"/>
    </w:pPr>
    <w:r>
      <w:t>Neslihan TURPCU</w:t>
    </w:r>
  </w:p>
  <w:p w:rsidR="00A52DDF" w:rsidRDefault="00A52DD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2DDF" w:rsidRDefault="00A52DD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5016E"/>
    <w:multiLevelType w:val="hybridMultilevel"/>
    <w:tmpl w:val="B3043D7A"/>
    <w:lvl w:ilvl="0" w:tplc="074C54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A67"/>
    <w:rsid w:val="00046AC7"/>
    <w:rsid w:val="001A7A75"/>
    <w:rsid w:val="003B20D1"/>
    <w:rsid w:val="003D2784"/>
    <w:rsid w:val="00556A67"/>
    <w:rsid w:val="006B3AEF"/>
    <w:rsid w:val="007133F4"/>
    <w:rsid w:val="008C313B"/>
    <w:rsid w:val="008D3143"/>
    <w:rsid w:val="00A52DDF"/>
    <w:rsid w:val="00B13856"/>
    <w:rsid w:val="00C71D12"/>
    <w:rsid w:val="00D06CE1"/>
    <w:rsid w:val="00DB040F"/>
    <w:rsid w:val="00E9362F"/>
    <w:rsid w:val="00F31438"/>
    <w:rsid w:val="00F5718B"/>
    <w:rsid w:val="00F8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9D42D1-9653-4BC7-A502-9EB51C7A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385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E93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3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A5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2DDF"/>
  </w:style>
  <w:style w:type="paragraph" w:styleId="AltBilgi">
    <w:name w:val="footer"/>
    <w:basedOn w:val="Normal"/>
    <w:link w:val="AltBilgiChar"/>
    <w:uiPriority w:val="99"/>
    <w:unhideWhenUsed/>
    <w:rsid w:val="00A5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2DDF"/>
  </w:style>
  <w:style w:type="paragraph" w:styleId="AralkYok">
    <w:name w:val="No Spacing"/>
    <w:uiPriority w:val="1"/>
    <w:qFormat/>
    <w:rsid w:val="007133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CEC58-7C71-4018-9F96-12541146F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Turpcu</dc:creator>
  <cp:keywords/>
  <dc:description/>
  <cp:lastModifiedBy>Neslihan Turpcu</cp:lastModifiedBy>
  <cp:revision>2</cp:revision>
  <dcterms:created xsi:type="dcterms:W3CDTF">2021-05-02T13:39:00Z</dcterms:created>
  <dcterms:modified xsi:type="dcterms:W3CDTF">2021-05-02T13:39:00Z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327949-92a9-4a05-8704-b3efd98d6f36_Enabled">
    <vt:lpwstr>true</vt:lpwstr>
  </property>
  <property fmtid="{D5CDD505-2E9C-101B-9397-08002B2CF9AE}" pid="3" name="MSIP_Label_0b327949-92a9-4a05-8704-b3efd98d6f36_SetDate">
    <vt:lpwstr>2021-03-31T08:17:26Z</vt:lpwstr>
  </property>
  <property fmtid="{D5CDD505-2E9C-101B-9397-08002B2CF9AE}" pid="4" name="MSIP_Label_0b327949-92a9-4a05-8704-b3efd98d6f36_Method">
    <vt:lpwstr>Privileged</vt:lpwstr>
  </property>
  <property fmtid="{D5CDD505-2E9C-101B-9397-08002B2CF9AE}" pid="5" name="MSIP_Label_0b327949-92a9-4a05-8704-b3efd98d6f36_Name">
    <vt:lpwstr>0b327949-92a9-4a05-8704-b3efd98d6f36</vt:lpwstr>
  </property>
  <property fmtid="{D5CDD505-2E9C-101B-9397-08002B2CF9AE}" pid="6" name="MSIP_Label_0b327949-92a9-4a05-8704-b3efd98d6f36_SiteId">
    <vt:lpwstr>dca18a16-03b8-4434-9f63-3c0f1ddea838</vt:lpwstr>
  </property>
  <property fmtid="{D5CDD505-2E9C-101B-9397-08002B2CF9AE}" pid="7" name="MSIP_Label_0b327949-92a9-4a05-8704-b3efd98d6f36_ActionId">
    <vt:lpwstr>9591a328-085d-482f-a476-6b4f9ad9fbcb</vt:lpwstr>
  </property>
  <property fmtid="{D5CDD505-2E9C-101B-9397-08002B2CF9AE}" pid="8" name="MSIP_Label_0b327949-92a9-4a05-8704-b3efd98d6f36_ContentBits">
    <vt:lpwstr>0</vt:lpwstr>
  </property>
</Properties>
</file>