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media/image2.png" ContentType="image/png"/>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ascii="Arial" w:hAnsi="Arial" w:cs="Arial"/>
          <w:sz w:val="24"/>
          <w:szCs w:val="24"/>
        </w:rPr>
      </w:pPr>
      <w:r>
        <w:rPr>
          <w:rFonts w:cs="Arial" w:ascii="Arial" w:hAnsi="Arial"/>
          <w:sz w:val="24"/>
          <w:szCs w:val="24"/>
        </w:rPr>
      </w:r>
    </w:p>
    <w:tbl>
      <w:tblPr>
        <w:tblW w:w="8504"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1" w:type="dxa"/>
          <w:bottom w:w="55" w:type="dxa"/>
          <w:right w:w="55" w:type="dxa"/>
        </w:tblCellMar>
      </w:tblPr>
      <w:tblGrid>
        <w:gridCol w:w="900"/>
        <w:gridCol w:w="3352"/>
        <w:gridCol w:w="1253"/>
        <w:gridCol w:w="2998"/>
      </w:tblGrid>
      <w:tr>
        <w:trPr/>
        <w:tc>
          <w:tcPr>
            <w:tcW w:w="8503" w:type="dxa"/>
            <w:gridSpan w:val="4"/>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jc w:val="center"/>
              <w:rPr>
                <w:b/>
                <w:b/>
                <w:bCs/>
                <w:sz w:val="28"/>
                <w:szCs w:val="28"/>
              </w:rPr>
            </w:pPr>
            <w:r>
              <w:rPr>
                <w:b/>
                <w:bCs/>
                <w:sz w:val="28"/>
                <w:szCs w:val="28"/>
              </w:rPr>
              <w:t>ANEXO I</w:t>
            </w:r>
          </w:p>
          <w:p>
            <w:pPr>
              <w:pStyle w:val="Normal"/>
              <w:spacing w:lineRule="auto" w:line="240" w:before="0" w:after="0"/>
              <w:jc w:val="center"/>
              <w:rPr>
                <w:b/>
                <w:b/>
                <w:bCs/>
                <w:sz w:val="20"/>
                <w:szCs w:val="20"/>
              </w:rPr>
            </w:pPr>
            <w:r>
              <w:rPr>
                <w:rFonts w:cs="Arial" w:ascii="Arial" w:hAnsi="Arial"/>
                <w:b/>
                <w:bCs/>
                <w:sz w:val="24"/>
                <w:szCs w:val="24"/>
              </w:rPr>
              <w:t>ELABORACIÓN DEL PROYECTO DE INVESTIGACIÓN.</w:t>
            </w:r>
          </w:p>
        </w:tc>
      </w:tr>
      <w:tr>
        <w:trPr/>
        <w:tc>
          <w:tcPr>
            <w:tcW w:w="90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CUIJ</w:t>
            </w:r>
          </w:p>
        </w:tc>
        <w:tc>
          <w:tcPr>
            <w:tcW w:w="335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r>
          </w:p>
        </w:tc>
        <w:tc>
          <w:tcPr>
            <w:tcW w:w="125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CARATULA</w:t>
            </w:r>
          </w:p>
        </w:tc>
        <w:tc>
          <w:tcPr>
            <w:tcW w:w="299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rPr>
                <w:sz w:val="20"/>
                <w:szCs w:val="20"/>
              </w:rPr>
            </w:pPr>
            <w:r>
              <w:rPr>
                <w:sz w:val="20"/>
                <w:szCs w:val="20"/>
              </w:rPr>
            </w:r>
          </w:p>
        </w:tc>
      </w:tr>
      <w:tr>
        <w:trPr/>
        <w:tc>
          <w:tcPr>
            <w:tcW w:w="90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EQUIPO</w:t>
            </w:r>
          </w:p>
        </w:tc>
        <w:tc>
          <w:tcPr>
            <w:tcW w:w="335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r>
          </w:p>
        </w:tc>
        <w:tc>
          <w:tcPr>
            <w:tcW w:w="125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DIRECTIVA</w:t>
            </w:r>
          </w:p>
        </w:tc>
        <w:tc>
          <w:tcPr>
            <w:tcW w:w="299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rPr>
                <w:sz w:val="20"/>
                <w:szCs w:val="20"/>
              </w:rPr>
            </w:pPr>
            <w:r>
              <w:rPr>
                <w:sz w:val="20"/>
                <w:szCs w:val="20"/>
              </w:rPr>
            </w:r>
          </w:p>
        </w:tc>
      </w:tr>
    </w:tbl>
    <w:p>
      <w:pPr>
        <w:pStyle w:val="Normal"/>
        <w:spacing w:lineRule="auto" w:line="240" w:before="0" w:after="0"/>
        <w:jc w:val="left"/>
        <w:rPr>
          <w:rFonts w:ascii="Arial" w:hAnsi="Arial" w:cs="Arial"/>
          <w:b/>
          <w:b/>
          <w:i/>
          <w:i/>
          <w:iCs/>
          <w:sz w:val="26"/>
          <w:szCs w:val="26"/>
          <w:u w:val="single"/>
        </w:rPr>
      </w:pPr>
      <w:r>
        <w:rPr>
          <w:rFonts w:cs="Arial" w:ascii="Arial" w:hAnsi="Arial"/>
          <w:b/>
          <w:i/>
          <w:iCs/>
          <w:sz w:val="26"/>
          <w:szCs w:val="26"/>
          <w:u w:val="single"/>
        </w:rPr>
      </w:r>
    </w:p>
    <w:p>
      <w:pPr>
        <w:pStyle w:val="Normal"/>
        <w:jc w:val="both"/>
        <w:rPr/>
      </w:pPr>
      <w:r>
        <w:rPr>
          <w:rFonts w:cs="Arial" w:ascii="Arial" w:hAnsi="Arial"/>
          <w:b/>
          <w:sz w:val="24"/>
          <w:szCs w:val="24"/>
        </w:rPr>
        <w:t>1 –</w:t>
      </w:r>
      <w:r>
        <w:rPr>
          <w:rFonts w:cs="Arial" w:ascii="Arial" w:hAnsi="Arial"/>
          <w:b/>
          <w:sz w:val="32"/>
          <w:szCs w:val="24"/>
        </w:rPr>
        <w:t xml:space="preserve"> </w:t>
      </w:r>
      <w:r>
        <w:rPr>
          <w:rFonts w:cs="Arial" w:ascii="Arial" w:hAnsi="Arial"/>
          <w:i/>
          <w:sz w:val="32"/>
          <w:szCs w:val="26"/>
          <w:u w:val="single"/>
        </w:rPr>
        <w:t>Planteamiento del Problema</w:t>
      </w:r>
      <w:r>
        <w:rPr>
          <w:rFonts w:cs="Arial" w:ascii="Arial" w:hAnsi="Arial"/>
          <w:i/>
          <w:sz w:val="24"/>
          <w:szCs w:val="24"/>
          <w:u w:val="single"/>
        </w:rPr>
        <w:t>:</w:t>
      </w:r>
      <w:r>
        <w:rPr>
          <w:rFonts w:cs="Arial" w:ascii="Arial" w:hAnsi="Arial"/>
          <w:sz w:val="24"/>
          <w:szCs w:val="24"/>
        </w:rPr>
        <w:t xml:space="preserve"> luego del hecho criminal encomendado al OI, o alguna directiva de intervención,  debemos tener bien determinado:</w:t>
      </w:r>
    </w:p>
    <w:p>
      <w:pPr>
        <w:pStyle w:val="ListParagraph"/>
        <w:numPr>
          <w:ilvl w:val="0"/>
          <w:numId w:val="1"/>
        </w:numPr>
        <w:jc w:val="both"/>
        <w:rPr>
          <w:rFonts w:ascii="Arial" w:hAnsi="Arial" w:cs="Arial"/>
          <w:sz w:val="24"/>
          <w:szCs w:val="24"/>
        </w:rPr>
      </w:pPr>
      <w:r>
        <w:rPr>
          <w:rFonts w:cs="Arial" w:ascii="Arial" w:hAnsi="Arial"/>
          <w:sz w:val="24"/>
          <w:szCs w:val="24"/>
        </w:rPr>
        <w:t xml:space="preserve"> </w:t>
      </w:r>
      <w:r>
        <w:rPr>
          <w:rFonts w:cs="Arial" w:ascii="Arial" w:hAnsi="Arial"/>
          <w:sz w:val="24"/>
          <w:szCs w:val="24"/>
        </w:rPr>
        <w:t>en que tipo penal encuadra el suceso a investigar,</w:t>
      </w:r>
    </w:p>
    <w:p>
      <w:pPr>
        <w:pStyle w:val="ListParagraph"/>
        <w:numPr>
          <w:ilvl w:val="0"/>
          <w:numId w:val="1"/>
        </w:numPr>
        <w:jc w:val="both"/>
        <w:rPr>
          <w:rFonts w:ascii="Arial" w:hAnsi="Arial" w:cs="Arial"/>
          <w:sz w:val="24"/>
          <w:szCs w:val="24"/>
        </w:rPr>
      </w:pPr>
      <w:r>
        <w:rPr>
          <w:rFonts w:cs="Arial" w:ascii="Arial" w:hAnsi="Arial"/>
          <w:sz w:val="24"/>
          <w:szCs w:val="24"/>
        </w:rPr>
        <w:t xml:space="preserve"> </w:t>
      </w:r>
      <w:r>
        <w:rPr>
          <w:rFonts w:cs="Arial" w:ascii="Arial" w:hAnsi="Arial"/>
          <w:sz w:val="24"/>
          <w:szCs w:val="24"/>
        </w:rPr>
        <w:t xml:space="preserve">quien / es resultaron víctimas / testigos </w:t>
      </w:r>
    </w:p>
    <w:p>
      <w:pPr>
        <w:pStyle w:val="ListParagraph"/>
        <w:numPr>
          <w:ilvl w:val="0"/>
          <w:numId w:val="1"/>
        </w:numPr>
        <w:jc w:val="both"/>
        <w:rPr>
          <w:rFonts w:ascii="Arial" w:hAnsi="Arial" w:cs="Arial"/>
          <w:sz w:val="24"/>
          <w:szCs w:val="24"/>
        </w:rPr>
      </w:pPr>
      <w:r>
        <w:rPr>
          <w:rFonts w:cs="Arial" w:ascii="Arial" w:hAnsi="Arial"/>
          <w:sz w:val="24"/>
          <w:szCs w:val="24"/>
        </w:rPr>
        <w:t>Relación victima  / victimario.</w:t>
      </w:r>
    </w:p>
    <w:p>
      <w:pPr>
        <w:pStyle w:val="ListParagraph"/>
        <w:numPr>
          <w:ilvl w:val="0"/>
          <w:numId w:val="1"/>
        </w:numPr>
        <w:jc w:val="both"/>
        <w:rPr>
          <w:rFonts w:ascii="Arial" w:hAnsi="Arial" w:cs="Arial"/>
          <w:sz w:val="24"/>
          <w:szCs w:val="24"/>
        </w:rPr>
      </w:pPr>
      <w:r>
        <w:rPr>
          <w:rFonts w:cs="Arial" w:ascii="Arial" w:hAnsi="Arial"/>
          <w:sz w:val="24"/>
          <w:szCs w:val="24"/>
        </w:rPr>
        <w:t xml:space="preserve">que mecánica se ejecutó para la concreción del mismo. </w:t>
      </w:r>
    </w:p>
    <w:p>
      <w:pPr>
        <w:pStyle w:val="ListParagraph"/>
        <w:numPr>
          <w:ilvl w:val="0"/>
          <w:numId w:val="1"/>
        </w:numPr>
        <w:jc w:val="both"/>
        <w:rPr/>
      </w:pPr>
      <w:r>
        <w:rPr>
          <w:rFonts w:cs="Arial" w:ascii="Arial" w:hAnsi="Arial"/>
          <w:sz w:val="24"/>
          <w:szCs w:val="24"/>
        </w:rPr>
        <w:t>Identificar a priori, si el resultado manifiesto, fue el procurado por el responsable.</w:t>
      </w:r>
    </w:p>
    <w:p>
      <w:pPr>
        <w:pStyle w:val="ListParagraph"/>
        <w:numPr>
          <w:ilvl w:val="0"/>
          <w:numId w:val="1"/>
        </w:numPr>
        <w:jc w:val="both"/>
        <w:rPr/>
      </w:pPr>
      <w:r>
        <w:rPr>
          <w:rFonts w:cs="Arial" w:ascii="Arial" w:hAnsi="Arial"/>
          <w:sz w:val="24"/>
          <w:szCs w:val="24"/>
        </w:rPr>
        <w:t>Tener en consideración la posible “teoría del caso” que haya transmitido la fiscal oficiante.</w:t>
      </w:r>
    </w:p>
    <w:p>
      <w:pPr>
        <w:pStyle w:val="ListParagraph"/>
        <w:jc w:val="both"/>
        <w:rPr>
          <w:rFonts w:ascii="Arial" w:hAnsi="Arial" w:cs="Arial"/>
          <w:sz w:val="24"/>
          <w:szCs w:val="24"/>
        </w:rPr>
      </w:pPr>
      <w:r>
        <w:rPr>
          <w:rFonts w:cs="Arial" w:ascii="Arial" w:hAnsi="Arial"/>
          <w:sz w:val="24"/>
          <w:szCs w:val="24"/>
        </w:rPr>
      </w:r>
    </w:p>
    <w:p>
      <w:pPr>
        <w:pStyle w:val="Normal"/>
        <w:jc w:val="both"/>
        <w:rPr/>
      </w:pPr>
      <w:r>
        <w:rPr>
          <w:rFonts w:cs="Arial" w:ascii="Arial" w:hAnsi="Arial"/>
          <w:sz w:val="24"/>
          <w:szCs w:val="24"/>
        </w:rPr>
        <w:t>En esta etapa inicial, se deberá tener en cuenta el material recibido e inventariado:</w:t>
      </w:r>
    </w:p>
    <w:p>
      <w:pPr>
        <w:pStyle w:val="ListParagraph"/>
        <w:numPr>
          <w:ilvl w:val="0"/>
          <w:numId w:val="1"/>
        </w:numPr>
        <w:jc w:val="both"/>
        <w:rPr/>
      </w:pPr>
      <w:r>
        <w:rPr>
          <w:rFonts w:cs="Arial" w:ascii="Arial" w:hAnsi="Arial"/>
          <w:sz w:val="24"/>
          <w:szCs w:val="24"/>
        </w:rPr>
        <w:t>legajo judicial IPP, declaraciones, pericias, informes técnicos,</w:t>
      </w:r>
    </w:p>
    <w:p>
      <w:pPr>
        <w:pStyle w:val="ListParagraph"/>
        <w:numPr>
          <w:ilvl w:val="0"/>
          <w:numId w:val="1"/>
        </w:numPr>
        <w:jc w:val="both"/>
        <w:rPr/>
      </w:pPr>
      <w:r>
        <w:rPr>
          <w:rFonts w:cs="Arial" w:ascii="Arial" w:hAnsi="Arial"/>
          <w:sz w:val="24"/>
          <w:szCs w:val="24"/>
        </w:rPr>
        <w:t xml:space="preserve">además realizar la “explotación de prensa” del caso, con un orden cronológico de difusión.  </w:t>
      </w:r>
    </w:p>
    <w:p>
      <w:pPr>
        <w:pStyle w:val="ListParagraph"/>
        <w:numPr>
          <w:ilvl w:val="0"/>
          <w:numId w:val="1"/>
        </w:numPr>
        <w:jc w:val="both"/>
        <w:rPr/>
      </w:pPr>
      <w:r>
        <w:rPr>
          <w:rFonts w:cs="Arial" w:ascii="Arial" w:hAnsi="Arial"/>
          <w:sz w:val="24"/>
          <w:szCs w:val="24"/>
        </w:rPr>
        <w:t xml:space="preserve">Se deberá realizar las averiguaciones básicas de toda persona mencionada en esta primera instancia (víctima imputado, testigos y las principales partes de la IPP), estas averiguaciones deben conformar el dossier de cada sujeto y deben incluir: </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investigación reticular de todas las redes sociales</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 xml:space="preserve">sistema de legajos MPA </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 xml:space="preserve">sistema judicial anterior </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fuentes abiertas (M.R.I.)</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 xml:space="preserve">fuentes abiertas de acceso restringido (Renaper, Migraciones, Desarrollo Social, Sistema de Salud) </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Requerimiento de Información al sistema REDES</w:t>
      </w:r>
    </w:p>
    <w:p>
      <w:pPr>
        <w:pStyle w:val="ListParagraph"/>
        <w:widowControl/>
        <w:numPr>
          <w:ilvl w:val="0"/>
          <w:numId w:val="1"/>
        </w:numPr>
        <w:bidi w:val="0"/>
        <w:spacing w:lineRule="auto" w:line="259" w:before="0" w:after="160"/>
        <w:ind w:left="737" w:right="0" w:firstLine="1077"/>
        <w:contextualSpacing/>
        <w:jc w:val="both"/>
        <w:rPr/>
      </w:pPr>
      <w:r>
        <w:rPr>
          <w:rFonts w:cs="Arial" w:ascii="Arial" w:hAnsi="Arial"/>
          <w:sz w:val="24"/>
          <w:szCs w:val="24"/>
        </w:rPr>
        <w:t xml:space="preserve">Evaluando en caso concreto oficiar -judicialmente – a SINTys. </w:t>
      </w:r>
    </w:p>
    <w:p>
      <w:pPr>
        <w:pStyle w:val="ListParagraph"/>
        <w:widowControl/>
        <w:numPr>
          <w:ilvl w:val="0"/>
          <w:numId w:val="1"/>
        </w:numPr>
        <w:bidi w:val="0"/>
        <w:spacing w:lineRule="auto" w:line="259" w:before="0" w:after="160"/>
        <w:ind w:left="737" w:right="0" w:firstLine="1077"/>
        <w:contextualSpacing/>
        <w:jc w:val="both"/>
        <w:rPr>
          <w:rFonts w:ascii="Arial" w:hAnsi="Arial" w:cs="Arial"/>
          <w:sz w:val="24"/>
          <w:szCs w:val="24"/>
        </w:rPr>
      </w:pPr>
      <w:r>
        <w:rPr>
          <w:rFonts w:cs="Arial" w:ascii="Arial" w:hAnsi="Arial"/>
          <w:sz w:val="24"/>
          <w:szCs w:val="24"/>
        </w:rPr>
      </w:r>
    </w:p>
    <w:p>
      <w:pPr>
        <w:pStyle w:val="ListParagraph"/>
        <w:widowControl/>
        <w:numPr>
          <w:ilvl w:val="0"/>
          <w:numId w:val="0"/>
        </w:numPr>
        <w:bidi w:val="0"/>
        <w:spacing w:lineRule="auto" w:line="259" w:before="0" w:after="160"/>
        <w:ind w:left="1457" w:right="0" w:hanging="0"/>
        <w:contextualSpacing/>
        <w:jc w:val="both"/>
        <w:rPr/>
      </w:pPr>
      <w:r>
        <w:rPr>
          <w:rFonts w:cs="Arial" w:ascii="Arial" w:hAnsi="Arial"/>
          <w:sz w:val="24"/>
          <w:szCs w:val="24"/>
        </w:rPr>
        <w:t>No descartar, (más aún si el hecho que se investiga es N.N.) la búsqueda  de hechos históricos sobre la temática que sea que se investigue. Considerando el delito que se investigue, el equipo deberá apoyarse en los producidos de las directivas permanentes. Tomando en cuenta para ello, los aspectos geográficos, cronológicos.</w:t>
      </w:r>
    </w:p>
    <w:p>
      <w:pPr>
        <w:pStyle w:val="ListParagraph"/>
        <w:widowControl/>
        <w:numPr>
          <w:ilvl w:val="0"/>
          <w:numId w:val="0"/>
        </w:numPr>
        <w:bidi w:val="0"/>
        <w:spacing w:lineRule="auto" w:line="259" w:before="0" w:after="160"/>
        <w:ind w:left="1457" w:right="0" w:hanging="0"/>
        <w:contextualSpacing/>
        <w:jc w:val="both"/>
        <w:rPr/>
      </w:pPr>
      <w:r>
        <w:rPr>
          <w:rFonts w:cs="Arial" w:ascii="Arial" w:hAnsi="Arial"/>
          <w:sz w:val="24"/>
          <w:szCs w:val="24"/>
        </w:rPr>
        <w:t>En caso de hallarse varios hechos realizar un cuadro comparativo, una recta histórica, etc.</w:t>
      </w:r>
    </w:p>
    <w:p>
      <w:pPr>
        <w:pStyle w:val="ListParagraph"/>
        <w:widowControl/>
        <w:bidi w:val="0"/>
        <w:spacing w:lineRule="auto" w:line="259" w:before="0" w:after="160"/>
        <w:ind w:left="737" w:right="0" w:firstLine="1077"/>
        <w:contextualSpacing/>
        <w:jc w:val="both"/>
        <w:rPr>
          <w:rFonts w:ascii="Arial" w:hAnsi="Arial" w:cs="Arial"/>
          <w:sz w:val="24"/>
          <w:szCs w:val="24"/>
        </w:rPr>
      </w:pPr>
      <w:r>
        <w:rPr>
          <w:rFonts w:cs="Arial" w:ascii="Arial" w:hAnsi="Arial"/>
          <w:sz w:val="24"/>
          <w:szCs w:val="24"/>
        </w:rPr>
      </w:r>
    </w:p>
    <w:p>
      <w:pPr>
        <w:pStyle w:val="ListParagraph"/>
        <w:widowControl/>
        <w:bidi w:val="0"/>
        <w:spacing w:lineRule="auto" w:line="259" w:before="0" w:after="160"/>
        <w:ind w:left="737" w:right="0" w:firstLine="1077"/>
        <w:contextualSpacing/>
        <w:jc w:val="both"/>
        <w:rPr>
          <w:rFonts w:ascii="Arial" w:hAnsi="Arial" w:cs="Arial"/>
          <w:sz w:val="24"/>
          <w:szCs w:val="24"/>
        </w:rPr>
      </w:pPr>
      <w:r>
        <w:rPr>
          <w:rFonts w:cs="Arial" w:ascii="Arial" w:hAnsi="Arial"/>
          <w:sz w:val="24"/>
          <w:szCs w:val="24"/>
        </w:rPr>
      </w:r>
    </w:p>
    <w:p>
      <w:pPr>
        <w:pStyle w:val="ListParagraph"/>
        <w:widowControl/>
        <w:bidi w:val="0"/>
        <w:spacing w:lineRule="auto" w:line="259" w:before="0" w:after="160"/>
        <w:ind w:left="737" w:right="0" w:firstLine="1077"/>
        <w:contextualSpacing/>
        <w:jc w:val="both"/>
        <w:rPr>
          <w:rFonts w:ascii="Arial" w:hAnsi="Arial" w:cs="Arial"/>
          <w:sz w:val="24"/>
          <w:szCs w:val="24"/>
        </w:rPr>
      </w:pPr>
      <w:r>
        <w:rPr>
          <w:rFonts w:cs="Arial" w:ascii="Arial" w:hAnsi="Arial"/>
          <w:sz w:val="24"/>
          <w:szCs w:val="24"/>
        </w:rPr>
      </w:r>
    </w:p>
    <w:p>
      <w:pPr>
        <w:pStyle w:val="Normal"/>
        <w:numPr>
          <w:ilvl w:val="0"/>
          <w:numId w:val="1"/>
        </w:numPr>
        <w:spacing w:lineRule="auto" w:line="240"/>
        <w:jc w:val="both"/>
        <w:rPr>
          <w:i/>
          <w:i/>
          <w:iCs/>
        </w:rPr>
      </w:pPr>
      <w:r>
        <w:rPr>
          <w:rFonts w:cs="Arial" w:ascii="Arial" w:hAnsi="Arial"/>
          <w:i/>
          <w:iCs/>
          <w:sz w:val="18"/>
          <w:szCs w:val="18"/>
        </w:rPr>
        <w:t>(NOTA: tener en cuenta las clasificaciones básicas de la información con que se trabaja para poder realizar una ponderación apropiada:</w:t>
      </w:r>
    </w:p>
    <w:p>
      <w:pPr>
        <w:pStyle w:val="ListParagraph"/>
        <w:numPr>
          <w:ilvl w:val="0"/>
          <w:numId w:val="1"/>
        </w:numPr>
        <w:spacing w:lineRule="auto" w:line="240"/>
        <w:jc w:val="both"/>
        <w:rPr>
          <w:i/>
          <w:i/>
          <w:iCs/>
          <w:sz w:val="18"/>
          <w:szCs w:val="18"/>
        </w:rPr>
      </w:pPr>
      <w:r>
        <w:rPr>
          <w:rFonts w:cs="Arial" w:ascii="Arial" w:hAnsi="Arial"/>
          <w:i/>
          <w:iCs/>
          <w:sz w:val="18"/>
          <w:szCs w:val="18"/>
        </w:rPr>
        <w:t>DATO: extensión mínima de la averiguación: ejemplo Redes sociales – aún no hay análisis</w:t>
      </w:r>
    </w:p>
    <w:p>
      <w:pPr>
        <w:pStyle w:val="ListParagraph"/>
        <w:numPr>
          <w:ilvl w:val="0"/>
          <w:numId w:val="1"/>
        </w:numPr>
        <w:spacing w:lineRule="auto" w:line="240"/>
        <w:jc w:val="both"/>
        <w:rPr>
          <w:i/>
          <w:i/>
          <w:iCs/>
          <w:sz w:val="18"/>
          <w:szCs w:val="18"/>
        </w:rPr>
      </w:pPr>
      <w:r>
        <w:rPr>
          <w:rFonts w:cs="Arial" w:ascii="Arial" w:hAnsi="Arial"/>
          <w:i/>
          <w:iCs/>
          <w:sz w:val="18"/>
          <w:szCs w:val="18"/>
        </w:rPr>
        <w:t>INFORMACIÓN: extensión mayor del/los datos obtenidos. Hay mayor análisis y se encuentra chequeado el dato ( por ejemplo documentalmente)</w:t>
      </w:r>
    </w:p>
    <w:p>
      <w:pPr>
        <w:pStyle w:val="ListParagraph"/>
        <w:numPr>
          <w:ilvl w:val="0"/>
          <w:numId w:val="1"/>
        </w:numPr>
        <w:spacing w:lineRule="auto" w:line="240"/>
        <w:jc w:val="both"/>
        <w:rPr>
          <w:i/>
          <w:i/>
          <w:iCs/>
          <w:sz w:val="18"/>
          <w:szCs w:val="18"/>
        </w:rPr>
      </w:pPr>
      <w:r>
        <w:rPr>
          <w:rFonts w:cs="Arial" w:ascii="Arial" w:hAnsi="Arial"/>
          <w:i/>
          <w:iCs/>
          <w:sz w:val="18"/>
          <w:szCs w:val="18"/>
        </w:rPr>
        <w:t xml:space="preserve">INTELIGENCIA: es la información analizada y procesada, es la conjunción entre el trabajo del analista y el desarrollo del investigador. </w:t>
      </w:r>
    </w:p>
    <w:p>
      <w:pPr>
        <w:pStyle w:val="Normal"/>
        <w:jc w:val="both"/>
        <w:rPr/>
      </w:pPr>
      <w:r>
        <w:rPr>
          <w:rFonts w:cs="Arial" w:ascii="Arial" w:hAnsi="Arial"/>
          <w:sz w:val="24"/>
          <w:szCs w:val="24"/>
        </w:rPr>
        <w:t xml:space="preserve">Solo después de estas medidas iniciales, se podrá plantear una línea de investigación o primera hipótesis (la cual deberá verificarse -refutando o rechazando la misma- en el transcurso de la investigación) - </w:t>
      </w:r>
    </w:p>
    <w:p>
      <w:pPr>
        <w:pStyle w:val="Normal"/>
        <w:jc w:val="both"/>
        <w:rPr/>
      </w:pPr>
      <w:r>
        <w:rPr>
          <w:rFonts w:cs="Arial" w:ascii="Arial" w:hAnsi="Arial"/>
          <w:sz w:val="24"/>
          <w:szCs w:val="24"/>
        </w:rPr>
        <w:t>La misma debe exponerse a la fiscalía oficiante.</w:t>
      </w:r>
    </w:p>
    <w:p>
      <w:pPr>
        <w:pStyle w:val="Normal"/>
        <w:jc w:val="both"/>
        <w:rPr/>
      </w:pPr>
      <w:r>
        <w:rPr>
          <w:rFonts w:cs="Arial" w:ascii="Arial" w:hAnsi="Arial"/>
          <w:i/>
          <w:sz w:val="36"/>
          <w:szCs w:val="26"/>
          <w:u w:val="single"/>
        </w:rPr>
        <w:t xml:space="preserve">2- </w:t>
      </w:r>
      <w:r>
        <w:rPr>
          <w:rFonts w:cs="Arial" w:ascii="Arial" w:hAnsi="Arial"/>
          <w:i/>
          <w:sz w:val="32"/>
          <w:szCs w:val="26"/>
          <w:u w:val="single"/>
        </w:rPr>
        <w:t>Momento metodológico</w:t>
      </w:r>
      <w:r>
        <w:rPr>
          <w:rFonts w:cs="Arial" w:ascii="Arial" w:hAnsi="Arial"/>
          <w:sz w:val="24"/>
          <w:szCs w:val="24"/>
        </w:rPr>
        <w:t>: es razonar, para trazar de manera lógica, la mejor estrategia a seguir conforme a la problematización del caso.</w:t>
      </w:r>
    </w:p>
    <w:p>
      <w:pPr>
        <w:pStyle w:val="Normal"/>
        <w:jc w:val="both"/>
        <w:rPr>
          <w:rFonts w:ascii="Arial" w:hAnsi="Arial" w:cs="Arial"/>
          <w:sz w:val="24"/>
          <w:szCs w:val="24"/>
        </w:rPr>
      </w:pPr>
      <w:r>
        <w:rPr>
          <w:rFonts w:cs="Arial" w:ascii="Arial" w:hAnsi="Arial"/>
          <w:sz w:val="24"/>
          <w:szCs w:val="24"/>
        </w:rPr>
        <w:t>Puede que haya más de una línea de investigación a seguir (llamada también hipótesis), para cada una de ellas, debemos diseñar una estrategia para poder confirmarla o descartarla.</w:t>
      </w:r>
    </w:p>
    <w:p>
      <w:pPr>
        <w:pStyle w:val="Normal"/>
        <w:jc w:val="both"/>
        <w:rPr>
          <w:rFonts w:ascii="Arial" w:hAnsi="Arial" w:cs="Arial"/>
          <w:sz w:val="24"/>
          <w:szCs w:val="24"/>
        </w:rPr>
      </w:pPr>
      <w:r>
        <w:rPr>
          <w:rFonts w:cs="Arial" w:ascii="Arial" w:hAnsi="Arial"/>
          <w:sz w:val="24"/>
          <w:szCs w:val="24"/>
        </w:rPr>
        <w:t xml:space="preserve">Acá debemos </w:t>
      </w:r>
      <w:r>
        <w:rPr>
          <w:rFonts w:cs="Arial" w:ascii="Arial" w:hAnsi="Arial"/>
          <w:sz w:val="24"/>
          <w:szCs w:val="24"/>
          <w:u w:val="single"/>
        </w:rPr>
        <w:t>plantear todos los interrogantes,</w:t>
      </w:r>
      <w:r>
        <w:rPr>
          <w:rFonts w:cs="Arial" w:ascii="Arial" w:hAnsi="Arial"/>
          <w:sz w:val="24"/>
          <w:szCs w:val="24"/>
        </w:rPr>
        <w:t xml:space="preserve"> y sobre todo: Que información hace falta y ¿qué debemos hacer para conseguir la información que debe ser recolectada o procurada? </w:t>
      </w:r>
    </w:p>
    <w:p>
      <w:pPr>
        <w:pStyle w:val="Normal"/>
        <w:jc w:val="both"/>
        <w:rPr>
          <w:rFonts w:ascii="Arial" w:hAnsi="Arial" w:cs="Arial"/>
          <w:sz w:val="24"/>
          <w:szCs w:val="24"/>
        </w:rPr>
      </w:pPr>
      <w:r>
        <w:rPr>
          <w:rFonts w:cs="Arial" w:ascii="Arial" w:hAnsi="Arial"/>
          <w:sz w:val="24"/>
          <w:szCs w:val="24"/>
        </w:rPr>
        <w:t>Esta etapa, debe contemplar básicamente:</w:t>
      </w:r>
    </w:p>
    <w:p>
      <w:pPr>
        <w:pStyle w:val="ListParagraph"/>
        <w:numPr>
          <w:ilvl w:val="0"/>
          <w:numId w:val="1"/>
        </w:numPr>
        <w:jc w:val="both"/>
        <w:rPr>
          <w:rFonts w:ascii="Arial" w:hAnsi="Arial" w:cs="Arial"/>
          <w:sz w:val="24"/>
          <w:szCs w:val="24"/>
        </w:rPr>
      </w:pPr>
      <w:r>
        <w:rPr>
          <w:rFonts w:cs="Arial" w:ascii="Arial" w:hAnsi="Arial"/>
          <w:sz w:val="24"/>
          <w:szCs w:val="24"/>
        </w:rPr>
        <w:t>A quien/es  entrevistar (testigos directos, indirectos, etc) para ello, diseñar que tipo de entrevista se llevará a cabo</w:t>
      </w:r>
    </w:p>
    <w:p>
      <w:pPr>
        <w:pStyle w:val="ListParagraph"/>
        <w:numPr>
          <w:ilvl w:val="0"/>
          <w:numId w:val="1"/>
        </w:numPr>
        <w:jc w:val="both"/>
        <w:rPr>
          <w:rFonts w:ascii="Arial" w:hAnsi="Arial" w:cs="Arial"/>
          <w:sz w:val="24"/>
          <w:szCs w:val="24"/>
        </w:rPr>
      </w:pPr>
      <w:r>
        <w:rPr>
          <w:rFonts w:cs="Arial" w:ascii="Arial" w:hAnsi="Arial"/>
          <w:sz w:val="24"/>
          <w:szCs w:val="24"/>
        </w:rPr>
        <w:t>que cámaras solicitar (en caso que sea pertinente)</w:t>
      </w:r>
    </w:p>
    <w:p>
      <w:pPr>
        <w:pStyle w:val="ListParagraph"/>
        <w:numPr>
          <w:ilvl w:val="0"/>
          <w:numId w:val="1"/>
        </w:numPr>
        <w:jc w:val="both"/>
        <w:rPr>
          <w:rFonts w:ascii="Arial" w:hAnsi="Arial" w:cs="Arial"/>
          <w:sz w:val="24"/>
          <w:szCs w:val="24"/>
        </w:rPr>
      </w:pPr>
      <w:r>
        <w:rPr>
          <w:rFonts w:cs="Arial" w:ascii="Arial" w:hAnsi="Arial"/>
          <w:sz w:val="24"/>
          <w:szCs w:val="24"/>
        </w:rPr>
        <w:t>que informe científico procurar</w:t>
      </w:r>
    </w:p>
    <w:p>
      <w:pPr>
        <w:pStyle w:val="ListParagraph"/>
        <w:numPr>
          <w:ilvl w:val="0"/>
          <w:numId w:val="1"/>
        </w:numPr>
        <w:jc w:val="both"/>
        <w:rPr>
          <w:rFonts w:ascii="Arial" w:hAnsi="Arial" w:cs="Arial"/>
          <w:sz w:val="24"/>
          <w:szCs w:val="24"/>
        </w:rPr>
      </w:pPr>
      <w:r>
        <w:rPr>
          <w:rFonts w:cs="Arial" w:ascii="Arial" w:hAnsi="Arial"/>
          <w:sz w:val="24"/>
          <w:szCs w:val="24"/>
        </w:rPr>
        <w:t>que informe técnico debe ser solicitado (impactos de antenas telefónicas, información bancaria bajo secreto, informes migratorios, etc.)</w:t>
      </w:r>
    </w:p>
    <w:p>
      <w:pPr>
        <w:pStyle w:val="ListParagraph"/>
        <w:numPr>
          <w:ilvl w:val="0"/>
          <w:numId w:val="1"/>
        </w:numPr>
        <w:jc w:val="both"/>
        <w:rPr>
          <w:rFonts w:ascii="Arial" w:hAnsi="Arial" w:cs="Arial"/>
          <w:sz w:val="24"/>
          <w:szCs w:val="24"/>
        </w:rPr>
      </w:pPr>
      <w:r>
        <w:rPr>
          <w:rFonts w:cs="Arial" w:ascii="Arial" w:hAnsi="Arial"/>
          <w:sz w:val="24"/>
          <w:szCs w:val="24"/>
        </w:rPr>
        <w:t>que vigilancia debe practicarse (estática, dinámica) que se procura conseguir con esta medida, es válida?, es necesaria, etc.</w:t>
      </w:r>
    </w:p>
    <w:p>
      <w:pPr>
        <w:pStyle w:val="ListParagraph"/>
        <w:numPr>
          <w:ilvl w:val="0"/>
          <w:numId w:val="1"/>
        </w:numPr>
        <w:jc w:val="both"/>
        <w:rPr>
          <w:rFonts w:ascii="Arial" w:hAnsi="Arial" w:cs="Arial"/>
          <w:sz w:val="24"/>
          <w:szCs w:val="24"/>
        </w:rPr>
      </w:pPr>
      <w:r>
        <w:rPr>
          <w:rFonts w:cs="Arial" w:ascii="Arial" w:hAnsi="Arial"/>
          <w:sz w:val="24"/>
          <w:szCs w:val="24"/>
        </w:rPr>
        <w:t>Que otra tarea de inteligencia debe considerarse? (qué información se procura con estas medidas, analizar el caso concreto</w:t>
      </w:r>
    </w:p>
    <w:p>
      <w:pPr>
        <w:pStyle w:val="Normal"/>
        <w:spacing w:lineRule="auto" w:line="240" w:before="0" w:after="0"/>
        <w:jc w:val="both"/>
        <w:rPr/>
      </w:pPr>
      <w:r>
        <w:rPr>
          <w:rFonts w:cs="Arial" w:ascii="Arial" w:hAnsi="Arial"/>
          <w:i/>
          <w:sz w:val="32"/>
          <w:szCs w:val="26"/>
          <w:u w:val="single"/>
        </w:rPr>
        <w:t>3- Momento técnico</w:t>
      </w:r>
      <w:r>
        <w:rPr>
          <w:rFonts w:cs="Arial" w:ascii="Arial" w:hAnsi="Arial"/>
          <w:i/>
          <w:color w:val="333333"/>
          <w:sz w:val="32"/>
          <w:szCs w:val="26"/>
          <w:u w:val="single"/>
        </w:rPr>
        <w:t>:</w:t>
      </w:r>
      <w:r>
        <w:rPr>
          <w:rFonts w:cs="Arial" w:ascii="Arial" w:hAnsi="Arial"/>
          <w:color w:val="333333"/>
          <w:sz w:val="24"/>
          <w:szCs w:val="24"/>
        </w:rPr>
        <w:t xml:space="preserve"> se expondrá de qué manera se llevará a cabo la estrategia presentada anteriormente, es decir como llevaremos a cabo operativamente las medidas detalladas en el proyecto.</w:t>
      </w:r>
    </w:p>
    <w:p>
      <w:pPr>
        <w:pStyle w:val="Normal"/>
        <w:spacing w:lineRule="auto" w:line="240" w:before="0" w:after="0"/>
        <w:jc w:val="both"/>
        <w:rPr>
          <w:rFonts w:ascii="Arial" w:hAnsi="Arial" w:cs="Arial"/>
          <w:color w:val="333333"/>
          <w:sz w:val="24"/>
          <w:szCs w:val="24"/>
        </w:rPr>
      </w:pPr>
      <w:r>
        <w:rPr>
          <w:rFonts w:cs="Arial" w:ascii="Arial" w:hAnsi="Arial"/>
          <w:color w:val="333333"/>
          <w:sz w:val="24"/>
          <w:szCs w:val="24"/>
        </w:rPr>
        <w:t>Es decir: por ejemplo (en que horario, con qué medios, que personal, etc.)</w:t>
      </w:r>
    </w:p>
    <w:p>
      <w:pPr>
        <w:pStyle w:val="ListParagraph"/>
        <w:numPr>
          <w:ilvl w:val="0"/>
          <w:numId w:val="1"/>
        </w:numPr>
        <w:spacing w:lineRule="auto" w:line="240" w:before="0" w:after="0"/>
        <w:contextualSpacing/>
        <w:jc w:val="both"/>
        <w:rPr>
          <w:rFonts w:ascii="Arial" w:hAnsi="Arial" w:cs="Arial"/>
          <w:color w:val="333333"/>
          <w:sz w:val="24"/>
          <w:szCs w:val="24"/>
        </w:rPr>
      </w:pPr>
      <w:r>
        <w:rPr>
          <w:rFonts w:cs="Arial" w:ascii="Arial" w:hAnsi="Arial"/>
          <w:color w:val="333333"/>
          <w:sz w:val="24"/>
          <w:szCs w:val="24"/>
        </w:rPr>
        <w:t xml:space="preserve">hará concretamente la vigilancia, </w:t>
      </w:r>
    </w:p>
    <w:p>
      <w:pPr>
        <w:pStyle w:val="ListParagraph"/>
        <w:numPr>
          <w:ilvl w:val="0"/>
          <w:numId w:val="1"/>
        </w:numPr>
        <w:spacing w:lineRule="auto" w:line="240" w:before="0" w:after="0"/>
        <w:contextualSpacing/>
        <w:jc w:val="both"/>
        <w:rPr/>
      </w:pPr>
      <w:r>
        <w:rPr>
          <w:rFonts w:cs="Arial" w:ascii="Arial" w:hAnsi="Arial"/>
          <w:color w:val="333333"/>
          <w:sz w:val="24"/>
          <w:szCs w:val="24"/>
        </w:rPr>
        <w:t xml:space="preserve">observará vídeos, </w:t>
      </w:r>
    </w:p>
    <w:p>
      <w:pPr>
        <w:pStyle w:val="ListParagraph"/>
        <w:numPr>
          <w:ilvl w:val="0"/>
          <w:numId w:val="1"/>
        </w:numPr>
        <w:spacing w:lineRule="auto" w:line="240" w:before="0" w:after="0"/>
        <w:contextualSpacing/>
        <w:jc w:val="both"/>
        <w:rPr>
          <w:rFonts w:ascii="Arial" w:hAnsi="Arial" w:cs="Arial"/>
          <w:color w:val="333333"/>
          <w:sz w:val="24"/>
          <w:szCs w:val="24"/>
        </w:rPr>
      </w:pPr>
      <w:r>
        <w:rPr>
          <w:rFonts w:cs="Arial" w:ascii="Arial" w:hAnsi="Arial"/>
          <w:color w:val="333333"/>
          <w:sz w:val="24"/>
          <w:szCs w:val="24"/>
        </w:rPr>
        <w:t xml:space="preserve">hará alguna medida de inteligencia determinada, etc. </w:t>
      </w:r>
    </w:p>
    <w:p>
      <w:pPr>
        <w:pStyle w:val="Normal"/>
        <w:widowControl/>
        <w:bidi w:val="0"/>
        <w:spacing w:lineRule="auto" w:line="240" w:before="0" w:after="0"/>
        <w:ind w:left="340" w:right="0" w:hanging="283"/>
        <w:jc w:val="both"/>
        <w:rPr/>
      </w:pPr>
      <w:r>
        <w:rPr>
          <w:rFonts w:cs="Arial" w:ascii="Arial" w:hAnsi="Arial"/>
          <w:color w:val="333333"/>
          <w:sz w:val="24"/>
          <w:szCs w:val="24"/>
        </w:rPr>
        <w:t>Es la concreción de todo lo detallado en el paso anterior.</w:t>
      </w:r>
    </w:p>
    <w:p>
      <w:pPr>
        <w:pStyle w:val="ListParagraph"/>
        <w:numPr>
          <w:ilvl w:val="0"/>
          <w:numId w:val="1"/>
        </w:numPr>
        <w:spacing w:lineRule="auto" w:line="240" w:before="0" w:after="0"/>
        <w:contextualSpacing/>
        <w:jc w:val="both"/>
        <w:rPr>
          <w:rFonts w:ascii="Arial" w:hAnsi="Arial" w:cs="Arial"/>
          <w:color w:val="333333"/>
          <w:sz w:val="24"/>
          <w:szCs w:val="24"/>
        </w:rPr>
      </w:pPr>
      <w:r>
        <w:rPr>
          <w:rFonts w:cs="Arial" w:ascii="Arial" w:hAnsi="Arial"/>
          <w:color w:val="333333"/>
          <w:sz w:val="24"/>
          <w:szCs w:val="24"/>
        </w:rPr>
        <w:t>Si debe realizarse una medida de vigilancia, se detallará desde donde, en que vehículo, o a pie, en que horario, con que medio tecnológico, etc.</w:t>
      </w:r>
    </w:p>
    <w:p>
      <w:pPr>
        <w:pStyle w:val="ListParagraph"/>
        <w:numPr>
          <w:ilvl w:val="0"/>
          <w:numId w:val="1"/>
        </w:numPr>
        <w:spacing w:lineRule="auto" w:line="240" w:before="0" w:after="0"/>
        <w:contextualSpacing/>
        <w:jc w:val="both"/>
        <w:rPr>
          <w:rFonts w:ascii="Arial" w:hAnsi="Arial" w:cs="Arial"/>
          <w:color w:val="333333"/>
          <w:sz w:val="24"/>
          <w:szCs w:val="24"/>
        </w:rPr>
      </w:pPr>
      <w:r>
        <w:rPr>
          <w:rFonts w:cs="Arial" w:ascii="Arial" w:hAnsi="Arial"/>
          <w:color w:val="333333"/>
          <w:sz w:val="24"/>
          <w:szCs w:val="24"/>
        </w:rPr>
        <w:t>Si hay que hacer alguna medida de inteligencia, quien la llevará a cabo, con que fachada, (armar bien la historia soporte, buscar información que sirva al propósito, etc), preparar al personal que lo llevará a cabo.</w:t>
      </w:r>
    </w:p>
    <w:p>
      <w:pPr>
        <w:pStyle w:val="ListParagraph"/>
        <w:numPr>
          <w:ilvl w:val="0"/>
          <w:numId w:val="1"/>
        </w:numPr>
        <w:spacing w:lineRule="auto" w:line="240" w:before="0" w:after="0"/>
        <w:contextualSpacing/>
        <w:jc w:val="both"/>
        <w:rPr/>
      </w:pPr>
      <w:r>
        <w:rPr>
          <w:rFonts w:cs="Arial" w:ascii="Arial" w:hAnsi="Arial"/>
          <w:color w:val="333333"/>
          <w:sz w:val="24"/>
          <w:szCs w:val="24"/>
        </w:rPr>
        <w:t>Si hay que tomar entrevistas, diseñar que tipo de declaración tomaremos, armar las preguntas, organizar donde se hará, quien lo hará, cuando, etc., Practicarla. (considerar el informe de contexto)</w:t>
      </w:r>
    </w:p>
    <w:p>
      <w:pPr>
        <w:pStyle w:val="ListParagraph"/>
        <w:numPr>
          <w:ilvl w:val="0"/>
          <w:numId w:val="1"/>
        </w:numPr>
        <w:spacing w:lineRule="auto" w:line="240" w:before="0" w:after="0"/>
        <w:contextualSpacing/>
        <w:jc w:val="both"/>
        <w:rPr/>
      </w:pPr>
      <w:r>
        <w:rPr>
          <w:rFonts w:cs="Arial" w:ascii="Arial" w:hAnsi="Arial"/>
          <w:color w:val="333333"/>
          <w:sz w:val="24"/>
          <w:szCs w:val="24"/>
        </w:rPr>
        <w:t>Considerar que posibles consecuencias podrían traer aparejadas las medidas que planificamos. Considerar imponderables o errores en la concreción de las mismas.</w:t>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pPr>
      <w:r>
        <w:rPr>
          <w:rFonts w:cs="Arial" w:ascii="Arial" w:hAnsi="Arial"/>
          <w:i/>
          <w:color w:val="333333"/>
          <w:sz w:val="32"/>
          <w:szCs w:val="32"/>
          <w:u w:val="single"/>
        </w:rPr>
        <w:t>4- La interpretación de los datos</w:t>
      </w:r>
      <w:r>
        <w:rPr>
          <w:rFonts w:cs="Arial" w:ascii="Arial" w:hAnsi="Arial"/>
          <w:color w:val="333333"/>
          <w:sz w:val="32"/>
          <w:szCs w:val="32"/>
        </w:rPr>
        <w:t>:</w:t>
      </w:r>
      <w:r>
        <w:rPr>
          <w:rFonts w:cs="Arial" w:ascii="Arial" w:hAnsi="Arial"/>
          <w:color w:val="333333"/>
          <w:sz w:val="24"/>
          <w:szCs w:val="24"/>
        </w:rPr>
        <w:t xml:space="preserve"> es la reunión con el equipo de trabajo que está abocado  a un caso determinado, con el fin de analizar e interpretar de manera correcta toda la información recolectada, producto de todas las medidas anteriormente ejecutadas, (considerar que a veces pueden resultar equívocas nuestras interpretaciones), el fin de estas fase es arribar entonces a las primeras </w:t>
      </w:r>
      <w:r>
        <w:rPr>
          <w:rFonts w:cs="Arial" w:ascii="Arial" w:hAnsi="Arial"/>
          <w:b/>
          <w:bCs/>
          <w:color w:val="333333"/>
          <w:sz w:val="24"/>
          <w:szCs w:val="24"/>
        </w:rPr>
        <w:t>conclusiones</w:t>
      </w:r>
      <w:r>
        <w:rPr>
          <w:rFonts w:cs="Arial" w:ascii="Arial" w:hAnsi="Arial"/>
          <w:color w:val="333333"/>
          <w:sz w:val="24"/>
          <w:szCs w:val="24"/>
        </w:rPr>
        <w:t xml:space="preserve">. </w:t>
      </w:r>
    </w:p>
    <w:p>
      <w:pPr>
        <w:pStyle w:val="Normal"/>
        <w:spacing w:lineRule="auto" w:line="240" w:before="0" w:after="0"/>
        <w:jc w:val="both"/>
        <w:rPr/>
      </w:pPr>
      <w:r>
        <w:rPr>
          <w:rFonts w:cs="Arial" w:ascii="Arial" w:hAnsi="Arial"/>
          <w:color w:val="333333"/>
          <w:sz w:val="24"/>
          <w:szCs w:val="24"/>
        </w:rPr>
        <w:t>Lo cual dará lugar a los “reportes de avances” que deba recibir la fiscalía oficiante y a los “partes de directivas” que se deban elaborar para poder informar sobre las medidas llevadas a cabo.</w:t>
      </w:r>
    </w:p>
    <w:p>
      <w:pPr>
        <w:pStyle w:val="Normal"/>
        <w:spacing w:lineRule="auto" w:line="240" w:before="0" w:after="0"/>
        <w:jc w:val="both"/>
        <w:rPr>
          <w:rFonts w:ascii="Arial" w:hAnsi="Arial" w:cs="Arial"/>
          <w:color w:val="333333"/>
          <w:sz w:val="24"/>
          <w:szCs w:val="24"/>
        </w:rPr>
      </w:pPr>
      <w:r>
        <w:rPr>
          <w:rFonts w:cs="Arial" w:ascii="Arial" w:hAnsi="Arial"/>
          <w:color w:val="333333"/>
          <w:sz w:val="24"/>
          <w:szCs w:val="24"/>
        </w:rPr>
        <w:t xml:space="preserve">Luego de esta fase, saldrá a la luz, aquella información que no se logró obtener, o bien, alguna nueva que deba ser procurada conforme a la dinámica de la causa, para lo cual se pondrá nuevamente en marcha todo el ciclo. </w:t>
      </w:r>
    </w:p>
    <w:p>
      <w:pPr>
        <w:pStyle w:val="Normal"/>
        <w:spacing w:lineRule="auto" w:line="240" w:before="0" w:after="0"/>
        <w:jc w:val="both"/>
        <w:rPr>
          <w:rFonts w:ascii="Arial" w:hAnsi="Arial" w:cs="Arial"/>
          <w:color w:val="333333"/>
          <w:sz w:val="24"/>
          <w:szCs w:val="24"/>
        </w:rPr>
      </w:pPr>
      <w:r>
        <w:rPr>
          <w:rFonts w:cs="Arial" w:ascii="Arial" w:hAnsi="Arial"/>
          <w:color w:val="333333"/>
          <w:sz w:val="24"/>
          <w:szCs w:val="24"/>
        </w:rPr>
        <w:t>Importante que esta fase, participen los analistas que tengan relación con la causa.</w:t>
      </w:r>
    </w:p>
    <w:p>
      <w:pPr>
        <w:pStyle w:val="Normal"/>
        <w:spacing w:lineRule="auto" w:line="240" w:before="0" w:after="0"/>
        <w:rPr>
          <w:rFonts w:ascii="Arial" w:hAnsi="Arial" w:cs="Arial"/>
          <w:sz w:val="24"/>
          <w:szCs w:val="24"/>
        </w:rPr>
      </w:pPr>
      <w:r>
        <w:rPr>
          <w:rFonts w:cs="Arial" w:ascii="Arial" w:hAnsi="Arial"/>
          <w:sz w:val="24"/>
          <w:szCs w:val="24"/>
        </w:rPr>
      </w:r>
    </w:p>
    <w:tbl>
      <w:tblPr>
        <w:tblW w:w="8504"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1" w:type="dxa"/>
          <w:bottom w:w="55" w:type="dxa"/>
          <w:right w:w="55" w:type="dxa"/>
        </w:tblCellMar>
      </w:tblPr>
      <w:tblGrid>
        <w:gridCol w:w="900"/>
        <w:gridCol w:w="3352"/>
        <w:gridCol w:w="1253"/>
        <w:gridCol w:w="2998"/>
      </w:tblGrid>
      <w:tr>
        <w:trPr/>
        <w:tc>
          <w:tcPr>
            <w:tcW w:w="8503" w:type="dxa"/>
            <w:gridSpan w:val="4"/>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jc w:val="center"/>
              <w:rPr/>
            </w:pPr>
            <w:r>
              <w:rPr>
                <w:b/>
                <w:bCs/>
                <w:sz w:val="28"/>
                <w:szCs w:val="28"/>
              </w:rPr>
              <w:t>ANEXO (Complemento anexo I)</w:t>
            </w:r>
          </w:p>
          <w:p>
            <w:pPr>
              <w:pStyle w:val="Normal"/>
              <w:spacing w:lineRule="auto" w:line="240" w:before="0" w:after="0"/>
              <w:jc w:val="center"/>
              <w:rPr>
                <w:b/>
                <w:b/>
                <w:bCs/>
                <w:sz w:val="20"/>
                <w:szCs w:val="20"/>
              </w:rPr>
            </w:pPr>
            <w:r>
              <w:rPr>
                <w:rFonts w:cs="Arial" w:ascii="Arial" w:hAnsi="Arial"/>
                <w:b/>
                <w:bCs/>
                <w:sz w:val="20"/>
                <w:szCs w:val="20"/>
              </w:rPr>
              <w:t>ASPECTOS A TOMAR EN CUENTA PARA DOCUMENTAR LA INVESTIGACIÓN.</w:t>
            </w:r>
          </w:p>
        </w:tc>
      </w:tr>
      <w:tr>
        <w:trPr/>
        <w:tc>
          <w:tcPr>
            <w:tcW w:w="90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CUIJ</w:t>
            </w:r>
          </w:p>
        </w:tc>
        <w:tc>
          <w:tcPr>
            <w:tcW w:w="335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r>
          </w:p>
        </w:tc>
        <w:tc>
          <w:tcPr>
            <w:tcW w:w="125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CARATULA</w:t>
            </w:r>
          </w:p>
        </w:tc>
        <w:tc>
          <w:tcPr>
            <w:tcW w:w="299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rPr>
                <w:sz w:val="20"/>
                <w:szCs w:val="20"/>
              </w:rPr>
            </w:pPr>
            <w:r>
              <w:rPr>
                <w:sz w:val="20"/>
                <w:szCs w:val="20"/>
              </w:rPr>
            </w:r>
          </w:p>
        </w:tc>
      </w:tr>
      <w:tr>
        <w:trPr/>
        <w:tc>
          <w:tcPr>
            <w:tcW w:w="90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EQUIPO</w:t>
            </w:r>
          </w:p>
        </w:tc>
        <w:tc>
          <w:tcPr>
            <w:tcW w:w="335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r>
          </w:p>
        </w:tc>
        <w:tc>
          <w:tcPr>
            <w:tcW w:w="125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DIRECTIVA</w:t>
            </w:r>
          </w:p>
        </w:tc>
        <w:tc>
          <w:tcPr>
            <w:tcW w:w="299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rPr>
                <w:sz w:val="20"/>
                <w:szCs w:val="20"/>
              </w:rPr>
            </w:pPr>
            <w:r>
              <w:rPr>
                <w:sz w:val="20"/>
                <w:szCs w:val="20"/>
              </w:rPr>
            </w:r>
          </w:p>
        </w:tc>
      </w:tr>
    </w:tbl>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pPr>
      <w:r>
        <w:rPr>
          <w:rFonts w:cs="Arial" w:ascii="Arial" w:hAnsi="Arial"/>
          <w:sz w:val="24"/>
          <w:szCs w:val="24"/>
        </w:rPr>
        <w:t>Documentar todo lo realizado en carpetas. La cual tendrá tantas divisiones como sea necesario. No pudiendo evitar archivar medidas como</w:t>
      </w:r>
    </w:p>
    <w:p>
      <w:pPr>
        <w:pStyle w:val="Normal"/>
        <w:spacing w:lineRule="auto" w:line="240" w:before="0" w:after="0"/>
        <w:rPr>
          <w:rFonts w:ascii="Arial" w:hAnsi="Arial" w:cs="Arial"/>
          <w:sz w:val="24"/>
          <w:szCs w:val="24"/>
        </w:rPr>
      </w:pPr>
      <w:r>
        <w:rPr>
          <w:rFonts w:cs="Arial" w:ascii="Arial" w:hAnsi="Arial"/>
          <w:sz w:val="24"/>
          <w:szCs w:val="24"/>
        </w:rPr>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rPr>
        <w:t>Investigación reticular</w:t>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rPr>
        <w:t>Información patrimonial</w:t>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rPr>
        <w:t>Informes y análisis de cámaras de seguridad</w:t>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rPr>
        <w:t>Informe sobre vehículos (incluiría informes DNRPA, multas, LPR, etc.)</w:t>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rPr>
        <w:t>Informes de inteligencia, taras de campo, acta de procedimientos,</w:t>
      </w:r>
    </w:p>
    <w:p>
      <w:pPr>
        <w:pStyle w:val="ListParagraph"/>
        <w:numPr>
          <w:ilvl w:val="0"/>
          <w:numId w:val="2"/>
        </w:numPr>
        <w:spacing w:lineRule="auto" w:line="240" w:before="0" w:after="0"/>
        <w:contextualSpacing/>
        <w:rPr>
          <w:rFonts w:ascii="Arial" w:hAnsi="Arial" w:cs="Arial"/>
          <w:sz w:val="24"/>
          <w:szCs w:val="24"/>
          <w:u w:val="single"/>
        </w:rPr>
      </w:pPr>
      <w:r>
        <w:rPr>
          <w:rFonts w:cs="Arial" w:ascii="Arial" w:hAnsi="Arial"/>
          <w:sz w:val="24"/>
          <w:szCs w:val="24"/>
        </w:rPr>
        <w:t>Transcripción de escuchas telefónicas o informes de empresas de telefonía….</w:t>
      </w:r>
      <w:r>
        <w:rPr>
          <w:rFonts w:cs="Arial" w:ascii="Arial" w:hAnsi="Arial"/>
          <w:sz w:val="24"/>
          <w:szCs w:val="24"/>
          <w:u w:val="single"/>
        </w:rPr>
        <w:t>r</w:t>
      </w:r>
      <w:r>
        <w:rPr>
          <w:rFonts w:cs="Arial" w:ascii="Arial" w:hAnsi="Arial"/>
          <w:sz w:val="24"/>
          <w:szCs w:val="24"/>
          <w:u w:val="none"/>
        </w:rPr>
        <w:t xml:space="preserve">ealizar informe sobre lo que se logra inferir a través de las escuchas telefónicas: es decir, grupo de relaciones ( familiares, amistades, amorosas, infidelidades, laborales, sociales, etc), actividades principales, (laborales, culturales, etc), hobbies, temas que le preocupan, etc.  </w:t>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u w:val="none"/>
        </w:rPr>
        <w:t>Informe sobre cámaras de video vigil</w:t>
      </w:r>
      <w:r>
        <w:rPr>
          <w:rFonts w:cs="Arial" w:ascii="Arial" w:hAnsi="Arial"/>
          <w:sz w:val="24"/>
          <w:szCs w:val="24"/>
        </w:rPr>
        <w:t>ancia (públicas y privadas) debiendo geo referencias aquellas cámaras que se estén analizando (dentro del mapa de georeferenciación del o los hechos que se investiga)</w:t>
      </w:r>
    </w:p>
    <w:p>
      <w:pPr>
        <w:pStyle w:val="ListParagraph"/>
        <w:numPr>
          <w:ilvl w:val="0"/>
          <w:numId w:val="2"/>
        </w:numPr>
        <w:spacing w:lineRule="auto" w:line="240" w:before="0" w:after="0"/>
        <w:contextualSpacing/>
        <w:rPr>
          <w:rFonts w:ascii="Arial" w:hAnsi="Arial" w:cs="Arial"/>
          <w:sz w:val="24"/>
          <w:szCs w:val="24"/>
        </w:rPr>
      </w:pPr>
      <w:r>
        <w:rPr>
          <w:rFonts w:cs="Arial" w:ascii="Arial" w:hAnsi="Arial"/>
          <w:sz w:val="24"/>
          <w:szCs w:val="24"/>
        </w:rPr>
        <w:t>Y un apartado especial con los oficios cursados con las constancia de recibos (podría ser fotocopia, dado que original recibidos, se remitió a fiscal</w:t>
      </w:r>
    </w:p>
    <w:p>
      <w:pPr>
        <w:pStyle w:val="ListParagraph"/>
        <w:spacing w:lineRule="auto" w:line="240" w:before="0" w:after="0"/>
        <w:contextualSpacing/>
        <w:rPr>
          <w:rFonts w:ascii="Arial" w:hAnsi="Arial" w:cs="Arial"/>
          <w:sz w:val="24"/>
          <w:szCs w:val="24"/>
        </w:rPr>
      </w:pPr>
      <w:r>
        <w:rPr>
          <w:rFonts w:cs="Arial" w:ascii="Arial" w:hAnsi="Arial"/>
          <w:sz w:val="24"/>
          <w:szCs w:val="24"/>
        </w:rPr>
      </w:r>
    </w:p>
    <w:p>
      <w:pPr>
        <w:pStyle w:val="Normal"/>
        <w:spacing w:lineRule="auto" w:line="240" w:before="0" w:after="0"/>
        <w:jc w:val="both"/>
        <w:rPr/>
      </w:pPr>
      <w:r>
        <w:rPr>
          <w:rFonts w:cs="Arial" w:ascii="Arial" w:hAnsi="Arial"/>
          <w:sz w:val="24"/>
          <w:szCs w:val="24"/>
        </w:rPr>
        <w:t>Metodologías a tener en cuenta:</w:t>
      </w:r>
    </w:p>
    <w:p>
      <w:pPr>
        <w:pStyle w:val="Normal"/>
        <w:spacing w:lineRule="auto" w:line="240" w:before="0" w:after="0"/>
        <w:jc w:val="both"/>
        <w:rPr/>
      </w:pPr>
      <w:r>
        <w:rPr>
          <w:rFonts w:cs="Arial" w:ascii="Arial" w:hAnsi="Arial"/>
          <w:sz w:val="24"/>
          <w:szCs w:val="24"/>
        </w:rPr>
        <w:t>Tener en cuenta que medidas hay que realizar a los efectos de ubicar en determinado espacio de tiempo y lugar a una persona o a un vehículo.</w:t>
      </w:r>
    </w:p>
    <w:p>
      <w:pPr>
        <w:pStyle w:val="Normal"/>
        <w:spacing w:lineRule="auto" w:line="240" w:before="0" w:after="0"/>
        <w:jc w:val="both"/>
        <w:rPr/>
      </w:pPr>
      <w:r>
        <w:rPr>
          <w:rFonts w:cs="Arial" w:ascii="Arial" w:hAnsi="Arial"/>
          <w:sz w:val="24"/>
          <w:szCs w:val="24"/>
        </w:rPr>
        <w:t>Para intentar ubicar a una Persona física en lugar y tiempo determinado tener en cuenta oficiar a los siguientes sitios:</w:t>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ListParagraph"/>
        <w:numPr>
          <w:ilvl w:val="0"/>
          <w:numId w:val="2"/>
        </w:numPr>
        <w:spacing w:lineRule="auto" w:line="240" w:before="0" w:after="0"/>
        <w:contextualSpacing/>
        <w:jc w:val="both"/>
        <w:rPr/>
      </w:pPr>
      <w:r>
        <w:rPr>
          <w:rFonts w:cs="Arial" w:ascii="Arial" w:hAnsi="Arial"/>
          <w:sz w:val="24"/>
          <w:szCs w:val="24"/>
        </w:rPr>
        <w:t>Impacto de antena de telefonía celular</w:t>
      </w:r>
    </w:p>
    <w:p>
      <w:pPr>
        <w:pStyle w:val="ListParagraph"/>
        <w:numPr>
          <w:ilvl w:val="0"/>
          <w:numId w:val="2"/>
        </w:numPr>
        <w:spacing w:lineRule="auto" w:line="240" w:before="0" w:after="0"/>
        <w:contextualSpacing/>
        <w:jc w:val="both"/>
        <w:rPr/>
      </w:pPr>
      <w:r>
        <w:rPr>
          <w:rFonts w:cs="Arial" w:ascii="Arial" w:hAnsi="Arial"/>
          <w:sz w:val="24"/>
          <w:szCs w:val="24"/>
        </w:rPr>
        <w:t>Tarjetas de débito y crédito (compra, extracción de dinero, etc), se oficia a banco cuya tarjeta pertenece (si es débito) y se consulta en base al extracto de movimientos sobre ubicación de cajeros o comercios, en fechas determinadas de acuerdo al movimiento observado</w:t>
      </w:r>
    </w:p>
    <w:p>
      <w:pPr>
        <w:pStyle w:val="ListParagraph"/>
        <w:numPr>
          <w:ilvl w:val="0"/>
          <w:numId w:val="2"/>
        </w:numPr>
        <w:spacing w:lineRule="auto" w:line="240" w:before="0" w:after="0"/>
        <w:contextualSpacing/>
        <w:jc w:val="both"/>
        <w:rPr/>
      </w:pPr>
      <w:r>
        <w:rPr>
          <w:rFonts w:cs="Arial" w:ascii="Arial" w:hAnsi="Arial"/>
          <w:sz w:val="24"/>
          <w:szCs w:val="24"/>
        </w:rPr>
        <w:t>Tarjeta de transporte público</w:t>
      </w:r>
    </w:p>
    <w:p>
      <w:pPr>
        <w:pStyle w:val="ListParagraph"/>
        <w:numPr>
          <w:ilvl w:val="0"/>
          <w:numId w:val="2"/>
        </w:numPr>
        <w:spacing w:lineRule="auto" w:line="240" w:before="0" w:after="0"/>
        <w:contextualSpacing/>
        <w:jc w:val="both"/>
        <w:rPr/>
      </w:pPr>
      <w:r>
        <w:rPr>
          <w:rFonts w:cs="Arial" w:ascii="Arial" w:hAnsi="Arial"/>
          <w:sz w:val="24"/>
          <w:szCs w:val="24"/>
        </w:rPr>
        <w:t>Cámaras de cajeros automáticos en caso de concretarse alguna operación.</w:t>
      </w:r>
    </w:p>
    <w:p>
      <w:pPr>
        <w:pStyle w:val="ListParagraph"/>
        <w:numPr>
          <w:ilvl w:val="0"/>
          <w:numId w:val="2"/>
        </w:numPr>
        <w:spacing w:lineRule="auto" w:line="240" w:before="0" w:after="0"/>
        <w:contextualSpacing/>
        <w:jc w:val="both"/>
        <w:rPr/>
      </w:pPr>
      <w:r>
        <w:rPr>
          <w:rFonts w:cs="Arial" w:ascii="Arial" w:hAnsi="Arial"/>
          <w:sz w:val="24"/>
          <w:szCs w:val="24"/>
        </w:rPr>
        <w:t>Cámaras de comercios donde impacten las tarjetas</w:t>
      </w:r>
    </w:p>
    <w:p>
      <w:pPr>
        <w:pStyle w:val="ListParagraph"/>
        <w:numPr>
          <w:ilvl w:val="0"/>
          <w:numId w:val="2"/>
        </w:numPr>
        <w:spacing w:lineRule="auto" w:line="240" w:before="0" w:after="0"/>
        <w:contextualSpacing/>
        <w:jc w:val="both"/>
        <w:rPr/>
      </w:pPr>
      <w:r>
        <w:rPr>
          <w:rFonts w:cs="Arial" w:ascii="Arial" w:hAnsi="Arial"/>
          <w:sz w:val="24"/>
          <w:szCs w:val="24"/>
        </w:rPr>
        <w:t>Cámaras de posibles recorridos o sitios de interés para la investigación</w:t>
      </w:r>
    </w:p>
    <w:p>
      <w:pPr>
        <w:pStyle w:val="ListParagraph"/>
        <w:numPr>
          <w:ilvl w:val="0"/>
          <w:numId w:val="2"/>
        </w:numPr>
        <w:spacing w:lineRule="auto" w:line="240" w:before="0" w:after="0"/>
        <w:contextualSpacing/>
        <w:jc w:val="both"/>
        <w:rPr/>
      </w:pPr>
      <w:r>
        <w:rPr>
          <w:rFonts w:cs="Arial" w:ascii="Arial" w:hAnsi="Arial"/>
          <w:sz w:val="24"/>
          <w:szCs w:val="24"/>
        </w:rPr>
        <w:t>Conforme al ámbito laboral del investigado, consultar presencias en sitios de obligación laboral</w:t>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pPr>
      <w:r>
        <w:rPr>
          <w:rFonts w:cs="Arial" w:ascii="Arial" w:hAnsi="Arial"/>
          <w:sz w:val="24"/>
          <w:szCs w:val="24"/>
        </w:rPr>
        <w:t>Parra intentar ubicar vehículos en sitios y días determinados</w:t>
      </w:r>
    </w:p>
    <w:p>
      <w:pPr>
        <w:pStyle w:val="ListParagraph"/>
        <w:numPr>
          <w:ilvl w:val="0"/>
          <w:numId w:val="2"/>
        </w:numPr>
        <w:spacing w:lineRule="auto" w:line="240" w:before="0" w:after="0"/>
        <w:contextualSpacing/>
        <w:jc w:val="both"/>
        <w:rPr/>
      </w:pPr>
      <w:r>
        <w:rPr>
          <w:rFonts w:cs="Arial" w:ascii="Arial" w:hAnsi="Arial"/>
          <w:sz w:val="24"/>
          <w:szCs w:val="24"/>
        </w:rPr>
        <w:t>Lectores de patente (LPR), fijos y móviles</w:t>
      </w:r>
    </w:p>
    <w:p>
      <w:pPr>
        <w:pStyle w:val="ListParagraph"/>
        <w:numPr>
          <w:ilvl w:val="0"/>
          <w:numId w:val="2"/>
        </w:numPr>
        <w:spacing w:lineRule="auto" w:line="240" w:before="0" w:after="0"/>
        <w:contextualSpacing/>
        <w:jc w:val="both"/>
        <w:rPr/>
      </w:pPr>
      <w:r>
        <w:rPr>
          <w:rFonts w:cs="Arial" w:ascii="Arial" w:hAnsi="Arial"/>
          <w:sz w:val="24"/>
          <w:szCs w:val="24"/>
        </w:rPr>
        <w:t>Consulta en cabinas de peajes conforme a posible ruta (pedir lectores y videos)</w:t>
      </w:r>
    </w:p>
    <w:p>
      <w:pPr>
        <w:pStyle w:val="ListParagraph"/>
        <w:numPr>
          <w:ilvl w:val="0"/>
          <w:numId w:val="2"/>
        </w:numPr>
        <w:spacing w:lineRule="auto" w:line="240" w:before="0" w:after="0"/>
        <w:contextualSpacing/>
        <w:jc w:val="both"/>
        <w:rPr/>
      </w:pPr>
      <w:r>
        <w:rPr>
          <w:rFonts w:cs="Arial" w:ascii="Arial" w:hAnsi="Arial"/>
          <w:sz w:val="24"/>
          <w:szCs w:val="24"/>
        </w:rPr>
        <w:t>Consultar tenencia de telepeaje de ese vehículo</w:t>
      </w:r>
    </w:p>
    <w:p>
      <w:pPr>
        <w:pStyle w:val="ListParagraph"/>
        <w:numPr>
          <w:ilvl w:val="0"/>
          <w:numId w:val="2"/>
        </w:numPr>
        <w:spacing w:lineRule="auto" w:line="240" w:before="0" w:after="0"/>
        <w:contextualSpacing/>
        <w:jc w:val="both"/>
        <w:rPr/>
      </w:pPr>
      <w:r>
        <w:rPr>
          <w:rFonts w:cs="Arial" w:ascii="Arial" w:hAnsi="Arial"/>
          <w:sz w:val="24"/>
          <w:szCs w:val="24"/>
        </w:rPr>
        <w:t>Tarjetas de estacionamiento medidos y tráfico en sistema</w:t>
      </w:r>
    </w:p>
    <w:p>
      <w:pPr>
        <w:pStyle w:val="ListParagraph"/>
        <w:numPr>
          <w:ilvl w:val="0"/>
          <w:numId w:val="2"/>
        </w:numPr>
        <w:spacing w:lineRule="auto" w:line="240" w:before="0" w:after="0"/>
        <w:contextualSpacing/>
        <w:jc w:val="both"/>
        <w:rPr/>
      </w:pPr>
      <w:r>
        <w:rPr>
          <w:rFonts w:cs="Arial" w:ascii="Arial" w:hAnsi="Arial"/>
          <w:sz w:val="24"/>
          <w:szCs w:val="24"/>
        </w:rPr>
        <w:t>Fotos multas</w:t>
      </w:r>
    </w:p>
    <w:p>
      <w:pPr>
        <w:pStyle w:val="ListParagraph"/>
        <w:numPr>
          <w:ilvl w:val="0"/>
          <w:numId w:val="2"/>
        </w:numPr>
        <w:spacing w:lineRule="auto" w:line="240" w:before="0" w:after="0"/>
        <w:contextualSpacing/>
        <w:jc w:val="both"/>
        <w:rPr/>
      </w:pPr>
      <w:r>
        <w:rPr>
          <w:rFonts w:cs="Arial" w:ascii="Arial" w:hAnsi="Arial"/>
          <w:sz w:val="24"/>
          <w:szCs w:val="24"/>
        </w:rPr>
        <w:t>Seguros del vehiculo, posibles siniestros viales con o sin lesionados</w:t>
      </w:r>
    </w:p>
    <w:p>
      <w:pPr>
        <w:pStyle w:val="ListParagraph"/>
        <w:numPr>
          <w:ilvl w:val="0"/>
          <w:numId w:val="2"/>
        </w:numPr>
        <w:spacing w:lineRule="auto" w:line="240" w:before="0" w:after="0"/>
        <w:contextualSpacing/>
        <w:jc w:val="both"/>
        <w:rPr/>
      </w:pPr>
      <w:r>
        <w:rPr>
          <w:rFonts w:cs="Arial" w:ascii="Arial" w:hAnsi="Arial"/>
          <w:sz w:val="24"/>
          <w:szCs w:val="24"/>
        </w:rPr>
        <w:t>Depende la gama o tipo de vehículo ver sistemas de monitoreos privados (GPS tipo loojakc)</w:t>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pPr>
      <w:r>
        <w:rPr>
          <w:rFonts w:cs="Arial" w:ascii="Arial" w:hAnsi="Arial"/>
          <w:sz w:val="24"/>
          <w:szCs w:val="24"/>
        </w:rPr>
        <w:t>No puede dejar de realizarse en cada caso particular:</w:t>
      </w:r>
    </w:p>
    <w:p>
      <w:pPr>
        <w:pStyle w:val="ListParagraph"/>
        <w:numPr>
          <w:ilvl w:val="0"/>
          <w:numId w:val="2"/>
        </w:numPr>
        <w:spacing w:lineRule="auto" w:line="240" w:before="0" w:after="0"/>
        <w:contextualSpacing/>
        <w:jc w:val="both"/>
        <w:rPr/>
      </w:pPr>
      <w:r>
        <w:rPr>
          <w:rFonts w:cs="Arial" w:ascii="Arial" w:hAnsi="Arial"/>
          <w:sz w:val="24"/>
          <w:szCs w:val="24"/>
        </w:rPr>
        <w:t>Georeferenciación del o los lugares de comisión del ilícito</w:t>
      </w:r>
    </w:p>
    <w:p>
      <w:pPr>
        <w:pStyle w:val="ListParagraph"/>
        <w:numPr>
          <w:ilvl w:val="0"/>
          <w:numId w:val="2"/>
        </w:numPr>
        <w:spacing w:lineRule="auto" w:line="240" w:before="0" w:after="0"/>
        <w:contextualSpacing/>
        <w:jc w:val="both"/>
        <w:rPr/>
      </w:pPr>
      <w:r>
        <w:rPr>
          <w:rFonts w:cs="Arial" w:ascii="Arial" w:hAnsi="Arial"/>
          <w:sz w:val="24"/>
          <w:szCs w:val="24"/>
        </w:rPr>
        <w:t>Georeferenciación de las cámaras relevadas (públicas o privadas)</w:t>
      </w:r>
    </w:p>
    <w:p>
      <w:pPr>
        <w:pStyle w:val="ListParagraph"/>
        <w:numPr>
          <w:ilvl w:val="0"/>
          <w:numId w:val="2"/>
        </w:numPr>
        <w:spacing w:lineRule="auto" w:line="240" w:before="0" w:after="0"/>
        <w:contextualSpacing/>
        <w:jc w:val="both"/>
        <w:rPr/>
      </w:pPr>
      <w:r>
        <w:rPr>
          <w:rFonts w:cs="Arial" w:ascii="Arial" w:hAnsi="Arial"/>
          <w:sz w:val="24"/>
          <w:szCs w:val="24"/>
        </w:rPr>
        <w:t>Cuadro relacional con los personajes / autos /inmuebles /teléfonos / negocios / etc. De los personajes involucrados</w:t>
      </w:r>
    </w:p>
    <w:p>
      <w:pPr>
        <w:pStyle w:val="ListParagraph"/>
        <w:numPr>
          <w:ilvl w:val="0"/>
          <w:numId w:val="2"/>
        </w:numPr>
        <w:spacing w:lineRule="auto" w:line="240" w:before="0" w:after="0"/>
        <w:ind w:left="720" w:hanging="0"/>
        <w:contextualSpacing/>
        <w:jc w:val="both"/>
        <w:rPr>
          <w:rFonts w:ascii="Arial" w:hAnsi="Arial" w:cs="Arial"/>
          <w:sz w:val="24"/>
          <w:szCs w:val="24"/>
        </w:rPr>
      </w:pPr>
      <w:r>
        <w:rPr>
          <w:rFonts w:cs="Arial" w:ascii="Arial" w:hAnsi="Arial"/>
          <w:sz w:val="24"/>
          <w:szCs w:val="24"/>
        </w:rPr>
        <w:t>Tener en cuenta que se procura todo grupo familiar de los sospechosos, al igual que profundizar sobre amigos y parientes de segundo grado del cual se tenga conocimiento.</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pPr>
      <w:r>
        <w:rPr/>
      </w:r>
    </w:p>
    <w:p>
      <w:pPr>
        <w:pStyle w:val="Normal"/>
        <w:jc w:val="both"/>
        <w:rPr/>
      </w:pPr>
      <w:r>
        <w:rPr>
          <w:rFonts w:cs="Arial" w:ascii="Arial" w:hAnsi="Arial"/>
          <w:sz w:val="24"/>
          <w:szCs w:val="24"/>
        </w:rPr>
        <w:t>Nota</w:t>
      </w:r>
    </w:p>
    <w:p>
      <w:pPr>
        <w:pStyle w:val="ListParagraph"/>
        <w:numPr>
          <w:ilvl w:val="0"/>
          <w:numId w:val="3"/>
        </w:numPr>
        <w:jc w:val="both"/>
        <w:rPr/>
      </w:pPr>
      <w:r>
        <w:rPr>
          <w:rFonts w:cs="Arial" w:ascii="Arial" w:hAnsi="Arial"/>
          <w:sz w:val="24"/>
          <w:szCs w:val="24"/>
        </w:rPr>
        <w:t>Tener presente las reglas básicas que debemos aplicar al analizar el delito producido e investigado: (Sigla M.O.M.)</w:t>
      </w:r>
    </w:p>
    <w:p>
      <w:pPr>
        <w:pStyle w:val="ListParagraph"/>
        <w:numPr>
          <w:ilvl w:val="0"/>
          <w:numId w:val="1"/>
        </w:numPr>
        <w:jc w:val="both"/>
        <w:rPr/>
      </w:pPr>
      <w:r>
        <w:rPr>
          <w:rFonts w:cs="Arial" w:ascii="Arial" w:hAnsi="Arial"/>
          <w:b/>
          <w:sz w:val="24"/>
          <w:szCs w:val="24"/>
        </w:rPr>
        <w:t>Móvil / Motivo</w:t>
      </w:r>
      <w:r>
        <w:rPr>
          <w:rFonts w:cs="Arial" w:ascii="Arial" w:hAnsi="Arial"/>
          <w:sz w:val="24"/>
          <w:szCs w:val="24"/>
        </w:rPr>
        <w:t xml:space="preserve">: que motivación acción la conducta delictiva </w:t>
      </w:r>
    </w:p>
    <w:p>
      <w:pPr>
        <w:pStyle w:val="ListParagraph"/>
        <w:numPr>
          <w:ilvl w:val="0"/>
          <w:numId w:val="1"/>
        </w:numPr>
        <w:jc w:val="both"/>
        <w:rPr/>
      </w:pPr>
      <w:r>
        <w:rPr>
          <w:rFonts w:cs="Arial" w:ascii="Arial" w:hAnsi="Arial"/>
          <w:b/>
          <w:sz w:val="24"/>
          <w:szCs w:val="24"/>
        </w:rPr>
        <w:t>Oportunidad</w:t>
      </w:r>
      <w:r>
        <w:rPr>
          <w:rFonts w:cs="Arial" w:ascii="Arial" w:hAnsi="Arial"/>
          <w:sz w:val="24"/>
          <w:szCs w:val="24"/>
        </w:rPr>
        <w:t>: es preciso saber y contemplar el grado de oportunidad que tuvo el delincuente para la comisión del hecho</w:t>
      </w:r>
    </w:p>
    <w:p>
      <w:pPr>
        <w:pStyle w:val="ListParagraph"/>
        <w:numPr>
          <w:ilvl w:val="0"/>
          <w:numId w:val="1"/>
        </w:numPr>
        <w:spacing w:lineRule="auto" w:line="240" w:before="0" w:after="0"/>
        <w:contextualSpacing/>
        <w:jc w:val="both"/>
        <w:rPr/>
      </w:pPr>
      <w:r>
        <w:rPr>
          <w:rFonts w:cs="Arial" w:ascii="Arial" w:hAnsi="Arial"/>
          <w:b/>
          <w:sz w:val="24"/>
          <w:szCs w:val="24"/>
        </w:rPr>
        <w:t xml:space="preserve">Modo: </w:t>
      </w:r>
      <w:r>
        <w:rPr>
          <w:rFonts w:cs="Arial" w:ascii="Arial" w:hAnsi="Arial"/>
          <w:sz w:val="24"/>
          <w:szCs w:val="24"/>
        </w:rPr>
        <w:t>es el modus operandi o forma de ejecución del hecho.</w:t>
      </w:r>
    </w:p>
    <w:p>
      <w:pPr>
        <w:pStyle w:val="ListParagraph"/>
        <w:spacing w:lineRule="auto" w:line="240" w:before="0" w:after="0"/>
        <w:contextualSpacing/>
        <w:jc w:val="both"/>
        <w:rPr/>
      </w:pPr>
      <w:r>
        <w:rPr>
          <w:rFonts w:cs="Arial" w:ascii="Arial" w:hAnsi="Arial"/>
          <w:sz w:val="24"/>
          <w:szCs w:val="24"/>
        </w:rPr>
        <w:t>+</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sectPr>
          <w:headerReference w:type="default" r:id="rId2"/>
          <w:type w:val="nextPage"/>
          <w:pgSz w:w="11906" w:h="16838"/>
          <w:pgMar w:left="1701" w:right="1701" w:header="1417" w:top="2869" w:footer="0" w:bottom="1417" w:gutter="0"/>
          <w:pgNumType w:fmt="decimal"/>
          <w:formProt w:val="false"/>
          <w:textDirection w:val="lrTb"/>
          <w:docGrid w:type="default" w:linePitch="360" w:charSpace="0"/>
        </w:sectPr>
        <w:pStyle w:val="Normal"/>
        <w:spacing w:lineRule="auto" w:line="240" w:before="0" w:after="0"/>
        <w:rPr/>
      </w:pPr>
      <w:r>
        <w:rPr/>
      </w:r>
    </w:p>
    <w:tbl>
      <w:tblPr>
        <w:tblW w:w="8504"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1" w:type="dxa"/>
          <w:bottom w:w="55" w:type="dxa"/>
          <w:right w:w="55" w:type="dxa"/>
        </w:tblCellMar>
      </w:tblPr>
      <w:tblGrid>
        <w:gridCol w:w="900"/>
        <w:gridCol w:w="3352"/>
        <w:gridCol w:w="1253"/>
        <w:gridCol w:w="2998"/>
      </w:tblGrid>
      <w:tr>
        <w:trPr/>
        <w:tc>
          <w:tcPr>
            <w:tcW w:w="8503" w:type="dxa"/>
            <w:gridSpan w:val="4"/>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jc w:val="center"/>
              <w:rPr/>
            </w:pPr>
            <w:r>
              <w:rPr>
                <w:b/>
                <w:bCs/>
                <w:sz w:val="28"/>
                <w:szCs w:val="28"/>
              </w:rPr>
              <w:t>ANEXO II</w:t>
            </w:r>
          </w:p>
          <w:p>
            <w:pPr>
              <w:pStyle w:val="Normal"/>
              <w:spacing w:lineRule="auto" w:line="240" w:before="0" w:after="0"/>
              <w:jc w:val="center"/>
              <w:rPr>
                <w:b/>
                <w:b/>
                <w:bCs/>
                <w:sz w:val="20"/>
                <w:szCs w:val="20"/>
              </w:rPr>
            </w:pPr>
            <w:r>
              <w:rPr>
                <w:rFonts w:cs="Arial" w:ascii="Arial" w:hAnsi="Arial"/>
                <w:b/>
                <w:bCs/>
                <w:sz w:val="24"/>
                <w:szCs w:val="24"/>
              </w:rPr>
              <w:t>Formulario de control de movimientos de oficios y comunicaciones</w:t>
            </w:r>
          </w:p>
        </w:tc>
      </w:tr>
      <w:tr>
        <w:trPr/>
        <w:tc>
          <w:tcPr>
            <w:tcW w:w="90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CUIJ</w:t>
            </w:r>
          </w:p>
        </w:tc>
        <w:tc>
          <w:tcPr>
            <w:tcW w:w="335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r>
          </w:p>
        </w:tc>
        <w:tc>
          <w:tcPr>
            <w:tcW w:w="125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CARÁTULA</w:t>
            </w:r>
          </w:p>
        </w:tc>
        <w:tc>
          <w:tcPr>
            <w:tcW w:w="299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rPr>
                <w:sz w:val="20"/>
                <w:szCs w:val="20"/>
              </w:rPr>
            </w:pPr>
            <w:r>
              <w:rPr>
                <w:sz w:val="20"/>
                <w:szCs w:val="20"/>
              </w:rPr>
            </w:r>
          </w:p>
        </w:tc>
      </w:tr>
      <w:tr>
        <w:trPr/>
        <w:tc>
          <w:tcPr>
            <w:tcW w:w="900"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EQUIPO</w:t>
            </w:r>
          </w:p>
        </w:tc>
        <w:tc>
          <w:tcPr>
            <w:tcW w:w="3352"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r>
          </w:p>
        </w:tc>
        <w:tc>
          <w:tcPr>
            <w:tcW w:w="125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jc w:val="center"/>
              <w:rPr>
                <w:b/>
                <w:b/>
                <w:bCs/>
                <w:sz w:val="20"/>
                <w:szCs w:val="20"/>
              </w:rPr>
            </w:pPr>
            <w:r>
              <w:rPr>
                <w:b/>
                <w:bCs/>
                <w:sz w:val="20"/>
                <w:szCs w:val="20"/>
              </w:rPr>
              <w:t>DIRECTIVA</w:t>
            </w:r>
          </w:p>
        </w:tc>
        <w:tc>
          <w:tcPr>
            <w:tcW w:w="299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Contenidodelatabla"/>
              <w:spacing w:before="0" w:after="160"/>
              <w:rPr>
                <w:sz w:val="20"/>
                <w:szCs w:val="20"/>
              </w:rPr>
            </w:pPr>
            <w:r>
              <w:rPr>
                <w:sz w:val="20"/>
                <w:szCs w:val="20"/>
              </w:rPr>
            </w:r>
          </w:p>
        </w:tc>
      </w:tr>
    </w:tbl>
    <w:p>
      <w:pPr>
        <w:pStyle w:val="Normal"/>
        <w:spacing w:lineRule="auto" w:line="240" w:before="0" w:after="0"/>
        <w:jc w:val="left"/>
        <w:rPr/>
      </w:pPr>
      <w:r>
        <w:rPr/>
      </w:r>
    </w:p>
    <w:p>
      <w:pPr>
        <w:pStyle w:val="Normal"/>
        <w:spacing w:lineRule="auto" w:line="240" w:before="0" w:after="0"/>
        <w:rPr>
          <w:b/>
          <w:b/>
          <w:bCs/>
          <w:i/>
          <w:i/>
          <w:iCs/>
          <w:sz w:val="26"/>
          <w:szCs w:val="26"/>
          <w:u w:val="single"/>
        </w:rPr>
      </w:pPr>
      <w:r>
        <w:rPr>
          <w:b/>
          <w:bCs/>
          <w:i/>
          <w:iCs/>
          <w:sz w:val="26"/>
          <w:szCs w:val="26"/>
          <w:u w:val="single"/>
        </w:rPr>
      </w:r>
    </w:p>
    <w:tbl>
      <w:tblPr>
        <w:tblW w:w="8504" w:type="dxa"/>
        <w:jc w:val="left"/>
        <w:tblInd w:w="53" w:type="dxa"/>
        <w:tblBorders>
          <w:top w:val="single" w:sz="2" w:space="0" w:color="000001"/>
          <w:left w:val="single" w:sz="2" w:space="0" w:color="000001"/>
          <w:bottom w:val="single" w:sz="2" w:space="0" w:color="000001"/>
          <w:insideH w:val="single" w:sz="2" w:space="0" w:color="000001"/>
        </w:tblBorders>
        <w:tblCellMar>
          <w:top w:w="55" w:type="dxa"/>
          <w:left w:w="43" w:type="dxa"/>
          <w:bottom w:w="55" w:type="dxa"/>
          <w:right w:w="55" w:type="dxa"/>
        </w:tblCellMar>
      </w:tblPr>
      <w:tblGrid>
        <w:gridCol w:w="2159"/>
        <w:gridCol w:w="2159"/>
        <w:gridCol w:w="1432"/>
        <w:gridCol w:w="1167"/>
        <w:gridCol w:w="1587"/>
      </w:tblGrid>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jc w:val="center"/>
              <w:rPr>
                <w:b/>
                <w:b/>
                <w:bCs/>
              </w:rPr>
            </w:pPr>
            <w:r>
              <w:rPr>
                <w:b/>
                <w:bCs/>
              </w:rPr>
              <w:t>NRO DE NOTA</w:t>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jc w:val="center"/>
              <w:rPr>
                <w:b/>
                <w:b/>
                <w:bCs/>
              </w:rPr>
            </w:pPr>
            <w:r>
              <w:rPr>
                <w:b/>
                <w:bCs/>
              </w:rPr>
              <w:t>ORGANISMO OFICIADO</w:t>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jc w:val="center"/>
              <w:rPr>
                <w:b/>
                <w:b/>
                <w:bCs/>
              </w:rPr>
            </w:pPr>
            <w:r>
              <w:rPr>
                <w:b/>
                <w:bCs/>
              </w:rPr>
              <w:t>FECHA DE SOLICITUD</w:t>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jc w:val="center"/>
              <w:rPr>
                <w:b/>
                <w:b/>
                <w:bCs/>
              </w:rPr>
            </w:pPr>
            <w:r>
              <w:rPr>
                <w:b/>
                <w:bCs/>
              </w:rPr>
              <w:t>FECHA DE RESPUESTA</w:t>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jc w:val="center"/>
              <w:rPr>
                <w:b/>
                <w:b/>
                <w:bCs/>
              </w:rPr>
            </w:pPr>
            <w:r>
              <w:rPr>
                <w:b/>
                <w:bCs/>
              </w:rPr>
              <w:t>RECIBO: ESCRITO</w:t>
            </w:r>
          </w:p>
          <w:p>
            <w:pPr>
              <w:pStyle w:val="Contenidodelatabla"/>
              <w:spacing w:before="0" w:after="160"/>
              <w:jc w:val="center"/>
              <w:rPr>
                <w:b/>
                <w:b/>
                <w:bCs/>
              </w:rPr>
            </w:pPr>
            <w:r>
              <w:rPr>
                <w:b/>
                <w:bCs/>
              </w:rPr>
              <w:t>VIA MAIL / FAX</w:t>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r>
        <w:trPr/>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2159"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432"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167" w:type="dxa"/>
            <w:tcBorders>
              <w:top w:val="single" w:sz="2" w:space="0" w:color="000001"/>
              <w:left w:val="single" w:sz="2" w:space="0" w:color="000001"/>
              <w:bottom w:val="single" w:sz="2" w:space="0" w:color="000001"/>
              <w:insideH w:val="single" w:sz="2" w:space="0" w:color="000001"/>
            </w:tcBorders>
            <w:shd w:fill="auto" w:val="clear"/>
          </w:tcPr>
          <w:p>
            <w:pPr>
              <w:pStyle w:val="Contenidodelatabla"/>
              <w:spacing w:before="0" w:after="160"/>
              <w:rPr/>
            </w:pPr>
            <w:r>
              <w:rPr/>
            </w:r>
          </w:p>
        </w:tc>
        <w:tc>
          <w:tcPr>
            <w:tcW w:w="158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Contenidodelatabla"/>
              <w:spacing w:before="0" w:after="160"/>
              <w:rPr/>
            </w:pPr>
            <w:r>
              <w:rPr/>
            </w:r>
          </w:p>
        </w:tc>
      </w:tr>
    </w:tbl>
    <w:p>
      <w:pPr>
        <w:pStyle w:val="Normal"/>
        <w:jc w:val="both"/>
        <w:rPr>
          <w:rFonts w:ascii="Arial" w:hAnsi="Arial" w:cs="Arial"/>
          <w:sz w:val="24"/>
          <w:szCs w:val="24"/>
        </w:rPr>
      </w:pPr>
      <w:r>
        <w:rPr>
          <w:rFonts w:cs="Arial" w:ascii="Arial" w:hAnsi="Arial"/>
          <w:sz w:val="24"/>
          <w:szCs w:val="24"/>
        </w:rPr>
      </w:r>
    </w:p>
    <w:p>
      <w:pPr>
        <w:pStyle w:val="ListParagraph"/>
        <w:spacing w:lineRule="auto" w:line="240" w:before="0" w:after="0"/>
        <w:ind w:left="720" w:hanging="0"/>
        <w:contextualSpacing/>
        <w:jc w:val="both"/>
        <w:rPr>
          <w:rFonts w:ascii="Arial" w:hAnsi="Arial" w:cs="Arial"/>
          <w:sz w:val="24"/>
          <w:szCs w:val="24"/>
        </w:rPr>
      </w:pPr>
      <w:r>
        <w:rPr>
          <w:rFonts w:cs="Arial" w:ascii="Arial" w:hAnsi="Arial"/>
          <w:sz w:val="24"/>
          <w:szCs w:val="24"/>
        </w:rPr>
      </w:r>
    </w:p>
    <w:p>
      <w:pPr>
        <w:pStyle w:val="ListParagraph"/>
        <w:spacing w:lineRule="auto" w:line="240" w:before="0" w:after="0"/>
        <w:ind w:left="720" w:hanging="0"/>
        <w:contextualSpacing/>
        <w:jc w:val="both"/>
        <w:rPr>
          <w:rFonts w:ascii="Arial" w:hAnsi="Arial" w:cs="Arial"/>
          <w:sz w:val="24"/>
          <w:szCs w:val="24"/>
        </w:rPr>
      </w:pPr>
      <w:r>
        <w:rPr>
          <w:rFonts w:cs="Arial" w:ascii="Arial" w:hAnsi="Arial"/>
          <w:sz w:val="24"/>
          <w:szCs w:val="24"/>
        </w:rPr>
      </w:r>
    </w:p>
    <w:p>
      <w:pPr>
        <w:pStyle w:val="ListParagraph"/>
        <w:spacing w:lineRule="auto" w:line="240" w:before="0" w:after="0"/>
        <w:ind w:left="720" w:hanging="0"/>
        <w:contextualSpacing/>
        <w:jc w:val="both"/>
        <w:rPr/>
      </w:pPr>
      <w:r>
        <w:rPr/>
      </w:r>
    </w:p>
    <w:sectPr>
      <w:headerReference w:type="default" r:id="rId3"/>
      <w:type w:val="nextPage"/>
      <w:pgSz w:w="11906" w:h="16838"/>
      <w:pgMar w:left="1701" w:right="1701" w:header="1417" w:top="2869"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auto"/>
    <w:pitch w:val="variable"/>
  </w:font>
  <w:font w:name="Courier New">
    <w:charset w:val="01"/>
    <w:family w:val="auto"/>
    <w:pitch w:val="default"/>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w:rPr/>
      <w:drawing>
        <wp:anchor behindDoc="1" distT="0" distB="0" distL="0" distR="0" simplePos="0" locked="0" layoutInCell="1" allowOverlap="1" relativeHeight="8">
          <wp:simplePos x="0" y="0"/>
          <wp:positionH relativeFrom="column">
            <wp:align>center</wp:align>
          </wp:positionH>
          <wp:positionV relativeFrom="paragraph">
            <wp:posOffset>635</wp:posOffset>
          </wp:positionV>
          <wp:extent cx="5400040" cy="63944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1"/>
                  <a:stretch>
                    <a:fillRect/>
                  </a:stretch>
                </pic:blipFill>
                <pic:spPr bwMode="auto">
                  <a:xfrm>
                    <a:off x="0" y="0"/>
                    <a:ext cx="5400040" cy="639445"/>
                  </a:xfrm>
                  <a:prstGeom prst="rect">
                    <a:avLst/>
                  </a:prstGeom>
                </pic:spPr>
              </pic:pic>
            </a:graphicData>
          </a:graphic>
        </wp:anchor>
      </w:drawing>
    </w:r>
  </w:p>
  <w:p>
    <w:pPr>
      <w:pStyle w:val="Cabecera"/>
      <w:rPr/>
    </w:pPr>
    <w:r>
      <w:rPr/>
    </w:r>
  </w:p>
  <w:p>
    <w:pPr>
      <w:pStyle w:val="Cabecera"/>
      <w:suppressLineNumbers/>
      <w:tabs>
        <w:tab w:val="center" w:pos="4252" w:leader="none"/>
        <w:tab w:val="right" w:pos="8504" w:leader="none"/>
      </w:tab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w:rPr/>
      <w:drawing>
        <wp:anchor behindDoc="1" distT="0" distB="0" distL="0" distR="0" simplePos="0" locked="0" layoutInCell="1" allowOverlap="1" relativeHeight="3">
          <wp:simplePos x="0" y="0"/>
          <wp:positionH relativeFrom="column">
            <wp:align>center</wp:align>
          </wp:positionH>
          <wp:positionV relativeFrom="paragraph">
            <wp:posOffset>635</wp:posOffset>
          </wp:positionV>
          <wp:extent cx="5400040" cy="63944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1"/>
                  <a:stretch>
                    <a:fillRect/>
                  </a:stretch>
                </pic:blipFill>
                <pic:spPr bwMode="auto">
                  <a:xfrm>
                    <a:off x="0" y="0"/>
                    <a:ext cx="5400040" cy="639445"/>
                  </a:xfrm>
                  <a:prstGeom prst="rect">
                    <a:avLst/>
                  </a:prstGeom>
                </pic:spPr>
              </pic:pic>
            </a:graphicData>
          </a:graphic>
        </wp:anchor>
      </w:drawing>
    </w:r>
  </w:p>
  <w:p>
    <w:pPr>
      <w:pStyle w:val="Cabecera"/>
      <w:rPr/>
    </w:pPr>
    <w:r>
      <w:rPr/>
    </w:r>
  </w:p>
  <w:p>
    <w:pPr>
      <w:pStyle w:val="Cabecera"/>
      <w:suppressLineNumbers/>
      <w:tabs>
        <w:tab w:val="center" w:pos="4252" w:leader="none"/>
        <w:tab w:val="right" w:pos="8504"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Calibri" w:hAnsi="Calibri" w:cs="Calibri" w:hint="default"/>
        <w:sz w:val="24"/>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4"/>
        <w:rFonts w:cs="Aria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sz w:val="24"/>
        <w:rFonts w:cs="Aria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AR"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00000A"/>
      <w:kern w:val="0"/>
      <w:sz w:val="22"/>
      <w:szCs w:val="22"/>
      <w:lang w:val="es-AR" w:eastAsia="en-US" w:bidi="ar-SA"/>
    </w:rPr>
  </w:style>
  <w:style w:type="character" w:styleId="DefaultParagraphFont" w:default="1">
    <w:name w:val="Default Paragraph Font"/>
    <w:uiPriority w:val="1"/>
    <w:semiHidden/>
    <w:unhideWhenUsed/>
    <w:qFormat/>
    <w:rPr/>
  </w:style>
  <w:style w:type="character" w:styleId="ListLabel1">
    <w:name w:val="ListLabel 1"/>
    <w:qFormat/>
    <w:rPr>
      <w:rFonts w:ascii="Arial" w:hAnsi="Arial" w:eastAsia="Calibri" w:cs="Calibri"/>
      <w:sz w:val="24"/>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ascii="Arial" w:hAnsi="Arial" w:eastAsia="Calibri" w:cs="Arial"/>
      <w:sz w:val="24"/>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ascii="Arial" w:hAnsi="Arial" w:eastAsia="Calibri" w:cs="Arial"/>
      <w:sz w:val="24"/>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ascii="Arial" w:hAnsi="Arial" w:eastAsia="Calibri" w:cs="Arial"/>
      <w:sz w:val="24"/>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ascii="Arial" w:hAnsi="Arial" w:cs="Calibri"/>
      <w:sz w:val="24"/>
    </w:rPr>
  </w:style>
  <w:style w:type="character" w:styleId="ListLabel18">
    <w:name w:val="ListLabel 18"/>
    <w:qFormat/>
    <w:rPr>
      <w:rFonts w:cs="Courier New"/>
    </w:rPr>
  </w:style>
  <w:style w:type="character" w:styleId="ListLabel19">
    <w:name w:val="ListLabel 19"/>
    <w:qFormat/>
    <w:rPr>
      <w:rFonts w:cs="Wingdings"/>
    </w:rPr>
  </w:style>
  <w:style w:type="character" w:styleId="ListLabel20">
    <w:name w:val="ListLabel 20"/>
    <w:qFormat/>
    <w:rPr>
      <w:rFonts w:cs="Symbol"/>
    </w:rPr>
  </w:style>
  <w:style w:type="character" w:styleId="ListLabel21">
    <w:name w:val="ListLabel 21"/>
    <w:qFormat/>
    <w:rPr>
      <w:rFonts w:cs="Courier New"/>
    </w:rPr>
  </w:style>
  <w:style w:type="character" w:styleId="ListLabel22">
    <w:name w:val="ListLabel 22"/>
    <w:qFormat/>
    <w:rPr>
      <w:rFonts w:cs="Wingdings"/>
    </w:rPr>
  </w:style>
  <w:style w:type="character" w:styleId="ListLabel23">
    <w:name w:val="ListLabel 23"/>
    <w:qFormat/>
    <w:rPr>
      <w:rFonts w:cs="Symbol"/>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ascii="Arial" w:hAnsi="Arial" w:cs="Arial"/>
      <w:sz w:val="24"/>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qFormat/>
    <w:rPr>
      <w:rFonts w:cs="Symbol"/>
    </w:rPr>
  </w:style>
  <w:style w:type="character" w:styleId="ListLabel30">
    <w:name w:val="ListLabel 30"/>
    <w:qFormat/>
    <w:rPr>
      <w:rFonts w:cs="Courier New"/>
    </w:rPr>
  </w:style>
  <w:style w:type="character" w:styleId="ListLabel31">
    <w:name w:val="ListLabel 31"/>
    <w:qFormat/>
    <w:rPr>
      <w:rFonts w:cs="Wingdings"/>
    </w:rPr>
  </w:style>
  <w:style w:type="character" w:styleId="ListLabel32">
    <w:name w:val="ListLabel 32"/>
    <w:qFormat/>
    <w:rPr>
      <w:rFonts w:cs="Symbol"/>
    </w:rPr>
  </w:style>
  <w:style w:type="character" w:styleId="ListLabel33">
    <w:name w:val="ListLabel 33"/>
    <w:qFormat/>
    <w:rPr>
      <w:rFonts w:cs="Courier New"/>
    </w:rPr>
  </w:style>
  <w:style w:type="character" w:styleId="ListLabel34">
    <w:name w:val="ListLabel 34"/>
    <w:qFormat/>
    <w:rPr>
      <w:rFonts w:cs="Wingdings"/>
    </w:rPr>
  </w:style>
  <w:style w:type="character" w:styleId="ListLabel35">
    <w:name w:val="ListLabel 35"/>
    <w:qFormat/>
    <w:rPr>
      <w:rFonts w:ascii="Arial" w:hAnsi="Arial" w:cs="Arial"/>
      <w:sz w:val="24"/>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Courier New"/>
    </w:rPr>
  </w:style>
  <w:style w:type="character" w:styleId="ListLabel40">
    <w:name w:val="ListLabel 40"/>
    <w:qFormat/>
    <w:rPr>
      <w:rFonts w:cs="Wingdings"/>
    </w:rPr>
  </w:style>
  <w:style w:type="character" w:styleId="ListLabel41">
    <w:name w:val="ListLabel 41"/>
    <w:qFormat/>
    <w:rPr>
      <w:rFonts w:cs="Symbol"/>
    </w:rPr>
  </w:style>
  <w:style w:type="character" w:styleId="ListLabel42">
    <w:name w:val="ListLabel 42"/>
    <w:qFormat/>
    <w:rPr>
      <w:rFonts w:cs="Courier New"/>
    </w:rPr>
  </w:style>
  <w:style w:type="character" w:styleId="ListLabel43">
    <w:name w:val="ListLabel 43"/>
    <w:qFormat/>
    <w:rPr>
      <w:rFonts w:cs="Wingdings"/>
    </w:rPr>
  </w:style>
  <w:style w:type="character" w:styleId="ListLabel44">
    <w:name w:val="ListLabel 44"/>
    <w:qFormat/>
    <w:rPr>
      <w:rFonts w:ascii="Arial" w:hAnsi="Arial" w:cs="Arial"/>
      <w:sz w:val="24"/>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ascii="Arial" w:hAnsi="Arial" w:cs="Calibri"/>
      <w:sz w:val="24"/>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Symbol"/>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ascii="Arial" w:hAnsi="Arial" w:cs="Arial"/>
      <w:sz w:val="24"/>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68">
    <w:name w:val="ListLabel 68"/>
    <w:qFormat/>
    <w:rPr>
      <w:rFonts w:cs="Symbol"/>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ascii="Arial" w:hAnsi="Arial" w:cs="Arial"/>
      <w:sz w:val="24"/>
    </w:rPr>
  </w:style>
  <w:style w:type="character" w:styleId="ListLabel72">
    <w:name w:val="ListLabel 72"/>
    <w:qFormat/>
    <w:rPr>
      <w:rFonts w:cs="Courier New"/>
    </w:rPr>
  </w:style>
  <w:style w:type="character" w:styleId="ListLabel73">
    <w:name w:val="ListLabel 73"/>
    <w:qFormat/>
    <w:rPr>
      <w:rFonts w:cs="Wingdings"/>
    </w:rPr>
  </w:style>
  <w:style w:type="character" w:styleId="ListLabel74">
    <w:name w:val="ListLabel 74"/>
    <w:qFormat/>
    <w:rPr>
      <w:rFonts w:cs="Symbol"/>
    </w:rPr>
  </w:style>
  <w:style w:type="character" w:styleId="ListLabel75">
    <w:name w:val="ListLabel 75"/>
    <w:qFormat/>
    <w:rPr>
      <w:rFonts w:cs="Courier New"/>
    </w:rPr>
  </w:style>
  <w:style w:type="character" w:styleId="ListLabel76">
    <w:name w:val="ListLabel 76"/>
    <w:qFormat/>
    <w:rPr>
      <w:rFonts w:cs="Wingdings"/>
    </w:rPr>
  </w:style>
  <w:style w:type="character" w:styleId="ListLabel77">
    <w:name w:val="ListLabel 77"/>
    <w:qFormat/>
    <w:rPr>
      <w:rFonts w:cs="Symbol"/>
    </w:rPr>
  </w:style>
  <w:style w:type="character" w:styleId="ListLabel78">
    <w:name w:val="ListLabel 78"/>
    <w:qFormat/>
    <w:rPr>
      <w:rFonts w:cs="Courier New"/>
    </w:rPr>
  </w:style>
  <w:style w:type="character" w:styleId="ListLabel79">
    <w:name w:val="ListLabel 79"/>
    <w:qFormat/>
    <w:rPr>
      <w:rFonts w:cs="Wingdings"/>
    </w:rPr>
  </w:style>
  <w:style w:type="character" w:styleId="ListLabel80">
    <w:name w:val="ListLabel 80"/>
    <w:qFormat/>
    <w:rPr>
      <w:rFonts w:ascii="Arial" w:hAnsi="Arial" w:cs="Arial"/>
      <w:sz w:val="24"/>
    </w:rPr>
  </w:style>
  <w:style w:type="character" w:styleId="ListLabel81">
    <w:name w:val="ListLabel 81"/>
    <w:qFormat/>
    <w:rPr>
      <w:rFonts w:cs="Courier New"/>
    </w:rPr>
  </w:style>
  <w:style w:type="character" w:styleId="ListLabel82">
    <w:name w:val="ListLabel 82"/>
    <w:qFormat/>
    <w:rPr>
      <w:rFonts w:cs="Wingding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86">
    <w:name w:val="ListLabel 86"/>
    <w:qFormat/>
    <w:rPr>
      <w:rFonts w:cs="Symbol"/>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ascii="Arial" w:hAnsi="Arial" w:cs="Calibri"/>
      <w:sz w:val="24"/>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95">
    <w:name w:val="ListLabel 95"/>
    <w:qFormat/>
    <w:rPr>
      <w:rFonts w:cs="Symbol"/>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ascii="Arial" w:hAnsi="Arial" w:cs="Arial"/>
      <w:sz w:val="24"/>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104">
    <w:name w:val="ListLabel 104"/>
    <w:qFormat/>
    <w:rPr>
      <w:rFonts w:cs="Symbol"/>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Arial"/>
      <w:sz w:val="24"/>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cs="Symbol"/>
    </w:rPr>
  </w:style>
  <w:style w:type="character" w:styleId="ListLabel111">
    <w:name w:val="ListLabel 111"/>
    <w:qFormat/>
    <w:rPr>
      <w:rFonts w:cs="Courier New"/>
    </w:rPr>
  </w:style>
  <w:style w:type="character" w:styleId="ListLabel112">
    <w:name w:val="ListLabel 112"/>
    <w:qFormat/>
    <w:rPr>
      <w:rFonts w:cs="Wingdings"/>
    </w:rPr>
  </w:style>
  <w:style w:type="character" w:styleId="ListLabel113">
    <w:name w:val="ListLabel 113"/>
    <w:qFormat/>
    <w:rPr>
      <w:rFonts w:cs="Symbol"/>
    </w:rPr>
  </w:style>
  <w:style w:type="character" w:styleId="ListLabel114">
    <w:name w:val="ListLabel 114"/>
    <w:qFormat/>
    <w:rPr>
      <w:rFonts w:cs="Courier New"/>
    </w:rPr>
  </w:style>
  <w:style w:type="character" w:styleId="ListLabel115">
    <w:name w:val="ListLabel 115"/>
    <w:qFormat/>
    <w:rPr>
      <w:rFonts w:cs="Wingdings"/>
    </w:rPr>
  </w:style>
  <w:style w:type="character" w:styleId="ListLabel116">
    <w:name w:val="ListLabel 116"/>
    <w:qFormat/>
    <w:rPr>
      <w:rFonts w:ascii="Arial" w:hAnsi="Arial" w:cs="Calibri"/>
      <w:sz w:val="24"/>
    </w:rPr>
  </w:style>
  <w:style w:type="character" w:styleId="ListLabel117">
    <w:name w:val="ListLabel 117"/>
    <w:qFormat/>
    <w:rPr>
      <w:rFonts w:cs="Courier New"/>
    </w:rPr>
  </w:style>
  <w:style w:type="character" w:styleId="ListLabel118">
    <w:name w:val="ListLabel 118"/>
    <w:qFormat/>
    <w:rPr>
      <w:rFonts w:cs="Wingdings"/>
    </w:rPr>
  </w:style>
  <w:style w:type="character" w:styleId="ListLabel119">
    <w:name w:val="ListLabel 119"/>
    <w:qFormat/>
    <w:rPr>
      <w:rFonts w:cs="Symbol"/>
    </w:rPr>
  </w:style>
  <w:style w:type="character" w:styleId="ListLabel120">
    <w:name w:val="ListLabel 120"/>
    <w:qFormat/>
    <w:rPr>
      <w:rFonts w:cs="Courier New"/>
    </w:rPr>
  </w:style>
  <w:style w:type="character" w:styleId="ListLabel121">
    <w:name w:val="ListLabel 121"/>
    <w:qFormat/>
    <w:rPr>
      <w:rFonts w:cs="Wingdings"/>
    </w:rPr>
  </w:style>
  <w:style w:type="character" w:styleId="ListLabel122">
    <w:name w:val="ListLabel 122"/>
    <w:qFormat/>
    <w:rPr>
      <w:rFonts w:cs="Symbol"/>
    </w:rPr>
  </w:style>
  <w:style w:type="character" w:styleId="ListLabel123">
    <w:name w:val="ListLabel 123"/>
    <w:qFormat/>
    <w:rPr>
      <w:rFonts w:cs="Courier New"/>
    </w:rPr>
  </w:style>
  <w:style w:type="character" w:styleId="ListLabel124">
    <w:name w:val="ListLabel 124"/>
    <w:qFormat/>
    <w:rPr>
      <w:rFonts w:cs="Wingdings"/>
    </w:rPr>
  </w:style>
  <w:style w:type="character" w:styleId="ListLabel125">
    <w:name w:val="ListLabel 125"/>
    <w:qFormat/>
    <w:rPr>
      <w:rFonts w:ascii="Arial" w:hAnsi="Arial" w:cs="Arial"/>
      <w:sz w:val="24"/>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cs="Symbol"/>
    </w:rPr>
  </w:style>
  <w:style w:type="character" w:styleId="ListLabel129">
    <w:name w:val="ListLabel 129"/>
    <w:qFormat/>
    <w:rPr>
      <w:rFonts w:cs="Courier New"/>
    </w:rPr>
  </w:style>
  <w:style w:type="character" w:styleId="ListLabel130">
    <w:name w:val="ListLabel 130"/>
    <w:qFormat/>
    <w:rPr>
      <w:rFonts w:cs="Wingdings"/>
    </w:rPr>
  </w:style>
  <w:style w:type="character" w:styleId="ListLabel131">
    <w:name w:val="ListLabel 131"/>
    <w:qFormat/>
    <w:rPr>
      <w:rFonts w:cs="Symbol"/>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Arial"/>
      <w:sz w:val="24"/>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rFonts w:cs="Symbol"/>
    </w:rPr>
  </w:style>
  <w:style w:type="character" w:styleId="ListLabel138">
    <w:name w:val="ListLabel 138"/>
    <w:qFormat/>
    <w:rPr>
      <w:rFonts w:cs="Courier New"/>
    </w:rPr>
  </w:style>
  <w:style w:type="character" w:styleId="ListLabel139">
    <w:name w:val="ListLabel 139"/>
    <w:qFormat/>
    <w:rPr>
      <w:rFonts w:cs="Wingdings"/>
    </w:rPr>
  </w:style>
  <w:style w:type="character" w:styleId="ListLabel140">
    <w:name w:val="ListLabel 140"/>
    <w:qFormat/>
    <w:rPr>
      <w:rFonts w:cs="Symbol"/>
    </w:rPr>
  </w:style>
  <w:style w:type="character" w:styleId="ListLabel141">
    <w:name w:val="ListLabel 141"/>
    <w:qFormat/>
    <w:rPr>
      <w:rFonts w:cs="Courier New"/>
    </w:rPr>
  </w:style>
  <w:style w:type="character" w:styleId="ListLabel142">
    <w:name w:val="ListLabel 142"/>
    <w:qFormat/>
    <w:rPr>
      <w:rFonts w:cs="Wingdings"/>
    </w:rPr>
  </w:style>
  <w:style w:type="character" w:styleId="ListLabel143">
    <w:name w:val="ListLabel 143"/>
    <w:qFormat/>
    <w:rPr>
      <w:rFonts w:ascii="Arial" w:hAnsi="Arial" w:cs="Calibri"/>
      <w:sz w:val="24"/>
    </w:rPr>
  </w:style>
  <w:style w:type="character" w:styleId="ListLabel144">
    <w:name w:val="ListLabel 144"/>
    <w:qFormat/>
    <w:rPr>
      <w:rFonts w:cs="Courier New"/>
    </w:rPr>
  </w:style>
  <w:style w:type="character" w:styleId="ListLabel145">
    <w:name w:val="ListLabel 145"/>
    <w:qFormat/>
    <w:rPr>
      <w:rFonts w:cs="Wingdings"/>
    </w:rPr>
  </w:style>
  <w:style w:type="character" w:styleId="ListLabel146">
    <w:name w:val="ListLabel 146"/>
    <w:qFormat/>
    <w:rPr>
      <w:rFonts w:cs="Symbol"/>
    </w:rPr>
  </w:style>
  <w:style w:type="character" w:styleId="ListLabel147">
    <w:name w:val="ListLabel 147"/>
    <w:qFormat/>
    <w:rPr>
      <w:rFonts w:cs="Courier New"/>
    </w:rPr>
  </w:style>
  <w:style w:type="character" w:styleId="ListLabel148">
    <w:name w:val="ListLabel 148"/>
    <w:qFormat/>
    <w:rPr>
      <w:rFonts w:cs="Wingdings"/>
    </w:rPr>
  </w:style>
  <w:style w:type="character" w:styleId="ListLabel149">
    <w:name w:val="ListLabel 149"/>
    <w:qFormat/>
    <w:rPr>
      <w:rFonts w:cs="Symbol"/>
    </w:rPr>
  </w:style>
  <w:style w:type="character" w:styleId="ListLabel150">
    <w:name w:val="ListLabel 150"/>
    <w:qFormat/>
    <w:rPr>
      <w:rFonts w:cs="Courier New"/>
    </w:rPr>
  </w:style>
  <w:style w:type="character" w:styleId="ListLabel151">
    <w:name w:val="ListLabel 151"/>
    <w:qFormat/>
    <w:rPr>
      <w:rFonts w:cs="Wingdings"/>
    </w:rPr>
  </w:style>
  <w:style w:type="character" w:styleId="ListLabel152">
    <w:name w:val="ListLabel 152"/>
    <w:qFormat/>
    <w:rPr>
      <w:rFonts w:ascii="Arial" w:hAnsi="Arial" w:cs="Arial"/>
      <w:sz w:val="24"/>
    </w:rPr>
  </w:style>
  <w:style w:type="character" w:styleId="ListLabel153">
    <w:name w:val="ListLabel 153"/>
    <w:qFormat/>
    <w:rPr>
      <w:rFonts w:cs="Courier New"/>
    </w:rPr>
  </w:style>
  <w:style w:type="character" w:styleId="ListLabel154">
    <w:name w:val="ListLabel 154"/>
    <w:qFormat/>
    <w:rPr>
      <w:rFonts w:cs="Wingdings"/>
    </w:rPr>
  </w:style>
  <w:style w:type="character" w:styleId="ListLabel155">
    <w:name w:val="ListLabel 155"/>
    <w:qFormat/>
    <w:rPr>
      <w:rFonts w:cs="Symbol"/>
    </w:rPr>
  </w:style>
  <w:style w:type="character" w:styleId="ListLabel156">
    <w:name w:val="ListLabel 156"/>
    <w:qFormat/>
    <w:rPr>
      <w:rFonts w:cs="Courier New"/>
    </w:rPr>
  </w:style>
  <w:style w:type="character" w:styleId="ListLabel157">
    <w:name w:val="ListLabel 157"/>
    <w:qFormat/>
    <w:rPr>
      <w:rFonts w:cs="Wingdings"/>
    </w:rPr>
  </w:style>
  <w:style w:type="character" w:styleId="ListLabel158">
    <w:name w:val="ListLabel 158"/>
    <w:qFormat/>
    <w:rPr>
      <w:rFonts w:cs="Symbol"/>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Arial"/>
      <w:sz w:val="24"/>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cs="Symbol"/>
    </w:rPr>
  </w:style>
  <w:style w:type="character" w:styleId="ListLabel168">
    <w:name w:val="ListLabel 168"/>
    <w:qFormat/>
    <w:rPr>
      <w:rFonts w:cs="Courier New"/>
    </w:rPr>
  </w:style>
  <w:style w:type="character" w:styleId="ListLabel169">
    <w:name w:val="ListLabel 169"/>
    <w:qFormat/>
    <w:rPr>
      <w:rFonts w:cs="Wingdings"/>
    </w:rPr>
  </w:style>
  <w:style w:type="character" w:styleId="ListLabel170">
    <w:name w:val="ListLabel 170"/>
    <w:qFormat/>
    <w:rPr>
      <w:rFonts w:ascii="Arial" w:hAnsi="Arial" w:cs="Calibri"/>
      <w:sz w:val="24"/>
    </w:rPr>
  </w:style>
  <w:style w:type="character" w:styleId="ListLabel171">
    <w:name w:val="ListLabel 171"/>
    <w:qFormat/>
    <w:rPr>
      <w:rFonts w:cs="Courier New"/>
    </w:rPr>
  </w:style>
  <w:style w:type="character" w:styleId="ListLabel172">
    <w:name w:val="ListLabel 172"/>
    <w:qFormat/>
    <w:rPr>
      <w:rFonts w:cs="Wingdings"/>
    </w:rPr>
  </w:style>
  <w:style w:type="character" w:styleId="ListLabel173">
    <w:name w:val="ListLabel 173"/>
    <w:qFormat/>
    <w:rPr>
      <w:rFonts w:cs="Symbol"/>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cs="Symbol"/>
    </w:rPr>
  </w:style>
  <w:style w:type="character" w:styleId="ListLabel177">
    <w:name w:val="ListLabel 177"/>
    <w:qFormat/>
    <w:rPr>
      <w:rFonts w:cs="Courier New"/>
    </w:rPr>
  </w:style>
  <w:style w:type="character" w:styleId="ListLabel178">
    <w:name w:val="ListLabel 178"/>
    <w:qFormat/>
    <w:rPr>
      <w:rFonts w:cs="Wingdings"/>
    </w:rPr>
  </w:style>
  <w:style w:type="character" w:styleId="ListLabel179">
    <w:name w:val="ListLabel 179"/>
    <w:qFormat/>
    <w:rPr>
      <w:rFonts w:ascii="Arial" w:hAnsi="Arial" w:cs="Arial"/>
      <w:sz w:val="24"/>
    </w:rPr>
  </w:style>
  <w:style w:type="character" w:styleId="ListLabel180">
    <w:name w:val="ListLabel 180"/>
    <w:qFormat/>
    <w:rPr>
      <w:rFonts w:cs="Courier New"/>
    </w:rPr>
  </w:style>
  <w:style w:type="character" w:styleId="ListLabel181">
    <w:name w:val="ListLabel 181"/>
    <w:qFormat/>
    <w:rPr>
      <w:rFonts w:cs="Wingdings"/>
    </w:rPr>
  </w:style>
  <w:style w:type="character" w:styleId="ListLabel182">
    <w:name w:val="ListLabel 182"/>
    <w:qFormat/>
    <w:rPr>
      <w:rFonts w:cs="Symbol"/>
    </w:rPr>
  </w:style>
  <w:style w:type="character" w:styleId="ListLabel183">
    <w:name w:val="ListLabel 183"/>
    <w:qFormat/>
    <w:rPr>
      <w:rFonts w:cs="Courier New"/>
    </w:rPr>
  </w:style>
  <w:style w:type="character" w:styleId="ListLabel184">
    <w:name w:val="ListLabel 184"/>
    <w:qFormat/>
    <w:rPr>
      <w:rFonts w:cs="Wingdings"/>
    </w:rPr>
  </w:style>
  <w:style w:type="character" w:styleId="ListLabel185">
    <w:name w:val="ListLabel 185"/>
    <w:qFormat/>
    <w:rPr>
      <w:rFonts w:cs="Symbol"/>
    </w:rPr>
  </w:style>
  <w:style w:type="character" w:styleId="ListLabel186">
    <w:name w:val="ListLabel 186"/>
    <w:qFormat/>
    <w:rPr>
      <w:rFonts w:cs="Courier New"/>
    </w:rPr>
  </w:style>
  <w:style w:type="character" w:styleId="ListLabel187">
    <w:name w:val="ListLabel 187"/>
    <w:qFormat/>
    <w:rPr>
      <w:rFonts w:cs="Wingdings"/>
    </w:rPr>
  </w:style>
  <w:style w:type="character" w:styleId="ListLabel188">
    <w:name w:val="ListLabel 188"/>
    <w:qFormat/>
    <w:rPr>
      <w:rFonts w:cs="Arial"/>
      <w:sz w:val="24"/>
    </w:rPr>
  </w:style>
  <w:style w:type="character" w:styleId="ListLabel189">
    <w:name w:val="ListLabel 189"/>
    <w:qFormat/>
    <w:rPr>
      <w:rFonts w:cs="Courier New"/>
    </w:rPr>
  </w:style>
  <w:style w:type="character" w:styleId="ListLabel190">
    <w:name w:val="ListLabel 190"/>
    <w:qFormat/>
    <w:rPr>
      <w:rFonts w:cs="Wingdings"/>
    </w:rPr>
  </w:style>
  <w:style w:type="character" w:styleId="ListLabel191">
    <w:name w:val="ListLabel 191"/>
    <w:qFormat/>
    <w:rPr>
      <w:rFonts w:cs="Symbol"/>
    </w:rPr>
  </w:style>
  <w:style w:type="character" w:styleId="ListLabel192">
    <w:name w:val="ListLabel 192"/>
    <w:qFormat/>
    <w:rPr>
      <w:rFonts w:cs="Courier New"/>
    </w:rPr>
  </w:style>
  <w:style w:type="character" w:styleId="ListLabel193">
    <w:name w:val="ListLabel 193"/>
    <w:qFormat/>
    <w:rPr>
      <w:rFonts w:cs="Wingdings"/>
    </w:rPr>
  </w:style>
  <w:style w:type="character" w:styleId="ListLabel194">
    <w:name w:val="ListLabel 194"/>
    <w:qFormat/>
    <w:rPr>
      <w:rFonts w:cs="Symbol"/>
    </w:rPr>
  </w:style>
  <w:style w:type="character" w:styleId="ListLabel195">
    <w:name w:val="ListLabel 195"/>
    <w:qFormat/>
    <w:rPr>
      <w:rFonts w:cs="Courier New"/>
    </w:rPr>
  </w:style>
  <w:style w:type="character" w:styleId="ListLabel196">
    <w:name w:val="ListLabel 196"/>
    <w:qFormat/>
    <w:rPr>
      <w:rFonts w:cs="Wingdings"/>
    </w:rPr>
  </w:style>
  <w:style w:type="character" w:styleId="ListLabel197">
    <w:name w:val="ListLabel 197"/>
    <w:qFormat/>
    <w:rPr>
      <w:rFonts w:ascii="Arial" w:hAnsi="Arial" w:cs="Calibri"/>
      <w:sz w:val="24"/>
    </w:rPr>
  </w:style>
  <w:style w:type="character" w:styleId="ListLabel198">
    <w:name w:val="ListLabel 198"/>
    <w:qFormat/>
    <w:rPr>
      <w:rFonts w:cs="Courier New"/>
    </w:rPr>
  </w:style>
  <w:style w:type="character" w:styleId="ListLabel199">
    <w:name w:val="ListLabel 199"/>
    <w:qFormat/>
    <w:rPr>
      <w:rFonts w:cs="Wingdings"/>
    </w:rPr>
  </w:style>
  <w:style w:type="character" w:styleId="ListLabel200">
    <w:name w:val="ListLabel 200"/>
    <w:qFormat/>
    <w:rPr>
      <w:rFonts w:cs="Symbol"/>
    </w:rPr>
  </w:style>
  <w:style w:type="character" w:styleId="ListLabel201">
    <w:name w:val="ListLabel 201"/>
    <w:qFormat/>
    <w:rPr>
      <w:rFonts w:cs="Courier New"/>
    </w:rPr>
  </w:style>
  <w:style w:type="character" w:styleId="ListLabel202">
    <w:name w:val="ListLabel 202"/>
    <w:qFormat/>
    <w:rPr>
      <w:rFonts w:cs="Wingdings"/>
    </w:rPr>
  </w:style>
  <w:style w:type="character" w:styleId="ListLabel203">
    <w:name w:val="ListLabel 203"/>
    <w:qFormat/>
    <w:rPr>
      <w:rFonts w:cs="Symbol"/>
    </w:rPr>
  </w:style>
  <w:style w:type="character" w:styleId="ListLabel204">
    <w:name w:val="ListLabel 204"/>
    <w:qFormat/>
    <w:rPr>
      <w:rFonts w:cs="Courier New"/>
    </w:rPr>
  </w:style>
  <w:style w:type="character" w:styleId="ListLabel205">
    <w:name w:val="ListLabel 205"/>
    <w:qFormat/>
    <w:rPr>
      <w:rFonts w:cs="Wingdings"/>
    </w:rPr>
  </w:style>
  <w:style w:type="character" w:styleId="ListLabel206">
    <w:name w:val="ListLabel 206"/>
    <w:qFormat/>
    <w:rPr>
      <w:rFonts w:ascii="Arial" w:hAnsi="Arial" w:cs="Arial"/>
      <w:sz w:val="24"/>
    </w:rPr>
  </w:style>
  <w:style w:type="character" w:styleId="ListLabel207">
    <w:name w:val="ListLabel 207"/>
    <w:qFormat/>
    <w:rPr>
      <w:rFonts w:cs="Courier New"/>
    </w:rPr>
  </w:style>
  <w:style w:type="character" w:styleId="ListLabel208">
    <w:name w:val="ListLabel 208"/>
    <w:qFormat/>
    <w:rPr>
      <w:rFonts w:cs="Wingdings"/>
    </w:rPr>
  </w:style>
  <w:style w:type="character" w:styleId="ListLabel209">
    <w:name w:val="ListLabel 209"/>
    <w:qFormat/>
    <w:rPr>
      <w:rFonts w:cs="Symbol"/>
    </w:rPr>
  </w:style>
  <w:style w:type="character" w:styleId="ListLabel210">
    <w:name w:val="ListLabel 210"/>
    <w:qFormat/>
    <w:rPr>
      <w:rFonts w:cs="Courier New"/>
    </w:rPr>
  </w:style>
  <w:style w:type="character" w:styleId="ListLabel211">
    <w:name w:val="ListLabel 211"/>
    <w:qFormat/>
    <w:rPr>
      <w:rFonts w:cs="Wingdings"/>
    </w:rPr>
  </w:style>
  <w:style w:type="character" w:styleId="ListLabel212">
    <w:name w:val="ListLabel 212"/>
    <w:qFormat/>
    <w:rPr>
      <w:rFonts w:cs="Symbol"/>
    </w:rPr>
  </w:style>
  <w:style w:type="character" w:styleId="ListLabel213">
    <w:name w:val="ListLabel 213"/>
    <w:qFormat/>
    <w:rPr>
      <w:rFonts w:cs="Courier New"/>
    </w:rPr>
  </w:style>
  <w:style w:type="character" w:styleId="ListLabel214">
    <w:name w:val="ListLabel 214"/>
    <w:qFormat/>
    <w:rPr>
      <w:rFonts w:cs="Wingdings"/>
    </w:rPr>
  </w:style>
  <w:style w:type="character" w:styleId="ListLabel215">
    <w:name w:val="ListLabel 215"/>
    <w:qFormat/>
    <w:rPr>
      <w:rFonts w:cs="Arial"/>
      <w:sz w:val="24"/>
    </w:rPr>
  </w:style>
  <w:style w:type="character" w:styleId="ListLabel216">
    <w:name w:val="ListLabel 216"/>
    <w:qFormat/>
    <w:rPr>
      <w:rFonts w:cs="Courier New"/>
    </w:rPr>
  </w:style>
  <w:style w:type="character" w:styleId="ListLabel217">
    <w:name w:val="ListLabel 217"/>
    <w:qFormat/>
    <w:rPr>
      <w:rFonts w:cs="Wingdings"/>
    </w:rPr>
  </w:style>
  <w:style w:type="character" w:styleId="ListLabel218">
    <w:name w:val="ListLabel 218"/>
    <w:qFormat/>
    <w:rPr>
      <w:rFonts w:cs="Symbol"/>
    </w:rPr>
  </w:style>
  <w:style w:type="character" w:styleId="ListLabel219">
    <w:name w:val="ListLabel 219"/>
    <w:qFormat/>
    <w:rPr>
      <w:rFonts w:cs="Courier New"/>
    </w:rPr>
  </w:style>
  <w:style w:type="character" w:styleId="ListLabel220">
    <w:name w:val="ListLabel 220"/>
    <w:qFormat/>
    <w:rPr>
      <w:rFonts w:cs="Wingdings"/>
    </w:rPr>
  </w:style>
  <w:style w:type="character" w:styleId="ListLabel221">
    <w:name w:val="ListLabel 221"/>
    <w:qFormat/>
    <w:rPr>
      <w:rFonts w:cs="Symbol"/>
    </w:rPr>
  </w:style>
  <w:style w:type="character" w:styleId="ListLabel222">
    <w:name w:val="ListLabel 222"/>
    <w:qFormat/>
    <w:rPr>
      <w:rFonts w:cs="Courier New"/>
    </w:rPr>
  </w:style>
  <w:style w:type="character" w:styleId="ListLabel223">
    <w:name w:val="ListLabel 223"/>
    <w:qFormat/>
    <w:rPr>
      <w:rFonts w:cs="Wingding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88"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Encabezado">
    <w:name w:val="Encabezado"/>
    <w:basedOn w:val="Normal"/>
    <w:qFormat/>
    <w:pPr>
      <w:keepNext w:val="true"/>
      <w:spacing w:before="240" w:after="120"/>
    </w:pPr>
    <w:rPr>
      <w:rFonts w:ascii="Liberation Sans" w:hAnsi="Liberation Sans" w:eastAsia="Noto Sans CJK SC Regular" w:cs="FreeSans"/>
      <w:sz w:val="28"/>
      <w:szCs w:val="28"/>
    </w:rPr>
  </w:style>
  <w:style w:type="paragraph" w:styleId="ListParagraph">
    <w:name w:val="List Paragraph"/>
    <w:basedOn w:val="Normal"/>
    <w:uiPriority w:val="34"/>
    <w:qFormat/>
    <w:rsid w:val="001062f1"/>
    <w:pPr>
      <w:spacing w:before="0" w:after="160"/>
      <w:ind w:left="720" w:hanging="0"/>
      <w:contextualSpacing/>
    </w:pPr>
    <w:rPr/>
  </w:style>
  <w:style w:type="paragraph" w:styleId="Contenidodelatabla">
    <w:name w:val="Contenido de la tabla"/>
    <w:basedOn w:val="Normal"/>
    <w:qFormat/>
    <w:pPr/>
    <w:rPr/>
  </w:style>
  <w:style w:type="paragraph" w:styleId="Ttulodelatabla">
    <w:name w:val="Título de la tabla"/>
    <w:basedOn w:val="Contenidodelatabla"/>
    <w:qFormat/>
    <w:pPr>
      <w:suppressLineNumbers/>
      <w:jc w:val="center"/>
    </w:pPr>
    <w:rPr>
      <w:b/>
      <w:bCs/>
    </w:rPr>
  </w:style>
  <w:style w:type="paragraph" w:styleId="Cabecera">
    <w:name w:val="Header"/>
    <w:basedOn w:val="Normal"/>
    <w:pPr>
      <w:suppressLineNumbers/>
      <w:tabs>
        <w:tab w:val="center" w:pos="4252" w:leader="none"/>
        <w:tab w:val="right" w:pos="8504"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Application>LibreOffice/6.0.7.3$Linux_X86_64 LibreOffice_project/00m0$Build-3</Application>
  <Pages>7</Pages>
  <Words>1479</Words>
  <Characters>8011</Characters>
  <CharactersWithSpaces>9344</CharactersWithSpaces>
  <Paragraphs>113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2019-03-17T21:12:00Z</dcterms:created>
  <dc:creator>Usuario</dc:creator>
  <dc:description/>
  <dc:language>es-AR</dc:language>
  <cp:lastModifiedBy/>
  <cp:lastPrinted>2020-05-26T15:31:36Z</cp:lastPrinted>
  <dcterms:modified xsi:type="dcterms:W3CDTF">2020-05-26T16:24:27Z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