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12" w:after="0"/>
        <w:ind w:hanging="0" w:left="0"/>
        <w:rPr>
          <w:sz w:val="15"/>
        </w:rPr>
      </w:pPr>
      <w:r>
        <w:rPr>
          <w:sz w:val="15"/>
        </w:rPr>
      </w:r>
    </w:p>
    <w:p>
      <w:pPr>
        <w:pStyle w:val="BodyText"/>
        <w:spacing w:before="100" w:after="0"/>
        <w:ind w:hanging="0" w:left="4300" w:right="4300"/>
        <w:jc w:val="center"/>
        <w:rPr>
          <w:b/>
          <w:bCs/>
        </w:rPr>
      </w:pPr>
      <w:r>
        <w:rPr>
          <w:b/>
          <w:bCs/>
        </w:rPr>
        <w:t>ПРОГРАММА ОБУЧЕНИЯ</w:t>
      </w:r>
    </w:p>
    <w:p>
      <w:pPr>
        <w:pStyle w:val="BodyText"/>
        <w:spacing w:lineRule="auto" w:line="324" w:before="96" w:after="0"/>
        <w:ind w:firstLine="1822" w:left="107" w:right="1920"/>
        <w:rPr>
          <w:b/>
          <w:bCs/>
          <w:lang w:val="en-US"/>
        </w:rPr>
      </w:pPr>
      <w:r>
        <w:rPr>
          <w:b/>
          <w:bCs/>
        </w:rPr>
        <w:t xml:space="preserve">по курсу «Разработка серверной части приложений PostgreSQL. Базовый курс» </w:t>
      </w:r>
    </w:p>
    <w:p>
      <w:pPr>
        <w:pStyle w:val="BodyText"/>
        <w:spacing w:lineRule="auto" w:line="324" w:before="96" w:after="0"/>
        <w:ind w:firstLine="1822" w:left="107" w:right="1920"/>
        <w:rPr>
          <w:lang w:val="en-US"/>
        </w:rPr>
      </w:pPr>
      <w:r>
        <w:rPr>
          <w:lang w:val="en-US"/>
        </w:rPr>
      </w:r>
    </w:p>
    <w:p>
      <w:pPr>
        <w:pStyle w:val="BodyText"/>
        <w:spacing w:before="4" w:after="0"/>
        <w:ind w:hanging="0" w:left="107"/>
        <w:rPr/>
      </w:pPr>
      <w:r>
        <w:rPr/>
        <w:t>Содержание:</w:t>
      </w:r>
    </w:p>
    <w:p>
      <w:pPr>
        <w:pStyle w:val="BodyText"/>
        <w:spacing w:before="96" w:after="0"/>
        <w:ind w:hanging="0" w:left="107"/>
        <w:rPr/>
      </w:pPr>
      <w:r>
        <w:rPr/>
        <w:t>Модуль 1. Введение. Базовый инструментарий: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  <w:tab w:val="left" w:pos="829" w:leader="none"/>
        </w:tabs>
        <w:spacing w:lineRule="auto" w:line="326" w:before="97" w:after="0"/>
        <w:ind w:firstLine="360" w:left="107" w:right="7410"/>
        <w:rPr>
          <w:sz w:val="20"/>
        </w:rPr>
      </w:pPr>
      <w:r>
        <w:rPr>
          <w:sz w:val="20"/>
        </w:rPr>
        <w:t>Установка и управление, psql. Модуль 2.</w:t>
      </w:r>
      <w:r>
        <w:rPr>
          <w:spacing w:val="-3"/>
          <w:sz w:val="20"/>
        </w:rPr>
        <w:t xml:space="preserve"> </w:t>
      </w:r>
      <w:r>
        <w:rPr>
          <w:sz w:val="20"/>
        </w:rPr>
        <w:t>Архитектура: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  <w:tab w:val="left" w:pos="829" w:leader="none"/>
        </w:tabs>
        <w:spacing w:lineRule="exact" w:line="265"/>
        <w:ind w:hanging="361" w:left="828"/>
        <w:rPr>
          <w:sz w:val="20"/>
        </w:rPr>
      </w:pPr>
      <w:r>
        <w:rPr>
          <w:sz w:val="20"/>
        </w:rPr>
        <w:t>Общее устройство PostgreSQL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  <w:tab w:val="left" w:pos="829" w:leader="none"/>
        </w:tabs>
        <w:ind w:hanging="361" w:left="828"/>
        <w:rPr>
          <w:sz w:val="20"/>
        </w:rPr>
      </w:pPr>
      <w:r>
        <w:rPr>
          <w:sz w:val="20"/>
        </w:rPr>
        <w:t>Изоляция и</w:t>
      </w:r>
      <w:r>
        <w:rPr>
          <w:spacing w:val="-1"/>
          <w:sz w:val="20"/>
        </w:rPr>
        <w:t xml:space="preserve"> </w:t>
      </w:r>
      <w:r>
        <w:rPr>
          <w:sz w:val="20"/>
        </w:rPr>
        <w:t>многоверсионность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  <w:tab w:val="left" w:pos="829" w:leader="none"/>
        </w:tabs>
        <w:spacing w:lineRule="auto" w:line="326" w:before="1" w:after="0"/>
        <w:ind w:firstLine="360" w:left="107" w:right="7882"/>
        <w:rPr>
          <w:sz w:val="20"/>
        </w:rPr>
      </w:pPr>
      <w:r>
        <w:rPr>
          <w:sz w:val="20"/>
        </w:rPr>
        <w:t xml:space="preserve">Буферный кэш и </w:t>
      </w:r>
      <w:r>
        <w:rPr>
          <w:spacing w:val="-3"/>
          <w:sz w:val="20"/>
        </w:rPr>
        <w:t xml:space="preserve">журнал </w:t>
      </w:r>
      <w:r>
        <w:rPr>
          <w:sz w:val="20"/>
        </w:rPr>
        <w:t>Модуль 3. Организация</w:t>
      </w:r>
      <w:r>
        <w:rPr>
          <w:spacing w:val="-5"/>
          <w:sz w:val="20"/>
        </w:rPr>
        <w:t xml:space="preserve"> </w:t>
      </w:r>
      <w:r>
        <w:rPr>
          <w:sz w:val="20"/>
        </w:rPr>
        <w:t>данных: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  <w:tab w:val="left" w:pos="829" w:leader="none"/>
        </w:tabs>
        <w:spacing w:before="1" w:after="0"/>
        <w:ind w:hanging="361" w:left="828"/>
        <w:rPr>
          <w:sz w:val="20"/>
        </w:rPr>
      </w:pPr>
      <w:r>
        <w:rPr>
          <w:sz w:val="20"/>
        </w:rPr>
        <w:t>Логическая</w:t>
      </w:r>
      <w:r>
        <w:rPr>
          <w:spacing w:val="-8"/>
          <w:sz w:val="20"/>
        </w:rPr>
        <w:t xml:space="preserve"> </w:t>
      </w:r>
      <w:r>
        <w:rPr>
          <w:sz w:val="20"/>
        </w:rPr>
        <w:t>структура;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  <w:tab w:val="left" w:pos="829" w:leader="none"/>
        </w:tabs>
        <w:ind w:hanging="361" w:left="828"/>
        <w:rPr>
          <w:sz w:val="20"/>
        </w:rPr>
      </w:pPr>
      <w:r>
        <w:rPr>
          <w:sz w:val="20"/>
        </w:rPr>
        <w:t>Физическая</w:t>
      </w:r>
      <w:r>
        <w:rPr>
          <w:spacing w:val="-8"/>
          <w:sz w:val="20"/>
        </w:rPr>
        <w:t xml:space="preserve"> </w:t>
      </w:r>
      <w:r>
        <w:rPr>
          <w:sz w:val="20"/>
        </w:rPr>
        <w:t>структура.</w:t>
      </w:r>
    </w:p>
    <w:p>
      <w:pPr>
        <w:pStyle w:val="BodyText"/>
        <w:spacing w:before="97" w:after="0"/>
        <w:ind w:hanging="0" w:left="107"/>
        <w:rPr/>
      </w:pPr>
      <w:r>
        <w:rPr/>
        <w:t>Модуль 4. Приложение «Книжный магазин»: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  <w:tab w:val="left" w:pos="829" w:leader="none"/>
        </w:tabs>
        <w:spacing w:lineRule="auto" w:line="326" w:before="94" w:after="0"/>
        <w:ind w:firstLine="360" w:left="107" w:right="7597"/>
        <w:rPr>
          <w:sz w:val="20"/>
        </w:rPr>
      </w:pPr>
      <w:r>
        <w:rPr>
          <w:sz w:val="20"/>
        </w:rPr>
        <w:t>Схема данных приложения. Модуль 5.</w:t>
      </w:r>
      <w:r>
        <w:rPr>
          <w:spacing w:val="-2"/>
          <w:sz w:val="20"/>
        </w:rPr>
        <w:t xml:space="preserve"> </w:t>
      </w:r>
      <w:r>
        <w:rPr>
          <w:sz w:val="20"/>
        </w:rPr>
        <w:t>SQL: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  <w:tab w:val="left" w:pos="829" w:leader="none"/>
        </w:tabs>
        <w:spacing w:before="1" w:after="0"/>
        <w:ind w:hanging="361" w:left="828"/>
        <w:rPr>
          <w:sz w:val="20"/>
        </w:rPr>
      </w:pPr>
      <w:r>
        <w:rPr>
          <w:sz w:val="20"/>
        </w:rPr>
        <w:t>Функции;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  <w:tab w:val="left" w:pos="829" w:leader="none"/>
        </w:tabs>
        <w:spacing w:before="1" w:after="0"/>
        <w:ind w:hanging="361" w:left="828"/>
        <w:rPr>
          <w:sz w:val="20"/>
        </w:rPr>
      </w:pPr>
      <w:r>
        <w:rPr>
          <w:sz w:val="20"/>
        </w:rPr>
        <w:t>Процедуры;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  <w:tab w:val="left" w:pos="829" w:leader="none"/>
        </w:tabs>
        <w:spacing w:lineRule="auto" w:line="326"/>
        <w:ind w:firstLine="360" w:left="107" w:right="8555"/>
        <w:rPr>
          <w:sz w:val="20"/>
        </w:rPr>
      </w:pPr>
      <w:r>
        <w:rPr>
          <w:sz w:val="20"/>
        </w:rPr>
        <w:t>Составные типы. Модуль 6.</w:t>
      </w:r>
      <w:r>
        <w:rPr>
          <w:spacing w:val="-4"/>
          <w:sz w:val="20"/>
        </w:rPr>
        <w:t xml:space="preserve"> </w:t>
      </w:r>
      <w:r>
        <w:rPr>
          <w:sz w:val="20"/>
        </w:rPr>
        <w:t>PL/pgSQ:L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  <w:tab w:val="left" w:pos="829" w:leader="none"/>
        </w:tabs>
        <w:spacing w:lineRule="exact" w:line="265"/>
        <w:ind w:hanging="361" w:left="828"/>
        <w:rPr>
          <w:sz w:val="20"/>
        </w:rPr>
      </w:pPr>
      <w:r>
        <w:rPr>
          <w:sz w:val="20"/>
        </w:rPr>
        <w:t>Обзор и конструкции языка;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  <w:tab w:val="left" w:pos="829" w:leader="none"/>
        </w:tabs>
        <w:ind w:hanging="361" w:left="828"/>
        <w:rPr>
          <w:sz w:val="20"/>
        </w:rPr>
      </w:pPr>
      <w:r>
        <w:rPr>
          <w:sz w:val="20"/>
        </w:rPr>
        <w:t>Выполнение</w:t>
      </w:r>
      <w:r>
        <w:rPr>
          <w:spacing w:val="-1"/>
          <w:sz w:val="20"/>
        </w:rPr>
        <w:t xml:space="preserve"> </w:t>
      </w:r>
      <w:r>
        <w:rPr>
          <w:sz w:val="20"/>
        </w:rPr>
        <w:t>запросов;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  <w:tab w:val="left" w:pos="829" w:leader="none"/>
        </w:tabs>
        <w:spacing w:before="1" w:after="0"/>
        <w:ind w:hanging="361" w:left="828"/>
        <w:rPr>
          <w:sz w:val="20"/>
        </w:rPr>
      </w:pPr>
      <w:r>
        <w:rPr>
          <w:sz w:val="20"/>
        </w:rPr>
        <w:t>Курсоры;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  <w:tab w:val="left" w:pos="829" w:leader="none"/>
        </w:tabs>
        <w:ind w:hanging="361" w:left="828"/>
        <w:rPr>
          <w:sz w:val="20"/>
        </w:rPr>
      </w:pPr>
      <w:r>
        <w:rPr>
          <w:sz w:val="20"/>
        </w:rPr>
        <w:t>Динамические</w:t>
      </w:r>
      <w:r>
        <w:rPr>
          <w:spacing w:val="-1"/>
          <w:sz w:val="20"/>
        </w:rPr>
        <w:t xml:space="preserve"> </w:t>
      </w:r>
      <w:r>
        <w:rPr>
          <w:sz w:val="20"/>
        </w:rPr>
        <w:t>команды;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  <w:tab w:val="left" w:pos="829" w:leader="none"/>
        </w:tabs>
        <w:spacing w:before="1" w:after="0"/>
        <w:ind w:hanging="361" w:left="828"/>
        <w:rPr>
          <w:sz w:val="20"/>
        </w:rPr>
      </w:pPr>
      <w:r>
        <w:rPr>
          <w:sz w:val="20"/>
        </w:rPr>
        <w:t>Массивы;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  <w:tab w:val="left" w:pos="829" w:leader="none"/>
        </w:tabs>
        <w:spacing w:lineRule="exact" w:line="265"/>
        <w:ind w:hanging="361" w:left="828"/>
        <w:rPr>
          <w:sz w:val="20"/>
        </w:rPr>
      </w:pPr>
      <w:r>
        <w:rPr>
          <w:sz w:val="20"/>
        </w:rPr>
        <w:t>Обработка</w:t>
      </w:r>
      <w:r>
        <w:rPr>
          <w:spacing w:val="-2"/>
          <w:sz w:val="20"/>
        </w:rPr>
        <w:t xml:space="preserve"> </w:t>
      </w:r>
      <w:r>
        <w:rPr>
          <w:sz w:val="20"/>
        </w:rPr>
        <w:t>ошибок;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  <w:tab w:val="left" w:pos="829" w:leader="none"/>
        </w:tabs>
        <w:spacing w:lineRule="exact" w:line="265"/>
        <w:ind w:hanging="361" w:left="828"/>
        <w:rPr>
          <w:sz w:val="20"/>
        </w:rPr>
      </w:pPr>
      <w:r>
        <w:rPr>
          <w:sz w:val="20"/>
        </w:rPr>
        <w:t>Триггеры;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  <w:tab w:val="left" w:pos="829" w:leader="none"/>
        </w:tabs>
        <w:ind w:hanging="361" w:left="828"/>
        <w:rPr>
          <w:sz w:val="20"/>
        </w:rPr>
      </w:pPr>
      <w:r>
        <w:rPr>
          <w:sz w:val="20"/>
        </w:rPr>
        <w:t>Отладка.</w:t>
      </w:r>
    </w:p>
    <w:p>
      <w:pPr>
        <w:pStyle w:val="BodyText"/>
        <w:spacing w:before="97" w:after="0"/>
        <w:ind w:hanging="0" w:left="107"/>
        <w:rPr/>
      </w:pPr>
      <w:r>
        <w:rPr/>
        <w:t>Модуль 7. Разграничение доступа: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  <w:tab w:val="left" w:pos="829" w:leader="none"/>
        </w:tabs>
        <w:spacing w:lineRule="auto" w:line="326" w:before="97" w:after="0"/>
        <w:ind w:firstLine="360" w:left="107" w:right="7285"/>
        <w:rPr>
          <w:sz w:val="20"/>
        </w:rPr>
      </w:pPr>
      <w:r>
        <w:rPr>
          <w:sz w:val="20"/>
        </w:rPr>
        <w:t>Обзор разграничения доступа. Модуль 8. Резервное</w:t>
      </w:r>
      <w:r>
        <w:rPr>
          <w:spacing w:val="-3"/>
          <w:sz w:val="20"/>
        </w:rPr>
        <w:t xml:space="preserve"> </w:t>
      </w:r>
      <w:r>
        <w:rPr>
          <w:sz w:val="20"/>
        </w:rPr>
        <w:t>копирование: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  <w:tab w:val="left" w:pos="829" w:leader="none"/>
        </w:tabs>
        <w:spacing w:before="1" w:after="0"/>
        <w:ind w:hanging="361" w:left="828"/>
        <w:rPr>
          <w:sz w:val="20"/>
        </w:rPr>
      </w:pPr>
      <w:r>
        <w:rPr>
          <w:sz w:val="20"/>
        </w:rPr>
        <w:t>Логическое</w:t>
      </w:r>
      <w:r>
        <w:rPr>
          <w:spacing w:val="-1"/>
          <w:sz w:val="20"/>
        </w:rPr>
        <w:t xml:space="preserve"> </w:t>
      </w:r>
      <w:r>
        <w:rPr>
          <w:sz w:val="20"/>
        </w:rPr>
        <w:t>резервирование.</w:t>
      </w:r>
    </w:p>
    <w:sectPr>
      <w:type w:val="nextPage"/>
      <w:pgSz w:w="11906" w:h="16838"/>
      <w:pgMar w:left="600" w:right="460" w:gutter="0" w:header="0" w:top="3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 Light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108" w:hanging="361"/>
      </w:pPr>
      <w:rPr>
        <w:rFonts w:ascii="Symbol" w:hAnsi="Symbol" w:cs="Symbol" w:hint="default"/>
        <w:sz w:val="20"/>
        <w:szCs w:val="20"/>
        <w:w w:val="99"/>
        <w:lang w:val="ru-RU" w:eastAsia="ru-RU" w:bidi="ru-RU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74" w:hanging="361"/>
      </w:pPr>
      <w:rPr>
        <w:rFonts w:ascii="Symbol" w:hAnsi="Symbol" w:cs="Symbol" w:hint="default"/>
        <w:lang w:val="ru-RU" w:eastAsia="ru-RU" w:bidi="ru-RU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49" w:hanging="361"/>
      </w:pPr>
      <w:rPr>
        <w:rFonts w:ascii="Symbol" w:hAnsi="Symbol" w:cs="Symbol" w:hint="default"/>
        <w:lang w:val="ru-RU" w:eastAsia="ru-RU" w:bidi="ru-RU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23" w:hanging="361"/>
      </w:pPr>
      <w:rPr>
        <w:rFonts w:ascii="Symbol" w:hAnsi="Symbol" w:cs="Symbol" w:hint="default"/>
        <w:lang w:val="ru-RU" w:eastAsia="ru-RU" w:bidi="ru-RU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98" w:hanging="361"/>
      </w:pPr>
      <w:rPr>
        <w:rFonts w:ascii="Symbol" w:hAnsi="Symbol" w:cs="Symbol" w:hint="default"/>
        <w:lang w:val="ru-RU" w:eastAsia="ru-RU" w:bidi="ru-RU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73" w:hanging="361"/>
      </w:pPr>
      <w:rPr>
        <w:rFonts w:ascii="Symbol" w:hAnsi="Symbol" w:cs="Symbol" w:hint="default"/>
        <w:lang w:val="ru-RU" w:eastAsia="ru-RU" w:bidi="ru-RU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47" w:hanging="361"/>
      </w:pPr>
      <w:rPr>
        <w:rFonts w:ascii="Symbol" w:hAnsi="Symbol" w:cs="Symbol" w:hint="default"/>
        <w:lang w:val="ru-RU" w:eastAsia="ru-RU" w:bidi="ru-RU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22" w:hanging="361"/>
      </w:pPr>
      <w:rPr>
        <w:rFonts w:ascii="Symbol" w:hAnsi="Symbol" w:cs="Symbol" w:hint="default"/>
        <w:lang w:val="ru-RU" w:eastAsia="ru-RU" w:bidi="ru-RU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97" w:hanging="361"/>
      </w:pPr>
      <w:rPr>
        <w:rFonts w:ascii="Symbol" w:hAnsi="Symbol" w:cs="Symbol" w:hint="default"/>
        <w:lang w:val="ru-RU" w:eastAsia="ru-RU" w:bidi="ru-RU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Segoe UI Light" w:hAnsi="Segoe UI Light" w:eastAsia="Segoe UI Light" w:cs="Segoe UI Light"/>
      <w:color w:val="auto"/>
      <w:kern w:val="0"/>
      <w:sz w:val="22"/>
      <w:szCs w:val="22"/>
      <w:lang w:val="ru-RU" w:eastAsia="ru-RU" w:bidi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ind w:hanging="361" w:left="828"/>
    </w:pPr>
    <w:rPr>
      <w:sz w:val="20"/>
      <w:szCs w:val="2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ind w:hanging="361" w:left="828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LibreOffice/25.2.2.2$Linux_X86_64 LibreOffice_project/520$Build-2</Application>
  <AppVersion>15.0000</AppVersion>
  <Pages>1</Pages>
  <Words>107</Words>
  <Characters>671</Characters>
  <CharactersWithSpaces>733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2025-01-14T06:31:00Z</dcterms:created>
  <dc:creator>Олег Маевский</dc:creator>
  <dc:description/>
  <dc:language>ru-RU</dc:language>
  <cp:lastModifiedBy>Марина Мирошниченко</cp:lastModifiedBy>
  <dcterms:modified xsi:type="dcterms:W3CDTF">2025-01-14T06:31:00Z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2025-01-14T00:00:00Z</vt:filetime>
  </property>
</Properties>
</file>