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38D27" w14:textId="77777777" w:rsidR="00FA665D" w:rsidRPr="00DD2C22" w:rsidRDefault="00000000" w:rsidP="00DD2C22">
      <w:pPr>
        <w:pStyle w:val="a3"/>
        <w:spacing w:before="0"/>
        <w:ind w:left="0" w:right="448" w:firstLine="0"/>
        <w:jc w:val="center"/>
        <w:rPr>
          <w:b/>
          <w:bCs/>
        </w:rPr>
      </w:pPr>
      <w:r w:rsidRPr="00DD2C22">
        <w:rPr>
          <w:b/>
          <w:bCs/>
        </w:rPr>
        <w:t>Программа дополнительного профессионального образования (повышение квалификации)</w:t>
      </w:r>
    </w:p>
    <w:p w14:paraId="71DB01EF" w14:textId="77777777" w:rsidR="00FA665D" w:rsidRPr="00DD2C22" w:rsidRDefault="00000000" w:rsidP="00DD2C22">
      <w:pPr>
        <w:pStyle w:val="a3"/>
        <w:spacing w:before="183"/>
        <w:ind w:left="450" w:right="448" w:firstLine="0"/>
        <w:jc w:val="center"/>
        <w:rPr>
          <w:b/>
          <w:bCs/>
        </w:rPr>
      </w:pPr>
      <w:r w:rsidRPr="00DD2C22">
        <w:rPr>
          <w:b/>
          <w:bCs/>
        </w:rPr>
        <w:t xml:space="preserve">«Расширенный курс для разработчиков </w:t>
      </w:r>
      <w:proofErr w:type="spellStart"/>
      <w:r w:rsidRPr="00DD2C22">
        <w:rPr>
          <w:b/>
          <w:bCs/>
        </w:rPr>
        <w:t>PostgreSQL</w:t>
      </w:r>
      <w:proofErr w:type="spellEnd"/>
      <w:r w:rsidRPr="00DD2C22">
        <w:rPr>
          <w:b/>
          <w:bCs/>
        </w:rPr>
        <w:t xml:space="preserve"> 9.6»</w:t>
      </w:r>
    </w:p>
    <w:p w14:paraId="79E615E5" w14:textId="77777777" w:rsidR="00FA665D" w:rsidRDefault="00FA665D">
      <w:pPr>
        <w:pStyle w:val="a3"/>
        <w:spacing w:before="0"/>
        <w:ind w:left="0" w:firstLine="0"/>
        <w:rPr>
          <w:sz w:val="26"/>
        </w:rPr>
      </w:pPr>
    </w:p>
    <w:p w14:paraId="4378BAE3" w14:textId="64C3F21E" w:rsidR="00FA665D" w:rsidRDefault="00000000" w:rsidP="00DD2C22">
      <w:pPr>
        <w:pStyle w:val="a3"/>
        <w:spacing w:before="161"/>
        <w:ind w:left="0" w:right="448" w:firstLine="0"/>
      </w:pPr>
      <w:r>
        <w:t>Содержание программы</w:t>
      </w:r>
    </w:p>
    <w:p w14:paraId="4FFE7FB7" w14:textId="77777777" w:rsidR="00FA665D" w:rsidRDefault="00FA665D">
      <w:pPr>
        <w:pStyle w:val="a3"/>
        <w:spacing w:before="2"/>
        <w:ind w:left="0" w:firstLine="0"/>
        <w:rPr>
          <w:sz w:val="21"/>
        </w:rPr>
      </w:pPr>
    </w:p>
    <w:p w14:paraId="717677B4" w14:textId="77777777" w:rsidR="00FA665D" w:rsidRDefault="00000000">
      <w:pPr>
        <w:pStyle w:val="a3"/>
        <w:spacing w:before="0" w:line="403" w:lineRule="auto"/>
        <w:ind w:left="107" w:right="5960" w:firstLine="0"/>
      </w:pPr>
      <w:r>
        <w:t xml:space="preserve">Продолжительность обучения: 32 академических часа Модуль 1. Установка </w:t>
      </w:r>
      <w:proofErr w:type="spellStart"/>
      <w:r>
        <w:t>PostgreSQL</w:t>
      </w:r>
      <w:proofErr w:type="spellEnd"/>
      <w:r>
        <w:t>:</w:t>
      </w:r>
    </w:p>
    <w:p w14:paraId="68DB27A1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0" w:line="227" w:lineRule="exact"/>
        <w:ind w:left="674"/>
        <w:rPr>
          <w:sz w:val="20"/>
        </w:rPr>
      </w:pPr>
      <w:r>
        <w:rPr>
          <w:sz w:val="20"/>
        </w:rPr>
        <w:t>Варианты установки;</w:t>
      </w:r>
    </w:p>
    <w:p w14:paraId="3A8C336A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Планирование</w:t>
      </w:r>
      <w:r>
        <w:rPr>
          <w:spacing w:val="-1"/>
          <w:sz w:val="20"/>
        </w:rPr>
        <w:t xml:space="preserve"> </w:t>
      </w:r>
      <w:r>
        <w:rPr>
          <w:sz w:val="20"/>
        </w:rPr>
        <w:t>установки;</w:t>
      </w:r>
    </w:p>
    <w:p w14:paraId="2F9D40E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/>
        <w:ind w:left="674"/>
        <w:rPr>
          <w:sz w:val="20"/>
        </w:rPr>
      </w:pPr>
      <w:r>
        <w:rPr>
          <w:sz w:val="20"/>
        </w:rPr>
        <w:t>Настройка параметров ядра и</w:t>
      </w:r>
      <w:r>
        <w:rPr>
          <w:spacing w:val="-2"/>
          <w:sz w:val="20"/>
        </w:rPr>
        <w:t xml:space="preserve"> </w:t>
      </w:r>
      <w:r>
        <w:rPr>
          <w:sz w:val="20"/>
        </w:rPr>
        <w:t>окружения;</w:t>
      </w:r>
    </w:p>
    <w:p w14:paraId="3ECEA346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line="364" w:lineRule="auto"/>
        <w:ind w:left="107" w:right="6139" w:firstLine="360"/>
        <w:rPr>
          <w:sz w:val="20"/>
        </w:rPr>
      </w:pPr>
      <w:r>
        <w:rPr>
          <w:sz w:val="20"/>
        </w:rPr>
        <w:t>Установка требуемой версии из репозитория. Модуль 2. Запуск и остановка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PostgreSQL</w:t>
      </w:r>
      <w:proofErr w:type="spellEnd"/>
      <w:r>
        <w:rPr>
          <w:sz w:val="20"/>
        </w:rPr>
        <w:t>:</w:t>
      </w:r>
    </w:p>
    <w:p w14:paraId="185A7C5D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6"/>
        <w:ind w:left="674"/>
        <w:rPr>
          <w:sz w:val="20"/>
        </w:rPr>
      </w:pPr>
      <w:r>
        <w:rPr>
          <w:sz w:val="20"/>
        </w:rPr>
        <w:t xml:space="preserve">Первичная настройка конфигурации </w:t>
      </w:r>
      <w:proofErr w:type="spellStart"/>
      <w:r>
        <w:rPr>
          <w:sz w:val="20"/>
        </w:rPr>
        <w:t>PostgreSQL</w:t>
      </w:r>
      <w:proofErr w:type="spellEnd"/>
      <w:r>
        <w:rPr>
          <w:sz w:val="20"/>
        </w:rPr>
        <w:t>;</w:t>
      </w:r>
    </w:p>
    <w:p w14:paraId="6261BDA5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Настройка</w:t>
      </w:r>
      <w:r>
        <w:rPr>
          <w:spacing w:val="-2"/>
          <w:sz w:val="20"/>
        </w:rPr>
        <w:t xml:space="preserve"> </w:t>
      </w:r>
      <w:r>
        <w:rPr>
          <w:sz w:val="20"/>
        </w:rPr>
        <w:t>аутентификации;</w:t>
      </w:r>
    </w:p>
    <w:p w14:paraId="5AB5562E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/>
        <w:ind w:left="674"/>
        <w:rPr>
          <w:sz w:val="20"/>
        </w:rPr>
      </w:pPr>
      <w:r>
        <w:rPr>
          <w:sz w:val="20"/>
        </w:rPr>
        <w:t>Скрипты запуска;</w:t>
      </w:r>
    </w:p>
    <w:p w14:paraId="79B80A7C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Запуск и остановка</w:t>
      </w:r>
      <w:r>
        <w:rPr>
          <w:spacing w:val="-2"/>
          <w:sz w:val="20"/>
        </w:rPr>
        <w:t xml:space="preserve"> </w:t>
      </w:r>
      <w:r>
        <w:rPr>
          <w:sz w:val="20"/>
        </w:rPr>
        <w:t>сервера;</w:t>
      </w:r>
    </w:p>
    <w:p w14:paraId="247726D8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Создание базы данных;</w:t>
      </w:r>
    </w:p>
    <w:p w14:paraId="0A19E03F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Проверка сетевых настроек и</w:t>
      </w:r>
      <w:r>
        <w:rPr>
          <w:spacing w:val="-5"/>
          <w:sz w:val="20"/>
        </w:rPr>
        <w:t xml:space="preserve"> </w:t>
      </w:r>
      <w:r>
        <w:rPr>
          <w:sz w:val="20"/>
        </w:rPr>
        <w:t>аутентификации;</w:t>
      </w:r>
    </w:p>
    <w:p w14:paraId="1DBC9812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line="364" w:lineRule="auto"/>
        <w:ind w:left="107" w:right="7040" w:firstLine="360"/>
        <w:rPr>
          <w:sz w:val="20"/>
        </w:rPr>
      </w:pPr>
      <w:r>
        <w:rPr>
          <w:sz w:val="20"/>
        </w:rPr>
        <w:t>Архитектура процессов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PostgreSQL</w:t>
      </w:r>
      <w:proofErr w:type="spellEnd"/>
      <w:r>
        <w:rPr>
          <w:sz w:val="20"/>
        </w:rPr>
        <w:t>. Модуль 3. Клиент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psql</w:t>
      </w:r>
      <w:proofErr w:type="spellEnd"/>
      <w:r>
        <w:rPr>
          <w:sz w:val="20"/>
        </w:rPr>
        <w:t>:</w:t>
      </w:r>
    </w:p>
    <w:p w14:paraId="6722B371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5"/>
        <w:ind w:left="674"/>
        <w:rPr>
          <w:sz w:val="20"/>
        </w:rPr>
      </w:pPr>
      <w:r>
        <w:rPr>
          <w:sz w:val="20"/>
        </w:rPr>
        <w:t>Ввод команд SQL;</w:t>
      </w:r>
    </w:p>
    <w:p w14:paraId="394AEC23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 xml:space="preserve">Внутренние команды </w:t>
      </w:r>
      <w:proofErr w:type="spellStart"/>
      <w:r>
        <w:rPr>
          <w:sz w:val="20"/>
        </w:rPr>
        <w:t>psql</w:t>
      </w:r>
      <w:proofErr w:type="spellEnd"/>
      <w:r>
        <w:rPr>
          <w:sz w:val="20"/>
        </w:rPr>
        <w:t>;</w:t>
      </w:r>
    </w:p>
    <w:p w14:paraId="0A51DEBF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/>
        <w:ind w:left="674"/>
        <w:rPr>
          <w:sz w:val="20"/>
        </w:rPr>
      </w:pPr>
      <w:r>
        <w:rPr>
          <w:sz w:val="20"/>
        </w:rPr>
        <w:t>Получение</w:t>
      </w:r>
      <w:r>
        <w:rPr>
          <w:spacing w:val="-1"/>
          <w:sz w:val="20"/>
        </w:rPr>
        <w:t xml:space="preserve"> </w:t>
      </w:r>
      <w:r>
        <w:rPr>
          <w:sz w:val="20"/>
        </w:rPr>
        <w:t>помощи;</w:t>
      </w:r>
    </w:p>
    <w:p w14:paraId="01DB0BAC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3"/>
        <w:ind w:left="674"/>
        <w:rPr>
          <w:sz w:val="20"/>
        </w:rPr>
      </w:pPr>
      <w:r>
        <w:rPr>
          <w:sz w:val="20"/>
        </w:rPr>
        <w:t>Выполнение</w:t>
      </w:r>
      <w:r>
        <w:rPr>
          <w:spacing w:val="-1"/>
          <w:sz w:val="20"/>
        </w:rPr>
        <w:t xml:space="preserve"> </w:t>
      </w:r>
      <w:r>
        <w:rPr>
          <w:sz w:val="20"/>
        </w:rPr>
        <w:t>скриптов;</w:t>
      </w:r>
    </w:p>
    <w:p w14:paraId="4B5B877F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/>
        <w:ind w:left="674"/>
        <w:rPr>
          <w:sz w:val="20"/>
        </w:rPr>
      </w:pPr>
      <w:r>
        <w:rPr>
          <w:sz w:val="20"/>
        </w:rPr>
        <w:t>Настройка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psql</w:t>
      </w:r>
      <w:proofErr w:type="spellEnd"/>
      <w:r>
        <w:rPr>
          <w:sz w:val="20"/>
        </w:rPr>
        <w:t>.</w:t>
      </w:r>
    </w:p>
    <w:p w14:paraId="1169EDF5" w14:textId="77777777" w:rsidR="00FA665D" w:rsidRDefault="00000000">
      <w:pPr>
        <w:pStyle w:val="a3"/>
        <w:spacing w:before="142"/>
        <w:ind w:left="107" w:firstLine="0"/>
      </w:pPr>
      <w:r>
        <w:t>Модуль 4. Объекты базы данных:</w:t>
      </w:r>
    </w:p>
    <w:p w14:paraId="27DA79D1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42"/>
        <w:ind w:left="674"/>
        <w:rPr>
          <w:sz w:val="20"/>
        </w:rPr>
      </w:pPr>
      <w:r>
        <w:rPr>
          <w:sz w:val="20"/>
        </w:rPr>
        <w:t>Таблицы;</w:t>
      </w:r>
    </w:p>
    <w:p w14:paraId="0380080B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Ограничения;</w:t>
      </w:r>
    </w:p>
    <w:p w14:paraId="61C13B8D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Индексы;</w:t>
      </w:r>
    </w:p>
    <w:p w14:paraId="4D167AD8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Внешние</w:t>
      </w:r>
      <w:r>
        <w:rPr>
          <w:spacing w:val="-1"/>
          <w:sz w:val="20"/>
        </w:rPr>
        <w:t xml:space="preserve"> </w:t>
      </w:r>
      <w:r>
        <w:rPr>
          <w:sz w:val="20"/>
        </w:rPr>
        <w:t>ключи;</w:t>
      </w:r>
    </w:p>
    <w:p w14:paraId="72739C83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/>
        <w:ind w:left="674"/>
        <w:rPr>
          <w:sz w:val="20"/>
        </w:rPr>
      </w:pPr>
      <w:r>
        <w:rPr>
          <w:sz w:val="20"/>
        </w:rPr>
        <w:t>Последовательности;</w:t>
      </w:r>
    </w:p>
    <w:p w14:paraId="58484AF2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line="364" w:lineRule="auto"/>
        <w:ind w:left="107" w:right="8598" w:firstLine="360"/>
        <w:rPr>
          <w:sz w:val="20"/>
        </w:rPr>
      </w:pPr>
      <w:r>
        <w:rPr>
          <w:sz w:val="20"/>
        </w:rPr>
        <w:t>Представления. Модуль 5. Роли и</w:t>
      </w:r>
      <w:r>
        <w:rPr>
          <w:spacing w:val="-7"/>
          <w:sz w:val="20"/>
        </w:rPr>
        <w:t xml:space="preserve"> </w:t>
      </w:r>
      <w:r>
        <w:rPr>
          <w:sz w:val="20"/>
        </w:rPr>
        <w:t>права:</w:t>
      </w:r>
    </w:p>
    <w:p w14:paraId="686FFB68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5"/>
        <w:ind w:left="674"/>
        <w:rPr>
          <w:sz w:val="20"/>
        </w:rPr>
      </w:pPr>
      <w:r>
        <w:rPr>
          <w:sz w:val="20"/>
        </w:rPr>
        <w:t>Понятие</w:t>
      </w:r>
      <w:r>
        <w:rPr>
          <w:spacing w:val="-1"/>
          <w:sz w:val="20"/>
        </w:rPr>
        <w:t xml:space="preserve"> </w:t>
      </w:r>
      <w:r>
        <w:rPr>
          <w:sz w:val="20"/>
        </w:rPr>
        <w:t>роли;</w:t>
      </w:r>
    </w:p>
    <w:p w14:paraId="2B0CA84A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3"/>
        <w:ind w:left="674"/>
        <w:rPr>
          <w:sz w:val="20"/>
        </w:rPr>
      </w:pPr>
      <w:r>
        <w:rPr>
          <w:sz w:val="20"/>
        </w:rPr>
        <w:t>Схемы;</w:t>
      </w:r>
    </w:p>
    <w:p w14:paraId="1FA0DAC1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Системные</w:t>
      </w:r>
      <w:r>
        <w:rPr>
          <w:spacing w:val="-1"/>
          <w:sz w:val="20"/>
        </w:rPr>
        <w:t xml:space="preserve"> </w:t>
      </w:r>
      <w:r>
        <w:rPr>
          <w:sz w:val="20"/>
        </w:rPr>
        <w:t>привилегии;</w:t>
      </w:r>
    </w:p>
    <w:p w14:paraId="78F4D69B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Привилегии на доступ к</w:t>
      </w:r>
      <w:r>
        <w:rPr>
          <w:spacing w:val="-3"/>
          <w:sz w:val="20"/>
        </w:rPr>
        <w:t xml:space="preserve"> </w:t>
      </w:r>
      <w:r>
        <w:rPr>
          <w:sz w:val="20"/>
        </w:rPr>
        <w:t>объектам;</w:t>
      </w:r>
    </w:p>
    <w:p w14:paraId="63D9F6DC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 w:line="367" w:lineRule="auto"/>
        <w:ind w:left="107" w:right="7675" w:firstLine="360"/>
        <w:rPr>
          <w:sz w:val="20"/>
        </w:rPr>
      </w:pPr>
      <w:r>
        <w:rPr>
          <w:sz w:val="20"/>
        </w:rPr>
        <w:t>Выдача и отзыв привилегий. Модуль 6. Системный</w:t>
      </w:r>
      <w:r>
        <w:rPr>
          <w:spacing w:val="-3"/>
          <w:sz w:val="20"/>
        </w:rPr>
        <w:t xml:space="preserve"> </w:t>
      </w:r>
      <w:r>
        <w:rPr>
          <w:sz w:val="20"/>
        </w:rPr>
        <w:t>каталог:</w:t>
      </w:r>
    </w:p>
    <w:p w14:paraId="3BE04E2F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"/>
        <w:ind w:left="674"/>
        <w:rPr>
          <w:sz w:val="20"/>
        </w:rPr>
      </w:pPr>
      <w:r>
        <w:rPr>
          <w:sz w:val="20"/>
        </w:rPr>
        <w:t>Предназначение системного</w:t>
      </w:r>
      <w:r>
        <w:rPr>
          <w:spacing w:val="-1"/>
          <w:sz w:val="20"/>
        </w:rPr>
        <w:t xml:space="preserve"> </w:t>
      </w:r>
      <w:r>
        <w:rPr>
          <w:sz w:val="20"/>
        </w:rPr>
        <w:t>каталога;</w:t>
      </w:r>
    </w:p>
    <w:p w14:paraId="27242902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Важнейшие</w:t>
      </w:r>
      <w:r>
        <w:rPr>
          <w:spacing w:val="-1"/>
          <w:sz w:val="20"/>
        </w:rPr>
        <w:t xml:space="preserve"> </w:t>
      </w:r>
      <w:r>
        <w:rPr>
          <w:sz w:val="20"/>
        </w:rPr>
        <w:t>каталоги;</w:t>
      </w:r>
    </w:p>
    <w:p w14:paraId="3145F397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line="367" w:lineRule="auto"/>
        <w:ind w:left="107" w:right="7751" w:firstLine="360"/>
        <w:rPr>
          <w:sz w:val="20"/>
        </w:rPr>
      </w:pPr>
      <w:r>
        <w:rPr>
          <w:sz w:val="20"/>
        </w:rPr>
        <w:t>Важнейшие представления. Модуль 7. Работа с</w:t>
      </w:r>
      <w:r>
        <w:rPr>
          <w:spacing w:val="-2"/>
          <w:sz w:val="20"/>
        </w:rPr>
        <w:t xml:space="preserve"> </w:t>
      </w:r>
      <w:r>
        <w:rPr>
          <w:sz w:val="20"/>
        </w:rPr>
        <w:t>таблицами:</w:t>
      </w:r>
    </w:p>
    <w:p w14:paraId="639EB4BB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0" w:line="266" w:lineRule="exact"/>
        <w:ind w:left="674"/>
        <w:rPr>
          <w:sz w:val="20"/>
        </w:rPr>
      </w:pPr>
      <w:r>
        <w:rPr>
          <w:sz w:val="20"/>
        </w:rPr>
        <w:t>Создание, изменение и удаление</w:t>
      </w:r>
      <w:r>
        <w:rPr>
          <w:spacing w:val="1"/>
          <w:sz w:val="20"/>
        </w:rPr>
        <w:t xml:space="preserve"> </w:t>
      </w:r>
      <w:r>
        <w:rPr>
          <w:sz w:val="20"/>
        </w:rPr>
        <w:t>таблиц;</w:t>
      </w:r>
    </w:p>
    <w:p w14:paraId="5A8851B5" w14:textId="77777777" w:rsidR="00FA665D" w:rsidRDefault="00FA665D">
      <w:pPr>
        <w:spacing w:line="266" w:lineRule="exact"/>
        <w:rPr>
          <w:sz w:val="20"/>
        </w:rPr>
        <w:sectPr w:rsidR="00FA665D">
          <w:pgSz w:w="11910" w:h="16840"/>
          <w:pgMar w:top="1580" w:right="460" w:bottom="280" w:left="600" w:header="720" w:footer="720" w:gutter="0"/>
          <w:cols w:space="720"/>
        </w:sectPr>
      </w:pPr>
    </w:p>
    <w:p w14:paraId="3AB37C8C" w14:textId="4C2C4489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61"/>
        <w:ind w:left="674"/>
        <w:rPr>
          <w:sz w:val="20"/>
        </w:rPr>
      </w:pPr>
      <w:r>
        <w:rPr>
          <w:sz w:val="20"/>
        </w:rPr>
        <w:lastRenderedPageBreak/>
        <w:t>Использование значений по</w:t>
      </w:r>
      <w:r>
        <w:rPr>
          <w:spacing w:val="-1"/>
          <w:sz w:val="20"/>
        </w:rPr>
        <w:t xml:space="preserve"> </w:t>
      </w:r>
      <w:r>
        <w:rPr>
          <w:sz w:val="20"/>
        </w:rPr>
        <w:t>умолчанию;</w:t>
      </w:r>
    </w:p>
    <w:p w14:paraId="12BDE10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Наследование и</w:t>
      </w:r>
      <w:r>
        <w:rPr>
          <w:spacing w:val="-1"/>
          <w:sz w:val="20"/>
        </w:rPr>
        <w:t xml:space="preserve"> </w:t>
      </w:r>
      <w:r>
        <w:rPr>
          <w:sz w:val="20"/>
        </w:rPr>
        <w:t>таблицы;</w:t>
      </w:r>
    </w:p>
    <w:p w14:paraId="196D842F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proofErr w:type="spellStart"/>
      <w:r>
        <w:rPr>
          <w:sz w:val="20"/>
        </w:rPr>
        <w:t>Партиционированные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таблицы;</w:t>
      </w:r>
    </w:p>
    <w:p w14:paraId="1974C7FB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/>
        <w:ind w:left="674"/>
        <w:rPr>
          <w:sz w:val="20"/>
        </w:rPr>
      </w:pPr>
      <w:r>
        <w:rPr>
          <w:sz w:val="20"/>
        </w:rPr>
        <w:t>Управление</w:t>
      </w:r>
      <w:r>
        <w:rPr>
          <w:spacing w:val="-1"/>
          <w:sz w:val="20"/>
        </w:rPr>
        <w:t xml:space="preserve"> </w:t>
      </w:r>
      <w:r>
        <w:rPr>
          <w:sz w:val="20"/>
        </w:rPr>
        <w:t>ограничениями;</w:t>
      </w:r>
    </w:p>
    <w:p w14:paraId="3028B7E9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Создание и управление первичными</w:t>
      </w:r>
      <w:r>
        <w:rPr>
          <w:spacing w:val="-1"/>
          <w:sz w:val="20"/>
        </w:rPr>
        <w:t xml:space="preserve"> </w:t>
      </w:r>
      <w:r>
        <w:rPr>
          <w:sz w:val="20"/>
        </w:rPr>
        <w:t>ключами;</w:t>
      </w:r>
    </w:p>
    <w:p w14:paraId="2524235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Сложные и функциональные</w:t>
      </w:r>
      <w:r>
        <w:rPr>
          <w:spacing w:val="-1"/>
          <w:sz w:val="20"/>
        </w:rPr>
        <w:t xml:space="preserve"> </w:t>
      </w:r>
      <w:r>
        <w:rPr>
          <w:sz w:val="20"/>
        </w:rPr>
        <w:t>индексы;</w:t>
      </w:r>
    </w:p>
    <w:p w14:paraId="766B7A58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Временные</w:t>
      </w:r>
      <w:r>
        <w:rPr>
          <w:spacing w:val="-1"/>
          <w:sz w:val="20"/>
        </w:rPr>
        <w:t xml:space="preserve"> </w:t>
      </w:r>
      <w:r>
        <w:rPr>
          <w:sz w:val="20"/>
        </w:rPr>
        <w:t>таблицы;</w:t>
      </w:r>
    </w:p>
    <w:p w14:paraId="14416A59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line="364" w:lineRule="auto"/>
        <w:ind w:left="107" w:right="8027" w:firstLine="360"/>
        <w:rPr>
          <w:sz w:val="20"/>
        </w:rPr>
      </w:pPr>
      <w:r>
        <w:rPr>
          <w:sz w:val="20"/>
        </w:rPr>
        <w:t>Внешние таблицы. Модуль 8. Работа с</w:t>
      </w:r>
      <w:r>
        <w:rPr>
          <w:spacing w:val="-9"/>
          <w:sz w:val="20"/>
        </w:rPr>
        <w:t xml:space="preserve"> </w:t>
      </w:r>
      <w:r>
        <w:rPr>
          <w:sz w:val="20"/>
        </w:rPr>
        <w:t>индексами:</w:t>
      </w:r>
    </w:p>
    <w:p w14:paraId="2C998CDC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5"/>
        <w:ind w:left="674"/>
        <w:rPr>
          <w:sz w:val="20"/>
        </w:rPr>
      </w:pPr>
      <w:r>
        <w:rPr>
          <w:sz w:val="20"/>
        </w:rPr>
        <w:t>Создание</w:t>
      </w:r>
      <w:r>
        <w:rPr>
          <w:spacing w:val="-1"/>
          <w:sz w:val="20"/>
        </w:rPr>
        <w:t xml:space="preserve"> </w:t>
      </w:r>
      <w:r>
        <w:rPr>
          <w:sz w:val="20"/>
        </w:rPr>
        <w:t>индексов;</w:t>
      </w:r>
    </w:p>
    <w:p w14:paraId="19BD941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Изменение</w:t>
      </w:r>
      <w:r>
        <w:rPr>
          <w:spacing w:val="-1"/>
          <w:sz w:val="20"/>
        </w:rPr>
        <w:t xml:space="preserve"> </w:t>
      </w:r>
      <w:r>
        <w:rPr>
          <w:sz w:val="20"/>
        </w:rPr>
        <w:t>индексов;</w:t>
      </w:r>
    </w:p>
    <w:p w14:paraId="18E5EFE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 w:line="367" w:lineRule="auto"/>
        <w:ind w:left="107" w:right="7118" w:firstLine="360"/>
        <w:rPr>
          <w:sz w:val="20"/>
        </w:rPr>
      </w:pPr>
      <w:r>
        <w:rPr>
          <w:sz w:val="20"/>
        </w:rPr>
        <w:t>Применение индексов к таблицам. Модуль 9.</w:t>
      </w:r>
      <w:r>
        <w:rPr>
          <w:spacing w:val="-3"/>
          <w:sz w:val="20"/>
        </w:rPr>
        <w:t xml:space="preserve"> </w:t>
      </w:r>
      <w:r>
        <w:rPr>
          <w:sz w:val="20"/>
        </w:rPr>
        <w:t>Представления:</w:t>
      </w:r>
    </w:p>
    <w:p w14:paraId="4830117B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"/>
        <w:ind w:left="674"/>
        <w:rPr>
          <w:sz w:val="20"/>
        </w:rPr>
      </w:pPr>
      <w:r>
        <w:rPr>
          <w:sz w:val="20"/>
        </w:rPr>
        <w:t>Создание</w:t>
      </w:r>
      <w:r>
        <w:rPr>
          <w:spacing w:val="-1"/>
          <w:sz w:val="20"/>
        </w:rPr>
        <w:t xml:space="preserve"> </w:t>
      </w:r>
      <w:r>
        <w:rPr>
          <w:sz w:val="20"/>
        </w:rPr>
        <w:t>представления;</w:t>
      </w:r>
    </w:p>
    <w:p w14:paraId="771B82DB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/>
        <w:ind w:left="674"/>
        <w:rPr>
          <w:sz w:val="20"/>
        </w:rPr>
      </w:pPr>
      <w:r>
        <w:rPr>
          <w:sz w:val="20"/>
        </w:rPr>
        <w:t>Изменение</w:t>
      </w:r>
      <w:r>
        <w:rPr>
          <w:spacing w:val="-1"/>
          <w:sz w:val="20"/>
        </w:rPr>
        <w:t xml:space="preserve"> </w:t>
      </w:r>
      <w:r>
        <w:rPr>
          <w:sz w:val="20"/>
        </w:rPr>
        <w:t>представления;</w:t>
      </w:r>
    </w:p>
    <w:p w14:paraId="75781054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line="364" w:lineRule="auto"/>
        <w:ind w:left="107" w:right="6212" w:firstLine="360"/>
        <w:rPr>
          <w:sz w:val="20"/>
        </w:rPr>
      </w:pPr>
      <w:r>
        <w:rPr>
          <w:sz w:val="20"/>
        </w:rPr>
        <w:t>Автоматически обновляемые представления. Модуль 10.</w:t>
      </w:r>
      <w:r>
        <w:rPr>
          <w:spacing w:val="-1"/>
          <w:sz w:val="20"/>
        </w:rPr>
        <w:t xml:space="preserve"> </w:t>
      </w:r>
      <w:r>
        <w:rPr>
          <w:sz w:val="20"/>
        </w:rPr>
        <w:t>Последовательности:</w:t>
      </w:r>
    </w:p>
    <w:p w14:paraId="1A1761A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5"/>
        <w:ind w:left="674"/>
        <w:rPr>
          <w:sz w:val="20"/>
        </w:rPr>
      </w:pPr>
      <w:r>
        <w:rPr>
          <w:sz w:val="20"/>
        </w:rPr>
        <w:t>Создание</w:t>
      </w:r>
      <w:r>
        <w:rPr>
          <w:spacing w:val="-1"/>
          <w:sz w:val="20"/>
        </w:rPr>
        <w:t xml:space="preserve"> </w:t>
      </w:r>
      <w:r>
        <w:rPr>
          <w:sz w:val="20"/>
        </w:rPr>
        <w:t>последовательности;</w:t>
      </w:r>
    </w:p>
    <w:p w14:paraId="0E08FB63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Использование генерируемых</w:t>
      </w:r>
      <w:r>
        <w:rPr>
          <w:spacing w:val="-1"/>
          <w:sz w:val="20"/>
        </w:rPr>
        <w:t xml:space="preserve"> </w:t>
      </w:r>
      <w:r>
        <w:rPr>
          <w:sz w:val="20"/>
        </w:rPr>
        <w:t>значений;</w:t>
      </w:r>
    </w:p>
    <w:p w14:paraId="09A0CAA7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 w:line="367" w:lineRule="auto"/>
        <w:ind w:left="107" w:right="7292" w:firstLine="360"/>
        <w:rPr>
          <w:sz w:val="20"/>
        </w:rPr>
      </w:pPr>
      <w:r>
        <w:rPr>
          <w:sz w:val="20"/>
        </w:rPr>
        <w:t>Изменение последовательности. Модуль 11.</w:t>
      </w:r>
      <w:r>
        <w:rPr>
          <w:spacing w:val="-3"/>
          <w:sz w:val="20"/>
        </w:rPr>
        <w:t xml:space="preserve"> </w:t>
      </w:r>
      <w:r>
        <w:rPr>
          <w:sz w:val="20"/>
        </w:rPr>
        <w:t>Подзапросы:</w:t>
      </w:r>
    </w:p>
    <w:p w14:paraId="788B194B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0"/>
        <w:ind w:left="674"/>
        <w:rPr>
          <w:sz w:val="20"/>
        </w:rPr>
      </w:pPr>
      <w:r>
        <w:rPr>
          <w:sz w:val="20"/>
        </w:rPr>
        <w:t>Скалярные</w:t>
      </w:r>
      <w:r>
        <w:rPr>
          <w:spacing w:val="-1"/>
          <w:sz w:val="20"/>
        </w:rPr>
        <w:t xml:space="preserve"> </w:t>
      </w:r>
      <w:r>
        <w:rPr>
          <w:sz w:val="20"/>
        </w:rPr>
        <w:t>подзапросы;</w:t>
      </w:r>
    </w:p>
    <w:p w14:paraId="0B564E08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proofErr w:type="spellStart"/>
      <w:r>
        <w:rPr>
          <w:sz w:val="20"/>
        </w:rPr>
        <w:t>Многостолбцовые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подзапросы;</w:t>
      </w:r>
    </w:p>
    <w:p w14:paraId="08FC3F15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Коррелированные</w:t>
      </w:r>
      <w:r>
        <w:rPr>
          <w:spacing w:val="-7"/>
          <w:sz w:val="20"/>
        </w:rPr>
        <w:t xml:space="preserve"> </w:t>
      </w:r>
      <w:r>
        <w:rPr>
          <w:sz w:val="20"/>
        </w:rPr>
        <w:t>подзапросы;</w:t>
      </w:r>
    </w:p>
    <w:p w14:paraId="500CC89E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/>
        <w:ind w:left="674"/>
        <w:rPr>
          <w:sz w:val="20"/>
        </w:rPr>
      </w:pPr>
      <w:r>
        <w:rPr>
          <w:sz w:val="20"/>
        </w:rPr>
        <w:t>Рекурсивные</w:t>
      </w:r>
      <w:r>
        <w:rPr>
          <w:spacing w:val="-1"/>
          <w:sz w:val="20"/>
        </w:rPr>
        <w:t xml:space="preserve"> </w:t>
      </w:r>
      <w:r>
        <w:rPr>
          <w:sz w:val="20"/>
        </w:rPr>
        <w:t>запросы;</w:t>
      </w:r>
    </w:p>
    <w:p w14:paraId="157933E3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Построение CTE – общих табличных выражений с помощью</w:t>
      </w:r>
      <w:r>
        <w:rPr>
          <w:spacing w:val="2"/>
          <w:sz w:val="20"/>
        </w:rPr>
        <w:t xml:space="preserve"> </w:t>
      </w:r>
      <w:r>
        <w:rPr>
          <w:sz w:val="20"/>
        </w:rPr>
        <w:t>WITH;</w:t>
      </w:r>
    </w:p>
    <w:p w14:paraId="65C840D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line="364" w:lineRule="auto"/>
        <w:ind w:left="107" w:right="4740" w:firstLine="360"/>
        <w:rPr>
          <w:sz w:val="20"/>
        </w:rPr>
      </w:pPr>
      <w:r>
        <w:rPr>
          <w:sz w:val="20"/>
        </w:rPr>
        <w:t>Вывод иерархических данных с помощью функции</w:t>
      </w:r>
      <w:r>
        <w:rPr>
          <w:spacing w:val="-24"/>
          <w:sz w:val="20"/>
        </w:rPr>
        <w:t xml:space="preserve"> </w:t>
      </w:r>
      <w:proofErr w:type="spellStart"/>
      <w:r>
        <w:rPr>
          <w:sz w:val="20"/>
        </w:rPr>
        <w:t>connectby</w:t>
      </w:r>
      <w:proofErr w:type="spellEnd"/>
      <w:r>
        <w:rPr>
          <w:sz w:val="20"/>
        </w:rPr>
        <w:t>. Модуль 12. Команды</w:t>
      </w:r>
      <w:r>
        <w:rPr>
          <w:spacing w:val="-2"/>
          <w:sz w:val="20"/>
        </w:rPr>
        <w:t xml:space="preserve"> </w:t>
      </w:r>
      <w:r>
        <w:rPr>
          <w:sz w:val="20"/>
        </w:rPr>
        <w:t>DML:</w:t>
      </w:r>
    </w:p>
    <w:p w14:paraId="4E6B51FD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5"/>
        <w:ind w:left="674"/>
        <w:rPr>
          <w:sz w:val="20"/>
        </w:rPr>
      </w:pPr>
      <w:r>
        <w:rPr>
          <w:sz w:val="20"/>
        </w:rPr>
        <w:t>Подзапросы в командах DML;</w:t>
      </w:r>
    </w:p>
    <w:p w14:paraId="06353C5E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Вставка данных на основе</w:t>
      </w:r>
      <w:r>
        <w:rPr>
          <w:spacing w:val="-2"/>
          <w:sz w:val="20"/>
        </w:rPr>
        <w:t xml:space="preserve"> </w:t>
      </w:r>
      <w:r>
        <w:rPr>
          <w:sz w:val="20"/>
        </w:rPr>
        <w:t>подзапроса;</w:t>
      </w:r>
    </w:p>
    <w:p w14:paraId="4359936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Изменение и удаление строк на базе коррелированного</w:t>
      </w:r>
      <w:r>
        <w:rPr>
          <w:spacing w:val="-4"/>
          <w:sz w:val="20"/>
        </w:rPr>
        <w:t xml:space="preserve"> </w:t>
      </w:r>
      <w:r>
        <w:rPr>
          <w:sz w:val="20"/>
        </w:rPr>
        <w:t>подзапроса;</w:t>
      </w:r>
    </w:p>
    <w:p w14:paraId="5E77B0AD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line="367" w:lineRule="auto"/>
        <w:ind w:left="107" w:right="5816" w:firstLine="360"/>
        <w:rPr>
          <w:sz w:val="20"/>
        </w:rPr>
      </w:pPr>
      <w:r>
        <w:rPr>
          <w:sz w:val="20"/>
        </w:rPr>
        <w:t>Использование CTE для многотабличных вставок. Модуль 13. Работа с</w:t>
      </w:r>
      <w:r>
        <w:rPr>
          <w:spacing w:val="-1"/>
          <w:sz w:val="20"/>
        </w:rPr>
        <w:t xml:space="preserve"> </w:t>
      </w:r>
      <w:r>
        <w:rPr>
          <w:sz w:val="20"/>
        </w:rPr>
        <w:t>массивами:</w:t>
      </w:r>
    </w:p>
    <w:p w14:paraId="30C1BEC8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0"/>
        <w:ind w:left="674"/>
        <w:rPr>
          <w:sz w:val="20"/>
        </w:rPr>
      </w:pPr>
      <w:r>
        <w:rPr>
          <w:sz w:val="20"/>
        </w:rPr>
        <w:t>Описание</w:t>
      </w:r>
      <w:r>
        <w:rPr>
          <w:spacing w:val="-1"/>
          <w:sz w:val="20"/>
        </w:rPr>
        <w:t xml:space="preserve"> </w:t>
      </w:r>
      <w:r>
        <w:rPr>
          <w:sz w:val="20"/>
        </w:rPr>
        <w:t>массива;</w:t>
      </w:r>
    </w:p>
    <w:p w14:paraId="13C0C1A5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Ввод значений элементов</w:t>
      </w:r>
      <w:r>
        <w:rPr>
          <w:spacing w:val="1"/>
          <w:sz w:val="20"/>
        </w:rPr>
        <w:t xml:space="preserve"> </w:t>
      </w:r>
      <w:r>
        <w:rPr>
          <w:sz w:val="20"/>
        </w:rPr>
        <w:t>массива;</w:t>
      </w:r>
    </w:p>
    <w:p w14:paraId="64D1994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Доступ к</w:t>
      </w:r>
      <w:r>
        <w:rPr>
          <w:spacing w:val="-3"/>
          <w:sz w:val="20"/>
        </w:rPr>
        <w:t xml:space="preserve"> </w:t>
      </w:r>
      <w:r>
        <w:rPr>
          <w:sz w:val="20"/>
        </w:rPr>
        <w:t>массивам;</w:t>
      </w:r>
    </w:p>
    <w:p w14:paraId="57F122EF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Изменение</w:t>
      </w:r>
      <w:r>
        <w:rPr>
          <w:spacing w:val="-1"/>
          <w:sz w:val="20"/>
        </w:rPr>
        <w:t xml:space="preserve"> </w:t>
      </w:r>
      <w:r>
        <w:rPr>
          <w:sz w:val="20"/>
        </w:rPr>
        <w:t>массивов;</w:t>
      </w:r>
    </w:p>
    <w:p w14:paraId="58D6203C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 w:line="367" w:lineRule="auto"/>
        <w:ind w:left="107" w:right="8541" w:firstLine="360"/>
        <w:rPr>
          <w:sz w:val="20"/>
        </w:rPr>
      </w:pPr>
      <w:r>
        <w:rPr>
          <w:sz w:val="20"/>
        </w:rPr>
        <w:t>Поиск в массивах. Модуль 14.</w:t>
      </w:r>
      <w:r>
        <w:rPr>
          <w:spacing w:val="-5"/>
          <w:sz w:val="20"/>
        </w:rPr>
        <w:t xml:space="preserve"> </w:t>
      </w:r>
      <w:r>
        <w:rPr>
          <w:sz w:val="20"/>
        </w:rPr>
        <w:t>Локализация:</w:t>
      </w:r>
    </w:p>
    <w:p w14:paraId="299F8FD7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"/>
        <w:ind w:left="674"/>
        <w:rPr>
          <w:sz w:val="20"/>
        </w:rPr>
      </w:pPr>
      <w:r>
        <w:rPr>
          <w:sz w:val="20"/>
        </w:rPr>
        <w:t>Влияние локали на поведение сервера и клиентов</w:t>
      </w:r>
      <w:r>
        <w:rPr>
          <w:spacing w:val="-4"/>
          <w:sz w:val="20"/>
        </w:rPr>
        <w:t xml:space="preserve"> </w:t>
      </w:r>
      <w:r>
        <w:rPr>
          <w:sz w:val="20"/>
        </w:rPr>
        <w:t>СУБД;</w:t>
      </w:r>
    </w:p>
    <w:p w14:paraId="695DF01D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Порядок сопоставления и</w:t>
      </w:r>
      <w:r>
        <w:rPr>
          <w:spacing w:val="-1"/>
          <w:sz w:val="20"/>
        </w:rPr>
        <w:t xml:space="preserve"> </w:t>
      </w:r>
      <w:r>
        <w:rPr>
          <w:sz w:val="20"/>
        </w:rPr>
        <w:t>сортировка;</w:t>
      </w:r>
    </w:p>
    <w:p w14:paraId="53D16D8A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Наборы символов;</w:t>
      </w:r>
    </w:p>
    <w:p w14:paraId="24641B47" w14:textId="77777777" w:rsidR="00FA665D" w:rsidRDefault="00FA665D">
      <w:pPr>
        <w:rPr>
          <w:sz w:val="20"/>
        </w:rPr>
        <w:sectPr w:rsidR="00FA665D">
          <w:pgSz w:w="11910" w:h="16840"/>
          <w:pgMar w:top="1580" w:right="460" w:bottom="280" w:left="600" w:header="720" w:footer="720" w:gutter="0"/>
          <w:cols w:space="720"/>
        </w:sectPr>
      </w:pPr>
    </w:p>
    <w:p w14:paraId="2F774BF5" w14:textId="594E1B3A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61"/>
        <w:ind w:left="674"/>
        <w:rPr>
          <w:sz w:val="20"/>
        </w:rPr>
      </w:pPr>
      <w:r>
        <w:rPr>
          <w:sz w:val="20"/>
        </w:rPr>
        <w:lastRenderedPageBreak/>
        <w:t>Функции, работающие с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локалями</w:t>
      </w:r>
      <w:proofErr w:type="spellEnd"/>
      <w:r>
        <w:rPr>
          <w:sz w:val="20"/>
        </w:rPr>
        <w:t>.</w:t>
      </w:r>
    </w:p>
    <w:p w14:paraId="0EA9D5B1" w14:textId="77777777" w:rsidR="00FA665D" w:rsidRDefault="00000000">
      <w:pPr>
        <w:pStyle w:val="a3"/>
        <w:spacing w:before="140"/>
        <w:ind w:left="107" w:firstLine="0"/>
      </w:pPr>
      <w:r>
        <w:t>Модуль 15. Работа с временем и календарными датами:</w:t>
      </w:r>
    </w:p>
    <w:p w14:paraId="2477990E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42"/>
        <w:ind w:left="674"/>
        <w:rPr>
          <w:sz w:val="20"/>
        </w:rPr>
      </w:pPr>
      <w:r>
        <w:rPr>
          <w:sz w:val="20"/>
        </w:rPr>
        <w:t>Типы данных времени и</w:t>
      </w:r>
      <w:r>
        <w:rPr>
          <w:spacing w:val="-1"/>
          <w:sz w:val="20"/>
        </w:rPr>
        <w:t xml:space="preserve"> </w:t>
      </w:r>
      <w:r>
        <w:rPr>
          <w:sz w:val="20"/>
        </w:rPr>
        <w:t>даты;</w:t>
      </w:r>
    </w:p>
    <w:p w14:paraId="1B3778F1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/>
        <w:ind w:left="674"/>
        <w:rPr>
          <w:sz w:val="20"/>
        </w:rPr>
      </w:pPr>
      <w:r>
        <w:rPr>
          <w:sz w:val="20"/>
        </w:rPr>
        <w:t>Временные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интервалы;</w:t>
      </w:r>
    </w:p>
    <w:p w14:paraId="3A277AA3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Учет временных зон;</w:t>
      </w:r>
    </w:p>
    <w:p w14:paraId="179884D3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Летнее</w:t>
      </w:r>
      <w:r>
        <w:rPr>
          <w:spacing w:val="-2"/>
          <w:sz w:val="20"/>
        </w:rPr>
        <w:t xml:space="preserve"> </w:t>
      </w:r>
      <w:r>
        <w:rPr>
          <w:sz w:val="20"/>
        </w:rPr>
        <w:t>время;</w:t>
      </w:r>
    </w:p>
    <w:p w14:paraId="512C62AD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 w:line="367" w:lineRule="auto"/>
        <w:ind w:left="107" w:right="6414" w:firstLine="360"/>
        <w:rPr>
          <w:sz w:val="20"/>
        </w:rPr>
      </w:pPr>
      <w:r>
        <w:rPr>
          <w:sz w:val="20"/>
        </w:rPr>
        <w:t>Функции для работы с временем и датами. Модуль 16. Планы выполнения</w:t>
      </w:r>
      <w:r>
        <w:rPr>
          <w:spacing w:val="-1"/>
          <w:sz w:val="20"/>
        </w:rPr>
        <w:t xml:space="preserve"> </w:t>
      </w:r>
      <w:r>
        <w:rPr>
          <w:sz w:val="20"/>
        </w:rPr>
        <w:t>запросов:</w:t>
      </w:r>
    </w:p>
    <w:p w14:paraId="2ED26063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0" w:line="266" w:lineRule="exact"/>
        <w:ind w:left="674"/>
        <w:rPr>
          <w:sz w:val="20"/>
        </w:rPr>
      </w:pPr>
      <w:r>
        <w:rPr>
          <w:sz w:val="20"/>
        </w:rPr>
        <w:t>Получение плана выполнения</w:t>
      </w:r>
      <w:r>
        <w:rPr>
          <w:spacing w:val="-2"/>
          <w:sz w:val="20"/>
        </w:rPr>
        <w:t xml:space="preserve"> </w:t>
      </w:r>
      <w:r>
        <w:rPr>
          <w:sz w:val="20"/>
        </w:rPr>
        <w:t>запроса;</w:t>
      </w:r>
    </w:p>
    <w:p w14:paraId="57C8922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Интерпретация</w:t>
      </w:r>
      <w:r>
        <w:rPr>
          <w:spacing w:val="-1"/>
          <w:sz w:val="20"/>
        </w:rPr>
        <w:t xml:space="preserve"> </w:t>
      </w:r>
      <w:r>
        <w:rPr>
          <w:sz w:val="20"/>
        </w:rPr>
        <w:t>плана;</w:t>
      </w:r>
    </w:p>
    <w:p w14:paraId="449ABF8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Проверка точности оценок</w:t>
      </w:r>
      <w:r>
        <w:rPr>
          <w:spacing w:val="-2"/>
          <w:sz w:val="20"/>
        </w:rPr>
        <w:t xml:space="preserve"> </w:t>
      </w:r>
      <w:r>
        <w:rPr>
          <w:sz w:val="20"/>
        </w:rPr>
        <w:t>планировщика;</w:t>
      </w:r>
    </w:p>
    <w:p w14:paraId="7FB15E39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 w:line="367" w:lineRule="auto"/>
        <w:ind w:left="107" w:right="5948" w:firstLine="360"/>
        <w:rPr>
          <w:sz w:val="20"/>
        </w:rPr>
      </w:pPr>
      <w:r>
        <w:rPr>
          <w:sz w:val="20"/>
        </w:rPr>
        <w:t>Выявление наиболее затратных частей запроса. Модуль 17. Программирование на стороне</w:t>
      </w:r>
      <w:r>
        <w:rPr>
          <w:spacing w:val="-8"/>
          <w:sz w:val="20"/>
        </w:rPr>
        <w:t xml:space="preserve"> </w:t>
      </w:r>
      <w:r>
        <w:rPr>
          <w:sz w:val="20"/>
        </w:rPr>
        <w:t>сервера:</w:t>
      </w:r>
    </w:p>
    <w:p w14:paraId="5278B0E9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"/>
        <w:ind w:left="674"/>
        <w:rPr>
          <w:sz w:val="20"/>
        </w:rPr>
      </w:pPr>
      <w:r>
        <w:rPr>
          <w:sz w:val="20"/>
        </w:rPr>
        <w:t>Расширения</w:t>
      </w:r>
      <w:r>
        <w:rPr>
          <w:spacing w:val="-1"/>
          <w:sz w:val="20"/>
        </w:rPr>
        <w:t xml:space="preserve"> </w:t>
      </w:r>
      <w:r>
        <w:rPr>
          <w:sz w:val="20"/>
        </w:rPr>
        <w:t>SQL;</w:t>
      </w:r>
    </w:p>
    <w:p w14:paraId="7B27AC63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Триггеры;</w:t>
      </w:r>
    </w:p>
    <w:p w14:paraId="3C0D58B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Модификация запросов</w:t>
      </w:r>
      <w:r>
        <w:rPr>
          <w:spacing w:val="-1"/>
          <w:sz w:val="20"/>
        </w:rPr>
        <w:t xml:space="preserve"> </w:t>
      </w:r>
      <w:r>
        <w:rPr>
          <w:sz w:val="20"/>
        </w:rPr>
        <w:t>правилами;</w:t>
      </w:r>
    </w:p>
    <w:p w14:paraId="67102230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/>
        <w:ind w:left="674"/>
        <w:rPr>
          <w:sz w:val="20"/>
        </w:rPr>
      </w:pPr>
      <w:r>
        <w:rPr>
          <w:sz w:val="20"/>
        </w:rPr>
        <w:t>Процедурные</w:t>
      </w:r>
      <w:r>
        <w:rPr>
          <w:spacing w:val="-1"/>
          <w:sz w:val="20"/>
        </w:rPr>
        <w:t xml:space="preserve"> </w:t>
      </w:r>
      <w:r>
        <w:rPr>
          <w:sz w:val="20"/>
        </w:rPr>
        <w:t>языки;</w:t>
      </w:r>
    </w:p>
    <w:p w14:paraId="70FC8BDD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PL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PgSQL</w:t>
      </w:r>
      <w:proofErr w:type="spellEnd"/>
      <w:r>
        <w:rPr>
          <w:sz w:val="20"/>
        </w:rPr>
        <w:t>.</w:t>
      </w:r>
    </w:p>
    <w:p w14:paraId="238E83DD" w14:textId="77777777" w:rsidR="00FA665D" w:rsidRDefault="00000000">
      <w:pPr>
        <w:pStyle w:val="a3"/>
        <w:spacing w:before="142"/>
        <w:ind w:left="107" w:firstLine="0"/>
      </w:pPr>
      <w:r>
        <w:t xml:space="preserve">Модуль 18. </w:t>
      </w:r>
      <w:proofErr w:type="spellStart"/>
      <w:r>
        <w:t>PostgreSQL</w:t>
      </w:r>
      <w:proofErr w:type="spellEnd"/>
      <w:r>
        <w:t xml:space="preserve"> и Java:</w:t>
      </w:r>
    </w:p>
    <w:p w14:paraId="2D658263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40"/>
        <w:ind w:left="674"/>
        <w:rPr>
          <w:sz w:val="20"/>
        </w:rPr>
      </w:pPr>
      <w:r>
        <w:rPr>
          <w:sz w:val="20"/>
        </w:rPr>
        <w:t xml:space="preserve">Интерфейсы </w:t>
      </w:r>
      <w:proofErr w:type="spellStart"/>
      <w:r>
        <w:rPr>
          <w:sz w:val="20"/>
        </w:rPr>
        <w:t>PostgreSQL</w:t>
      </w:r>
      <w:proofErr w:type="spellEnd"/>
      <w:r>
        <w:rPr>
          <w:sz w:val="20"/>
        </w:rPr>
        <w:t xml:space="preserve"> и Java;</w:t>
      </w:r>
    </w:p>
    <w:p w14:paraId="2A47E649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Java на стороне</w:t>
      </w:r>
      <w:r>
        <w:rPr>
          <w:spacing w:val="-3"/>
          <w:sz w:val="20"/>
        </w:rPr>
        <w:t xml:space="preserve"> </w:t>
      </w:r>
      <w:r>
        <w:rPr>
          <w:sz w:val="20"/>
        </w:rPr>
        <w:t>клиента;</w:t>
      </w:r>
    </w:p>
    <w:p w14:paraId="235A3B97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 w:line="367" w:lineRule="auto"/>
        <w:ind w:left="107" w:right="7979" w:firstLine="360"/>
        <w:rPr>
          <w:sz w:val="20"/>
        </w:rPr>
      </w:pPr>
      <w:r>
        <w:rPr>
          <w:sz w:val="20"/>
        </w:rPr>
        <w:t>Java на стороне сервера. Модуль 19.</w:t>
      </w:r>
      <w:r>
        <w:rPr>
          <w:spacing w:val="-3"/>
          <w:sz w:val="20"/>
        </w:rPr>
        <w:t xml:space="preserve"> </w:t>
      </w:r>
      <w:r>
        <w:rPr>
          <w:sz w:val="20"/>
        </w:rPr>
        <w:t>JDBC:</w:t>
      </w:r>
    </w:p>
    <w:p w14:paraId="57ACC4C1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"/>
        <w:ind w:left="674"/>
        <w:rPr>
          <w:sz w:val="20"/>
        </w:rPr>
      </w:pPr>
      <w:r>
        <w:rPr>
          <w:sz w:val="20"/>
        </w:rPr>
        <w:t>Возможности</w:t>
      </w:r>
      <w:r>
        <w:rPr>
          <w:spacing w:val="-1"/>
          <w:sz w:val="20"/>
        </w:rPr>
        <w:t xml:space="preserve"> </w:t>
      </w:r>
      <w:r>
        <w:rPr>
          <w:sz w:val="20"/>
        </w:rPr>
        <w:t>JDBC;</w:t>
      </w:r>
    </w:p>
    <w:p w14:paraId="1A050319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/>
        <w:ind w:left="674"/>
        <w:rPr>
          <w:sz w:val="20"/>
        </w:rPr>
      </w:pPr>
      <w:r>
        <w:rPr>
          <w:sz w:val="20"/>
        </w:rPr>
        <w:t>Типы JDBC драйверов;</w:t>
      </w:r>
    </w:p>
    <w:p w14:paraId="4D548789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Опции</w:t>
      </w:r>
      <w:r>
        <w:rPr>
          <w:spacing w:val="-1"/>
          <w:sz w:val="20"/>
        </w:rPr>
        <w:t xml:space="preserve"> </w:t>
      </w:r>
      <w:r>
        <w:rPr>
          <w:sz w:val="20"/>
        </w:rPr>
        <w:t>JDBC;</w:t>
      </w:r>
    </w:p>
    <w:p w14:paraId="3EE0681D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Подключение к</w:t>
      </w:r>
      <w:r>
        <w:rPr>
          <w:spacing w:val="-2"/>
          <w:sz w:val="20"/>
        </w:rPr>
        <w:t xml:space="preserve"> </w:t>
      </w:r>
      <w:r>
        <w:rPr>
          <w:sz w:val="20"/>
        </w:rPr>
        <w:t>БД;</w:t>
      </w:r>
    </w:p>
    <w:p w14:paraId="4206F61A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Программирование SQL</w:t>
      </w:r>
      <w:r>
        <w:rPr>
          <w:spacing w:val="-2"/>
          <w:sz w:val="20"/>
        </w:rPr>
        <w:t xml:space="preserve"> </w:t>
      </w:r>
      <w:r>
        <w:rPr>
          <w:sz w:val="20"/>
        </w:rPr>
        <w:t>команд;</w:t>
      </w:r>
    </w:p>
    <w:p w14:paraId="201C2DEC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JDBC и SSL;</w:t>
      </w:r>
    </w:p>
    <w:p w14:paraId="741A6E7A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9"/>
        <w:ind w:left="674"/>
        <w:rPr>
          <w:sz w:val="20"/>
        </w:rPr>
      </w:pPr>
      <w:r>
        <w:rPr>
          <w:sz w:val="20"/>
        </w:rPr>
        <w:t>Альтернативы JDBC.</w:t>
      </w:r>
    </w:p>
    <w:p w14:paraId="350D43EB" w14:textId="77777777" w:rsidR="00FA665D" w:rsidRDefault="00000000">
      <w:pPr>
        <w:pStyle w:val="a3"/>
        <w:spacing w:before="142"/>
        <w:ind w:left="107" w:firstLine="0"/>
      </w:pPr>
      <w:r>
        <w:t xml:space="preserve">Модуль 20. Java на стороне сервера </w:t>
      </w:r>
      <w:proofErr w:type="spellStart"/>
      <w:r>
        <w:t>PostgreSQL</w:t>
      </w:r>
      <w:proofErr w:type="spellEnd"/>
      <w:r>
        <w:t>:</w:t>
      </w:r>
    </w:p>
    <w:p w14:paraId="58F3631D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142"/>
        <w:ind w:left="674"/>
        <w:rPr>
          <w:sz w:val="20"/>
        </w:rPr>
      </w:pPr>
      <w:r>
        <w:rPr>
          <w:sz w:val="20"/>
        </w:rPr>
        <w:t>Возможности и особенности</w:t>
      </w:r>
      <w:r>
        <w:rPr>
          <w:spacing w:val="-1"/>
          <w:sz w:val="20"/>
        </w:rPr>
        <w:t xml:space="preserve"> </w:t>
      </w:r>
      <w:r>
        <w:rPr>
          <w:sz w:val="20"/>
        </w:rPr>
        <w:t>PL/Java;</w:t>
      </w:r>
    </w:p>
    <w:p w14:paraId="0C2E3A16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Запуск Java на стороне</w:t>
      </w:r>
      <w:r>
        <w:rPr>
          <w:spacing w:val="-4"/>
          <w:sz w:val="20"/>
        </w:rPr>
        <w:t xml:space="preserve"> </w:t>
      </w:r>
      <w:r>
        <w:rPr>
          <w:sz w:val="20"/>
        </w:rPr>
        <w:t>сервера;</w:t>
      </w:r>
    </w:p>
    <w:p w14:paraId="64771CB5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PL/Java хранимый</w:t>
      </w:r>
      <w:r>
        <w:rPr>
          <w:spacing w:val="-1"/>
          <w:sz w:val="20"/>
        </w:rPr>
        <w:t xml:space="preserve"> </w:t>
      </w:r>
      <w:r>
        <w:rPr>
          <w:sz w:val="20"/>
        </w:rPr>
        <w:t>код;</w:t>
      </w:r>
    </w:p>
    <w:p w14:paraId="489526DE" w14:textId="77777777" w:rsidR="00FA665D" w:rsidRDefault="00000000">
      <w:pPr>
        <w:pStyle w:val="a4"/>
        <w:numPr>
          <w:ilvl w:val="0"/>
          <w:numId w:val="1"/>
        </w:numPr>
        <w:tabs>
          <w:tab w:val="left" w:pos="675"/>
        </w:tabs>
        <w:spacing w:before="20"/>
        <w:ind w:left="674"/>
        <w:rPr>
          <w:sz w:val="20"/>
        </w:rPr>
      </w:pPr>
      <w:r>
        <w:rPr>
          <w:sz w:val="20"/>
        </w:rPr>
        <w:t>PL/Java</w:t>
      </w:r>
      <w:r>
        <w:rPr>
          <w:spacing w:val="-1"/>
          <w:sz w:val="20"/>
        </w:rPr>
        <w:t xml:space="preserve"> </w:t>
      </w:r>
      <w:r>
        <w:rPr>
          <w:sz w:val="20"/>
        </w:rPr>
        <w:t>триггеры.</w:t>
      </w:r>
    </w:p>
    <w:sectPr w:rsidR="00FA665D">
      <w:pgSz w:w="11910" w:h="16840"/>
      <w:pgMar w:top="1580" w:right="4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10176"/>
    <w:multiLevelType w:val="hybridMultilevel"/>
    <w:tmpl w:val="5AAC0386"/>
    <w:lvl w:ilvl="0" w:tplc="6CA80056">
      <w:numFmt w:val="bullet"/>
      <w:lvlText w:val=""/>
      <w:lvlJc w:val="left"/>
      <w:pPr>
        <w:ind w:left="108" w:hanging="207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251AA2EE">
      <w:numFmt w:val="bullet"/>
      <w:lvlText w:val="•"/>
      <w:lvlJc w:val="left"/>
      <w:pPr>
        <w:ind w:left="1174" w:hanging="207"/>
      </w:pPr>
      <w:rPr>
        <w:rFonts w:hint="default"/>
        <w:lang w:val="ru-RU" w:eastAsia="ru-RU" w:bidi="ru-RU"/>
      </w:rPr>
    </w:lvl>
    <w:lvl w:ilvl="2" w:tplc="19682886">
      <w:numFmt w:val="bullet"/>
      <w:lvlText w:val="•"/>
      <w:lvlJc w:val="left"/>
      <w:pPr>
        <w:ind w:left="2249" w:hanging="207"/>
      </w:pPr>
      <w:rPr>
        <w:rFonts w:hint="default"/>
        <w:lang w:val="ru-RU" w:eastAsia="ru-RU" w:bidi="ru-RU"/>
      </w:rPr>
    </w:lvl>
    <w:lvl w:ilvl="3" w:tplc="E21493C4">
      <w:numFmt w:val="bullet"/>
      <w:lvlText w:val="•"/>
      <w:lvlJc w:val="left"/>
      <w:pPr>
        <w:ind w:left="3323" w:hanging="207"/>
      </w:pPr>
      <w:rPr>
        <w:rFonts w:hint="default"/>
        <w:lang w:val="ru-RU" w:eastAsia="ru-RU" w:bidi="ru-RU"/>
      </w:rPr>
    </w:lvl>
    <w:lvl w:ilvl="4" w:tplc="586239F8">
      <w:numFmt w:val="bullet"/>
      <w:lvlText w:val="•"/>
      <w:lvlJc w:val="left"/>
      <w:pPr>
        <w:ind w:left="4398" w:hanging="207"/>
      </w:pPr>
      <w:rPr>
        <w:rFonts w:hint="default"/>
        <w:lang w:val="ru-RU" w:eastAsia="ru-RU" w:bidi="ru-RU"/>
      </w:rPr>
    </w:lvl>
    <w:lvl w:ilvl="5" w:tplc="71BE279E">
      <w:numFmt w:val="bullet"/>
      <w:lvlText w:val="•"/>
      <w:lvlJc w:val="left"/>
      <w:pPr>
        <w:ind w:left="5473" w:hanging="207"/>
      </w:pPr>
      <w:rPr>
        <w:rFonts w:hint="default"/>
        <w:lang w:val="ru-RU" w:eastAsia="ru-RU" w:bidi="ru-RU"/>
      </w:rPr>
    </w:lvl>
    <w:lvl w:ilvl="6" w:tplc="5F603E6A">
      <w:numFmt w:val="bullet"/>
      <w:lvlText w:val="•"/>
      <w:lvlJc w:val="left"/>
      <w:pPr>
        <w:ind w:left="6547" w:hanging="207"/>
      </w:pPr>
      <w:rPr>
        <w:rFonts w:hint="default"/>
        <w:lang w:val="ru-RU" w:eastAsia="ru-RU" w:bidi="ru-RU"/>
      </w:rPr>
    </w:lvl>
    <w:lvl w:ilvl="7" w:tplc="F1CE35EA">
      <w:numFmt w:val="bullet"/>
      <w:lvlText w:val="•"/>
      <w:lvlJc w:val="left"/>
      <w:pPr>
        <w:ind w:left="7622" w:hanging="207"/>
      </w:pPr>
      <w:rPr>
        <w:rFonts w:hint="default"/>
        <w:lang w:val="ru-RU" w:eastAsia="ru-RU" w:bidi="ru-RU"/>
      </w:rPr>
    </w:lvl>
    <w:lvl w:ilvl="8" w:tplc="BABA1C78">
      <w:numFmt w:val="bullet"/>
      <w:lvlText w:val="•"/>
      <w:lvlJc w:val="left"/>
      <w:pPr>
        <w:ind w:left="8697" w:hanging="207"/>
      </w:pPr>
      <w:rPr>
        <w:rFonts w:hint="default"/>
        <w:lang w:val="ru-RU" w:eastAsia="ru-RU" w:bidi="ru-RU"/>
      </w:rPr>
    </w:lvl>
  </w:abstractNum>
  <w:num w:numId="1" w16cid:durableId="9733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65D"/>
    <w:rsid w:val="00DD2C22"/>
    <w:rsid w:val="00F66F83"/>
    <w:rsid w:val="00F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E749"/>
  <w15:docId w15:val="{A6A669DC-8771-4A62-90F0-793E9507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 Light" w:eastAsia="Segoe UI Light" w:hAnsi="Segoe UI Light" w:cs="Segoe UI Light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2"/>
      <w:ind w:left="674" w:hanging="207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22"/>
      <w:ind w:left="674" w:hanging="2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Маевский</dc:creator>
  <cp:lastModifiedBy>Марина Мирошниченко</cp:lastModifiedBy>
  <cp:revision>2</cp:revision>
  <dcterms:created xsi:type="dcterms:W3CDTF">2024-06-14T11:42:00Z</dcterms:created>
  <dcterms:modified xsi:type="dcterms:W3CDTF">2024-06-14T11:42:00Z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2024-06-14T00:00:00Z</vt:filetime>
  </property>
</Properties>
</file>