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Plan Estratégico y Técnico de VantaDB (Hacia v0.2.0)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Fecha de Consolidación:</w:t>
      </w:r>
      <w:r w:rsidDel="00000000" w:rsidR="00000000" w:rsidRPr="00000000">
        <w:rPr>
          <w:rtl w:val="0"/>
        </w:rPr>
        <w:t xml:space="preserve"> 31 de Mayo de 2026 </w:t>
      </w:r>
      <w:r w:rsidDel="00000000" w:rsidR="00000000" w:rsidRPr="00000000">
        <w:rPr>
          <w:b w:val="1"/>
          <w:bCs w:val="1"/>
          <w:rtl w:val="0"/>
        </w:rPr>
        <w:t xml:space="preserve">Estado Base del Core:</w:t>
      </w:r>
      <w:r w:rsidDel="00000000" w:rsidR="00000000" w:rsidRPr="00000000">
        <w:rPr>
          <w:rtl w:val="0"/>
        </w:rPr>
        <w:t xml:space="preserve"> Stable Alpha (Commit 8ff77ee) </w:t>
      </w:r>
      <w:r w:rsidDel="00000000" w:rsidR="00000000" w:rsidRPr="00000000">
        <w:rPr>
          <w:b w:val="1"/>
          <w:bCs w:val="1"/>
          <w:rtl w:val="0"/>
        </w:rPr>
        <w:t xml:space="preserve">Posicionamiento de Producto:</w:t>
      </w:r>
      <w:r w:rsidDel="00000000" w:rsidR="00000000" w:rsidRPr="00000000">
        <w:rPr>
          <w:rtl w:val="0"/>
        </w:rPr>
        <w:t xml:space="preserve"> "El SQLite para Agentes de IA" (Motor Embebido, Multi-modelo y Local-First).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Visión y Posicionamiento en el Mercado</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El Problema Actual de la Industria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mercado de bases de datos para Inteligencia Artificial está saturado de soluciones en la nube (Qdrant, Pinecone, Milvus) que imponen costos masivos de infraestructura, latencia de red inaceptable para agentes autónomos rápidos y riesgos graves de privacidad para datos corporativos o personales sensibles. Además, el uso de RAG (Retrieval-Augmented Generation) tradicional sin persistencia estructurada local obliga a los desarrolladores a enviar historiales masivos ("Context Stuffing") a las APIs de IA (OpenAI, Anthropic), disparando los costos operativos por consumo de tokens.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La Solución: VantaDB y su Moat Competitivo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VantaDB se distancia radicalmente del modelo cliente-servidor. Es un motor </w:t>
      </w:r>
      <w:r w:rsidDel="00000000" w:rsidR="00000000" w:rsidRPr="00000000">
        <w:rPr>
          <w:b w:val="1"/>
          <w:bCs w:val="1"/>
          <w:rtl w:val="0"/>
        </w:rPr>
        <w:t xml:space="preserve">embedded-first</w:t>
      </w:r>
      <w:r w:rsidDel="00000000" w:rsidR="00000000" w:rsidRPr="00000000">
        <w:rPr>
          <w:rtl w:val="0"/>
        </w:rPr>
        <w:t xml:space="preserve"> escrito en Rust que corre dentro del mismo proceso que la aplicación cliente. Su propuesta de valor se basa en tres pilares de ahorro y eficiencia: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Reducción Drástica de Tokens (Ahorro de API de IA):</w:t>
      </w:r>
      <w:r w:rsidDel="00000000" w:rsidR="00000000" w:rsidRPr="00000000">
        <w:rPr>
          <w:rtl w:val="0"/>
        </w:rPr>
        <w:t xml:space="preserve"> VantaDB actúa como un filtro inteligente. Mediante RAG Híbrido, extrae solo los fragmentos de contexto estrictamente necesarios (podando el contexto) utilizando su índice HNSW y su capa relacional. Esto reduce la ventana de prompt de miles de tokens a cientos, logrando un </w:t>
      </w:r>
      <w:r w:rsidDel="00000000" w:rsidR="00000000" w:rsidRPr="00000000">
        <w:rPr>
          <w:b w:val="1"/>
          <w:bCs w:val="1"/>
          <w:rtl w:val="0"/>
        </w:rPr>
        <w:t xml:space="preserve">ahorro de hasta un 90-95% en facturación de APIs de IA</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Memoria a Largo Plazo Desacoplada:</w:t>
      </w:r>
      <w:r w:rsidDel="00000000" w:rsidR="00000000" w:rsidRPr="00000000">
        <w:rPr>
          <w:rtl w:val="0"/>
        </w:rPr>
        <w:t xml:space="preserve"> El historial de los agentes reside en disco local mapeado en memoria (Mmap), no en la memoria volátil o en la ventana de contexto de la LLM, manteniendo el payload limpio y constante, previniendo alucinaciones por saturación de contexto.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Resolución de Lógica Local (Grafo):</w:t>
      </w:r>
      <w:r w:rsidDel="00000000" w:rsidR="00000000" w:rsidRPr="00000000">
        <w:rPr>
          <w:rtl w:val="0"/>
        </w:rPr>
        <w:t xml:space="preserve"> Operaciones lógicas o de permisos se resuelven de forma determinista mediante travesía de grafos localmente a velocidad de Rust, evitando invocar a la LLM para razonamientos simples de estructura de datos.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Proyección Financiera y de Mercado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valor de VantaDB no radica en competir por el almacenamiento cloud masivo, sino en dominar el mercado </w:t>
      </w:r>
      <w:r w:rsidDel="00000000" w:rsidR="00000000" w:rsidRPr="00000000">
        <w:rPr>
          <w:i w:val="1"/>
          <w:iCs w:val="1"/>
          <w:rtl w:val="0"/>
        </w:rPr>
        <w:t xml:space="preserve">Local-First</w:t>
      </w:r>
      <w:r w:rsidDel="00000000" w:rsidR="00000000" w:rsidRPr="00000000">
        <w:rPr>
          <w:rtl w:val="0"/>
        </w:rPr>
        <w:t xml:space="preserve"> y </w:t>
      </w:r>
      <w:r w:rsidDel="00000000" w:rsidR="00000000" w:rsidRPr="00000000">
        <w:rPr>
          <w:i w:val="1"/>
          <w:iCs w:val="1"/>
          <w:rtl w:val="0"/>
        </w:rPr>
        <w:t xml:space="preserve">Edge</w:t>
      </w:r>
      <w:r w:rsidDel="00000000" w:rsidR="00000000" w:rsidRPr="00000000">
        <w:rPr>
          <w:rtl w:val="0"/>
        </w:rPr>
        <w:t xml:space="preserve">.</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Estado Actual (Alpha):</w:t>
      </w:r>
      <w:r w:rsidDel="00000000" w:rsidR="00000000" w:rsidRPr="00000000">
        <w:rPr>
          <w:rtl w:val="0"/>
        </w:rPr>
        <w:t xml:space="preserve"> Valuación base de IP tecnológica ($50k - $150k USD).</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Pre-Seed (Post-Lote 18):</w:t>
      </w:r>
      <w:r w:rsidDel="00000000" w:rsidR="00000000" w:rsidRPr="00000000">
        <w:rPr>
          <w:rtl w:val="0"/>
        </w:rPr>
        <w:t xml:space="preserve"> Al resolver cuellos de botella algorítmicos y demostrar DX impecable: $2M - $4M USD.</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Seed (Tracción):</w:t>
      </w:r>
      <w:r w:rsidDel="00000000" w:rsidR="00000000" w:rsidRPr="00000000">
        <w:rPr>
          <w:rtl w:val="0"/>
        </w:rPr>
        <w:t xml:space="preserve"> Con integración en frameworks y adopción comunitaria: $8M - $15M USD.</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Exit Estratégico (2-3 años):</w:t>
      </w:r>
      <w:r w:rsidDel="00000000" w:rsidR="00000000" w:rsidRPr="00000000">
        <w:rPr>
          <w:rtl w:val="0"/>
        </w:rPr>
        <w:t xml:space="preserve"> Consolidación como estándar local, posible adquisición por gigantes de infraestructura IA (ej. Vercel, Mistral, Meta): $25M - $60M USD.</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Gobernanza y Estado Arquitectónico (Lo que ya pasó)</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proyecto ha madurado tras abandonar experimentaciones que amenazaban la estabilidad del core.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Gobernanza Desacoplada del Core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Qué era:</w:t>
      </w:r>
      <w:r w:rsidDel="00000000" w:rsidR="00000000" w:rsidRPr="00000000">
        <w:rPr>
          <w:rtl w:val="0"/>
        </w:rPr>
        <w:t xml:space="preserve"> Originalmente, VantaDB intentaba evaluar reglas de acceso, políticas de cuotas y autorregulación (metacognición) en </w:t>
      </w:r>
      <w:r w:rsidDel="00000000" w:rsidR="00000000" w:rsidRPr="00000000">
        <w:rPr>
          <w:i w:val="1"/>
          <w:iCs w:val="1"/>
          <w:rtl w:val="0"/>
        </w:rPr>
        <w:t xml:space="preserve">tiempo de ejecución</w:t>
      </w:r>
      <w:r w:rsidDel="00000000" w:rsidR="00000000" w:rsidRPr="00000000">
        <w:rPr>
          <w:rtl w:val="0"/>
        </w:rPr>
        <w:t xml:space="preserve"> utilizando un intérprete dinámico de LISP incrustado en el motor. </w:t>
      </w:r>
      <w:r w:rsidDel="00000000" w:rsidR="00000000" w:rsidRPr="00000000">
        <w:rPr>
          <w:b w:val="1"/>
          <w:bCs w:val="1"/>
          <w:rtl w:val="0"/>
        </w:rPr>
        <w:t xml:space="preserve">Por qué falló:</w:t>
      </w:r>
      <w:r w:rsidDel="00000000" w:rsidR="00000000" w:rsidRPr="00000000">
        <w:rPr>
          <w:rtl w:val="0"/>
        </w:rPr>
        <w:t xml:space="preserve"> Este enfoque destruía el rendimiento. LISP introducía hilos de contención que bloqueaban el GIL de Python y provocaba pánicos en el Borrow Checker de Rust al intentar mutar enlaces de grafos en memoria virtual mapeada (MmapMut). </w:t>
      </w:r>
      <w:r w:rsidDel="00000000" w:rsidR="00000000" w:rsidRPr="00000000">
        <w:rPr>
          <w:b w:val="1"/>
          <w:bCs w:val="1"/>
          <w:rtl w:val="0"/>
        </w:rPr>
        <w:t xml:space="preserve">La Solución Actual:</w:t>
      </w:r>
      <w:r w:rsidDel="00000000" w:rsidR="00000000" w:rsidRPr="00000000">
        <w:rPr>
          <w:rtl w:val="0"/>
        </w:rPr>
        <w:t xml:space="preserve"> La gobernanza compleja (LISP y control de políticas en runtime) se movió a crates experimentales independientes (packages/experimental-governance). La gobernanza y metacognición ahora ocurren en </w:t>
      </w:r>
      <w:r w:rsidDel="00000000" w:rsidR="00000000" w:rsidRPr="00000000">
        <w:rPr>
          <w:b w:val="1"/>
          <w:bCs w:val="1"/>
          <w:rtl w:val="0"/>
        </w:rPr>
        <w:t xml:space="preserve">tiempo de compilación interna (AST Pass)</w:t>
      </w:r>
      <w:r w:rsidDel="00000000" w:rsidR="00000000" w:rsidRPr="00000000">
        <w:rPr>
          <w:rtl w:val="0"/>
        </w:rPr>
        <w:t xml:space="preserve"> a través de IQL (Index Query Language). Si una consulta viola reglas declarativas, el compilador interno en Rust la rechaza antes de tocar punteros de memoria, asegurando cero overhead.</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Política "Honesty First" (Gobernanza Comercial)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Derivado del cierre del Lote 17, se detectó una brecha riesgosa entre los claims de marketing ("AGI", "Escala infinita") y el estado real del motor.</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 Estricto:</w:t>
      </w:r>
      <w:r w:rsidDel="00000000" w:rsidR="00000000" w:rsidRPr="00000000">
        <w:rPr>
          <w:rtl w:val="0"/>
        </w:rPr>
        <w:t xml:space="preserve"> Prohibido mercadear features no validadas en la suite de pruebas (chaos_integrity.rs, wal_resilience.rs). VantaDB no es una base de datos universal ni multinodo en la nube. El README.md público solo mostrará benchmarks reproducibles y código verídico de entornos locales controlados.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Plan de Acción Táctico Inmediato (Las 10 Fases Críticas)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llevar VantaDB a grado Pre-Seed (v0.2.0), se deben ejecutar estas 10 fases de ingeniería de software en orden estricto.</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1: Saneamiento del Entorno de Desarrollo y CI (Desbloqueo)</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1.1. Hermetización en Antigravity IDE:</w:t>
      </w:r>
      <w:r w:rsidDel="00000000" w:rsidR="00000000" w:rsidRPr="00000000">
        <w:rPr>
          <w:rtl w:val="0"/>
        </w:rPr>
        <w:t xml:space="preserve"> Forzar que el intérprete de Python apunte exclusivamente a target/audit-venv para erradicar los falsos negativos de instalación (vantadb-py stale install) en búsquedas exactas.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Lints Automatizados:</w:t>
      </w:r>
      <w:r w:rsidDel="00000000" w:rsidR="00000000" w:rsidRPr="00000000">
        <w:rPr>
          <w:rtl w:val="0"/>
        </w:rPr>
        <w:t xml:space="preserve"> Configurar cargo clippy --all-features al guardar.</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1.3. Limpieza FFI:</w:t>
      </w:r>
      <w:r w:rsidDel="00000000" w:rsidR="00000000" w:rsidRPr="00000000">
        <w:rPr>
          <w:rtl w:val="0"/>
        </w:rPr>
        <w:t xml:space="preserve"> Resolver inmediatamente los warnings de Clippy en src/python.rs y src/sdk.rs para habilitar automatización de repositorios sin bloqueos.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2: Erradicación del Cuello de Botella Mmap (Problema de los 127s)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tiempo de 127.88s en </w:t>
      </w:r>
      <w:r w:rsidDel="00000000" w:rsidR="00000000" w:rsidRPr="00000000">
        <w:rPr>
          <w:i w:val="1"/>
          <w:iCs w:val="1"/>
          <w:rtl w:val="0"/>
        </w:rPr>
        <w:t xml:space="preserve">SIFT 10K</w:t>
      </w:r>
      <w:r w:rsidDel="00000000" w:rsidR="00000000" w:rsidRPr="00000000">
        <w:rPr>
          <w:rtl w:val="0"/>
        </w:rPr>
        <w:t xml:space="preserve"> destruye la credibilidad. El </w:t>
      </w:r>
      <w:r w:rsidDel="00000000" w:rsidR="00000000" w:rsidRPr="00000000">
        <w:rPr>
          <w:i w:val="1"/>
          <w:iCs w:val="1"/>
          <w:rtl w:val="0"/>
        </w:rPr>
        <w:t xml:space="preserve">Disk Thrashing</w:t>
      </w:r>
      <w:r w:rsidDel="00000000" w:rsidR="00000000" w:rsidRPr="00000000">
        <w:rPr>
          <w:rtl w:val="0"/>
        </w:rPr>
        <w:t xml:space="preserve"> debe morir aquí.</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2.1. Layout Antilocatario:</w:t>
      </w:r>
      <w:r w:rsidDel="00000000" w:rsidR="00000000" w:rsidRPr="00000000">
        <w:rPr>
          <w:rtl w:val="0"/>
        </w:rPr>
        <w:t xml:space="preserve"> Implementar en src/storage.rs un layout binario que coloque nodos HNSW altamente conectados en bloques contiguos de memoria virtual para reducir drásticamente los </w:t>
      </w:r>
      <w:r w:rsidDel="00000000" w:rsidR="00000000" w:rsidRPr="00000000">
        <w:rPr>
          <w:i w:val="1"/>
          <w:iCs w:val="1"/>
          <w:rtl w:val="0"/>
        </w:rPr>
        <w:t xml:space="preserve">page faults</w:t>
      </w:r>
      <w:r w:rsidDel="00000000" w:rsidR="00000000" w:rsidRPr="00000000">
        <w:rPr>
          <w:rtl w:val="0"/>
        </w:rPr>
        <w:t xml:space="preserve"> en Mmap.</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2.2. Normalización de Distancias:</w:t>
      </w:r>
      <w:r w:rsidDel="00000000" w:rsidR="00000000" w:rsidRPr="00000000">
        <w:rPr>
          <w:rtl w:val="0"/>
        </w:rPr>
        <w:t xml:space="preserve"> Dejar de simular Distancia Euclidiana (L_2) si el motor está altamente optimizado para Coseno. Alinear el benchmark con la capacidad del índice.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3: Transición Definitiva a Memoria Zero-Copy (MmapFull)</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3.1. Alineación Estricta:</w:t>
      </w:r>
      <w:r w:rsidDel="00000000" w:rsidR="00000000" w:rsidRPr="00000000">
        <w:rPr>
          <w:rtl w:val="0"/>
        </w:rPr>
        <w:t xml:space="preserve"> Usar la crate zerocopy (#[derive(IntoBytes, FromBytes, KnownLayout)]) en UnifiedNode y Edge.</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3.2. Punteros Crudos:</w:t>
      </w:r>
      <w:r w:rsidDel="00000000" w:rsidR="00000000" w:rsidRPr="00000000">
        <w:rPr>
          <w:rtl w:val="0"/>
        </w:rPr>
        <w:t xml:space="preserve"> Eliminar asignaciones mixtas. Leer vectores con *const f32 directamente desde la página mapeada, logrando tiempo de deserialización de cero microsegundos e impacto nulo en el Heap.</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4: Consolidación del Compilador IQL (Retrieval Encadenado)</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4.1. AST Seguro:</w:t>
      </w:r>
      <w:r w:rsidDel="00000000" w:rsidR="00000000" w:rsidRPr="00000000">
        <w:rPr>
          <w:rtl w:val="0"/>
        </w:rPr>
        <w:t xml:space="preserve"> Desarrollar el Árbol de Sintaxis Abstracta en Rust para IQL, garantizando seguridad en tiempo de compilación.</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4.2. Evaluación Perezosa (Lazy Evaluation):</w:t>
      </w:r>
      <w:r w:rsidDel="00000000" w:rsidR="00000000" w:rsidRPr="00000000">
        <w:rPr>
          <w:rtl w:val="0"/>
        </w:rPr>
        <w:t xml:space="preserve"> Prevenir la explosión de </w:t>
      </w:r>
      <w:r w:rsidDel="00000000" w:rsidR="00000000" w:rsidRPr="00000000">
        <w:rPr>
          <w:i w:val="1"/>
          <w:iCs w:val="1"/>
          <w:rtl w:val="0"/>
        </w:rPr>
        <w:t xml:space="preserve">Fan-Out</w:t>
      </w:r>
      <w:r w:rsidDel="00000000" w:rsidR="00000000" w:rsidRPr="00000000">
        <w:rPr>
          <w:rtl w:val="0"/>
        </w:rPr>
        <w:t xml:space="preserve"> en consultas multi-etapa (ej. Filtro -&gt; Vector -&gt; Grafo). Las etapas deben devolver iteradores (impl Iterator&lt;Item = ...&gt;) en vez de cargar todos los resultados intermedios en RAM.</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5: Estabilización de Concurrencia Lock-Free (Feature Experimental Core)</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5.1. Asignación Atómica:</w:t>
      </w:r>
      <w:r w:rsidDel="00000000" w:rsidR="00000000" w:rsidRPr="00000000">
        <w:rPr>
          <w:rtl w:val="0"/>
        </w:rPr>
        <w:t xml:space="preserve"> Reemplazar RwLock/Mutex globales con la crate sharded-slab en src/index.rs.</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5.2. Inserción Simultánea:</w:t>
      </w:r>
      <w:r w:rsidDel="00000000" w:rsidR="00000000" w:rsidRPr="00000000">
        <w:rPr>
          <w:rtl w:val="0"/>
        </w:rPr>
        <w:t xml:space="preserve"> Permitir a múltiples hilos de Python escribir en el índice sin contención de CPU mediante operaciones atómicas en bloques preasignados.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6: Partición Estructural Open-Core (Arquitectura Comercial)</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6.1. Crate Público:</w:t>
      </w:r>
      <w:r w:rsidDel="00000000" w:rsidR="00000000" w:rsidRPr="00000000">
        <w:rPr>
          <w:rtl w:val="0"/>
        </w:rPr>
        <w:t xml:space="preserve"> Aislar el motor base en vantadb-core (MIT/Apache2).</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6.2. Crate Privado:</w:t>
      </w:r>
      <w:r w:rsidDel="00000000" w:rsidR="00000000" w:rsidRPr="00000000">
        <w:rPr>
          <w:rtl w:val="0"/>
        </w:rPr>
        <w:t xml:space="preserve"> Crear vantadb-pro (Licencia Comercial Cerrada) donde residirán las features empresariales (encriptación, replicación, compresión), protegiendo la propiedad intelectual y evitando cobrar licencias engorrosas por número de nodos.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7: Desarrollo de MCP (Model Context Protocol) para Agentes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Hacer que VantaDB sea consumible por la IA (Claude Code, Cline, Roo Code, Antigravity).</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7.1. Servidor MCP Base:</w:t>
      </w:r>
      <w:r w:rsidDel="00000000" w:rsidR="00000000" w:rsidRPr="00000000">
        <w:rPr>
          <w:rtl w:val="0"/>
        </w:rPr>
        <w:t xml:space="preserve"> Crear un servidor (Python/Node) envolviendo vantadb-py.</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7.2. Tools y Recursos:</w:t>
      </w:r>
      <w:r w:rsidDel="00000000" w:rsidR="00000000" w:rsidRPr="00000000">
        <w:rPr>
          <w:rtl w:val="0"/>
        </w:rPr>
        <w:t xml:space="preserve"> Exponer funciones a la IA: vantadb_insert_node(), vantadb_query_iql(), vantadb_get_schema() y vanta://status.</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7.3. Perfil de Agente (Memory Co-Processor):</w:t>
      </w:r>
      <w:r w:rsidDel="00000000" w:rsidR="00000000" w:rsidRPr="00000000">
        <w:rPr>
          <w:rtl w:val="0"/>
        </w:rPr>
        <w:t xml:space="preserve"> Desarrollar prompts de sistema que instruyan a la IA sobre cuándo buscar en VantaDB antes de inventar contexto y cómo indexar su propio trabajo.</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8: Cuantización Escalar (Feature VantaDB Pro)</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8.1. Compresión SQ8:</w:t>
      </w:r>
      <w:r w:rsidDel="00000000" w:rsidR="00000000" w:rsidRPr="00000000">
        <w:rPr>
          <w:rtl w:val="0"/>
        </w:rPr>
        <w:t xml:space="preserve"> Desarrollar módulo que comprima vectores de f32 (128D) a int8 (8D) durante la exploración del grafo.</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8.2. Validación:</w:t>
      </w:r>
      <w:r w:rsidDel="00000000" w:rsidR="00000000" w:rsidRPr="00000000">
        <w:rPr>
          <w:rtl w:val="0"/>
        </w:rPr>
        <w:t xml:space="preserve"> Lograr que los vectores comprimidos quepan enteramente en páginas RAM o L3 caché, evitando accesos a SSD en consultas masivas.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9: Replicación Local-First / WAL Shipping (Feature VantaDB Pro)</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9.1. Extracción de Deltas:</w:t>
      </w:r>
      <w:r w:rsidDel="00000000" w:rsidR="00000000" w:rsidRPr="00000000">
        <w:rPr>
          <w:rtl w:val="0"/>
        </w:rPr>
        <w:t xml:space="preserve"> Exponer API para extraer logs incrementales del Write-Ahead Log.</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9.2. Protocolo P2P:</w:t>
      </w:r>
      <w:r w:rsidDel="00000000" w:rsidR="00000000" w:rsidRPr="00000000">
        <w:rPr>
          <w:rtl w:val="0"/>
        </w:rPr>
        <w:t xml:space="preserve"> Implementar envío asíncrono y descentralizado de estas deltas binarias entre instancias embebidas para sincronización sin servidores centrales (ideal para enjambres de agentes).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10: Auditoría Final, GTM y Release v0.2.0</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10.1. Estrés de 48h:</w:t>
      </w:r>
      <w:r w:rsidDel="00000000" w:rsidR="00000000" w:rsidRPr="00000000">
        <w:rPr>
          <w:rtl w:val="0"/>
        </w:rPr>
        <w:t xml:space="preserve"> Ciclo de concurrencia masiva desde Python (con py.allow_threads) probando la protección WAL multiplataforma (LockFileEx).</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10.2. Assets Validados:</w:t>
      </w:r>
      <w:r w:rsidDel="00000000" w:rsidR="00000000" w:rsidRPr="00000000">
        <w:rPr>
          <w:rtl w:val="0"/>
        </w:rPr>
        <w:t xml:space="preserve"> Redactar CONTRIBUTING.md con reglas de claims y un README.md con un </w:t>
      </w:r>
      <w:r w:rsidDel="00000000" w:rsidR="00000000" w:rsidRPr="00000000">
        <w:rPr>
          <w:i w:val="1"/>
          <w:iCs w:val="1"/>
          <w:rtl w:val="0"/>
        </w:rPr>
        <w:t xml:space="preserve">Quickstart</w:t>
      </w:r>
      <w:r w:rsidDel="00000000" w:rsidR="00000000" w:rsidRPr="00000000">
        <w:rPr>
          <w:rtl w:val="0"/>
        </w:rPr>
        <w:t xml:space="preserve"> en Python puro (&lt; 15 líneas, &lt; 60 segundos) y video demostrativo.</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10.3. Publicación:</w:t>
      </w:r>
      <w:r w:rsidDel="00000000" w:rsidR="00000000" w:rsidRPr="00000000">
        <w:rPr>
          <w:rtl w:val="0"/>
        </w:rPr>
        <w:t xml:space="preserve"> Evitar el marketing masivo inicial; ejecutar DevRel de nicho (Building in Public técnico en X, foros de Rust/Python). Publicar en PyPI (maturin develop --release).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Evolución de Próxima Generación (Más Allá de v0.2.0)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Una vez completadas las 10 fases inmediatas, el desarrollo se orientará a maximizar la utilidad del motor para sistemas autónomos complejos.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Eficiencia Extrema en Vectores</w:t>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Cuantización Binaria (Int1/Int4):</w:t>
      </w:r>
      <w:r w:rsidDel="00000000" w:rsidR="00000000" w:rsidRPr="00000000">
        <w:rPr>
          <w:rtl w:val="0"/>
        </w:rPr>
        <w:t xml:space="preserve"> Reducir vectores a nivel de bit y comparar usando Distancia Hamming (POPCNT/XOR SIMD), disminuyendo uso de memoria un 96%.</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Embeddings Matryoshka:</w:t>
      </w:r>
      <w:r w:rsidDel="00000000" w:rsidR="00000000" w:rsidRPr="00000000">
        <w:rPr>
          <w:rtl w:val="0"/>
        </w:rPr>
        <w:t xml:space="preserve"> Truncamiento dinámico de la dimensionalidad de vectores (ej. 1536 a 256) al vuelo para hardware restrictivo.</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FreshHNSW:</w:t>
      </w:r>
      <w:r w:rsidDel="00000000" w:rsidR="00000000" w:rsidRPr="00000000">
        <w:rPr>
          <w:rtl w:val="0"/>
        </w:rPr>
        <w:t xml:space="preserve"> Módulo de compactación en segundo plano que repara enlaces huérfanos generados por borrados masivos, evitando la degradación de precisión.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GraphRAG Nativo y Entendimiento Contextual</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Algoritmos Leiden/Louvain en Rust:</w:t>
      </w:r>
      <w:r w:rsidDel="00000000" w:rsidR="00000000" w:rsidRPr="00000000">
        <w:rPr>
          <w:rtl w:val="0"/>
        </w:rPr>
        <w:t xml:space="preserve"> Agrupamiento automático de nodos conectados ("comunidades") para proveer resúmenes masivos de conocimiento, no solo fragmentos.</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Edges Temporales:</w:t>
      </w:r>
      <w:r w:rsidDel="00000000" w:rsidR="00000000" w:rsidRPr="00000000">
        <w:rPr>
          <w:rtl w:val="0"/>
        </w:rPr>
        <w:t xml:space="preserve"> Grafos de conocimiento conscientes del tiempo para permitir a los agentes filtrar contexto cronológicamente.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Tipos de Datos y Relaciones Híbridas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Columnar (Arrow) para Metadatos:</w:t>
      </w:r>
      <w:r w:rsidDel="00000000" w:rsidR="00000000" w:rsidRPr="00000000">
        <w:rPr>
          <w:rtl w:val="0"/>
        </w:rPr>
        <w:t xml:space="preserve"> Reorganizar metadatos de las páginas para permitir filtrado relacional vectorizado antes de consultar el HNSW.</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Vectores Dispersos (Sparse):</w:t>
      </w:r>
      <w:r w:rsidDel="00000000" w:rsidR="00000000" w:rsidRPr="00000000">
        <w:rPr>
          <w:rtl w:val="0"/>
        </w:rPr>
        <w:t xml:space="preserve"> Soporte para BM25/SPLADE, permitiendo búsqueda híbrida completa (Léxica exacta + Semántica).</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Tensores Crudos:</w:t>
      </w:r>
      <w:r w:rsidDel="00000000" w:rsidR="00000000" w:rsidRPr="00000000">
        <w:rPr>
          <w:rtl w:val="0"/>
        </w:rPr>
        <w:t xml:space="preserve"> Almacenamiento directo de activaciones o pesos internos de LLMs.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Código Estructurado:</w:t>
      </w:r>
      <w:r w:rsidDel="00000000" w:rsidR="00000000" w:rsidRPr="00000000">
        <w:rPr>
          <w:rtl w:val="0"/>
        </w:rPr>
        <w:t xml:space="preserve"> ASTs guardados en binario para optimizar agentes de programación (Codex/Claude).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Ecosistema de SDKs y Lenguajes (Zero-Overhead FFI)</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Node.js / TypeScript (napi-rs):</w:t>
      </w:r>
      <w:r w:rsidDel="00000000" w:rsidR="00000000" w:rsidRPr="00000000">
        <w:rPr>
          <w:rtl w:val="0"/>
        </w:rPr>
        <w:t xml:space="preserve"> Vital para el ecosistema actual de agentes web (LangChain JS, Vercel AI). Compilación como módulo nativo .node.</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 (cgo + cbindgen):</w:t>
      </w:r>
      <w:r w:rsidDel="00000000" w:rsidR="00000000" w:rsidRPr="00000000">
        <w:rPr>
          <w:rtl w:val="0"/>
        </w:rPr>
        <w:t xml:space="preserve"> Para infraestructura backend de alto rendimiento.</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Elixir/Erlang (Rustler NIF):</w:t>
      </w:r>
      <w:r w:rsidDel="00000000" w:rsidR="00000000" w:rsidRPr="00000000">
        <w:rPr>
          <w:rtl w:val="0"/>
        </w:rPr>
        <w:t xml:space="preserve"> Para sistemas que orquesten miles de agentes en tiempo real de alta disponibilidad.</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Nuevas Áreas de Aplicación de Mercado</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IA de Defensa (Air-Gapped):</w:t>
      </w:r>
      <w:r w:rsidDel="00000000" w:rsidR="00000000" w:rsidRPr="00000000">
        <w:rPr>
          <w:rtl w:val="0"/>
        </w:rPr>
        <w:t xml:space="preserve"> Sistemas militares o de inteligencia que exigen procesamiento total de contexto sin conexión externa a APIs.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Cómputo Confidencial (TEE):</w:t>
      </w:r>
      <w:r w:rsidDel="00000000" w:rsidR="00000000" w:rsidRPr="00000000">
        <w:rPr>
          <w:rtl w:val="0"/>
        </w:rPr>
        <w:t xml:space="preserve"> Uso de la encriptación AES nativa en Mmap de VantaDB Pro para correr IA local sobre datos médicos/financieros dentro de enclaves de hardware (Intel SGX).</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Robótica y Edge Devices:</w:t>
      </w:r>
      <w:r w:rsidDel="00000000" w:rsidR="00000000" w:rsidRPr="00000000">
        <w:rPr>
          <w:rtl w:val="0"/>
        </w:rPr>
        <w:t xml:space="preserve"> Memoria a corto y largo plazo de latencia sub-milisegundo para drones y vehículos autónomos.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