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0"/>
        </w:rPr>
        <w:t>Risk-Adaptive Continuous Authentication for Mobile Money (GaitAuth)</w:t>
      </w:r>
    </w:p>
    <w:p>
      <w:r>
        <w:rPr>
          <w:rFonts w:ascii="Calibri" w:hAnsi="Calibri"/>
          <w:i/>
          <w:color w:val="595959"/>
          <w:sz w:val="24"/>
        </w:rPr>
        <w:t>Project Deliverables, Verification Metrics, Policy Engine &amp; Submission Dossier</w:t>
      </w:r>
    </w:p>
    <w:p>
      <w:pPr>
        <w:pStyle w:val="Heading1"/>
      </w:pPr>
      <w:r>
        <w:t>1. Project &amp; Repository Access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Resource / Component</w:t>
            </w:r>
          </w:p>
        </w:tc>
        <w:tc>
          <w:tcPr>
            <w:tcW w:type="dxa" w:w="460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Access Link / Identifier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Operational Scope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GitHub Code Repository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https://github.com/nessa360/risk-adaptive-mobile-money-gait-auth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Public / Full Source Code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FastAPI Local Swagger UI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http://localhost:8000/docs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Interactive OpenAPI Testing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Android Testing Route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http://10.0.2.2:8000/ (or LAN: 192.168.1.185:8000)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Host Loopback Gateway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Evaluation Dataset Source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WISDM Smartphone &amp; Smartwatch Biometrics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Public Benchmark (Weiss et al., 2019)</w:t>
            </w:r>
          </w:p>
        </w:tc>
      </w:tr>
    </w:tbl>
    <w:p>
      <w:pPr>
        <w:pStyle w:val="Heading1"/>
      </w:pPr>
      <w:r>
        <w:t>2. Experimental Verification Results (E1 Baseline)</w:t>
      </w:r>
    </w:p>
    <w:p>
      <w:r>
        <w:t>Biometric verification evaluated under subject-disjoint protocol on WISDM (30 dev, 11 unseen test subjects) across non-overlapping 10s windows (6x128 at 50 Hz).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 Parameter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460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Academic &amp; Engineering Interpretation</w:t>
            </w:r>
          </w:p>
        </w:tc>
      </w:tr>
      <w:tr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Evaluation Subjects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11 unseen subjects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Strictly isolated from training to avoid data leakage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Genuine Trials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119 comparisons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Intra-subject comparisons across distinct walking windows</w:t>
            </w:r>
          </w:p>
        </w:tc>
      </w:tr>
      <w:tr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Zero-Effort Impostor Trials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1,190 comparisons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Pairwise inter-subject comparison trials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Equal Error Rate (EER)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20.17%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Intersection point where FAR(theta) ≈ FRR(theta)</w:t>
            </w:r>
          </w:p>
        </w:tc>
      </w:tr>
      <w:tr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Operating Threshold (theta)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0.9971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Selected cosine similarity boundary balancing verification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Verification Accuracy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77.62%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Overall discrimination accuracy across all trials</w:t>
            </w:r>
          </w:p>
        </w:tc>
      </w:tr>
      <w:tr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False Acceptance / Rejection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FAR: 23.19% | FRR: 14.29%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Demonstrates uncertainty requiring multi-tier IAM defense</w:t>
            </w:r>
          </w:p>
        </w:tc>
      </w:tr>
    </w:tbl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250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roc_cur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250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Figure 2: E1 ROC Curve (EER = 20.17%)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900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score_distribu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90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Figure 3: Genuine vs. Impostor Distribution</w:t>
            </w:r>
          </w:p>
        </w:tc>
      </w:tr>
    </w:tbl>
    <w:p>
      <w:pPr>
        <w:pStyle w:val="Heading1"/>
      </w:pPr>
      <w:r>
        <w:t>3. Baseline Comparison: Open-Set vs. Closed-Set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Operating Paradigm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Accuracy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Macro F1-Score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Support Vector Machine (SVM)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Closed-Set Multiclass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0.00%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Random Forest (RF)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Closed-Set Multiclass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0.0000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k-Nearest Neighbors (k-NN)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Closed-Set Multiclass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0.00%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0.0000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CNN-LSTM Embedder (Proposed)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Open-Set Metric Embedder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77.62%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0.7762</w:t>
            </w:r>
          </w:p>
        </w:tc>
      </w:tr>
    </w:tbl>
    <w:p>
      <w:pPr>
        <w:pStyle w:val="Heading1"/>
      </w:pPr>
      <w:r>
        <w:t>4. Host Computational Profiling (E5 Benchmarks)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03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Processing Pipeline Stage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Execution Latency</w:t>
            </w:r>
          </w:p>
        </w:tc>
        <w:tc>
          <w:tcPr>
            <w:tcW w:type="dxa" w:w="316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Peak Working Memory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Signal Slicing &amp; Resampling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0.082 ms</w:t>
            </w:r>
          </w:p>
        </w:tc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&lt; 0.08 MB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ONNX CNN-LSTM Model Inference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0.913 ms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0.38 MB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Policy &amp; Threshold Resolution</w:t>
            </w:r>
          </w:p>
        </w:tc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0.012 ms</w:t>
            </w:r>
          </w:p>
        </w:tc>
        <w:tc>
          <w:tcPr>
            <w:tcW w:type="dxa" w:w="316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&lt; 0.01 MB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Total Host Pipeline Round-Trip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~1.06 ms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&lt; 0.40 MB</w:t>
            </w:r>
          </w:p>
        </w:tc>
      </w:tr>
    </w:tbl>
    <w:p>
      <w:pPr>
        <w:pStyle w:val="Heading1"/>
      </w:pPr>
      <w:r>
        <w:t>5. Risk-Adaptive IAM Policy Engine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Confidence Tier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Transaction Context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UX Workflow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High (s &gt;= 0.80)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Amount &lt;= 100 GHS &amp; Known Contact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ALLOW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Zero-friction approval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High (s &gt;= 0.80)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Amount 101 - 500 GHS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STEP_UP_LIGHT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4-digit PIN verification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High (s &gt;= 0.80)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Amount &gt; 500 GHS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STEP_UP_STRONG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6-digit SMS OTP challenge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Medium (0.45 &lt;= s &lt; 0.80)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Amount &lt;= 50 GHS &amp; Known Contact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STEP_UP_LIGHT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4-digit PIN verification</w:t>
            </w:r>
          </w:p>
        </w:tc>
      </w:tr>
      <w:tr>
        <w:tc>
          <w:tcPr>
            <w:tcW w:type="dxa" w:w="259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Medium (0.45 &lt;= s &lt; 0.80)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Amount &gt; 50 GHS or Unknown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STEP_UP_STRONG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6-digit SMS OTP challenge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Low (s &lt; 0.45)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Any Amount / Any Recipient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DENY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Transaction terminated</w:t>
            </w:r>
          </w:p>
        </w:tc>
      </w:tr>
    </w:tbl>
    <w:p>
      <w:pPr>
        <w:pStyle w:val="Heading1"/>
      </w:pPr>
      <w:r>
        <w:t>6. End-to-End Functional Test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460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Evaluation Scenario &amp; Observed Behavior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TS-01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Android Sensor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50 Hz IMU acquisition maintained in ring buffer without dropping frames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Hardware Fallback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Static emulator detects underfilled buffer; injects 6x128 synthetic baseline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TS-03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Networking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Retrofit connects via 10.0.2.2; logs HTTP 200 payload round-trip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Prototype ALLOW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Score &gt;= 0.80, 25 GHS: frictionless transfer completes without prompt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  <w:tr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TS-05</w:t>
            </w:r>
          </w:p>
        </w:tc>
        <w:tc>
          <w:tcPr>
            <w:tcW w:type="dxa" w:w="2304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Prototype STEP-UP</w:t>
            </w:r>
          </w:p>
        </w:tc>
        <w:tc>
          <w:tcPr>
            <w:tcW w:type="dxa" w:w="460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Score 0.45-0.80 or &gt; 100 GHS: modal challenges PIN; valid input clears transfer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TS-06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Prototype DENY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Divergent score &lt; 0.45: transaction intercepted with Security Alert dialog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