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52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50"/>
          <w:szCs w:val="50"/>
        </w:rPr>
        <w:t xml:space="preserve">Stan (Aisling) Leiva-Davila</w:t>
      </w:r>
    </w:p>
    <w:p>
      <w:pPr>
        <w:spacing w:after="5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ness.aisling@gmail.com | aisling.ld@pursuit.org | 201-471-1178</w:t>
      </w:r>
    </w:p>
    <w:p>
      <w:pPr>
        <w:spacing w:after="17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York, NY | </w:t>
      </w:r>
      <w:r>
        <w:drawing>
          <wp:inline distT="0" distB="0" distL="0" distR="0">
            <wp:extent cx="139665" cy="139665"/>
            <wp:effectExtent t="0" r="0" b="0" l="0"/>
            <wp:docPr id="7" name="LinkedIn" descr="LinkedIn" title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rr2ca38xoobmwmtrbovpu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stan-leiva-davila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8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ujypiawe_qnsrvfrsdcet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nessaisling-lab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9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tqx7kyol8ozd0u5k5a5r7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aislingld-pursuit</w:t>
        </w:r>
      </w:hyperlink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Professional Summary</w:t>
      </w:r>
    </w:p>
    <w:p>
      <w:p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Self-taught software engineer and AI-native builder, Rust-first with a C, C++, and Assembly foundation. I build systems whose guarantees can be checked: Ed25519-signed, hash-chained exports with an independent verifier; on-device speech-to-text where audio never leaves the machine; Postgres row-level security for a nonprofit client. I ship end-to-end, solo and on small teams, with Claude Code. Inaugural cohort, Pursuit AI-Native Builder.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Experience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 Client Capstone (NYC Nonprofit)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Backend Lead &amp; Repo Admin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Gala guest list, private sponsor portal, and offline-first iPad check-in (React + TypeScript on Supabase); team of 4.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the Postgres backend: row-level security for 3 staff roles, an append-only change log, and sponsor links and QR e-tickets on 128-bit random tokens stored only as SHA-256 hashes; 787 access-rule checks in ~2,375 per run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As repo admin, authored 150 of the team's 189 merged PRs, enforced branch protection and gitleaks secret scanning, and built a local CI fast lane that kept full checks on every PR after GitHub Actions minutes ran out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Nisaba Capital Charting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Founder &amp; Builder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Apr.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Native-Rust financial-intelligence desktop terminal merging market data with a Hellenistic astrology engine.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~25k-line Rust app solo in 30 days: 12 data APIs, 10 native scrapers, 46 SQLx migrations, an axum sidecar, a sub-arcsecond ephemeris engine; 132 tests, zero warnings, Windows installer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Reached +37.06% verified paper-trade ROI; presented at Pursuit Demo Day to staff, fellow Builders, and a Fortune 500 reviewer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Architechne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Analyst &amp; Partnership Coordinator (1099)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2025 – Mar. 2026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Sourced luxury interior-designer, architect, and residential-developer leads for a NYC design partnership business.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Python + AI web scraper over NYC tri-state directories and a MySQL territory database, cutting manual research ~50%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Airbnb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Self-Employed Property Manager (Owner-Operator), Flushing, NY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Jul. 2017 – Jan. 2020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Technical Projects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HouseCheck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Verifiable Building Records for NYC Renters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Building Health Card scored from public NYC data, with an export a stranger can verify offline. Live; 176 tests.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erxfzfznxxjvlef55-wxh">
        <w:r>
          <w:drawing>
            <wp:inline distT="0" distB="0" distL="0" distR="0">
              <wp:extent cx="101575" cy="101575"/>
              <wp:effectExtent t="0" r="0" b="0" l="0"/>
              <wp:docPr id="10" name="GitHub" descr="GitHub" title="GitHub">
                <a:hlinkClick xmlns:a="http://schemas.openxmlformats.org/drawingml/2006/main" r:id="rIderxfzfznxxjvlef55-wxh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erxfzfznxxjvlef55-wxh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Rust/axum service whose exports carry an append-only SHA-256 hash chain with an Ed25519-signed head and three verification outcomes (signed and intact, intact but unsigned, tampered), with source dataset IDs inside the signed region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Wrote an independent Python verifier and found a forgery path: a rewritten chain re-signed with a forger's own key verified as intact. Closed it by publishing the signing key at a stable endpoint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Ziqpu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Multi-Agent Astrology Synastry Engine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Scores a natal chart against the chart of anything with a date of origin (v1: stocks by IPO); reflection, not advice.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18vqg4wscmthb3ley9j1j">
        <w:r>
          <w:drawing>
            <wp:inline distT="0" distB="0" distL="0" distR="0">
              <wp:extent cx="101575" cy="101575"/>
              <wp:effectExtent t="0" r="0" b="0" l="0"/>
              <wp:docPr id="11" name="GitHub" descr="GitHub" title="GitHub">
                <a:hlinkClick xmlns:a="http://schemas.openxmlformats.org/drawingml/2006/main" r:id="rId18vqg4wscmthb3ley9j1j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18vqg4wscmthb3ley9j1j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a 3-person team on a Rust workspace: a measurer agent and an interpreter agent, a read-only axum sidecar, an MCP server, and a Dioxus UI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Resona / Wisper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Privacy-First On-Device Voice-to-Text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Cross-platform desktop dictation app: live streaming + file/YouTube transcription, 100% on-device via whisper.cpp.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tpu0zt722wydyf8gldnvj">
        <w:r>
          <w:drawing>
            <wp:inline distT="0" distB="0" distL="0" distR="0">
              <wp:extent cx="101575" cy="101575"/>
              <wp:effectExtent t="0" r="0" b="0" l="0"/>
              <wp:docPr id="12" name="GitHub" descr="GitHub" title="GitHub">
                <a:hlinkClick xmlns:a="http://schemas.openxmlformats.org/drawingml/2006/main" r:id="rIdtpu0zt722wydyf8gldnvj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tpu0zt722wydyf8gldnvj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Real-time pipeline (cpal → energy-VAD → incremental Whisper) with zero cloud STT and no accounts; CUDA/Vulkan/Metal/CPU backends from one Tauri 2 + Rust codebase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Ed25519-signed licenses with client-vs-server entitlement gating; fixed SSRF and unsafe-export issues; shipped v0.2.0-beta.29 on Windows, macOS, Linux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Education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AI-Native Builder (Inaugural Cohort)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May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600+ hour, 7-month in-person intensive: 10+ end-to-end builds, 8+ PRDs; client capstone Demo Day Nov. 10, 2026.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Long Island City, NY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 Scholas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IT Support — CompTIA A+, Google IT Support, ServiceNow ITSM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Grad. Oct. 2025</w:t>
      </w:r>
    </w:p>
    <w:p>
      <w:pPr>
        <w:keepNext w:val="false"/>
        <w:tabs>
          <w:tab w:val="right" w:pos="10845"/>
        </w:tabs>
        <w:spacing w:after="0" w:before="3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Vaughn College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Aircraft Mechanic Airframe &amp; Powerplant (coursework complete)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Flushing, NY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Skills &amp; Tools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Languages &amp; Frameworks: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Rust (axum, SQLx, Tauri 2, Dioxus, Iced), Python, C, C++, Assembly, TypeScript/React, SQL (Postgres, MySQL)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Security &amp; Integrity: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Ed25519 signatures, SHA-256 hash chains, Postgres row-level security, hashed bearer tokens, gitleaks, SSRF hardening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AI &amp; Tooling: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Claude Code, Cursor, Anthropic + OpenAI APIs, MCP, whisper.cpp, RAG, agentic workflows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Systems &amp; Ops: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Linux, Windows, GitHub admin (branch protection, CI), Supabase, Cloudflare Pages + Access, Fly.io, CUDA/Vulkan/Metal</w:t>
      </w:r>
    </w:p>
    <w:sectPr>
      <w:pgSz w:w="12240" w:h="20160" w:orient="portrait"/>
      <w:pgMar w:top="576" w:right="576" w:bottom="576" w:left="576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○"/>
      <w:lvlJc w:val="left"/>
      <w:pPr>
        <w:ind w:left="537" w:hanging="197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r2ca38xoobmwmtrbovpu" Type="http://schemas.openxmlformats.org/officeDocument/2006/relationships/hyperlink" Target="https://www.linkedin.com/in/stan-leiva-davila/" TargetMode="External"/><Relationship Id="rIdujypiawe_qnsrvfrsdcet" Type="http://schemas.openxmlformats.org/officeDocument/2006/relationships/hyperlink" Target="https://github.com/nessaisling-lab" TargetMode="External"/><Relationship Id="rIdtqx7kyol8ozd0u5k5a5r7" Type="http://schemas.openxmlformats.org/officeDocument/2006/relationships/hyperlink" Target="https://github.com/aislingld-pursuit" TargetMode="External"/><Relationship Id="rIderxfzfznxxjvlef55-wxh" Type="http://schemas.openxmlformats.org/officeDocument/2006/relationships/hyperlink" Target="https://github.com/nessaisling-lab/housecheck" TargetMode="External"/><Relationship Id="rId18vqg4wscmthb3ley9j1j" Type="http://schemas.openxmlformats.org/officeDocument/2006/relationships/hyperlink" Target="https://github.com/nessaisling-lab/Ziqpu-L2-Cycle-3" TargetMode="External"/><Relationship Id="rIdtpu0zt722wydyf8gldnvj" Type="http://schemas.openxmlformats.org/officeDocument/2006/relationships/hyperlink" Target="https://github.com/aislingld-pursuit/L2-Clone-Prodject" TargetMode="External"/><Relationship Id="rId13" Type="http://schemas.openxmlformats.org/officeDocument/2006/relationships/image" Target="media/2c039ab893af3d328cf7ae07a5ac627cd323e522.png"/><Relationship Id="rId14" Type="http://schemas.openxmlformats.org/officeDocument/2006/relationships/image" Target="media/bee2bd733adbfcfd66294b2812a307010f961efe.png"/><Relationship Id="rId15" Type="http://schemas.openxmlformats.org/officeDocument/2006/relationships/image" Target="media/8c39d38bdca0e38c878480d0951bdcad3121a8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 (Aisling) Leiva-Davila — Résumé</dc:title>
  <dc:creator>Stan (Aisling) Leiva-Davila</dc:creator>
  <cp:lastModifiedBy>Un-named</cp:lastModifiedBy>
  <cp:revision>1</cp:revision>
  <dcterms:created xsi:type="dcterms:W3CDTF">2026-10-28T04:56:07.975Z</dcterms:created>
  <dcterms:modified xsi:type="dcterms:W3CDTF">2026-10-28T04:56:07.975Z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