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52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50"/>
          <w:szCs w:val="50"/>
        </w:rPr>
        <w:t xml:space="preserve">Stan (Aisling) Leiva-Davila</w:t>
      </w:r>
    </w:p>
    <w:p>
      <w:pPr>
        <w:spacing w:after="50" w:line="290" w:lineRule="exact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ness.aisling@gmail.com | aisling.ld@pursuit.org | 201-471-1178</w:t>
      </w:r>
    </w:p>
    <w:p>
      <w:pPr>
        <w:spacing w:after="170" w:line="290" w:lineRule="exact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New York, NY | </w:t>
      </w:r>
      <w:r>
        <w:drawing>
          <wp:inline distT="0" distB="0" distL="0" distR="0">
            <wp:extent cx="139665" cy="139665"/>
            <wp:effectExtent t="0" r="0" b="0" l="0"/>
            <wp:docPr id="1" name="LinkedIn" descr="LinkedIn" title="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65" cy="1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hyperlink w:history="1" r:id="rIdbgr54myk2h2lvlbm2ymbp">
        <w:r>
          <w:rPr>
            <w:rFonts w:ascii="Times New Roman" w:cs="Times New Roman" w:eastAsia="Times New Roman" w:hAnsi="Times New Roman"/>
            <w:color w:val="0000FF"/>
            <w:sz w:val="24"/>
            <w:szCs w:val="24"/>
          </w:rPr>
          <w:t xml:space="preserve">stan-leiva-davila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 | </w:t>
      </w:r>
      <w:r>
        <w:drawing>
          <wp:inline distT="0" distB="0" distL="0" distR="0">
            <wp:extent cx="139665" cy="139665"/>
            <wp:effectExtent t="0" r="0" b="0" l="0"/>
            <wp:docPr id="2" name="GitHub" descr="GitHub" title="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65" cy="1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hyperlink w:history="1" r:id="rIdv3qn-sabyg_z9ji9sb4f_">
        <w:r>
          <w:rPr>
            <w:rFonts w:ascii="Times New Roman" w:cs="Times New Roman" w:eastAsia="Times New Roman" w:hAnsi="Times New Roman"/>
            <w:color w:val="0000FF"/>
            <w:sz w:val="24"/>
            <w:szCs w:val="24"/>
          </w:rPr>
          <w:t xml:space="preserve">nessaisling-lab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 | </w:t>
      </w:r>
      <w:r>
        <w:drawing>
          <wp:inline distT="0" distB="0" distL="0" distR="0">
            <wp:extent cx="139665" cy="139665"/>
            <wp:effectExtent t="0" r="0" b="0" l="0"/>
            <wp:docPr id="3" name="GitHub" descr="GitHub" title="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65" cy="1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hyperlink w:history="1" r:id="rIddntld2ygl5_bzmwt6jf_w">
        <w:r>
          <w:rPr>
            <w:rFonts w:ascii="Times New Roman" w:cs="Times New Roman" w:eastAsia="Times New Roman" w:hAnsi="Times New Roman"/>
            <w:color w:val="0000FF"/>
            <w:sz w:val="24"/>
            <w:szCs w:val="24"/>
          </w:rPr>
          <w:t xml:space="preserve">aislingld-pursuit</w:t>
        </w:r>
      </w:hyperlink>
    </w:p>
    <w:p>
      <w:pPr>
        <w:keepNext/>
        <w:pBdr>
          <w:bottom w:val="single" w:color="000000" w:sz="4" w:space="1"/>
        </w:pBdr>
        <w:spacing w:after="70" w:before="160" w:line="290" w:lineRule="exact"/>
      </w:pPr>
      <w:r>
        <w:rPr>
          <w:rFonts w:ascii="Times New Roman" w:cs="Times New Roman" w:eastAsia="Times New Roman" w:hAnsi="Times New Roman"/>
          <w:smallCaps/>
          <w:sz w:val="24"/>
          <w:szCs w:val="24"/>
        </w:rPr>
        <w:t xml:space="preserve">Professional Summary</w:t>
      </w:r>
    </w:p>
    <w:p>
      <w:p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Self-taught software engineer and AI-native builder, Rust-first with a C, C++, and Assembly foundation. I build systems whose guarantees can be checked: Ed25519-signed, hash-chained exports with an independent verifier; on-device speech-to-text where audio never leaves the machine; Postgres row-level security for a nonprofit client. I ship end-to-end, solo and on small teams, with Claude Code. Inaugural cohort, Pursuit AI-Native Builder.</w:t>
      </w:r>
    </w:p>
    <w:p>
      <w:pPr>
        <w:keepNext/>
        <w:pBdr>
          <w:bottom w:val="single" w:color="000000" w:sz="4" w:space="1"/>
        </w:pBdr>
        <w:spacing w:after="70" w:before="160" w:line="290" w:lineRule="exact"/>
      </w:pPr>
      <w:r>
        <w:rPr>
          <w:rFonts w:ascii="Times New Roman" w:cs="Times New Roman" w:eastAsia="Times New Roman" w:hAnsi="Times New Roman"/>
          <w:smallCaps/>
          <w:sz w:val="24"/>
          <w:szCs w:val="24"/>
        </w:rPr>
        <w:t xml:space="preserve">Experience</w:t>
      </w:r>
    </w:p>
    <w:p>
      <w:pPr>
        <w:keepNext/>
        <w:tabs>
          <w:tab w:val="right" w:pos="10845"/>
        </w:tabs>
        <w:spacing w:after="0" w:before="2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Pursuit Client Capstone (NYC Nonprofit)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Backend Lead &amp; Repo Admin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Sep. 2026 – Present</w:t>
      </w:r>
    </w:p>
    <w:p>
      <w:pPr>
        <w:keepNext/>
        <w:tabs>
          <w:tab w:val="right" w:pos="10845"/>
        </w:tabs>
        <w:spacing w:after="4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Gala guest list, private sponsor portal, and offline-first iPad check-in (React + TypeScript on Supabase); team of 4.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1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Led the Postgres backend: row-level security for 3 staff roles, an append-only change log, and sponsor links and QR e-tickets on 128-bit random tokens stored only as SHA-256 hashes; 787 access-rule checks in ~2,375 per run</w:t>
      </w:r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As repo admin, authored 150 of the team's 189 merged PRs, enforced branch protection and gitleaks secret scanning, and built a local CI fast lane that kept full checks on every PR after GitHub Actions minutes ran out</w:t>
      </w:r>
    </w:p>
    <w:p>
      <w:pPr>
        <w:keepNext/>
        <w:tabs>
          <w:tab w:val="right" w:pos="10845"/>
        </w:tabs>
        <w:spacing w:after="0" w:before="75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Nisaba Capital Charting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Founder &amp; Builder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Apr. 2026 – Present</w:t>
      </w:r>
    </w:p>
    <w:p>
      <w:pPr>
        <w:keepNext/>
        <w:tabs>
          <w:tab w:val="right" w:pos="10845"/>
        </w:tabs>
        <w:spacing w:after="4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Native-Rust financial-intelligence desktop terminal merging market data with a Hellenistic astrology engine.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1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Built a ~25k-line Rust app solo in 30 days: 12 data APIs, 10 native scrapers, 46 SQLx migrations, an axum sidecar, a sub-arcsecond ephemeris engine; 132 tests, zero warnings, Windows installer</w:t>
      </w:r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Reached +37.06% verified paper-trade ROI; presented at Pursuit Demo Day to staff, fellow Builders, and a Fortune 500 reviewer</w:t>
      </w:r>
    </w:p>
    <w:p>
      <w:pPr>
        <w:keepNext/>
        <w:tabs>
          <w:tab w:val="right" w:pos="10845"/>
        </w:tabs>
        <w:spacing w:after="0" w:before="75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Architechne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 Analyst &amp; Partnership Coordinator (1099)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Sep. 2025 – Mar. 2026</w:t>
      </w:r>
    </w:p>
    <w:p>
      <w:pPr>
        <w:keepNext/>
        <w:tabs>
          <w:tab w:val="right" w:pos="10845"/>
        </w:tabs>
        <w:spacing w:after="4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Sourced luxury interior-designer, architect, and residential-developer leads for a NYC design partnership business.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Built a Python + AI web scraper over NYC tri-state directories and a MySQL territory database, cutting manual research ~50%</w:t>
      </w:r>
    </w:p>
    <w:p>
      <w:pPr>
        <w:keepNext w:val="false"/>
        <w:tabs>
          <w:tab w:val="right" w:pos="10845"/>
        </w:tabs>
        <w:spacing w:after="0" w:before="6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Airbnb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Self-Employed Property Manager (Owner-Operator), Flushing, NY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Jul. 2017 – Jan. 2020</w:t>
      </w:r>
    </w:p>
    <w:p>
      <w:pPr>
        <w:keepNext/>
        <w:pBdr>
          <w:bottom w:val="single" w:color="000000" w:sz="4" w:space="1"/>
        </w:pBdr>
        <w:spacing w:after="70" w:before="160" w:line="290" w:lineRule="exact"/>
      </w:pPr>
      <w:r>
        <w:rPr>
          <w:rFonts w:ascii="Times New Roman" w:cs="Times New Roman" w:eastAsia="Times New Roman" w:hAnsi="Times New Roman"/>
          <w:smallCaps/>
          <w:sz w:val="24"/>
          <w:szCs w:val="24"/>
        </w:rPr>
        <w:t xml:space="preserve">Technical Projects</w:t>
      </w:r>
    </w:p>
    <w:p>
      <w:pPr>
        <w:keepNext/>
        <w:tabs>
          <w:tab w:val="right" w:pos="10845"/>
        </w:tabs>
        <w:spacing w:after="0" w:before="2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HouseCheck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Verifiable Building Records for NYC Renters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2026</w:t>
      </w:r>
    </w:p>
    <w:p>
      <w:pPr>
        <w:keepNext/>
        <w:tabs>
          <w:tab w:val="right" w:pos="10845"/>
        </w:tabs>
        <w:spacing w:after="3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Building Health Card scored from public NYC data, with an export a stranger can verify offline. Live; 176 tests.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hyperlink w:history="1" r:id="rId9k8wyl4otknly6ekylkz0">
        <w:r>
          <w:drawing>
            <wp:inline distT="0" distB="0" distL="0" distR="0">
              <wp:extent cx="101575" cy="101575"/>
              <wp:effectExtent t="0" r="0" b="0" l="0"/>
              <wp:docPr id="4" name="GitHub" descr="GitHub" title="GitHub">
                <a:hlinkClick xmlns:a="http://schemas.openxmlformats.org/drawingml/2006/main" r:id="rId9k8wyl4otknly6ekylkz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9k8wyl4otknly6ekylkz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5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1575" cy="101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ListParagraph"/>
        <w:numPr>
          <w:ilvl w:val="0"/>
          <w:numId w:val="2"/>
        </w:numPr>
        <w:spacing w:after="1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Built a Rust/axum service whose exports carry an append-only SHA-256 hash chain with an Ed25519-signed head and three verification outcomes (signed and intact, intact but unsigned, tampered), with source dataset IDs inside the signed region</w:t>
      </w:r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Wrote an independent Python verifier and found a forgery path: a rewritten chain re-signed with a forger's own key verified as intact. Closed it by publishing the signing key at a stable endpoint</w:t>
      </w:r>
    </w:p>
    <w:p>
      <w:pPr>
        <w:keepNext/>
        <w:tabs>
          <w:tab w:val="right" w:pos="10845"/>
        </w:tabs>
        <w:spacing w:after="0" w:before="7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Ziqpu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Multi-Agent Astrology Synastry Engine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2026</w:t>
      </w:r>
    </w:p>
    <w:p>
      <w:pPr>
        <w:keepNext/>
        <w:tabs>
          <w:tab w:val="right" w:pos="10845"/>
        </w:tabs>
        <w:spacing w:after="3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Scores a natal chart against the chart of anything with a date of origin (v1: stocks by IPO); reflection, not advice.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hyperlink w:history="1" r:id="rIdgnbvieuhpmwk1lpvdyjeg">
        <w:r>
          <w:drawing>
            <wp:inline distT="0" distB="0" distL="0" distR="0">
              <wp:extent cx="101575" cy="101575"/>
              <wp:effectExtent t="0" r="0" b="0" l="0"/>
              <wp:docPr id="5" name="GitHub" descr="GitHub" title="GitHub">
                <a:hlinkClick xmlns:a="http://schemas.openxmlformats.org/drawingml/2006/main" r:id="rIdgnbvieuhpmwk1lpvdyjeg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gnbvieuhpmwk1lpvdyjeg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5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1575" cy="101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Led a 3-person team on a Rust workspace: a measurer agent and an interpreter agent, a read-only axum sidecar, an MCP server, and a Dioxus UI</w:t>
      </w:r>
    </w:p>
    <w:p>
      <w:pPr>
        <w:keepNext/>
        <w:tabs>
          <w:tab w:val="right" w:pos="10845"/>
        </w:tabs>
        <w:spacing w:after="0" w:before="7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Resona / Wisper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Privacy-First On-Device Voice-to-Text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2026</w:t>
      </w:r>
    </w:p>
    <w:p>
      <w:pPr>
        <w:keepNext/>
        <w:tabs>
          <w:tab w:val="right" w:pos="10845"/>
        </w:tabs>
        <w:spacing w:after="3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Cross-platform desktop dictation app: live streaming + file/YouTube transcription, 100% on-device via whisper.cpp.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hyperlink w:history="1" r:id="rIdhip_had7wpmmwtayyohbl">
        <w:r>
          <w:drawing>
            <wp:inline distT="0" distB="0" distL="0" distR="0">
              <wp:extent cx="101575" cy="101575"/>
              <wp:effectExtent t="0" r="0" b="0" l="0"/>
              <wp:docPr id="6" name="GitHub" descr="GitHub" title="GitHub">
                <a:hlinkClick xmlns:a="http://schemas.openxmlformats.org/drawingml/2006/main" r:id="rIdhip_had7wpmmwtayyohbl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hip_had7wpmmwtayyohbl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5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1575" cy="101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ListParagraph"/>
        <w:numPr>
          <w:ilvl w:val="0"/>
          <w:numId w:val="2"/>
        </w:numPr>
        <w:spacing w:after="1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Real-time pipeline (cpal → energy-VAD → incremental Whisper) with zero cloud STT and no accounts; CUDA/Vulkan/Metal/CPU backends from one Tauri 2 + Rust codebase</w:t>
      </w:r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Ed25519-signed licenses with client-vs-server entitlement gating; fixed SSRF and unsafe-export issues; shipped v0.2.0-beta.29 on Windows, macOS, Linux</w:t>
      </w:r>
    </w:p>
    <w:p>
      <w:pPr>
        <w:keepNext/>
        <w:pBdr>
          <w:bottom w:val="single" w:color="000000" w:sz="4" w:space="1"/>
        </w:pBdr>
        <w:spacing w:after="70" w:before="160" w:line="290" w:lineRule="exact"/>
      </w:pPr>
      <w:r>
        <w:rPr>
          <w:rFonts w:ascii="Times New Roman" w:cs="Times New Roman" w:eastAsia="Times New Roman" w:hAnsi="Times New Roman"/>
          <w:smallCaps/>
          <w:sz w:val="24"/>
          <w:szCs w:val="24"/>
        </w:rPr>
        <w:t xml:space="preserve">Education</w:t>
      </w:r>
    </w:p>
    <w:p>
      <w:pPr>
        <w:keepNext/>
        <w:tabs>
          <w:tab w:val="right" w:pos="10845"/>
        </w:tabs>
        <w:spacing w:after="0" w:before="2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Pursuit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AI-Native Builder (Inaugural Cohort)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May 2026 – Present</w:t>
      </w:r>
    </w:p>
    <w:p>
      <w:pPr>
        <w:keepNext/>
        <w:tabs>
          <w:tab w:val="right" w:pos="10845"/>
        </w:tabs>
        <w:spacing w:after="4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600+ hour, 7-month in-person intensive: 10+ end-to-end builds, 8+ PRDs; client capstone Demo Day Nov. 10, 2026.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Long Island City, NY</w:t>
      </w:r>
    </w:p>
    <w:p>
      <w:pPr>
        <w:keepNext w:val="false"/>
        <w:tabs>
          <w:tab w:val="right" w:pos="10845"/>
        </w:tabs>
        <w:spacing w:after="0" w:before="6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Per Scholas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IT Support — CompTIA A+, Google IT Support, ServiceNow ITSM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Grad. Oct. 2025</w:t>
      </w:r>
    </w:p>
    <w:p>
      <w:pPr>
        <w:keepNext w:val="false"/>
        <w:tabs>
          <w:tab w:val="right" w:pos="10845"/>
        </w:tabs>
        <w:spacing w:after="0" w:before="3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Vaughn College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Aircraft Mechanic Airframe &amp; Powerplant (coursework complete)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Flushing, NY</w:t>
      </w:r>
    </w:p>
    <w:p>
      <w:pPr>
        <w:keepNext/>
        <w:pBdr>
          <w:bottom w:val="single" w:color="000000" w:sz="4" w:space="1"/>
        </w:pBdr>
        <w:spacing w:after="70" w:before="160" w:line="290" w:lineRule="exact"/>
      </w:pPr>
      <w:r>
        <w:rPr>
          <w:rFonts w:ascii="Times New Roman" w:cs="Times New Roman" w:eastAsia="Times New Roman" w:hAnsi="Times New Roman"/>
          <w:smallCaps/>
          <w:sz w:val="24"/>
          <w:szCs w:val="24"/>
        </w:rPr>
        <w:t xml:space="preserve">Skills &amp; Tools</w:t>
      </w:r>
    </w:p>
    <w:p>
      <w:pPr>
        <w:spacing w:after="30" w:line="22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Languages &amp; Frameworks: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Rust (axum, SQLx, Tauri 2, Dioxus, Iced), Python, C, C++, Assembly, TypeScript/React, SQL (Postgres, MySQL)</w:t>
      </w:r>
    </w:p>
    <w:p>
      <w:pPr>
        <w:spacing w:after="30" w:line="22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Security &amp; Integrity: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Ed25519 signatures, SHA-256 hash chains, Postgres row-level security, hashed bearer tokens, gitleaks, SSRF hardening</w:t>
      </w:r>
    </w:p>
    <w:p>
      <w:pPr>
        <w:spacing w:after="30" w:line="22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AI &amp; Tooling: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Claude Code, Cursor, Anthropic + OpenAI APIs, MCP, whisper.cpp, RAG, agentic workflows</w:t>
      </w:r>
    </w:p>
    <w:p>
      <w:pPr>
        <w:spacing w:after="30" w:line="22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Systems &amp; Ops: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Linux, Windows, GitHub admin (branch protection, CI), Supabase, Cloudflare Pages + Access, Fly.io, CUDA/Vulkan/Metal</w:t>
      </w:r>
    </w:p>
    <w:sectPr>
      <w:pgSz w:w="12240" w:h="15840" w:orient="portrait"/>
      <w:pgMar w:top="576" w:right="576" w:bottom="576" w:left="576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○"/>
      <w:lvlJc w:val="left"/>
      <w:pPr>
        <w:ind w:left="537" w:hanging="197"/>
      </w:pPr>
      <w:rPr>
        <w:rFonts w:ascii="Times New Roman" w:cs="Times New Roman" w:eastAsia="Times New Roman" w:hAnsi="Times New Roman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bgr54myk2h2lvlbm2ymbp" Type="http://schemas.openxmlformats.org/officeDocument/2006/relationships/hyperlink" Target="https://www.linkedin.com/in/stan-leiva-davila/" TargetMode="External"/><Relationship Id="rIdv3qn-sabyg_z9ji9sb4f_" Type="http://schemas.openxmlformats.org/officeDocument/2006/relationships/hyperlink" Target="https://github.com/nessaisling-lab" TargetMode="External"/><Relationship Id="rIddntld2ygl5_bzmwt6jf_w" Type="http://schemas.openxmlformats.org/officeDocument/2006/relationships/hyperlink" Target="https://github.com/aislingld-pursuit" TargetMode="External"/><Relationship Id="rId9k8wyl4otknly6ekylkz0" Type="http://schemas.openxmlformats.org/officeDocument/2006/relationships/hyperlink" Target="https://github.com/nessaisling-lab/housecheck" TargetMode="External"/><Relationship Id="rIdgnbvieuhpmwk1lpvdyjeg" Type="http://schemas.openxmlformats.org/officeDocument/2006/relationships/hyperlink" Target="https://github.com/nessaisling-lab/Ziqpu-L2-Cycle-3" TargetMode="External"/><Relationship Id="rIdhip_had7wpmmwtayyohbl" Type="http://schemas.openxmlformats.org/officeDocument/2006/relationships/hyperlink" Target="https://github.com/aislingld-pursuit/L2-Clone-Prodject" TargetMode="External"/><Relationship Id="rId13" Type="http://schemas.openxmlformats.org/officeDocument/2006/relationships/image" Target="media/2c039ab893af3d328cf7ae07a5ac627cd323e522.png"/><Relationship Id="rId14" Type="http://schemas.openxmlformats.org/officeDocument/2006/relationships/image" Target="media/bee2bd733adbfcfd66294b2812a307010f961efe.png"/><Relationship Id="rId15" Type="http://schemas.openxmlformats.org/officeDocument/2006/relationships/image" Target="media/8c39d38bdca0e38c878480d0951bdcad3121a84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 (Aisling) Leiva-Davila — Résumé</dc:title>
  <dc:creator>Stan (Aisling) Leiva-Davila</dc:creator>
  <cp:lastModifiedBy>Un-named</cp:lastModifiedBy>
  <cp:revision>1</cp:revision>
  <dcterms:created xsi:type="dcterms:W3CDTF">2026-10-28T04:56:07.946Z</dcterms:created>
  <dcterms:modified xsi:type="dcterms:W3CDTF">2026-10-28T04:56:07.947Z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