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bidi w:val="0"/>
        <w:spacing w:before="240" w:after="120"/>
        <w:jc w:val="left"/>
        <w:rPr/>
      </w:pPr>
      <w:r>
        <w:rPr/>
        <w:t>Synthetic Test: Multi-Level Numbering</w:t>
      </w:r>
    </w:p>
    <w:p>
      <w:pPr>
        <w:pStyle w:val="Normal"/>
        <w:bidi w:val="0"/>
        <w:jc w:val="left"/>
        <w:rPr/>
      </w:pPr>
      <w:r>
        <w:rPr/>
        <w:t>Level 3 uses lvlRestart=1, so it should restart only after a level-1 item. Expected labels are listed in the case explanation (compatibility-tests/docx/DOCX-NUMBERING-0001).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Section A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Sub-section A.1</w:t>
      </w:r>
    </w:p>
    <w:p>
      <w:pPr>
        <w:pStyle w:val="Normal"/>
        <w:numPr>
          <w:ilvl w:val="2"/>
          <w:numId w:val="1"/>
        </w:numPr>
        <w:bidi w:val="0"/>
        <w:jc w:val="left"/>
        <w:rPr/>
      </w:pPr>
      <w:r>
        <w:rPr/>
        <w:t>Detail one</w:t>
      </w:r>
    </w:p>
    <w:p>
      <w:pPr>
        <w:pStyle w:val="Normal"/>
        <w:numPr>
          <w:ilvl w:val="2"/>
          <w:numId w:val="1"/>
        </w:numPr>
        <w:bidi w:val="0"/>
        <w:jc w:val="left"/>
        <w:rPr/>
      </w:pPr>
      <w:r>
        <w:rPr/>
        <w:t>Detail two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Sub-section A.2</w:t>
      </w:r>
    </w:p>
    <w:p>
      <w:pPr>
        <w:pStyle w:val="Normal"/>
        <w:numPr>
          <w:ilvl w:val="2"/>
          <w:numId w:val="1"/>
        </w:numPr>
        <w:bidi w:val="0"/>
        <w:jc w:val="left"/>
        <w:rPr/>
      </w:pPr>
      <w:r>
        <w:rPr/>
        <w:t>Detail three</w:t>
      </w:r>
    </w:p>
    <w:p>
      <w:pPr>
        <w:pStyle w:val="Normal"/>
        <w:numPr>
          <w:ilvl w:val="2"/>
          <w:numId w:val="1"/>
        </w:numPr>
        <w:bidi w:val="0"/>
        <w:jc w:val="left"/>
        <w:rPr/>
      </w:pPr>
      <w:r>
        <w:rPr/>
        <w:t>Detail four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Section B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Sub-section B.1</w:t>
      </w:r>
    </w:p>
    <w:p>
      <w:pPr>
        <w:pStyle w:val="Normal"/>
        <w:numPr>
          <w:ilvl w:val="2"/>
          <w:numId w:val="1"/>
        </w:numPr>
        <w:bidi w:val="0"/>
        <w:jc w:val="left"/>
        <w:rPr/>
      </w:pPr>
      <w:r>
        <w:rPr/>
        <w:t>Detail five</w:t>
      </w:r>
    </w:p>
    <w:p>
      <w:pPr>
        <w:pStyle w:val="Heading2"/>
        <w:keepNext w:val="true"/>
        <w:bidi w:val="0"/>
        <w:spacing w:before="200" w:after="80"/>
        <w:jc w:val="left"/>
        <w:rPr/>
      </w:pPr>
      <w:r>
        <w:rPr/>
        <w:t>A second list instance with a startOverride of 5 on level 1: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Override item</w:t>
      </w:r>
    </w:p>
    <w:p>
      <w:pPr>
        <w:pStyle w:val="Normal"/>
        <w:numPr>
          <w:ilvl w:val="1"/>
          <w:numId w:val="5"/>
        </w:numPr>
        <w:bidi w:val="0"/>
        <w:jc w:val="left"/>
        <w:rPr/>
      </w:pPr>
      <w:r>
        <w:rPr/>
        <w:t>Override sub-item</w:t>
      </w:r>
    </w:p>
    <w:p>
      <w:pPr>
        <w:pStyle w:val="Heading2"/>
        <w:keepNext w:val="true"/>
        <w:bidi w:val="0"/>
        <w:spacing w:before="200" w:after="80"/>
        <w:jc w:val="left"/>
        <w:rPr/>
      </w:pPr>
      <w:r>
        <w:rPr/>
        <w:t>Nested table (a table inside a table cell):</w:t>
      </w:r>
    </w:p>
    <w:tbl>
      <w:tblPr>
        <w:tblStyle w:val="TableGrid"/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499"/>
      </w:tblGrid>
      <w:tr>
        <w:trPr/>
        <w:tc>
          <w:tcPr>
            <w:tcW w:w="4500" w:type="dxa"/>
            <w:tcBorders/>
          </w:tcPr>
          <w:p>
            <w:pPr>
              <w:pStyle w:val="Normal"/>
              <w:bidi w:val="0"/>
              <w:jc w:val="left"/>
              <w:rPr>
                <w:rFonts w:ascii="Arial" w:hAnsi="Arial" w:cs="Arial"/>
                <w:kern w:val="0"/>
                <w:sz w:val="22"/>
                <w:szCs w:val="20"/>
              </w:rPr>
            </w:pPr>
            <w:r>
              <w:rPr>
                <w:rFonts w:cs="Arial"/>
                <w:kern w:val="0"/>
                <w:sz w:val="22"/>
                <w:szCs w:val="20"/>
              </w:rPr>
              <w:t>Outer cell 1</w:t>
            </w:r>
          </w:p>
        </w:tc>
        <w:tc>
          <w:tcPr>
            <w:tcW w:w="4499" w:type="dxa"/>
            <w:tcBorders/>
          </w:tcPr>
          <w:p>
            <w:pPr>
              <w:pStyle w:val="Normal"/>
              <w:bidi w:val="0"/>
              <w:jc w:val="left"/>
              <w:rPr>
                <w:rFonts w:ascii="Arial" w:hAnsi="Arial" w:cs="Arial"/>
                <w:kern w:val="0"/>
                <w:sz w:val="22"/>
                <w:szCs w:val="20"/>
              </w:rPr>
            </w:pPr>
            <w:r>
              <w:rPr>
                <w:rFonts w:cs="Arial"/>
                <w:kern w:val="0"/>
                <w:sz w:val="22"/>
                <w:szCs w:val="20"/>
              </w:rPr>
              <w:t>Outer cell 2</w:t>
            </w:r>
          </w:p>
        </w:tc>
      </w:tr>
      <w:tr>
        <w:trPr/>
        <w:tc>
          <w:tcPr>
            <w:tcW w:w="4500" w:type="dxa"/>
            <w:tcBorders/>
          </w:tcPr>
          <w:tbl>
            <w:tblPr>
              <w:tblStyle w:val="TableGrid"/>
              <w:tblW w:w="400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00"/>
              <w:gridCol w:w="1999"/>
            </w:tblGrid>
            <w:tr>
              <w:trPr/>
              <w:tc>
                <w:tcPr>
                  <w:tcW w:w="2000" w:type="dxa"/>
                  <w:tcBorders/>
                </w:tcPr>
                <w:p>
                  <w:pPr>
                    <w:pStyle w:val="Normal"/>
                    <w:bidi w:val="0"/>
                    <w:jc w:val="left"/>
                    <w:rPr>
                      <w:rFonts w:ascii="Arial" w:hAnsi="Arial" w:cs="Arial"/>
                      <w:kern w:val="0"/>
                      <w:sz w:val="22"/>
                      <w:szCs w:val="20"/>
                    </w:rPr>
                  </w:pPr>
                  <w:r>
                    <w:rPr>
                      <w:rFonts w:cs="Arial"/>
                      <w:kern w:val="0"/>
                      <w:sz w:val="22"/>
                      <w:szCs w:val="20"/>
                    </w:rPr>
                    <w:t>Inner cell 1</w:t>
                  </w:r>
                </w:p>
              </w:tc>
              <w:tc>
                <w:tcPr>
                  <w:tcW w:w="1999" w:type="dxa"/>
                  <w:tcBorders/>
                </w:tcPr>
                <w:p>
                  <w:pPr>
                    <w:pStyle w:val="Normal"/>
                    <w:bidi w:val="0"/>
                    <w:jc w:val="left"/>
                    <w:rPr>
                      <w:rFonts w:ascii="Arial" w:hAnsi="Arial" w:cs="Arial"/>
                      <w:kern w:val="0"/>
                      <w:sz w:val="22"/>
                      <w:szCs w:val="20"/>
                    </w:rPr>
                  </w:pPr>
                  <w:r>
                    <w:rPr>
                      <w:rFonts w:cs="Arial"/>
                      <w:kern w:val="0"/>
                      <w:sz w:val="22"/>
                      <w:szCs w:val="20"/>
                    </w:rPr>
                    <w:t>Inner cell 2</w:t>
                  </w:r>
                </w:p>
              </w:tc>
            </w:tr>
          </w:tbl>
          <w:p>
            <w:pPr>
              <w:pStyle w:val="Normal"/>
              <w:bidi w:val="0"/>
              <w:jc w:val="left"/>
              <w:rPr/>
            </w:pPr>
            <w:r>
              <w:rPr/>
              <w:t>After inner table</w:t>
            </w:r>
          </w:p>
        </w:tc>
        <w:tc>
          <w:tcPr>
            <w:tcW w:w="4499" w:type="dxa"/>
            <w:tcBorders/>
          </w:tcPr>
          <w:p>
            <w:pPr>
              <w:pStyle w:val="Normal"/>
              <w:bidi w:val="0"/>
              <w:jc w:val="left"/>
              <w:rPr>
                <w:rFonts w:ascii="Arial" w:hAnsi="Arial" w:cs="Arial"/>
                <w:kern w:val="0"/>
                <w:sz w:val="22"/>
                <w:szCs w:val="20"/>
              </w:rPr>
            </w:pPr>
            <w:r>
              <w:rPr>
                <w:rFonts w:cs="Arial"/>
                <w:kern w:val="0"/>
                <w:sz w:val="22"/>
                <w:szCs w:val="20"/>
              </w:rPr>
              <w:t>Outer cell 4</w:t>
            </w:r>
          </w:p>
        </w:tc>
      </w:tr>
    </w:tbl>
    <w:p>
      <w:pPr>
        <w:pStyle w:val="Heading2"/>
        <w:keepNext w:val="true"/>
        <w:bidi w:val="0"/>
        <w:spacing w:before="200" w:after="80"/>
        <w:jc w:val="left"/>
        <w:rPr/>
      </w:pPr>
      <w:r>
        <w:rPr/>
        <w:t>Legacy VML shape (rectangle) follows:</w:t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914400" cy="304800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914400" cy="30492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4472c4" stroked="f" o:allowincell="f" style="position:absolute;margin-left:0pt;margin-top:-24.05pt;width:71.95pt;height:23.95pt;mso-wrap-style:none;v-text-anchor:middle;mso-position-vertical:top">
                <v:fill o:detectmouseclick="t" type="solid" color2="#bb8d3b"/>
                <v:stroke color="#3465a4" joinstyle="round" endcap="flat"/>
                <w10:wrap type="none"/>
              </v:rect>
            </w:pict>
          </mc:Fallback>
        </mc:AlternateConten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440" w:hanging="72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440" w:hanging="72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5"/>
    </w:lvlOverride>
  </w:num>
  <w:num w:numId="5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WenQuanYi Zen Hei" w:cs="Arial"/>
        <w:sz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</w:pPr>
    <w:rPr>
      <w:rFonts w:ascii="Arial" w:hAnsi="Arial" w:eastAsia="WenQuanYi Zen Hei" w:cs="Arial"/>
      <w:color w:val="auto"/>
      <w:kern w:val="0"/>
      <w:sz w:val="22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spacing w:before="200" w:after="80"/>
      <w:outlineLvl w:val="1"/>
    </w:pPr>
    <w:rPr>
      <w:b/>
      <w:sz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table" w:styleId="TableGrid">
    <w:name w:val="Table Grid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2026-01-01T00:00:00Z</dcterms:created>
  <dc:creator>Synthetic sample generator</dc:creator>
  <dc:description/>
  <dc:language>en-US</dc:language>
  <cp:lastModifiedBy/>
  <dcterms:modified xsi:type="dcterms:W3CDTF">2026-01-01T00:00:00Z</dcterms:modified>
  <cp:revision>0</cp:revision>
  <dc:subject/>
  <dc:title>Synthetic numbering test</dc:title>
</cp:coreProperties>
</file>