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F9F4F" w14:textId="77777777" w:rsidR="003467CB" w:rsidRPr="006E4CD3" w:rsidRDefault="003467CB" w:rsidP="003467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4CD3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6F9F52D4" w14:textId="77777777" w:rsidR="003467CB" w:rsidRPr="006E4CD3" w:rsidRDefault="003467CB" w:rsidP="003467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4CD3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4E398F41" w14:textId="77777777" w:rsidR="003467CB" w:rsidRPr="006E4CD3" w:rsidRDefault="003467CB" w:rsidP="003467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3998FE" w14:textId="77777777" w:rsidR="003467CB" w:rsidRPr="006E4CD3" w:rsidRDefault="003467CB" w:rsidP="003467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4CD3">
        <w:rPr>
          <w:rFonts w:ascii="Times New Roman" w:hAnsi="Times New Roman" w:cs="Times New Roman"/>
          <w:sz w:val="28"/>
          <w:szCs w:val="28"/>
          <w:lang w:val="uk-UA"/>
        </w:rPr>
        <w:t>Факультет «Інфокомунікацій»</w:t>
      </w:r>
    </w:p>
    <w:p w14:paraId="69AEFCB9" w14:textId="77777777" w:rsidR="003467CB" w:rsidRPr="006E4CD3" w:rsidRDefault="003467CB" w:rsidP="003467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2224BD" w14:textId="77777777" w:rsidR="003467CB" w:rsidRPr="006E4CD3" w:rsidRDefault="003467CB" w:rsidP="003467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4CD3">
        <w:rPr>
          <w:rFonts w:ascii="Times New Roman" w:hAnsi="Times New Roman" w:cs="Times New Roman"/>
          <w:sz w:val="28"/>
          <w:szCs w:val="28"/>
          <w:lang w:val="uk-UA"/>
        </w:rPr>
        <w:t>Кафедра інфокомунікаційної інженерії ім. В.В. Поповського</w:t>
      </w:r>
    </w:p>
    <w:p w14:paraId="2DE85734" w14:textId="77777777" w:rsidR="003467CB" w:rsidRPr="006E4CD3" w:rsidRDefault="003467CB" w:rsidP="003467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663923" w14:textId="77777777" w:rsidR="003467CB" w:rsidRPr="006E4CD3" w:rsidRDefault="003467CB" w:rsidP="003467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AAC5FC" w14:textId="70B3006F" w:rsidR="003467CB" w:rsidRPr="006E4CD3" w:rsidRDefault="001C3535" w:rsidP="003467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З ЛАБОРАТОРНОЇ РАБОТИ №</w:t>
      </w:r>
      <w:r w:rsidR="007601C2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1B7A3F52" w14:textId="77777777" w:rsidR="003467CB" w:rsidRPr="006E4CD3" w:rsidRDefault="003467CB" w:rsidP="003467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4CD3">
        <w:rPr>
          <w:rFonts w:ascii="Times New Roman" w:hAnsi="Times New Roman" w:cs="Times New Roman"/>
          <w:sz w:val="28"/>
          <w:szCs w:val="28"/>
          <w:lang w:val="uk-UA"/>
        </w:rPr>
        <w:t>з дисципліни «Прогнозування та моделювання в соціальній сфері»</w:t>
      </w:r>
    </w:p>
    <w:p w14:paraId="3BDC007C" w14:textId="77777777" w:rsidR="003467CB" w:rsidRPr="006E4CD3" w:rsidRDefault="003467CB" w:rsidP="003467C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E4CD3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Формування прогнозів на основі наївної моделі з модифікаціями та методу ковзаючих середніх</w:t>
      </w:r>
      <w:r w:rsidRPr="006E4CD3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20B6AC5" w14:textId="77777777" w:rsidR="003467CB" w:rsidRPr="006E4CD3" w:rsidRDefault="003467CB" w:rsidP="003467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B0BB341" w14:textId="77777777" w:rsidR="003467CB" w:rsidRPr="006E4CD3" w:rsidRDefault="003467CB" w:rsidP="003467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E8741E" w14:textId="77777777" w:rsidR="003467CB" w:rsidRPr="0023622C" w:rsidRDefault="003467CB" w:rsidP="003467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2BB99E1" w14:textId="60D937B7" w:rsidR="003467CB" w:rsidRPr="00894B9E" w:rsidRDefault="003467CB" w:rsidP="003467CB">
      <w:pPr>
        <w:ind w:left="4962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4B9E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7601C2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120B0204" w14:textId="65932975" w:rsidR="003467CB" w:rsidRPr="00894B9E" w:rsidRDefault="003467CB" w:rsidP="003467CB">
      <w:pPr>
        <w:ind w:left="4962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4B9E">
        <w:rPr>
          <w:rFonts w:ascii="Times New Roman" w:hAnsi="Times New Roman" w:cs="Times New Roman"/>
          <w:sz w:val="28"/>
          <w:szCs w:val="28"/>
          <w:lang w:val="uk-UA"/>
        </w:rPr>
        <w:t>студент ІІ курсу</w:t>
      </w:r>
    </w:p>
    <w:p w14:paraId="4B590C8C" w14:textId="77777777" w:rsidR="003467CB" w:rsidRPr="00894B9E" w:rsidRDefault="003467CB" w:rsidP="003467CB">
      <w:pPr>
        <w:tabs>
          <w:tab w:val="left" w:pos="4860"/>
        </w:tabs>
        <w:ind w:left="4962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4B9E">
        <w:rPr>
          <w:rFonts w:ascii="Times New Roman" w:hAnsi="Times New Roman" w:cs="Times New Roman"/>
          <w:sz w:val="28"/>
          <w:szCs w:val="28"/>
          <w:lang w:val="uk-UA"/>
        </w:rPr>
        <w:t xml:space="preserve">факультету «Інфокомунікації» </w:t>
      </w:r>
    </w:p>
    <w:p w14:paraId="3243406F" w14:textId="0641F725" w:rsidR="003467CB" w:rsidRPr="00894B9E" w:rsidRDefault="003467CB" w:rsidP="003467CB">
      <w:pPr>
        <w:tabs>
          <w:tab w:val="left" w:pos="4860"/>
        </w:tabs>
        <w:ind w:left="4962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4B9E">
        <w:rPr>
          <w:rFonts w:ascii="Times New Roman" w:hAnsi="Times New Roman" w:cs="Times New Roman"/>
          <w:sz w:val="28"/>
          <w:szCs w:val="28"/>
        </w:rPr>
        <w:t xml:space="preserve">групи </w:t>
      </w:r>
      <w:r w:rsidRPr="00894B9E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894B9E">
        <w:rPr>
          <w:rFonts w:ascii="Times New Roman" w:hAnsi="Times New Roman" w:cs="Times New Roman"/>
          <w:sz w:val="28"/>
          <w:szCs w:val="28"/>
        </w:rPr>
        <w:t>УІБ-1</w:t>
      </w:r>
      <w:r w:rsidR="007601C2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894B9E">
        <w:rPr>
          <w:rFonts w:ascii="Times New Roman" w:hAnsi="Times New Roman" w:cs="Times New Roman"/>
          <w:sz w:val="28"/>
          <w:szCs w:val="28"/>
        </w:rPr>
        <w:t>-</w:t>
      </w:r>
      <w:r w:rsidR="007601C2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590BB98A" w14:textId="07261EB1" w:rsidR="003467CB" w:rsidRPr="00894B9E" w:rsidRDefault="007601C2" w:rsidP="003467CB">
      <w:pPr>
        <w:tabs>
          <w:tab w:val="left" w:pos="4860"/>
        </w:tabs>
        <w:ind w:left="4962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Авраменко А.О.</w:t>
      </w:r>
    </w:p>
    <w:p w14:paraId="31D9CD75" w14:textId="77777777" w:rsidR="003467CB" w:rsidRDefault="003467CB" w:rsidP="003467CB">
      <w:pPr>
        <w:tabs>
          <w:tab w:val="left" w:pos="2977"/>
          <w:tab w:val="left" w:pos="4860"/>
        </w:tabs>
        <w:ind w:left="496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ABD1AE" w14:textId="77777777" w:rsidR="003467CB" w:rsidRPr="00894B9E" w:rsidRDefault="003467CB" w:rsidP="003467CB">
      <w:pPr>
        <w:tabs>
          <w:tab w:val="left" w:pos="2977"/>
          <w:tab w:val="left" w:pos="4860"/>
        </w:tabs>
        <w:ind w:left="496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B9E">
        <w:rPr>
          <w:rFonts w:ascii="Times New Roman" w:hAnsi="Times New Roman" w:cs="Times New Roman"/>
          <w:sz w:val="28"/>
          <w:szCs w:val="28"/>
        </w:rPr>
        <w:t>Перевіри</w:t>
      </w:r>
      <w:r w:rsidRPr="00894B9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894B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97C153" w14:textId="77777777" w:rsidR="003467CB" w:rsidRPr="00894B9E" w:rsidRDefault="003467CB" w:rsidP="003467CB">
      <w:pPr>
        <w:tabs>
          <w:tab w:val="left" w:pos="2977"/>
          <w:tab w:val="left" w:pos="4860"/>
        </w:tabs>
        <w:ind w:left="496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B9E">
        <w:rPr>
          <w:rFonts w:ascii="Times New Roman" w:hAnsi="Times New Roman" w:cs="Times New Roman"/>
          <w:sz w:val="28"/>
          <w:szCs w:val="28"/>
          <w:lang w:val="uk-UA"/>
        </w:rPr>
        <w:t>Проф. Лемешко О.В.</w:t>
      </w:r>
    </w:p>
    <w:p w14:paraId="2DE06113" w14:textId="77777777" w:rsidR="003467CB" w:rsidRPr="00B90E20" w:rsidRDefault="003467CB" w:rsidP="003467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3F8DA2A" w14:textId="77777777" w:rsidR="003467CB" w:rsidRDefault="003467CB" w:rsidP="003467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D642F1" w14:textId="77777777" w:rsidR="003467CB" w:rsidRPr="006E4CD3" w:rsidRDefault="003467CB" w:rsidP="003467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D2EE8B" w14:textId="77777777" w:rsidR="003467CB" w:rsidRPr="006E4CD3" w:rsidRDefault="003467CB" w:rsidP="003467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161FEB" w14:textId="24E0CE74" w:rsidR="003467CB" w:rsidRPr="006E4CD3" w:rsidRDefault="003467CB" w:rsidP="003467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4CD3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7601C2">
        <w:rPr>
          <w:rFonts w:ascii="Times New Roman" w:hAnsi="Times New Roman" w:cs="Times New Roman"/>
          <w:sz w:val="28"/>
          <w:szCs w:val="28"/>
          <w:lang w:val="uk-UA"/>
        </w:rPr>
        <w:t>21</w:t>
      </w:r>
    </w:p>
    <w:p w14:paraId="48D3308B" w14:textId="77777777" w:rsidR="003467CB" w:rsidRDefault="003467CB" w:rsidP="00A039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5CE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Формування прогнозів на основі наївної моделі</w:t>
      </w:r>
      <w:r w:rsidR="001C353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(НМ)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 модифікаціями</w:t>
      </w:r>
      <w:r w:rsidR="002E7B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(НММ1 та НММ2)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методу ковзаючих середніх</w:t>
      </w:r>
      <w:r w:rsidR="001C353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(КС)</w:t>
      </w:r>
      <w:r>
        <w:rPr>
          <w:rFonts w:ascii="Times New Roman" w:hAnsi="Times New Roman" w:cs="Times New Roman"/>
          <w:sz w:val="28"/>
          <w:szCs w:val="28"/>
          <w:lang w:val="uk-UA"/>
        </w:rPr>
        <w:t>, порівняльний аналіз отриманих результатів.</w:t>
      </w:r>
    </w:p>
    <w:tbl>
      <w:tblPr>
        <w:tblStyle w:val="a4"/>
        <w:tblW w:w="10514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991"/>
        <w:gridCol w:w="1447"/>
        <w:gridCol w:w="1414"/>
        <w:gridCol w:w="1378"/>
        <w:gridCol w:w="1368"/>
        <w:gridCol w:w="1492"/>
        <w:gridCol w:w="1424"/>
      </w:tblGrid>
      <w:tr w:rsidR="00275461" w:rsidRPr="00941F37" w14:paraId="3806E1A4" w14:textId="77777777" w:rsidTr="00761731">
        <w:trPr>
          <w:trHeight w:val="132"/>
        </w:trPr>
        <w:tc>
          <w:tcPr>
            <w:tcW w:w="1991" w:type="dxa"/>
          </w:tcPr>
          <w:p w14:paraId="78692809" w14:textId="77777777" w:rsidR="00275461" w:rsidRPr="00941F37" w:rsidRDefault="00275461" w:rsidP="007617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Часовий Інтервал</w:t>
            </w:r>
          </w:p>
        </w:tc>
        <w:tc>
          <w:tcPr>
            <w:tcW w:w="1447" w:type="dxa"/>
          </w:tcPr>
          <w:p w14:paraId="7531EAFC" w14:textId="77777777" w:rsidR="00275461" w:rsidRPr="00941F37" w:rsidRDefault="00275461" w:rsidP="007617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414" w:type="dxa"/>
          </w:tcPr>
          <w:p w14:paraId="1710C05B" w14:textId="77777777" w:rsidR="00275461" w:rsidRPr="00941F37" w:rsidRDefault="00275461" w:rsidP="007617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378" w:type="dxa"/>
          </w:tcPr>
          <w:p w14:paraId="78B031CE" w14:textId="77777777" w:rsidR="00275461" w:rsidRPr="00941F37" w:rsidRDefault="00275461" w:rsidP="007617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368" w:type="dxa"/>
          </w:tcPr>
          <w:p w14:paraId="1A73A85F" w14:textId="77777777" w:rsidR="00275461" w:rsidRPr="00941F37" w:rsidRDefault="00275461" w:rsidP="007617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492" w:type="dxa"/>
          </w:tcPr>
          <w:p w14:paraId="620EF3CA" w14:textId="77777777" w:rsidR="00275461" w:rsidRPr="00941F37" w:rsidRDefault="00275461" w:rsidP="007617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424" w:type="dxa"/>
          </w:tcPr>
          <w:p w14:paraId="72AB7DD2" w14:textId="77777777" w:rsidR="00275461" w:rsidRPr="00941F37" w:rsidRDefault="00275461" w:rsidP="007617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</w:tr>
      <w:tr w:rsidR="00275461" w:rsidRPr="00941F37" w14:paraId="7E66087B" w14:textId="77777777" w:rsidTr="00761731">
        <w:trPr>
          <w:trHeight w:val="48"/>
        </w:trPr>
        <w:tc>
          <w:tcPr>
            <w:tcW w:w="1991" w:type="dxa"/>
          </w:tcPr>
          <w:p w14:paraId="7B0B3042" w14:textId="77777777" w:rsidR="00275461" w:rsidRPr="00941F37" w:rsidRDefault="00275461" w:rsidP="007617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Значення Часового ряду</w:t>
            </w:r>
          </w:p>
        </w:tc>
        <w:tc>
          <w:tcPr>
            <w:tcW w:w="1447" w:type="dxa"/>
            <w:vAlign w:val="center"/>
          </w:tcPr>
          <w:p w14:paraId="77475274" w14:textId="77777777" w:rsidR="00275461" w:rsidRPr="00941F37" w:rsidRDefault="00275461" w:rsidP="007617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316 884,6</w:t>
            </w:r>
          </w:p>
        </w:tc>
        <w:tc>
          <w:tcPr>
            <w:tcW w:w="1414" w:type="dxa"/>
            <w:vAlign w:val="center"/>
          </w:tcPr>
          <w:p w14:paraId="06331D5C" w14:textId="77777777" w:rsidR="00275461" w:rsidRPr="00941F37" w:rsidRDefault="00275461" w:rsidP="007617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432 235,4</w:t>
            </w:r>
          </w:p>
        </w:tc>
        <w:tc>
          <w:tcPr>
            <w:tcW w:w="1378" w:type="dxa"/>
            <w:vAlign w:val="center"/>
          </w:tcPr>
          <w:p w14:paraId="71FA1794" w14:textId="77777777" w:rsidR="00275461" w:rsidRPr="00941F37" w:rsidRDefault="00275461" w:rsidP="007617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473 121,6</w:t>
            </w:r>
          </w:p>
        </w:tc>
        <w:tc>
          <w:tcPr>
            <w:tcW w:w="1368" w:type="dxa"/>
            <w:vAlign w:val="center"/>
          </w:tcPr>
          <w:p w14:paraId="22677BB5" w14:textId="77777777" w:rsidR="00275461" w:rsidRPr="00941F37" w:rsidRDefault="00275461" w:rsidP="007617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515 510,6</w:t>
            </w:r>
          </w:p>
        </w:tc>
        <w:tc>
          <w:tcPr>
            <w:tcW w:w="1492" w:type="dxa"/>
            <w:vAlign w:val="center"/>
          </w:tcPr>
          <w:p w14:paraId="77019ACE" w14:textId="77777777" w:rsidR="00275461" w:rsidRPr="00941F37" w:rsidRDefault="00275461" w:rsidP="007617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584 114,1</w:t>
            </w:r>
          </w:p>
        </w:tc>
        <w:tc>
          <w:tcPr>
            <w:tcW w:w="1424" w:type="dxa"/>
            <w:vAlign w:val="center"/>
          </w:tcPr>
          <w:p w14:paraId="139CB8B1" w14:textId="77777777" w:rsidR="00275461" w:rsidRPr="00941F37" w:rsidRDefault="00275461" w:rsidP="007617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1 100 564,0</w:t>
            </w:r>
          </w:p>
        </w:tc>
      </w:tr>
      <w:tr w:rsidR="00275461" w:rsidRPr="00941F37" w14:paraId="7EE15C27" w14:textId="77777777" w:rsidTr="00761731">
        <w:trPr>
          <w:trHeight w:val="770"/>
        </w:trPr>
        <w:tc>
          <w:tcPr>
            <w:tcW w:w="1991" w:type="dxa"/>
          </w:tcPr>
          <w:p w14:paraId="2B606101" w14:textId="77777777" w:rsidR="00275461" w:rsidRPr="00941F37" w:rsidRDefault="00275461" w:rsidP="007617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Часовий інтервал</w:t>
            </w:r>
          </w:p>
        </w:tc>
        <w:tc>
          <w:tcPr>
            <w:tcW w:w="1447" w:type="dxa"/>
            <w:vAlign w:val="center"/>
          </w:tcPr>
          <w:p w14:paraId="2B7622D4" w14:textId="77777777" w:rsidR="00275461" w:rsidRPr="00941F37" w:rsidRDefault="00275461" w:rsidP="007617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1414" w:type="dxa"/>
            <w:vAlign w:val="center"/>
          </w:tcPr>
          <w:p w14:paraId="6E22F315" w14:textId="77777777" w:rsidR="00275461" w:rsidRPr="00941F37" w:rsidRDefault="00275461" w:rsidP="007617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1378" w:type="dxa"/>
            <w:vAlign w:val="center"/>
          </w:tcPr>
          <w:p w14:paraId="4DD46530" w14:textId="77777777" w:rsidR="00275461" w:rsidRPr="00941F37" w:rsidRDefault="00275461" w:rsidP="007617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1368" w:type="dxa"/>
            <w:vAlign w:val="center"/>
          </w:tcPr>
          <w:p w14:paraId="683AC651" w14:textId="77777777" w:rsidR="00275461" w:rsidRPr="00941F37" w:rsidRDefault="00275461" w:rsidP="007617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1492" w:type="dxa"/>
            <w:vAlign w:val="center"/>
          </w:tcPr>
          <w:p w14:paraId="31D6F023" w14:textId="77777777" w:rsidR="00275461" w:rsidRPr="00941F37" w:rsidRDefault="00275461" w:rsidP="007617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1424" w:type="dxa"/>
            <w:vAlign w:val="center"/>
          </w:tcPr>
          <w:p w14:paraId="1DC738F9" w14:textId="77777777" w:rsidR="00275461" w:rsidRPr="00941F37" w:rsidRDefault="00275461" w:rsidP="007617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</w:tr>
      <w:tr w:rsidR="00275461" w:rsidRPr="00941F37" w14:paraId="0A99AF49" w14:textId="77777777" w:rsidTr="00761731">
        <w:trPr>
          <w:trHeight w:val="758"/>
        </w:trPr>
        <w:tc>
          <w:tcPr>
            <w:tcW w:w="1991" w:type="dxa"/>
          </w:tcPr>
          <w:p w14:paraId="2699511C" w14:textId="77777777" w:rsidR="00275461" w:rsidRPr="00941F37" w:rsidRDefault="00275461" w:rsidP="007617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Значення Часового ряду</w:t>
            </w:r>
          </w:p>
        </w:tc>
        <w:tc>
          <w:tcPr>
            <w:tcW w:w="1447" w:type="dxa"/>
            <w:vAlign w:val="center"/>
          </w:tcPr>
          <w:p w14:paraId="62C96C45" w14:textId="77777777" w:rsidR="00275461" w:rsidRPr="00941F37" w:rsidRDefault="00275461" w:rsidP="007617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1 572 180,2</w:t>
            </w:r>
          </w:p>
        </w:tc>
        <w:tc>
          <w:tcPr>
            <w:tcW w:w="1414" w:type="dxa"/>
            <w:vAlign w:val="center"/>
          </w:tcPr>
          <w:p w14:paraId="644B8FBF" w14:textId="77777777" w:rsidR="00275461" w:rsidRPr="00941F37" w:rsidRDefault="00275461" w:rsidP="007617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1 929 758,7</w:t>
            </w:r>
          </w:p>
        </w:tc>
        <w:tc>
          <w:tcPr>
            <w:tcW w:w="1378" w:type="dxa"/>
            <w:vAlign w:val="center"/>
          </w:tcPr>
          <w:p w14:paraId="41D675D1" w14:textId="77777777" w:rsidR="00275461" w:rsidRPr="00941F37" w:rsidRDefault="00275461" w:rsidP="007617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2 14</w:t>
            </w:r>
            <w:r w:rsidRPr="00941F3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1</w:t>
            </w:r>
            <w:r w:rsidRPr="00941F3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674,4</w:t>
            </w:r>
          </w:p>
        </w:tc>
        <w:tc>
          <w:tcPr>
            <w:tcW w:w="1368" w:type="dxa"/>
            <w:vAlign w:val="center"/>
          </w:tcPr>
          <w:p w14:paraId="5B72AE30" w14:textId="77777777" w:rsidR="00275461" w:rsidRPr="00941F37" w:rsidRDefault="00275461" w:rsidP="007617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2 168 627,1</w:t>
            </w:r>
          </w:p>
        </w:tc>
        <w:tc>
          <w:tcPr>
            <w:tcW w:w="1492" w:type="dxa"/>
            <w:vAlign w:val="center"/>
          </w:tcPr>
          <w:p w14:paraId="59914A6B" w14:textId="77777777" w:rsidR="00275461" w:rsidRPr="00941F37" w:rsidRDefault="00275461" w:rsidP="007617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1 998 275,4</w:t>
            </w:r>
          </w:p>
        </w:tc>
        <w:tc>
          <w:tcPr>
            <w:tcW w:w="1424" w:type="dxa"/>
            <w:vAlign w:val="center"/>
          </w:tcPr>
          <w:p w14:paraId="35E0C2B0" w14:textId="77777777" w:rsidR="00275461" w:rsidRPr="00941F37" w:rsidRDefault="00275461" w:rsidP="007617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F3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2 551 935,6</w:t>
            </w:r>
          </w:p>
        </w:tc>
      </w:tr>
    </w:tbl>
    <w:p w14:paraId="68FA2AD9" w14:textId="77777777" w:rsidR="00A039B0" w:rsidRDefault="00A039B0" w:rsidP="00A039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4AB0C7" w14:textId="77777777" w:rsidR="003467CB" w:rsidRPr="00887412" w:rsidRDefault="003467CB" w:rsidP="00A039B0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7412">
        <w:rPr>
          <w:rFonts w:ascii="Times New Roman" w:hAnsi="Times New Roman" w:cs="Times New Roman"/>
          <w:b/>
          <w:sz w:val="28"/>
          <w:szCs w:val="28"/>
          <w:lang w:val="uk-UA"/>
        </w:rPr>
        <w:t>Вихідні дані</w:t>
      </w:r>
    </w:p>
    <w:p w14:paraId="2C6CBC5A" w14:textId="77777777" w:rsidR="003467CB" w:rsidRDefault="003467CB" w:rsidP="00A039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формування прогнозів на основі заданих методів було взято часовий ряд, наведений в таблиці 1.1:</w:t>
      </w:r>
    </w:p>
    <w:p w14:paraId="62829E69" w14:textId="77777777" w:rsidR="003467CB" w:rsidRDefault="003467CB" w:rsidP="00A039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1.1 – Заданий часовий ряд</w:t>
      </w:r>
    </w:p>
    <w:p w14:paraId="210890B3" w14:textId="77777777" w:rsidR="003467CB" w:rsidRDefault="003467CB" w:rsidP="00A039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0A3EBC8" w14:textId="77777777" w:rsidR="00B12792" w:rsidRDefault="00B12792" w:rsidP="00A039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75E6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C129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Опис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наївної моделі</w:t>
      </w:r>
    </w:p>
    <w:p w14:paraId="0B993FCF" w14:textId="77777777" w:rsidR="00B12792" w:rsidRDefault="00B12792" w:rsidP="00C560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B2785A">
        <w:rPr>
          <w:rFonts w:ascii="Times New Roman" w:hAnsi="Times New Roman" w:cs="Times New Roman"/>
          <w:sz w:val="28"/>
          <w:szCs w:val="28"/>
          <w:lang w:val="uk-UA"/>
        </w:rPr>
        <w:t xml:space="preserve">аївні прогнози - єдино можливе рішення, оскільки вони базуються тільки на найсвіжішій з доступної інформації. При наївному прогнозуванні вважається, що останній період найкраще пророкує майбутнє. </w:t>
      </w:r>
    </w:p>
    <w:p w14:paraId="1131AE1C" w14:textId="77777777" w:rsidR="00B12792" w:rsidRDefault="00B12792" w:rsidP="00A039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Цей метод має такий вигляд:</w:t>
      </w:r>
    </w:p>
    <w:p w14:paraId="39F12DB5" w14:textId="77777777" w:rsidR="00B12792" w:rsidRDefault="00D135E3" w:rsidP="00A039B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sub>
        </m:sSub>
      </m:oMath>
      <w:r w:rsidR="00B12792">
        <w:rPr>
          <w:rFonts w:ascii="Times New Roman" w:hAnsi="Times New Roman" w:cs="Times New Roman"/>
          <w:sz w:val="28"/>
          <w:szCs w:val="28"/>
          <w:lang w:val="uk-UA"/>
        </w:rPr>
        <w:t>.                                                (2.1)</w:t>
      </w:r>
    </w:p>
    <w:p w14:paraId="747341CE" w14:textId="77777777" w:rsidR="00B12792" w:rsidRDefault="00B12792" w:rsidP="00A039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Опис наївної моделі (модифікація 1) та наївної моделі (модифікація 2) </w:t>
      </w:r>
    </w:p>
    <w:p w14:paraId="04B07FDD" w14:textId="77777777" w:rsidR="00B12792" w:rsidRDefault="00B12792" w:rsidP="00C560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7C9E">
        <w:rPr>
          <w:rFonts w:ascii="Times New Roman" w:hAnsi="Times New Roman" w:cs="Times New Roman"/>
          <w:sz w:val="28"/>
          <w:szCs w:val="28"/>
          <w:lang w:val="uk-UA"/>
        </w:rPr>
        <w:t xml:space="preserve">Якщо значення величини змінюється з часом, то її називають нестаціонарною, або має тренд. Рівняння наївною моделі дає дуже низьку ступінь передбачення. </w:t>
      </w:r>
    </w:p>
    <w:p w14:paraId="0225F6DD" w14:textId="77777777" w:rsidR="00B12792" w:rsidRDefault="00B12792" w:rsidP="00C560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7C9E">
        <w:rPr>
          <w:rFonts w:ascii="Times New Roman" w:hAnsi="Times New Roman" w:cs="Times New Roman"/>
          <w:sz w:val="28"/>
          <w:szCs w:val="28"/>
          <w:lang w:val="uk-UA"/>
        </w:rPr>
        <w:t>Дану методику можна пристосувати до обліку можливого тренда, приплюсувавши різницю між поточним і попереднім періода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ми. Метод </w:t>
      </w:r>
      <w:r w:rsidRPr="00A95953">
        <w:rPr>
          <w:rFonts w:ascii="Times New Roman" w:hAnsi="Times New Roman" w:cs="Times New Roman"/>
          <w:sz w:val="28"/>
          <w:szCs w:val="28"/>
          <w:lang w:val="uk-UA"/>
        </w:rPr>
        <w:t>наївної моделі (модифікація 1)</w:t>
      </w:r>
      <w:r w:rsidRPr="00C7286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НММ1</w:t>
      </w:r>
      <w:r w:rsidRPr="00C72865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такий вигляд:</w:t>
      </w:r>
    </w:p>
    <w:p w14:paraId="057C2AE5" w14:textId="77777777" w:rsidR="00B12792" w:rsidRDefault="00D135E3" w:rsidP="00A039B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t-1</m:t>
                </m:r>
              </m:sub>
            </m:sSub>
          </m:e>
        </m:d>
      </m:oMath>
      <w:r w:rsidR="00B12792">
        <w:rPr>
          <w:rFonts w:ascii="Times New Roman" w:hAnsi="Times New Roman" w:cs="Times New Roman"/>
          <w:sz w:val="28"/>
          <w:szCs w:val="28"/>
          <w:lang w:val="uk-UA"/>
        </w:rPr>
        <w:t>.                                       (3.1)</w:t>
      </w:r>
    </w:p>
    <w:p w14:paraId="078645ED" w14:textId="77777777" w:rsidR="00B12792" w:rsidRDefault="00B12792" w:rsidP="00A039B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5353814" w14:textId="77777777" w:rsidR="00B12792" w:rsidRDefault="00B12792" w:rsidP="00C560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6228">
        <w:rPr>
          <w:rFonts w:ascii="Times New Roman" w:hAnsi="Times New Roman" w:cs="Times New Roman"/>
          <w:sz w:val="28"/>
          <w:szCs w:val="28"/>
          <w:lang w:val="uk-UA"/>
        </w:rPr>
        <w:t xml:space="preserve">Іноді знання швидкості зміни може виявитися кращим, ніж знання абсолютної величини зміни. У цьому випадку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 w:rsidRPr="00A95953">
        <w:rPr>
          <w:rFonts w:ascii="Times New Roman" w:hAnsi="Times New Roman" w:cs="Times New Roman"/>
          <w:sz w:val="28"/>
          <w:szCs w:val="28"/>
          <w:lang w:val="uk-UA"/>
        </w:rPr>
        <w:t>наївної моделі (модифікація 2)</w:t>
      </w:r>
      <w:r w:rsidRPr="00A959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9595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НММ2</w:t>
      </w:r>
      <w:r w:rsidRPr="00A9595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наступний вигляд:</w:t>
      </w:r>
    </w:p>
    <w:p w14:paraId="25B5418B" w14:textId="77777777" w:rsidR="00B12792" w:rsidRDefault="00D135E3" w:rsidP="00A039B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t-1</m:t>
                </m:r>
              </m:sub>
            </m:sSub>
          </m:den>
        </m:f>
      </m:oMath>
      <w:r w:rsidR="00B12792">
        <w:rPr>
          <w:rFonts w:ascii="Times New Roman" w:hAnsi="Times New Roman" w:cs="Times New Roman"/>
          <w:sz w:val="28"/>
          <w:szCs w:val="28"/>
          <w:lang w:val="uk-UA"/>
        </w:rPr>
        <w:t>.                                              (3.2)</w:t>
      </w:r>
    </w:p>
    <w:p w14:paraId="35A0421F" w14:textId="77777777" w:rsidR="00B12792" w:rsidRDefault="00B12792" w:rsidP="00A039B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E65F0A6" w14:textId="77777777" w:rsidR="00A039B0" w:rsidRDefault="00A039B0" w:rsidP="00A039B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7CDD012" w14:textId="77777777" w:rsidR="001C3535" w:rsidRPr="008E0DFC" w:rsidRDefault="00CC4F78" w:rsidP="00A039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1C353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1C3535" w:rsidRPr="008E0DF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C3535">
        <w:rPr>
          <w:rFonts w:ascii="Times New Roman" w:hAnsi="Times New Roman" w:cs="Times New Roman"/>
          <w:b/>
          <w:sz w:val="28"/>
          <w:szCs w:val="28"/>
          <w:lang w:val="uk-UA"/>
        </w:rPr>
        <w:t>Ро</w:t>
      </w:r>
      <w:r w:rsidR="001C3535" w:rsidRPr="008E0DFC">
        <w:rPr>
          <w:rFonts w:ascii="Times New Roman" w:hAnsi="Times New Roman" w:cs="Times New Roman"/>
          <w:b/>
          <w:sz w:val="28"/>
          <w:szCs w:val="28"/>
          <w:lang w:val="uk-UA"/>
        </w:rPr>
        <w:t>зрахунок похибки прогнозу</w:t>
      </w:r>
    </w:p>
    <w:p w14:paraId="4DB40C1E" w14:textId="77777777" w:rsidR="001C3535" w:rsidRPr="008E0DFC" w:rsidRDefault="001C3535" w:rsidP="00A039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DFC">
        <w:rPr>
          <w:rFonts w:ascii="Times New Roman" w:hAnsi="Times New Roman" w:cs="Times New Roman"/>
          <w:sz w:val="28"/>
          <w:szCs w:val="28"/>
          <w:lang w:val="uk-UA"/>
        </w:rPr>
        <w:t>Оцінка точності прогнозів проводиться за такими ознаками:</w:t>
      </w:r>
    </w:p>
    <w:p w14:paraId="0F41C2FA" w14:textId="77777777" w:rsidR="001C3535" w:rsidRPr="008E0DFC" w:rsidRDefault="001C3535" w:rsidP="00A039B0">
      <w:pPr>
        <w:pStyle w:val="a3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DFC">
        <w:rPr>
          <w:rFonts w:ascii="Times New Roman" w:hAnsi="Times New Roman" w:cs="Times New Roman"/>
          <w:sz w:val="28"/>
          <w:szCs w:val="28"/>
          <w:lang w:val="uk-UA"/>
        </w:rPr>
        <w:t>Помилка прогнозу:</w:t>
      </w:r>
    </w:p>
    <w:p w14:paraId="68E1AFC2" w14:textId="77777777" w:rsidR="001C3535" w:rsidRDefault="00D135E3" w:rsidP="00A039B0">
      <w:pPr>
        <w:pStyle w:val="a3"/>
        <w:spacing w:after="0" w:line="360" w:lineRule="auto"/>
        <w:ind w:left="426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–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;</m:t>
        </m:r>
      </m:oMath>
      <w:r w:rsidR="001C3535" w:rsidRPr="008E0D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C3535" w:rsidRPr="008E0DFC">
        <w:rPr>
          <w:rFonts w:ascii="Times New Roman" w:hAnsi="Times New Roman" w:cs="Times New Roman"/>
          <w:lang w:val="uk-UA"/>
        </w:rPr>
        <w:tab/>
      </w:r>
      <w:r w:rsidR="001C3535" w:rsidRPr="008E0DFC">
        <w:rPr>
          <w:rFonts w:ascii="Times New Roman" w:hAnsi="Times New Roman" w:cs="Times New Roman"/>
          <w:lang w:val="uk-UA"/>
        </w:rPr>
        <w:tab/>
      </w:r>
      <w:r w:rsidR="001C3535" w:rsidRPr="008E0DFC">
        <w:rPr>
          <w:rFonts w:ascii="Times New Roman" w:hAnsi="Times New Roman" w:cs="Times New Roman"/>
          <w:lang w:val="uk-UA"/>
        </w:rPr>
        <w:tab/>
      </w:r>
      <w:r w:rsidR="001C3535" w:rsidRPr="008E0DFC">
        <w:rPr>
          <w:rFonts w:ascii="Times New Roman" w:hAnsi="Times New Roman" w:cs="Times New Roman"/>
          <w:lang w:val="uk-UA"/>
        </w:rPr>
        <w:tab/>
      </w:r>
      <w:r w:rsidR="001C3535" w:rsidRPr="008E0DFC">
        <w:rPr>
          <w:rFonts w:ascii="Times New Roman" w:hAnsi="Times New Roman" w:cs="Times New Roman"/>
          <w:lang w:val="uk-UA"/>
        </w:rPr>
        <w:tab/>
      </w:r>
      <w:r w:rsidR="001C3535" w:rsidRPr="008E0DFC">
        <w:rPr>
          <w:rFonts w:ascii="Times New Roman" w:hAnsi="Times New Roman" w:cs="Times New Roman"/>
          <w:sz w:val="28"/>
          <w:szCs w:val="28"/>
          <w:lang w:val="uk-UA"/>
        </w:rPr>
        <w:t>(5.1)</w:t>
      </w:r>
    </w:p>
    <w:p w14:paraId="3520957F" w14:textId="77777777" w:rsidR="001C3535" w:rsidRPr="008E0DFC" w:rsidRDefault="001C3535" w:rsidP="00A039B0">
      <w:pPr>
        <w:pStyle w:val="a3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DFC">
        <w:rPr>
          <w:rFonts w:ascii="Times New Roman" w:hAnsi="Times New Roman" w:cs="Times New Roman"/>
          <w:sz w:val="28"/>
          <w:szCs w:val="28"/>
          <w:lang w:val="uk-UA"/>
        </w:rPr>
        <w:t>Абсолютна помилка прогнозу:</w:t>
      </w:r>
    </w:p>
    <w:p w14:paraId="3E13F1D1" w14:textId="77777777" w:rsidR="001C3535" w:rsidRPr="008E0DFC" w:rsidRDefault="001C3535" w:rsidP="00A039B0">
      <w:pPr>
        <w:spacing w:after="0" w:line="360" w:lineRule="auto"/>
        <w:ind w:left="426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E0DFC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= |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–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|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;</m:t>
        </m:r>
      </m:oMath>
      <w:r w:rsidRPr="008E0DF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E0DF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E0DF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E0DF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E0DFC">
        <w:rPr>
          <w:rFonts w:ascii="Times New Roman" w:hAnsi="Times New Roman" w:cs="Times New Roman"/>
          <w:sz w:val="28"/>
          <w:szCs w:val="28"/>
          <w:lang w:val="uk-UA"/>
        </w:rPr>
        <w:tab/>
        <w:t xml:space="preserve">(5.2) </w:t>
      </w:r>
    </w:p>
    <w:p w14:paraId="1E30C01C" w14:textId="77777777" w:rsidR="001C3535" w:rsidRPr="008E0DFC" w:rsidRDefault="001C3535" w:rsidP="00A039B0">
      <w:pPr>
        <w:pStyle w:val="a3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DFC">
        <w:rPr>
          <w:rFonts w:ascii="Times New Roman" w:hAnsi="Times New Roman" w:cs="Times New Roman"/>
          <w:sz w:val="28"/>
          <w:szCs w:val="28"/>
          <w:lang w:val="uk-UA"/>
        </w:rPr>
        <w:t>Середня абсолютна помилка прогнозу:</w:t>
      </w:r>
    </w:p>
    <w:p w14:paraId="4F46BC33" w14:textId="77777777" w:rsidR="001C3535" w:rsidRPr="008E0DFC" w:rsidRDefault="001C3535" w:rsidP="00A039B0">
      <w:pPr>
        <w:spacing w:after="0" w:line="360" w:lineRule="auto"/>
        <w:ind w:left="426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E0DFC">
        <w:rPr>
          <w:rFonts w:ascii="Times New Roman" w:hAnsi="Times New Roman" w:cs="Times New Roman"/>
          <w:sz w:val="28"/>
          <w:szCs w:val="28"/>
          <w:lang w:val="uk-UA"/>
        </w:rPr>
        <w:t xml:space="preserve">     MAE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∣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∣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N</m:t>
                </m:r>
              </m:den>
            </m:f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e>
        </m:d>
      </m:oMath>
      <w:r w:rsidRPr="008E0DFC">
        <w:rPr>
          <w:rFonts w:ascii="Times New Roman" w:hAnsi="Times New Roman" w:cs="Times New Roman"/>
          <w:sz w:val="32"/>
          <w:szCs w:val="32"/>
          <w:lang w:val="uk-UA"/>
        </w:rPr>
        <w:t xml:space="preserve"> ;</w:t>
      </w:r>
      <w:r w:rsidRPr="008E0DFC"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8E0DFC"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8E0DFC"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8E0DFC"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8E0DFC">
        <w:rPr>
          <w:rFonts w:ascii="Times New Roman" w:hAnsi="Times New Roman" w:cs="Times New Roman"/>
          <w:sz w:val="28"/>
          <w:szCs w:val="28"/>
          <w:lang w:val="uk-UA"/>
        </w:rPr>
        <w:t>(5.3)</w:t>
      </w:r>
    </w:p>
    <w:p w14:paraId="67AEDC0C" w14:textId="77777777" w:rsidR="001C3535" w:rsidRPr="008E0DFC" w:rsidRDefault="001C3535" w:rsidP="00A039B0">
      <w:pPr>
        <w:pStyle w:val="a3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DFC">
        <w:rPr>
          <w:rFonts w:ascii="Times New Roman" w:hAnsi="Times New Roman" w:cs="Times New Roman"/>
          <w:sz w:val="28"/>
          <w:szCs w:val="28"/>
          <w:lang w:val="uk-UA"/>
        </w:rPr>
        <w:t>Відносна похибка прогнозу:</w:t>
      </w:r>
    </w:p>
    <w:p w14:paraId="3A3CAB4D" w14:textId="77777777" w:rsidR="001C3535" w:rsidRPr="008E0DFC" w:rsidRDefault="001C3535" w:rsidP="00A039B0">
      <w:pPr>
        <w:spacing w:after="0" w:line="360" w:lineRule="auto"/>
        <w:ind w:left="426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ε</m:t>
        </m:r>
      </m:oMath>
      <w:r w:rsidRPr="00C221F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j</w:t>
      </w:r>
      <w:r w:rsidRPr="008E0DF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uk-U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  <w:lang w:val="uk-UA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  <w:lang w:val="uk-UA"/>
                  </w:rPr>
                  <m:t xml:space="preserve">| 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uk-UA"/>
                      </w:rPr>
                      <m:t>j</m:t>
                    </m:r>
                  </m:sub>
                </m:sSub>
              </m:den>
            </m:f>
          </m:e>
        </m:d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∙</w:t>
      </w:r>
      <w:r w:rsidRPr="008E0DFC">
        <w:rPr>
          <w:rFonts w:ascii="Times New Roman" w:hAnsi="Times New Roman" w:cs="Times New Roman"/>
          <w:sz w:val="28"/>
          <w:szCs w:val="28"/>
          <w:lang w:val="uk-UA"/>
        </w:rPr>
        <w:t xml:space="preserve"> 100;</w:t>
      </w:r>
      <w:r w:rsidRPr="008E0DF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E0DF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E0DF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E0DF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E0DFC">
        <w:rPr>
          <w:rFonts w:ascii="Times New Roman" w:hAnsi="Times New Roman" w:cs="Times New Roman"/>
          <w:sz w:val="28"/>
          <w:szCs w:val="28"/>
          <w:lang w:val="uk-UA"/>
        </w:rPr>
        <w:tab/>
        <w:t xml:space="preserve">(5.4)  </w:t>
      </w:r>
    </w:p>
    <w:p w14:paraId="448474E0" w14:textId="77777777" w:rsidR="001C3535" w:rsidRPr="008E0DFC" w:rsidRDefault="001C3535" w:rsidP="00A039B0">
      <w:pPr>
        <w:pStyle w:val="a3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DFC">
        <w:rPr>
          <w:rFonts w:ascii="Times New Roman" w:hAnsi="Times New Roman" w:cs="Times New Roman"/>
          <w:sz w:val="28"/>
          <w:szCs w:val="28"/>
          <w:lang w:val="uk-UA"/>
        </w:rPr>
        <w:t xml:space="preserve">Середня абсолютна відсоткова помилка: </w:t>
      </w:r>
    </w:p>
    <w:p w14:paraId="28848F4A" w14:textId="77777777" w:rsidR="001C3535" w:rsidRPr="008E0DFC" w:rsidRDefault="001C3535" w:rsidP="00A039B0">
      <w:pPr>
        <w:spacing w:after="0" w:line="360" w:lineRule="auto"/>
        <w:ind w:left="426"/>
        <w:jc w:val="right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MAPE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uk-UA"/>
              </w:rPr>
              <m:t>N</m:t>
            </m:r>
          </m:den>
        </m:f>
      </m:oMath>
      <w:r w:rsidRPr="008E0DF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∙</w:t>
      </w:r>
      <m:oMath>
        <m:r>
          <w:rPr>
            <w:rFonts w:ascii="Cambria Math" w:hAnsi="Cambria Math" w:cs="Times New Roman"/>
            <w:sz w:val="32"/>
            <w:szCs w:val="32"/>
            <w:lang w:val="uk-UA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uk-UA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uk-UA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uk-UA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  <w:lang w:val="uk-UA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uk-UA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 xml:space="preserve"> –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j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j</m:t>
                        </m:r>
                      </m:sub>
                    </m:sSub>
                  </m:den>
                </m:f>
              </m:e>
            </m:nary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∙</w:t>
      </w:r>
      <w:r w:rsidRPr="008E0DF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100%;</w:t>
      </w:r>
      <w:r w:rsidRPr="008E0DFC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Pr="008E0DFC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(5.5)</w:t>
      </w:r>
    </w:p>
    <w:p w14:paraId="0079E287" w14:textId="77777777" w:rsidR="001C3535" w:rsidRPr="008E0DFC" w:rsidRDefault="001C3535" w:rsidP="00A039B0">
      <w:pPr>
        <w:pStyle w:val="a3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8E0DFC">
        <w:rPr>
          <w:rFonts w:ascii="Times New Roman" w:hAnsi="Times New Roman" w:cs="Times New Roman"/>
          <w:sz w:val="28"/>
          <w:szCs w:val="28"/>
          <w:lang w:val="uk-UA"/>
        </w:rPr>
        <w:t>Середня відсоткова помилка:</w:t>
      </w:r>
    </w:p>
    <w:p w14:paraId="5EF403F2" w14:textId="77777777" w:rsidR="001C3535" w:rsidRPr="008E0DFC" w:rsidRDefault="001C3535" w:rsidP="00A039B0">
      <w:pPr>
        <w:spacing w:after="0" w:line="360" w:lineRule="auto"/>
        <w:ind w:left="426"/>
        <w:jc w:val="right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E0DFC">
        <w:rPr>
          <w:rFonts w:ascii="Times New Roman" w:hAnsi="Times New Roman" w:cs="Times New Roman"/>
          <w:sz w:val="28"/>
          <w:szCs w:val="28"/>
          <w:lang w:val="uk-UA"/>
        </w:rPr>
        <w:t xml:space="preserve">MPE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uk-UA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uk-UA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  <w:lang w:val="uk-UA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uk-UA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 xml:space="preserve"> –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j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j</m:t>
                        </m:r>
                      </m:sub>
                    </m:sSub>
                  </m:den>
                </m:f>
              </m:e>
            </m:nary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100%</m:t>
        </m:r>
      </m:oMath>
      <w:r w:rsidRPr="008E0DFC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  <w:r w:rsidRPr="008E0DFC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Pr="008E0DFC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Pr="008E0DFC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(5.6)</w:t>
      </w:r>
    </w:p>
    <w:p w14:paraId="52484FE1" w14:textId="77777777" w:rsidR="001C3535" w:rsidRPr="008E0DFC" w:rsidRDefault="001C3535" w:rsidP="00A039B0">
      <w:pPr>
        <w:pStyle w:val="a3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DFC">
        <w:rPr>
          <w:rFonts w:ascii="Times New Roman" w:hAnsi="Times New Roman" w:cs="Times New Roman"/>
          <w:sz w:val="28"/>
          <w:szCs w:val="28"/>
          <w:lang w:val="uk-UA"/>
        </w:rPr>
        <w:t>Коефіцієнт детермінації:</w:t>
      </w:r>
    </w:p>
    <w:p w14:paraId="3B2D3E6F" w14:textId="77777777" w:rsidR="001C3535" w:rsidRDefault="00D135E3" w:rsidP="00A039B0">
      <w:pPr>
        <w:spacing w:after="0" w:line="360" w:lineRule="auto"/>
        <w:ind w:left="426"/>
        <w:jc w:val="right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="001C3535" w:rsidRPr="008E0DF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1 -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</m:ctrlPr>
                  </m:e>
                </m:d>
              </m:e>
            </m:nary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 xml:space="preserve"> –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ȳ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t</m:t>
                            </m:r>
                          </m:sub>
                        </m:sSub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</m:ctrlPr>
                      </m:e>
                    </m:d>
                  </m:e>
                </m:nary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</m:oMath>
      <w:r w:rsidR="00D30ED0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  <w:r w:rsidR="00D30ED0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D30ED0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1C3535" w:rsidRPr="008E0DFC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1C3535" w:rsidRPr="008E0DFC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1C3535" w:rsidRPr="008E0DFC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(5.7)</w:t>
      </w:r>
    </w:p>
    <w:p w14:paraId="51C0FE0B" w14:textId="77777777" w:rsidR="00D30ED0" w:rsidRPr="009C720C" w:rsidRDefault="00D30ED0" w:rsidP="00D30ED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D21C7">
        <w:rPr>
          <w:rFonts w:ascii="Times New Roman" w:eastAsiaTheme="minorEastAsia" w:hAnsi="Times New Roman" w:cs="Times New Roman"/>
          <w:sz w:val="28"/>
          <w:szCs w:val="28"/>
          <w:lang w:val="uk-UA"/>
        </w:rPr>
        <w:t>8.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ED21C7">
        <w:rPr>
          <w:rFonts w:ascii="Times New Roman" w:eastAsiaTheme="minorEastAsia" w:hAnsi="Times New Roman" w:cs="Times New Roman"/>
          <w:sz w:val="28"/>
          <w:szCs w:val="28"/>
          <w:lang w:val="uk-UA"/>
        </w:rPr>
        <w:t>Коефіцієнт кореляції Пірсона</w:t>
      </w:r>
      <w:r w:rsidRPr="009C720C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14:paraId="73DEBE0A" w14:textId="77777777" w:rsidR="00D30ED0" w:rsidRPr="00ED21C7" w:rsidRDefault="00D30ED0" w:rsidP="00D30ED0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r</m:t>
        </m:r>
      </m:oMath>
      <w:r w:rsidRPr="00ED21C7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xy</w:t>
      </w:r>
      <w:r w:rsidRPr="00ED21C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m=1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)(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)</m:t>
                </m:r>
              </m:e>
            </m:nary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m=1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y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e>
            </m:rad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.</w:t>
      </w:r>
      <w:r w:rsidRPr="00ED21C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    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  (5</w:t>
      </w:r>
      <w:r w:rsidRPr="00ED21C7">
        <w:rPr>
          <w:rFonts w:ascii="Times New Roman" w:eastAsiaTheme="minorEastAsia" w:hAnsi="Times New Roman" w:cs="Times New Roman"/>
          <w:sz w:val="28"/>
          <w:szCs w:val="28"/>
          <w:lang w:val="uk-UA"/>
        </w:rPr>
        <w:t>.8)</w:t>
      </w:r>
    </w:p>
    <w:p w14:paraId="432D81DD" w14:textId="77777777" w:rsidR="00D30ED0" w:rsidRDefault="00D30ED0" w:rsidP="00A039B0">
      <w:pPr>
        <w:spacing w:after="0" w:line="360" w:lineRule="auto"/>
        <w:ind w:left="426"/>
        <w:jc w:val="right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43DBDB6B" w14:textId="77777777" w:rsidR="00A039B0" w:rsidRDefault="00A039B0" w:rsidP="00A039B0">
      <w:pPr>
        <w:spacing w:after="0" w:line="360" w:lineRule="auto"/>
        <w:ind w:left="426"/>
        <w:jc w:val="right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647D736E" w14:textId="77777777" w:rsidR="001C3535" w:rsidRDefault="001C3535" w:rsidP="00A039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r w:rsidRPr="003D30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Програмна реалізація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наївної моделі</w:t>
      </w:r>
      <w:r w:rsidR="00C94E1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 її модифікаціями</w:t>
      </w:r>
    </w:p>
    <w:p w14:paraId="3BC241D1" w14:textId="77777777" w:rsidR="001C3535" w:rsidRPr="00F73EAF" w:rsidRDefault="001C3535" w:rsidP="00A039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DFC">
        <w:rPr>
          <w:rFonts w:ascii="Times New Roman" w:hAnsi="Times New Roman" w:cs="Times New Roman"/>
          <w:sz w:val="28"/>
          <w:szCs w:val="28"/>
          <w:lang w:val="uk-UA"/>
        </w:rPr>
        <w:t xml:space="preserve">Вхідний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часовий ряд задається як масив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E0DFC">
        <w:rPr>
          <w:rFonts w:ascii="Times New Roman" w:hAnsi="Times New Roman" w:cs="Times New Roman"/>
          <w:sz w:val="28"/>
          <w:szCs w:val="28"/>
          <w:lang w:val="uk-UA"/>
        </w:rPr>
        <w:t>. Потім створюється масив часових інтервалів t, який відповідає кількості значень часового ряду. Для формування прогнозу було використано формул</w:t>
      </w:r>
      <w:r w:rsidR="00C94E1B">
        <w:rPr>
          <w:rFonts w:ascii="Times New Roman" w:hAnsi="Times New Roman" w:cs="Times New Roman"/>
          <w:sz w:val="28"/>
          <w:szCs w:val="28"/>
        </w:rPr>
        <w:t>и</w:t>
      </w:r>
      <w:r w:rsidRPr="008E0DFC">
        <w:rPr>
          <w:rFonts w:ascii="Times New Roman" w:hAnsi="Times New Roman" w:cs="Times New Roman"/>
          <w:sz w:val="28"/>
          <w:szCs w:val="28"/>
          <w:lang w:val="uk-UA"/>
        </w:rPr>
        <w:t xml:space="preserve"> (2.1), </w:t>
      </w:r>
      <w:r w:rsidR="00C94E1B" w:rsidRPr="008E0DF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C94E1B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C94E1B" w:rsidRPr="008E0DFC">
        <w:rPr>
          <w:rFonts w:ascii="Times New Roman" w:hAnsi="Times New Roman" w:cs="Times New Roman"/>
          <w:sz w:val="28"/>
          <w:szCs w:val="28"/>
          <w:lang w:val="uk-UA"/>
        </w:rPr>
        <w:t>.1), (</w:t>
      </w:r>
      <w:r w:rsidR="00C94E1B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C94E1B" w:rsidRPr="008E0DFC">
        <w:rPr>
          <w:rFonts w:ascii="Times New Roman" w:hAnsi="Times New Roman" w:cs="Times New Roman"/>
          <w:sz w:val="28"/>
          <w:szCs w:val="28"/>
          <w:lang w:val="uk-UA"/>
        </w:rPr>
        <w:t>.2)</w:t>
      </w:r>
      <w:r w:rsidR="00C94E1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94E1B" w:rsidRPr="008E0DF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C94E1B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C94E1B" w:rsidRPr="008E0DFC">
        <w:rPr>
          <w:rFonts w:ascii="Times New Roman" w:hAnsi="Times New Roman" w:cs="Times New Roman"/>
          <w:sz w:val="28"/>
          <w:szCs w:val="28"/>
          <w:lang w:val="uk-UA"/>
        </w:rPr>
        <w:t>.1)</w:t>
      </w:r>
      <w:r w:rsidR="00C94E1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E0DFC">
        <w:rPr>
          <w:rFonts w:ascii="Times New Roman" w:hAnsi="Times New Roman" w:cs="Times New Roman"/>
          <w:sz w:val="28"/>
          <w:szCs w:val="28"/>
          <w:lang w:val="uk-UA"/>
        </w:rPr>
        <w:t>що бул</w:t>
      </w:r>
      <w:r>
        <w:rPr>
          <w:rFonts w:ascii="Times New Roman" w:hAnsi="Times New Roman" w:cs="Times New Roman"/>
          <w:sz w:val="28"/>
          <w:szCs w:val="28"/>
          <w:lang w:val="uk-UA"/>
        </w:rPr>
        <w:t>а описана</w:t>
      </w:r>
      <w:r w:rsidRPr="008E0DFC">
        <w:rPr>
          <w:rFonts w:ascii="Times New Roman" w:hAnsi="Times New Roman" w:cs="Times New Roman"/>
          <w:sz w:val="28"/>
          <w:szCs w:val="28"/>
          <w:lang w:val="uk-UA"/>
        </w:rPr>
        <w:t xml:space="preserve"> у розділі 2</w:t>
      </w:r>
      <w:r w:rsidR="00C94E1B">
        <w:rPr>
          <w:rFonts w:ascii="Times New Roman" w:hAnsi="Times New Roman" w:cs="Times New Roman"/>
          <w:sz w:val="28"/>
          <w:szCs w:val="28"/>
          <w:lang w:val="uk-UA"/>
        </w:rPr>
        <w:t>, 3 та</w:t>
      </w:r>
      <w:r w:rsidRPr="008E0DFC">
        <w:rPr>
          <w:rFonts w:ascii="Times New Roman" w:hAnsi="Times New Roman" w:cs="Times New Roman"/>
          <w:sz w:val="28"/>
          <w:szCs w:val="28"/>
          <w:lang w:val="uk-UA"/>
        </w:rPr>
        <w:t xml:space="preserve"> даного звіту</w:t>
      </w:r>
      <w:r w:rsidRPr="00F73EAF">
        <w:rPr>
          <w:rFonts w:ascii="Times New Roman" w:hAnsi="Times New Roman" w:cs="Times New Roman"/>
          <w:sz w:val="28"/>
          <w:szCs w:val="28"/>
        </w:rPr>
        <w:t>.</w:t>
      </w:r>
    </w:p>
    <w:p w14:paraId="2663B642" w14:textId="77777777" w:rsidR="001C3535" w:rsidRPr="008E0DFC" w:rsidRDefault="001C3535" w:rsidP="00A039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0DFC">
        <w:rPr>
          <w:rFonts w:ascii="Times New Roman" w:hAnsi="Times New Roman" w:cs="Times New Roman"/>
          <w:sz w:val="28"/>
          <w:szCs w:val="28"/>
          <w:lang w:val="uk-UA"/>
        </w:rPr>
        <w:t>Далі, задля оцінки точності сформованого прогнозу було використано формули (5.1), (5.2), (5.3), (5.4), (5.5), (5.6), (5.7),</w:t>
      </w:r>
      <w:r w:rsidR="00D30ED0">
        <w:rPr>
          <w:rFonts w:ascii="Times New Roman" w:hAnsi="Times New Roman" w:cs="Times New Roman"/>
          <w:sz w:val="28"/>
          <w:szCs w:val="28"/>
          <w:lang w:val="uk-UA"/>
        </w:rPr>
        <w:t xml:space="preserve"> (5.8),</w:t>
      </w:r>
      <w:r w:rsidRPr="008E0DFC">
        <w:rPr>
          <w:rFonts w:ascii="Times New Roman" w:hAnsi="Times New Roman" w:cs="Times New Roman"/>
          <w:sz w:val="28"/>
          <w:szCs w:val="28"/>
          <w:lang w:val="uk-UA"/>
        </w:rPr>
        <w:t xml:space="preserve"> що були описані у розділі 5 даного звіту.</w:t>
      </w:r>
    </w:p>
    <w:p w14:paraId="5A53D8D1" w14:textId="77777777" w:rsidR="001C3535" w:rsidRPr="00A039B0" w:rsidRDefault="001C3535" w:rsidP="00A039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39B0">
        <w:rPr>
          <w:rFonts w:ascii="Times New Roman" w:hAnsi="Times New Roman" w:cs="Times New Roman"/>
          <w:sz w:val="28"/>
          <w:szCs w:val="28"/>
          <w:lang w:val="uk-UA"/>
        </w:rPr>
        <w:t>На рис.</w:t>
      </w:r>
      <w:r w:rsidRPr="00A039B0">
        <w:rPr>
          <w:rFonts w:ascii="Times New Roman" w:hAnsi="Times New Roman" w:cs="Times New Roman"/>
          <w:sz w:val="28"/>
          <w:szCs w:val="28"/>
        </w:rPr>
        <w:t>6</w:t>
      </w:r>
      <w:r w:rsidRPr="00A039B0">
        <w:rPr>
          <w:rFonts w:ascii="Times New Roman" w:hAnsi="Times New Roman" w:cs="Times New Roman"/>
          <w:sz w:val="28"/>
          <w:szCs w:val="28"/>
          <w:lang w:val="uk-UA"/>
        </w:rPr>
        <w:t>.1 наведена ілюстрація програмної реалізації наївної моделі.</w:t>
      </w:r>
    </w:p>
    <w:p w14:paraId="5DB1B7C5" w14:textId="632ADD14" w:rsidR="001C3535" w:rsidRPr="00A039B0" w:rsidRDefault="00F941BA" w:rsidP="001452C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E7039DA" wp14:editId="73EA1DC0">
            <wp:extent cx="5940425" cy="12547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E559" w14:textId="77777777" w:rsidR="001C3535" w:rsidRPr="00A039B0" w:rsidRDefault="001C3535" w:rsidP="00A039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039B0">
        <w:rPr>
          <w:rFonts w:ascii="Times New Roman" w:hAnsi="Times New Roman" w:cs="Times New Roman"/>
          <w:sz w:val="28"/>
          <w:szCs w:val="28"/>
          <w:lang w:val="uk-UA"/>
        </w:rPr>
        <w:t>Рисунок 6.1 - Програмна реалізації наївної моделі</w:t>
      </w:r>
    </w:p>
    <w:p w14:paraId="12E24693" w14:textId="77777777" w:rsidR="001C3535" w:rsidRPr="00B724BD" w:rsidRDefault="001C3535" w:rsidP="00A039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3E056DE" w14:textId="5EA34725" w:rsidR="0079536D" w:rsidRDefault="00275461" w:rsidP="00A039B0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79536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79536D" w:rsidRPr="008E0DF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Результати досліджень</w:t>
      </w:r>
    </w:p>
    <w:p w14:paraId="38ED4EB4" w14:textId="59A428E2" w:rsidR="00F941BA" w:rsidRPr="008E0DFC" w:rsidRDefault="00F941BA" w:rsidP="00A039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9C148C9" wp14:editId="0ED92E94">
            <wp:extent cx="5131236" cy="4602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177" cy="460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5A63" w14:textId="77777777" w:rsidR="0079536D" w:rsidRDefault="0079536D" w:rsidP="00A039B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C4F78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8E0DFC">
        <w:rPr>
          <w:rFonts w:ascii="Times New Roman" w:hAnsi="Times New Roman" w:cs="Times New Roman"/>
          <w:sz w:val="28"/>
          <w:szCs w:val="28"/>
          <w:lang w:val="uk-UA"/>
        </w:rPr>
        <w:t xml:space="preserve">.1 – Графічна ілюстрація заданого часового ряду та прогнозування, створеного на основі </w:t>
      </w:r>
      <w:r>
        <w:rPr>
          <w:rFonts w:ascii="Times New Roman" w:hAnsi="Times New Roman" w:cs="Times New Roman"/>
          <w:sz w:val="28"/>
          <w:szCs w:val="28"/>
          <w:lang w:val="uk-UA"/>
        </w:rPr>
        <w:t>НМ та її першої і другої модифікацій</w:t>
      </w:r>
    </w:p>
    <w:p w14:paraId="5359AC1B" w14:textId="77777777" w:rsidR="001C3535" w:rsidRDefault="001C3535" w:rsidP="00A039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22C6133" w14:textId="2DCD4E85" w:rsidR="00761196" w:rsidRPr="00A039B0" w:rsidRDefault="00275461" w:rsidP="00275461">
      <w:pPr>
        <w:pStyle w:val="a3"/>
        <w:spacing w:after="0" w:line="360" w:lineRule="auto"/>
        <w:ind w:left="142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8. </w:t>
      </w:r>
      <w:r w:rsidR="00761196" w:rsidRPr="00A039B0">
        <w:rPr>
          <w:rFonts w:ascii="Times New Roman" w:hAnsi="Times New Roman" w:cs="Times New Roman"/>
          <w:b/>
          <w:sz w:val="28"/>
          <w:szCs w:val="28"/>
          <w:lang w:val="uk-UA"/>
        </w:rPr>
        <w:t>Оцінка похибок прогнозів</w:t>
      </w:r>
    </w:p>
    <w:p w14:paraId="6B99AFC0" w14:textId="77777777" w:rsidR="00761196" w:rsidRPr="00761196" w:rsidRDefault="00761196" w:rsidP="00A039B0">
      <w:pPr>
        <w:spacing w:after="0" w:line="360" w:lineRule="auto"/>
        <w:ind w:left="106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039B0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CC4F78" w:rsidRPr="00A039B0">
        <w:rPr>
          <w:rFonts w:ascii="Times New Roman" w:hAnsi="Times New Roman" w:cs="Times New Roman"/>
          <w:sz w:val="28"/>
          <w:szCs w:val="28"/>
          <w:lang w:val="uk-UA"/>
        </w:rPr>
        <w:t>аблиця 9</w:t>
      </w:r>
      <w:r w:rsidRPr="00A039B0">
        <w:rPr>
          <w:rFonts w:ascii="Times New Roman" w:hAnsi="Times New Roman" w:cs="Times New Roman"/>
          <w:sz w:val="28"/>
          <w:szCs w:val="28"/>
          <w:lang w:val="uk-UA"/>
        </w:rPr>
        <w:t>.1 – Похибки результатів прогнозів</w:t>
      </w:r>
    </w:p>
    <w:tbl>
      <w:tblPr>
        <w:tblW w:w="10060" w:type="dxa"/>
        <w:tblLook w:val="04A0" w:firstRow="1" w:lastRow="0" w:firstColumn="1" w:lastColumn="0" w:noHBand="0" w:noVBand="1"/>
      </w:tblPr>
      <w:tblGrid>
        <w:gridCol w:w="1482"/>
        <w:gridCol w:w="1261"/>
        <w:gridCol w:w="803"/>
        <w:gridCol w:w="919"/>
        <w:gridCol w:w="874"/>
        <w:gridCol w:w="1096"/>
        <w:gridCol w:w="931"/>
        <w:gridCol w:w="931"/>
        <w:gridCol w:w="878"/>
        <w:gridCol w:w="885"/>
      </w:tblGrid>
      <w:tr w:rsidR="00275461" w:rsidRPr="00E448BD" w14:paraId="1DE4969D" w14:textId="77777777" w:rsidTr="00761731">
        <w:trPr>
          <w:cantSplit/>
          <w:trHeight w:val="2431"/>
        </w:trPr>
        <w:tc>
          <w:tcPr>
            <w:tcW w:w="1482" w:type="dxa"/>
            <w:tcBorders>
              <w:top w:val="single" w:sz="8" w:space="0" w:color="CCCCCC"/>
              <w:left w:val="single" w:sz="8" w:space="0" w:color="CCCCCC"/>
              <w:bottom w:val="single" w:sz="4" w:space="0" w:color="auto"/>
              <w:right w:val="single" w:sz="8" w:space="0" w:color="CCCCCC"/>
            </w:tcBorders>
            <w:shd w:val="clear" w:color="auto" w:fill="auto"/>
            <w:textDirection w:val="btLr"/>
            <w:vAlign w:val="center"/>
            <w:hideMark/>
          </w:tcPr>
          <w:p w14:paraId="5270F347" w14:textId="77777777" w:rsidR="00275461" w:rsidRPr="00E448BD" w:rsidRDefault="00275461" w:rsidP="00761731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</w:pPr>
          </w:p>
        </w:tc>
        <w:tc>
          <w:tcPr>
            <w:tcW w:w="1153" w:type="dxa"/>
            <w:tcBorders>
              <w:top w:val="single" w:sz="8" w:space="0" w:color="CCCCCC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textDirection w:val="btLr"/>
            <w:vAlign w:val="center"/>
            <w:hideMark/>
          </w:tcPr>
          <w:p w14:paraId="5231C8FA" w14:textId="77777777" w:rsidR="00275461" w:rsidRDefault="00275461" w:rsidP="00761731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</w:pPr>
            <w:r w:rsidRPr="00E448BD"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  <w:t xml:space="preserve">Спрогнозоване </w:t>
            </w:r>
          </w:p>
          <w:p w14:paraId="5AF80505" w14:textId="77777777" w:rsidR="00275461" w:rsidRPr="00E448BD" w:rsidRDefault="00275461" w:rsidP="00761731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</w:pPr>
            <w:r w:rsidRPr="00E448BD"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  <w:t>значення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textDirection w:val="btLr"/>
            <w:vAlign w:val="center"/>
            <w:hideMark/>
          </w:tcPr>
          <w:p w14:paraId="77E587B9" w14:textId="77777777" w:rsidR="00275461" w:rsidRDefault="00275461" w:rsidP="00761731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</w:pPr>
            <w:r w:rsidRPr="00E448BD"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  <w:t>Помилка прогнозу</w:t>
            </w:r>
          </w:p>
          <w:p w14:paraId="3B94CE86" w14:textId="77777777" w:rsidR="00275461" w:rsidRPr="00E448BD" w:rsidRDefault="00275461" w:rsidP="00761731">
            <w:pPr>
              <w:spacing w:after="0"/>
              <w:ind w:left="113" w:right="113"/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textDirection w:val="btLr"/>
            <w:vAlign w:val="center"/>
            <w:hideMark/>
          </w:tcPr>
          <w:p w14:paraId="56C3D082" w14:textId="77777777" w:rsidR="00275461" w:rsidRDefault="00275461" w:rsidP="00761731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</w:pPr>
            <w:r w:rsidRPr="00E448BD"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  <w:t xml:space="preserve">Абсолютна </w:t>
            </w:r>
          </w:p>
          <w:p w14:paraId="3122DF4C" w14:textId="77777777" w:rsidR="00275461" w:rsidRPr="00E448BD" w:rsidRDefault="00275461" w:rsidP="00761731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</w:pPr>
            <w:r w:rsidRPr="00E448BD"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  <w:t>помилка прогнозу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textDirection w:val="btLr"/>
            <w:vAlign w:val="center"/>
            <w:hideMark/>
          </w:tcPr>
          <w:p w14:paraId="21DD38CF" w14:textId="77777777" w:rsidR="00275461" w:rsidRDefault="00275461" w:rsidP="00761731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</w:pPr>
            <w:r w:rsidRPr="00E448BD"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  <w:t>Відносна помилка</w:t>
            </w:r>
          </w:p>
          <w:p w14:paraId="3ED91AA4" w14:textId="77777777" w:rsidR="00275461" w:rsidRPr="00E448BD" w:rsidRDefault="00275461" w:rsidP="00761731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</w:pPr>
            <w:r w:rsidRPr="00E448BD"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  <w:t xml:space="preserve"> прогнозу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textDirection w:val="btLr"/>
            <w:vAlign w:val="center"/>
            <w:hideMark/>
          </w:tcPr>
          <w:p w14:paraId="29DFDD52" w14:textId="77777777" w:rsidR="00275461" w:rsidRDefault="00275461" w:rsidP="00761731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</w:pPr>
            <w:r w:rsidRPr="00E448BD"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  <w:t xml:space="preserve">Середня абсолютна </w:t>
            </w:r>
          </w:p>
          <w:p w14:paraId="0C3A612B" w14:textId="77777777" w:rsidR="00275461" w:rsidRPr="00E448BD" w:rsidRDefault="00275461" w:rsidP="00761731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</w:pPr>
            <w:r w:rsidRPr="00E448BD"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  <w:t>помилка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 xml:space="preserve"> </w:t>
            </w:r>
            <w:r w:rsidRPr="00E448BD"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  <w:t>прогнозу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textDirection w:val="btLr"/>
            <w:vAlign w:val="center"/>
            <w:hideMark/>
          </w:tcPr>
          <w:p w14:paraId="36AE61F3" w14:textId="77777777" w:rsidR="00275461" w:rsidRDefault="00275461" w:rsidP="00761731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</w:pPr>
            <w:r w:rsidRPr="00E448BD"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  <w:t>Середня абсолютна</w:t>
            </w:r>
          </w:p>
          <w:p w14:paraId="5AF06B03" w14:textId="77777777" w:rsidR="00275461" w:rsidRPr="00E448BD" w:rsidRDefault="00275461" w:rsidP="00761731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</w:pPr>
            <w:r w:rsidRPr="00E448BD"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  <w:t xml:space="preserve"> відсоткова помилка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textDirection w:val="btLr"/>
            <w:vAlign w:val="center"/>
            <w:hideMark/>
          </w:tcPr>
          <w:p w14:paraId="544633B8" w14:textId="77777777" w:rsidR="00275461" w:rsidRDefault="00275461" w:rsidP="00761731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</w:pPr>
            <w:r w:rsidRPr="00E448BD"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  <w:t xml:space="preserve">Середня відсоткова </w:t>
            </w:r>
          </w:p>
          <w:p w14:paraId="243B0DAF" w14:textId="77777777" w:rsidR="00275461" w:rsidRPr="00E448BD" w:rsidRDefault="00275461" w:rsidP="00761731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</w:pPr>
            <w:r w:rsidRPr="00E448BD"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  <w:t>помилка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textDirection w:val="btLr"/>
            <w:vAlign w:val="center"/>
            <w:hideMark/>
          </w:tcPr>
          <w:p w14:paraId="0888C560" w14:textId="77777777" w:rsidR="00275461" w:rsidRDefault="00275461" w:rsidP="00761731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</w:pPr>
            <w:r w:rsidRPr="00E448BD"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  <w:t xml:space="preserve">Коефіцієнт </w:t>
            </w:r>
          </w:p>
          <w:p w14:paraId="02089C57" w14:textId="77777777" w:rsidR="00275461" w:rsidRPr="00E448BD" w:rsidRDefault="00275461" w:rsidP="00761731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</w:pPr>
            <w:r w:rsidRPr="00E448BD"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  <w:t>детермінації</w:t>
            </w:r>
          </w:p>
        </w:tc>
        <w:tc>
          <w:tcPr>
            <w:tcW w:w="885" w:type="dxa"/>
            <w:tcBorders>
              <w:top w:val="single" w:sz="8" w:space="0" w:color="CCCCCC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textDirection w:val="btLr"/>
            <w:vAlign w:val="center"/>
            <w:hideMark/>
          </w:tcPr>
          <w:p w14:paraId="1F626C61" w14:textId="77777777" w:rsidR="00275461" w:rsidRPr="00E448BD" w:rsidRDefault="00275461" w:rsidP="00761731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</w:pPr>
            <w:r w:rsidRPr="00E448BD"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  <w:t>Коефіцієнт кореляції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  <w:t xml:space="preserve"> Пірсона</w:t>
            </w:r>
          </w:p>
        </w:tc>
      </w:tr>
      <w:tr w:rsidR="00275461" w:rsidRPr="00E448BD" w14:paraId="354064F9" w14:textId="77777777" w:rsidTr="00761731">
        <w:trPr>
          <w:trHeight w:val="833"/>
        </w:trPr>
        <w:tc>
          <w:tcPr>
            <w:tcW w:w="1482" w:type="dxa"/>
            <w:tcBorders>
              <w:top w:val="single" w:sz="4" w:space="0" w:color="auto"/>
              <w:left w:val="single" w:sz="8" w:space="0" w:color="CCCCCC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572D98D" w14:textId="77777777" w:rsidR="00275461" w:rsidRPr="00E448BD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</w:pPr>
            <w:r w:rsidRPr="00E448BD"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  <w:t>Метод крайніх точок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210F23C" w14:textId="77777777" w:rsidR="00275461" w:rsidRPr="00E448BD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87882">
              <w:rPr>
                <w:rFonts w:ascii="Times New Roman" w:hAnsi="Times New Roman" w:cs="Times New Roman"/>
                <w:color w:val="000000"/>
                <w:lang w:val="uk-UA"/>
              </w:rPr>
              <w:t>1 257 300.0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F298C83" w14:textId="77777777" w:rsidR="00275461" w:rsidRPr="00E448BD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87882">
              <w:rPr>
                <w:rFonts w:ascii="Times New Roman" w:hAnsi="Times New Roman" w:cs="Times New Roman"/>
                <w:color w:val="000000"/>
                <w:lang w:val="uk-UA"/>
              </w:rPr>
              <w:t>314 880.0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8005794" w14:textId="77777777" w:rsidR="00275461" w:rsidRPr="00E448BD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87882">
              <w:rPr>
                <w:rFonts w:ascii="Times New Roman" w:hAnsi="Times New Roman" w:cs="Times New Roman"/>
                <w:color w:val="000000"/>
                <w:lang w:val="uk-UA"/>
              </w:rPr>
              <w:t>314 880.0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02CBF61" w14:textId="77777777" w:rsidR="00275461" w:rsidRPr="00E448BD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87882">
              <w:rPr>
                <w:rFonts w:ascii="Times New Roman" w:hAnsi="Times New Roman" w:cs="Times New Roman"/>
                <w:color w:val="000000"/>
                <w:lang w:val="uk-UA"/>
              </w:rPr>
              <w:t>0.2003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FB6B451" w14:textId="77777777" w:rsidR="00275461" w:rsidRPr="00E448BD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87882">
              <w:rPr>
                <w:rFonts w:ascii="Times New Roman" w:hAnsi="Times New Roman" w:cs="Times New Roman"/>
                <w:color w:val="000000"/>
                <w:lang w:val="uk-UA"/>
              </w:rPr>
              <w:t>411 270.0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F307D96" w14:textId="77777777" w:rsidR="00275461" w:rsidRPr="00E448BD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87882">
              <w:rPr>
                <w:rFonts w:ascii="Times New Roman" w:hAnsi="Times New Roman" w:cs="Times New Roman"/>
                <w:color w:val="000000"/>
                <w:lang w:val="uk-UA"/>
              </w:rPr>
              <w:t>19.9133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24ECE91" w14:textId="77777777" w:rsidR="00275461" w:rsidRPr="00E448BD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87882">
              <w:rPr>
                <w:rFonts w:ascii="Times New Roman" w:hAnsi="Times New Roman" w:cs="Times New Roman"/>
                <w:color w:val="000000"/>
                <w:lang w:val="uk-UA"/>
              </w:rPr>
              <w:t>19.9133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45759CE" w14:textId="77777777" w:rsidR="00275461" w:rsidRPr="00E448BD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87882">
              <w:rPr>
                <w:rFonts w:ascii="Times New Roman" w:hAnsi="Times New Roman" w:cs="Times New Roman"/>
                <w:color w:val="000000"/>
                <w:lang w:val="uk-UA"/>
              </w:rPr>
              <w:t>0.8161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61D1877" w14:textId="77777777" w:rsidR="00275461" w:rsidRPr="00E448BD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75360B">
              <w:rPr>
                <w:rFonts w:ascii="Times New Roman" w:hAnsi="Times New Roman" w:cs="Times New Roman"/>
                <w:color w:val="000000"/>
                <w:lang w:val="uk-UA"/>
              </w:rPr>
              <w:t>0.9611</w:t>
            </w:r>
          </w:p>
        </w:tc>
      </w:tr>
      <w:tr w:rsidR="00275461" w:rsidRPr="00E448BD" w14:paraId="25136977" w14:textId="77777777" w:rsidTr="00761731">
        <w:trPr>
          <w:trHeight w:val="833"/>
        </w:trPr>
        <w:tc>
          <w:tcPr>
            <w:tcW w:w="1482" w:type="dxa"/>
            <w:tcBorders>
              <w:top w:val="single" w:sz="4" w:space="0" w:color="auto"/>
              <w:left w:val="single" w:sz="8" w:space="0" w:color="CCCCCC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26E72D6" w14:textId="77777777" w:rsidR="00275461" w:rsidRPr="00E448BD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</w:pPr>
            <w:r w:rsidRPr="00E448BD"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  <w:lastRenderedPageBreak/>
              <w:t>Метод середніх точок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2382F11" w14:textId="77777777" w:rsidR="00275461" w:rsidRPr="00E448BD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87882">
              <w:rPr>
                <w:rFonts w:ascii="Times New Roman" w:hAnsi="Times New Roman" w:cs="Times New Roman"/>
                <w:color w:val="000000"/>
                <w:lang w:val="uk-UA"/>
              </w:rPr>
              <w:t>1 439 600.0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0728947" w14:textId="77777777" w:rsidR="00275461" w:rsidRPr="00E448BD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87882">
              <w:rPr>
                <w:rFonts w:ascii="Times New Roman" w:hAnsi="Times New Roman" w:cs="Times New Roman"/>
                <w:color w:val="000000"/>
                <w:lang w:val="uk-UA"/>
              </w:rPr>
              <w:t>132 610.0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5093B10" w14:textId="77777777" w:rsidR="00275461" w:rsidRPr="00E448BD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87882">
              <w:rPr>
                <w:rFonts w:ascii="Times New Roman" w:hAnsi="Times New Roman" w:cs="Times New Roman"/>
                <w:color w:val="000000"/>
                <w:lang w:val="uk-UA"/>
              </w:rPr>
              <w:t>132 610.0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E2BBF96" w14:textId="77777777" w:rsidR="00275461" w:rsidRPr="00E448BD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87882">
              <w:rPr>
                <w:rFonts w:ascii="Times New Roman" w:hAnsi="Times New Roman" w:cs="Times New Roman"/>
                <w:color w:val="000000"/>
                <w:lang w:val="uk-UA"/>
              </w:rPr>
              <w:t>0.0843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F61B11C" w14:textId="77777777" w:rsidR="00275461" w:rsidRPr="00E448BD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87882">
              <w:rPr>
                <w:rFonts w:ascii="Times New Roman" w:hAnsi="Times New Roman" w:cs="Times New Roman"/>
                <w:color w:val="000000"/>
                <w:lang w:val="uk-UA"/>
              </w:rPr>
              <w:t>193 300.0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1D47449" w14:textId="77777777" w:rsidR="00275461" w:rsidRPr="00E448BD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75360B">
              <w:rPr>
                <w:rFonts w:ascii="Times New Roman" w:hAnsi="Times New Roman" w:cs="Times New Roman"/>
                <w:color w:val="000000"/>
                <w:lang w:val="uk-UA"/>
              </w:rPr>
              <w:t>9.6854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E7DEAB1" w14:textId="77777777" w:rsidR="00275461" w:rsidRPr="00E448BD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75360B">
              <w:rPr>
                <w:rFonts w:ascii="Times New Roman" w:hAnsi="Times New Roman" w:cs="Times New Roman"/>
                <w:color w:val="000000"/>
                <w:lang w:val="uk-UA"/>
              </w:rPr>
              <w:t>0.5011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FA1376F" w14:textId="77777777" w:rsidR="00275461" w:rsidRPr="00E448BD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75360B">
              <w:rPr>
                <w:rFonts w:ascii="Times New Roman" w:hAnsi="Times New Roman" w:cs="Times New Roman"/>
                <w:color w:val="000000"/>
                <w:lang w:val="uk-UA"/>
              </w:rPr>
              <w:t>0.9095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6D85A77" w14:textId="77777777" w:rsidR="00275461" w:rsidRPr="00E448BD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75360B">
              <w:rPr>
                <w:rFonts w:ascii="Times New Roman" w:hAnsi="Times New Roman" w:cs="Times New Roman"/>
                <w:color w:val="000000"/>
                <w:lang w:val="uk-UA"/>
              </w:rPr>
              <w:t>0.9611</w:t>
            </w:r>
          </w:p>
        </w:tc>
      </w:tr>
      <w:tr w:rsidR="00275461" w:rsidRPr="00E448BD" w14:paraId="41A1CD44" w14:textId="77777777" w:rsidTr="00761731">
        <w:trPr>
          <w:trHeight w:val="833"/>
        </w:trPr>
        <w:tc>
          <w:tcPr>
            <w:tcW w:w="1482" w:type="dxa"/>
            <w:tcBorders>
              <w:top w:val="single" w:sz="4" w:space="0" w:color="auto"/>
              <w:left w:val="single" w:sz="8" w:space="0" w:color="CCCCCC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74C1B2B9" w14:textId="77777777" w:rsidR="00275461" w:rsidRPr="00E448BD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  <w:t>ЛМ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45F261C3" w14:textId="77777777" w:rsidR="00275461" w:rsidRPr="00187882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036AB">
              <w:rPr>
                <w:rFonts w:ascii="Times New Roman" w:hAnsi="Times New Roman" w:cs="Times New Roman"/>
                <w:color w:val="000000"/>
                <w:lang w:val="uk-UA"/>
              </w:rPr>
              <w:t>948 960.0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7E9D47BC" w14:textId="77777777" w:rsidR="00275461" w:rsidRPr="00187882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036AB">
              <w:rPr>
                <w:rFonts w:ascii="Times New Roman" w:hAnsi="Times New Roman" w:cs="Times New Roman"/>
                <w:color w:val="000000"/>
                <w:lang w:val="uk-UA"/>
              </w:rPr>
              <w:t>623 220.0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72D5E597" w14:textId="77777777" w:rsidR="00275461" w:rsidRPr="00187882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036AB">
              <w:rPr>
                <w:rFonts w:ascii="Times New Roman" w:hAnsi="Times New Roman" w:cs="Times New Roman"/>
                <w:color w:val="000000"/>
                <w:lang w:val="uk-UA"/>
              </w:rPr>
              <w:t>623 220.0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12D5BA15" w14:textId="77777777" w:rsidR="00275461" w:rsidRPr="00187882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036AB">
              <w:rPr>
                <w:rFonts w:ascii="Times New Roman" w:hAnsi="Times New Roman" w:cs="Times New Roman"/>
                <w:color w:val="000000"/>
                <w:lang w:val="uk-UA"/>
              </w:rPr>
              <w:t>0.3964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2C508495" w14:textId="77777777" w:rsidR="00275461" w:rsidRPr="00187882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E424A">
              <w:rPr>
                <w:rFonts w:ascii="Times New Roman" w:hAnsi="Times New Roman" w:cs="Times New Roman"/>
                <w:color w:val="000000"/>
                <w:lang w:val="uk-UA"/>
              </w:rPr>
              <w:t>732 900.0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27FB1083" w14:textId="77777777" w:rsidR="00275461" w:rsidRPr="0075360B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E424A">
              <w:rPr>
                <w:rFonts w:ascii="Times New Roman" w:hAnsi="Times New Roman" w:cs="Times New Roman"/>
                <w:color w:val="000000"/>
                <w:lang w:val="uk-UA"/>
              </w:rPr>
              <w:t>35.5328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65B536E6" w14:textId="77777777" w:rsidR="00275461" w:rsidRPr="0075360B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E424A">
              <w:rPr>
                <w:rFonts w:ascii="Times New Roman" w:hAnsi="Times New Roman" w:cs="Times New Roman"/>
                <w:color w:val="000000"/>
                <w:lang w:val="uk-UA"/>
              </w:rPr>
              <w:t>35.5328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7407F011" w14:textId="77777777" w:rsidR="00275461" w:rsidRPr="0075360B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E424A">
              <w:rPr>
                <w:rFonts w:ascii="Times New Roman" w:hAnsi="Times New Roman" w:cs="Times New Roman"/>
                <w:color w:val="000000"/>
                <w:lang w:val="uk-UA"/>
              </w:rPr>
              <w:t>0.5406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6F91A632" w14:textId="77777777" w:rsidR="00275461" w:rsidRPr="0075360B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75360B">
              <w:rPr>
                <w:rFonts w:ascii="Times New Roman" w:hAnsi="Times New Roman" w:cs="Times New Roman"/>
                <w:color w:val="000000"/>
                <w:lang w:val="uk-UA"/>
              </w:rPr>
              <w:t>0.9611</w:t>
            </w:r>
          </w:p>
        </w:tc>
      </w:tr>
      <w:tr w:rsidR="00275461" w:rsidRPr="00E448BD" w14:paraId="6F58F08E" w14:textId="77777777" w:rsidTr="00761731">
        <w:trPr>
          <w:trHeight w:val="833"/>
        </w:trPr>
        <w:tc>
          <w:tcPr>
            <w:tcW w:w="1482" w:type="dxa"/>
            <w:tcBorders>
              <w:top w:val="single" w:sz="4" w:space="0" w:color="auto"/>
              <w:left w:val="single" w:sz="8" w:space="0" w:color="CCCCCC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774C8257" w14:textId="77777777" w:rsidR="00275461" w:rsidRPr="00E448BD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  <w:t>ПМ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4D313F3D" w14:textId="77777777" w:rsidR="00275461" w:rsidRPr="00187882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036AB">
              <w:rPr>
                <w:rFonts w:ascii="Times New Roman" w:hAnsi="Times New Roman" w:cs="Times New Roman"/>
                <w:color w:val="000000"/>
                <w:lang w:val="uk-UA"/>
              </w:rPr>
              <w:t>1 178 900.0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7553D5E8" w14:textId="77777777" w:rsidR="00275461" w:rsidRPr="00187882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036AB">
              <w:rPr>
                <w:rFonts w:ascii="Times New Roman" w:hAnsi="Times New Roman" w:cs="Times New Roman"/>
                <w:color w:val="000000"/>
                <w:lang w:val="uk-UA"/>
              </w:rPr>
              <w:t>393 320.0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2C4221D0" w14:textId="77777777" w:rsidR="00275461" w:rsidRPr="00187882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036AB">
              <w:rPr>
                <w:rFonts w:ascii="Times New Roman" w:hAnsi="Times New Roman" w:cs="Times New Roman"/>
                <w:color w:val="000000"/>
                <w:lang w:val="uk-UA"/>
              </w:rPr>
              <w:t>393 320.0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0017FE36" w14:textId="77777777" w:rsidR="00275461" w:rsidRPr="00187882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036AB">
              <w:rPr>
                <w:rFonts w:ascii="Times New Roman" w:hAnsi="Times New Roman" w:cs="Times New Roman"/>
                <w:color w:val="000000"/>
                <w:lang w:val="uk-UA"/>
              </w:rPr>
              <w:t>0.2502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33800255" w14:textId="77777777" w:rsidR="00275461" w:rsidRPr="00187882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E424A">
              <w:rPr>
                <w:rFonts w:ascii="Times New Roman" w:hAnsi="Times New Roman" w:cs="Times New Roman"/>
                <w:color w:val="000000"/>
                <w:lang w:val="uk-UA"/>
              </w:rPr>
              <w:t>742 240.0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50E650DE" w14:textId="77777777" w:rsidR="00275461" w:rsidRPr="0075360B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E424A">
              <w:rPr>
                <w:rFonts w:ascii="Times New Roman" w:hAnsi="Times New Roman" w:cs="Times New Roman"/>
                <w:color w:val="000000"/>
                <w:lang w:val="uk-UA"/>
              </w:rPr>
              <w:t>34.0055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2EB941E5" w14:textId="77777777" w:rsidR="00275461" w:rsidRPr="0075360B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E424A">
              <w:rPr>
                <w:rFonts w:ascii="Times New Roman" w:hAnsi="Times New Roman" w:cs="Times New Roman"/>
                <w:color w:val="000000"/>
                <w:lang w:val="uk-UA"/>
              </w:rPr>
              <w:t>34.0055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1421C197" w14:textId="77777777" w:rsidR="00275461" w:rsidRPr="0075360B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E424A">
              <w:rPr>
                <w:rFonts w:ascii="Times New Roman" w:hAnsi="Times New Roman" w:cs="Times New Roman"/>
                <w:color w:val="000000"/>
                <w:lang w:val="uk-UA"/>
              </w:rPr>
              <w:t>0.2173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6E0C77B3" w14:textId="77777777" w:rsidR="00275461" w:rsidRPr="0075360B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75360B">
              <w:rPr>
                <w:rFonts w:ascii="Times New Roman" w:hAnsi="Times New Roman" w:cs="Times New Roman"/>
                <w:color w:val="000000"/>
                <w:lang w:val="uk-UA"/>
              </w:rPr>
              <w:t>0.9611</w:t>
            </w:r>
          </w:p>
        </w:tc>
      </w:tr>
      <w:tr w:rsidR="00F941BA" w:rsidRPr="00E448BD" w14:paraId="2DDCEEB9" w14:textId="77777777" w:rsidTr="00275461">
        <w:trPr>
          <w:trHeight w:val="833"/>
        </w:trPr>
        <w:tc>
          <w:tcPr>
            <w:tcW w:w="1482" w:type="dxa"/>
            <w:tcBorders>
              <w:top w:val="single" w:sz="4" w:space="0" w:color="auto"/>
              <w:left w:val="single" w:sz="8" w:space="0" w:color="CCCCCC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42117265" w14:textId="77777777" w:rsidR="00275461" w:rsidRPr="00E448BD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  <w:t>ЕМ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325E5B71" w14:textId="77777777" w:rsidR="00275461" w:rsidRPr="00187882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036AB">
              <w:rPr>
                <w:rFonts w:ascii="Times New Roman" w:hAnsi="Times New Roman" w:cs="Times New Roman"/>
                <w:color w:val="000000"/>
                <w:lang w:val="uk-UA"/>
              </w:rPr>
              <w:t>978 470.0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68E6D437" w14:textId="77777777" w:rsidR="00275461" w:rsidRPr="00187882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036AB">
              <w:rPr>
                <w:rFonts w:ascii="Times New Roman" w:hAnsi="Times New Roman" w:cs="Times New Roman"/>
                <w:color w:val="000000"/>
                <w:lang w:val="uk-UA"/>
              </w:rPr>
              <w:t>593 710.0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7A683DD5" w14:textId="77777777" w:rsidR="00275461" w:rsidRPr="00187882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036AB">
              <w:rPr>
                <w:rFonts w:ascii="Times New Roman" w:hAnsi="Times New Roman" w:cs="Times New Roman"/>
                <w:color w:val="000000"/>
                <w:lang w:val="uk-UA"/>
              </w:rPr>
              <w:t>593 710.0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0C191E40" w14:textId="77777777" w:rsidR="00275461" w:rsidRPr="00187882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036AB">
              <w:rPr>
                <w:rFonts w:ascii="Times New Roman" w:hAnsi="Times New Roman" w:cs="Times New Roman"/>
                <w:color w:val="000000"/>
                <w:lang w:val="uk-UA"/>
              </w:rPr>
              <w:t>0.3776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3AAA391E" w14:textId="77777777" w:rsidR="00275461" w:rsidRPr="00187882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E424A">
              <w:rPr>
                <w:rFonts w:ascii="Times New Roman" w:hAnsi="Times New Roman" w:cs="Times New Roman"/>
                <w:color w:val="000000"/>
                <w:lang w:val="uk-UA"/>
              </w:rPr>
              <w:t>451 210.0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2F5E12C2" w14:textId="77777777" w:rsidR="00275461" w:rsidRPr="0075360B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E424A">
              <w:rPr>
                <w:rFonts w:ascii="Times New Roman" w:hAnsi="Times New Roman" w:cs="Times New Roman"/>
                <w:color w:val="000000"/>
                <w:lang w:val="uk-UA"/>
              </w:rPr>
              <w:t>22.5918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470274AB" w14:textId="77777777" w:rsidR="00275461" w:rsidRPr="0075360B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E424A">
              <w:rPr>
                <w:rFonts w:ascii="Times New Roman" w:hAnsi="Times New Roman" w:cs="Times New Roman"/>
                <w:color w:val="000000"/>
                <w:lang w:val="uk-UA"/>
              </w:rPr>
              <w:t>22.5918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444295F1" w14:textId="77777777" w:rsidR="00275461" w:rsidRPr="0075360B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1E424A">
              <w:rPr>
                <w:rFonts w:ascii="Times New Roman" w:hAnsi="Times New Roman" w:cs="Times New Roman"/>
                <w:color w:val="000000"/>
                <w:lang w:val="uk-UA"/>
              </w:rPr>
              <w:t>0.8136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497F25E0" w14:textId="77777777" w:rsidR="00275461" w:rsidRPr="001E424A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5360B">
              <w:rPr>
                <w:rFonts w:ascii="Times New Roman" w:hAnsi="Times New Roman" w:cs="Times New Roman"/>
                <w:color w:val="000000"/>
                <w:lang w:val="uk-UA"/>
              </w:rPr>
              <w:t>0.9611</w:t>
            </w:r>
          </w:p>
        </w:tc>
      </w:tr>
      <w:tr w:rsidR="00275461" w:rsidRPr="00E448BD" w14:paraId="3B1BC991" w14:textId="77777777" w:rsidTr="00275461">
        <w:trPr>
          <w:trHeight w:val="833"/>
        </w:trPr>
        <w:tc>
          <w:tcPr>
            <w:tcW w:w="1482" w:type="dxa"/>
            <w:tcBorders>
              <w:top w:val="single" w:sz="4" w:space="0" w:color="auto"/>
              <w:left w:val="single" w:sz="8" w:space="0" w:color="CCCCCC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590081AA" w14:textId="2F7C088B" w:rsidR="00275461" w:rsidRPr="00275461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HM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037B3B9E" w14:textId="287C7501" w:rsidR="00275461" w:rsidRPr="0028176A" w:rsidRDefault="0028176A" w:rsidP="00761731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8176A">
              <w:rPr>
                <w:rFonts w:ascii="Times New Roman" w:hAnsi="Times New Roman" w:cs="Times New Roman"/>
                <w:color w:val="000000"/>
                <w:lang w:val="uk-UA"/>
              </w:rPr>
              <w:t>1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 </w:t>
            </w:r>
            <w:r w:rsidRPr="0028176A">
              <w:rPr>
                <w:rFonts w:ascii="Times New Roman" w:hAnsi="Times New Roman" w:cs="Times New Roman"/>
                <w:color w:val="000000"/>
                <w:lang w:val="uk-UA"/>
              </w:rPr>
              <w:t>100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 </w:t>
            </w:r>
            <w:r w:rsidRPr="0028176A">
              <w:rPr>
                <w:rFonts w:ascii="Times New Roman" w:hAnsi="Times New Roman" w:cs="Times New Roman"/>
                <w:color w:val="000000"/>
                <w:lang w:val="uk-UA"/>
              </w:rPr>
              <w:t>564</w:t>
            </w:r>
            <w:r>
              <w:rPr>
                <w:rFonts w:ascii="Times New Roman" w:hAnsi="Times New Roman" w:cs="Times New Roman"/>
                <w:color w:val="000000"/>
                <w:lang w:val="uk-UA"/>
              </w:rPr>
              <w:t>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29AABC3F" w14:textId="568BFA17" w:rsidR="00275461" w:rsidRPr="001036AB" w:rsidRDefault="0028176A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28176A">
              <w:rPr>
                <w:rFonts w:ascii="Times New Roman" w:hAnsi="Times New Roman" w:cs="Times New Roman"/>
                <w:color w:val="000000"/>
                <w:lang w:val="uk-UA"/>
              </w:rPr>
              <w:t>471 620.0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160477EF" w14:textId="3C5BEC1E" w:rsidR="00275461" w:rsidRPr="001036AB" w:rsidRDefault="0028176A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28176A">
              <w:rPr>
                <w:rFonts w:ascii="Times New Roman" w:hAnsi="Times New Roman" w:cs="Times New Roman"/>
                <w:color w:val="000000"/>
                <w:lang w:val="uk-UA"/>
              </w:rPr>
              <w:t>471 620.0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4479C465" w14:textId="7E270125" w:rsidR="00275461" w:rsidRPr="001036AB" w:rsidRDefault="0028176A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28176A">
              <w:rPr>
                <w:rFonts w:ascii="Times New Roman" w:hAnsi="Times New Roman" w:cs="Times New Roman"/>
                <w:color w:val="000000"/>
                <w:lang w:val="uk-UA"/>
              </w:rPr>
              <w:t>0.3000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0E7035DB" w14:textId="17B550C1" w:rsidR="00275461" w:rsidRPr="001E424A" w:rsidRDefault="0028176A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28176A">
              <w:rPr>
                <w:rFonts w:ascii="Times New Roman" w:hAnsi="Times New Roman" w:cs="Times New Roman"/>
                <w:color w:val="000000"/>
                <w:lang w:val="uk-UA"/>
              </w:rPr>
              <w:t>298 680.0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01CEB9E6" w14:textId="7015FF06" w:rsidR="00275461" w:rsidRPr="001E424A" w:rsidRDefault="0028176A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28176A">
              <w:rPr>
                <w:rFonts w:ascii="Times New Roman" w:hAnsi="Times New Roman" w:cs="Times New Roman"/>
                <w:color w:val="000000"/>
                <w:lang w:val="uk-UA"/>
              </w:rPr>
              <w:t>14.9809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72BE6DE4" w14:textId="4E3DE77B" w:rsidR="00275461" w:rsidRPr="001E424A" w:rsidRDefault="0028176A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28176A">
              <w:rPr>
                <w:rFonts w:ascii="Times New Roman" w:hAnsi="Times New Roman" w:cs="Times New Roman"/>
                <w:color w:val="000000"/>
                <w:lang w:val="uk-UA"/>
              </w:rPr>
              <w:t>12.1393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0E8AACA9" w14:textId="3D98A6B7" w:rsidR="00275461" w:rsidRPr="00F941BA" w:rsidRDefault="0028176A" w:rsidP="00761731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8176A">
              <w:rPr>
                <w:rFonts w:ascii="Times New Roman" w:hAnsi="Times New Roman" w:cs="Times New Roman"/>
                <w:color w:val="000000"/>
                <w:lang w:val="uk-UA"/>
              </w:rPr>
              <w:t>-0.364</w:t>
            </w:r>
            <w:r w:rsidR="00F941BA">
              <w:rPr>
                <w:rFonts w:ascii="Times New Roman" w:hAnsi="Times New Roman" w:cs="Times New Roman"/>
                <w:color w:val="000000"/>
                <w:lang w:val="en-US"/>
              </w:rPr>
              <w:t>9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790E77ED" w14:textId="72C4098D" w:rsidR="00275461" w:rsidRPr="0075360B" w:rsidRDefault="00F13EF9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75360B">
              <w:rPr>
                <w:rFonts w:ascii="Times New Roman" w:hAnsi="Times New Roman" w:cs="Times New Roman"/>
                <w:color w:val="000000"/>
                <w:lang w:val="uk-UA"/>
              </w:rPr>
              <w:t>0.9611</w:t>
            </w:r>
          </w:p>
        </w:tc>
      </w:tr>
      <w:tr w:rsidR="00275461" w:rsidRPr="00E448BD" w14:paraId="76DE5244" w14:textId="77777777" w:rsidTr="00275461">
        <w:trPr>
          <w:trHeight w:val="833"/>
        </w:trPr>
        <w:tc>
          <w:tcPr>
            <w:tcW w:w="1482" w:type="dxa"/>
            <w:tcBorders>
              <w:top w:val="single" w:sz="4" w:space="0" w:color="auto"/>
              <w:left w:val="single" w:sz="8" w:space="0" w:color="CCCCCC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7B2E3BC1" w14:textId="55193AD6" w:rsidR="00275461" w:rsidRPr="00275461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HMM1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37B76821" w14:textId="3B495248" w:rsidR="00275461" w:rsidRPr="001036AB" w:rsidRDefault="00F13EF9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F13EF9">
              <w:rPr>
                <w:rFonts w:ascii="Times New Roman" w:hAnsi="Times New Roman" w:cs="Times New Roman"/>
                <w:color w:val="000000"/>
                <w:lang w:val="uk-UA"/>
              </w:rPr>
              <w:t>1 617 000.0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12228E23" w14:textId="684A47DA" w:rsidR="00275461" w:rsidRPr="001036AB" w:rsidRDefault="00F13EF9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F13EF9">
              <w:rPr>
                <w:rFonts w:ascii="Times New Roman" w:hAnsi="Times New Roman" w:cs="Times New Roman"/>
                <w:color w:val="000000"/>
                <w:lang w:val="uk-UA"/>
              </w:rPr>
              <w:t>-44 834.0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52B38784" w14:textId="0D9CB525" w:rsidR="00275461" w:rsidRPr="001036AB" w:rsidRDefault="00F13EF9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F13EF9">
              <w:rPr>
                <w:rFonts w:ascii="Times New Roman" w:hAnsi="Times New Roman" w:cs="Times New Roman"/>
                <w:color w:val="000000"/>
                <w:lang w:val="uk-UA"/>
              </w:rPr>
              <w:t>44 834.0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4C62B2A3" w14:textId="79C6D453" w:rsidR="00275461" w:rsidRPr="001036AB" w:rsidRDefault="0028176A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28176A">
              <w:rPr>
                <w:rFonts w:ascii="Times New Roman" w:hAnsi="Times New Roman" w:cs="Times New Roman"/>
                <w:color w:val="000000"/>
                <w:lang w:val="uk-UA"/>
              </w:rPr>
              <w:t>0.0285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016BEF56" w14:textId="11E93119" w:rsidR="00275461" w:rsidRPr="0028176A" w:rsidRDefault="0028176A" w:rsidP="00761731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8176A">
              <w:rPr>
                <w:rFonts w:ascii="Times New Roman" w:hAnsi="Times New Roman" w:cs="Times New Roman"/>
                <w:color w:val="000000"/>
                <w:lang w:val="uk-UA"/>
              </w:rPr>
              <w:t>235</w:t>
            </w:r>
            <w:r>
              <w:rPr>
                <w:rFonts w:ascii="Times New Roman" w:hAnsi="Times New Roman" w:cs="Times New Roman"/>
                <w:color w:val="000000"/>
                <w:lang w:val="uk-UA"/>
              </w:rPr>
              <w:t> </w:t>
            </w:r>
            <w:r w:rsidRPr="0028176A">
              <w:rPr>
                <w:rFonts w:ascii="Times New Roman" w:hAnsi="Times New Roman" w:cs="Times New Roman"/>
                <w:color w:val="000000"/>
                <w:lang w:val="uk-UA"/>
              </w:rPr>
              <w:t>140.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24C95ABC" w14:textId="39DD6571" w:rsidR="00275461" w:rsidRPr="001E424A" w:rsidRDefault="0028176A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28176A">
              <w:rPr>
                <w:rFonts w:ascii="Times New Roman" w:hAnsi="Times New Roman" w:cs="Times New Roman"/>
                <w:color w:val="000000"/>
                <w:lang w:val="uk-UA"/>
              </w:rPr>
              <w:t>10.3894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5BAAA361" w14:textId="34F9DF7C" w:rsidR="00275461" w:rsidRPr="001E424A" w:rsidRDefault="0028176A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28176A">
              <w:rPr>
                <w:rFonts w:ascii="Times New Roman" w:hAnsi="Times New Roman" w:cs="Times New Roman"/>
                <w:color w:val="000000"/>
                <w:lang w:val="uk-UA"/>
              </w:rPr>
              <w:t>-0.9324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3C4AB7B6" w14:textId="500ED146" w:rsidR="00275461" w:rsidRPr="001E424A" w:rsidRDefault="0028176A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28176A">
              <w:rPr>
                <w:rFonts w:ascii="Times New Roman" w:hAnsi="Times New Roman" w:cs="Times New Roman"/>
                <w:color w:val="000000"/>
                <w:lang w:val="uk-UA"/>
              </w:rPr>
              <w:t>0.1802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vAlign w:val="center"/>
          </w:tcPr>
          <w:p w14:paraId="19769FD4" w14:textId="65AF5E1B" w:rsidR="00275461" w:rsidRPr="0075360B" w:rsidRDefault="00F13EF9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75360B">
              <w:rPr>
                <w:rFonts w:ascii="Times New Roman" w:hAnsi="Times New Roman" w:cs="Times New Roman"/>
                <w:color w:val="000000"/>
                <w:lang w:val="uk-UA"/>
              </w:rPr>
              <w:t>0.9611</w:t>
            </w:r>
          </w:p>
        </w:tc>
      </w:tr>
      <w:tr w:rsidR="00275461" w:rsidRPr="00E448BD" w14:paraId="54EFF059" w14:textId="77777777" w:rsidTr="00761731">
        <w:trPr>
          <w:trHeight w:val="833"/>
        </w:trPr>
        <w:tc>
          <w:tcPr>
            <w:tcW w:w="1482" w:type="dxa"/>
            <w:tcBorders>
              <w:top w:val="single" w:sz="4" w:space="0" w:color="auto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8BC0FF6" w14:textId="43F2FD5B" w:rsidR="00275461" w:rsidRPr="00275461" w:rsidRDefault="00275461" w:rsidP="0076173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HMM2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1BD34D9" w14:textId="6AB56720" w:rsidR="00275461" w:rsidRPr="001036AB" w:rsidRDefault="00F13EF9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F13EF9">
              <w:rPr>
                <w:rFonts w:ascii="Times New Roman" w:hAnsi="Times New Roman" w:cs="Times New Roman"/>
                <w:color w:val="000000"/>
                <w:lang w:val="uk-UA"/>
              </w:rPr>
              <w:t>2 073</w:t>
            </w:r>
            <w:r>
              <w:rPr>
                <w:rFonts w:ascii="Times New Roman" w:hAnsi="Times New Roman" w:cs="Times New Roman"/>
                <w:color w:val="000000"/>
                <w:lang w:val="uk-UA"/>
              </w:rPr>
              <w:t> </w:t>
            </w:r>
            <w:r w:rsidRPr="00F13EF9">
              <w:rPr>
                <w:rFonts w:ascii="Times New Roman" w:hAnsi="Times New Roman" w:cs="Times New Roman"/>
                <w:color w:val="000000"/>
                <w:lang w:val="uk-UA"/>
              </w:rPr>
              <w:t>600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2A13290" w14:textId="59E319DE" w:rsidR="00275461" w:rsidRPr="001036AB" w:rsidRDefault="00F13EF9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F13EF9">
              <w:rPr>
                <w:rFonts w:ascii="Times New Roman" w:hAnsi="Times New Roman" w:cs="Times New Roman"/>
                <w:color w:val="000000"/>
                <w:lang w:val="uk-UA"/>
              </w:rPr>
              <w:t>-501 460.0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D1D8DF7" w14:textId="65388E25" w:rsidR="00275461" w:rsidRPr="001036AB" w:rsidRDefault="00F13EF9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F13EF9">
              <w:rPr>
                <w:rFonts w:ascii="Times New Roman" w:hAnsi="Times New Roman" w:cs="Times New Roman"/>
                <w:color w:val="000000"/>
                <w:lang w:val="uk-UA"/>
              </w:rPr>
              <w:t>501 460.0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1DBF36E" w14:textId="552D6DB3" w:rsidR="00275461" w:rsidRPr="001036AB" w:rsidRDefault="00F13EF9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F13EF9">
              <w:rPr>
                <w:rFonts w:ascii="Times New Roman" w:hAnsi="Times New Roman" w:cs="Times New Roman"/>
                <w:color w:val="000000"/>
                <w:lang w:val="uk-UA"/>
              </w:rPr>
              <w:t>0.3190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E168D5D" w14:textId="4802FB8A" w:rsidR="00275461" w:rsidRPr="001E424A" w:rsidRDefault="00F13EF9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F13EF9">
              <w:rPr>
                <w:rFonts w:ascii="Times New Roman" w:hAnsi="Times New Roman" w:cs="Times New Roman"/>
                <w:color w:val="000000"/>
                <w:lang w:val="uk-UA"/>
              </w:rPr>
              <w:t>360 180.0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23A10CA" w14:textId="337C5123" w:rsidR="00275461" w:rsidRPr="001E424A" w:rsidRDefault="00F13EF9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F13EF9">
              <w:rPr>
                <w:rFonts w:ascii="Times New Roman" w:hAnsi="Times New Roman" w:cs="Times New Roman"/>
                <w:color w:val="000000"/>
                <w:lang w:val="uk-UA"/>
              </w:rPr>
              <w:t>17.7027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8A2CD5C" w14:textId="68DF58F5" w:rsidR="00275461" w:rsidRPr="001E424A" w:rsidRDefault="00F13EF9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F13EF9">
              <w:rPr>
                <w:rFonts w:ascii="Times New Roman" w:hAnsi="Times New Roman" w:cs="Times New Roman"/>
                <w:color w:val="000000"/>
                <w:lang w:val="uk-UA"/>
              </w:rPr>
              <w:t>-8.4205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8ACE9D6" w14:textId="4C66A168" w:rsidR="00275461" w:rsidRPr="001E424A" w:rsidRDefault="00F13EF9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F13EF9">
              <w:rPr>
                <w:rFonts w:ascii="Times New Roman" w:hAnsi="Times New Roman" w:cs="Times New Roman"/>
                <w:color w:val="000000"/>
                <w:lang w:val="uk-UA"/>
              </w:rPr>
              <w:t>0.4225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C93960B" w14:textId="13BA23A1" w:rsidR="00275461" w:rsidRPr="0075360B" w:rsidRDefault="00F13EF9" w:rsidP="00761731">
            <w:pPr>
              <w:jc w:val="center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75360B">
              <w:rPr>
                <w:rFonts w:ascii="Times New Roman" w:hAnsi="Times New Roman" w:cs="Times New Roman"/>
                <w:color w:val="000000"/>
                <w:lang w:val="uk-UA"/>
              </w:rPr>
              <w:t>0.9611</w:t>
            </w:r>
          </w:p>
        </w:tc>
      </w:tr>
    </w:tbl>
    <w:p w14:paraId="7617E021" w14:textId="77777777" w:rsidR="00761196" w:rsidRDefault="00761196" w:rsidP="00A039B0">
      <w:pPr>
        <w:spacing w:after="0" w:line="360" w:lineRule="auto"/>
        <w:ind w:left="142" w:right="57"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CFE5BDC" w14:textId="26BDE1E1" w:rsidR="00761196" w:rsidRPr="00963FA8" w:rsidRDefault="00761196" w:rsidP="00A039B0">
      <w:pPr>
        <w:spacing w:after="0" w:line="360" w:lineRule="auto"/>
        <w:ind w:left="142" w:right="57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0DFC">
        <w:rPr>
          <w:rFonts w:ascii="Times New Roman" w:hAnsi="Times New Roman"/>
          <w:sz w:val="28"/>
          <w:szCs w:val="28"/>
          <w:lang w:val="uk-UA"/>
        </w:rPr>
        <w:t xml:space="preserve">Для порівняння заданих </w:t>
      </w:r>
      <w:r>
        <w:rPr>
          <w:rFonts w:ascii="Times New Roman" w:hAnsi="Times New Roman"/>
          <w:sz w:val="28"/>
          <w:szCs w:val="28"/>
          <w:lang w:val="uk-UA"/>
        </w:rPr>
        <w:t>моделей</w:t>
      </w:r>
      <w:r w:rsidRPr="008E0DFC">
        <w:rPr>
          <w:rFonts w:ascii="Times New Roman" w:hAnsi="Times New Roman"/>
          <w:sz w:val="28"/>
          <w:szCs w:val="28"/>
          <w:lang w:val="uk-UA"/>
        </w:rPr>
        <w:t xml:space="preserve">, було взяти за критерії оцінювання похибка прогнозу та </w:t>
      </w:r>
      <w:r w:rsidRPr="00E6654C">
        <w:rPr>
          <w:rFonts w:ascii="Times New Roman" w:hAnsi="Times New Roman"/>
          <w:sz w:val="28"/>
          <w:szCs w:val="28"/>
          <w:lang w:val="uk-UA"/>
        </w:rPr>
        <w:t xml:space="preserve">коефіцієнт детермінації. Для </w:t>
      </w:r>
      <w:r w:rsidR="00A31D5E" w:rsidRPr="00E6654C">
        <w:rPr>
          <w:rFonts w:ascii="Times New Roman" w:hAnsi="Times New Roman"/>
          <w:sz w:val="28"/>
          <w:szCs w:val="28"/>
          <w:lang w:val="uk-UA"/>
        </w:rPr>
        <w:t>НМ</w:t>
      </w:r>
      <w:r w:rsidRPr="00E6654C">
        <w:rPr>
          <w:rFonts w:ascii="Times New Roman" w:hAnsi="Times New Roman"/>
          <w:sz w:val="28"/>
          <w:szCs w:val="28"/>
          <w:lang w:val="uk-UA"/>
        </w:rPr>
        <w:t xml:space="preserve"> похибка прогнозу </w:t>
      </w:r>
      <w:r w:rsidRPr="00963FA8">
        <w:rPr>
          <w:rFonts w:ascii="Times New Roman" w:hAnsi="Times New Roman"/>
          <w:sz w:val="28"/>
          <w:szCs w:val="28"/>
          <w:lang w:val="uk-UA"/>
        </w:rPr>
        <w:t xml:space="preserve">дорівнює </w:t>
      </w:r>
      <w:r w:rsidR="00963FA8" w:rsidRPr="00963FA8">
        <w:rPr>
          <w:rFonts w:ascii="Times New Roman" w:hAnsi="Times New Roman" w:cs="Times New Roman"/>
          <w:color w:val="000000"/>
          <w:sz w:val="28"/>
          <w:szCs w:val="28"/>
          <w:lang w:val="uk-UA"/>
        </w:rPr>
        <w:t>471 620.0</w:t>
      </w:r>
      <w:r w:rsidR="00E6654C" w:rsidRPr="00963FA8">
        <w:rPr>
          <w:rFonts w:ascii="Times New Roman" w:hAnsi="Times New Roman"/>
          <w:sz w:val="28"/>
          <w:szCs w:val="28"/>
          <w:lang w:val="uk-UA"/>
        </w:rPr>
        <w:t>,</w:t>
      </w:r>
      <w:r w:rsidRPr="00963FA8">
        <w:rPr>
          <w:rFonts w:ascii="Times New Roman" w:hAnsi="Times New Roman"/>
          <w:sz w:val="28"/>
          <w:szCs w:val="28"/>
          <w:lang w:val="uk-UA"/>
        </w:rPr>
        <w:t xml:space="preserve"> для </w:t>
      </w:r>
      <w:r w:rsidR="00E6654C" w:rsidRPr="00963FA8">
        <w:rPr>
          <w:rFonts w:ascii="Times New Roman" w:hAnsi="Times New Roman"/>
          <w:sz w:val="28"/>
          <w:szCs w:val="28"/>
          <w:lang w:val="uk-UA"/>
        </w:rPr>
        <w:t xml:space="preserve">НММ1 </w:t>
      </w:r>
      <w:r w:rsidR="00963FA8" w:rsidRPr="00963FA8">
        <w:rPr>
          <w:rFonts w:ascii="Times New Roman" w:hAnsi="Times New Roman" w:cs="Times New Roman"/>
          <w:color w:val="000000"/>
          <w:sz w:val="28"/>
          <w:szCs w:val="28"/>
          <w:lang w:val="uk-UA"/>
        </w:rPr>
        <w:t>-44 834.0</w:t>
      </w:r>
      <w:r w:rsidR="00E6654C" w:rsidRPr="00963FA8">
        <w:rPr>
          <w:rFonts w:ascii="Times New Roman" w:hAnsi="Times New Roman"/>
          <w:sz w:val="28"/>
          <w:szCs w:val="28"/>
          <w:lang w:val="uk-UA"/>
        </w:rPr>
        <w:t xml:space="preserve">, для НММ2 </w:t>
      </w:r>
      <w:r w:rsidR="00963FA8" w:rsidRPr="00963FA8">
        <w:rPr>
          <w:rFonts w:ascii="Times New Roman" w:hAnsi="Times New Roman" w:cs="Times New Roman"/>
          <w:color w:val="000000"/>
          <w:sz w:val="28"/>
          <w:szCs w:val="28"/>
          <w:lang w:val="uk-UA"/>
        </w:rPr>
        <w:t>-501 460.0</w:t>
      </w:r>
      <w:r w:rsidR="00E6654C" w:rsidRPr="00963FA8">
        <w:rPr>
          <w:rFonts w:ascii="Times New Roman" w:hAnsi="Times New Roman"/>
          <w:sz w:val="28"/>
          <w:szCs w:val="28"/>
          <w:lang w:val="uk-UA"/>
        </w:rPr>
        <w:t>,</w:t>
      </w:r>
      <w:r w:rsidRPr="00963FA8">
        <w:rPr>
          <w:rFonts w:ascii="Times New Roman" w:hAnsi="Times New Roman"/>
          <w:sz w:val="28"/>
          <w:szCs w:val="28"/>
          <w:lang w:val="uk-UA"/>
        </w:rPr>
        <w:t xml:space="preserve"> а коефіцієнт детермінації дорівнює </w:t>
      </w:r>
      <w:r w:rsidR="00963FA8" w:rsidRPr="00963FA8">
        <w:rPr>
          <w:rFonts w:ascii="Times New Roman" w:hAnsi="Times New Roman" w:cs="Times New Roman"/>
          <w:color w:val="000000"/>
          <w:sz w:val="28"/>
          <w:szCs w:val="28"/>
          <w:lang w:val="uk-UA"/>
        </w:rPr>
        <w:t>-0.364</w:t>
      </w:r>
      <w:r w:rsidR="00963FA8" w:rsidRPr="00963FA8">
        <w:rPr>
          <w:rFonts w:ascii="Times New Roman" w:hAnsi="Times New Roman" w:cs="Times New Roman"/>
          <w:color w:val="000000"/>
          <w:sz w:val="28"/>
          <w:szCs w:val="28"/>
          <w:lang w:val="en-US"/>
        </w:rPr>
        <w:t>9</w:t>
      </w:r>
      <w:r w:rsidR="00E6654C" w:rsidRPr="00963FA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="00963FA8" w:rsidRPr="00963FA8">
        <w:rPr>
          <w:rFonts w:ascii="Times New Roman" w:hAnsi="Times New Roman" w:cs="Times New Roman"/>
          <w:color w:val="000000"/>
          <w:sz w:val="28"/>
          <w:szCs w:val="28"/>
          <w:lang w:val="uk-UA"/>
        </w:rPr>
        <w:t>0.1802</w:t>
      </w:r>
      <w:r w:rsidR="00E6654C" w:rsidRPr="00963FA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="00963FA8" w:rsidRPr="00963FA8">
        <w:rPr>
          <w:rFonts w:ascii="Times New Roman" w:hAnsi="Times New Roman" w:cs="Times New Roman"/>
          <w:color w:val="000000"/>
          <w:sz w:val="28"/>
          <w:szCs w:val="28"/>
          <w:lang w:val="uk-UA"/>
        </w:rPr>
        <w:t>0.4225</w:t>
      </w:r>
      <w:r w:rsidRPr="00963FA8">
        <w:rPr>
          <w:rFonts w:ascii="Times New Roman" w:hAnsi="Times New Roman"/>
          <w:sz w:val="32"/>
          <w:szCs w:val="32"/>
          <w:lang w:val="uk-UA"/>
        </w:rPr>
        <w:t xml:space="preserve">. </w:t>
      </w:r>
      <w:r w:rsidRPr="008E0DFC">
        <w:rPr>
          <w:rFonts w:ascii="Times New Roman" w:hAnsi="Times New Roman"/>
          <w:sz w:val="28"/>
          <w:szCs w:val="28"/>
          <w:lang w:val="uk-UA"/>
        </w:rPr>
        <w:t>Спираючись на похибку у прогнозуванні останнього елемента числового ряду, можна зробити висновок, що для заданого часового ряду</w:t>
      </w:r>
      <w:r w:rsidR="00E6654C">
        <w:rPr>
          <w:rFonts w:ascii="Times New Roman" w:hAnsi="Times New Roman"/>
          <w:sz w:val="28"/>
          <w:szCs w:val="28"/>
          <w:lang w:val="uk-UA"/>
        </w:rPr>
        <w:t xml:space="preserve"> НММ2</w:t>
      </w:r>
      <w:r>
        <w:rPr>
          <w:rFonts w:ascii="Times New Roman" w:hAnsi="Times New Roman"/>
          <w:sz w:val="28"/>
          <w:szCs w:val="28"/>
          <w:lang w:val="uk-UA"/>
        </w:rPr>
        <w:t xml:space="preserve"> дає найбільш точні результати</w:t>
      </w:r>
      <w:r w:rsidRPr="008E0DFC">
        <w:rPr>
          <w:rFonts w:ascii="Times New Roman" w:hAnsi="Times New Roman"/>
          <w:sz w:val="28"/>
          <w:szCs w:val="28"/>
          <w:lang w:val="uk-UA"/>
        </w:rPr>
        <w:t xml:space="preserve">. При порівнянні значення середньої абсолютної відсоткової помилки (MAPE) бачимо, що </w:t>
      </w:r>
      <w:r w:rsidR="00E6654C">
        <w:rPr>
          <w:rFonts w:ascii="Times New Roman" w:hAnsi="Times New Roman"/>
          <w:sz w:val="28"/>
          <w:szCs w:val="28"/>
          <w:lang w:val="uk-UA"/>
        </w:rPr>
        <w:t>НМ</w:t>
      </w:r>
      <w:r w:rsidR="00963FA8">
        <w:rPr>
          <w:rFonts w:ascii="Times New Roman" w:hAnsi="Times New Roman"/>
          <w:sz w:val="28"/>
          <w:szCs w:val="28"/>
          <w:lang w:val="en-US"/>
        </w:rPr>
        <w:t>M2</w:t>
      </w:r>
      <w:r w:rsidRPr="008E0DFC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виявляється</w:t>
      </w:r>
      <w:r w:rsidRPr="008E0DF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6654C">
        <w:rPr>
          <w:rFonts w:ascii="Times New Roman" w:hAnsi="Times New Roman"/>
          <w:sz w:val="28"/>
          <w:szCs w:val="28"/>
          <w:lang w:val="uk-UA"/>
        </w:rPr>
        <w:t>найточнішою</w:t>
      </w:r>
      <w:r w:rsidRPr="008E0DFC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6E4E9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Вважається, що прогноз має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високу точність, якщо MАPE &lt; 10</w:t>
      </w:r>
      <w:r w:rsidRPr="006E4E93">
        <w:rPr>
          <w:rFonts w:ascii="Times New Roman" w:eastAsiaTheme="minorEastAsia" w:hAnsi="Times New Roman" w:cs="Times New Roman"/>
          <w:sz w:val="28"/>
          <w:szCs w:val="28"/>
          <w:lang w:val="uk-UA"/>
        </w:rPr>
        <w:t>%. Прогноз має гарну точність, якщо значення даного по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казника знаходиться між 10 і 20</w:t>
      </w:r>
      <w:r w:rsidRPr="006E4E93">
        <w:rPr>
          <w:rFonts w:ascii="Times New Roman" w:eastAsiaTheme="minorEastAsia" w:hAnsi="Times New Roman" w:cs="Times New Roman"/>
          <w:sz w:val="28"/>
          <w:szCs w:val="28"/>
          <w:lang w:val="uk-UA"/>
        </w:rPr>
        <w:t>%. Прогноз має задо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вільну точність за умови, що 20% &lt; MАPE &lt; 50</w:t>
      </w:r>
      <w:r w:rsidRPr="006E4E9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%. Якщо значення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показника більше за 50</w:t>
      </w:r>
      <w:r w:rsidRPr="006E4E93">
        <w:rPr>
          <w:rFonts w:ascii="Times New Roman" w:eastAsiaTheme="minorEastAsia" w:hAnsi="Times New Roman" w:cs="Times New Roman"/>
          <w:sz w:val="28"/>
          <w:szCs w:val="28"/>
          <w:lang w:val="uk-UA"/>
        </w:rPr>
        <w:t>%, то такий прогноз має незадовільну точність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MAPE</w:t>
      </w:r>
      <w:r w:rsidRPr="001319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6654C">
        <w:rPr>
          <w:rFonts w:ascii="Times New Roman" w:hAnsi="Times New Roman" w:cs="Times New Roman"/>
          <w:sz w:val="28"/>
          <w:szCs w:val="28"/>
          <w:lang w:val="uk-UA"/>
        </w:rPr>
        <w:t xml:space="preserve">для НМ, НММ1 та НММ2 </w:t>
      </w:r>
      <w:r>
        <w:rPr>
          <w:rFonts w:ascii="Times New Roman" w:hAnsi="Times New Roman" w:cs="Times New Roman"/>
          <w:sz w:val="28"/>
          <w:szCs w:val="28"/>
          <w:lang w:val="uk-UA"/>
        </w:rPr>
        <w:t>є гарним</w:t>
      </w:r>
      <w:r w:rsidR="00963FA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16C2CB" w14:textId="77777777" w:rsidR="003876F4" w:rsidRDefault="003876F4" w:rsidP="00A039B0">
      <w:pPr>
        <w:spacing w:after="0" w:line="360" w:lineRule="auto"/>
        <w:ind w:left="142" w:right="57"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53B9E3E" w14:textId="77777777" w:rsidR="00E6654C" w:rsidRPr="00993762" w:rsidRDefault="00E6654C" w:rsidP="00A039B0">
      <w:pPr>
        <w:pStyle w:val="a3"/>
        <w:numPr>
          <w:ilvl w:val="0"/>
          <w:numId w:val="4"/>
        </w:numPr>
        <w:spacing w:after="0" w:line="360" w:lineRule="auto"/>
        <w:ind w:right="5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3762">
        <w:rPr>
          <w:rFonts w:ascii="Times New Roman" w:hAnsi="Times New Roman" w:cs="Times New Roman"/>
          <w:b/>
          <w:sz w:val="28"/>
          <w:szCs w:val="28"/>
          <w:lang w:val="uk-UA"/>
        </w:rPr>
        <w:t>Результати досліджень</w:t>
      </w:r>
    </w:p>
    <w:p w14:paraId="7B3288B6" w14:textId="5E6E032D" w:rsidR="00C560D3" w:rsidRDefault="00E6654C" w:rsidP="00C560D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E0DF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E0DFC">
        <w:rPr>
          <w:rFonts w:ascii="Times New Roman" w:hAnsi="Times New Roman"/>
          <w:sz w:val="28"/>
          <w:szCs w:val="28"/>
          <w:lang w:val="uk-UA"/>
        </w:rPr>
        <w:t xml:space="preserve">Було досліджено формування прогнозів на основі </w:t>
      </w:r>
      <w:r>
        <w:rPr>
          <w:rFonts w:ascii="Times New Roman" w:hAnsi="Times New Roman"/>
          <w:sz w:val="28"/>
          <w:szCs w:val="28"/>
          <w:lang w:val="uk-UA"/>
        </w:rPr>
        <w:t>НМ</w:t>
      </w:r>
      <w:r w:rsidRPr="008E0DFC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описаної</w:t>
      </w:r>
      <w:r w:rsidRPr="008E0DFC">
        <w:rPr>
          <w:rFonts w:ascii="Times New Roman" w:hAnsi="Times New Roman"/>
          <w:sz w:val="28"/>
          <w:szCs w:val="28"/>
          <w:lang w:val="uk-UA"/>
        </w:rPr>
        <w:t xml:space="preserve"> у розділі 2,</w:t>
      </w:r>
      <w:r>
        <w:rPr>
          <w:rFonts w:ascii="Times New Roman" w:hAnsi="Times New Roman"/>
          <w:sz w:val="28"/>
          <w:szCs w:val="28"/>
          <w:lang w:val="uk-UA"/>
        </w:rPr>
        <w:t xml:space="preserve"> НММ1 та НММ2, описаних у розділі 3 та КС, описаної у розділі 4. </w:t>
      </w:r>
      <w:r w:rsidRPr="008E0DFC">
        <w:rPr>
          <w:rFonts w:ascii="Times New Roman" w:hAnsi="Times New Roman"/>
          <w:sz w:val="28"/>
          <w:szCs w:val="28"/>
          <w:lang w:val="uk-UA"/>
        </w:rPr>
        <w:t xml:space="preserve">Після програмної реалізації даних прогнозів, наведених у розділі </w:t>
      </w:r>
      <w:r w:rsidR="00963FA8">
        <w:rPr>
          <w:rFonts w:ascii="Times New Roman" w:hAnsi="Times New Roman"/>
          <w:sz w:val="28"/>
          <w:szCs w:val="28"/>
          <w:lang w:val="en-US"/>
        </w:rPr>
        <w:t>6</w:t>
      </w:r>
      <w:r w:rsidR="00CC4F7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E0DFC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відповідно,</w:t>
      </w:r>
      <w:r w:rsidRPr="008E0DFC">
        <w:rPr>
          <w:rFonts w:ascii="Times New Roman" w:hAnsi="Times New Roman"/>
          <w:sz w:val="28"/>
          <w:szCs w:val="28"/>
          <w:lang w:val="uk-UA"/>
        </w:rPr>
        <w:t xml:space="preserve"> та проведення їх порівняльної хара</w:t>
      </w:r>
      <w:r w:rsidR="00CC4F78">
        <w:rPr>
          <w:rFonts w:ascii="Times New Roman" w:hAnsi="Times New Roman"/>
          <w:sz w:val="28"/>
          <w:szCs w:val="28"/>
          <w:lang w:val="uk-UA"/>
        </w:rPr>
        <w:t>ктеристики між собою, зазначеної</w:t>
      </w:r>
      <w:r w:rsidRPr="008E0DFC">
        <w:rPr>
          <w:rFonts w:ascii="Times New Roman" w:hAnsi="Times New Roman"/>
          <w:sz w:val="28"/>
          <w:szCs w:val="28"/>
          <w:lang w:val="uk-UA"/>
        </w:rPr>
        <w:t xml:space="preserve"> у розділі </w:t>
      </w:r>
      <w:r w:rsidR="00963FA8">
        <w:rPr>
          <w:rFonts w:ascii="Times New Roman" w:hAnsi="Times New Roman"/>
          <w:sz w:val="28"/>
          <w:szCs w:val="28"/>
          <w:lang w:val="en-US"/>
        </w:rPr>
        <w:t>8</w:t>
      </w:r>
      <w:r w:rsidRPr="008E0DFC">
        <w:rPr>
          <w:rFonts w:ascii="Times New Roman" w:hAnsi="Times New Roman"/>
          <w:sz w:val="28"/>
          <w:szCs w:val="28"/>
          <w:lang w:val="uk-UA"/>
        </w:rPr>
        <w:t xml:space="preserve">, та з реальним результатом прогнозованої точки у часовому ряді, зазначеному у розділі 1, можна зробити висновок, що дані </w:t>
      </w:r>
      <w:r w:rsidRPr="006E2AD9">
        <w:rPr>
          <w:rFonts w:ascii="Times New Roman" w:hAnsi="Times New Roman"/>
          <w:sz w:val="28"/>
          <w:szCs w:val="28"/>
          <w:lang w:val="uk-UA"/>
        </w:rPr>
        <w:t>методи для заданого часового ряду мають гарну</w:t>
      </w:r>
      <w:r w:rsidR="00CC4F78" w:rsidRPr="006E2AD9">
        <w:rPr>
          <w:rFonts w:ascii="Times New Roman" w:hAnsi="Times New Roman"/>
          <w:sz w:val="28"/>
          <w:szCs w:val="28"/>
          <w:lang w:val="uk-UA"/>
        </w:rPr>
        <w:t xml:space="preserve"> та високу</w:t>
      </w:r>
      <w:r w:rsidRPr="006E2AD9">
        <w:rPr>
          <w:rFonts w:ascii="Times New Roman" w:hAnsi="Times New Roman"/>
          <w:sz w:val="28"/>
          <w:szCs w:val="28"/>
          <w:lang w:val="uk-UA"/>
        </w:rPr>
        <w:t xml:space="preserve"> точність, адже середня абсолютна відсоткова помилка дорівнює </w:t>
      </w:r>
      <w:r w:rsidR="00963FA8" w:rsidRPr="00963FA8">
        <w:rPr>
          <w:rFonts w:ascii="Times New Roman" w:hAnsi="Times New Roman" w:cs="Times New Roman"/>
          <w:color w:val="000000"/>
          <w:sz w:val="28"/>
          <w:szCs w:val="28"/>
          <w:lang w:val="uk-UA"/>
        </w:rPr>
        <w:t>14.9809</w:t>
      </w:r>
      <w:r w:rsidR="00CC4F78" w:rsidRPr="00963FA8">
        <w:rPr>
          <w:rFonts w:ascii="Times New Roman" w:hAnsi="Times New Roman"/>
          <w:sz w:val="36"/>
          <w:szCs w:val="36"/>
          <w:lang w:val="uk-UA"/>
        </w:rPr>
        <w:t xml:space="preserve">%, </w:t>
      </w:r>
      <w:r w:rsidR="00963FA8" w:rsidRPr="00963FA8">
        <w:rPr>
          <w:rFonts w:ascii="Times New Roman" w:hAnsi="Times New Roman" w:cs="Times New Roman"/>
          <w:color w:val="000000"/>
          <w:sz w:val="28"/>
          <w:szCs w:val="28"/>
          <w:lang w:val="uk-UA"/>
        </w:rPr>
        <w:t>10.3894</w:t>
      </w:r>
      <w:r w:rsidR="00CC4F78" w:rsidRPr="00963FA8">
        <w:rPr>
          <w:rFonts w:ascii="Times New Roman" w:hAnsi="Times New Roman"/>
          <w:sz w:val="36"/>
          <w:szCs w:val="36"/>
          <w:lang w:val="uk-UA"/>
        </w:rPr>
        <w:t xml:space="preserve">%, </w:t>
      </w:r>
      <w:r w:rsidR="00963FA8" w:rsidRPr="00963FA8">
        <w:rPr>
          <w:rFonts w:ascii="Times New Roman" w:hAnsi="Times New Roman" w:cs="Times New Roman"/>
          <w:color w:val="000000"/>
          <w:sz w:val="28"/>
          <w:szCs w:val="28"/>
          <w:lang w:val="uk-UA"/>
        </w:rPr>
        <w:t>17.7027</w:t>
      </w:r>
      <w:r w:rsidR="00CC4F78" w:rsidRPr="00963FA8">
        <w:rPr>
          <w:rFonts w:ascii="Times New Roman" w:hAnsi="Times New Roman"/>
          <w:sz w:val="36"/>
          <w:szCs w:val="36"/>
          <w:lang w:val="uk-UA"/>
        </w:rPr>
        <w:t xml:space="preserve">% </w:t>
      </w:r>
      <w:r w:rsidRPr="006E2AD9">
        <w:rPr>
          <w:rFonts w:ascii="Times New Roman" w:hAnsi="Times New Roman"/>
          <w:sz w:val="28"/>
          <w:szCs w:val="28"/>
          <w:lang w:val="uk-UA"/>
        </w:rPr>
        <w:t xml:space="preserve">відповідно. </w:t>
      </w:r>
    </w:p>
    <w:p w14:paraId="5CB3A64D" w14:textId="5C1DA5C2" w:rsidR="00E6654C" w:rsidRPr="006E2AD9" w:rsidRDefault="00E6654C" w:rsidP="00C560D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6E2AD9">
        <w:rPr>
          <w:rFonts w:ascii="Times New Roman" w:hAnsi="Times New Roman"/>
          <w:sz w:val="28"/>
          <w:szCs w:val="28"/>
          <w:lang w:val="uk-UA"/>
        </w:rPr>
        <w:t xml:space="preserve">Проте якщо все ж таки потрібно використати один з наведених прогнозів, то для заданого часового ряду доцільнішою буде </w:t>
      </w:r>
      <w:r w:rsidR="00CC4F78" w:rsidRPr="006E2AD9">
        <w:rPr>
          <w:rFonts w:ascii="Times New Roman" w:hAnsi="Times New Roman"/>
          <w:sz w:val="28"/>
          <w:szCs w:val="28"/>
          <w:lang w:val="uk-UA"/>
        </w:rPr>
        <w:t>НММ2</w:t>
      </w:r>
      <w:r w:rsidRPr="006E2AD9">
        <w:rPr>
          <w:rFonts w:ascii="Times New Roman" w:hAnsi="Times New Roman"/>
          <w:sz w:val="28"/>
          <w:szCs w:val="28"/>
          <w:lang w:val="uk-UA"/>
        </w:rPr>
        <w:t>. На це вказують такі показники як коефіцієнт детермінації</w:t>
      </w:r>
      <w:r w:rsidRPr="006E2AD9">
        <w:rPr>
          <w:rFonts w:ascii="Times New Roman" w:hAnsi="Times New Roman"/>
          <w:sz w:val="28"/>
          <w:szCs w:val="28"/>
        </w:rPr>
        <w:t xml:space="preserve"> (</w:t>
      </w:r>
      <w:r w:rsidR="00963FA8" w:rsidRPr="00963FA8">
        <w:rPr>
          <w:rFonts w:ascii="Times New Roman" w:hAnsi="Times New Roman" w:cs="Times New Roman"/>
          <w:color w:val="000000"/>
          <w:sz w:val="28"/>
          <w:szCs w:val="28"/>
          <w:lang w:val="uk-UA"/>
        </w:rPr>
        <w:t>0.4225</w:t>
      </w:r>
      <w:r w:rsidR="003458AB" w:rsidRPr="006E2AD9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3458AB" w:rsidRPr="006E2A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6E2AD9">
        <w:rPr>
          <w:rFonts w:ascii="Times New Roman" w:hAnsi="Times New Roman"/>
          <w:sz w:val="28"/>
          <w:szCs w:val="28"/>
          <w:lang w:val="uk-UA"/>
        </w:rPr>
        <w:t>відносна помилка прогнозу</w:t>
      </w:r>
      <w:r w:rsidRPr="006E2AD9">
        <w:rPr>
          <w:rFonts w:ascii="Times New Roman" w:hAnsi="Times New Roman"/>
          <w:sz w:val="28"/>
          <w:szCs w:val="28"/>
        </w:rPr>
        <w:t xml:space="preserve"> (</w:t>
      </w:r>
      <w:r w:rsidR="00D135E3" w:rsidRPr="00D135E3">
        <w:rPr>
          <w:rFonts w:ascii="Times New Roman" w:hAnsi="Times New Roman" w:cs="Times New Roman"/>
          <w:color w:val="000000"/>
          <w:sz w:val="28"/>
          <w:szCs w:val="28"/>
          <w:lang w:val="uk-UA"/>
        </w:rPr>
        <w:t>0.3190</w:t>
      </w:r>
      <w:r w:rsidRPr="006E2AD9">
        <w:rPr>
          <w:rFonts w:ascii="Times New Roman" w:hAnsi="Times New Roman"/>
          <w:sz w:val="28"/>
          <w:szCs w:val="28"/>
        </w:rPr>
        <w:t>)</w:t>
      </w:r>
      <w:r w:rsidR="003458AB" w:rsidRPr="006E2AD9">
        <w:rPr>
          <w:rFonts w:ascii="Times New Roman" w:hAnsi="Times New Roman"/>
          <w:sz w:val="28"/>
          <w:szCs w:val="28"/>
          <w:lang w:val="uk-UA"/>
        </w:rPr>
        <w:t>,</w:t>
      </w:r>
      <w:r w:rsidR="00D135E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E2AD9">
        <w:rPr>
          <w:rFonts w:ascii="Times New Roman" w:hAnsi="Times New Roman"/>
          <w:sz w:val="28"/>
          <w:szCs w:val="28"/>
          <w:lang w:val="uk-UA"/>
        </w:rPr>
        <w:t xml:space="preserve">значення яких наведено у розділі 9. </w:t>
      </w:r>
      <w:r w:rsidR="006E2AD9" w:rsidRPr="006E2AD9">
        <w:rPr>
          <w:rFonts w:ascii="Times New Roman" w:hAnsi="Times New Roman"/>
          <w:sz w:val="28"/>
          <w:szCs w:val="28"/>
          <w:lang w:val="uk-UA"/>
        </w:rPr>
        <w:t>НМ, НММ1, НММ2 показують кращі показники точності, ніж</w:t>
      </w:r>
      <w:r w:rsidRPr="006E2AD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E2AD9" w:rsidRPr="006E2AD9">
        <w:rPr>
          <w:rFonts w:ascii="Times New Roman" w:hAnsi="Times New Roman"/>
          <w:sz w:val="28"/>
          <w:szCs w:val="28"/>
          <w:lang w:val="uk-UA"/>
        </w:rPr>
        <w:t>методи, розглянуті раніше.</w:t>
      </w:r>
    </w:p>
    <w:p w14:paraId="72FFBF4C" w14:textId="77777777" w:rsidR="003922B5" w:rsidRPr="003467CB" w:rsidRDefault="003922B5" w:rsidP="00761196">
      <w:pPr>
        <w:ind w:left="709"/>
        <w:jc w:val="center"/>
        <w:rPr>
          <w:lang w:val="uk-UA"/>
        </w:rPr>
      </w:pPr>
    </w:p>
    <w:sectPr w:rsidR="003922B5" w:rsidRPr="00346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34192"/>
    <w:multiLevelType w:val="multilevel"/>
    <w:tmpl w:val="205A8C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86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394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4669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574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646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754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8629" w:hanging="2160"/>
      </w:pPr>
      <w:rPr>
        <w:rFonts w:hint="default"/>
        <w:b/>
      </w:rPr>
    </w:lvl>
  </w:abstractNum>
  <w:abstractNum w:abstractNumId="1" w15:restartNumberingAfterBreak="0">
    <w:nsid w:val="2D985116"/>
    <w:multiLevelType w:val="hybridMultilevel"/>
    <w:tmpl w:val="3938729E"/>
    <w:lvl w:ilvl="0" w:tplc="20DAC612">
      <w:start w:val="10"/>
      <w:numFmt w:val="decimal"/>
      <w:lvlText w:val="%1."/>
      <w:lvlJc w:val="left"/>
      <w:pPr>
        <w:ind w:left="144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04A3F9C"/>
    <w:multiLevelType w:val="hybridMultilevel"/>
    <w:tmpl w:val="3938729E"/>
    <w:lvl w:ilvl="0" w:tplc="20DAC612">
      <w:start w:val="10"/>
      <w:numFmt w:val="decimal"/>
      <w:lvlText w:val="%1."/>
      <w:lvlJc w:val="left"/>
      <w:pPr>
        <w:ind w:left="144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1A16ED4"/>
    <w:multiLevelType w:val="hybridMultilevel"/>
    <w:tmpl w:val="90FECA74"/>
    <w:lvl w:ilvl="0" w:tplc="C99ACD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12357"/>
    <w:multiLevelType w:val="hybridMultilevel"/>
    <w:tmpl w:val="841E1178"/>
    <w:lvl w:ilvl="0" w:tplc="996415FA">
      <w:start w:val="9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341"/>
    <w:rsid w:val="001452CB"/>
    <w:rsid w:val="001C3535"/>
    <w:rsid w:val="00275461"/>
    <w:rsid w:val="0028176A"/>
    <w:rsid w:val="002E7BAA"/>
    <w:rsid w:val="003458AB"/>
    <w:rsid w:val="003467CB"/>
    <w:rsid w:val="003876F4"/>
    <w:rsid w:val="003922B5"/>
    <w:rsid w:val="004A3A54"/>
    <w:rsid w:val="006B62BC"/>
    <w:rsid w:val="006E2AD9"/>
    <w:rsid w:val="007601C2"/>
    <w:rsid w:val="00761196"/>
    <w:rsid w:val="0079536D"/>
    <w:rsid w:val="0087052D"/>
    <w:rsid w:val="0089665D"/>
    <w:rsid w:val="00963FA8"/>
    <w:rsid w:val="00A039B0"/>
    <w:rsid w:val="00A31D5E"/>
    <w:rsid w:val="00AE7EC1"/>
    <w:rsid w:val="00B12792"/>
    <w:rsid w:val="00BB15A1"/>
    <w:rsid w:val="00C4244B"/>
    <w:rsid w:val="00C560D3"/>
    <w:rsid w:val="00C94E1B"/>
    <w:rsid w:val="00CC4F78"/>
    <w:rsid w:val="00D135E3"/>
    <w:rsid w:val="00D30ED0"/>
    <w:rsid w:val="00D42101"/>
    <w:rsid w:val="00D638C8"/>
    <w:rsid w:val="00DF5523"/>
    <w:rsid w:val="00E6654C"/>
    <w:rsid w:val="00F13EF9"/>
    <w:rsid w:val="00F42341"/>
    <w:rsid w:val="00F9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64CC3"/>
  <w15:chartTrackingRefBased/>
  <w15:docId w15:val="{569BE950-7325-4989-ADC6-E0B49D62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7C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7CB"/>
    <w:pPr>
      <w:spacing w:after="160" w:line="259" w:lineRule="auto"/>
      <w:ind w:left="720"/>
      <w:contextualSpacing/>
    </w:pPr>
  </w:style>
  <w:style w:type="table" w:styleId="a4">
    <w:name w:val="Table Grid"/>
    <w:basedOn w:val="a1"/>
    <w:uiPriority w:val="39"/>
    <w:rsid w:val="00346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7</Pages>
  <Words>4261</Words>
  <Characters>2429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 Красюкова</dc:creator>
  <cp:keywords/>
  <dc:description/>
  <cp:lastModifiedBy>Артем Авраменко</cp:lastModifiedBy>
  <cp:revision>12</cp:revision>
  <cp:lastPrinted>2019-12-19T23:20:00Z</cp:lastPrinted>
  <dcterms:created xsi:type="dcterms:W3CDTF">2019-12-16T10:12:00Z</dcterms:created>
  <dcterms:modified xsi:type="dcterms:W3CDTF">2021-05-25T16:16:00Z</dcterms:modified>
</cp:coreProperties>
</file>