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B5" w:rsidRPr="00A868E5" w:rsidRDefault="004625B5" w:rsidP="004625B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4625B5" w:rsidRPr="00A868E5" w:rsidRDefault="004625B5" w:rsidP="004625B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4625B5" w:rsidRPr="00A868E5" w:rsidRDefault="004625B5" w:rsidP="004625B5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Інфокомунікацій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           </w:t>
      </w:r>
      <w:r w:rsidRPr="00A868E5">
        <w:rPr>
          <w:rFonts w:ascii="Times New Roman" w:eastAsia="Times New Roman" w:hAnsi="Times New Roman" w:cs="Times New Roman"/>
          <w:snapToGrid w:val="0"/>
          <w:color w:val="FFFFFF"/>
          <w:sz w:val="28"/>
          <w:szCs w:val="20"/>
          <w:u w:val="single"/>
          <w:lang w:eastAsia="ru-RU"/>
        </w:rPr>
        <w:t>.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Кафедра</w:t>
      </w:r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Інфокомунікаційної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інженерії імені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Поповського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 w:rsidRPr="00A868E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ЗВІТ</w:t>
      </w:r>
    </w:p>
    <w:p w:rsidR="004625B5" w:rsidRPr="00092AD6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val="ru-RU"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 xml:space="preserve">з </w:t>
      </w:r>
      <w:r w:rsidR="000112E9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практичної роботи №3</w:t>
      </w:r>
    </w:p>
    <w:p w:rsidR="004625B5" w:rsidRPr="000112E9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val="ru-RU" w:eastAsia="ru-RU"/>
        </w:rPr>
      </w:pP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 дисципліни</w:t>
      </w:r>
    </w:p>
    <w:p w:rsidR="004625B5" w:rsidRPr="00A868E5" w:rsidRDefault="004625B5" w:rsidP="004625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Прогнозування та моделювання в соціальній сфері</w:t>
      </w: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Варіант №10</w:t>
      </w:r>
    </w:p>
    <w:p w:rsidR="004625B5" w:rsidRPr="00A868E5" w:rsidRDefault="004625B5" w:rsidP="004625B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2 </w:t>
      </w: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групи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КУІБ-19-2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Нестеренко Є.В.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(прізвище, ініціали)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Перевірив: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завідувач кафедри  ІКІ ім.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Поповсь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-кого</w:t>
      </w:r>
    </w:p>
    <w:p w:rsidR="004625B5" w:rsidRPr="00A868E5" w:rsidRDefault="004625B5" w:rsidP="004625B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Лемешко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О.В. 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4625B5" w:rsidRPr="00A868E5" w:rsidRDefault="004625B5" w:rsidP="004625B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(посада, прізвище, ініціали)</w:t>
      </w: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2021 р.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МЕТА РОБОТИ</w:t>
      </w:r>
    </w:p>
    <w:p w:rsidR="004625B5" w:rsidRPr="00A868E5" w:rsidRDefault="004625B5" w:rsidP="004625B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  <w:r w:rsidRPr="00A868E5">
        <w:rPr>
          <w:rFonts w:ascii="Times New Roman" w:hAnsi="Times New Roman"/>
          <w:szCs w:val="24"/>
          <w:lang w:val="uk-UA"/>
        </w:rPr>
        <w:t>Здобуття практичних навичок з побудо</w:t>
      </w:r>
      <w:r>
        <w:rPr>
          <w:rFonts w:ascii="Times New Roman" w:hAnsi="Times New Roman"/>
          <w:szCs w:val="24"/>
          <w:lang w:val="uk-UA"/>
        </w:rPr>
        <w:t xml:space="preserve">ви прогнозів </w:t>
      </w:r>
      <w:r w:rsidR="000112E9" w:rsidRPr="000112E9">
        <w:rPr>
          <w:rFonts w:ascii="Times New Roman" w:hAnsi="Times New Roman"/>
          <w:szCs w:val="24"/>
          <w:lang w:val="uk-UA"/>
        </w:rPr>
        <w:t xml:space="preserve">на основі методу </w:t>
      </w:r>
      <w:proofErr w:type="spellStart"/>
      <w:r w:rsidR="000112E9" w:rsidRPr="000112E9">
        <w:rPr>
          <w:rFonts w:ascii="Times New Roman" w:hAnsi="Times New Roman"/>
          <w:szCs w:val="24"/>
          <w:lang w:val="uk-UA"/>
        </w:rPr>
        <w:t>ковзаючих</w:t>
      </w:r>
      <w:proofErr w:type="spellEnd"/>
      <w:r w:rsidR="000112E9" w:rsidRPr="000112E9">
        <w:rPr>
          <w:rFonts w:ascii="Times New Roman" w:hAnsi="Times New Roman"/>
          <w:szCs w:val="24"/>
          <w:lang w:val="uk-UA"/>
        </w:rPr>
        <w:t xml:space="preserve"> середніх (КС) та методу простих середніх</w:t>
      </w:r>
      <w:r w:rsidRPr="00A868E5">
        <w:rPr>
          <w:rFonts w:ascii="Times New Roman" w:hAnsi="Times New Roman"/>
          <w:szCs w:val="24"/>
          <w:lang w:val="uk-UA"/>
        </w:rPr>
        <w:t xml:space="preserve">. Оцінка точності побудови прогнозів за множиною показників. Проведення порівняльного аналізу ефективності досліджуваних методів </w:t>
      </w:r>
      <w:r>
        <w:rPr>
          <w:rFonts w:ascii="Times New Roman" w:hAnsi="Times New Roman"/>
          <w:szCs w:val="24"/>
          <w:lang w:val="uk-UA"/>
        </w:rPr>
        <w:t>п</w:t>
      </w:r>
      <w:r w:rsidRPr="00A868E5">
        <w:rPr>
          <w:rFonts w:ascii="Times New Roman" w:hAnsi="Times New Roman"/>
          <w:szCs w:val="24"/>
          <w:lang w:val="uk-UA"/>
        </w:rPr>
        <w:t>рогнозування за якісними та кількісними критеріями.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ХІД ВИКОНАННЯ</w:t>
      </w:r>
    </w:p>
    <w:p w:rsidR="004625B5" w:rsidRPr="00A868E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1.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Отримання індивідуального варіанту завдань, представленого часовим рядом</w:t>
      </w: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Варіант завдання, представле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ний у вигляді часового ряду представлений .</w:t>
      </w: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Таблиця 1 – 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Індивідуальні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для побудови прогнозу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4661"/>
      </w:tblGrid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Період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Завдання 10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Середня заробітна плата в Україні (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екв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.)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31.12.2009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239,5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289,3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31.12.2011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340,7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31.12.2012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375,3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31.12.2013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393,8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31.12.2014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213,8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31.12.2015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173,4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31.12.2016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221,5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31.12.2017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275,3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31.12.2018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332,3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430,5</w:t>
            </w:r>
          </w:p>
        </w:tc>
      </w:tr>
      <w:tr w:rsidR="004625B5" w:rsidRPr="00A868E5" w:rsidTr="00BC7E06">
        <w:trPr>
          <w:jc w:val="center"/>
        </w:trPr>
        <w:tc>
          <w:tcPr>
            <w:tcW w:w="4794" w:type="dxa"/>
            <w:shd w:val="clear" w:color="auto" w:fill="auto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31.12.2020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4625B5" w:rsidRPr="00A868E5" w:rsidRDefault="004625B5" w:rsidP="00BC7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437,6</w:t>
            </w:r>
          </w:p>
        </w:tc>
      </w:tr>
    </w:tbl>
    <w:p w:rsidR="004625B5" w:rsidRPr="00BC7E06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76DE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2.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Опис 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методу</w:t>
      </w:r>
    </w:p>
    <w:p w:rsidR="004625B5" w:rsidRPr="00BC7E06" w:rsidRDefault="00BC7E06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ковзаючих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середніх</w:t>
      </w:r>
    </w:p>
    <w:p w:rsidR="00AC121A" w:rsidRPr="00AC121A" w:rsidRDefault="00AC121A" w:rsidP="00AC121A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 відміну від «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ївної»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моделі, якій відповідав принци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 "завтра буде як сьогодні", цьому методу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відповідає принцип "завтра буде як було в середньому за останній час". Так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ий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стійкіш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ий</w:t>
      </w:r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до коливань, оскільки в ній згладжуються випадкові викиди щодо </w:t>
      </w:r>
      <w:proofErr w:type="spellStart"/>
      <w:r w:rsidR="00BC7E06" w:rsidRPr="00BC7E0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середнього.</w:t>
      </w:r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Кожне</w:t>
      </w:r>
      <w:proofErr w:type="spellEnd"/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нове спостереження включається в середній по мірі його появи, а найбільш старі негайно виключаються. Швидкість реакції на зміни в структурі даних залежить від числа періодів k, що беруть участь в усередненні.</w:t>
      </w:r>
    </w:p>
    <w:p w:rsidR="00AC121A" w:rsidRDefault="00AC121A" w:rsidP="00AC121A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Метод </w:t>
      </w:r>
      <w:proofErr w:type="spellStart"/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ковзаючих</w:t>
      </w:r>
      <w:proofErr w:type="spellEnd"/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середніх (МКС) має такий вигляд:</w:t>
      </w:r>
    </w:p>
    <w:p w:rsidR="00AC121A" w:rsidRPr="00AC121A" w:rsidRDefault="00AC121A" w:rsidP="00AC121A">
      <w:pPr>
        <w:widowControl w:val="0"/>
        <w:spacing w:after="0" w:line="312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ru-RU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t+1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t-2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t-k+1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den>
        </m:f>
      </m:oMath>
      <w:r w:rsidRPr="00AC121A">
        <w:rPr>
          <w:rFonts w:ascii="Times New Roman" w:hAnsi="Times New Roman" w:cs="Times New Roman"/>
          <w:sz w:val="24"/>
          <w:szCs w:val="28"/>
        </w:rPr>
        <w:t xml:space="preserve"> .                  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AC121A">
        <w:rPr>
          <w:rFonts w:ascii="Times New Roman" w:hAnsi="Times New Roman" w:cs="Times New Roman"/>
          <w:sz w:val="24"/>
          <w:szCs w:val="28"/>
        </w:rPr>
        <w:t>(2.1)</w:t>
      </w:r>
    </w:p>
    <w:p w:rsidR="004625B5" w:rsidRDefault="00AC121A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 простих середніх</w:t>
      </w:r>
    </w:p>
    <w:p w:rsidR="00AC121A" w:rsidRPr="00AC121A" w:rsidRDefault="00AC121A" w:rsidP="00AC121A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Як і в наївних моделях, як вихідні дані використовується значення величини в момент часу t, а в якості тестової частини інші. Нижче в рівнянні виконується усереднення (обчислюється середнє значення) початкових даних і будується прогноз на наступний період.</w:t>
      </w:r>
    </w:p>
    <w:p w:rsidR="00AC121A" w:rsidRPr="00AC121A" w:rsidRDefault="00AC121A" w:rsidP="00AC121A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Як тільки нове спостереження стане доступним, для прогнозування на наступний період Y t+2 в рівнянні при обчисленні середнього слід врахувати і це спостереження. Якщо одночасно передбачається велика кількість рядів даних зберігання даних може стати серйозною проблемою. В цьому випадку можна зберігати в принципі тільки найбільш "свіжі" прогнози і спостереження:</w:t>
      </w:r>
    </w:p>
    <w:p w:rsidR="00AC121A" w:rsidRPr="00AC121A" w:rsidRDefault="00AC121A" w:rsidP="00AC121A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Метод простих середніх прийнятний в тих випадках, коли процеси, що генерують тимчасові ряди, стабілізувалися, а оточення, в якому існують ці ряди, в основному, незмінно.</w:t>
      </w:r>
    </w:p>
    <w:p w:rsidR="00AC121A" w:rsidRDefault="00AC121A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Завдання 3. Програмна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реалізація моделей. </w:t>
      </w:r>
    </w:p>
    <w:p w:rsidR="004625B5" w:rsidRPr="005A29F6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</w:t>
      </w:r>
      <w:r w:rsidRPr="005A29F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еалізація </w:t>
      </w:r>
      <w:r w:rsidR="00AC121A"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методу </w:t>
      </w:r>
      <w:proofErr w:type="spellStart"/>
      <w:r w:rsidR="00AC121A"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ковзаючих</w:t>
      </w:r>
      <w:proofErr w:type="spellEnd"/>
      <w:r w:rsidR="00AC121A"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середніх</w:t>
      </w:r>
    </w:p>
    <w:p w:rsidR="004625B5" w:rsidRPr="005A29F6" w:rsidRDefault="004625B5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A29F6">
        <w:rPr>
          <w:rFonts w:ascii="Times New Roman" w:hAnsi="Times New Roman" w:cs="Times New Roman"/>
          <w:sz w:val="24"/>
          <w:szCs w:val="28"/>
        </w:rPr>
        <w:t xml:space="preserve">На рис.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5A29F6">
        <w:rPr>
          <w:rFonts w:ascii="Times New Roman" w:hAnsi="Times New Roman" w:cs="Times New Roman"/>
          <w:sz w:val="24"/>
          <w:szCs w:val="28"/>
        </w:rPr>
        <w:t xml:space="preserve">.1, наведена ілюстрація програмної реалізації </w:t>
      </w:r>
      <w:r w:rsid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методу </w:t>
      </w:r>
      <w:proofErr w:type="spellStart"/>
      <w:r w:rsid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ковзаючих</w:t>
      </w:r>
      <w:proofErr w:type="spellEnd"/>
      <w:r w:rsid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середніх</w:t>
      </w:r>
      <w:r>
        <w:rPr>
          <w:rFonts w:ascii="Times New Roman" w:hAnsi="Times New Roman" w:cs="Times New Roman"/>
          <w:sz w:val="24"/>
          <w:szCs w:val="28"/>
        </w:rPr>
        <w:t xml:space="preserve">, де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5A29F6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вхідні дані</w:t>
      </w:r>
      <w:r w:rsidRPr="005A29F6">
        <w:rPr>
          <w:rFonts w:ascii="Times New Roman" w:hAnsi="Times New Roman" w:cs="Times New Roman"/>
          <w:sz w:val="24"/>
          <w:szCs w:val="28"/>
        </w:rPr>
        <w:t>.</w:t>
      </w:r>
    </w:p>
    <w:p w:rsidR="004625B5" w:rsidRPr="00F73EAF" w:rsidRDefault="00AC121A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7FF995E" wp14:editId="123FBBF2">
            <wp:extent cx="3787140" cy="784860"/>
            <wp:effectExtent l="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45" r="59081" b="2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5B5" w:rsidRDefault="004625B5" w:rsidP="004625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>Рисунок 3.1 —</w:t>
      </w:r>
      <w:r w:rsidRPr="00F14EB5">
        <w:rPr>
          <w:rFonts w:ascii="Arial" w:hAnsi="Arial" w:cs="Arial"/>
          <w:color w:val="545454"/>
          <w:sz w:val="20"/>
          <w:szCs w:val="21"/>
          <w:shd w:val="clear" w:color="auto" w:fill="FFFFFF"/>
        </w:rPr>
        <w:t xml:space="preserve"> </w:t>
      </w:r>
      <w:r w:rsidR="00AC121A" w:rsidRPr="00AC121A">
        <w:rPr>
          <w:rFonts w:ascii="Times New Roman" w:hAnsi="Times New Roman" w:cs="Times New Roman"/>
          <w:sz w:val="24"/>
          <w:szCs w:val="28"/>
        </w:rPr>
        <w:t xml:space="preserve">Програмна реалізація методу </w:t>
      </w:r>
      <w:r w:rsidR="00AC121A">
        <w:rPr>
          <w:rFonts w:ascii="Times New Roman" w:hAnsi="Times New Roman" w:cs="Times New Roman"/>
          <w:sz w:val="24"/>
          <w:szCs w:val="28"/>
        </w:rPr>
        <w:t>К</w:t>
      </w:r>
      <w:r w:rsidR="00AC121A" w:rsidRPr="00AC121A">
        <w:rPr>
          <w:rFonts w:ascii="Times New Roman" w:hAnsi="Times New Roman" w:cs="Times New Roman"/>
          <w:sz w:val="24"/>
          <w:szCs w:val="28"/>
        </w:rPr>
        <w:t>С.</w:t>
      </w:r>
    </w:p>
    <w:p w:rsidR="00AC121A" w:rsidRDefault="00AC121A" w:rsidP="00AC121A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C121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Реалізація методу простих середніх</w:t>
      </w:r>
    </w:p>
    <w:p w:rsidR="00AC121A" w:rsidRPr="005A29F6" w:rsidRDefault="00AC121A" w:rsidP="00AC12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5A29F6">
        <w:rPr>
          <w:rFonts w:ascii="Times New Roman" w:hAnsi="Times New Roman" w:cs="Times New Roman"/>
          <w:sz w:val="24"/>
          <w:szCs w:val="28"/>
        </w:rPr>
        <w:t xml:space="preserve">На рис.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5A29F6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5A29F6">
        <w:rPr>
          <w:rFonts w:ascii="Times New Roman" w:hAnsi="Times New Roman" w:cs="Times New Roman"/>
          <w:sz w:val="24"/>
          <w:szCs w:val="28"/>
        </w:rPr>
        <w:t xml:space="preserve">, наведена ілюстрація програмної реалізації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методу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простих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середніх</w:t>
      </w:r>
      <w:r>
        <w:rPr>
          <w:rFonts w:ascii="Times New Roman" w:hAnsi="Times New Roman" w:cs="Times New Roman"/>
          <w:sz w:val="24"/>
          <w:szCs w:val="28"/>
        </w:rPr>
        <w:t xml:space="preserve">, де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5A29F6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вхідні дані</w:t>
      </w:r>
      <w:r w:rsidRPr="005A29F6">
        <w:rPr>
          <w:rFonts w:ascii="Times New Roman" w:hAnsi="Times New Roman" w:cs="Times New Roman"/>
          <w:sz w:val="24"/>
          <w:szCs w:val="28"/>
        </w:rPr>
        <w:t>.</w:t>
      </w:r>
    </w:p>
    <w:p w:rsidR="00AC121A" w:rsidRPr="00AC121A" w:rsidRDefault="00AC121A" w:rsidP="00AC121A">
      <w:pPr>
        <w:spacing w:after="0"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561715" cy="8293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28" r="52539" b="50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1A" w:rsidRPr="00AC121A" w:rsidRDefault="00AC121A" w:rsidP="00AC121A">
      <w:pPr>
        <w:spacing w:after="0" w:line="312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C121A">
        <w:rPr>
          <w:rFonts w:ascii="Times New Roman" w:hAnsi="Times New Roman" w:cs="Times New Roman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AC121A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AC121A">
        <w:rPr>
          <w:rFonts w:ascii="Times New Roman" w:hAnsi="Times New Roman" w:cs="Times New Roman"/>
          <w:sz w:val="24"/>
          <w:szCs w:val="28"/>
        </w:rPr>
        <w:t xml:space="preserve"> – Програмна реалізація методу ПС.</w:t>
      </w:r>
    </w:p>
    <w:p w:rsidR="00AC121A" w:rsidRPr="00F14EB5" w:rsidRDefault="00AC121A" w:rsidP="00AC12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625B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4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Отримання результатів</w:t>
      </w:r>
      <w:r w:rsidRPr="00F14E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досліджень</w:t>
      </w:r>
    </w:p>
    <w:p w:rsidR="004625B5" w:rsidRPr="00F14EB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 досліджень наведені на рис. 4.1.</w:t>
      </w:r>
    </w:p>
    <w:p w:rsidR="004625B5" w:rsidRPr="008E0DFC" w:rsidRDefault="00AC121A" w:rsidP="004625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121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C0E8A86" wp14:editId="7EF1BB70">
            <wp:extent cx="5353797" cy="4820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B5" w:rsidRPr="00F14EB5" w:rsidRDefault="004625B5" w:rsidP="004625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F14EB5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F14EB5">
        <w:rPr>
          <w:rFonts w:ascii="Times New Roman" w:hAnsi="Times New Roman" w:cs="Times New Roman"/>
          <w:sz w:val="24"/>
          <w:szCs w:val="28"/>
          <w:lang w:val="ru-RU"/>
        </w:rPr>
        <w:t>4</w:t>
      </w:r>
      <w:r w:rsidRPr="00F14EB5">
        <w:rPr>
          <w:rFonts w:ascii="Times New Roman" w:hAnsi="Times New Roman" w:cs="Times New Roman"/>
          <w:sz w:val="24"/>
          <w:szCs w:val="28"/>
        </w:rPr>
        <w:t xml:space="preserve">.1 – Графічна ілюстрація заданого часового ряду та прогнозування, створеного на основі </w:t>
      </w:r>
      <w:r w:rsidR="00AC121A">
        <w:rPr>
          <w:rFonts w:ascii="Times New Roman" w:hAnsi="Times New Roman" w:cs="Times New Roman"/>
          <w:sz w:val="24"/>
          <w:szCs w:val="28"/>
        </w:rPr>
        <w:t>КС та ПС</w:t>
      </w:r>
    </w:p>
    <w:p w:rsidR="004625B5" w:rsidRPr="00F14EB5" w:rsidRDefault="004625B5" w:rsidP="004625B5">
      <w:pPr>
        <w:widowControl w:val="0"/>
        <w:spacing w:after="0" w:line="312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5.</w:t>
      </w:r>
      <w:r w:rsidRPr="00A868E5">
        <w:rPr>
          <w:rFonts w:ascii="Times New Roman" w:eastAsia="Times New Roman" w:hAnsi="Times New Roman" w:cs="Arial"/>
          <w:sz w:val="35"/>
          <w:szCs w:val="35"/>
          <w:lang w:eastAsia="ru-RU"/>
        </w:rPr>
        <w:t xml:space="preserve"> </w:t>
      </w:r>
      <w:r w:rsidRPr="00A868E5">
        <w:rPr>
          <w:rFonts w:ascii="Times New Roman" w:eastAsia="Times New Roman" w:hAnsi="Times New Roman" w:cs="Arial"/>
          <w:sz w:val="24"/>
          <w:lang w:eastAsia="ru-RU"/>
        </w:rPr>
        <w:t xml:space="preserve">Оцінка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 побудованого прогнозу за множиною показників. Занесення отриманих результатів розрахунку в порівняльну таблицю.</w:t>
      </w:r>
    </w:p>
    <w:p w:rsidR="004625B5" w:rsidRPr="008E0DFC" w:rsidRDefault="004625B5" w:rsidP="00462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25B5" w:rsidRPr="001860AB" w:rsidRDefault="004625B5" w:rsidP="00462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>Оцінка точності прогнозів проводиться за такими ознаками: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Помилка прогнозу:</w:t>
      </w:r>
    </w:p>
    <w:p w:rsidR="004625B5" w:rsidRPr="001860AB" w:rsidRDefault="00BC7E06" w:rsidP="004625B5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ŷ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  <w:lang w:val="uk-UA"/>
          </w:rPr>
          <m:t>;</m:t>
        </m:r>
      </m:oMath>
      <w:r w:rsidR="004625B5"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 w:rsidRPr="001860AB">
        <w:rPr>
          <w:rFonts w:ascii="Times New Roman" w:hAnsi="Times New Roman" w:cs="Times New Roman"/>
          <w:sz w:val="20"/>
          <w:lang w:val="uk-UA"/>
        </w:rPr>
        <w:tab/>
      </w:r>
      <w:r w:rsidR="004625B5">
        <w:rPr>
          <w:rFonts w:ascii="Times New Roman" w:hAnsi="Times New Roman" w:cs="Times New Roman"/>
          <w:sz w:val="20"/>
          <w:lang w:val="uk-UA"/>
        </w:rPr>
        <w:tab/>
        <w:t xml:space="preserve">    </w:t>
      </w:r>
      <w:r w:rsidR="004625B5" w:rsidRPr="001860AB">
        <w:rPr>
          <w:rFonts w:ascii="Times New Roman" w:hAnsi="Times New Roman" w:cs="Times New Roman"/>
          <w:sz w:val="24"/>
          <w:szCs w:val="28"/>
          <w:lang w:val="uk-UA"/>
        </w:rPr>
        <w:t>(5.1)</w:t>
      </w:r>
    </w:p>
    <w:p w:rsidR="004625B5" w:rsidRPr="001860AB" w:rsidRDefault="004625B5" w:rsidP="004625B5">
      <w:pPr>
        <w:pStyle w:val="a5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  <w:lang w:val="uk-UA"/>
        </w:rPr>
      </w:pP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Абсолютна помилка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 xml:space="preserve">= |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 –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ŷ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8"/>
          </w:rPr>
          <m:t>|</m:t>
        </m:r>
        <m:r>
          <w:rPr>
            <w:rFonts w:ascii="Cambria Math" w:hAnsi="Cambria Math" w:cs="Times New Roman"/>
            <w:sz w:val="24"/>
            <w:szCs w:val="28"/>
          </w:rPr>
          <m:t>;</m:t>
        </m:r>
      </m:oMath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(5.2) 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абсолютна помилка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lastRenderedPageBreak/>
        <w:t xml:space="preserve">     MAE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∣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∣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N</m:t>
                </m:r>
              </m:den>
            </m:f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</m:oMath>
      <w:r w:rsidRPr="001860AB">
        <w:rPr>
          <w:rFonts w:ascii="Times New Roman" w:hAnsi="Times New Roman" w:cs="Times New Roman"/>
          <w:sz w:val="28"/>
          <w:szCs w:val="32"/>
        </w:rPr>
        <w:t xml:space="preserve"> ;</w:t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 w:rsidRPr="001860AB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1860AB">
        <w:rPr>
          <w:rFonts w:ascii="Times New Roman" w:hAnsi="Times New Roman" w:cs="Times New Roman"/>
          <w:sz w:val="24"/>
          <w:szCs w:val="28"/>
        </w:rPr>
        <w:t>(5.3)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Відносна похибка прогнозу: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               </w:t>
      </w:r>
      <m:oMath>
        <m:r>
          <w:rPr>
            <w:rFonts w:ascii="Cambria Math" w:hAnsi="Cambria Math" w:cs="Times New Roman"/>
            <w:sz w:val="24"/>
            <w:szCs w:val="28"/>
          </w:rPr>
          <m:t>ε</m:t>
        </m:r>
      </m:oMath>
      <w:r w:rsidRPr="001860AB">
        <w:rPr>
          <w:rFonts w:ascii="Times New Roman" w:hAnsi="Times New Roman" w:cs="Times New Roman"/>
          <w:sz w:val="24"/>
          <w:szCs w:val="28"/>
          <w:vertAlign w:val="subscript"/>
        </w:rPr>
        <w:t>j</w:t>
      </w:r>
      <w:r w:rsidRPr="001860AB">
        <w:rPr>
          <w:rFonts w:ascii="Times New Roman" w:hAnsi="Times New Roman" w:cs="Times New Roman"/>
          <w:sz w:val="24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6"/>
                  </w:rPr>
                  <m:t xml:space="preserve">| 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6"/>
                      </w:rPr>
                      <m:t>j</m:t>
                    </m:r>
                  </m:sub>
                </m:sSub>
              </m:den>
            </m:f>
          </m:e>
        </m:d>
      </m:oMath>
      <w:r w:rsidRPr="001860AB">
        <w:rPr>
          <w:rFonts w:ascii="Times New Roman" w:hAnsi="Times New Roman" w:cs="Times New Roman"/>
          <w:sz w:val="24"/>
          <w:szCs w:val="28"/>
        </w:rPr>
        <w:t xml:space="preserve"> ∙ 100;</w:t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 w:rsidRPr="001860AB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 w:rsidRPr="001860AB">
        <w:rPr>
          <w:rFonts w:ascii="Times New Roman" w:hAnsi="Times New Roman" w:cs="Times New Roman"/>
          <w:sz w:val="24"/>
          <w:szCs w:val="28"/>
        </w:rPr>
        <w:t xml:space="preserve">(5.4)  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 xml:space="preserve">Середня абсолютна відсоткова помилка: 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MAPE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den>
        </m:f>
      </m:oMath>
      <w:r w:rsidRPr="001860AB">
        <w:rPr>
          <w:rFonts w:ascii="Times New Roman" w:hAnsi="Times New Roman" w:cs="Times New Roman"/>
          <w:sz w:val="28"/>
          <w:szCs w:val="32"/>
        </w:rPr>
        <w:t xml:space="preserve"> ∙</w:t>
      </w:r>
      <m:oMath>
        <m:r>
          <w:rPr>
            <w:rFonts w:ascii="Cambria Math" w:hAnsi="Cambria Math" w:cs="Times New Roman"/>
            <w:sz w:val="28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d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>∙ 100%;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(5.5)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Середня відсоткова помилка:</w:t>
      </w:r>
    </w:p>
    <w:p w:rsidR="004625B5" w:rsidRPr="001860AB" w:rsidRDefault="004625B5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1860AB">
        <w:rPr>
          <w:rFonts w:ascii="Times New Roman" w:hAnsi="Times New Roman" w:cs="Times New Roman"/>
          <w:sz w:val="24"/>
          <w:szCs w:val="28"/>
        </w:rPr>
        <w:t xml:space="preserve">MPE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e>
            </m:nary>
            <m:ctrlPr>
              <w:rPr>
                <w:rFonts w:ascii="Cambria Math" w:hAnsi="Times New Roman" w:cs="Times New Roman"/>
                <w:sz w:val="24"/>
                <w:szCs w:val="28"/>
              </w:rPr>
            </m:ctrlPr>
          </m:e>
        </m:d>
        <m:r>
          <w:rPr>
            <w:rFonts w:ascii="Cambria Math" w:hAnsi="Cambria Math" w:cs="Times New Roman"/>
            <w:sz w:val="24"/>
            <w:szCs w:val="28"/>
          </w:rPr>
          <m:t>∙</m:t>
        </m:r>
        <m:r>
          <w:rPr>
            <w:rFonts w:ascii="Cambria Math" w:hAnsi="Times New Roman" w:cs="Times New Roman"/>
            <w:sz w:val="24"/>
            <w:szCs w:val="28"/>
          </w:rPr>
          <m:t>100%</m:t>
        </m:r>
      </m:oMath>
      <w:r w:rsidRPr="001860AB">
        <w:rPr>
          <w:rFonts w:ascii="Times New Roman" w:eastAsiaTheme="minorEastAsia" w:hAnsi="Times New Roman" w:cs="Times New Roman"/>
          <w:sz w:val="24"/>
          <w:szCs w:val="28"/>
        </w:rPr>
        <w:t>;</w:t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8"/>
        </w:rPr>
        <w:tab/>
      </w:r>
      <w:r w:rsidRPr="001860AB">
        <w:rPr>
          <w:rFonts w:ascii="Times New Roman" w:eastAsiaTheme="minorEastAsia" w:hAnsi="Times New Roman" w:cs="Times New Roman"/>
          <w:sz w:val="24"/>
          <w:szCs w:val="28"/>
        </w:rPr>
        <w:t>(5.6)</w:t>
      </w:r>
    </w:p>
    <w:p w:rsidR="004625B5" w:rsidRPr="001860AB" w:rsidRDefault="004625B5" w:rsidP="004625B5">
      <w:pPr>
        <w:pStyle w:val="a5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860AB">
        <w:rPr>
          <w:rFonts w:ascii="Times New Roman" w:hAnsi="Times New Roman" w:cs="Times New Roman"/>
          <w:sz w:val="24"/>
          <w:szCs w:val="28"/>
          <w:lang w:val="uk-UA"/>
        </w:rPr>
        <w:t>Коефіцієнт детермінації:</w:t>
      </w:r>
    </w:p>
    <w:p w:rsidR="004625B5" w:rsidRPr="001860AB" w:rsidRDefault="00BC7E06" w:rsidP="004625B5">
      <w:pPr>
        <w:spacing w:after="0" w:line="36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</m:oMath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</m:ctrlPr>
                  </m:e>
                </m:d>
              </m:e>
            </m:nary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 xml:space="preserve"> –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ȳ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sz w:val="24"/>
                            <w:szCs w:val="28"/>
                          </w:rPr>
                        </m:ctrlPr>
                      </m:e>
                    </m:d>
                  </m:e>
                </m:nary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>.</w:t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>
        <w:rPr>
          <w:rFonts w:ascii="Times New Roman" w:eastAsiaTheme="minorEastAsia" w:hAnsi="Times New Roman" w:cs="Times New Roman"/>
          <w:sz w:val="24"/>
          <w:szCs w:val="28"/>
        </w:rPr>
        <w:tab/>
      </w:r>
      <w:r w:rsidR="004625B5" w:rsidRPr="001860AB">
        <w:rPr>
          <w:rFonts w:ascii="Times New Roman" w:eastAsiaTheme="minorEastAsia" w:hAnsi="Times New Roman" w:cs="Times New Roman"/>
          <w:sz w:val="24"/>
          <w:szCs w:val="28"/>
        </w:rPr>
        <w:t>(5.7)</w:t>
      </w:r>
    </w:p>
    <w:p w:rsidR="004625B5" w:rsidRPr="00A868E5" w:rsidRDefault="004625B5" w:rsidP="004625B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Таблиця 2 – Отримані у результаті розрахунків дані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276"/>
        <w:gridCol w:w="1134"/>
        <w:gridCol w:w="992"/>
      </w:tblGrid>
      <w:tr w:rsidR="004625B5" w:rsidRPr="00A868E5" w:rsidTr="00BC7E06">
        <w:trPr>
          <w:trHeight w:val="2272"/>
        </w:trPr>
        <w:tc>
          <w:tcPr>
            <w:tcW w:w="1276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прогнозу /показник точності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Прогноз (на один часовий інтервал вперед)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Відн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276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відсоткова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відсотк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992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Коеф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детерм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4625B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крайніх точок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208.6600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-35.26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35.26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0.2033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127.71</w:t>
            </w:r>
          </w:p>
        </w:tc>
        <w:tc>
          <w:tcPr>
            <w:tcW w:w="1276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35.4561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28.678</w:t>
            </w:r>
          </w:p>
        </w:tc>
        <w:tc>
          <w:tcPr>
            <w:tcW w:w="992" w:type="dxa"/>
            <w:shd w:val="clear" w:color="auto" w:fill="auto"/>
          </w:tcPr>
          <w:p w:rsidR="004625B5" w:rsidRPr="009A340A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0.22</w:t>
            </w:r>
          </w:p>
        </w:tc>
      </w:tr>
      <w:tr w:rsidR="004625B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середніх точок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310.5028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-137.1028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137.1028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0.7907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87.6083</w:t>
            </w:r>
          </w:p>
        </w:tc>
        <w:tc>
          <w:tcPr>
            <w:tcW w:w="1276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32.4343</w:t>
            </w:r>
          </w:p>
        </w:tc>
        <w:tc>
          <w:tcPr>
            <w:tcW w:w="1134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-11.7763</w:t>
            </w:r>
          </w:p>
        </w:tc>
        <w:tc>
          <w:tcPr>
            <w:tcW w:w="992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0.0133</w:t>
            </w:r>
          </w:p>
        </w:tc>
      </w:tr>
      <w:tr w:rsidR="004625B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ЛМ</w:t>
            </w:r>
          </w:p>
        </w:tc>
        <w:tc>
          <w:tcPr>
            <w:tcW w:w="1134" w:type="dxa"/>
            <w:shd w:val="clear" w:color="auto" w:fill="auto"/>
          </w:tcPr>
          <w:p w:rsidR="004625B5" w:rsidRPr="00644F9D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327.5562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-154.1562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154.1562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0.8890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84.6940</w:t>
            </w:r>
          </w:p>
        </w:tc>
        <w:tc>
          <w:tcPr>
            <w:tcW w:w="1276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34.5528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  34.5528</w:t>
            </w:r>
          </w:p>
        </w:tc>
        <w:tc>
          <w:tcPr>
            <w:tcW w:w="992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.0631</w:t>
            </w:r>
          </w:p>
        </w:tc>
      </w:tr>
      <w:tr w:rsidR="004625B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ПМ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188.4434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-15.0434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15.0434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0.0868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788.6305</w:t>
            </w:r>
          </w:p>
        </w:tc>
        <w:tc>
          <w:tcPr>
            <w:tcW w:w="1276" w:type="dxa"/>
            <w:shd w:val="clear" w:color="auto" w:fill="auto"/>
          </w:tcPr>
          <w:p w:rsidR="004625B5" w:rsidRPr="00A55F9E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27.883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 xml:space="preserve">  17.8830</w:t>
            </w:r>
          </w:p>
        </w:tc>
        <w:tc>
          <w:tcPr>
            <w:tcW w:w="992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0.8136</w:t>
            </w:r>
          </w:p>
        </w:tc>
      </w:tr>
      <w:tr w:rsidR="004625B5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4625B5" w:rsidRPr="00A868E5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ЕМ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313.1069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-139.7069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139.7069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0.8057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82.0277</w:t>
            </w:r>
          </w:p>
        </w:tc>
        <w:tc>
          <w:tcPr>
            <w:tcW w:w="1276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31.8018</w:t>
            </w:r>
          </w:p>
        </w:tc>
        <w:tc>
          <w:tcPr>
            <w:tcW w:w="1134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31.8018</w:t>
            </w:r>
          </w:p>
        </w:tc>
        <w:tc>
          <w:tcPr>
            <w:tcW w:w="992" w:type="dxa"/>
            <w:shd w:val="clear" w:color="auto" w:fill="auto"/>
          </w:tcPr>
          <w:p w:rsidR="004625B5" w:rsidRPr="00A55F9E" w:rsidRDefault="004625B5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44F9D">
              <w:rPr>
                <w:rFonts w:ascii="Times New Roman" w:eastAsia="Times New Roman" w:hAnsi="Times New Roman" w:cs="Times New Roman"/>
                <w:lang w:eastAsia="ru-RU"/>
              </w:rPr>
              <w:t>0.0844</w:t>
            </w:r>
          </w:p>
        </w:tc>
      </w:tr>
      <w:tr w:rsidR="00BA0012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BA0012" w:rsidRDefault="00BA0012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НМ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BA0012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213.8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BA0012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-40.4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BA0012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40.4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BA0012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A0012">
              <w:rPr>
                <w:rFonts w:ascii="Times New Roman" w:eastAsia="Times New Roman" w:hAnsi="Times New Roman" w:cs="Times New Roman"/>
                <w:lang w:eastAsia="ru-RU"/>
              </w:rPr>
              <w:t>0.233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50.7667</w:t>
            </w:r>
          </w:p>
        </w:tc>
        <w:tc>
          <w:tcPr>
            <w:tcW w:w="1276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7.6905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9.9243</w:t>
            </w:r>
          </w:p>
        </w:tc>
        <w:tc>
          <w:tcPr>
            <w:tcW w:w="992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-4.1575</w:t>
            </w:r>
          </w:p>
        </w:tc>
      </w:tr>
      <w:tr w:rsidR="00BA0012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BA0012" w:rsidRDefault="00BA0012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НММ1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139.6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33.8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C22613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33.8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0.8051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61.55</w:t>
            </w:r>
          </w:p>
        </w:tc>
        <w:tc>
          <w:tcPr>
            <w:tcW w:w="1276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25.6474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18.708</w:t>
            </w:r>
          </w:p>
        </w:tc>
        <w:tc>
          <w:tcPr>
            <w:tcW w:w="992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-0.8708</w:t>
            </w:r>
          </w:p>
        </w:tc>
      </w:tr>
      <w:tr w:rsidR="00BA0012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BA0012" w:rsidRDefault="00BA0012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НММ2</w:t>
            </w:r>
          </w:p>
        </w:tc>
        <w:tc>
          <w:tcPr>
            <w:tcW w:w="1134" w:type="dxa"/>
            <w:shd w:val="clear" w:color="auto" w:fill="auto"/>
          </w:tcPr>
          <w:p w:rsidR="00633938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116.0753</w:t>
            </w:r>
          </w:p>
          <w:p w:rsidR="00BA0012" w:rsidRPr="00633938" w:rsidRDefault="00BA0012" w:rsidP="00633938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57.3247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57.3247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0.3306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50.8698</w:t>
            </w:r>
          </w:p>
        </w:tc>
        <w:tc>
          <w:tcPr>
            <w:tcW w:w="1276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18.2653</w:t>
            </w:r>
          </w:p>
        </w:tc>
        <w:tc>
          <w:tcPr>
            <w:tcW w:w="1134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7.2002</w:t>
            </w:r>
          </w:p>
        </w:tc>
        <w:tc>
          <w:tcPr>
            <w:tcW w:w="992" w:type="dxa"/>
            <w:shd w:val="clear" w:color="auto" w:fill="auto"/>
          </w:tcPr>
          <w:p w:rsidR="00BA0012" w:rsidRPr="00644F9D" w:rsidRDefault="00633938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633938">
              <w:rPr>
                <w:rFonts w:ascii="Times New Roman" w:eastAsia="Times New Roman" w:hAnsi="Times New Roman" w:cs="Times New Roman"/>
                <w:lang w:eastAsia="ru-RU"/>
              </w:rPr>
              <w:t>-1.3474</w:t>
            </w:r>
          </w:p>
        </w:tc>
      </w:tr>
      <w:tr w:rsidR="00AC121A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AC121A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КС</w:t>
            </w:r>
          </w:p>
        </w:tc>
        <w:tc>
          <w:tcPr>
            <w:tcW w:w="1134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327.6333</w:t>
            </w:r>
          </w:p>
        </w:tc>
        <w:tc>
          <w:tcPr>
            <w:tcW w:w="1134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-154.2333</w:t>
            </w:r>
          </w:p>
        </w:tc>
        <w:tc>
          <w:tcPr>
            <w:tcW w:w="1134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154.2333</w:t>
            </w:r>
          </w:p>
        </w:tc>
        <w:tc>
          <w:tcPr>
            <w:tcW w:w="1134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0.8895</w:t>
            </w:r>
          </w:p>
        </w:tc>
        <w:tc>
          <w:tcPr>
            <w:tcW w:w="1134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334</w:t>
            </w:r>
          </w:p>
        </w:tc>
        <w:tc>
          <w:tcPr>
            <w:tcW w:w="1276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37.0461</w:t>
            </w:r>
          </w:p>
        </w:tc>
        <w:tc>
          <w:tcPr>
            <w:tcW w:w="1134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1.5533</w:t>
            </w:r>
          </w:p>
        </w:tc>
        <w:tc>
          <w:tcPr>
            <w:tcW w:w="992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0.0985</w:t>
            </w:r>
          </w:p>
        </w:tc>
      </w:tr>
      <w:tr w:rsidR="00AC121A" w:rsidRPr="00A868E5" w:rsidTr="00BC7E06">
        <w:trPr>
          <w:trHeight w:val="826"/>
        </w:trPr>
        <w:tc>
          <w:tcPr>
            <w:tcW w:w="1276" w:type="dxa"/>
            <w:shd w:val="clear" w:color="auto" w:fill="auto"/>
          </w:tcPr>
          <w:p w:rsidR="00AC121A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ПС</w:t>
            </w:r>
          </w:p>
        </w:tc>
        <w:tc>
          <w:tcPr>
            <w:tcW w:w="1134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308.7333</w:t>
            </w:r>
          </w:p>
        </w:tc>
        <w:tc>
          <w:tcPr>
            <w:tcW w:w="1134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-135.3333</w:t>
            </w:r>
          </w:p>
        </w:tc>
        <w:tc>
          <w:tcPr>
            <w:tcW w:w="1134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135.3333</w:t>
            </w:r>
          </w:p>
        </w:tc>
        <w:tc>
          <w:tcPr>
            <w:tcW w:w="1134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0.7805</w:t>
            </w:r>
          </w:p>
        </w:tc>
        <w:tc>
          <w:tcPr>
            <w:tcW w:w="1134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079.9</w:t>
            </w:r>
          </w:p>
        </w:tc>
        <w:tc>
          <w:tcPr>
            <w:tcW w:w="1276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31.9706</w:t>
            </w:r>
          </w:p>
        </w:tc>
        <w:tc>
          <w:tcPr>
            <w:tcW w:w="1134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-4.9428</w:t>
            </w:r>
          </w:p>
        </w:tc>
        <w:tc>
          <w:tcPr>
            <w:tcW w:w="992" w:type="dxa"/>
            <w:shd w:val="clear" w:color="auto" w:fill="auto"/>
          </w:tcPr>
          <w:p w:rsidR="00AC121A" w:rsidRPr="00633938" w:rsidRDefault="00AC121A" w:rsidP="00BC7E06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C121A">
              <w:rPr>
                <w:rFonts w:ascii="Times New Roman" w:eastAsia="Times New Roman" w:hAnsi="Times New Roman" w:cs="Times New Roman"/>
                <w:lang w:eastAsia="ru-RU"/>
              </w:rPr>
              <w:t>0.0683</w:t>
            </w:r>
          </w:p>
        </w:tc>
      </w:tr>
    </w:tbl>
    <w:p w:rsidR="004625B5" w:rsidRPr="00A868E5" w:rsidRDefault="004625B5" w:rsidP="004625B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Pr="00A868E5" w:rsidRDefault="004625B5" w:rsidP="004625B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625B5" w:rsidRDefault="004625B5" w:rsidP="004625B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ВИСНОВКИ</w:t>
      </w:r>
    </w:p>
    <w:p w:rsidR="0023698B" w:rsidRDefault="0023698B" w:rsidP="004625B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98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 досліджено формування прогнозів на основі КС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ПС</w:t>
      </w:r>
      <w:r w:rsidRPr="0023698B">
        <w:rPr>
          <w:rFonts w:ascii="Times New Roman" w:eastAsia="Times New Roman" w:hAnsi="Times New Roman" w:cs="Times New Roman"/>
          <w:sz w:val="24"/>
          <w:szCs w:val="24"/>
          <w:lang w:eastAsia="ru-RU"/>
        </w:rPr>
        <w:t>. Після програмної реалізації даних прогнозів та проведення їх порівняльної характеристики між собою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698B">
        <w:rPr>
          <w:rFonts w:ascii="Times New Roman" w:eastAsia="Times New Roman" w:hAnsi="Times New Roman" w:cs="Times New Roman"/>
          <w:sz w:val="24"/>
          <w:szCs w:val="24"/>
          <w:lang w:eastAsia="ru-RU"/>
        </w:rPr>
        <w:t>та з реальним результатом прогнозованої точки у часовому ряді можна зробити висновок, що дані метод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36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r w:rsidRPr="00236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236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задовільну точність, адже середня абсолютна відсоткова помилка дорівнює </w:t>
      </w:r>
      <w:r w:rsidRPr="0023698B">
        <w:rPr>
          <w:rFonts w:ascii="Times New Roman" w:eastAsia="Times New Roman" w:hAnsi="Times New Roman" w:cs="Times New Roman"/>
          <w:sz w:val="24"/>
          <w:szCs w:val="24"/>
          <w:lang w:eastAsia="ru-RU"/>
        </w:rPr>
        <w:t>37.0461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% та</w:t>
      </w:r>
      <w:r w:rsidRPr="002369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698B">
        <w:rPr>
          <w:rFonts w:ascii="Times New Roman" w:eastAsia="Times New Roman" w:hAnsi="Times New Roman" w:cs="Times New Roman"/>
          <w:sz w:val="24"/>
          <w:szCs w:val="24"/>
          <w:lang w:eastAsia="ru-RU"/>
        </w:rPr>
        <w:t>31.9706</w:t>
      </w:r>
      <w:r w:rsidRPr="002369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625B5" w:rsidRPr="00A868E5" w:rsidRDefault="00ED77F6" w:rsidP="004625B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Отже, </w:t>
      </w:r>
      <w:r w:rsidR="002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 w:rsidR="002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ковзаючих</w:t>
      </w:r>
      <w:proofErr w:type="spellEnd"/>
      <w:r w:rsidR="002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середніх (КС)</w:t>
      </w:r>
      <w:r w:rsidR="0023698B" w:rsidRPr="002369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2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метод</w:t>
      </w:r>
      <w:r w:rsidR="002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простих середніх</w:t>
      </w:r>
      <w:r w:rsidR="002369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підходять для прогнозування даного часового ряду.</w:t>
      </w:r>
      <w:bookmarkStart w:id="0" w:name="_GoBack"/>
      <w:bookmarkEnd w:id="0"/>
    </w:p>
    <w:p w:rsidR="004625B5" w:rsidRPr="00A868E5" w:rsidRDefault="004625B5" w:rsidP="004625B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</w:p>
    <w:p w:rsidR="00A868E5" w:rsidRPr="004625B5" w:rsidRDefault="00A868E5" w:rsidP="004625B5"/>
    <w:sectPr w:rsidR="00A868E5" w:rsidRPr="004625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4192"/>
    <w:multiLevelType w:val="multilevel"/>
    <w:tmpl w:val="205A8C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6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94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66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7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46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54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8629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D"/>
    <w:rsid w:val="000112E9"/>
    <w:rsid w:val="000733AD"/>
    <w:rsid w:val="00092AD6"/>
    <w:rsid w:val="0018775F"/>
    <w:rsid w:val="001B12FA"/>
    <w:rsid w:val="0023698B"/>
    <w:rsid w:val="004625B5"/>
    <w:rsid w:val="00483D99"/>
    <w:rsid w:val="004F03C4"/>
    <w:rsid w:val="00633938"/>
    <w:rsid w:val="0065394C"/>
    <w:rsid w:val="008A795F"/>
    <w:rsid w:val="008F440A"/>
    <w:rsid w:val="009253DE"/>
    <w:rsid w:val="009A340A"/>
    <w:rsid w:val="00A55F9E"/>
    <w:rsid w:val="00A868E5"/>
    <w:rsid w:val="00AC121A"/>
    <w:rsid w:val="00B7519E"/>
    <w:rsid w:val="00BA0012"/>
    <w:rsid w:val="00BC7E06"/>
    <w:rsid w:val="00C22613"/>
    <w:rsid w:val="00C56803"/>
    <w:rsid w:val="00C66756"/>
    <w:rsid w:val="00CE5F5F"/>
    <w:rsid w:val="00D04598"/>
    <w:rsid w:val="00ED77F6"/>
    <w:rsid w:val="00F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17EB"/>
  <w15:chartTrackingRefBased/>
  <w15:docId w15:val="{BFDCF3EA-7AED-4BBF-9E2C-233B4EF9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5B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868E5"/>
    <w:pPr>
      <w:widowControl w:val="0"/>
      <w:spacing w:before="180"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A868E5"/>
    <w:rPr>
      <w:color w:val="808080"/>
    </w:rPr>
  </w:style>
  <w:style w:type="paragraph" w:styleId="a4">
    <w:name w:val="Normal (Web)"/>
    <w:basedOn w:val="a"/>
    <w:uiPriority w:val="99"/>
    <w:unhideWhenUsed/>
    <w:rsid w:val="0046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4625B5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EDB7F-32B7-4880-8E46-98B5E81A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6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Nesterenko</cp:lastModifiedBy>
  <cp:revision>2</cp:revision>
  <dcterms:created xsi:type="dcterms:W3CDTF">2021-04-27T05:59:00Z</dcterms:created>
  <dcterms:modified xsi:type="dcterms:W3CDTF">2021-06-06T21:55:00Z</dcterms:modified>
</cp:coreProperties>
</file>