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rPr>
          <w:rFonts w:hint="default"/>
          <w:lang w:val="ru-RU"/>
        </w:rPr>
      </w:pPr>
      <w:r>
        <w:rPr>
          <w:lang w:val="ru-RU"/>
        </w:rPr>
        <w:t>Глава</w:t>
      </w:r>
      <w:r>
        <w:rPr>
          <w:rFonts w:hint="default"/>
          <w:lang w:val="ru-RU"/>
        </w:rPr>
        <w:t xml:space="preserve"> 6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Использование сторонних библиотек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Поиск библиотек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Чтобы посмотреть описание некоторых сторонних библиотек, хорошей отправной точкой будет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"https://github.com/akullpp/awesome-java" </w:instrText>
      </w:r>
      <w:r>
        <w:rPr>
          <w:rFonts w:hint="default"/>
          <w:lang w:val="ru-RU"/>
        </w:rPr>
        <w:fldChar w:fldCharType="separate"/>
      </w:r>
      <w:r>
        <w:rPr>
          <w:rStyle w:val="20"/>
          <w:rFonts w:hint="default"/>
          <w:lang w:val="ru-RU"/>
        </w:rPr>
        <w:t>https://github.com/akullpp/awesome-java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 , которая содержит множество </w:t>
      </w:r>
      <w:r>
        <w:rPr>
          <w:rFonts w:hint="default"/>
          <w:lang w:val="en-US"/>
        </w:rPr>
        <w:t xml:space="preserve">Java </w:t>
      </w:r>
      <w:r>
        <w:rPr>
          <w:rFonts w:hint="default"/>
          <w:lang w:val="ru-RU"/>
        </w:rPr>
        <w:t>библиотек и фреймворков.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Проекты </w:t>
      </w:r>
      <w:r>
        <w:rPr>
          <w:rFonts w:hint="default"/>
          <w:lang w:val="en-US"/>
        </w:rPr>
        <w:t xml:space="preserve">Spring, Hibernate, Apache, Eclipse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BouncyCastle</w:t>
      </w:r>
      <w:r>
        <w:rPr>
          <w:rFonts w:hint="default"/>
          <w:lang w:val="ru-RU"/>
        </w:rPr>
        <w:t xml:space="preserve">  предоставляют огромное количество библиотек.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Прежде чем выбрать </w:t>
      </w:r>
      <w:r>
        <w:rPr>
          <w:rFonts w:hint="default"/>
          <w:lang w:val="en-US"/>
        </w:rPr>
        <w:t xml:space="preserve">open-source </w:t>
      </w:r>
      <w:r>
        <w:rPr>
          <w:rFonts w:hint="default"/>
          <w:lang w:val="ru-RU"/>
        </w:rPr>
        <w:t xml:space="preserve">библиотеку, вы захотите взглянуть на следующие критерии: 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Документация. Хорошая документация не только помогает вам научиться как использовать библиотеку, но и выступает как хороший индикатор завершенности библиотеки. 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Сообщество. Активное сообщество показывает что библиотека используется. Оно также обеспечивает некоторое представление о том, как те, кто поддерживает библиотеку, относятся к людям, кто задает вопросы. 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Momentum. </w:t>
      </w:r>
      <w:r>
        <w:rPr>
          <w:rFonts w:hint="default"/>
          <w:lang w:val="ru-RU"/>
        </w:rPr>
        <w:t>Проверьте, как часто обновляется библиотека. Вы захотите выбрать библиотеку, которая находится в активной разработке.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Работает ли это для вас? - Всегда пробуйте каждую библиотеку, чтобы убедиться, что она действительно работает для вашего проекта и что вы можете понять, как использовать библиотеку.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Лицензия. Удостоверьтесь, что вы можете законно использовать библиотеку.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Добавление зависимостей проекта</w:t>
      </w:r>
    </w:p>
    <w:p>
      <w:pPr>
        <w:widowControl w:val="0"/>
        <w:numPr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Сторонние библиотеки, которые вы включаете в свой проект, называются зависимостями. Думайте об этом как о том, что ваш проект теперь зависит от этой библиотеки. Вам понадобится следующее: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GroupId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ArtifactId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>Version information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Репозиторий, из которого инструмент сборки сможет скачать библиотеку.</w:t>
      </w:r>
    </w:p>
    <w:p>
      <w:pPr>
        <w:widowControl w:val="0"/>
        <w:numPr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Сторонние </w:t>
      </w:r>
      <w:r>
        <w:rPr>
          <w:rFonts w:hint="default"/>
          <w:lang w:val="en-US"/>
        </w:rPr>
        <w:t>open-source</w:t>
      </w:r>
      <w:r>
        <w:rPr>
          <w:rFonts w:hint="default"/>
          <w:lang w:val="ru-RU"/>
        </w:rPr>
        <w:t xml:space="preserve"> библиотеки, которые используются чаще всего, могут быть загружены из большого репозитория </w:t>
      </w:r>
      <w:r>
        <w:rPr>
          <w:rFonts w:hint="default"/>
          <w:lang w:val="en-US"/>
        </w:rPr>
        <w:t>Maven Central</w:t>
      </w:r>
      <w:r>
        <w:rPr>
          <w:rFonts w:hint="default"/>
          <w:lang w:val="ru-RU"/>
        </w:rPr>
        <w:t xml:space="preserve"> (http://central.maven.org/maven2/).</w:t>
      </w:r>
    </w:p>
    <w:p>
      <w:pPr>
        <w:widowControl w:val="0"/>
        <w:numPr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Вы можете искать информацию о группе, артефакте и версии на удобном сайте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"https://mvnrepository.com/." </w:instrText>
      </w:r>
      <w:r>
        <w:rPr>
          <w:rFonts w:hint="default"/>
          <w:lang w:val="ru-RU"/>
        </w:rPr>
        <w:fldChar w:fldCharType="separate"/>
      </w:r>
      <w:r>
        <w:rPr>
          <w:rStyle w:val="20"/>
          <w:rFonts w:hint="default"/>
          <w:lang w:val="ru-RU"/>
        </w:rPr>
        <w:t>https://mvnrepository.com/.</w:t>
      </w:r>
      <w:r>
        <w:rPr>
          <w:rFonts w:hint="default"/>
          <w:lang w:val="ru-RU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Хорошей и полезной библиотекой с открытым исходным кодом является Apache Commons Lang, которая содержит удобные классы для работы со строками и числами.</w:t>
      </w:r>
    </w:p>
    <w:p>
      <w:pPr>
        <w:rPr>
          <w:lang w:val="en-US"/>
        </w:rPr>
      </w:pP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Использование библиотеки </w:t>
      </w:r>
      <w:r>
        <w:rPr>
          <w:rFonts w:hint="default"/>
          <w:lang w:val="en-US"/>
        </w:rPr>
        <w:t>Apache Commons Lang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Когда вы используете новую библиотеку, обычно хорошо бы начать с просмотра документации. Для библиотеки утилит Java Javadoc - хорошее первое место для начала.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библиотеки Apache Commons Lang вы можете найти Javadoc по адресу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"https://commons.apache.org/proper/commons-lang/javadocs/api-release/index.html." </w:instrText>
      </w:r>
      <w:r>
        <w:rPr>
          <w:rFonts w:hint="default"/>
          <w:lang w:val="ru-RU"/>
        </w:rPr>
        <w:fldChar w:fldCharType="separate"/>
      </w:r>
      <w:r>
        <w:rPr>
          <w:rStyle w:val="20"/>
          <w:rFonts w:hint="default"/>
          <w:lang w:val="ru-RU"/>
        </w:rPr>
        <w:t>https://commons.apache.org/proper/commons-lang/javadocs/api-release/index.html.</w:t>
      </w:r>
      <w:r>
        <w:rPr>
          <w:rStyle w:val="20"/>
          <w:rFonts w:hint="default"/>
          <w:lang w:val="ru-RU"/>
        </w:rPr>
        <w:br w:type="textWrapping"/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 xml:space="preserve">В этом пакете вы найдете действительно удобный набор служебных классов, включающий отличный </w:t>
      </w:r>
      <w:r>
        <w:rPr>
          <w:rFonts w:hint="default"/>
          <w:lang w:val="en-US"/>
        </w:rPr>
        <w:t xml:space="preserve">StringUtils </w:t>
      </w:r>
      <w:r>
        <w:rPr>
          <w:rFonts w:hint="default"/>
          <w:lang w:val="ru-RU"/>
        </w:rPr>
        <w:t xml:space="preserve">класс. Он обеспечивает множество методов для работы со строками. И, что еще лучше, методы </w:t>
      </w:r>
      <w:r>
        <w:rPr>
          <w:rFonts w:hint="default"/>
          <w:lang w:val="en-US"/>
        </w:rPr>
        <w:t>null safe</w:t>
      </w:r>
      <w:r>
        <w:rPr>
          <w:rFonts w:hint="default"/>
          <w:lang w:val="ru-RU"/>
        </w:rPr>
        <w:t xml:space="preserve">, то есть если вы передадите </w:t>
      </w:r>
      <w:r>
        <w:rPr>
          <w:rFonts w:hint="default"/>
          <w:lang w:val="en-US"/>
        </w:rPr>
        <w:t xml:space="preserve">null </w:t>
      </w:r>
      <w:r>
        <w:rPr>
          <w:rFonts w:hint="default"/>
          <w:lang w:val="ru-RU"/>
        </w:rPr>
        <w:t>строку, ваш код не выбросит исключение.</w:t>
      </w:r>
    </w:p>
    <w:p>
      <w:pPr>
        <w:rPr>
          <w:rFonts w:hint="default"/>
          <w:lang w:val="ru-RU"/>
        </w:rPr>
      </w:pP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Использование модулей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Пакеты</w:t>
      </w:r>
      <w:r>
        <w:rPr>
          <w:rFonts w:hint="default"/>
          <w:lang w:val="en-US"/>
        </w:rPr>
        <w:t xml:space="preserve"> Java </w:t>
      </w:r>
      <w:r>
        <w:rPr>
          <w:rFonts w:hint="default"/>
          <w:lang w:val="ru-RU"/>
        </w:rPr>
        <w:t xml:space="preserve">позволяют вам собирать вместе родственные классы и другие типы. Затем вы можете связать несколько пакетов в </w:t>
      </w:r>
      <w:r>
        <w:rPr>
          <w:rFonts w:hint="default"/>
          <w:lang w:val="en-US"/>
        </w:rPr>
        <w:t xml:space="preserve">jar </w:t>
      </w:r>
      <w:r>
        <w:rPr>
          <w:rFonts w:hint="default"/>
          <w:lang w:val="ru-RU"/>
        </w:rPr>
        <w:t>файл, создавая библиотеку, которую вы можете использовать.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Модули идут еще дальше и позволяют эффективно инкапсулировать библиотеки. Это означает, что вы можете объявить, к каким из общедоступных классов модуля (и других типов) можно получить доступ вне модуля. 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Java 9</w:t>
      </w:r>
      <w:r>
        <w:rPr>
          <w:rFonts w:hint="default"/>
          <w:lang w:val="ru-RU"/>
        </w:rPr>
        <w:t xml:space="preserve"> и далее поддерживают модули, называемые Java Platform Module System, или JPMS.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Кроме того, модули могут объявлять явные зависимости от других модулей. Это помогает навести порядок в путях к классам Java. Вместо поиска классов в пути к классам модуль будет искать напрямую именованный зависимый модуль. Это действительно помогает, когда вы вводите много зависимостей. В большом приложении Java некоторые библиотеки могут зависеть от разных версий одних и тех же библиотек, вызывая всевозможные проблемы. Вместо этого каждый модуль позволяет изолировать его зависимости от остальной части приложения.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Модули ищут в так называемом модульном пути. Путь к модулю перечисляет только модули, а не классы.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Внутри модуля можно экспортировать пакеты в модуле. Если пакет в модуле не экспортируется, то никакой другой модуль не может использовать этот пакет.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Модуль, который хочет использовать код из другого модуля, должен указать, что ему требуется другой модуль. Внутри модуля ваш код может использовать только пакеты, которые экспортируются в зависимом модуле.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Когда вы начнете использовать модули, вы захотите преобразовать каждую созданную вами библиотеку Java в один или несколько модулей. У вас может быть только один модуль на файл JAR.</w:t>
      </w:r>
    </w:p>
    <w:p>
      <w:pPr>
        <w:pStyle w:val="4"/>
        <w:bidi w:val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Создание модулей</w:t>
      </w:r>
    </w:p>
    <w:bookmarkEnd w:id="0"/>
    <w:p>
      <w:pPr>
        <w:rPr>
          <w:rFonts w:hint="default"/>
          <w:lang w:val="en-US"/>
        </w:rPr>
      </w:pPr>
      <w:r>
        <w:rPr>
          <w:rFonts w:hint="default"/>
          <w:lang w:val="en-US"/>
        </w:rPr>
        <w:t>Модуль объединяет набор пакетов Java и дополнительных ресурсов (файлов). Для каждого модуля требуется файл module-info.java, в котором указывается, что модуль экспортирует, а также какие другие модули требуются.</w:t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ra-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Sans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OpenSans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57FF3C4B"/>
    <w:multiLevelType w:val="singleLevel"/>
    <w:tmpl w:val="57FF3C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1D2E07"/>
    <w:rsid w:val="0FAC18FD"/>
    <w:rsid w:val="17C4740E"/>
    <w:rsid w:val="22B533DF"/>
    <w:rsid w:val="2DE80B91"/>
    <w:rsid w:val="310450C0"/>
    <w:rsid w:val="36AA0DC3"/>
    <w:rsid w:val="3D2E204C"/>
    <w:rsid w:val="42203498"/>
    <w:rsid w:val="42513F31"/>
    <w:rsid w:val="46925080"/>
    <w:rsid w:val="54216154"/>
    <w:rsid w:val="54355018"/>
    <w:rsid w:val="624619EF"/>
    <w:rsid w:val="6AC00F2F"/>
    <w:rsid w:val="6CFC30C4"/>
    <w:rsid w:val="6ED20AB7"/>
    <w:rsid w:val="71F854F7"/>
    <w:rsid w:val="7CBE1606"/>
    <w:rsid w:val="7D53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center"/>
      <w:outlineLvl w:val="0"/>
    </w:pPr>
    <w:rPr>
      <w:rFonts w:ascii="Times New Roman" w:hAnsi="Times New Roman" w:cs="Arial" w:eastAsiaTheme="minorEastAsia"/>
      <w:b/>
      <w:bCs/>
      <w:kern w:val="32"/>
      <w:sz w:val="32"/>
      <w:szCs w:val="32"/>
      <w:lang w:val="ru-RU" w:eastAsia="en-US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center"/>
      <w:outlineLvl w:val="1"/>
    </w:pPr>
    <w:rPr>
      <w:rFonts w:ascii="Times New Roman" w:hAnsi="Times New Roman" w:cs="Arial" w:eastAsiaTheme="minorEastAsia"/>
      <w:b/>
      <w:bCs/>
      <w:i/>
      <w:iCs/>
      <w:sz w:val="28"/>
      <w:szCs w:val="28"/>
      <w:lang w:val="ru-RU" w:eastAsia="en-US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Times New Roman" w:hAnsi="Times New Roman" w:cs="Arial"/>
      <w:b/>
      <w:bCs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2021-01-25T12:14:00Z</dcterms:created>
  <dc:creator>miss.nesterenko.marina</dc:creator>
  <cp:lastModifiedBy>miss.nesterenko.marina</cp:lastModifiedBy>
  <dcterms:modified xsi:type="dcterms:W3CDTF">2021-08-19T12:23:38Z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1049-11.2.0.10258</vt:lpwstr>
  </property>
  <property fmtid="{D5CDD505-2E9C-101B-9397-08002B2CF9AE}" pid="3" name="ICV">
    <vt:lpwstr>2542516DF0B74AC2BF91007DB6797C29</vt:lpwstr>
  </property>
</Properties>
</file>