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МИНИСТЕРСТВО ПРОСВЕЩЕНИЯ РОССИЙСКОЙ ФЕДЕРАЦИИ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-457198</wp:posOffset>
            </wp:positionH>
            <wp:positionV relativeFrom="paragraph">
              <wp:posOffset>-9523</wp:posOffset>
            </wp:positionV>
            <wp:extent cx="914400" cy="923925"/>
            <wp:effectExtent b="0" l="0" r="0" t="0"/>
            <wp:wrapSquare wrapText="bothSides" distB="0" distT="0" distL="114300" distR="11430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«РОССИЙСКИЙ ГОСУДАРСТВЕННЫЙ ПЕДАГОГИЧЕСКИЙ УНИВЕРСИТЕТ им. А. 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63500</wp:posOffset>
                </wp:positionV>
                <wp:extent cx="6372225" cy="22225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ИНСТИТУТ ИНФОРМАЦИОННЫХ ТЕХНОЛОГИЙ И 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  <w:br w:type="textWrapping"/>
        <w:t xml:space="preserve">О ПРОХОЖДЕНИИ ПРОИЗВОДСТВЕННОЙ </w:t>
        <w:br w:type="textWrapping"/>
        <w:t xml:space="preserve">(ПРЕДДИПЛОМНОЙ) ПРАКТИКИ </w:t>
        <w:br w:type="textWrapping"/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«09.03.01 – Информатика и вычислительная техника» 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«Технологии разработки программного обеспечения»)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д. п. н., проф.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 З.)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Руководитель: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к. ф.-м. н., доцент кафедры ИТиЭО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Жуков Николай Николаевич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(Фамилия Имя Отчество)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Крючкова Анастасия Сергеевна</w:t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(Фамилия Имя Отчество)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2025</w:t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GIT-репозиторий выполненных заданий: 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  <w:t xml:space="preserve">Задание 1.1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Сформировать библиографию в соответствии с ГОСТ для выпускной квалификационной работы.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Библиография (текстовый документ) (опубликовать в электронном портфолио, ссылка в отчете).</w:t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согласно ГОСТу: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http://kodaktor.ru/ref.pdf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1848377" cy="1895369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8377" cy="1895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1.2</w:t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презентацию выступления на защите выпускной квалификационной работы.</w:t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Презентация (опубликовать в электронном портфолио, ссылка в отчете).</w:t>
      </w:r>
    </w:p>
    <w:p w:rsidR="00000000" w:rsidDel="00000000" w:rsidP="00000000" w:rsidRDefault="00000000" w:rsidRPr="00000000" w14:paraId="00000030">
      <w:pPr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82500" cy="190357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2500" cy="1903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1.3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текст выпускной квалификационной работы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https://kodaktor.ru/g/vkr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2048630" cy="208976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8630" cy="2089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1.4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текст выпускной квалификационной работы на стилистику с использованием программы например, используя ресурс http://do.esprezo.ru/text-improving.</w:t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документ, содержащий результат проверки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18746" cy="218207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8746" cy="2182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1.5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текст выпускной квалификационной работы на антиплагиат с использованием соответствующей информационной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документ, содержащий результат проверки на antiplagiat.ru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474433" cy="2483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4433" cy="248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1.6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 тезисы доклада для выступления на предзащите выпускной квалификационной работы.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Тезисы (текстовый документ)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" w:cs="Times" w:eastAsia="Times" w:hAnsi="Times"/>
          <w:sz w:val="20"/>
          <w:szCs w:val="20"/>
        </w:rPr>
        <w:drawing>
          <wp:inline distB="114300" distT="114300" distL="114300" distR="114300">
            <wp:extent cx="2177694" cy="217769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7694" cy="2177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jc w:val="both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58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скринкаст для защиты выпускной квалификационной работы.</w:t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Скринкаст (опубликовать в электронном портфолио, ссылка в отчете).</w:t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 разработанный программный продукт к демонстрации.</w:t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с планом демонстрации (опубликовать в электронном портфолио, ссылка в отчете)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4">
      <w:pPr>
        <w:spacing w:after="0" w:line="240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2204615" cy="220461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4615" cy="2204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раздаточный материал для защиты выпускной квалификационной работы</w:t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Раздаточный материал (опубликовать в электронном портфолио, ссылка в отчете)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Задание 2.2 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Обобщить результаты участия в научно-практических семинарах, конференциях, выставках и т. д. по теме выполняемой выпускной квалификационной работы.</w:t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 отчетности</w:t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Текстовый документ (опубликовать в электронном портфолио, ссылка в отчете)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33839" cy="2233839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839" cy="2233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76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77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79">
      <w:pPr>
        <w:keepNext w:val="1"/>
        <w:keepLines w:val="1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odaktor.ru/g/vkr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10.png"/><Relationship Id="rId8" Type="http://schemas.openxmlformats.org/officeDocument/2006/relationships/hyperlink" Target="http://kodaktor.ru/re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