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4F05" w14:textId="77777777" w:rsidR="00D02B13" w:rsidRPr="00602CE2" w:rsidRDefault="00D02B13" w:rsidP="00D02B1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D214D7A" w14:textId="77777777" w:rsidR="00D02B13" w:rsidRPr="00602CE2" w:rsidRDefault="00D02B13" w:rsidP="00D02B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1A63949" w14:textId="77777777" w:rsidR="00D02B13" w:rsidRPr="00602CE2" w:rsidRDefault="00D02B13" w:rsidP="00D02B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051A7" w14:textId="77777777" w:rsidR="00D02B13" w:rsidRPr="00602CE2" w:rsidRDefault="00D02B13" w:rsidP="00D02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7E794CFB" w14:textId="77777777" w:rsidR="00D02B13" w:rsidRDefault="00D02B13" w:rsidP="00D02B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B3245" w14:textId="77777777" w:rsidR="00D02B13" w:rsidRPr="00602CE2" w:rsidRDefault="00D02B13" w:rsidP="00D02B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448ED" w14:textId="77777777" w:rsidR="00D02B13" w:rsidRDefault="00D02B13" w:rsidP="00D02B13">
      <w:pPr>
        <w:rPr>
          <w:rFonts w:ascii="Times New Roman" w:hAnsi="Times New Roman" w:cs="Times New Roman"/>
          <w:sz w:val="28"/>
          <w:szCs w:val="28"/>
        </w:rPr>
      </w:pPr>
    </w:p>
    <w:p w14:paraId="5E3E66FD" w14:textId="77777777" w:rsidR="00D02B13" w:rsidRDefault="00D02B13" w:rsidP="00D02B13">
      <w:pPr>
        <w:rPr>
          <w:rFonts w:ascii="Times New Roman" w:hAnsi="Times New Roman" w:cs="Times New Roman"/>
          <w:sz w:val="28"/>
          <w:szCs w:val="28"/>
        </w:rPr>
      </w:pPr>
    </w:p>
    <w:p w14:paraId="1B01EF46" w14:textId="77777777" w:rsidR="00D02B13" w:rsidRPr="00602CE2" w:rsidRDefault="00D02B13" w:rsidP="00D02B13">
      <w:pPr>
        <w:rPr>
          <w:rFonts w:ascii="Times New Roman" w:hAnsi="Times New Roman" w:cs="Times New Roman"/>
          <w:sz w:val="28"/>
          <w:szCs w:val="28"/>
        </w:rPr>
      </w:pPr>
    </w:p>
    <w:p w14:paraId="34451178" w14:textId="2877F65B" w:rsidR="00D02B13" w:rsidRPr="00FE3575" w:rsidRDefault="00D02B13" w:rsidP="00D02B1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№1</w:t>
      </w:r>
      <w:r w:rsidR="00FE3575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1</w:t>
      </w:r>
    </w:p>
    <w:p w14:paraId="3DC7C43E" w14:textId="653EC7FA" w:rsidR="00D02B13" w:rsidRDefault="00FE3575" w:rsidP="00D02B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575">
        <w:rPr>
          <w:rFonts w:ascii="Times New Roman" w:hAnsi="Times New Roman" w:cs="Times New Roman"/>
          <w:sz w:val="28"/>
          <w:szCs w:val="28"/>
        </w:rPr>
        <w:t>Особенности использования транзакций</w:t>
      </w:r>
    </w:p>
    <w:p w14:paraId="33C043D5" w14:textId="77777777" w:rsidR="00D02B13" w:rsidRDefault="00D02B13" w:rsidP="00D02B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71CE4" w14:textId="77777777" w:rsidR="00D02B13" w:rsidRPr="00A20B50" w:rsidRDefault="00D02B13" w:rsidP="00D02B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C40DA" w14:textId="77777777" w:rsidR="00D02B13" w:rsidRDefault="00D02B13" w:rsidP="00D02B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46F0C5EF" w14:textId="77777777" w:rsidR="00D02B13" w:rsidRDefault="00D02B13" w:rsidP="00D02B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1DE63A64" w14:textId="77777777" w:rsidR="00D02B13" w:rsidRDefault="00D02B13" w:rsidP="00D02B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245ADCA1" w14:textId="77777777" w:rsidR="00D02B13" w:rsidRPr="00602CE2" w:rsidRDefault="00D02B13" w:rsidP="00D02B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EDF35" w14:textId="77777777" w:rsidR="00D02B13" w:rsidRPr="00602CE2" w:rsidRDefault="00D02B13" w:rsidP="00D02B13">
      <w:pPr>
        <w:rPr>
          <w:rFonts w:ascii="Times New Roman" w:hAnsi="Times New Roman" w:cs="Times New Roman"/>
          <w:b/>
          <w:sz w:val="28"/>
          <w:szCs w:val="28"/>
        </w:rPr>
      </w:pPr>
    </w:p>
    <w:p w14:paraId="3755E279" w14:textId="77777777" w:rsidR="00D02B13" w:rsidRPr="00602CE2" w:rsidRDefault="00D02B13" w:rsidP="00D02B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E1D36" w14:textId="77777777" w:rsidR="00D02B13" w:rsidRPr="00602CE2" w:rsidRDefault="00D02B13" w:rsidP="00D02B13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02"/>
        <w:gridCol w:w="6535"/>
      </w:tblGrid>
      <w:tr w:rsidR="0025517F" w:rsidRPr="000B7F76" w14:paraId="6D34EC87" w14:textId="77777777" w:rsidTr="00713E39">
        <w:tc>
          <w:tcPr>
            <w:tcW w:w="2156" w:type="dxa"/>
          </w:tcPr>
          <w:p w14:paraId="081397FB" w14:textId="77777777" w:rsidR="00D02B13" w:rsidRPr="000B7F76" w:rsidRDefault="00D02B13" w:rsidP="00713E39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081" w:type="dxa"/>
          </w:tcPr>
          <w:p w14:paraId="72BA394B" w14:textId="77777777" w:rsidR="00D02B13" w:rsidRPr="000B7F76" w:rsidRDefault="00D02B13" w:rsidP="00713E39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25517F" w:rsidRPr="000B7F76" w14:paraId="489E7753" w14:textId="77777777" w:rsidTr="00713E39">
        <w:tc>
          <w:tcPr>
            <w:tcW w:w="2156" w:type="dxa"/>
          </w:tcPr>
          <w:p w14:paraId="7A980F21" w14:textId="77777777" w:rsidR="009518B6" w:rsidRPr="001E7E3B" w:rsidRDefault="009518B6" w:rsidP="009518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t>1. 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демонстрирующий работу в режиме </w:t>
            </w:r>
            <w:r w:rsidRPr="00647AE7">
              <w:rPr>
                <w:rFonts w:ascii="Times New Roman" w:hAnsi="Times New Roman"/>
                <w:i/>
                <w:sz w:val="28"/>
                <w:szCs w:val="28"/>
              </w:rPr>
              <w:t>неявной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транзакции.</w:t>
            </w:r>
          </w:p>
          <w:p w14:paraId="467822E1" w14:textId="38BB3546" w:rsidR="00D02B13" w:rsidRPr="00B46106" w:rsidRDefault="009518B6" w:rsidP="009518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пример, приведенный справа, в котором создается таблица Х.</w:t>
            </w:r>
          </w:p>
        </w:tc>
        <w:tc>
          <w:tcPr>
            <w:tcW w:w="7081" w:type="dxa"/>
          </w:tcPr>
          <w:p w14:paraId="09DEEFB4" w14:textId="0EDF64F5" w:rsidR="00D02B13" w:rsidRPr="009518B6" w:rsidRDefault="0025517F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25517F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B30C839" wp14:editId="0498C66B">
                  <wp:extent cx="3999634" cy="2928185"/>
                  <wp:effectExtent l="0" t="0" r="127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256" cy="293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17F" w:rsidRPr="000B7F76" w14:paraId="3F01B9A4" w14:textId="77777777" w:rsidTr="00713E39">
        <w:tc>
          <w:tcPr>
            <w:tcW w:w="2156" w:type="dxa"/>
          </w:tcPr>
          <w:p w14:paraId="69BA55B4" w14:textId="77777777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t>2.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демонстрирующий свойство </w:t>
            </w:r>
            <w:r w:rsidRPr="006C33D2">
              <w:rPr>
                <w:rFonts w:ascii="Times New Roman" w:hAnsi="Times New Roman"/>
                <w:i/>
                <w:sz w:val="28"/>
                <w:szCs w:val="28"/>
              </w:rPr>
              <w:t>атомарности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24C4C">
              <w:rPr>
                <w:rFonts w:ascii="Times New Roman" w:hAnsi="Times New Roman"/>
                <w:i/>
                <w:sz w:val="28"/>
                <w:szCs w:val="28"/>
              </w:rPr>
              <w:t>явной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транзакции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C76C71D" w14:textId="77777777" w:rsidR="009518B6" w:rsidRP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блоке 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CAT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предусмотреть выдачу соответствующих сообщений об ошибках. </w:t>
            </w:r>
          </w:p>
          <w:p w14:paraId="02548811" w14:textId="0E6CDAA6" w:rsidR="00D02B13" w:rsidRP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работу сценария при использовании различных операторов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модификации таблиц.</w:t>
            </w:r>
          </w:p>
        </w:tc>
        <w:tc>
          <w:tcPr>
            <w:tcW w:w="7081" w:type="dxa"/>
          </w:tcPr>
          <w:p w14:paraId="0ACEEA5D" w14:textId="7DCA1C3D" w:rsidR="00D02B13" w:rsidRPr="009518B6" w:rsidRDefault="0025517F" w:rsidP="009518B6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25517F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4DAA48DE" wp14:editId="54D57828">
                  <wp:extent cx="3952298" cy="3100156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246" cy="310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17F" w:rsidRPr="000B7F76" w14:paraId="35A00510" w14:textId="77777777" w:rsidTr="00713E39">
        <w:tc>
          <w:tcPr>
            <w:tcW w:w="2156" w:type="dxa"/>
          </w:tcPr>
          <w:p w14:paraId="44EEC465" w14:textId="77777777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t>3.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демонстрирующий применение оператора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TRAN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6F1303C" w14:textId="77777777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блоке 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CAT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A829A4"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предусмотреть выдачу соответствующих сообщений об ошибках. </w:t>
            </w:r>
          </w:p>
          <w:p w14:paraId="403BA9D6" w14:textId="0E666819" w:rsidR="00D02B13" w:rsidRP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работу сценария при использовании различных контрольных точек и различных операторов модификации таблиц.</w:t>
            </w:r>
          </w:p>
        </w:tc>
        <w:tc>
          <w:tcPr>
            <w:tcW w:w="7081" w:type="dxa"/>
          </w:tcPr>
          <w:p w14:paraId="4BEF47BD" w14:textId="321A6F1D" w:rsidR="00D02B13" w:rsidRDefault="00C41B70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41B70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B258394" wp14:editId="58A415E0">
                  <wp:extent cx="4039082" cy="2964872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44" cy="297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F03C3" w14:textId="77777777" w:rsidR="00D02B13" w:rsidRDefault="00D02B13" w:rsidP="00D02B13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01"/>
        <w:gridCol w:w="6636"/>
      </w:tblGrid>
      <w:tr w:rsidR="00B67BC4" w:rsidRPr="000B7F76" w14:paraId="65836492" w14:textId="77777777" w:rsidTr="00713E39">
        <w:tc>
          <w:tcPr>
            <w:tcW w:w="3388" w:type="dxa"/>
          </w:tcPr>
          <w:p w14:paraId="09746CE0" w14:textId="77777777" w:rsidR="009518B6" w:rsidRDefault="009518B6" w:rsidP="009518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два сценария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B1C952E" w14:textId="1F0229BD" w:rsidR="009518B6" w:rsidRPr="009518B6" w:rsidRDefault="009518B6" w:rsidP="009518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представляет собой явную транзакцию с уровнем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UNCOMMITED</w:t>
            </w:r>
            <w:r>
              <w:rPr>
                <w:rFonts w:ascii="Times New Roman" w:hAnsi="Times New Roman"/>
                <w:sz w:val="28"/>
                <w:szCs w:val="28"/>
              </w:rPr>
              <w:t>,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– явную транзакцию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 уровнем изолированности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(по умолчанию)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F1DC5CD" w14:textId="31080D4E" w:rsidR="00D02B13" w:rsidRPr="009518B6" w:rsidRDefault="009518B6" w:rsidP="009518B6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должен демонстрировать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что уровень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UNCOMMITED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допускает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неподтвержденное, неповторяющееся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фантомное чтение. </w:t>
            </w:r>
          </w:p>
        </w:tc>
        <w:tc>
          <w:tcPr>
            <w:tcW w:w="5849" w:type="dxa"/>
          </w:tcPr>
          <w:p w14:paraId="243A23FD" w14:textId="3B45D76F" w:rsidR="00D02B13" w:rsidRDefault="00C41B70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41B70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1668748" wp14:editId="0EDAC724">
                  <wp:extent cx="4072161" cy="4433454"/>
                  <wp:effectExtent l="0" t="0" r="508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168" cy="443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BC4" w:rsidRPr="000B7F76" w14:paraId="65A7E567" w14:textId="77777777" w:rsidTr="00713E39">
        <w:tc>
          <w:tcPr>
            <w:tcW w:w="3388" w:type="dxa"/>
          </w:tcPr>
          <w:p w14:paraId="63C5FB88" w14:textId="77777777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lastRenderedPageBreak/>
              <w:t>5.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два сценария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D4F85BF" w14:textId="77777777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Сценари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В 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</w:t>
            </w:r>
            <w:r>
              <w:rPr>
                <w:rFonts w:ascii="Times New Roman" w:hAnsi="Times New Roman"/>
                <w:sz w:val="28"/>
                <w:szCs w:val="28"/>
              </w:rPr>
              <w:t>ставляю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собой явн</w:t>
            </w:r>
            <w:r>
              <w:rPr>
                <w:rFonts w:ascii="Times New Roman" w:hAnsi="Times New Roman"/>
                <w:sz w:val="28"/>
                <w:szCs w:val="28"/>
              </w:rPr>
              <w:t>ые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транзакци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 уровнем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CB60FB3" w14:textId="31924937" w:rsidR="00D02B13" w:rsidRPr="00B4610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должен демонстрировать</w:t>
            </w:r>
            <w:r>
              <w:rPr>
                <w:rFonts w:ascii="Times New Roman" w:hAnsi="Times New Roman"/>
                <w:sz w:val="28"/>
                <w:szCs w:val="28"/>
              </w:rPr>
              <w:t>, что уровень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B5D1A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 xml:space="preserve"> не допускает неподтвержденного чтения, но при этом возм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ожно 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неповторяющееся и фантомное чте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5849" w:type="dxa"/>
          </w:tcPr>
          <w:p w14:paraId="6F853DFC" w14:textId="2ACB5D94" w:rsidR="00D02B13" w:rsidRPr="00B46106" w:rsidRDefault="00C41B70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41B70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6D1C49D" wp14:editId="2126EE88">
                  <wp:extent cx="3974876" cy="5957454"/>
                  <wp:effectExtent l="0" t="0" r="6985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411" cy="597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BC4" w:rsidRPr="000B7F76" w14:paraId="45AA5D4B" w14:textId="77777777" w:rsidTr="00713E39">
        <w:tc>
          <w:tcPr>
            <w:tcW w:w="3388" w:type="dxa"/>
          </w:tcPr>
          <w:p w14:paraId="0862112A" w14:textId="77777777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1CA9">
              <w:rPr>
                <w:rFonts w:ascii="Times New Roman" w:hAnsi="Times New Roman"/>
                <w:sz w:val="28"/>
                <w:szCs w:val="28"/>
              </w:rPr>
              <w:lastRenderedPageBreak/>
              <w:t>6.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два сценария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5391C4D" w14:textId="77777777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представляет собой явную транзакцию с уровнем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REPE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– явную транзакцию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 уровнем изолированности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CC58636" w14:textId="659C7A01" w:rsidR="00D02B13" w:rsidRPr="0085422B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должен демонстрировать, что уровень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REAPETABLE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не допускает неподтвержденного чтения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 неповторяющегося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чтения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, но при этом возм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ожно </w:t>
            </w:r>
            <w:r w:rsidRPr="00AB5D1A">
              <w:rPr>
                <w:rFonts w:ascii="Times New Roman" w:hAnsi="Times New Roman"/>
                <w:sz w:val="28"/>
                <w:szCs w:val="28"/>
              </w:rPr>
              <w:t>фантомное чте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5849" w:type="dxa"/>
          </w:tcPr>
          <w:p w14:paraId="2067B57E" w14:textId="2FB86DA3" w:rsidR="00D34031" w:rsidRDefault="00D34031" w:rsidP="00D34031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3403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767B8E1" wp14:editId="098ACB74">
                  <wp:extent cx="3566160" cy="3710564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169" cy="374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403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A84BC13" wp14:editId="34859A43">
                  <wp:extent cx="3566160" cy="463030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327" cy="465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BC4" w:rsidRPr="000B7F76" w14:paraId="11487F6E" w14:textId="77777777" w:rsidTr="00713E39">
        <w:trPr>
          <w:trHeight w:val="2083"/>
        </w:trPr>
        <w:tc>
          <w:tcPr>
            <w:tcW w:w="3388" w:type="dxa"/>
          </w:tcPr>
          <w:p w14:paraId="474A85D8" w14:textId="60087C28" w:rsidR="009518B6" w:rsidRP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  <w:r w:rsidRPr="008F1CA9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два сценария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0FD7C59" w14:textId="77777777" w:rsidR="009518B6" w:rsidRDefault="009518B6" w:rsidP="009518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D21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представляет собой явную транзакцию с уровнем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SERIALIZABLE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79823BE" w14:textId="77777777" w:rsidR="009518B6" w:rsidRDefault="009518B6" w:rsidP="009518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– явную транзакцию с уровнем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COMMITED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3C9DAC4" w14:textId="52A01FD1" w:rsidR="00D02B13" w:rsidRPr="00B46106" w:rsidRDefault="009518B6" w:rsidP="009518B6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должен демонстрировать отсутствие фантомного, неподтвержденного и неповторяющегося чтения.</w:t>
            </w:r>
          </w:p>
        </w:tc>
        <w:tc>
          <w:tcPr>
            <w:tcW w:w="5849" w:type="dxa"/>
          </w:tcPr>
          <w:p w14:paraId="7A01379C" w14:textId="77777777" w:rsidR="00D02B13" w:rsidRDefault="004C2945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C2945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949B902" wp14:editId="17F1A5B3">
                  <wp:extent cx="3959225" cy="2079704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396" cy="208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80303" w14:textId="413D18DB" w:rsidR="00E12018" w:rsidRPr="00757A00" w:rsidRDefault="00E12018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1201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FEF5456" wp14:editId="25717243">
                  <wp:extent cx="4039200" cy="4269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936" cy="427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BC4" w:rsidRPr="000B7F76" w14:paraId="1103F631" w14:textId="77777777" w:rsidTr="00C630C3">
        <w:trPr>
          <w:trHeight w:val="7179"/>
        </w:trPr>
        <w:tc>
          <w:tcPr>
            <w:tcW w:w="3388" w:type="dxa"/>
          </w:tcPr>
          <w:p w14:paraId="3E80E054" w14:textId="4C616C28" w:rsidR="009518B6" w:rsidRDefault="009518B6" w:rsidP="009518B6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</w:t>
            </w:r>
            <w:r w:rsidRPr="008F1CA9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демонстрирующий свойства </w:t>
            </w:r>
            <w:r w:rsidRPr="00BC2B4E">
              <w:rPr>
                <w:rFonts w:ascii="Times New Roman" w:hAnsi="Times New Roman"/>
                <w:i/>
                <w:sz w:val="28"/>
                <w:szCs w:val="28"/>
              </w:rPr>
              <w:t>вложенных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транзакций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712AC63D" w14:textId="36E006C8" w:rsidR="009518B6" w:rsidRPr="00757A00" w:rsidRDefault="00C630C3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630C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B70FE9F" wp14:editId="13E3AEC8">
                  <wp:extent cx="4049110" cy="4457700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546" cy="446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BC4" w:rsidRPr="000B7F76" w14:paraId="15B87B82" w14:textId="77777777" w:rsidTr="009518B6">
        <w:trPr>
          <w:trHeight w:val="1524"/>
        </w:trPr>
        <w:tc>
          <w:tcPr>
            <w:tcW w:w="3388" w:type="dxa"/>
          </w:tcPr>
          <w:p w14:paraId="1A4A1722" w14:textId="4AA5BE56" w:rsidR="009518B6" w:rsidRDefault="009518B6" w:rsidP="009518B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9. Разработать скрипты с использованием транзакций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для 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1042B316" w14:textId="77777777" w:rsidR="009518B6" w:rsidRDefault="00C630C3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630C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AF20E2D" wp14:editId="1F63BB99">
                  <wp:extent cx="4043045" cy="2586166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748" cy="259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1E58F" w14:textId="77777777" w:rsidR="00C630C3" w:rsidRDefault="00B26091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B2609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2489B08E" wp14:editId="0B4C1802">
                  <wp:extent cx="3905885" cy="2854574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894" cy="286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54196" w14:textId="77777777" w:rsidR="00B26091" w:rsidRDefault="00B26091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B2609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3363EBC" wp14:editId="39CB540E">
                  <wp:extent cx="3898265" cy="2629818"/>
                  <wp:effectExtent l="0" t="0" r="698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9" cy="263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D333A" w14:textId="77777777" w:rsidR="00B26091" w:rsidRDefault="007C497A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7C497A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00C08F7" wp14:editId="0F54BBE9">
                  <wp:extent cx="3959225" cy="3690057"/>
                  <wp:effectExtent l="0" t="0" r="3175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26" cy="369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6F249" w14:textId="77777777" w:rsidR="00460272" w:rsidRDefault="00460272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46027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48AAC0D1" wp14:editId="4CE6014E">
                  <wp:extent cx="4073307" cy="425196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420" cy="42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6460F" w14:textId="77777777" w:rsidR="00460272" w:rsidRDefault="002C20D8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2C20D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2296BCE" wp14:editId="3C3EE5C2">
                  <wp:extent cx="4002942" cy="4735104"/>
                  <wp:effectExtent l="0" t="0" r="0" b="889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985" cy="474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8A1E" w14:textId="77777777" w:rsidR="002C20D8" w:rsidRDefault="00FB5731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B573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255B195" wp14:editId="2360CB9E">
                  <wp:extent cx="3986838" cy="53568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159" cy="536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62C26" w14:textId="5063553A" w:rsidR="00FB5731" w:rsidRPr="00B26091" w:rsidRDefault="00B67BC4" w:rsidP="00713E39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B67BC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0DC9646B" wp14:editId="0E32FAAB">
                  <wp:extent cx="3997325" cy="2206113"/>
                  <wp:effectExtent l="0" t="0" r="3175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959" cy="221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D63AC" w14:textId="77777777" w:rsidR="00D02B13" w:rsidRDefault="00D02B13" w:rsidP="00D02B13"/>
    <w:p w14:paraId="24F5869E" w14:textId="77777777" w:rsidR="00D02B13" w:rsidRDefault="00D02B13" w:rsidP="00D02B13"/>
    <w:p w14:paraId="7A3A19A9" w14:textId="77777777" w:rsidR="00D02B13" w:rsidRDefault="00D02B13" w:rsidP="00D02B13"/>
    <w:p w14:paraId="21F7666D" w14:textId="77777777" w:rsidR="00D02B13" w:rsidRDefault="00D02B13" w:rsidP="00D02B13"/>
    <w:p w14:paraId="2B212B28" w14:textId="77777777" w:rsidR="00D02B13" w:rsidRDefault="00D02B13" w:rsidP="00D02B13"/>
    <w:p w14:paraId="328162EA" w14:textId="77777777" w:rsidR="00D02B13" w:rsidRDefault="00D02B13" w:rsidP="00D02B13"/>
    <w:p w14:paraId="28BC8C7E" w14:textId="77777777" w:rsidR="00681701" w:rsidRDefault="00681701"/>
    <w:sectPr w:rsidR="00681701" w:rsidSect="002105F7"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7E3D" w14:textId="77777777" w:rsidR="007B2E41" w:rsidRDefault="007B2E41">
      <w:pPr>
        <w:spacing w:after="0" w:line="240" w:lineRule="auto"/>
      </w:pPr>
      <w:r>
        <w:separator/>
      </w:r>
    </w:p>
  </w:endnote>
  <w:endnote w:type="continuationSeparator" w:id="0">
    <w:p w14:paraId="15FB162C" w14:textId="77777777" w:rsidR="007B2E41" w:rsidRDefault="007B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7542" w14:textId="77777777" w:rsidR="002105F7" w:rsidRPr="002105F7" w:rsidRDefault="009814F4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618C8" w14:textId="77777777" w:rsidR="007B2E41" w:rsidRDefault="007B2E41">
      <w:pPr>
        <w:spacing w:after="0" w:line="240" w:lineRule="auto"/>
      </w:pPr>
      <w:r>
        <w:separator/>
      </w:r>
    </w:p>
  </w:footnote>
  <w:footnote w:type="continuationSeparator" w:id="0">
    <w:p w14:paraId="3FC950C2" w14:textId="77777777" w:rsidR="007B2E41" w:rsidRDefault="007B2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13"/>
    <w:rsid w:val="0025517F"/>
    <w:rsid w:val="00263A65"/>
    <w:rsid w:val="00275340"/>
    <w:rsid w:val="002B1227"/>
    <w:rsid w:val="002C20D8"/>
    <w:rsid w:val="00460272"/>
    <w:rsid w:val="004C2945"/>
    <w:rsid w:val="00681701"/>
    <w:rsid w:val="007B2E41"/>
    <w:rsid w:val="007C497A"/>
    <w:rsid w:val="008B1756"/>
    <w:rsid w:val="009518B6"/>
    <w:rsid w:val="009814F4"/>
    <w:rsid w:val="00A71EF6"/>
    <w:rsid w:val="00B26091"/>
    <w:rsid w:val="00B67BC4"/>
    <w:rsid w:val="00C41B70"/>
    <w:rsid w:val="00C630C3"/>
    <w:rsid w:val="00D02B13"/>
    <w:rsid w:val="00D34031"/>
    <w:rsid w:val="00E12018"/>
    <w:rsid w:val="00FB5731"/>
    <w:rsid w:val="00FE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77F8"/>
  <w15:chartTrackingRefBased/>
  <w15:docId w15:val="{49FBED54-11F6-4A43-8BF3-C844C80F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D02B1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2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02B1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2022-04-25T21:01:00Z</dcterms:created>
  <dcterms:modified xsi:type="dcterms:W3CDTF">2022-04-27T19:11:00Z</dcterms:modified>
</cp:coreProperties>
</file>