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71D1C" w14:textId="03FCF390" w:rsidR="001A267F" w:rsidRPr="001B6074" w:rsidRDefault="001A267F" w:rsidP="001A267F">
      <w:pPr>
        <w:pStyle w:val="Title"/>
        <w:jc w:val="center"/>
        <w:rPr>
          <w:rStyle w:val="BookTitle"/>
          <w:rFonts w:cs="Times New Roman"/>
          <w:b w:val="0"/>
          <w:bCs w:val="0"/>
          <w:i w:val="0"/>
          <w:iCs w:val="0"/>
          <w:spacing w:val="-10"/>
          <w:sz w:val="56"/>
        </w:rPr>
      </w:pPr>
      <w:r w:rsidRPr="001B6074">
        <w:rPr>
          <w:rStyle w:val="BookTitle"/>
          <w:rFonts w:cs="Times New Roman"/>
          <w:b w:val="0"/>
          <w:bCs w:val="0"/>
          <w:i w:val="0"/>
          <w:iCs w:val="0"/>
          <w:spacing w:val="-10"/>
          <w:sz w:val="56"/>
        </w:rPr>
        <w:t>Project 2 Report</w:t>
      </w:r>
    </w:p>
    <w:p w14:paraId="1A187B9C" w14:textId="18DB67E9" w:rsidR="0040459E" w:rsidRPr="001B6074" w:rsidRDefault="0040459E" w:rsidP="0040459E">
      <w:pPr>
        <w:pStyle w:val="Title"/>
        <w:jc w:val="center"/>
        <w:rPr>
          <w:rFonts w:ascii="Times New Roman" w:hAnsi="Times New Roman" w:cs="Times New Roman"/>
        </w:rPr>
      </w:pPr>
      <w:r w:rsidRPr="001B6074">
        <w:rPr>
          <w:rFonts w:ascii="Times New Roman" w:hAnsi="Times New Roman" w:cs="Times New Roman"/>
        </w:rPr>
        <w:t>Lead Time to Tender</w:t>
      </w:r>
    </w:p>
    <w:p w14:paraId="51C4886C" w14:textId="0590334A" w:rsidR="001A267F" w:rsidRPr="001B6074" w:rsidRDefault="001A267F" w:rsidP="001A267F">
      <w:pPr>
        <w:pStyle w:val="Heading1"/>
        <w:jc w:val="center"/>
        <w:rPr>
          <w:rFonts w:cs="Times New Roman"/>
        </w:rPr>
      </w:pPr>
      <w:r w:rsidRPr="001B6074">
        <w:rPr>
          <w:rStyle w:val="SubtitleChar"/>
          <w:rFonts w:cs="Times New Roman"/>
        </w:rPr>
        <w:t>Amy Nestingen</w:t>
      </w:r>
      <w:r w:rsidRPr="001B6074">
        <w:rPr>
          <w:rStyle w:val="SubtitleChar"/>
          <w:rFonts w:cs="Times New Roman"/>
        </w:rPr>
        <w:br/>
        <w:t>Winter 2020</w:t>
      </w:r>
      <w:r w:rsidRPr="001B6074">
        <w:rPr>
          <w:rStyle w:val="BookTitle"/>
          <w:rFonts w:cs="Times New Roman"/>
          <w:sz w:val="24"/>
        </w:rPr>
        <w:br/>
      </w:r>
      <w:hyperlink r:id="rId5" w:history="1">
        <w:r w:rsidRPr="001B6074">
          <w:rPr>
            <w:rStyle w:val="Hyperlink"/>
            <w:rFonts w:cs="Times New Roman"/>
          </w:rPr>
          <w:t>https://github.com/nestingen/DSC-680-Lead-Time-to-Tender</w:t>
        </w:r>
      </w:hyperlink>
    </w:p>
    <w:p w14:paraId="506BE847" w14:textId="5FF206E8" w:rsidR="004B63B7" w:rsidRPr="001B6074" w:rsidRDefault="001A267F" w:rsidP="004B63B7">
      <w:pPr>
        <w:pStyle w:val="Heading1"/>
        <w:rPr>
          <w:rFonts w:cs="Times New Roman"/>
        </w:rPr>
      </w:pPr>
      <w:r w:rsidRPr="001B6074">
        <w:rPr>
          <w:rFonts w:cs="Times New Roman"/>
        </w:rPr>
        <w:t>Introduction</w:t>
      </w:r>
    </w:p>
    <w:p w14:paraId="4436F5B3" w14:textId="07AB093E" w:rsidR="0040459E" w:rsidRPr="001B6074" w:rsidRDefault="00B6297F" w:rsidP="0040459E">
      <w:pPr>
        <w:rPr>
          <w:rFonts w:ascii="Times New Roman" w:hAnsi="Times New Roman" w:cs="Times New Roman"/>
          <w:sz w:val="24"/>
          <w:szCs w:val="24"/>
        </w:rPr>
      </w:pPr>
      <w:r w:rsidRPr="001B6074">
        <w:rPr>
          <w:rFonts w:ascii="Times New Roman" w:hAnsi="Times New Roman" w:cs="Times New Roman"/>
          <w:sz w:val="24"/>
          <w:szCs w:val="24"/>
        </w:rPr>
        <w:t xml:space="preserve">In Supply Chain, freight accounts for a large portion of the overall cost. Whether that freight is expedited, shipped rail, or picked up by a customer affects the cost of the freight. Another factor of the freight cost is lead time to tender. Lead time to tender is the amount of time between the time the truck is requested to the requested date of the pickup. When this time is less than 24 hours, the cost of the freight goes up. Ideally there would be 72 hours between the request of </w:t>
      </w:r>
      <w:r w:rsidR="001B6074">
        <w:rPr>
          <w:rFonts w:ascii="Times New Roman" w:hAnsi="Times New Roman" w:cs="Times New Roman"/>
          <w:sz w:val="24"/>
          <w:szCs w:val="24"/>
        </w:rPr>
        <w:t xml:space="preserve">the </w:t>
      </w:r>
      <w:r w:rsidRPr="001B6074">
        <w:rPr>
          <w:rFonts w:ascii="Times New Roman" w:hAnsi="Times New Roman" w:cs="Times New Roman"/>
          <w:sz w:val="24"/>
          <w:szCs w:val="24"/>
        </w:rPr>
        <w:t xml:space="preserve">shipment date and requested pickup date but this is not always possible. With changing customer demand, sometimes it is not possible to give the carriers </w:t>
      </w:r>
      <w:proofErr w:type="gramStart"/>
      <w:r w:rsidR="004B63B7" w:rsidRPr="001B6074">
        <w:rPr>
          <w:rFonts w:ascii="Times New Roman" w:hAnsi="Times New Roman" w:cs="Times New Roman"/>
          <w:sz w:val="24"/>
          <w:szCs w:val="24"/>
        </w:rPr>
        <w:t>72 hour</w:t>
      </w:r>
      <w:proofErr w:type="gramEnd"/>
      <w:r w:rsidR="004B63B7" w:rsidRPr="001B6074">
        <w:rPr>
          <w:rFonts w:ascii="Times New Roman" w:hAnsi="Times New Roman" w:cs="Times New Roman"/>
          <w:sz w:val="24"/>
          <w:szCs w:val="24"/>
        </w:rPr>
        <w:t xml:space="preserve"> notice. Over the past 4 months, freight costs have been on the rise. Graphic Packaging’s logistic teams have been looking for ways to decrease unnecessary costs. One place where this is possible is understanding the additional cost to request shipments with a lead time to tender less than 24 hours. That way plants and mills can make an informed decision when requesting to expedite shipments. </w:t>
      </w:r>
      <w:r w:rsidR="00C54A11">
        <w:rPr>
          <w:rFonts w:ascii="Times New Roman" w:hAnsi="Times New Roman" w:cs="Times New Roman"/>
          <w:sz w:val="24"/>
          <w:szCs w:val="24"/>
        </w:rPr>
        <w:t xml:space="preserve">The app will predict the cost of shipping a truck with a short lead time to tender. </w:t>
      </w:r>
      <w:r w:rsidR="004B63B7" w:rsidRPr="001B6074">
        <w:rPr>
          <w:rFonts w:ascii="Times New Roman" w:hAnsi="Times New Roman" w:cs="Times New Roman"/>
          <w:sz w:val="24"/>
          <w:szCs w:val="24"/>
        </w:rPr>
        <w:t xml:space="preserve">The data used in this project was based on Graphic Packing info but it has been changed so no proprietary information is shared. </w:t>
      </w:r>
    </w:p>
    <w:p w14:paraId="0730012D" w14:textId="73B339A8" w:rsidR="001A267F" w:rsidRPr="001B6074" w:rsidRDefault="001A267F" w:rsidP="001A267F">
      <w:pPr>
        <w:pStyle w:val="Heading1"/>
        <w:rPr>
          <w:rFonts w:cs="Times New Roman"/>
        </w:rPr>
      </w:pPr>
      <w:r w:rsidRPr="001B6074">
        <w:rPr>
          <w:rFonts w:cs="Times New Roman"/>
        </w:rPr>
        <w:t>Data</w:t>
      </w:r>
    </w:p>
    <w:p w14:paraId="3DB7E096" w14:textId="0206EDB6" w:rsidR="00AA38C4" w:rsidRPr="00C10320" w:rsidRDefault="00AA38C4" w:rsidP="00AA38C4">
      <w:pPr>
        <w:rPr>
          <w:rFonts w:ascii="Times New Roman" w:hAnsi="Times New Roman" w:cs="Times New Roman"/>
          <w:sz w:val="24"/>
          <w:szCs w:val="24"/>
          <w:highlight w:val="lightGray"/>
        </w:rPr>
      </w:pPr>
      <w:r w:rsidRPr="00C10320">
        <w:rPr>
          <w:rFonts w:ascii="Times New Roman" w:hAnsi="Times New Roman" w:cs="Times New Roman"/>
          <w:sz w:val="24"/>
          <w:szCs w:val="24"/>
          <w:highlight w:val="lightGray"/>
        </w:rPr>
        <w:t xml:space="preserve">I wanted this app to refresh automatically daily, so I only used QVD’s as source data. QVD’s are compressed files that are used in Qlik Sense. Graphic </w:t>
      </w:r>
      <w:r w:rsidR="001B6074" w:rsidRPr="00C10320">
        <w:rPr>
          <w:rFonts w:ascii="Times New Roman" w:hAnsi="Times New Roman" w:cs="Times New Roman"/>
          <w:sz w:val="24"/>
          <w:szCs w:val="24"/>
          <w:highlight w:val="lightGray"/>
        </w:rPr>
        <w:t>Packaging’s</w:t>
      </w:r>
      <w:r w:rsidRPr="00C10320">
        <w:rPr>
          <w:rFonts w:ascii="Times New Roman" w:hAnsi="Times New Roman" w:cs="Times New Roman"/>
          <w:sz w:val="24"/>
          <w:szCs w:val="24"/>
          <w:highlight w:val="lightGray"/>
        </w:rPr>
        <w:t xml:space="preserve"> IT group </w:t>
      </w:r>
      <w:r w:rsidR="001B6074" w:rsidRPr="00C10320">
        <w:rPr>
          <w:rFonts w:ascii="Times New Roman" w:hAnsi="Times New Roman" w:cs="Times New Roman"/>
          <w:sz w:val="24"/>
          <w:szCs w:val="24"/>
          <w:highlight w:val="lightGray"/>
        </w:rPr>
        <w:t>h</w:t>
      </w:r>
      <w:r w:rsidRPr="00C10320">
        <w:rPr>
          <w:rFonts w:ascii="Times New Roman" w:hAnsi="Times New Roman" w:cs="Times New Roman"/>
          <w:sz w:val="24"/>
          <w:szCs w:val="24"/>
          <w:highlight w:val="lightGray"/>
        </w:rPr>
        <w:t xml:space="preserve">as created many QVD’s that refresh daily that have source data from SAP, Mercury Gate, Panther, and more. The main building block for my data set is a QVD with source data from Mercury Gate. </w:t>
      </w:r>
      <w:r w:rsidR="006E49E8" w:rsidRPr="00C10320">
        <w:rPr>
          <w:rFonts w:ascii="Times New Roman" w:hAnsi="Times New Roman" w:cs="Times New Roman"/>
          <w:sz w:val="24"/>
          <w:szCs w:val="24"/>
          <w:highlight w:val="lightGray"/>
        </w:rPr>
        <w:t>Mercury</w:t>
      </w:r>
      <w:r w:rsidRPr="00C10320">
        <w:rPr>
          <w:rFonts w:ascii="Times New Roman" w:hAnsi="Times New Roman" w:cs="Times New Roman"/>
          <w:sz w:val="24"/>
          <w:szCs w:val="24"/>
          <w:highlight w:val="lightGray"/>
        </w:rPr>
        <w:t xml:space="preserve"> Gate is a </w:t>
      </w:r>
      <w:r w:rsidR="001B6074" w:rsidRPr="00C10320">
        <w:rPr>
          <w:rFonts w:ascii="Times New Roman" w:hAnsi="Times New Roman" w:cs="Times New Roman"/>
          <w:sz w:val="24"/>
          <w:szCs w:val="24"/>
          <w:highlight w:val="lightGray"/>
        </w:rPr>
        <w:t>third-party</w:t>
      </w:r>
      <w:r w:rsidRPr="00C10320">
        <w:rPr>
          <w:rFonts w:ascii="Times New Roman" w:hAnsi="Times New Roman" w:cs="Times New Roman"/>
          <w:sz w:val="24"/>
          <w:szCs w:val="24"/>
          <w:highlight w:val="lightGray"/>
        </w:rPr>
        <w:t xml:space="preserve"> vendor that assists with managing our shipments. From this source I can derive the lead time to tender </w:t>
      </w:r>
      <w:r w:rsidR="006E49E8" w:rsidRPr="00C10320">
        <w:rPr>
          <w:rFonts w:ascii="Times New Roman" w:hAnsi="Times New Roman" w:cs="Times New Roman"/>
          <w:sz w:val="24"/>
          <w:szCs w:val="24"/>
          <w:highlight w:val="lightGray"/>
        </w:rPr>
        <w:t xml:space="preserve">time from the shipment request date to the requested pickup date. </w:t>
      </w:r>
      <w:r w:rsidR="00763E25" w:rsidRPr="00C10320">
        <w:rPr>
          <w:rFonts w:ascii="Times New Roman" w:hAnsi="Times New Roman" w:cs="Times New Roman"/>
          <w:sz w:val="24"/>
          <w:szCs w:val="24"/>
          <w:highlight w:val="lightGray"/>
        </w:rPr>
        <w:t xml:space="preserve">I pulled data that had a shipment creation date in 2019 </w:t>
      </w:r>
      <w:r w:rsidR="001B6074" w:rsidRPr="00C10320">
        <w:rPr>
          <w:rFonts w:ascii="Times New Roman" w:hAnsi="Times New Roman" w:cs="Times New Roman"/>
          <w:sz w:val="24"/>
          <w:szCs w:val="24"/>
          <w:highlight w:val="lightGray"/>
        </w:rPr>
        <w:t>through</w:t>
      </w:r>
      <w:r w:rsidR="00763E25" w:rsidRPr="00C10320">
        <w:rPr>
          <w:rFonts w:ascii="Times New Roman" w:hAnsi="Times New Roman" w:cs="Times New Roman"/>
          <w:sz w:val="24"/>
          <w:szCs w:val="24"/>
          <w:highlight w:val="lightGray"/>
        </w:rPr>
        <w:t xml:space="preserve"> 2020. </w:t>
      </w:r>
    </w:p>
    <w:p w14:paraId="6003B6F7" w14:textId="6D5A2FB4" w:rsidR="006E49E8" w:rsidRPr="00C10320" w:rsidRDefault="006E49E8" w:rsidP="00AA38C4">
      <w:pPr>
        <w:rPr>
          <w:rFonts w:ascii="Times New Roman" w:hAnsi="Times New Roman" w:cs="Times New Roman"/>
          <w:sz w:val="24"/>
          <w:szCs w:val="24"/>
          <w:highlight w:val="lightGray"/>
        </w:rPr>
      </w:pPr>
      <w:r w:rsidRPr="00C10320">
        <w:rPr>
          <w:rFonts w:ascii="Times New Roman" w:hAnsi="Times New Roman" w:cs="Times New Roman"/>
          <w:sz w:val="24"/>
          <w:szCs w:val="24"/>
          <w:highlight w:val="lightGray"/>
        </w:rPr>
        <w:t>I also pulled in additional freight data from 4 other sources that refresh daily. These sources allowed me to add dimensions to my dataset like origin address, destination address, shipment status, carrier, and incoterms. This allowed me to filter to the relevant data in the analysis. I joined most datasets based on Delivery Number. This is a unique identifier for the shipment. I joined the carrier information based on the SCAC code. The SCAC is a</w:t>
      </w:r>
      <w:r w:rsidR="001B6074" w:rsidRPr="00C10320">
        <w:rPr>
          <w:rFonts w:ascii="Times New Roman" w:hAnsi="Times New Roman" w:cs="Times New Roman"/>
          <w:sz w:val="24"/>
          <w:szCs w:val="24"/>
          <w:highlight w:val="lightGray"/>
        </w:rPr>
        <w:t>n</w:t>
      </w:r>
      <w:r w:rsidRPr="00C10320">
        <w:rPr>
          <w:rFonts w:ascii="Times New Roman" w:hAnsi="Times New Roman" w:cs="Times New Roman"/>
          <w:sz w:val="24"/>
          <w:szCs w:val="24"/>
          <w:highlight w:val="lightGray"/>
        </w:rPr>
        <w:t xml:space="preserve"> industry used abbreviation for the carrier but I wanted to add in the full carrier name as well. The incoterms came from SAP which was joined based on the delivery number. I also added in a standard calendar so I could slice the data by day, week, quarter, or year. </w:t>
      </w:r>
      <w:r w:rsidR="001B6074" w:rsidRPr="00C10320">
        <w:rPr>
          <w:rFonts w:ascii="Times New Roman" w:hAnsi="Times New Roman" w:cs="Times New Roman"/>
          <w:sz w:val="24"/>
          <w:szCs w:val="24"/>
          <w:highlight w:val="lightGray"/>
        </w:rPr>
        <w:t>Finally,</w:t>
      </w:r>
      <w:r w:rsidRPr="00C10320">
        <w:rPr>
          <w:rFonts w:ascii="Times New Roman" w:hAnsi="Times New Roman" w:cs="Times New Roman"/>
          <w:sz w:val="24"/>
          <w:szCs w:val="24"/>
          <w:highlight w:val="lightGray"/>
        </w:rPr>
        <w:t xml:space="preserve"> I joined a Location Master so I could assign business units to the origin ID’s and destination ID’s. </w:t>
      </w:r>
    </w:p>
    <w:p w14:paraId="4255C3C1" w14:textId="7DBEF79C" w:rsidR="006E49E8" w:rsidRPr="001B6074" w:rsidRDefault="006E49E8" w:rsidP="00AA38C4">
      <w:pPr>
        <w:rPr>
          <w:rFonts w:ascii="Times New Roman" w:hAnsi="Times New Roman" w:cs="Times New Roman"/>
          <w:sz w:val="24"/>
          <w:szCs w:val="24"/>
        </w:rPr>
      </w:pPr>
      <w:r w:rsidRPr="00C10320">
        <w:rPr>
          <w:rFonts w:ascii="Times New Roman" w:hAnsi="Times New Roman" w:cs="Times New Roman"/>
          <w:sz w:val="24"/>
          <w:szCs w:val="24"/>
          <w:highlight w:val="lightGray"/>
        </w:rPr>
        <w:lastRenderedPageBreak/>
        <w:t xml:space="preserve">Once I had all of the base fields in my dataset that I needed, I added a few more columns based on the current dimensions or measures. I wanted to add these columns in the load script so it wouldn’t slow down the app for end users. </w:t>
      </w:r>
      <w:r w:rsidR="00763E25" w:rsidRPr="00C10320">
        <w:rPr>
          <w:rFonts w:ascii="Times New Roman" w:hAnsi="Times New Roman" w:cs="Times New Roman"/>
          <w:sz w:val="24"/>
          <w:szCs w:val="24"/>
          <w:highlight w:val="lightGray"/>
        </w:rPr>
        <w:t xml:space="preserve">The first calculated column I added was the time between requested shipment and requested pickup date aka </w:t>
      </w:r>
      <w:proofErr w:type="gramStart"/>
      <w:r w:rsidR="00763E25" w:rsidRPr="00C10320">
        <w:rPr>
          <w:rFonts w:ascii="Times New Roman" w:hAnsi="Times New Roman" w:cs="Times New Roman"/>
          <w:sz w:val="24"/>
          <w:szCs w:val="24"/>
          <w:highlight w:val="lightGray"/>
        </w:rPr>
        <w:t>Lead</w:t>
      </w:r>
      <w:proofErr w:type="gramEnd"/>
      <w:r w:rsidR="00763E25" w:rsidRPr="00C10320">
        <w:rPr>
          <w:rFonts w:ascii="Times New Roman" w:hAnsi="Times New Roman" w:cs="Times New Roman"/>
          <w:sz w:val="24"/>
          <w:szCs w:val="24"/>
          <w:highlight w:val="lightGray"/>
        </w:rPr>
        <w:t xml:space="preserve"> Time to Tender. I added a lead time to tender in days and hours depending on what end users wanted to see. I also assigned a Business Unit to each origin ID and destination ID based on the data in the location master. I created a low mile’s flag so I could quickly filter out loads that were less than 200 miles. This is important because we should not look at shuttles loads when investigating the cost of expedited shipments. Shuttle loads are usually under contract and it doesn’t matter when the load is requested in the system. Including these shipments could make loads with short lead time to tender less expensive than loads with a longer lead time. I also added a rate flag. There are some shipments in the dataset that have a zero cost. Some of these shipments are customer pickup which in this case the lead time to tender does not matter. In other </w:t>
      </w:r>
      <w:r w:rsidR="001B6074" w:rsidRPr="00C10320">
        <w:rPr>
          <w:rFonts w:ascii="Times New Roman" w:hAnsi="Times New Roman" w:cs="Times New Roman"/>
          <w:sz w:val="24"/>
          <w:szCs w:val="24"/>
          <w:highlight w:val="lightGray"/>
        </w:rPr>
        <w:t>cases,</w:t>
      </w:r>
      <w:r w:rsidR="00763E25" w:rsidRPr="00C10320">
        <w:rPr>
          <w:rFonts w:ascii="Times New Roman" w:hAnsi="Times New Roman" w:cs="Times New Roman"/>
          <w:sz w:val="24"/>
          <w:szCs w:val="24"/>
          <w:highlight w:val="lightGray"/>
        </w:rPr>
        <w:t xml:space="preserve"> the missing cost is a data error which we would need to </w:t>
      </w:r>
      <w:r w:rsidR="001B6074" w:rsidRPr="00C10320">
        <w:rPr>
          <w:rFonts w:ascii="Times New Roman" w:hAnsi="Times New Roman" w:cs="Times New Roman"/>
          <w:sz w:val="24"/>
          <w:szCs w:val="24"/>
          <w:highlight w:val="lightGray"/>
        </w:rPr>
        <w:t xml:space="preserve">be </w:t>
      </w:r>
      <w:r w:rsidR="00763E25" w:rsidRPr="00C10320">
        <w:rPr>
          <w:rFonts w:ascii="Times New Roman" w:hAnsi="Times New Roman" w:cs="Times New Roman"/>
          <w:sz w:val="24"/>
          <w:szCs w:val="24"/>
          <w:highlight w:val="lightGray"/>
        </w:rPr>
        <w:t>filter</w:t>
      </w:r>
      <w:r w:rsidR="001B6074" w:rsidRPr="00C10320">
        <w:rPr>
          <w:rFonts w:ascii="Times New Roman" w:hAnsi="Times New Roman" w:cs="Times New Roman"/>
          <w:sz w:val="24"/>
          <w:szCs w:val="24"/>
          <w:highlight w:val="lightGray"/>
        </w:rPr>
        <w:t>ed</w:t>
      </w:r>
      <w:r w:rsidR="00763E25" w:rsidRPr="00C10320">
        <w:rPr>
          <w:rFonts w:ascii="Times New Roman" w:hAnsi="Times New Roman" w:cs="Times New Roman"/>
          <w:sz w:val="24"/>
          <w:szCs w:val="24"/>
          <w:highlight w:val="lightGray"/>
        </w:rPr>
        <w:t xml:space="preserve"> out of the overall analysis.</w:t>
      </w:r>
      <w:r w:rsidR="00763E25" w:rsidRPr="001B6074">
        <w:rPr>
          <w:rFonts w:ascii="Times New Roman" w:hAnsi="Times New Roman" w:cs="Times New Roman"/>
          <w:sz w:val="24"/>
          <w:szCs w:val="24"/>
        </w:rPr>
        <w:t xml:space="preserve"> </w:t>
      </w:r>
    </w:p>
    <w:p w14:paraId="5B5672C1" w14:textId="3B63E48B" w:rsidR="001A267F" w:rsidRPr="001B6074" w:rsidRDefault="001A267F" w:rsidP="001A267F">
      <w:pPr>
        <w:pStyle w:val="Heading1"/>
        <w:rPr>
          <w:rFonts w:cs="Times New Roman"/>
        </w:rPr>
      </w:pPr>
      <w:r w:rsidRPr="001B6074">
        <w:rPr>
          <w:rFonts w:cs="Times New Roman"/>
        </w:rPr>
        <w:t>Analysis</w:t>
      </w:r>
    </w:p>
    <w:p w14:paraId="02438CAE" w14:textId="3907E622" w:rsidR="00E955B0" w:rsidRPr="001B6074" w:rsidRDefault="00E955B0" w:rsidP="00E955B0">
      <w:pPr>
        <w:pStyle w:val="Heading2"/>
        <w:rPr>
          <w:rFonts w:ascii="Times New Roman" w:hAnsi="Times New Roman" w:cs="Times New Roman"/>
        </w:rPr>
      </w:pPr>
      <w:r w:rsidRPr="001B6074">
        <w:rPr>
          <w:rFonts w:ascii="Times New Roman" w:hAnsi="Times New Roman" w:cs="Times New Roman"/>
        </w:rPr>
        <w:t>Filters</w:t>
      </w:r>
    </w:p>
    <w:p w14:paraId="5E10322A" w14:textId="195D2E64" w:rsidR="007D25F7" w:rsidRPr="001B6074" w:rsidRDefault="00E955B0" w:rsidP="00763E25">
      <w:pPr>
        <w:rPr>
          <w:rFonts w:ascii="Times New Roman" w:hAnsi="Times New Roman" w:cs="Times New Roman"/>
          <w:sz w:val="24"/>
          <w:szCs w:val="24"/>
        </w:rPr>
      </w:pPr>
      <w:r w:rsidRPr="001B6074">
        <w:rPr>
          <w:rFonts w:ascii="Times New Roman" w:hAnsi="Times New Roman" w:cs="Times New Roman"/>
          <w:sz w:val="24"/>
          <w:szCs w:val="24"/>
        </w:rPr>
        <w:t xml:space="preserve">For my analysis, I wanted to make sure I was working with an appropriate dataset. I wanted to keep the data in the model just in case we want to bring it in at a later data but added filters to the first dashboard so relevant dimensions can be easily filtered on. The filters I included are Mode, Miles Flag, Line Haul Cost Flag, Origin BU, and Origin Mill Type. In my dataset I had included expedited truck shipments, standard truck shipments, intermodal, and less than truck load. In our system, expedited shipments are not tagged to every shipment that that has </w:t>
      </w:r>
      <w:r w:rsidR="001B6074">
        <w:rPr>
          <w:rFonts w:ascii="Times New Roman" w:hAnsi="Times New Roman" w:cs="Times New Roman"/>
          <w:sz w:val="24"/>
          <w:szCs w:val="24"/>
        </w:rPr>
        <w:t xml:space="preserve">a </w:t>
      </w:r>
      <w:r w:rsidRPr="001B6074">
        <w:rPr>
          <w:rFonts w:ascii="Times New Roman" w:hAnsi="Times New Roman" w:cs="Times New Roman"/>
          <w:sz w:val="24"/>
          <w:szCs w:val="24"/>
        </w:rPr>
        <w:t>low lead time to tender. In my analysis</w:t>
      </w:r>
      <w:r w:rsidR="001B6074">
        <w:rPr>
          <w:rFonts w:ascii="Times New Roman" w:hAnsi="Times New Roman" w:cs="Times New Roman"/>
          <w:sz w:val="24"/>
          <w:szCs w:val="24"/>
        </w:rPr>
        <w:t>,</w:t>
      </w:r>
      <w:r w:rsidRPr="001B6074">
        <w:rPr>
          <w:rFonts w:ascii="Times New Roman" w:hAnsi="Times New Roman" w:cs="Times New Roman"/>
          <w:sz w:val="24"/>
          <w:szCs w:val="24"/>
        </w:rPr>
        <w:t xml:space="preserve"> I only included standard trucks and expedited trucks. I did not want to include intermodal since this means the shipment went by truck and rail and the cost would not be standard. I did not want to use shipments that were shipped less than truck load since these products are shipped at a premium cost. The Miles Flag allowed me to filter in or ou</w:t>
      </w:r>
      <w:r w:rsidR="001B6074">
        <w:rPr>
          <w:rFonts w:ascii="Times New Roman" w:hAnsi="Times New Roman" w:cs="Times New Roman"/>
          <w:sz w:val="24"/>
          <w:szCs w:val="24"/>
        </w:rPr>
        <w:t>t</w:t>
      </w:r>
      <w:r w:rsidRPr="001B6074">
        <w:rPr>
          <w:rFonts w:ascii="Times New Roman" w:hAnsi="Times New Roman" w:cs="Times New Roman"/>
          <w:sz w:val="24"/>
          <w:szCs w:val="24"/>
        </w:rPr>
        <w:t xml:space="preserve"> shipments that had a distance of over or under 200 miles. For my analysis, I chose to only include shipments that were greater than 200 miles to remove shuttle loads. The Lin</w:t>
      </w:r>
      <w:r w:rsidR="00565AC9">
        <w:rPr>
          <w:rFonts w:ascii="Times New Roman" w:hAnsi="Times New Roman" w:cs="Times New Roman"/>
          <w:sz w:val="24"/>
          <w:szCs w:val="24"/>
        </w:rPr>
        <w:t>e</w:t>
      </w:r>
      <w:r w:rsidRPr="001B6074">
        <w:rPr>
          <w:rFonts w:ascii="Times New Roman" w:hAnsi="Times New Roman" w:cs="Times New Roman"/>
          <w:sz w:val="24"/>
          <w:szCs w:val="24"/>
        </w:rPr>
        <w:t xml:space="preserve"> Haul Cost flag allowed me to only include shipments that had a cost greater than zero. Most of the shipments come out of mills and mill warehouses. The Logistics team was looking for high impact lanes </w:t>
      </w:r>
      <w:r w:rsidR="00565AC9">
        <w:rPr>
          <w:rFonts w:ascii="Times New Roman" w:hAnsi="Times New Roman" w:cs="Times New Roman"/>
          <w:sz w:val="24"/>
          <w:szCs w:val="24"/>
        </w:rPr>
        <w:t>where</w:t>
      </w:r>
      <w:r w:rsidRPr="001B6074">
        <w:rPr>
          <w:rFonts w:ascii="Times New Roman" w:hAnsi="Times New Roman" w:cs="Times New Roman"/>
          <w:sz w:val="24"/>
          <w:szCs w:val="24"/>
        </w:rPr>
        <w:t xml:space="preserve"> they could extend the lead time to tender. Because of this, I only wanted to focus on lanes coming out of the mills and mill warehouses. I selected only Mill and Warehouses for the Origin business unit and selected Mill and Mill Warehouses for the Origin Mill Type. </w:t>
      </w:r>
      <w:r w:rsidR="006D44EF" w:rsidRPr="001B6074">
        <w:rPr>
          <w:rFonts w:ascii="Times New Roman" w:hAnsi="Times New Roman" w:cs="Times New Roman"/>
          <w:sz w:val="24"/>
          <w:szCs w:val="24"/>
        </w:rPr>
        <w:t xml:space="preserve">With all of these filters applied, I was ready to start my analysis. </w:t>
      </w:r>
    </w:p>
    <w:p w14:paraId="0210766B" w14:textId="309071F1" w:rsidR="00D8126A" w:rsidRPr="001B6074" w:rsidRDefault="00D8126A" w:rsidP="00745174">
      <w:pPr>
        <w:pStyle w:val="Heading2"/>
        <w:rPr>
          <w:rFonts w:ascii="Times New Roman" w:hAnsi="Times New Roman" w:cs="Times New Roman"/>
        </w:rPr>
      </w:pPr>
      <w:r w:rsidRPr="001B6074">
        <w:rPr>
          <w:rFonts w:ascii="Times New Roman" w:hAnsi="Times New Roman" w:cs="Times New Roman"/>
        </w:rPr>
        <w:t>Destination Business Unit Lead Time to Tender Groups</w:t>
      </w:r>
    </w:p>
    <w:p w14:paraId="307004FE" w14:textId="0844A2C9" w:rsidR="00745174" w:rsidRPr="001B6074" w:rsidRDefault="00745174" w:rsidP="00745174">
      <w:pPr>
        <w:rPr>
          <w:rFonts w:ascii="Times New Roman" w:hAnsi="Times New Roman" w:cs="Times New Roman"/>
          <w:sz w:val="24"/>
          <w:szCs w:val="24"/>
        </w:rPr>
      </w:pPr>
      <w:r w:rsidRPr="001B6074">
        <w:rPr>
          <w:rFonts w:ascii="Times New Roman" w:hAnsi="Times New Roman" w:cs="Times New Roman"/>
          <w:sz w:val="24"/>
          <w:szCs w:val="24"/>
        </w:rPr>
        <w:t>During my initial analysis, I wanted to understand how the lead time to tender change</w:t>
      </w:r>
      <w:r w:rsidR="00565AC9">
        <w:rPr>
          <w:rFonts w:ascii="Times New Roman" w:hAnsi="Times New Roman" w:cs="Times New Roman"/>
          <w:sz w:val="24"/>
          <w:szCs w:val="24"/>
        </w:rPr>
        <w:t>s</w:t>
      </w:r>
      <w:r w:rsidRPr="001B6074">
        <w:rPr>
          <w:rFonts w:ascii="Times New Roman" w:hAnsi="Times New Roman" w:cs="Times New Roman"/>
          <w:sz w:val="24"/>
          <w:szCs w:val="24"/>
        </w:rPr>
        <w:t xml:space="preserve"> depending on the Business Unit of the destination. In most cases, shipments are requested by the destination, so they oversee the lead time to tender. The bars </w:t>
      </w:r>
      <w:r w:rsidRPr="008522C4">
        <w:rPr>
          <w:rFonts w:ascii="Times New Roman" w:hAnsi="Times New Roman" w:cs="Times New Roman"/>
          <w:sz w:val="24"/>
          <w:szCs w:val="24"/>
          <w:highlight w:val="yellow"/>
        </w:rPr>
        <w:t>below</w:t>
      </w:r>
      <w:r w:rsidRPr="001B6074">
        <w:rPr>
          <w:rFonts w:ascii="Times New Roman" w:hAnsi="Times New Roman" w:cs="Times New Roman"/>
          <w:sz w:val="24"/>
          <w:szCs w:val="24"/>
        </w:rPr>
        <w:t xml:space="preserve"> break out the deliveries and show the </w:t>
      </w:r>
      <w:r w:rsidR="00565AC9">
        <w:rPr>
          <w:rFonts w:ascii="Times New Roman" w:hAnsi="Times New Roman" w:cs="Times New Roman"/>
          <w:sz w:val="24"/>
          <w:szCs w:val="24"/>
        </w:rPr>
        <w:t>percent</w:t>
      </w:r>
      <w:r w:rsidRPr="001B6074">
        <w:rPr>
          <w:rFonts w:ascii="Times New Roman" w:hAnsi="Times New Roman" w:cs="Times New Roman"/>
          <w:sz w:val="24"/>
          <w:szCs w:val="24"/>
        </w:rPr>
        <w:t xml:space="preserve"> of trucks shipped with a lead time to tender under 24 hours, 48 hours, and 72 hours. The goal is to have shipments with a lead time of over 72 hours. Shipments between the Mill an</w:t>
      </w:r>
      <w:r w:rsidR="00565AC9">
        <w:rPr>
          <w:rFonts w:ascii="Times New Roman" w:hAnsi="Times New Roman" w:cs="Times New Roman"/>
          <w:sz w:val="24"/>
          <w:szCs w:val="24"/>
        </w:rPr>
        <w:t>d</w:t>
      </w:r>
      <w:r w:rsidRPr="001B6074">
        <w:rPr>
          <w:rFonts w:ascii="Times New Roman" w:hAnsi="Times New Roman" w:cs="Times New Roman"/>
          <w:sz w:val="24"/>
          <w:szCs w:val="24"/>
        </w:rPr>
        <w:t xml:space="preserve"> non-Mill warehouses is represented in the first grouping of bars. This shows that about </w:t>
      </w:r>
      <w:r w:rsidRPr="001B6074">
        <w:rPr>
          <w:rFonts w:ascii="Times New Roman" w:hAnsi="Times New Roman" w:cs="Times New Roman"/>
          <w:sz w:val="24"/>
          <w:szCs w:val="24"/>
        </w:rPr>
        <w:lastRenderedPageBreak/>
        <w:t>18% of shipments are shipped with a lead time to tender of less than 24 hours. This is compared to shipments between the mill to customers and the mill to an AMC plant which are about 10%</w:t>
      </w:r>
      <w:r w:rsidR="00565AC9">
        <w:rPr>
          <w:rFonts w:ascii="Times New Roman" w:hAnsi="Times New Roman" w:cs="Times New Roman"/>
          <w:sz w:val="24"/>
          <w:szCs w:val="24"/>
        </w:rPr>
        <w:t xml:space="preserve"> </w:t>
      </w:r>
      <w:r w:rsidRPr="001B6074">
        <w:rPr>
          <w:rFonts w:ascii="Times New Roman" w:hAnsi="Times New Roman" w:cs="Times New Roman"/>
          <w:sz w:val="24"/>
          <w:szCs w:val="24"/>
        </w:rPr>
        <w:t xml:space="preserve">of the shipments. </w:t>
      </w:r>
      <w:r w:rsidR="00565AC9">
        <w:rPr>
          <w:rFonts w:ascii="Times New Roman" w:hAnsi="Times New Roman" w:cs="Times New Roman"/>
          <w:sz w:val="24"/>
          <w:szCs w:val="24"/>
        </w:rPr>
        <w:t xml:space="preserve">The </w:t>
      </w:r>
      <w:r w:rsidRPr="001B6074">
        <w:rPr>
          <w:rFonts w:ascii="Times New Roman" w:hAnsi="Times New Roman" w:cs="Times New Roman"/>
          <w:sz w:val="24"/>
          <w:szCs w:val="24"/>
        </w:rPr>
        <w:t xml:space="preserve">AMC </w:t>
      </w:r>
      <w:r w:rsidR="00565AC9">
        <w:rPr>
          <w:rFonts w:ascii="Times New Roman" w:hAnsi="Times New Roman" w:cs="Times New Roman"/>
          <w:sz w:val="24"/>
          <w:szCs w:val="24"/>
        </w:rPr>
        <w:t>business unit includes</w:t>
      </w:r>
      <w:r w:rsidRPr="001B6074">
        <w:rPr>
          <w:rFonts w:ascii="Times New Roman" w:hAnsi="Times New Roman" w:cs="Times New Roman"/>
          <w:sz w:val="24"/>
          <w:szCs w:val="24"/>
        </w:rPr>
        <w:t xml:space="preserve"> plants in North America. This leads me to believe that the shipping lanes between the Mill to the plant warehouses could hold the greatest savings </w:t>
      </w:r>
      <w:r w:rsidR="00565AC9">
        <w:rPr>
          <w:rFonts w:ascii="Times New Roman" w:hAnsi="Times New Roman" w:cs="Times New Roman"/>
          <w:sz w:val="24"/>
          <w:szCs w:val="24"/>
        </w:rPr>
        <w:t>when the lead time is increased</w:t>
      </w:r>
      <w:r w:rsidRPr="001B6074">
        <w:rPr>
          <w:rFonts w:ascii="Times New Roman" w:hAnsi="Times New Roman" w:cs="Times New Roman"/>
          <w:sz w:val="24"/>
          <w:szCs w:val="24"/>
        </w:rPr>
        <w:t xml:space="preserve">. </w:t>
      </w:r>
    </w:p>
    <w:p w14:paraId="25E03534" w14:textId="7B78A15A" w:rsidR="00C419E6" w:rsidRPr="001B6074" w:rsidRDefault="00745174" w:rsidP="00C419E6">
      <w:pPr>
        <w:rPr>
          <w:rFonts w:ascii="Times New Roman" w:hAnsi="Times New Roman" w:cs="Times New Roman"/>
          <w:sz w:val="24"/>
          <w:szCs w:val="24"/>
        </w:rPr>
      </w:pPr>
      <w:r w:rsidRPr="001B6074">
        <w:rPr>
          <w:rFonts w:ascii="Times New Roman" w:hAnsi="Times New Roman" w:cs="Times New Roman"/>
          <w:noProof/>
        </w:rPr>
        <w:drawing>
          <wp:inline distT="0" distB="0" distL="0" distR="0" wp14:anchorId="12E55A4A" wp14:editId="5CD14A48">
            <wp:extent cx="5917565" cy="2538374"/>
            <wp:effectExtent l="19050" t="19050" r="2603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1" b="972"/>
                    <a:stretch/>
                  </pic:blipFill>
                  <pic:spPr bwMode="auto">
                    <a:xfrm>
                      <a:off x="0" y="0"/>
                      <a:ext cx="5917997" cy="25385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E955B0" w:rsidRPr="001B6074">
        <w:rPr>
          <w:rFonts w:ascii="Times New Roman" w:hAnsi="Times New Roman" w:cs="Times New Roman"/>
        </w:rPr>
        <w:t xml:space="preserve"> </w:t>
      </w:r>
    </w:p>
    <w:p w14:paraId="28E99575" w14:textId="12060C59" w:rsidR="00AD60B1" w:rsidRPr="001B6074" w:rsidRDefault="00AD60B1" w:rsidP="00AD60B1">
      <w:pPr>
        <w:pStyle w:val="Heading2"/>
        <w:rPr>
          <w:rFonts w:ascii="Times New Roman" w:hAnsi="Times New Roman" w:cs="Times New Roman"/>
        </w:rPr>
      </w:pPr>
      <w:r w:rsidRPr="001B6074">
        <w:rPr>
          <w:rFonts w:ascii="Times New Roman" w:hAnsi="Times New Roman" w:cs="Times New Roman"/>
        </w:rPr>
        <w:t>Cost and Tons Shipped by Month and Lead Time</w:t>
      </w:r>
    </w:p>
    <w:p w14:paraId="0D147FF6" w14:textId="1B8B4F42" w:rsidR="00AD60B1" w:rsidRPr="001B6074" w:rsidRDefault="008E2F03" w:rsidP="00AD60B1">
      <w:pPr>
        <w:rPr>
          <w:rFonts w:ascii="Times New Roman" w:hAnsi="Times New Roman" w:cs="Times New Roman"/>
          <w:sz w:val="24"/>
          <w:szCs w:val="24"/>
        </w:rPr>
      </w:pPr>
      <w:r w:rsidRPr="001B6074">
        <w:rPr>
          <w:rFonts w:ascii="Times New Roman" w:hAnsi="Times New Roman" w:cs="Times New Roman"/>
          <w:sz w:val="24"/>
          <w:szCs w:val="24"/>
        </w:rPr>
        <w:t xml:space="preserve">As I looked at the data, I did not want to lose sight of the overall picture. The bars </w:t>
      </w:r>
      <w:r w:rsidRPr="008522C4">
        <w:rPr>
          <w:rFonts w:ascii="Times New Roman" w:hAnsi="Times New Roman" w:cs="Times New Roman"/>
          <w:sz w:val="24"/>
          <w:szCs w:val="24"/>
          <w:highlight w:val="yellow"/>
        </w:rPr>
        <w:t>below</w:t>
      </w:r>
      <w:r w:rsidRPr="001B6074">
        <w:rPr>
          <w:rFonts w:ascii="Times New Roman" w:hAnsi="Times New Roman" w:cs="Times New Roman"/>
          <w:sz w:val="24"/>
          <w:szCs w:val="24"/>
        </w:rPr>
        <w:t xml:space="preserve"> </w:t>
      </w:r>
      <w:r w:rsidR="00565AC9">
        <w:rPr>
          <w:rFonts w:ascii="Times New Roman" w:hAnsi="Times New Roman" w:cs="Times New Roman"/>
          <w:sz w:val="24"/>
          <w:szCs w:val="24"/>
        </w:rPr>
        <w:t>show</w:t>
      </w:r>
      <w:r w:rsidRPr="001B6074">
        <w:rPr>
          <w:rFonts w:ascii="Times New Roman" w:hAnsi="Times New Roman" w:cs="Times New Roman"/>
          <w:sz w:val="24"/>
          <w:szCs w:val="24"/>
        </w:rPr>
        <w:t xml:space="preserve"> the total shipping cost by month and the dots represent the tons shipped. The bars are segmented by shipments with a lead time to tender less than 24 hours, between 24 and 48 hours and between 48 and 72 hours. The tons are also separated this way. It is interesting to see how shipping cost has grown overall in the past 4 months but the tons shipped have not increased. This is because the trucking market has become more competitive which increased shipping cost regardless of lead time to tender. Months like July show when decreasing the shipments with </w:t>
      </w:r>
      <w:r w:rsidR="00565AC9">
        <w:rPr>
          <w:rFonts w:ascii="Times New Roman" w:hAnsi="Times New Roman" w:cs="Times New Roman"/>
          <w:sz w:val="24"/>
          <w:szCs w:val="24"/>
        </w:rPr>
        <w:t xml:space="preserve">a </w:t>
      </w:r>
      <w:r w:rsidRPr="001B6074">
        <w:rPr>
          <w:rFonts w:ascii="Times New Roman" w:hAnsi="Times New Roman" w:cs="Times New Roman"/>
          <w:sz w:val="24"/>
          <w:szCs w:val="24"/>
        </w:rPr>
        <w:t xml:space="preserve">short lead time could result in large savings. The cost of shipments in the three groups are fairly even but the tons shipped in the 24-48 and 48-72 group and much more than the tons shipped in the less than </w:t>
      </w:r>
      <w:proofErr w:type="gramStart"/>
      <w:r w:rsidRPr="001B6074">
        <w:rPr>
          <w:rFonts w:ascii="Times New Roman" w:hAnsi="Times New Roman" w:cs="Times New Roman"/>
          <w:sz w:val="24"/>
          <w:szCs w:val="24"/>
        </w:rPr>
        <w:t>24 hour</w:t>
      </w:r>
      <w:proofErr w:type="gramEnd"/>
      <w:r w:rsidRPr="001B6074">
        <w:rPr>
          <w:rFonts w:ascii="Times New Roman" w:hAnsi="Times New Roman" w:cs="Times New Roman"/>
          <w:sz w:val="24"/>
          <w:szCs w:val="24"/>
        </w:rPr>
        <w:t xml:space="preserve"> group. This means the cost of shipping trucks with a lead time to tender less than 24 hours is substantially more expensive. </w:t>
      </w:r>
    </w:p>
    <w:p w14:paraId="1A6C4CBB" w14:textId="051D0F8D" w:rsidR="008C7E14" w:rsidRPr="001B6074" w:rsidRDefault="008C7E14" w:rsidP="00AD60B1">
      <w:pPr>
        <w:rPr>
          <w:rFonts w:ascii="Times New Roman" w:hAnsi="Times New Roman" w:cs="Times New Roman"/>
        </w:rPr>
      </w:pPr>
      <w:r w:rsidRPr="001B6074">
        <w:rPr>
          <w:rFonts w:ascii="Times New Roman" w:hAnsi="Times New Roman" w:cs="Times New Roman"/>
          <w:noProof/>
        </w:rPr>
        <w:drawing>
          <wp:inline distT="0" distB="0" distL="0" distR="0" wp14:anchorId="46EA48F9" wp14:editId="0D1E289D">
            <wp:extent cx="6511860" cy="1989735"/>
            <wp:effectExtent l="19050" t="19050" r="2286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3060" cy="1999268"/>
                    </a:xfrm>
                    <a:prstGeom prst="rect">
                      <a:avLst/>
                    </a:prstGeom>
                    <a:ln>
                      <a:solidFill>
                        <a:schemeClr val="tx1"/>
                      </a:solidFill>
                    </a:ln>
                  </pic:spPr>
                </pic:pic>
              </a:graphicData>
            </a:graphic>
          </wp:inline>
        </w:drawing>
      </w:r>
    </w:p>
    <w:p w14:paraId="0CFDE211" w14:textId="77777777" w:rsidR="00565AC9" w:rsidRPr="001B6074" w:rsidRDefault="00565AC9" w:rsidP="00565AC9">
      <w:pPr>
        <w:pStyle w:val="Heading2"/>
        <w:rPr>
          <w:rFonts w:ascii="Times New Roman" w:hAnsi="Times New Roman" w:cs="Times New Roman"/>
        </w:rPr>
      </w:pPr>
      <w:r w:rsidRPr="001B6074">
        <w:rPr>
          <w:rFonts w:ascii="Times New Roman" w:hAnsi="Times New Roman" w:cs="Times New Roman"/>
        </w:rPr>
        <w:lastRenderedPageBreak/>
        <w:t>Customer Service Impact</w:t>
      </w:r>
    </w:p>
    <w:p w14:paraId="02D650E4" w14:textId="6A9AD6C9" w:rsidR="00565AC9" w:rsidRPr="001B6074" w:rsidRDefault="00565AC9" w:rsidP="00565AC9">
      <w:pPr>
        <w:rPr>
          <w:rFonts w:ascii="Times New Roman" w:hAnsi="Times New Roman" w:cs="Times New Roman"/>
          <w:sz w:val="24"/>
          <w:szCs w:val="24"/>
        </w:rPr>
      </w:pPr>
      <w:r w:rsidRPr="001B6074">
        <w:rPr>
          <w:rFonts w:ascii="Times New Roman" w:hAnsi="Times New Roman" w:cs="Times New Roman"/>
          <w:sz w:val="24"/>
          <w:szCs w:val="24"/>
        </w:rPr>
        <w:t xml:space="preserve">When a facility is forced to tender a load with a short lead time, they may not be able to use their main carriers. It was hypothesized that secondary carriers may not be as reliable. In the dataset, there are two types of customer service. One </w:t>
      </w:r>
      <w:r>
        <w:rPr>
          <w:rFonts w:ascii="Times New Roman" w:hAnsi="Times New Roman" w:cs="Times New Roman"/>
          <w:sz w:val="24"/>
          <w:szCs w:val="24"/>
        </w:rPr>
        <w:t>measures</w:t>
      </w:r>
      <w:r w:rsidRPr="001B6074">
        <w:rPr>
          <w:rFonts w:ascii="Times New Roman" w:hAnsi="Times New Roman" w:cs="Times New Roman"/>
          <w:sz w:val="24"/>
          <w:szCs w:val="24"/>
        </w:rPr>
        <w:t xml:space="preserve"> if the carrier delivered the shipment the day it was requested. The second </w:t>
      </w:r>
      <w:r>
        <w:rPr>
          <w:rFonts w:ascii="Times New Roman" w:hAnsi="Times New Roman" w:cs="Times New Roman"/>
          <w:sz w:val="24"/>
          <w:szCs w:val="24"/>
        </w:rPr>
        <w:t>measures</w:t>
      </w:r>
      <w:r w:rsidRPr="001B6074">
        <w:rPr>
          <w:rFonts w:ascii="Times New Roman" w:hAnsi="Times New Roman" w:cs="Times New Roman"/>
          <w:sz w:val="24"/>
          <w:szCs w:val="24"/>
        </w:rPr>
        <w:t xml:space="preserve"> if the carrier delivered the shipment within four hours of when it was requested. I looked at both instances of on time delivery and did not find a correlation between short lead time to tender and poor customer service. </w:t>
      </w:r>
    </w:p>
    <w:p w14:paraId="71A305D9" w14:textId="33B0DC12" w:rsidR="00AD60B1" w:rsidRDefault="00AD60B1" w:rsidP="00AD60B1">
      <w:pPr>
        <w:pStyle w:val="Heading1"/>
        <w:rPr>
          <w:rFonts w:cs="Times New Roman"/>
        </w:rPr>
      </w:pPr>
      <w:r w:rsidRPr="001B6074">
        <w:rPr>
          <w:rFonts w:cs="Times New Roman"/>
        </w:rPr>
        <w:t>Model</w:t>
      </w:r>
    </w:p>
    <w:p w14:paraId="0AA3F4FC" w14:textId="77777777" w:rsidR="00565AC9" w:rsidRPr="001B6074" w:rsidRDefault="00565AC9" w:rsidP="00565AC9">
      <w:pPr>
        <w:pStyle w:val="Heading2"/>
        <w:rPr>
          <w:rFonts w:ascii="Times New Roman" w:hAnsi="Times New Roman" w:cs="Times New Roman"/>
        </w:rPr>
      </w:pPr>
      <w:r w:rsidRPr="001B6074">
        <w:rPr>
          <w:rFonts w:ascii="Times New Roman" w:hAnsi="Times New Roman" w:cs="Times New Roman"/>
        </w:rPr>
        <w:t>Annualized Savings Table</w:t>
      </w:r>
    </w:p>
    <w:p w14:paraId="4EFA0FC8" w14:textId="77777777" w:rsidR="00565AC9" w:rsidRPr="001B6074" w:rsidRDefault="00565AC9" w:rsidP="00565AC9">
      <w:pPr>
        <w:rPr>
          <w:rFonts w:ascii="Times New Roman" w:hAnsi="Times New Roman" w:cs="Times New Roman"/>
        </w:rPr>
      </w:pPr>
      <w:r w:rsidRPr="001B6074">
        <w:rPr>
          <w:rFonts w:ascii="Times New Roman" w:hAnsi="Times New Roman" w:cs="Times New Roman"/>
          <w:sz w:val="24"/>
          <w:szCs w:val="24"/>
        </w:rPr>
        <w:t xml:space="preserve">The table </w:t>
      </w:r>
      <w:r w:rsidRPr="008522C4">
        <w:rPr>
          <w:rFonts w:ascii="Times New Roman" w:hAnsi="Times New Roman" w:cs="Times New Roman"/>
          <w:sz w:val="24"/>
          <w:szCs w:val="24"/>
          <w:highlight w:val="yellow"/>
        </w:rPr>
        <w:t>below</w:t>
      </w:r>
      <w:r w:rsidRPr="001B6074">
        <w:rPr>
          <w:rFonts w:ascii="Times New Roman" w:hAnsi="Times New Roman" w:cs="Times New Roman"/>
          <w:sz w:val="24"/>
          <w:szCs w:val="24"/>
        </w:rPr>
        <w:t xml:space="preserve"> shows the top 10 lanes that could have the most savings if all loads that are currently shipped with a lead time to tender of less than 24 hours are shipped with a lead time to tender of greater than 24 hours. This is the main table that I expect management will be interested in. Making changes to these few lanes could save an estimated $180k per year. The tons and line haul cost columns are based on the shipments in the last 12 trailing months. The $/Mile columns are based on rates </w:t>
      </w:r>
      <w:r>
        <w:rPr>
          <w:rFonts w:ascii="Times New Roman" w:hAnsi="Times New Roman" w:cs="Times New Roman"/>
          <w:sz w:val="24"/>
          <w:szCs w:val="24"/>
        </w:rPr>
        <w:t>for</w:t>
      </w:r>
      <w:r w:rsidRPr="001B6074">
        <w:rPr>
          <w:rFonts w:ascii="Times New Roman" w:hAnsi="Times New Roman" w:cs="Times New Roman"/>
          <w:sz w:val="24"/>
          <w:szCs w:val="24"/>
        </w:rPr>
        <w:t xml:space="preserve"> shipments from 8/1/2020 through 12/31/2020. This is because during this time frame rates have risen substantially. To understand the potential savings dollars, we must use rates from the current state of the trucking market</w:t>
      </w:r>
      <w:r w:rsidRPr="001B6074">
        <w:rPr>
          <w:rFonts w:ascii="Times New Roman" w:hAnsi="Times New Roman" w:cs="Times New Roman"/>
        </w:rPr>
        <w:t xml:space="preserve">. </w:t>
      </w:r>
    </w:p>
    <w:p w14:paraId="22F7772E" w14:textId="4C29F4AA" w:rsidR="00565AC9" w:rsidRPr="00565AC9" w:rsidRDefault="00565AC9" w:rsidP="00565AC9">
      <w:pPr>
        <w:rPr>
          <w:rFonts w:ascii="Times New Roman" w:hAnsi="Times New Roman" w:cs="Times New Roman"/>
        </w:rPr>
      </w:pPr>
      <w:r w:rsidRPr="001B6074">
        <w:rPr>
          <w:rFonts w:ascii="Times New Roman" w:hAnsi="Times New Roman" w:cs="Times New Roman"/>
          <w:noProof/>
        </w:rPr>
        <w:drawing>
          <wp:inline distT="0" distB="0" distL="0" distR="0" wp14:anchorId="285F26FD" wp14:editId="6567744D">
            <wp:extent cx="5943600" cy="11283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8395"/>
                    </a:xfrm>
                    <a:prstGeom prst="rect">
                      <a:avLst/>
                    </a:prstGeom>
                    <a:ln>
                      <a:solidFill>
                        <a:schemeClr val="tx1"/>
                      </a:solidFill>
                    </a:ln>
                  </pic:spPr>
                </pic:pic>
              </a:graphicData>
            </a:graphic>
          </wp:inline>
        </w:drawing>
      </w:r>
    </w:p>
    <w:p w14:paraId="6D93D631" w14:textId="4AF9F118" w:rsidR="00C53037" w:rsidRPr="001B6074" w:rsidRDefault="00C53037" w:rsidP="00C53037">
      <w:pPr>
        <w:pStyle w:val="Heading2"/>
        <w:rPr>
          <w:rFonts w:ascii="Times New Roman" w:hAnsi="Times New Roman" w:cs="Times New Roman"/>
        </w:rPr>
      </w:pPr>
      <w:r w:rsidRPr="001B6074">
        <w:rPr>
          <w:rFonts w:ascii="Times New Roman" w:hAnsi="Times New Roman" w:cs="Times New Roman"/>
        </w:rPr>
        <w:t>Annualized Savings Map</w:t>
      </w:r>
    </w:p>
    <w:p w14:paraId="34E68E9C" w14:textId="0BF9C56D" w:rsidR="00C53037" w:rsidRPr="001B6074" w:rsidRDefault="00C53037" w:rsidP="00C53037">
      <w:pPr>
        <w:rPr>
          <w:rFonts w:ascii="Times New Roman" w:hAnsi="Times New Roman" w:cs="Times New Roman"/>
          <w:sz w:val="24"/>
          <w:szCs w:val="24"/>
        </w:rPr>
      </w:pPr>
      <w:r w:rsidRPr="001B6074">
        <w:rPr>
          <w:rFonts w:ascii="Times New Roman" w:hAnsi="Times New Roman" w:cs="Times New Roman"/>
          <w:sz w:val="24"/>
          <w:szCs w:val="24"/>
        </w:rPr>
        <w:t xml:space="preserve">The map </w:t>
      </w:r>
      <w:r w:rsidRPr="008522C4">
        <w:rPr>
          <w:rFonts w:ascii="Times New Roman" w:hAnsi="Times New Roman" w:cs="Times New Roman"/>
          <w:sz w:val="24"/>
          <w:szCs w:val="24"/>
          <w:highlight w:val="yellow"/>
        </w:rPr>
        <w:t>below</w:t>
      </w:r>
      <w:r w:rsidRPr="001B6074">
        <w:rPr>
          <w:rFonts w:ascii="Times New Roman" w:hAnsi="Times New Roman" w:cs="Times New Roman"/>
          <w:sz w:val="24"/>
          <w:szCs w:val="24"/>
        </w:rPr>
        <w:t xml:space="preserve"> shows the savings a bit more visually. The color and thickness of line is weighted by the annualized savings. This map is only showing the top 10 lanes that are also shown in the table </w:t>
      </w:r>
      <w:r w:rsidRPr="008522C4">
        <w:rPr>
          <w:rFonts w:ascii="Times New Roman" w:hAnsi="Times New Roman" w:cs="Times New Roman"/>
          <w:sz w:val="24"/>
          <w:szCs w:val="24"/>
          <w:highlight w:val="yellow"/>
        </w:rPr>
        <w:t>above</w:t>
      </w:r>
      <w:r w:rsidRPr="001B6074">
        <w:rPr>
          <w:rFonts w:ascii="Times New Roman" w:hAnsi="Times New Roman" w:cs="Times New Roman"/>
          <w:sz w:val="24"/>
          <w:szCs w:val="24"/>
        </w:rPr>
        <w:t xml:space="preserve">. The Graphic Packaging mills shown on this map are in Louisiana and Georgia. You can see the shipments leaving these two facilities. The savings on a lane increases if the cost between a shipment with a short lead time is significantly more than a shipment with a long lead time and if there is a high number of tons shipped on that lane. </w:t>
      </w:r>
    </w:p>
    <w:p w14:paraId="0C6FC033" w14:textId="16A11C18" w:rsidR="00C53037" w:rsidRPr="001B6074" w:rsidRDefault="00C53037" w:rsidP="00C53037">
      <w:pPr>
        <w:jc w:val="center"/>
        <w:rPr>
          <w:rFonts w:ascii="Times New Roman" w:hAnsi="Times New Roman" w:cs="Times New Roman"/>
        </w:rPr>
      </w:pPr>
      <w:r w:rsidRPr="001B6074">
        <w:rPr>
          <w:rFonts w:ascii="Times New Roman" w:hAnsi="Times New Roman" w:cs="Times New Roman"/>
          <w:noProof/>
        </w:rPr>
        <w:lastRenderedPageBreak/>
        <w:drawing>
          <wp:inline distT="0" distB="0" distL="0" distR="0" wp14:anchorId="3DBF78CB" wp14:editId="0D84B1F8">
            <wp:extent cx="4465168" cy="2615176"/>
            <wp:effectExtent l="19050" t="19050" r="1206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9718" cy="2623697"/>
                    </a:xfrm>
                    <a:prstGeom prst="rect">
                      <a:avLst/>
                    </a:prstGeom>
                    <a:ln>
                      <a:solidFill>
                        <a:schemeClr val="tx1"/>
                      </a:solidFill>
                    </a:ln>
                  </pic:spPr>
                </pic:pic>
              </a:graphicData>
            </a:graphic>
          </wp:inline>
        </w:drawing>
      </w:r>
    </w:p>
    <w:p w14:paraId="25ECFA39" w14:textId="7EECC3F1" w:rsidR="00AD60B1" w:rsidRPr="001B6074" w:rsidRDefault="00AD60B1" w:rsidP="00AD60B1">
      <w:pPr>
        <w:pStyle w:val="Heading2"/>
        <w:rPr>
          <w:rFonts w:ascii="Times New Roman" w:hAnsi="Times New Roman" w:cs="Times New Roman"/>
        </w:rPr>
      </w:pPr>
      <w:r w:rsidRPr="001B6074">
        <w:rPr>
          <w:rFonts w:ascii="Times New Roman" w:hAnsi="Times New Roman" w:cs="Times New Roman"/>
        </w:rPr>
        <w:t>Model for Users</w:t>
      </w:r>
    </w:p>
    <w:p w14:paraId="5C25ED69" w14:textId="7B249297" w:rsidR="00AD60B1" w:rsidRPr="001B6074" w:rsidRDefault="00AD60B1" w:rsidP="00AD60B1">
      <w:pPr>
        <w:rPr>
          <w:rFonts w:ascii="Times New Roman" w:hAnsi="Times New Roman" w:cs="Times New Roman"/>
          <w:sz w:val="24"/>
          <w:szCs w:val="24"/>
        </w:rPr>
      </w:pPr>
      <w:r w:rsidRPr="001B6074">
        <w:rPr>
          <w:rFonts w:ascii="Times New Roman" w:hAnsi="Times New Roman" w:cs="Times New Roman"/>
          <w:sz w:val="24"/>
          <w:szCs w:val="24"/>
        </w:rPr>
        <w:t>The savings table and map are tools that can be used by end users to understand the cost of expediting their shipments. The savings table can be used to look up specific shipping lanes</w:t>
      </w:r>
      <w:r w:rsidR="008C7E14" w:rsidRPr="001B6074">
        <w:rPr>
          <w:rFonts w:ascii="Times New Roman" w:hAnsi="Times New Roman" w:cs="Times New Roman"/>
          <w:sz w:val="24"/>
          <w:szCs w:val="24"/>
        </w:rPr>
        <w:t xml:space="preserve">. When a plant, warehouse or mill is looking to request a shipment with a short lead time to tender, they can look up the lane and understand the cost of that choice. If all lanes could eliminate their shipments with a lead time to tender less than 24 hours, we could save an estimated 360k a year. There may still be times when a shipment needs to have an expedited lead time but this tool will give the facilities up to date data on what that decision will cost. </w:t>
      </w:r>
      <w:r w:rsidR="00C54A11">
        <w:rPr>
          <w:rFonts w:ascii="Times New Roman" w:hAnsi="Times New Roman" w:cs="Times New Roman"/>
          <w:sz w:val="24"/>
          <w:szCs w:val="24"/>
        </w:rPr>
        <w:t xml:space="preserve">The model is also predicting the cost of shipping a truck with a short lead time to tender. It is using data that is refreshed daily so that they understand the costs of the current truck market. </w:t>
      </w:r>
    </w:p>
    <w:p w14:paraId="0DC9A04E" w14:textId="725C84CA" w:rsidR="001A267F" w:rsidRPr="001B6074" w:rsidRDefault="001A267F" w:rsidP="001A267F">
      <w:pPr>
        <w:pStyle w:val="Heading1"/>
        <w:rPr>
          <w:rFonts w:cs="Times New Roman"/>
        </w:rPr>
      </w:pPr>
      <w:r w:rsidRPr="001B6074">
        <w:rPr>
          <w:rFonts w:cs="Times New Roman"/>
        </w:rPr>
        <w:t>Conclusion</w:t>
      </w:r>
    </w:p>
    <w:p w14:paraId="625F3D54" w14:textId="650BCCE7" w:rsidR="008E2F03" w:rsidRPr="001B6074" w:rsidRDefault="008E2F03" w:rsidP="008E2F03">
      <w:pPr>
        <w:rPr>
          <w:rFonts w:ascii="Times New Roman" w:hAnsi="Times New Roman" w:cs="Times New Roman"/>
          <w:sz w:val="24"/>
          <w:szCs w:val="24"/>
        </w:rPr>
      </w:pPr>
      <w:r w:rsidRPr="001B6074">
        <w:rPr>
          <w:rFonts w:ascii="Times New Roman" w:hAnsi="Times New Roman" w:cs="Times New Roman"/>
          <w:sz w:val="24"/>
          <w:szCs w:val="24"/>
        </w:rPr>
        <w:t xml:space="preserve">As trucking costs continue to rise because of the competitive market, companies are looking to save money in this space. </w:t>
      </w:r>
      <w:r w:rsidR="00A70110" w:rsidRPr="001B6074">
        <w:rPr>
          <w:rFonts w:ascii="Times New Roman" w:hAnsi="Times New Roman" w:cs="Times New Roman"/>
          <w:sz w:val="24"/>
          <w:szCs w:val="24"/>
        </w:rPr>
        <w:t xml:space="preserve">If Graphic Packing shifted all shipments that shipped with a lead time to tender less than 24 hours to greater than 24 hours, they could save 360k per year. Even if they transitioned their top 10 savings lanes, they could save $180K. The Qlik Sense app I created refreshes daily. It allows anyone in the company </w:t>
      </w:r>
      <w:r w:rsidR="00400658">
        <w:rPr>
          <w:rFonts w:ascii="Times New Roman" w:hAnsi="Times New Roman" w:cs="Times New Roman"/>
          <w:sz w:val="24"/>
          <w:szCs w:val="24"/>
        </w:rPr>
        <w:t xml:space="preserve">to </w:t>
      </w:r>
      <w:r w:rsidR="00A70110" w:rsidRPr="001B6074">
        <w:rPr>
          <w:rFonts w:ascii="Times New Roman" w:hAnsi="Times New Roman" w:cs="Times New Roman"/>
          <w:sz w:val="24"/>
          <w:szCs w:val="24"/>
        </w:rPr>
        <w:t>evaluate how lead time to tender affects specific lanes</w:t>
      </w:r>
      <w:r w:rsidR="00C54A11">
        <w:rPr>
          <w:rFonts w:ascii="Times New Roman" w:hAnsi="Times New Roman" w:cs="Times New Roman"/>
          <w:sz w:val="24"/>
          <w:szCs w:val="24"/>
        </w:rPr>
        <w:t xml:space="preserve"> and predict costs of truckloads. </w:t>
      </w:r>
      <w:r w:rsidR="00A70110" w:rsidRPr="001B6074">
        <w:rPr>
          <w:rFonts w:ascii="Times New Roman" w:hAnsi="Times New Roman" w:cs="Times New Roman"/>
          <w:sz w:val="24"/>
          <w:szCs w:val="24"/>
        </w:rPr>
        <w:t xml:space="preserve">People can use this app as an </w:t>
      </w:r>
      <w:proofErr w:type="gramStart"/>
      <w:r w:rsidR="00A70110" w:rsidRPr="001B6074">
        <w:rPr>
          <w:rFonts w:ascii="Times New Roman" w:hAnsi="Times New Roman" w:cs="Times New Roman"/>
          <w:sz w:val="24"/>
          <w:szCs w:val="24"/>
        </w:rPr>
        <w:t>up to date</w:t>
      </w:r>
      <w:proofErr w:type="gramEnd"/>
      <w:r w:rsidR="00A70110" w:rsidRPr="001B6074">
        <w:rPr>
          <w:rFonts w:ascii="Times New Roman" w:hAnsi="Times New Roman" w:cs="Times New Roman"/>
          <w:sz w:val="24"/>
          <w:szCs w:val="24"/>
        </w:rPr>
        <w:t xml:space="preserve"> model to make real time decisions. Because there will always be a reason to expedite a shipment, realistically I think implementing this app into daily decisions could save the company </w:t>
      </w:r>
      <w:r w:rsidR="00400658">
        <w:rPr>
          <w:rFonts w:ascii="Times New Roman" w:hAnsi="Times New Roman" w:cs="Times New Roman"/>
          <w:sz w:val="24"/>
          <w:szCs w:val="24"/>
        </w:rPr>
        <w:t>$</w:t>
      </w:r>
      <w:r w:rsidR="00A70110" w:rsidRPr="001B6074">
        <w:rPr>
          <w:rFonts w:ascii="Times New Roman" w:hAnsi="Times New Roman" w:cs="Times New Roman"/>
          <w:sz w:val="24"/>
          <w:szCs w:val="24"/>
        </w:rPr>
        <w:t>200k per year.</w:t>
      </w:r>
      <w:r w:rsidR="00400658">
        <w:rPr>
          <w:rFonts w:ascii="Times New Roman" w:hAnsi="Times New Roman" w:cs="Times New Roman"/>
          <w:sz w:val="24"/>
          <w:szCs w:val="24"/>
        </w:rPr>
        <w:t xml:space="preserve"> </w:t>
      </w:r>
    </w:p>
    <w:p w14:paraId="5BCDD4D2" w14:textId="77777777" w:rsidR="008C153F" w:rsidRPr="001B6074" w:rsidRDefault="008C153F">
      <w:pPr>
        <w:rPr>
          <w:rFonts w:ascii="Times New Roman" w:eastAsiaTheme="majorEastAsia" w:hAnsi="Times New Roman" w:cs="Times New Roman"/>
          <w:b/>
          <w:sz w:val="28"/>
          <w:szCs w:val="32"/>
        </w:rPr>
      </w:pPr>
      <w:r w:rsidRPr="001B6074">
        <w:rPr>
          <w:rFonts w:ascii="Times New Roman" w:hAnsi="Times New Roman" w:cs="Times New Roman"/>
        </w:rPr>
        <w:br w:type="page"/>
      </w:r>
    </w:p>
    <w:p w14:paraId="0B179460" w14:textId="08987504" w:rsidR="001A267F" w:rsidRPr="001B6074" w:rsidRDefault="001A267F" w:rsidP="001A267F">
      <w:pPr>
        <w:pStyle w:val="Heading1"/>
        <w:rPr>
          <w:rFonts w:cs="Times New Roman"/>
        </w:rPr>
      </w:pPr>
      <w:r w:rsidRPr="001B6074">
        <w:rPr>
          <w:rFonts w:cs="Times New Roman"/>
        </w:rPr>
        <w:lastRenderedPageBreak/>
        <w:t>References</w:t>
      </w:r>
    </w:p>
    <w:p w14:paraId="0A47C0BE" w14:textId="77777777" w:rsidR="00A70110" w:rsidRPr="001B6074" w:rsidRDefault="00A70110" w:rsidP="00A70110">
      <w:pPr>
        <w:spacing w:before="100" w:beforeAutospacing="1" w:after="100" w:afterAutospacing="1" w:line="240" w:lineRule="auto"/>
        <w:ind w:left="567" w:hanging="567"/>
        <w:rPr>
          <w:rFonts w:ascii="Times New Roman" w:eastAsia="Times New Roman" w:hAnsi="Times New Roman" w:cs="Times New Roman"/>
          <w:sz w:val="24"/>
          <w:szCs w:val="24"/>
        </w:rPr>
      </w:pPr>
      <w:r w:rsidRPr="001B6074">
        <w:rPr>
          <w:rFonts w:ascii="Times New Roman" w:eastAsia="Times New Roman" w:hAnsi="Times New Roman" w:cs="Times New Roman"/>
          <w:sz w:val="24"/>
          <w:szCs w:val="24"/>
        </w:rPr>
        <w:t>THE COST IMPACT OF CYCLE TIME &amp; LEAD TIME. (2020, August 04). Retrieved January 19, 2021, from https://spotinc.com/news/blog/cost-impact-cycle-time-lead-time/</w:t>
      </w:r>
    </w:p>
    <w:p w14:paraId="7DBA0167" w14:textId="77777777" w:rsidR="00A70110" w:rsidRPr="001B6074" w:rsidRDefault="00A70110" w:rsidP="00A70110">
      <w:pPr>
        <w:spacing w:before="100" w:beforeAutospacing="1" w:after="100" w:afterAutospacing="1" w:line="240" w:lineRule="auto"/>
        <w:ind w:left="567" w:hanging="567"/>
        <w:rPr>
          <w:rFonts w:ascii="Times New Roman" w:eastAsia="Times New Roman" w:hAnsi="Times New Roman" w:cs="Times New Roman"/>
          <w:sz w:val="24"/>
          <w:szCs w:val="24"/>
        </w:rPr>
      </w:pPr>
      <w:r w:rsidRPr="001B6074">
        <w:rPr>
          <w:rFonts w:ascii="Times New Roman" w:eastAsia="Times New Roman" w:hAnsi="Times New Roman" w:cs="Times New Roman"/>
          <w:sz w:val="24"/>
          <w:szCs w:val="24"/>
        </w:rPr>
        <w:t>Maps. (n.d.). Retrieved January 19, 2021, from https://help.qlik.com/en-US/sense/November2020/Subsystems/Hub/Content/Sense_Hub/Visualizations/Map/Map.htm</w:t>
      </w:r>
    </w:p>
    <w:p w14:paraId="478471E8" w14:textId="72A724F1" w:rsidR="001A267F" w:rsidRPr="001B6074" w:rsidRDefault="00A70110" w:rsidP="00A70110">
      <w:pPr>
        <w:spacing w:before="100" w:beforeAutospacing="1" w:after="100" w:afterAutospacing="1" w:line="240" w:lineRule="auto"/>
        <w:ind w:left="567" w:hanging="567"/>
        <w:rPr>
          <w:rFonts w:ascii="Times New Roman" w:eastAsia="Times New Roman" w:hAnsi="Times New Roman" w:cs="Times New Roman"/>
          <w:sz w:val="24"/>
          <w:szCs w:val="24"/>
        </w:rPr>
      </w:pPr>
      <w:r w:rsidRPr="001B6074">
        <w:rPr>
          <w:rFonts w:ascii="Times New Roman" w:eastAsia="Times New Roman" w:hAnsi="Times New Roman" w:cs="Times New Roman"/>
          <w:sz w:val="24"/>
          <w:szCs w:val="24"/>
        </w:rPr>
        <w:t>Tender Lead Time (TLT). (2019, November 06). Retrieved January 19, 2021, from https://knowledge.freightwaves.com/tender-lead-time-tlt/</w:t>
      </w:r>
    </w:p>
    <w:p w14:paraId="7A00B7CF" w14:textId="77777777" w:rsidR="008C153F" w:rsidRPr="001B6074" w:rsidRDefault="008C153F">
      <w:pPr>
        <w:rPr>
          <w:rFonts w:ascii="Times New Roman" w:eastAsiaTheme="majorEastAsia" w:hAnsi="Times New Roman" w:cs="Times New Roman"/>
          <w:b/>
          <w:sz w:val="28"/>
          <w:szCs w:val="32"/>
        </w:rPr>
      </w:pPr>
      <w:r w:rsidRPr="001B6074">
        <w:rPr>
          <w:rFonts w:ascii="Times New Roman" w:hAnsi="Times New Roman" w:cs="Times New Roman"/>
        </w:rPr>
        <w:br w:type="page"/>
      </w:r>
    </w:p>
    <w:p w14:paraId="3F12B9CE" w14:textId="50D0EC29" w:rsidR="001A267F" w:rsidRPr="001B6074" w:rsidRDefault="001A267F" w:rsidP="001A267F">
      <w:pPr>
        <w:pStyle w:val="Heading1"/>
        <w:rPr>
          <w:rFonts w:cs="Times New Roman"/>
        </w:rPr>
      </w:pPr>
      <w:r w:rsidRPr="001B6074">
        <w:rPr>
          <w:rFonts w:cs="Times New Roman"/>
        </w:rPr>
        <w:lastRenderedPageBreak/>
        <w:t>Appendix</w:t>
      </w:r>
    </w:p>
    <w:p w14:paraId="4C6EFC96" w14:textId="27A029B0" w:rsidR="001A267F" w:rsidRPr="001B6074" w:rsidRDefault="008C153F" w:rsidP="001A267F">
      <w:pPr>
        <w:rPr>
          <w:rFonts w:ascii="Times New Roman" w:hAnsi="Times New Roman" w:cs="Times New Roman"/>
        </w:rPr>
      </w:pPr>
      <w:r w:rsidRPr="001B6074">
        <w:rPr>
          <w:rFonts w:ascii="Times New Roman" w:hAnsi="Times New Roman" w:cs="Times New Roman"/>
        </w:rPr>
        <w:t>Estimated Savings by Origin Business Units</w:t>
      </w:r>
    </w:p>
    <w:p w14:paraId="466C0646" w14:textId="5214E746" w:rsidR="008C153F" w:rsidRPr="001B6074" w:rsidRDefault="008C153F" w:rsidP="001A267F">
      <w:pPr>
        <w:rPr>
          <w:rFonts w:ascii="Times New Roman" w:hAnsi="Times New Roman" w:cs="Times New Roman"/>
        </w:rPr>
      </w:pPr>
      <w:r w:rsidRPr="001B6074">
        <w:rPr>
          <w:rFonts w:ascii="Times New Roman" w:hAnsi="Times New Roman" w:cs="Times New Roman"/>
          <w:noProof/>
        </w:rPr>
        <w:drawing>
          <wp:inline distT="0" distB="0" distL="0" distR="0" wp14:anchorId="06F956CE" wp14:editId="079892C8">
            <wp:extent cx="5943600" cy="16446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650"/>
                    </a:xfrm>
                    <a:prstGeom prst="rect">
                      <a:avLst/>
                    </a:prstGeom>
                    <a:ln>
                      <a:solidFill>
                        <a:schemeClr val="tx1"/>
                      </a:solidFill>
                    </a:ln>
                  </pic:spPr>
                </pic:pic>
              </a:graphicData>
            </a:graphic>
          </wp:inline>
        </w:drawing>
      </w:r>
    </w:p>
    <w:p w14:paraId="074DBDA6" w14:textId="77777777" w:rsidR="008C153F" w:rsidRPr="001B6074" w:rsidRDefault="008C153F" w:rsidP="001A267F">
      <w:pPr>
        <w:rPr>
          <w:rFonts w:ascii="Times New Roman" w:hAnsi="Times New Roman" w:cs="Times New Roman"/>
        </w:rPr>
      </w:pPr>
    </w:p>
    <w:p w14:paraId="5E1CFD12" w14:textId="60568B36" w:rsidR="008C153F" w:rsidRPr="001B6074" w:rsidRDefault="008C153F" w:rsidP="008C153F">
      <w:pPr>
        <w:rPr>
          <w:rFonts w:ascii="Times New Roman" w:hAnsi="Times New Roman" w:cs="Times New Roman"/>
        </w:rPr>
      </w:pPr>
      <w:r w:rsidRPr="001B6074">
        <w:rPr>
          <w:rFonts w:ascii="Times New Roman" w:hAnsi="Times New Roman" w:cs="Times New Roman"/>
        </w:rPr>
        <w:t>Estimated Savings by Destination Business Units</w:t>
      </w:r>
    </w:p>
    <w:p w14:paraId="732788CE" w14:textId="18D73ACB" w:rsidR="008C153F" w:rsidRPr="001B6074" w:rsidRDefault="008C153F" w:rsidP="008C153F">
      <w:pPr>
        <w:rPr>
          <w:rFonts w:ascii="Times New Roman" w:hAnsi="Times New Roman" w:cs="Times New Roman"/>
        </w:rPr>
      </w:pPr>
      <w:r w:rsidRPr="001B6074">
        <w:rPr>
          <w:rFonts w:ascii="Times New Roman" w:hAnsi="Times New Roman" w:cs="Times New Roman"/>
          <w:noProof/>
        </w:rPr>
        <w:drawing>
          <wp:inline distT="0" distB="0" distL="0" distR="0" wp14:anchorId="34A9BEE5" wp14:editId="4A700A03">
            <wp:extent cx="5943600" cy="1649502"/>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392"/>
                    <a:stretch/>
                  </pic:blipFill>
                  <pic:spPr bwMode="auto">
                    <a:xfrm>
                      <a:off x="0" y="0"/>
                      <a:ext cx="5943600" cy="16495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F72F20" w14:textId="77777777" w:rsidR="008C153F" w:rsidRPr="001B6074" w:rsidRDefault="008C153F" w:rsidP="008C153F">
      <w:pPr>
        <w:rPr>
          <w:rFonts w:ascii="Times New Roman" w:hAnsi="Times New Roman" w:cs="Times New Roman"/>
        </w:rPr>
      </w:pPr>
    </w:p>
    <w:p w14:paraId="304BE241" w14:textId="3738CB2C" w:rsidR="001A267F" w:rsidRPr="001B6074" w:rsidRDefault="008C153F" w:rsidP="001A267F">
      <w:pPr>
        <w:rPr>
          <w:rFonts w:ascii="Times New Roman" w:hAnsi="Times New Roman" w:cs="Times New Roman"/>
        </w:rPr>
      </w:pPr>
      <w:r w:rsidRPr="001B6074">
        <w:rPr>
          <w:rFonts w:ascii="Times New Roman" w:hAnsi="Times New Roman" w:cs="Times New Roman"/>
        </w:rPr>
        <w:t xml:space="preserve">$/Mile for Shipments less than </w:t>
      </w:r>
      <w:proofErr w:type="gramStart"/>
      <w:r w:rsidRPr="001B6074">
        <w:rPr>
          <w:rFonts w:ascii="Times New Roman" w:hAnsi="Times New Roman" w:cs="Times New Roman"/>
        </w:rPr>
        <w:t>24 hour</w:t>
      </w:r>
      <w:proofErr w:type="gramEnd"/>
      <w:r w:rsidRPr="001B6074">
        <w:rPr>
          <w:rFonts w:ascii="Times New Roman" w:hAnsi="Times New Roman" w:cs="Times New Roman"/>
        </w:rPr>
        <w:t xml:space="preserve"> lead time to tender vs. Greater </w:t>
      </w:r>
      <w:proofErr w:type="spellStart"/>
      <w:r w:rsidRPr="001B6074">
        <w:rPr>
          <w:rFonts w:ascii="Times New Roman" w:hAnsi="Times New Roman" w:cs="Times New Roman"/>
        </w:rPr>
        <w:t>then</w:t>
      </w:r>
      <w:proofErr w:type="spellEnd"/>
      <w:r w:rsidRPr="001B6074">
        <w:rPr>
          <w:rFonts w:ascii="Times New Roman" w:hAnsi="Times New Roman" w:cs="Times New Roman"/>
        </w:rPr>
        <w:t xml:space="preserve"> 24 hours by week </w:t>
      </w:r>
    </w:p>
    <w:p w14:paraId="6DB8D295" w14:textId="7D71A1AF" w:rsidR="008C153F" w:rsidRPr="001B6074" w:rsidRDefault="008C153F" w:rsidP="001A267F">
      <w:pPr>
        <w:rPr>
          <w:rFonts w:ascii="Times New Roman" w:hAnsi="Times New Roman" w:cs="Times New Roman"/>
        </w:rPr>
      </w:pPr>
      <w:r w:rsidRPr="001B6074">
        <w:rPr>
          <w:rFonts w:ascii="Times New Roman" w:hAnsi="Times New Roman" w:cs="Times New Roman"/>
          <w:noProof/>
        </w:rPr>
        <w:drawing>
          <wp:inline distT="0" distB="0" distL="0" distR="0" wp14:anchorId="0B54B030" wp14:editId="1669DFE6">
            <wp:extent cx="5943600" cy="1729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9740"/>
                    </a:xfrm>
                    <a:prstGeom prst="rect">
                      <a:avLst/>
                    </a:prstGeom>
                  </pic:spPr>
                </pic:pic>
              </a:graphicData>
            </a:graphic>
          </wp:inline>
        </w:drawing>
      </w:r>
    </w:p>
    <w:p w14:paraId="1B6A2469" w14:textId="77777777" w:rsidR="001A267F" w:rsidRPr="001B6074" w:rsidRDefault="001A267F">
      <w:pPr>
        <w:rPr>
          <w:rFonts w:ascii="Times New Roman" w:hAnsi="Times New Roman" w:cs="Times New Roman"/>
        </w:rPr>
      </w:pPr>
    </w:p>
    <w:sectPr w:rsidR="001A267F" w:rsidRPr="001B6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5F22"/>
    <w:multiLevelType w:val="hybridMultilevel"/>
    <w:tmpl w:val="18FC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7F"/>
    <w:rsid w:val="000E69F3"/>
    <w:rsid w:val="001425B7"/>
    <w:rsid w:val="001A267F"/>
    <w:rsid w:val="001B6074"/>
    <w:rsid w:val="002E4728"/>
    <w:rsid w:val="00400658"/>
    <w:rsid w:val="0040459E"/>
    <w:rsid w:val="00486FD5"/>
    <w:rsid w:val="004B63B7"/>
    <w:rsid w:val="00565AC9"/>
    <w:rsid w:val="006D44EF"/>
    <w:rsid w:val="006E49E8"/>
    <w:rsid w:val="00745174"/>
    <w:rsid w:val="00763E25"/>
    <w:rsid w:val="007D25F7"/>
    <w:rsid w:val="008522C4"/>
    <w:rsid w:val="0089274A"/>
    <w:rsid w:val="008C153F"/>
    <w:rsid w:val="008C7E14"/>
    <w:rsid w:val="008E2F03"/>
    <w:rsid w:val="00A70110"/>
    <w:rsid w:val="00AA38C4"/>
    <w:rsid w:val="00AD60B1"/>
    <w:rsid w:val="00B6297F"/>
    <w:rsid w:val="00BC6ABE"/>
    <w:rsid w:val="00C10320"/>
    <w:rsid w:val="00C419E6"/>
    <w:rsid w:val="00C53037"/>
    <w:rsid w:val="00C54A11"/>
    <w:rsid w:val="00D8126A"/>
    <w:rsid w:val="00E955B0"/>
    <w:rsid w:val="00EB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2B7A"/>
  <w15:chartTrackingRefBased/>
  <w15:docId w15:val="{184C836D-4110-4DE3-8FBB-3BCF97DF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67F"/>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A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7F"/>
    <w:rPr>
      <w:rFonts w:ascii="Times New Roman" w:eastAsiaTheme="majorEastAsia" w:hAnsi="Times New Roman" w:cstheme="majorBidi"/>
      <w:b/>
      <w:sz w:val="28"/>
      <w:szCs w:val="32"/>
    </w:rPr>
  </w:style>
  <w:style w:type="character" w:styleId="BookTitle">
    <w:name w:val="Book Title"/>
    <w:basedOn w:val="DefaultParagraphFont"/>
    <w:uiPriority w:val="33"/>
    <w:qFormat/>
    <w:rsid w:val="001A267F"/>
    <w:rPr>
      <w:rFonts w:ascii="Times New Roman" w:hAnsi="Times New Roman"/>
      <w:b/>
      <w:bCs/>
      <w:i/>
      <w:iCs/>
      <w:color w:val="auto"/>
      <w:spacing w:val="5"/>
      <w:sz w:val="32"/>
    </w:rPr>
  </w:style>
  <w:style w:type="character" w:styleId="Hyperlink">
    <w:name w:val="Hyperlink"/>
    <w:basedOn w:val="DefaultParagraphFont"/>
    <w:uiPriority w:val="99"/>
    <w:unhideWhenUsed/>
    <w:rsid w:val="001A267F"/>
    <w:rPr>
      <w:color w:val="0563C1" w:themeColor="hyperlink"/>
      <w:u w:val="single"/>
    </w:rPr>
  </w:style>
  <w:style w:type="paragraph" w:styleId="Title">
    <w:name w:val="Title"/>
    <w:basedOn w:val="Normal"/>
    <w:next w:val="Normal"/>
    <w:link w:val="TitleChar"/>
    <w:uiPriority w:val="10"/>
    <w:qFormat/>
    <w:rsid w:val="001A2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67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1A267F"/>
    <w:rPr>
      <w:rFonts w:eastAsiaTheme="minorEastAsia"/>
      <w:color w:val="5A5A5A" w:themeColor="text1" w:themeTint="A5"/>
      <w:spacing w:val="15"/>
      <w:sz w:val="24"/>
    </w:rPr>
  </w:style>
  <w:style w:type="character" w:styleId="UnresolvedMention">
    <w:name w:val="Unresolved Mention"/>
    <w:basedOn w:val="DefaultParagraphFont"/>
    <w:uiPriority w:val="99"/>
    <w:semiHidden/>
    <w:unhideWhenUsed/>
    <w:rsid w:val="001A267F"/>
    <w:rPr>
      <w:color w:val="605E5C"/>
      <w:shd w:val="clear" w:color="auto" w:fill="E1DFDD"/>
    </w:rPr>
  </w:style>
  <w:style w:type="character" w:customStyle="1" w:styleId="Heading2Char">
    <w:name w:val="Heading 2 Char"/>
    <w:basedOn w:val="DefaultParagraphFont"/>
    <w:link w:val="Heading2"/>
    <w:uiPriority w:val="9"/>
    <w:rsid w:val="001A26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26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267F"/>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2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estingen/DSC-680-Lead-Time-to-Ten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Nestingen</dc:creator>
  <cp:keywords/>
  <dc:description/>
  <cp:lastModifiedBy>Amy Nestingen</cp:lastModifiedBy>
  <cp:revision>2</cp:revision>
  <dcterms:created xsi:type="dcterms:W3CDTF">2021-01-26T00:46:00Z</dcterms:created>
  <dcterms:modified xsi:type="dcterms:W3CDTF">2021-01-26T00:46:00Z</dcterms:modified>
</cp:coreProperties>
</file>