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1200" w:after="60"/>
      </w:pPr>
      <w:r>
        <w:rPr>
          <w:b/>
          <w:color w:val="2E7D5E"/>
          <w:sz w:val="34"/>
          <w:spacing w:val="60"/>
        </w:rPr>
        <w:t xml:space="preserve">Technical Design</w:t>
      </w:r>
    </w:p>
    <w:p>
      <w:pPr>
        <w:pStyle w:val="Heading1"/>
      </w:pPr>
      <w:r>
        <w:t xml:space="preserve">NestUp</w:t>
      </w:r>
    </w:p>
    <w:p>
      <w:pPr>
        <w:pBdr>
          <w:bottom w:val="single" w:sz="6" w:space="1" w:color="999999"/>
        </w:pBdr>
      </w:pPr>
    </w:p>
    <w:p>
      <w:pPr>
        <w:spacing w:after="360"/>
      </w:pPr>
      <w:r>
        <w:rPr>
          <w:i/>
          <w:color w:val="5C5751"/>
          <w:sz w:val="24"/>
        </w:rPr>
        <w:t xml:space="preserve">Architecture, data model, business logic, and how it is built</w:t>
      </w:r>
    </w:p>
    <w:p>
      <w:r>
        <w:rPr>
          <w:b/>
        </w:rPr>
        <w:t xml:space="preserve">Internet Technologies — Become a Full-Stack Engineer</w:t>
      </w:r>
    </w:p>
    <w:p>
      <w:r>
        <w:t xml:space="preserve"> RUNI CS 2026 · Final project</w:t>
      </w:r>
    </w:p>
    <w:p>
      <w:r>
        <w:t xml:space="preserve"> Live product </w:t>
      </w:r>
    </w:p>
    <w:p>
      <w:r>
        <w:rPr>
          <w:b/>
        </w:rPr>
        <w:t xml:space="preserve">nestup-kappa.vercel.app</w:t>
      </w:r>
    </w:p>
    <w:p>
      <w:r>
        <w:t xml:space="preserve"> Repository </w:t>
      </w:r>
    </w:p>
    <w:p>
      <w:r>
        <w:rPr>
          <w:b/>
        </w:rPr>
        <w:t xml:space="preserve">github.com/nestupweb/nestup</w:t>
      </w:r>
    </w:p>
    <w:p>
      <w:r>
        <w:br w:type="page"/>
      </w:r>
    </w:p>
    <w:p>
      <w:pPr>
        <w:pStyle w:val="Heading1"/>
      </w:pPr>
      <w:r>
        <w:t xml:space="preserve">NestUp — Technical Design</w:t>
      </w:r>
    </w:p>
    <w:p>
      <w:r>
        <w:rPr>
          <w:b/>
        </w:rPr>
        <w:t xml:space="preserve">Stack:</w:t>
      </w:r>
      <w:r>
        <w:t xml:space="preserve"> Next.js 16.3.2 (App Router) · TypeScript · Supabase (Postgres + Auth + Realtime + Storage) · Tailwind CSS v4 · Vercel</w:t>
      </w:r>
    </w:p>
    <w:p>
      <w:pPr>
        <w:pBdr>
          <w:bottom w:val="single" w:sz="6" w:space="1" w:color="999999"/>
        </w:pBdr>
      </w:pPr>
    </w:p>
    <w:p>
      <w:pPr>
        <w:pStyle w:val="Heading2"/>
      </w:pPr>
      <w:r>
        <w:t xml:space="preserve">1. Architecture overview</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Browser                                                      │
</w:t>
      </w:r>
    </w:p>
    <w:p>
      <w:pPr>
        <w:spacing w:before="0" w:after="0" w:line="240" w:lineRule="auto"/>
      </w:pPr>
      <w:r>
        <w:rPr>
          <w:rFonts w:ascii="Consolas" w:hAnsi="Consolas"/>
          <w:sz w:val="17"/>
        </w:rPr>
        <w:t xml:space="preserve">│  Server Components (HTML/RSC)  ·  Client Components (JS)     │
</w:t>
      </w:r>
    </w:p>
    <w:p>
      <w:pPr>
        <w:spacing w:before="0" w:after="0" w:line="240" w:lineRule="auto"/>
      </w:pPr>
      <w:r>
        <w:rPr>
          <w:rFonts w:ascii="Consolas" w:hAnsi="Consolas"/>
          <w:sz w:val="17"/>
        </w:rPr>
        <w:t xml:space="preserve">│  Supabase Realtime socket (chat)  ·  MapLibre GL (on demand) │
</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 RSC / Server Actions      │ Realtime (WSS)
</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Vercel — Next.js runtime                 │                  │
</w:t>
      </w:r>
    </w:p>
    <w:p>
      <w:pPr>
        <w:spacing w:before="0" w:after="0" w:line="240" w:lineRule="auto"/>
      </w:pPr>
      <w:r>
        <w:rPr>
          <w:rFonts w:ascii="Consolas" w:hAnsi="Consolas"/>
          <w:sz w:val="17"/>
        </w:rPr>
        <w:t xml:space="preserve">│  proxy.ts (edge auth gate)               │                  │
</w:t>
      </w:r>
    </w:p>
    <w:p>
      <w:pPr>
        <w:spacing w:before="0" w:after="0" w:line="240" w:lineRule="auto"/>
      </w:pPr>
      <w:r>
        <w:rPr>
          <w:rFonts w:ascii="Consolas" w:hAnsi="Consolas"/>
          <w:sz w:val="17"/>
        </w:rPr>
        <w:t xml:space="preserve">│  Server Components · Server Actions · Route Handlers         │
</w:t>
      </w:r>
    </w:p>
    <w:p>
      <w:pPr>
        <w:spacing w:before="0" w:after="0" w:line="240" w:lineRule="auto"/>
      </w:pPr>
      <w:r>
        <w:rPr>
          <w:rFonts w:ascii="Consolas" w:hAnsi="Consolas"/>
          <w:sz w:val="17"/>
        </w:rPr>
        <w:t xml:space="preserve">│  Cache Components: "use cache" / "use cache: private"        │
</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 postgrest + RPC (JWT)     │
</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Supabase (eu-central-1)                                      │
</w:t>
      </w:r>
    </w:p>
    <w:p>
      <w:pPr>
        <w:spacing w:before="0" w:after="0" w:line="240" w:lineRule="auto"/>
      </w:pPr>
      <w:r>
        <w:rPr>
          <w:rFonts w:ascii="Consolas" w:hAnsi="Consolas"/>
          <w:sz w:val="17"/>
        </w:rPr>
        <w:t xml:space="preserve">│  Postgres 17 — 21 tables, RLS on every one, 72 policies      │
</w:t>
      </w:r>
    </w:p>
    <w:p>
      <w:pPr>
        <w:spacing w:before="0" w:after="0" w:line="240" w:lineRule="auto"/>
      </w:pPr>
      <w:r>
        <w:rPr>
          <w:rFonts w:ascii="Consolas" w:hAnsi="Consolas"/>
          <w:sz w:val="17"/>
        </w:rPr>
        <w:t xml:space="preserve">│  36 SQL functions · 20 indexes · triggers                    │
</w:t>
      </w:r>
    </w:p>
    <w:p>
      <w:pPr>
        <w:spacing w:before="0" w:after="0" w:line="240" w:lineRule="auto"/>
      </w:pPr>
      <w:r>
        <w:rPr>
          <w:rFonts w:ascii="Consolas" w:hAnsi="Consolas"/>
          <w:sz w:val="17"/>
        </w:rPr>
        <w:t xml:space="preserve">│  Auth (email+password) · Storage (photos, chat media)        │
</w:t>
      </w:r>
    </w:p>
    <w:p>
      <w:pPr>
        <w:spacing w:before="0" w:after="0" w:line="240" w:lineRule="auto"/>
      </w:pPr>
      <w:r>
        <w:rPr>
          <w:rFonts w:ascii="Consolas" w:hAnsi="Consolas"/>
          <w:sz w:val="17"/>
        </w:rPr>
        <w:t xml:space="preserve">│  Realtime (messages, viewings)                               │
</w:t>
      </w:r>
    </w:p>
    <w:p>
      <w:pPr>
        <w:spacing w:before="0" w:after="0" w:line="240" w:lineRule="auto"/>
      </w:pPr>
      <w:r>
        <w:rPr>
          <w:rFonts w:ascii="Consolas" w:hAnsi="Consolas"/>
          <w:sz w:val="17"/>
        </w:rPr>
        <w:t xml:space="preserve">└──────────────────────────────────────────────────────────────┘
</w:t>
      </w:r>
    </w:p>
    <w:p>
      <w:r>
        <w:rPr>
          <w:b/>
        </w:rPr>
        <w:t xml:space="preserve">The central architectural decision is the following:</w:t>
      </w:r>
      <w:r>
        <w:t xml:space="preserve"> the browser never queries the database as a trusted client. Every read passes through a Server Component and every write passes through a Server Action, and </w:t>
      </w:r>
      <w:r>
        <w:rPr>
          <w:i/>
        </w:rPr>
        <w:t xml:space="preserve">underneath both of them</w:t>
      </w:r>
      <w:r>
        <w:t xml:space="preserve">, Postgres Row Level Security decides what the caller is actually permitted to see or to modify. In other words, authorization is enforced in the database and not in the application. Therefore a bug in a page or in an action cannot expose the data of another member.</w:t>
      </w:r>
    </w:p>
    <w:p>
      <w:pPr>
        <w:pStyle w:val="Heading3"/>
      </w:pPr>
      <w:r>
        <w:t xml:space="preserve">Why this stack was chosen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trPr>
        <w:tc>
          <w:tcPr>
            <w:tcW w:w="4680" w:type="dxa"/>
            <w:shd w:val="clear" w:fill="EFEFEF"/>
          </w:tcPr>
          <w:p>
            <w:r>
              <w:rPr>
                <w:b/>
              </w:rPr>
              <w:t xml:space="preserve">Choice</w:t>
            </w:r>
          </w:p>
        </w:tc>
        <w:tc>
          <w:tcPr>
            <w:tcW w:w="4680" w:type="dxa"/>
            <w:shd w:val="clear" w:fill="EFEFEF"/>
          </w:tcPr>
          <w:p>
            <w:r>
              <w:rPr>
                <w:b/>
              </w:rPr>
              <w:t xml:space="preserve">Reason</w:t>
            </w:r>
          </w:p>
        </w:tc>
      </w:tr>
      <w:tr>
        <w:tc>
          <w:tcPr>
            <w:tcW w:w="4680" w:type="dxa"/>
          </w:tcPr>
          <w:p>
            <w:r>
              <w:rPr>
                <w:b/>
              </w:rPr>
              <w:t xml:space="preserve">Next.js App Router</w:t>
            </w:r>
          </w:p>
        </w:tc>
        <w:tc>
          <w:tcPr>
            <w:tcW w:w="4680" w:type="dxa"/>
          </w:tcPr>
          <w:p>
            <w:r>
              <w:t xml:space="preserve">Server Components allow the data-heavy pages, such as a list of 20 rooms or a ranked deck, to render on the server and to send HTML instead of JSON followed by a client-side fetch. In addition, Server Actions remove the need to write an API layer manually for every mutation.</w:t>
            </w:r>
          </w:p>
        </w:tc>
      </w:tr>
      <w:tr>
        <w:tc>
          <w:tcPr>
            <w:tcW w:w="4680" w:type="dxa"/>
          </w:tcPr>
          <w:p>
            <w:r>
              <w:rPr>
                <w:b/>
              </w:rPr>
              <w:t xml:space="preserve">TypeScript</w:t>
            </w:r>
          </w:p>
        </w:tc>
        <w:tc>
          <w:tcPr>
            <w:tcW w:w="4680" w:type="dxa"/>
          </w:tcPr>
          <w:p>
            <w:r>
              <w:t xml:space="preserve">The domain contains many shapes which are nearly identical, such as </w:t>
            </w:r>
            <w:r>
              <w:rPr>
                <w:rFonts w:ascii="Consolas" w:hAnsi="Consolas"/>
                <w:sz w:val="19"/>
              </w:rPr>
              <w:t xml:space="preserve">Profile</w:t>
            </w:r>
            <w:r>
              <w:t xml:space="preserve">, </w:t>
            </w:r>
            <w:r>
              <w:rPr>
                <w:rFonts w:ascii="Consolas" w:hAnsi="Consolas"/>
                <w:sz w:val="19"/>
              </w:rPr>
              <w:t xml:space="preserve">Listing</w:t>
            </w:r>
            <w:r>
              <w:t xml:space="preserve"> and </w:t>
            </w:r>
            <w:r>
              <w:rPr>
                <w:rFonts w:ascii="Consolas" w:hAnsi="Consolas"/>
                <w:sz w:val="19"/>
              </w:rPr>
              <w:t xml:space="preserve">ConversationSummary</w:t>
            </w:r>
            <w:r>
              <w:t xml:space="preserve">. Types catch exactly the confusions which a compiler is able to see. It is also required by the assignment.</w:t>
            </w:r>
          </w:p>
        </w:tc>
      </w:tr>
      <w:tr>
        <w:tc>
          <w:tcPr>
            <w:tcW w:w="4680" w:type="dxa"/>
          </w:tcPr>
          <w:p>
            <w:r>
              <w:rPr>
                <w:b/>
              </w:rPr>
              <w:t xml:space="preserve">Supabase</w:t>
            </w:r>
          </w:p>
        </w:tc>
        <w:tc>
          <w:tcPr>
            <w:tcW w:w="4680" w:type="dxa"/>
          </w:tcPr>
          <w:p>
            <w:r>
              <w:t xml:space="preserve">The decisive reason is Postgres with RLS. It provides a genuine relational database </w:t>
            </w:r>
            <w:r>
              <w:rPr>
                <w:i/>
              </w:rPr>
              <w:t xml:space="preserve">together with</w:t>
            </w:r>
            <w:r>
              <w:t xml:space="preserve"> an authorization model which lives next to the data. Moreover, the fact that Auth, Storage and Realtime belong to the same product removes three separate integrations.</w:t>
            </w:r>
          </w:p>
        </w:tc>
      </w:tr>
      <w:tr>
        <w:tc>
          <w:tcPr>
            <w:tcW w:w="4680" w:type="dxa"/>
          </w:tcPr>
          <w:p>
            <w:r>
              <w:rPr>
                <w:b/>
              </w:rPr>
              <w:t xml:space="preserve">Zod</w:t>
            </w:r>
          </w:p>
        </w:tc>
        <w:tc>
          <w:tcPr>
            <w:tcW w:w="4680" w:type="dxa"/>
          </w:tcPr>
          <w:p>
            <w:r>
              <w:t xml:space="preserve">One schema is defined per input shape, and it is used both for validation and for deriving the TypeScript type. Consequently the two cannot drift apart.</w:t>
            </w:r>
          </w:p>
        </w:tc>
      </w:tr>
      <w:tr>
        <w:tc>
          <w:tcPr>
            <w:tcW w:w="4680" w:type="dxa"/>
          </w:tcPr>
          <w:p>
            <w:r>
              <w:rPr>
                <w:b/>
              </w:rPr>
              <w:t xml:space="preserve">Tailwind v4</w:t>
            </w:r>
          </w:p>
        </w:tc>
        <w:tc>
          <w:tcPr>
            <w:tcW w:w="4680" w:type="dxa"/>
          </w:tcPr>
          <w:p>
            <w:r>
              <w:t xml:space="preserve">Semantic design tokens are used (</w:t>
            </w:r>
            <w:r>
              <w:rPr>
                <w:rFonts w:ascii="Consolas" w:hAnsi="Consolas"/>
                <w:sz w:val="19"/>
              </w:rPr>
              <w:t xml:space="preserve">bg-paper</w:t>
            </w:r>
            <w:r>
              <w:t xml:space="preserve">, </w:t>
            </w:r>
            <w:r>
              <w:rPr>
                <w:rFonts w:ascii="Consolas" w:hAnsi="Consolas"/>
                <w:sz w:val="19"/>
              </w:rPr>
              <w:t xml:space="preserve">text-ink</w:t>
            </w:r>
            <w:r>
              <w:t xml:space="preserve">, </w:t>
            </w:r>
            <w:r>
              <w:rPr>
                <w:rFonts w:ascii="Consolas" w:hAnsi="Consolas"/>
                <w:sz w:val="19"/>
              </w:rPr>
              <w:t xml:space="preserve">border-hairline</w:t>
            </w:r>
            <w:r>
              <w:t xml:space="preserve">, </w:t>
            </w:r>
            <w:r>
              <w:rPr>
                <w:rFonts w:ascii="Consolas" w:hAnsi="Consolas"/>
                <w:sz w:val="19"/>
              </w:rPr>
              <w:t xml:space="preserve">accent</w:t>
            </w:r>
            <w:r>
              <w:t xml:space="preserve">) rather than raw palette colors, and this is what makes two themes possible without maintaining a second stylesheet.</w:t>
            </w:r>
          </w:p>
        </w:tc>
      </w:tr>
      <w:tr>
        <w:tc>
          <w:tcPr>
            <w:tcW w:w="4680" w:type="dxa"/>
          </w:tcPr>
          <w:p>
            <w:r>
              <w:rPr>
                <w:b/>
              </w:rPr>
              <w:t xml:space="preserve">MapLibre + CARTO</w:t>
            </w:r>
          </w:p>
        </w:tc>
        <w:tc>
          <w:tcPr>
            <w:tcW w:w="4680" w:type="dxa"/>
          </w:tcPr>
          <w:p>
            <w:r>
              <w:t xml:space="preserve">This combination is keyless and served through our own worker. Therefore there is no map vendor API key which could leak, and no dependency on a third-party CDN at runtime.</w:t>
            </w:r>
          </w:p>
        </w:tc>
      </w:tr>
    </w:tbl>
    <w:p/>
    <w:p>
      <w:pPr>
        <w:pBdr>
          <w:bottom w:val="single" w:sz="6" w:space="1" w:color="999999"/>
        </w:pBdr>
      </w:pPr>
    </w:p>
    <w:p>
      <w:pPr>
        <w:pStyle w:val="Heading2"/>
      </w:pPr>
      <w:r>
        <w:t xml:space="preserve">2. Folder structure</w:t>
      </w:r>
    </w:p>
    <w:p>
      <w:pPr>
        <w:spacing w:before="0" w:after="0" w:line="240" w:lineRule="auto"/>
      </w:pPr>
      <w:r>
        <w:rPr>
          <w:rFonts w:ascii="Consolas" w:hAnsi="Consolas"/>
          <w:sz w:val="17"/>
        </w:rPr>
        <w:t xml:space="preserve">Final-Project/
</w:t>
      </w:r>
    </w:p>
    <w:p>
      <w:pPr>
        <w:spacing w:before="0" w:after="0" w:line="240" w:lineRule="auto"/>
      </w:pPr>
      <w:r>
        <w:rPr>
          <w:rFonts w:ascii="Consolas" w:hAnsi="Consolas"/>
          <w:sz w:val="17"/>
        </w:rPr>
        <w:t xml:space="preserve">├── app/                        # Next.js App Router
</w:t>
      </w:r>
    </w:p>
    <w:p>
      <w:pPr>
        <w:spacing w:before="0" w:after="0" w:line="240" w:lineRule="auto"/>
      </w:pPr>
      <w:r>
        <w:rPr>
          <w:rFonts w:ascii="Consolas" w:hAnsi="Consolas"/>
          <w:sz w:val="17"/>
        </w:rPr>
        <w:t xml:space="preserve">│   ├── (public)/               # No session required
</w:t>
      </w:r>
    </w:p>
    <w:p>
      <w:pPr>
        <w:spacing w:before="0" w:after="0" w:line="240" w:lineRule="auto"/>
      </w:pPr>
      <w:r>
        <w:rPr>
          <w:rFonts w:ascii="Consolas" w:hAnsi="Consolas"/>
          <w:sz w:val="17"/>
        </w:rPr>
        <w:t xml:space="preserve">│   │   ├── page.tsx            #   / → redirects to /browse
</w:t>
      </w:r>
    </w:p>
    <w:p>
      <w:pPr>
        <w:spacing w:before="0" w:after="0" w:line="240" w:lineRule="auto"/>
      </w:pPr>
      <w:r>
        <w:rPr>
          <w:rFonts w:ascii="Consolas" w:hAnsi="Consolas"/>
          <w:sz w:val="17"/>
        </w:rPr>
        <w:t xml:space="preserve">│   │   └── browse/             #   Listings index, room page, "message the household"
</w:t>
      </w:r>
    </w:p>
    <w:p>
      <w:pPr>
        <w:spacing w:before="0" w:after="0" w:line="240" w:lineRule="auto"/>
      </w:pPr>
      <w:r>
        <w:rPr>
          <w:rFonts w:ascii="Consolas" w:hAnsi="Consolas"/>
          <w:sz w:val="17"/>
        </w:rPr>
        <w:t xml:space="preserve">│   ├── (app)/                  # Signed-in area (gated at the edge by proxy.ts)
</w:t>
      </w:r>
    </w:p>
    <w:p>
      <w:pPr>
        <w:spacing w:before="0" w:after="0" w:line="240" w:lineRule="auto"/>
      </w:pPr>
      <w:r>
        <w:rPr>
          <w:rFonts w:ascii="Consolas" w:hAnsi="Consolas"/>
          <w:sz w:val="17"/>
        </w:rPr>
        <w:t xml:space="preserve">│   │   ├── swipe/              #   Personalized deck
</w:t>
      </w:r>
    </w:p>
    <w:p>
      <w:pPr>
        <w:spacing w:before="0" w:after="0" w:line="240" w:lineRule="auto"/>
      </w:pPr>
      <w:r>
        <w:rPr>
          <w:rFonts w:ascii="Consolas" w:hAnsi="Consolas"/>
          <w:sz w:val="17"/>
        </w:rPr>
        <w:t xml:space="preserve">│   │   ├── chat/               #   Inbox layout + thread
</w:t>
      </w:r>
    </w:p>
    <w:p>
      <w:pPr>
        <w:spacing w:before="0" w:after="0" w:line="240" w:lineRule="auto"/>
      </w:pPr>
      <w:r>
        <w:rPr>
          <w:rFonts w:ascii="Consolas" w:hAnsi="Consolas"/>
          <w:sz w:val="17"/>
        </w:rPr>
        <w:t xml:space="preserve">│   │   ├── profile/            #   Profile + edit
</w:t>
      </w:r>
    </w:p>
    <w:p>
      <w:pPr>
        <w:spacing w:before="0" w:after="0" w:line="240" w:lineRule="auto"/>
      </w:pPr>
      <w:r>
        <w:rPr>
          <w:rFonts w:ascii="Consolas" w:hAnsi="Consolas"/>
          <w:sz w:val="17"/>
        </w:rPr>
        <w:t xml:space="preserve">│   │   ├── people/[id]/        #   Another member's profile
</w:t>
      </w:r>
    </w:p>
    <w:p>
      <w:pPr>
        <w:spacing w:before="0" w:after="0" w:line="240" w:lineRule="auto"/>
      </w:pPr>
      <w:r>
        <w:rPr>
          <w:rFonts w:ascii="Consolas" w:hAnsi="Consolas"/>
          <w:sz w:val="17"/>
        </w:rPr>
        <w:t xml:space="preserve">│   │   ├── listing/            #   Create / edit a room
</w:t>
      </w:r>
    </w:p>
    <w:p>
      <w:pPr>
        <w:spacing w:before="0" w:after="0" w:line="240" w:lineRule="auto"/>
      </w:pPr>
      <w:r>
        <w:rPr>
          <w:rFonts w:ascii="Consolas" w:hAnsi="Consolas"/>
          <w:sz w:val="17"/>
        </w:rPr>
        <w:t xml:space="preserve">│   │   ├── settings/           #   Account, privacy, notifications, danger zone
</w:t>
      </w:r>
    </w:p>
    <w:p>
      <w:pPr>
        <w:spacing w:before="0" w:after="0" w:line="240" w:lineRule="auto"/>
      </w:pPr>
      <w:r>
        <w:rPr>
          <w:rFonts w:ascii="Consolas" w:hAnsi="Consolas"/>
          <w:sz w:val="17"/>
        </w:rPr>
        <w:t xml:space="preserve">│   │   └── loading.tsx         #   Route-group skeleton
</w:t>
      </w:r>
    </w:p>
    <w:p>
      <w:pPr>
        <w:spacing w:before="0" w:after="0" w:line="240" w:lineRule="auto"/>
      </w:pPr>
      <w:r>
        <w:rPr>
          <w:rFonts w:ascii="Consolas" w:hAnsi="Consolas"/>
          <w:sz w:val="17"/>
        </w:rPr>
        <w:t xml:space="preserve">│   ├── (auth)/                 # Login, signup, verify, forgot/reset password
</w:t>
      </w:r>
    </w:p>
    <w:p>
      <w:pPr>
        <w:spacing w:before="0" w:after="0" w:line="240" w:lineRule="auto"/>
      </w:pPr>
      <w:r>
        <w:rPr>
          <w:rFonts w:ascii="Consolas" w:hAnsi="Consolas"/>
          <w:sz w:val="17"/>
        </w:rPr>
        <w:t xml:space="preserve">│   ├── actions/                # 14 Server Action modules — every mutation
</w:t>
      </w:r>
    </w:p>
    <w:p>
      <w:pPr>
        <w:spacing w:before="0" w:after="0" w:line="240" w:lineRule="auto"/>
      </w:pPr>
      <w:r>
        <w:rPr>
          <w:rFonts w:ascii="Consolas" w:hAnsi="Consolas"/>
          <w:sz w:val="17"/>
        </w:rPr>
        <w:t xml:space="preserve">│   ├── api/                    # Route Handlers (JSON, or non-action side effects)
</w:t>
      </w:r>
    </w:p>
    <w:p>
      <w:pPr>
        <w:spacing w:before="0" w:after="0" w:line="240" w:lineRule="auto"/>
      </w:pPr>
      <w:r>
        <w:rPr>
          <w:rFonts w:ascii="Consolas" w:hAnsi="Consolas"/>
          <w:sz w:val="17"/>
        </w:rPr>
        <w:t xml:space="preserve">│   ├── auth/                   # confirm (email links) · signout (303 → full reload)
</w:t>
      </w:r>
    </w:p>
    <w:p>
      <w:pPr>
        <w:spacing w:before="0" w:after="0" w:line="240" w:lineRule="auto"/>
      </w:pPr>
      <w:r>
        <w:rPr>
          <w:rFonts w:ascii="Consolas" w:hAnsi="Consolas"/>
          <w:sz w:val="17"/>
        </w:rPr>
        <w:t xml:space="preserve">│   └── layout.tsx              # Root layout: fonts, theme, nav, view transitions
</w:t>
      </w:r>
    </w:p>
    <w:p>
      <w:pPr>
        <w:spacing w:before="0" w:after="0" w:line="240" w:lineRule="auto"/>
      </w:pPr>
      <w:r>
        <w:rPr>
          <w:rFonts w:ascii="Consolas" w:hAnsi="Consolas"/>
          <w:sz w:val="17"/>
        </w:rPr>
        <w:t xml:space="preserve">├── components/                 # 99 components, grouped by feature
</w:t>
      </w:r>
    </w:p>
    <w:p>
      <w:pPr>
        <w:spacing w:before="0" w:after="0" w:line="240" w:lineRule="auto"/>
      </w:pPr>
      <w:r>
        <w:rPr>
          <w:rFonts w:ascii="Consolas" w:hAnsi="Consolas"/>
          <w:sz w:val="17"/>
        </w:rPr>
        <w:t xml:space="preserve">│   ├── auth/ (8)   chat/ (10)   listings/ (15)   map/ (11)
</w:t>
      </w:r>
    </w:p>
    <w:p>
      <w:pPr>
        <w:spacing w:before="0" w:after="0" w:line="240" w:lineRule="auto"/>
      </w:pPr>
      <w:r>
        <w:rPr>
          <w:rFonts w:ascii="Consolas" w:hAnsi="Consolas"/>
          <w:sz w:val="17"/>
        </w:rPr>
        <w:t xml:space="preserve">│   └── profile/ (24)  settings/ (8)  swipe/ (4)  ui/ (19)
</w:t>
      </w:r>
    </w:p>
    <w:p>
      <w:pPr>
        <w:spacing w:before="0" w:after="0" w:line="240" w:lineRule="auto"/>
      </w:pPr>
      <w:r>
        <w:rPr>
          <w:rFonts w:ascii="Consolas" w:hAnsi="Consolas"/>
          <w:sz w:val="17"/>
        </w:rPr>
        <w:t xml:space="preserve">├── lib/                        # 53 modules — domain logic, no JSX
</w:t>
      </w:r>
    </w:p>
    <w:p>
      <w:pPr>
        <w:spacing w:before="0" w:after="0" w:line="240" w:lineRule="auto"/>
      </w:pPr>
      <w:r>
        <w:rPr>
          <w:rFonts w:ascii="Consolas" w:hAnsi="Consolas"/>
          <w:sz w:val="17"/>
        </w:rPr>
        <w:t xml:space="preserve">│   ├── supabase/               #   4 clients: server, browser, public (anon), middleware
</w:t>
      </w:r>
    </w:p>
    <w:p>
      <w:pPr>
        <w:spacing w:before="0" w:after="0" w:line="240" w:lineRule="auto"/>
      </w:pPr>
      <w:r>
        <w:rPr>
          <w:rFonts w:ascii="Consolas" w:hAnsi="Consolas"/>
          <w:sz w:val="17"/>
        </w:rPr>
        <w:t xml:space="preserve">│   ├── validation/             #   6 Zod schemas
</w:t>
      </w:r>
    </w:p>
    <w:p>
      <w:pPr>
        <w:spacing w:before="0" w:after="0" w:line="240" w:lineRule="auto"/>
      </w:pPr>
      <w:r>
        <w:rPr>
          <w:rFonts w:ascii="Consolas" w:hAnsi="Consolas"/>
          <w:sz w:val="17"/>
        </w:rPr>
        <w:t xml:space="preserve">│   ├── compatibility.ts        #   The scoring function
</w:t>
      </w:r>
    </w:p>
    <w:p>
      <w:pPr>
        <w:spacing w:before="0" w:after="0" w:line="240" w:lineRule="auto"/>
      </w:pPr>
      <w:r>
        <w:rPr>
          <w:rFonts w:ascii="Consolas" w:hAnsi="Consolas"/>
          <w:sz w:val="17"/>
        </w:rPr>
        <w:t xml:space="preserve">│   ├── swipe.ts / swipe-deck.ts#   Deck construction (client-safe / server-only)
</w:t>
      </w:r>
    </w:p>
    <w:p>
      <w:pPr>
        <w:spacing w:before="0" w:after="0" w:line="240" w:lineRule="auto"/>
      </w:pPr>
      <w:r>
        <w:rPr>
          <w:rFonts w:ascii="Consolas" w:hAnsi="Consolas"/>
          <w:sz w:val="17"/>
        </w:rPr>
        <w:t xml:space="preserve">│   ├── cache-tags.ts           #   Every cache tag in one place
</w:t>
      </w:r>
    </w:p>
    <w:p>
      <w:pPr>
        <w:spacing w:before="0" w:after="0" w:line="240" w:lineRule="auto"/>
      </w:pPr>
      <w:r>
        <w:rPr>
          <w:rFonts w:ascii="Consolas" w:hAnsi="Consolas"/>
          <w:sz w:val="17"/>
        </w:rPr>
        <w:t xml:space="preserve">│   └── auth.ts                 #   Session helpers + cached readers
</w:t>
      </w:r>
    </w:p>
    <w:p>
      <w:pPr>
        <w:spacing w:before="0" w:after="0" w:line="240" w:lineRule="auto"/>
      </w:pPr>
      <w:r>
        <w:rPr>
          <w:rFonts w:ascii="Consolas" w:hAnsi="Consolas"/>
          <w:sz w:val="17"/>
        </w:rPr>
        <w:t xml:space="preserve">├── supabase/
</w:t>
      </w:r>
    </w:p>
    <w:p>
      <w:pPr>
        <w:spacing w:before="0" w:after="0" w:line="240" w:lineRule="auto"/>
      </w:pPr>
      <w:r>
        <w:rPr>
          <w:rFonts w:ascii="Consolas" w:hAnsi="Consolas"/>
          <w:sz w:val="17"/>
        </w:rPr>
        <w:t xml:space="preserve">│   ├── migrations/             # 43 SQL migrations, all applied to production
</w:t>
      </w:r>
    </w:p>
    <w:p>
      <w:pPr>
        <w:spacing w:before="0" w:after="0" w:line="240" w:lineRule="auto"/>
      </w:pPr>
      <w:r>
        <w:rPr>
          <w:rFonts w:ascii="Consolas" w:hAnsi="Consolas"/>
          <w:sz w:val="17"/>
        </w:rPr>
        <w:t xml:space="preserve">│   └── templates/              # Auth email templates (versioned, not clicked into a UI)
</w:t>
      </w:r>
    </w:p>
    <w:p>
      <w:pPr>
        <w:spacing w:before="0" w:after="0" w:line="240" w:lineRule="auto"/>
      </w:pPr>
      <w:r>
        <w:rPr>
          <w:rFonts w:ascii="Consolas" w:hAnsi="Consolas"/>
          <w:sz w:val="17"/>
        </w:rPr>
        <w:t xml:space="preserve">├── tests/unit/                 # 97 files, 740 tests
</w:t>
      </w:r>
    </w:p>
    <w:p>
      <w:pPr>
        <w:spacing w:before="0" w:after="0" w:line="240" w:lineRule="auto"/>
      </w:pPr>
      <w:r>
        <w:rPr>
          <w:rFonts w:ascii="Consolas" w:hAnsi="Consolas"/>
          <w:sz w:val="17"/>
        </w:rPr>
        <w:t xml:space="preserve">├── scripts/                    # Seeding, geocoding, real-browser checks
</w:t>
      </w:r>
    </w:p>
    <w:p>
      <w:pPr>
        <w:spacing w:before="0" w:after="0" w:line="240" w:lineRule="auto"/>
      </w:pPr>
      <w:r>
        <w:rPr>
          <w:rFonts w:ascii="Consolas" w:hAnsi="Consolas"/>
          <w:sz w:val="17"/>
        </w:rPr>
        <w:t xml:space="preserve">└── docs/submission/            # These documents
</w:t>
      </w:r>
    </w:p>
    <w:p>
      <w:r>
        <w:rPr>
          <w:b/>
        </w:rPr>
        <w:t xml:space="preserve">The organizing rule is the following:</w:t>
      </w:r>
      <w:r>
        <w:t xml:space="preserve"> </w:t>
      </w:r>
      <w:r>
        <w:rPr>
          <w:rFonts w:ascii="Consolas" w:hAnsi="Consolas"/>
          <w:sz w:val="19"/>
        </w:rPr>
        <w:t xml:space="preserve">app/</w:t>
      </w:r>
      <w:r>
        <w:t xml:space="preserve"> decides </w:t>
      </w:r>
      <w:r>
        <w:rPr>
          <w:i/>
        </w:rPr>
        <w:t xml:space="preserve">what a given URL renders</w:t>
      </w:r>
      <w:r>
        <w:t xml:space="preserve">, </w:t>
      </w:r>
      <w:r>
        <w:rPr>
          <w:rFonts w:ascii="Consolas" w:hAnsi="Consolas"/>
          <w:sz w:val="19"/>
        </w:rPr>
        <w:t xml:space="preserve">components/</w:t>
      </w:r>
      <w:r>
        <w:t xml:space="preserve"> is responsible for presentation, and </w:t>
      </w:r>
      <w:r>
        <w:rPr>
          <w:rFonts w:ascii="Consolas" w:hAnsi="Consolas"/>
          <w:sz w:val="19"/>
        </w:rPr>
        <w:t xml:space="preserve">lib/</w:t>
      </w:r>
      <w:r>
        <w:t xml:space="preserve"> contains the domain logic which could be tested without a browser at all. Every module which touches </w:t>
      </w:r>
      <w:r>
        <w:rPr>
          <w:rFonts w:ascii="Consolas" w:hAnsi="Consolas"/>
          <w:sz w:val="19"/>
        </w:rPr>
        <w:t xml:space="preserve">cookies()</w:t>
      </w:r>
      <w:r>
        <w:t xml:space="preserve"> is marked as </w:t>
      </w:r>
      <w:r>
        <w:rPr>
          <w:rFonts w:ascii="Consolas" w:hAnsi="Consolas"/>
          <w:sz w:val="19"/>
        </w:rPr>
        <w:t xml:space="preserve">server-only</w:t>
      </w:r>
      <w:r>
        <w:t xml:space="preserve">, so that it cannot be pulled into a client bundle by mistake.</w:t>
      </w:r>
    </w:p>
    <w:p>
      <w:pPr>
        <w:pStyle w:val="Heading3"/>
      </w:pPr>
      <w:r>
        <w:t xml:space="preserve">Route groups, and the reason there are three of them</w:t>
      </w:r>
    </w:p>
    <w:p>
      <w:r>
        <w:t xml:space="preserve">The groups </w:t>
      </w:r>
      <w:r>
        <w:rPr>
          <w:rFonts w:ascii="Consolas" w:hAnsi="Consolas"/>
          <w:sz w:val="19"/>
        </w:rPr>
        <w:t xml:space="preserve">(public)</w:t>
      </w:r>
      <w:r>
        <w:t xml:space="preserve">, </w:t>
      </w:r>
      <w:r>
        <w:rPr>
          <w:rFonts w:ascii="Consolas" w:hAnsi="Consolas"/>
          <w:sz w:val="19"/>
        </w:rPr>
        <w:t xml:space="preserve">(app)</w:t>
      </w:r>
      <w:r>
        <w:t xml:space="preserve"> and </w:t>
      </w:r>
      <w:r>
        <w:rPr>
          <w:rFonts w:ascii="Consolas" w:hAnsi="Consolas"/>
          <w:sz w:val="19"/>
        </w:rPr>
        <w:t xml:space="preserve">(auth)</w:t>
      </w:r>
      <w:r>
        <w:t xml:space="preserve"> do not appear in the URLs. They exist so that each set of pages can have its own layout and its own assumption regarding access. The </w:t>
      </w:r>
      <w:r>
        <w:rPr>
          <w:rFonts w:ascii="Consolas" w:hAnsi="Consolas"/>
          <w:sz w:val="19"/>
        </w:rPr>
        <w:t xml:space="preserve">(app)</w:t>
      </w:r>
      <w:r>
        <w:t xml:space="preserve"> group is gated at the edge; the </w:t>
      </w:r>
      <w:r>
        <w:rPr>
          <w:rFonts w:ascii="Consolas" w:hAnsi="Consolas"/>
          <w:sz w:val="19"/>
        </w:rPr>
        <w:t xml:space="preserve">(public)</w:t>
      </w:r>
      <w:r>
        <w:t xml:space="preserve"> group renders for anybody and reveals session-specific elements only inside a </w:t>
      </w:r>
      <w:r>
        <w:rPr>
          <w:rFonts w:ascii="Consolas" w:hAnsi="Consolas"/>
          <w:sz w:val="19"/>
        </w:rPr>
        <w:t xml:space="preserve">&lt;Suspense&gt;</w:t>
      </w:r>
      <w:r>
        <w:t xml:space="preserve"> boundary; and the </w:t>
      </w:r>
      <w:r>
        <w:rPr>
          <w:rFonts w:ascii="Consolas" w:hAnsi="Consolas"/>
          <w:sz w:val="19"/>
        </w:rPr>
        <w:t xml:space="preserve">(auth)</w:t>
      </w:r>
      <w:r>
        <w:t xml:space="preserve"> group has no navigation chrome at all.</w:t>
      </w:r>
    </w:p>
    <w:p>
      <w:pPr>
        <w:pBdr>
          <w:bottom w:val="single" w:sz="6" w:space="1" w:color="999999"/>
        </w:pBdr>
      </w:pPr>
    </w:p>
    <w:p>
      <w:pPr>
        <w:pStyle w:val="Heading2"/>
      </w:pPr>
      <w:r>
        <w:t xml:space="preserve">3. Database design</w:t>
      </w:r>
    </w:p>
    <w:p>
      <w:r>
        <w:t xml:space="preserve">The database contains 21 tables, with </w:t>
      </w:r>
      <w:r>
        <w:rPr>
          <w:b/>
        </w:rPr>
        <w:t xml:space="preserve">RLS enabled on every single one of them</w:t>
      </w:r>
      <w:r>
        <w:t xml:space="preserve">, 72 policies, 36 SQL functions and 20 indexes.</w:t>
      </w:r>
    </w:p>
    <w:p>
      <w:pPr>
        <w:pStyle w:val="Heading3"/>
      </w:pPr>
      <w:r>
        <w:t xml:space="preserve">Core entities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tblHeader/>
        </w:trPr>
        <w:tc>
          <w:tcPr>
            <w:tcW w:w="3120" w:type="dxa"/>
            <w:shd w:val="clear" w:fill="EFEFEF"/>
          </w:tcPr>
          <w:p>
            <w:r>
              <w:rPr>
                <w:b/>
              </w:rPr>
              <w:t xml:space="preserve">Table</w:t>
            </w:r>
          </w:p>
        </w:tc>
        <w:tc>
          <w:tcPr>
            <w:tcW w:w="3120" w:type="dxa"/>
            <w:shd w:val="clear" w:fill="EFEFEF"/>
          </w:tcPr>
          <w:p>
            <w:r>
              <w:rPr>
                <w:b/>
              </w:rPr>
              <w:t xml:space="preserve">Rows (prod)</w:t>
            </w:r>
          </w:p>
        </w:tc>
        <w:tc>
          <w:tcPr>
            <w:tcW w:w="3120" w:type="dxa"/>
            <w:shd w:val="clear" w:fill="EFEFEF"/>
          </w:tcPr>
          <w:p>
            <w:r>
              <w:rPr>
                <w:b/>
              </w:rPr>
              <w:t xml:space="preserve">Purpose</w:t>
            </w:r>
          </w:p>
        </w:tc>
      </w:tr>
      <w:tr>
        <w:tc>
          <w:tcPr>
            <w:tcW w:w="3120" w:type="dxa"/>
          </w:tcPr>
          <w:p>
            <w:r>
              <w:rPr>
                <w:rFonts w:ascii="Consolas" w:hAnsi="Consolas"/>
                <w:sz w:val="19"/>
              </w:rPr>
              <w:t xml:space="preserve">profiles</w:t>
            </w:r>
          </w:p>
        </w:tc>
        <w:tc>
          <w:tcPr>
            <w:tcW w:w="3120" w:type="dxa"/>
          </w:tcPr>
          <w:p>
            <w:r>
              <w:t xml:space="preserve">845</w:t>
            </w:r>
          </w:p>
        </w:tc>
        <w:tc>
          <w:tcPr>
            <w:tcW w:w="3120" w:type="dxa"/>
          </w:tcPr>
          <w:p>
            <w:r>
              <w:t xml:space="preserve">One row per member, holding identity, how the member lives, and what the member expects from roommates. The primary key is </w:t>
            </w:r>
            <w:r>
              <w:rPr>
                <w:rFonts w:ascii="Consolas" w:hAnsi="Consolas"/>
                <w:sz w:val="19"/>
              </w:rPr>
              <w:t xml:space="preserve">auth.users.id</w:t>
            </w:r>
            <w:r>
              <w:t xml:space="preserve">.</w:t>
            </w:r>
          </w:p>
        </w:tc>
      </w:tr>
      <w:tr>
        <w:tc>
          <w:tcPr>
            <w:tcW w:w="3120" w:type="dxa"/>
          </w:tcPr>
          <w:p>
            <w:r>
              <w:rPr>
                <w:rFonts w:ascii="Consolas" w:hAnsi="Consolas"/>
                <w:sz w:val="19"/>
              </w:rPr>
              <w:t xml:space="preserve">profile_details</w:t>
            </w:r>
          </w:p>
        </w:tc>
        <w:tc>
          <w:tcPr>
            <w:tcW w:w="3120" w:type="dxa"/>
          </w:tcPr>
          <w:p>
            <w:r>
              <w:t xml:space="preserve">8</w:t>
            </w:r>
          </w:p>
        </w:tc>
        <w:tc>
          <w:tcPr>
            <w:tcW w:w="3120" w:type="dxa"/>
          </w:tcPr>
          <w:p>
            <w:r>
              <w:t xml:space="preserve">Private additional information: phone, contact email, social links, introduction template and visibility flags. It is a separate table because its RLS is stricter than that of </w:t>
            </w:r>
            <w:r>
              <w:rPr>
                <w:rFonts w:ascii="Consolas" w:hAnsi="Consolas"/>
                <w:sz w:val="19"/>
              </w:rPr>
              <w:t xml:space="preserve">profiles</w:t>
            </w:r>
            <w:r>
              <w:t xml:space="preserve">.</w:t>
            </w:r>
          </w:p>
        </w:tc>
      </w:tr>
      <w:tr>
        <w:tc>
          <w:tcPr>
            <w:tcW w:w="3120" w:type="dxa"/>
          </w:tcPr>
          <w:p>
            <w:r>
              <w:rPr>
                <w:rFonts w:ascii="Consolas" w:hAnsi="Consolas"/>
                <w:sz w:val="19"/>
              </w:rPr>
              <w:t xml:space="preserve">listings</w:t>
            </w:r>
          </w:p>
        </w:tc>
        <w:tc>
          <w:tcPr>
            <w:tcW w:w="3120" w:type="dxa"/>
          </w:tcPr>
          <w:p>
            <w:r>
              <w:t xml:space="preserve">824</w:t>
            </w:r>
          </w:p>
        </w:tc>
        <w:tc>
          <w:tcPr>
            <w:tcW w:w="3120" w:type="dxa"/>
          </w:tcPr>
          <w:p>
            <w:r>
              <w:t xml:space="preserve">A room in a shared apartment. It is owned by one member and co-owned through </w:t>
            </w:r>
            <w:r>
              <w:rPr>
                <w:rFonts w:ascii="Consolas" w:hAnsi="Consolas"/>
                <w:sz w:val="19"/>
              </w:rPr>
              <w:t xml:space="preserve">listing_residents</w:t>
            </w:r>
            <w:r>
              <w:t xml:space="preserve">.</w:t>
            </w:r>
          </w:p>
        </w:tc>
      </w:tr>
      <w:tr>
        <w:tc>
          <w:tcPr>
            <w:tcW w:w="3120" w:type="dxa"/>
          </w:tcPr>
          <w:p>
            <w:r>
              <w:rPr>
                <w:rFonts w:ascii="Consolas" w:hAnsi="Consolas"/>
                <w:sz w:val="19"/>
              </w:rPr>
              <w:t xml:space="preserve">listing_residents</w:t>
            </w:r>
          </w:p>
        </w:tc>
        <w:tc>
          <w:tcPr>
            <w:tcW w:w="3120" w:type="dxa"/>
          </w:tcPr>
          <w:p>
            <w:r>
              <w:t xml:space="preserve">1,290</w:t>
            </w:r>
          </w:p>
        </w:tc>
        <w:tc>
          <w:tcPr>
            <w:tcW w:w="3120" w:type="dxa"/>
          </w:tcPr>
          <w:p>
            <w:r>
              <w:t xml:space="preserve">The members who live in the household of a listing. This table is what turns a listing from the advertisement of one person into the advertisement of a household.</w:t>
            </w:r>
          </w:p>
        </w:tc>
      </w:tr>
      <w:tr>
        <w:tc>
          <w:tcPr>
            <w:tcW w:w="3120" w:type="dxa"/>
          </w:tcPr>
          <w:p>
            <w:r>
              <w:rPr>
                <w:rFonts w:ascii="Consolas" w:hAnsi="Consolas"/>
                <w:sz w:val="19"/>
              </w:rPr>
              <w:t xml:space="preserve">listing_invites</w:t>
            </w:r>
          </w:p>
        </w:tc>
        <w:tc>
          <w:tcPr>
            <w:tcW w:w="3120" w:type="dxa"/>
          </w:tcPr>
          <w:p>
            <w:r>
              <w:t xml:space="preserve">0</w:t>
            </w:r>
          </w:p>
        </w:tc>
        <w:tc>
          <w:tcPr>
            <w:tcW w:w="3120" w:type="dxa"/>
          </w:tcPr>
          <w:p>
            <w:r>
              <w:t xml:space="preserve">Co-poster invitations. </w:t>
            </w:r>
            <w:r>
              <w:rPr>
                <w:b/>
              </w:rPr>
              <w:t xml:space="preserve">There is no insert, update or delete policy</w:t>
            </w:r>
            <w:r>
              <w:t xml:space="preserve"> on this table; it is written only by two SECURITY DEFINER functions.</w:t>
            </w:r>
          </w:p>
        </w:tc>
      </w:tr>
      <w:tr>
        <w:tc>
          <w:tcPr>
            <w:tcW w:w="3120" w:type="dxa"/>
          </w:tcPr>
          <w:p>
            <w:r>
              <w:rPr>
                <w:rFonts w:ascii="Consolas" w:hAnsi="Consolas"/>
                <w:sz w:val="19"/>
              </w:rPr>
              <w:t xml:space="preserve">conversations</w:t>
            </w:r>
          </w:p>
        </w:tc>
        <w:tc>
          <w:tcPr>
            <w:tcW w:w="3120" w:type="dxa"/>
          </w:tcPr>
          <w:p>
            <w:r>
              <w:t xml:space="preserve">29</w:t>
            </w:r>
          </w:p>
        </w:tc>
        <w:tc>
          <w:tcPr>
            <w:tcW w:w="3120" w:type="dxa"/>
          </w:tcPr>
          <w:p>
            <w:r>
              <w:t xml:space="preserve">One thread per (listing, seeker) pair, with a unique constraint on that pair.</w:t>
            </w:r>
          </w:p>
        </w:tc>
      </w:tr>
      <w:tr>
        <w:tc>
          <w:tcPr>
            <w:tcW w:w="3120" w:type="dxa"/>
          </w:tcPr>
          <w:p>
            <w:r>
              <w:rPr>
                <w:rFonts w:ascii="Consolas" w:hAnsi="Consolas"/>
                <w:sz w:val="19"/>
              </w:rPr>
              <w:t xml:space="preserve">messages</w:t>
            </w:r>
          </w:p>
        </w:tc>
        <w:tc>
          <w:tcPr>
            <w:tcW w:w="3120" w:type="dxa"/>
          </w:tcPr>
          <w:p>
            <w:r>
              <w:t xml:space="preserve">57</w:t>
            </w:r>
          </w:p>
        </w:tc>
        <w:tc>
          <w:tcPr>
            <w:tcW w:w="3120" w:type="dxa"/>
          </w:tcPr>
          <w:p>
            <w:r>
              <w:t xml:space="preserve">Chat messages, including a </w:t>
            </w:r>
            <w:r>
              <w:rPr>
                <w:rFonts w:ascii="Consolas" w:hAnsi="Consolas"/>
                <w:sz w:val="19"/>
              </w:rPr>
              <w:t xml:space="preserve">client_id</w:t>
            </w:r>
            <w:r>
              <w:t xml:space="preserve"> which allows an idempotent retry.</w:t>
            </w:r>
          </w:p>
        </w:tc>
      </w:tr>
      <w:tr>
        <w:tc>
          <w:tcPr>
            <w:tcW w:w="3120" w:type="dxa"/>
          </w:tcPr>
          <w:p>
            <w:r>
              <w:rPr>
                <w:rFonts w:ascii="Consolas" w:hAnsi="Consolas"/>
                <w:sz w:val="19"/>
              </w:rPr>
              <w:t xml:space="preserve">conversation_reads</w:t>
            </w:r>
          </w:p>
        </w:tc>
        <w:tc>
          <w:tcPr>
            <w:tcW w:w="3120" w:type="dxa"/>
          </w:tcPr>
          <w:p>
            <w:r>
              <w:t xml:space="preserve">29</w:t>
            </w:r>
          </w:p>
        </w:tc>
        <w:tc>
          <w:tcPr>
            <w:tcW w:w="3120" w:type="dxa"/>
          </w:tcPr>
          <w:p>
            <w:r>
              <w:t xml:space="preserve">The read cursor of each member, which is what produces the unread counters.</w:t>
            </w:r>
          </w:p>
        </w:tc>
      </w:tr>
      <w:tr>
        <w:tc>
          <w:tcPr>
            <w:tcW w:w="3120" w:type="dxa"/>
          </w:tcPr>
          <w:p>
            <w:r>
              <w:rPr>
                <w:rFonts w:ascii="Consolas" w:hAnsi="Consolas"/>
                <w:sz w:val="19"/>
              </w:rPr>
              <w:t xml:space="preserve">conversation_deletes</w:t>
            </w:r>
          </w:p>
        </w:tc>
        <w:tc>
          <w:tcPr>
            <w:tcW w:w="3120" w:type="dxa"/>
          </w:tcPr>
          <w:p>
            <w:r>
              <w:t xml:space="preserve">12</w:t>
            </w:r>
          </w:p>
        </w:tc>
        <w:tc>
          <w:tcPr>
            <w:tcW w:w="3120" w:type="dxa"/>
          </w:tcPr>
          <w:p>
            <w:r>
              <w:t xml:space="preserve">The "delete chat" cutoff of each member. The semantics are those of WhatsApp, meaning that the history is hidden for one side only.</w:t>
            </w:r>
          </w:p>
        </w:tc>
      </w:tr>
      <w:tr>
        <w:tc>
          <w:tcPr>
            <w:tcW w:w="3120" w:type="dxa"/>
          </w:tcPr>
          <w:p>
            <w:r>
              <w:rPr>
                <w:rFonts w:ascii="Consolas" w:hAnsi="Consolas"/>
                <w:sz w:val="19"/>
              </w:rPr>
              <w:t xml:space="preserve">viewings</w:t>
            </w:r>
          </w:p>
        </w:tc>
        <w:tc>
          <w:tcPr>
            <w:tcW w:w="3120" w:type="dxa"/>
          </w:tcPr>
          <w:p>
            <w:r>
              <w:t xml:space="preserve">17</w:t>
            </w:r>
          </w:p>
        </w:tc>
        <w:tc>
          <w:tcPr>
            <w:tcW w:w="3120" w:type="dxa"/>
          </w:tcPr>
          <w:p>
            <w:r>
              <w:t xml:space="preserve">Apartment viewings which were proposed and approved inside a chat.</w:t>
            </w:r>
          </w:p>
        </w:tc>
      </w:tr>
      <w:tr>
        <w:tc>
          <w:tcPr>
            <w:tcW w:w="3120" w:type="dxa"/>
          </w:tcPr>
          <w:p>
            <w:r>
              <w:rPr>
                <w:rFonts w:ascii="Consolas" w:hAnsi="Consolas"/>
                <w:sz w:val="19"/>
              </w:rPr>
              <w:t xml:space="preserve">swipes</w:t>
            </w:r>
          </w:p>
        </w:tc>
        <w:tc>
          <w:tcPr>
            <w:tcW w:w="3120" w:type="dxa"/>
          </w:tcPr>
          <w:p>
            <w:r>
              <w:t xml:space="preserve">117</w:t>
            </w:r>
          </w:p>
        </w:tc>
        <w:tc>
          <w:tcPr>
            <w:tcW w:w="3120" w:type="dxa"/>
          </w:tcPr>
          <w:p>
            <w:r>
              <w:t xml:space="preserve">Like and skip decisions, unique on (seeker, listing), so that a room never returns to the deck.</w:t>
            </w:r>
          </w:p>
        </w:tc>
      </w:tr>
      <w:tr>
        <w:tc>
          <w:tcPr>
            <w:tcW w:w="3120" w:type="dxa"/>
          </w:tcPr>
          <w:p>
            <w:r>
              <w:rPr>
                <w:rFonts w:ascii="Consolas" w:hAnsi="Consolas"/>
                <w:sz w:val="19"/>
              </w:rPr>
              <w:t xml:space="preserve">saved_listings</w:t>
            </w:r>
          </w:p>
        </w:tc>
        <w:tc>
          <w:tcPr>
            <w:tcW w:w="3120" w:type="dxa"/>
          </w:tcPr>
          <w:p>
            <w:r>
              <w:t xml:space="preserve">33</w:t>
            </w:r>
          </w:p>
        </w:tc>
        <w:tc>
          <w:tcPr>
            <w:tcW w:w="3120" w:type="dxa"/>
          </w:tcPr>
          <w:p>
            <w:r>
              <w:t xml:space="preserve">Hearts, presented in the interface as "Liked".</w:t>
            </w:r>
          </w:p>
        </w:tc>
      </w:tr>
      <w:tr>
        <w:tc>
          <w:tcPr>
            <w:tcW w:w="3120" w:type="dxa"/>
          </w:tcPr>
          <w:p>
            <w:r>
              <w:rPr>
                <w:rFonts w:ascii="Consolas" w:hAnsi="Consolas"/>
                <w:sz w:val="19"/>
              </w:rPr>
              <w:t xml:space="preserve">listing_views</w:t>
            </w:r>
          </w:p>
        </w:tc>
        <w:tc>
          <w:tcPr>
            <w:tcW w:w="3120" w:type="dxa"/>
          </w:tcPr>
          <w:p>
            <w:r>
              <w:t xml:space="preserve">883</w:t>
            </w:r>
          </w:p>
        </w:tc>
        <w:tc>
          <w:tcPr>
            <w:tcW w:w="3120" w:type="dxa"/>
          </w:tcPr>
          <w:p>
            <w:r>
              <w:t xml:space="preserve">History of which listings a member opened.</w:t>
            </w:r>
          </w:p>
        </w:tc>
      </w:tr>
      <w:tr>
        <w:tc>
          <w:tcPr>
            <w:tcW w:w="3120" w:type="dxa"/>
          </w:tcPr>
          <w:p>
            <w:r>
              <w:rPr>
                <w:rFonts w:ascii="Consolas" w:hAnsi="Consolas"/>
                <w:sz w:val="19"/>
              </w:rPr>
              <w:t xml:space="preserve">listing_dwell</w:t>
            </w:r>
          </w:p>
        </w:tc>
        <w:tc>
          <w:tcPr>
            <w:tcW w:w="3120" w:type="dxa"/>
          </w:tcPr>
          <w:p>
            <w:r>
              <w:t xml:space="preserve">24</w:t>
            </w:r>
          </w:p>
        </w:tc>
        <w:tc>
          <w:tcPr>
            <w:tcW w:w="3120" w:type="dxa"/>
          </w:tcPr>
          <w:p>
            <w:r>
              <w:t xml:space="preserve">How long a card was actually looked at, which serves as an engagement signal.</w:t>
            </w:r>
          </w:p>
        </w:tc>
      </w:tr>
      <w:tr>
        <w:tc>
          <w:tcPr>
            <w:tcW w:w="3120" w:type="dxa"/>
          </w:tcPr>
          <w:p>
            <w:r>
              <w:rPr>
                <w:rFonts w:ascii="Consolas" w:hAnsi="Consolas"/>
                <w:sz w:val="19"/>
              </w:rPr>
              <w:t xml:space="preserve">blocks</w:t>
            </w:r>
          </w:p>
        </w:tc>
        <w:tc>
          <w:tcPr>
            <w:tcW w:w="3120" w:type="dxa"/>
          </w:tcPr>
          <w:p>
            <w:r>
              <w:t xml:space="preserve">2</w:t>
            </w:r>
          </w:p>
        </w:tc>
        <w:tc>
          <w:tcPr>
            <w:tcW w:w="3120" w:type="dxa"/>
          </w:tcPr>
          <w:p>
            <w:r>
              <w:t xml:space="preserve">A mutual block, which removes both directions from the decks and from the search.</w:t>
            </w:r>
          </w:p>
        </w:tc>
      </w:tr>
      <w:tr>
        <w:tc>
          <w:tcPr>
            <w:tcW w:w="3120" w:type="dxa"/>
          </w:tcPr>
          <w:p>
            <w:r>
              <w:rPr>
                <w:rFonts w:ascii="Consolas" w:hAnsi="Consolas"/>
                <w:sz w:val="19"/>
              </w:rPr>
              <w:t xml:space="preserve">reports</w:t>
            </w:r>
          </w:p>
        </w:tc>
        <w:tc>
          <w:tcPr>
            <w:tcW w:w="3120" w:type="dxa"/>
          </w:tcPr>
          <w:p>
            <w:r>
              <w:t xml:space="preserve">0</w:t>
            </w:r>
          </w:p>
        </w:tc>
        <w:tc>
          <w:tcPr>
            <w:tcW w:w="3120" w:type="dxa"/>
          </w:tcPr>
          <w:p>
            <w:r>
              <w:t xml:space="preserve">Reported members and listings.</w:t>
            </w:r>
          </w:p>
        </w:tc>
      </w:tr>
      <w:tr>
        <w:tc>
          <w:tcPr>
            <w:tcW w:w="3120" w:type="dxa"/>
          </w:tcPr>
          <w:p>
            <w:r>
              <w:rPr>
                <w:rFonts w:ascii="Consolas" w:hAnsi="Consolas"/>
                <w:sz w:val="19"/>
              </w:rPr>
              <w:t xml:space="preserve">suspensions</w:t>
            </w:r>
          </w:p>
        </w:tc>
        <w:tc>
          <w:tcPr>
            <w:tcW w:w="3120" w:type="dxa"/>
          </w:tcPr>
          <w:p>
            <w:r>
              <w:t xml:space="preserve">0</w:t>
            </w:r>
          </w:p>
        </w:tc>
        <w:tc>
          <w:tcPr>
            <w:tcW w:w="3120" w:type="dxa"/>
          </w:tcPr>
          <w:p>
            <w:r>
              <w:rPr>
                <w:b/>
              </w:rPr>
              <w:t xml:space="preserve">There is no write policy at all</w:t>
            </w:r>
            <w:r>
              <w:t xml:space="preserve"> on this table; it is written only by </w:t>
            </w:r>
            <w:r>
              <w:rPr>
                <w:rFonts w:ascii="Consolas" w:hAnsi="Consolas"/>
                <w:sz w:val="19"/>
              </w:rPr>
              <w:t xml:space="preserve">apply_report_suspension()</w:t>
            </w:r>
            <w:r>
              <w:t xml:space="preserve">. Therefore a member cannot remove his or her own suspension.</w:t>
            </w:r>
          </w:p>
        </w:tc>
      </w:tr>
      <w:tr>
        <w:tc>
          <w:tcPr>
            <w:tcW w:w="3120" w:type="dxa"/>
          </w:tcPr>
          <w:p>
            <w:r>
              <w:rPr>
                <w:rFonts w:ascii="Consolas" w:hAnsi="Consolas"/>
                <w:sz w:val="19"/>
              </w:rPr>
              <w:t xml:space="preserve">google_tokens</w:t>
            </w:r>
          </w:p>
        </w:tc>
        <w:tc>
          <w:tcPr>
            <w:tcW w:w="3120" w:type="dxa"/>
          </w:tcPr>
          <w:p>
            <w:r>
              <w:t xml:space="preserve">0</w:t>
            </w:r>
          </w:p>
        </w:tc>
        <w:tc>
          <w:tcPr>
            <w:tcW w:w="3120" w:type="dxa"/>
          </w:tcPr>
          <w:p>
            <w:r>
              <w:t xml:space="preserve">OAuth tokens used for calendar export. Accessible to the owner only.</w:t>
            </w:r>
          </w:p>
        </w:tc>
      </w:tr>
      <w:tr>
        <w:tc>
          <w:tcPr>
            <w:tcW w:w="3120" w:type="dxa"/>
          </w:tcPr>
          <w:p>
            <w:r>
              <w:rPr>
                <w:rFonts w:ascii="Consolas" w:hAnsi="Consolas"/>
                <w:sz w:val="19"/>
              </w:rPr>
              <w:t xml:space="preserve">app_config</w:t>
            </w:r>
          </w:p>
        </w:tc>
        <w:tc>
          <w:tcPr>
            <w:tcW w:w="3120" w:type="dxa"/>
          </w:tcPr>
          <w:p>
            <w:r>
              <w:t xml:space="preserve">1</w:t>
            </w:r>
          </w:p>
        </w:tc>
        <w:tc>
          <w:tcPr>
            <w:tcW w:w="3120" w:type="dxa"/>
          </w:tcPr>
          <w:p>
            <w:r>
              <w:t xml:space="preserve">Server-side configuration values. It has no RLS policies, and it is reachable only through SECURITY DEFINER functions.</w:t>
            </w:r>
          </w:p>
        </w:tc>
      </w:tr>
      <w:tr>
        <w:tc>
          <w:tcPr>
            <w:tcW w:w="3120" w:type="dxa"/>
          </w:tcPr>
          <w:p>
            <w:r>
              <w:rPr>
                <w:rFonts w:ascii="Consolas" w:hAnsi="Consolas"/>
                <w:sz w:val="19"/>
              </w:rPr>
              <w:t xml:space="preserve">auth_mail_throttle</w:t>
            </w:r>
          </w:p>
        </w:tc>
        <w:tc>
          <w:tcPr>
            <w:tcW w:w="3120" w:type="dxa"/>
          </w:tcPr>
          <w:p>
            <w:r>
              <w:t xml:space="preserve">10</w:t>
            </w:r>
          </w:p>
        </w:tc>
        <w:tc>
          <w:tcPr>
            <w:tcW w:w="3120" w:type="dxa"/>
          </w:tcPr>
          <w:p>
            <w:r>
              <w:t xml:space="preserve">Rate limiting for outgoing authentication email.</w:t>
            </w:r>
          </w:p>
        </w:tc>
      </w:tr>
      <w:tr>
        <w:tc>
          <w:tcPr>
            <w:tcW w:w="3120" w:type="dxa"/>
          </w:tcPr>
          <w:p>
            <w:r>
              <w:rPr>
                <w:rFonts w:ascii="Consolas" w:hAnsi="Consolas"/>
                <w:sz w:val="19"/>
              </w:rPr>
              <w:t xml:space="preserve">matches</w:t>
            </w:r>
          </w:p>
        </w:tc>
        <w:tc>
          <w:tcPr>
            <w:tcW w:w="3120" w:type="dxa"/>
          </w:tcPr>
          <w:p>
            <w:r>
              <w:t xml:space="preserve">0</w:t>
            </w:r>
          </w:p>
        </w:tc>
        <w:tc>
          <w:tcPr>
            <w:tcW w:w="3120" w:type="dxa"/>
          </w:tcPr>
          <w:p>
            <w:r>
              <w:t xml:space="preserve">Reserved for mutual-match semantics; in practice it was superseded by conversations.</w:t>
            </w:r>
          </w:p>
        </w:tc>
      </w:tr>
    </w:tbl>
    <w:p/>
    <w:p>
      <w:pPr>
        <w:pStyle w:val="Heading3"/>
      </w:pPr>
      <w:r>
        <w:t xml:space="preserve">Design decisions which are worth defending</w:t>
      </w:r>
    </w:p>
    <w:p>
      <w:r>
        <w:rPr>
          <w:b/>
        </w:rPr>
        <w:t xml:space="preserve">The column </w:t>
      </w:r>
      <w:r>
        <w:rPr>
          <w:b/>
          <w:rFonts w:ascii="Consolas" w:hAnsi="Consolas"/>
          <w:sz w:val="19"/>
        </w:rPr>
        <w:t xml:space="preserve">profiles.user_id</w:t>
      </w:r>
      <w:r>
        <w:rPr>
          <w:b/>
        </w:rPr>
        <w:t xml:space="preserve"> is simultaneously the primary key and a foreign key to </w:t>
      </w:r>
      <w:r>
        <w:rPr>
          <w:b/>
          <w:rFonts w:ascii="Consolas" w:hAnsi="Consolas"/>
          <w:sz w:val="19"/>
        </w:rPr>
        <w:t xml:space="preserve">auth.users</w:t>
      </w:r>
      <w:r>
        <w:rPr>
          <w:b/>
        </w:rPr>
        <w:t xml:space="preserve">.</w:t>
      </w:r>
      <w:r>
        <w:t xml:space="preserve"> There is no separate profile identifier. As a result, every RLS policy in the schema is a comparison against </w:t>
      </w:r>
      <w:r>
        <w:rPr>
          <w:rFonts w:ascii="Consolas" w:hAnsi="Consolas"/>
          <w:sz w:val="19"/>
        </w:rPr>
        <w:t xml:space="preserve">auth.uid()</w:t>
      </w:r>
      <w:r>
        <w:t xml:space="preserve"> without any join, and account deletion cascades correctly by construction.</w:t>
      </w:r>
    </w:p>
    <w:p>
      <w:r>
        <w:rPr>
          <w:b/>
        </w:rPr>
        <w:t xml:space="preserve">Two tables are used for a single person, namely </w:t>
      </w:r>
      <w:r>
        <w:rPr>
          <w:b/>
          <w:rFonts w:ascii="Consolas" w:hAnsi="Consolas"/>
          <w:sz w:val="19"/>
        </w:rPr>
        <w:t xml:space="preserve">profiles</w:t>
      </w:r>
      <w:r>
        <w:rPr>
          <w:b/>
        </w:rPr>
        <w:t xml:space="preserve"> and </w:t>
      </w:r>
      <w:r>
        <w:rPr>
          <w:b/>
          <w:rFonts w:ascii="Consolas" w:hAnsi="Consolas"/>
          <w:sz w:val="19"/>
        </w:rPr>
        <w:t xml:space="preserve">profile_details</w:t>
      </w:r>
      <w:r>
        <w:rPr>
          <w:b/>
        </w:rPr>
        <w:t xml:space="preserve">.</w:t>
      </w:r>
      <w:r>
        <w:t xml:space="preserve"> The table </w:t>
      </w:r>
      <w:r>
        <w:rPr>
          <w:rFonts w:ascii="Consolas" w:hAnsi="Consolas"/>
          <w:sz w:val="19"/>
        </w:rPr>
        <w:t xml:space="preserve">profiles</w:t>
      </w:r>
      <w:r>
        <w:t xml:space="preserve"> is readable by other members, since it is what the deck and the room page render. The table </w:t>
      </w:r>
      <w:r>
        <w:rPr>
          <w:rFonts w:ascii="Consolas" w:hAnsi="Consolas"/>
          <w:sz w:val="19"/>
        </w:rPr>
        <w:t xml:space="preserve">profile_details</w:t>
      </w:r>
      <w:r>
        <w:t xml:space="preserve"> holds the phone number and the contact email and is accessible to the owner only, together with a </w:t>
      </w:r>
      <w:r>
        <w:rPr>
          <w:rFonts w:ascii="Consolas" w:hAnsi="Consolas"/>
          <w:sz w:val="19"/>
        </w:rPr>
        <w:t xml:space="preserve">public_profile_details()</w:t>
      </w:r>
      <w:r>
        <w:t xml:space="preserve"> function which returns only those fields that the owner explicitly chose to expose. The consequence of this split is that the </w:t>
      </w:r>
      <w:r>
        <w:rPr>
          <w:i/>
        </w:rPr>
        <w:t xml:space="preserve">default</w:t>
      </w:r>
      <w:r>
        <w:t xml:space="preserve"> is privacy: a new column added to </w:t>
      </w:r>
      <w:r>
        <w:rPr>
          <w:rFonts w:ascii="Consolas" w:hAnsi="Consolas"/>
          <w:sz w:val="19"/>
        </w:rPr>
        <w:t xml:space="preserve">profile_details</w:t>
      </w:r>
      <w:r>
        <w:t xml:space="preserve"> does not accidentally become readable by the entire world.</w:t>
      </w:r>
    </w:p>
    <w:p>
      <w:r>
        <w:rPr>
          <w:b/>
        </w:rPr>
        <w:t xml:space="preserve">The columns </w:t>
      </w:r>
      <w:r>
        <w:rPr>
          <w:b/>
          <w:rFonts w:ascii="Consolas" w:hAnsi="Consolas"/>
          <w:sz w:val="19"/>
        </w:rPr>
        <w:t xml:space="preserve">household_size</w:t>
      </w:r>
      <w:r>
        <w:rPr>
          <w:b/>
        </w:rPr>
        <w:t xml:space="preserve"> and </w:t>
      </w:r>
      <w:r>
        <w:rPr>
          <w:b/>
          <w:rFonts w:ascii="Consolas" w:hAnsi="Consolas"/>
          <w:sz w:val="19"/>
        </w:rPr>
        <w:t xml:space="preserve">household_gender</w:t>
      </w:r>
      <w:r>
        <w:rPr>
          <w:b/>
        </w:rPr>
        <w:t xml:space="preserve"> on </w:t>
      </w:r>
      <w:r>
        <w:rPr>
          <w:b/>
          <w:rFonts w:ascii="Consolas" w:hAnsi="Consolas"/>
          <w:sz w:val="19"/>
        </w:rPr>
        <w:t xml:space="preserve">listings</w:t>
      </w:r>
      <w:r>
        <w:rPr>
          <w:b/>
        </w:rPr>
        <w:t xml:space="preserve"> are denormalized.</w:t>
      </w:r>
      <w:r>
        <w:t xml:space="preserve"> They are maintained by triggers over </w:t>
      </w:r>
      <w:r>
        <w:rPr>
          <w:rFonts w:ascii="Consolas" w:hAnsi="Consolas"/>
          <w:sz w:val="19"/>
        </w:rPr>
        <w:t xml:space="preserve">listing_residents</w:t>
      </w:r>
      <w:r>
        <w:t xml:space="preserve">. They exist because both the browse filter and the deck require them on every row, and computing them per row would transform a single query into 800 queries.</w:t>
      </w:r>
    </w:p>
    <w:p>
      <w:r>
        <w:rPr>
          <w:b/>
        </w:rPr>
        <w:t xml:space="preserve">Deletion is soft rather than hard.</w:t>
      </w:r>
      <w:r>
        <w:t xml:space="preserve"> This is implemented through </w:t>
      </w:r>
      <w:r>
        <w:rPr>
          <w:rFonts w:ascii="Consolas" w:hAnsi="Consolas"/>
          <w:sz w:val="19"/>
        </w:rPr>
        <w:t xml:space="preserve">listings.removed_at</w:t>
      </w:r>
      <w:r>
        <w:t xml:space="preserve">, </w:t>
      </w:r>
      <w:r>
        <w:rPr>
          <w:rFonts w:ascii="Consolas" w:hAnsi="Consolas"/>
          <w:sz w:val="19"/>
        </w:rPr>
        <w:t xml:space="preserve">listings.taken_at</w:t>
      </w:r>
      <w:r>
        <w:t xml:space="preserve"> and </w:t>
      </w:r>
      <w:r>
        <w:rPr>
          <w:rFonts w:ascii="Consolas" w:hAnsi="Consolas"/>
          <w:sz w:val="19"/>
        </w:rPr>
        <w:t xml:space="preserve">conversation_deletes.cleared_at</w:t>
      </w:r>
      <w:r>
        <w:t xml:space="preserve">. A room which no longer exists must not take its conversations with it, because the people who discussed that room still own that history. This is also the reason that there are two SELECT policies on </w:t>
      </w:r>
      <w:r>
        <w:rPr>
          <w:rFonts w:ascii="Consolas" w:hAnsi="Consolas"/>
          <w:sz w:val="19"/>
        </w:rPr>
        <w:t xml:space="preserve">listings</w:t>
      </w:r>
      <w:r>
        <w:t xml:space="preserve">: one for the public list, and one for the case of "I am linked to this listing through a conversation".</w:t>
      </w:r>
    </w:p>
    <w:p>
      <w:r>
        <w:rPr>
          <w:b/>
        </w:rPr>
        <w:t xml:space="preserve">The column </w:t>
      </w:r>
      <w:r>
        <w:rPr>
          <w:b/>
          <w:rFonts w:ascii="Consolas" w:hAnsi="Consolas"/>
          <w:sz w:val="19"/>
        </w:rPr>
        <w:t xml:space="preserve">messages.client_id</w:t>
      </w:r>
      <w:r>
        <w:rPr>
          <w:b/>
        </w:rPr>
        <w:t xml:space="preserve">.</w:t>
      </w:r>
      <w:r>
        <w:t xml:space="preserve"> The browser generates a UUID before sending the message. A retry which carries the same identifier collides with a unique index and returns the existing row instead of posting the message twice. This is precisely what makes the optimistic user interface safe on an unstable connection.</w:t>
      </w:r>
    </w:p>
    <w:p>
      <w:pPr>
        <w:pStyle w:val="Heading3"/>
      </w:pPr>
      <w:r>
        <w:t xml:space="preserve">Indexes</w:t>
      </w:r>
    </w:p>
    <w:p>
      <w:r>
        <w:t xml:space="preserve">There are 20 indexes, placed at the points where the query planner would otherwise perform a scan: </w:t>
      </w:r>
      <w:r>
        <w:rPr>
          <w:rFonts w:ascii="Consolas" w:hAnsi="Consolas"/>
          <w:sz w:val="19"/>
        </w:rPr>
        <w:t xml:space="preserve">swipes(seeker_id, listing_id)</w:t>
      </w:r>
      <w:r>
        <w:t xml:space="preserve">, </w:t>
      </w:r>
      <w:r>
        <w:rPr>
          <w:rFonts w:ascii="Consolas" w:hAnsi="Consolas"/>
          <w:sz w:val="19"/>
        </w:rPr>
        <w:t xml:space="preserve">messages(conversation_id, created_at)</w:t>
      </w:r>
      <w:r>
        <w:t xml:space="preserve">, </w:t>
      </w:r>
      <w:r>
        <w:rPr>
          <w:rFonts w:ascii="Consolas" w:hAnsi="Consolas"/>
          <w:sz w:val="19"/>
        </w:rPr>
        <w:t xml:space="preserve">listings(is_active, city)</w:t>
      </w:r>
      <w:r>
        <w:t xml:space="preserve">, </w:t>
      </w:r>
      <w:r>
        <w:rPr>
          <w:rFonts w:ascii="Consolas" w:hAnsi="Consolas"/>
          <w:sz w:val="19"/>
        </w:rPr>
        <w:t xml:space="preserve">listing_views(user_id, viewed_at)</w:t>
      </w:r>
      <w:r>
        <w:t xml:space="preserve">, </w:t>
      </w:r>
      <w:r>
        <w:rPr>
          <w:rFonts w:ascii="Consolas" w:hAnsi="Consolas"/>
          <w:sz w:val="19"/>
        </w:rPr>
        <w:t xml:space="preserve">saved_listings(user_id)</w:t>
      </w:r>
      <w:r>
        <w:t xml:space="preserve">, </w:t>
      </w:r>
      <w:r>
        <w:rPr>
          <w:rFonts w:ascii="Consolas" w:hAnsi="Consolas"/>
          <w:sz w:val="19"/>
        </w:rPr>
        <w:t xml:space="preserve">blocks(blocker_id)</w:t>
      </w:r>
      <w:r>
        <w:t xml:space="preserve">, </w:t>
      </w:r>
      <w:r>
        <w:rPr>
          <w:rFonts w:ascii="Consolas" w:hAnsi="Consolas"/>
          <w:sz w:val="19"/>
        </w:rPr>
        <w:t xml:space="preserve">viewings(conversation_id)</w:t>
      </w:r>
      <w:r>
        <w:t xml:space="preserve"> and others. They are discussed in greater detail in the </w:t>
      </w:r>
      <w:r>
        <w:t xml:space="preserve">Scale</w:t>
      </w:r>
      <w:r>
        <w:t xml:space="preserve"> document.</w:t>
      </w:r>
    </w:p>
    <w:p>
      <w:pPr>
        <w:pBdr>
          <w:bottom w:val="single" w:sz="6" w:space="1" w:color="999999"/>
        </w:pBdr>
      </w:pPr>
    </w:p>
    <w:p>
      <w:pPr>
        <w:pStyle w:val="Heading2"/>
      </w:pPr>
      <w:r>
        <w:t xml:space="preserve">4. Key CRUD operations</w:t>
      </w:r>
    </w:p>
    <w:p>
      <w:r>
        <w:t xml:space="preserve">Every mutation is implemented as a </w:t>
      </w:r>
      <w:r>
        <w:rPr>
          <w:b/>
        </w:rPr>
        <w:t xml:space="preserve">Server Action</w:t>
      </w:r>
      <w:r>
        <w:t xml:space="preserve">. There are no client-side database writes anywhere in the product.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rPr>
          <w:tblHeader/>
        </w:trPr>
        <w:tc>
          <w:tcPr>
            <w:tcW w:w="1872" w:type="dxa"/>
            <w:shd w:val="clear" w:fill="EFEFEF"/>
          </w:tcPr>
          <w:p>
            <w:r>
              <w:rPr>
                <w:b/>
              </w:rPr>
              <w:t xml:space="preserve">Entity</w:t>
            </w:r>
          </w:p>
        </w:tc>
        <w:tc>
          <w:tcPr>
            <w:tcW w:w="1872" w:type="dxa"/>
            <w:shd w:val="clear" w:fill="EFEFEF"/>
          </w:tcPr>
          <w:p>
            <w:r>
              <w:rPr>
                <w:b/>
              </w:rPr>
              <w:t xml:space="preserve">Create</w:t>
            </w:r>
          </w:p>
        </w:tc>
        <w:tc>
          <w:tcPr>
            <w:tcW w:w="1872" w:type="dxa"/>
            <w:shd w:val="clear" w:fill="EFEFEF"/>
          </w:tcPr>
          <w:p>
            <w:r>
              <w:rPr>
                <w:b/>
              </w:rPr>
              <w:t xml:space="preserve">Read</w:t>
            </w:r>
          </w:p>
        </w:tc>
        <w:tc>
          <w:tcPr>
            <w:tcW w:w="1872" w:type="dxa"/>
            <w:shd w:val="clear" w:fill="EFEFEF"/>
          </w:tcPr>
          <w:p>
            <w:r>
              <w:rPr>
                <w:b/>
              </w:rPr>
              <w:t xml:space="preserve">Update</w:t>
            </w:r>
          </w:p>
        </w:tc>
        <w:tc>
          <w:tcPr>
            <w:tcW w:w="1872" w:type="dxa"/>
            <w:shd w:val="clear" w:fill="EFEFEF"/>
          </w:tcPr>
          <w:p>
            <w:r>
              <w:rPr>
                <w:b/>
              </w:rPr>
              <w:t xml:space="preserve">Delete</w:t>
            </w:r>
          </w:p>
        </w:tc>
      </w:tr>
      <w:tr>
        <w:tc>
          <w:tcPr>
            <w:tcW w:w="1872" w:type="dxa"/>
          </w:tcPr>
          <w:p>
            <w:r>
              <w:rPr>
                <w:b/>
              </w:rPr>
              <w:t xml:space="preserve">Profile</w:t>
            </w:r>
          </w:p>
        </w:tc>
        <w:tc>
          <w:tcPr>
            <w:tcW w:w="1872" w:type="dxa"/>
          </w:tcPr>
          <w:p>
            <w:r>
              <w:rPr>
                <w:rFonts w:ascii="Consolas" w:hAnsi="Consolas"/>
                <w:sz w:val="19"/>
              </w:rPr>
              <w:t xml:space="preserve">saveProfileAction</w:t>
            </w:r>
            <w:r>
              <w:t xml:space="preserve"> (first save = onboarding)</w:t>
            </w:r>
          </w:p>
        </w:tc>
        <w:tc>
          <w:tcPr>
            <w:tcW w:w="1872" w:type="dxa"/>
          </w:tcPr>
          <w:p>
            <w:r>
              <w:rPr>
                <w:rFonts w:ascii="Consolas" w:hAnsi="Consolas"/>
                <w:sz w:val="19"/>
              </w:rPr>
              <w:t xml:space="preserve">getCachedOwnProfile</w:t>
            </w:r>
            <w:r>
              <w:t xml:space="preserve">, </w:t>
            </w:r>
            <w:r>
              <w:rPr>
                <w:rFonts w:ascii="Consolas" w:hAnsi="Consolas"/>
                <w:sz w:val="19"/>
              </w:rPr>
              <w:t xml:space="preserve">/people/[id]</w:t>
            </w:r>
          </w:p>
        </w:tc>
        <w:tc>
          <w:tcPr>
            <w:tcW w:w="1872" w:type="dxa"/>
          </w:tcPr>
          <w:p>
            <w:r>
              <w:rPr>
                <w:rFonts w:ascii="Consolas" w:hAnsi="Consolas"/>
                <w:sz w:val="19"/>
              </w:rPr>
              <w:t xml:space="preserve">saveProfileAction</w:t>
            </w:r>
            <w:r>
              <w:t xml:space="preserve">, </w:t>
            </w:r>
            <w:r>
              <w:rPr>
                <w:rFonts w:ascii="Consolas" w:hAnsi="Consolas"/>
                <w:sz w:val="19"/>
              </w:rPr>
              <w:t xml:space="preserve">saveAboutAction</w:t>
            </w:r>
          </w:p>
        </w:tc>
        <w:tc>
          <w:tcPr>
            <w:tcW w:w="1872" w:type="dxa"/>
          </w:tcPr>
          <w:p>
            <w:r>
              <w:rPr>
                <w:rFonts w:ascii="Consolas" w:hAnsi="Consolas"/>
                <w:sz w:val="19"/>
              </w:rPr>
              <w:t xml:space="preserve">deleteAccountAction</w:t>
            </w:r>
            <w:r>
              <w:t xml:space="preserve"> (RPC </w:t>
            </w:r>
            <w:r>
              <w:rPr>
                <w:rFonts w:ascii="Consolas" w:hAnsi="Consolas"/>
                <w:sz w:val="19"/>
              </w:rPr>
              <w:t xml:space="preserve">delete_own_account</w:t>
            </w:r>
            <w:r>
              <w:t xml:space="preserve">)</w:t>
            </w:r>
          </w:p>
        </w:tc>
      </w:tr>
      <w:tr>
        <w:tc>
          <w:tcPr>
            <w:tcW w:w="1872" w:type="dxa"/>
          </w:tcPr>
          <w:p>
            <w:r>
              <w:rPr>
                <w:b/>
              </w:rPr>
              <w:t xml:space="preserve">Listing</w:t>
            </w:r>
          </w:p>
        </w:tc>
        <w:tc>
          <w:tcPr>
            <w:tcW w:w="1872" w:type="dxa"/>
          </w:tcPr>
          <w:p>
            <w:r>
              <w:rPr>
                <w:rFonts w:ascii="Consolas" w:hAnsi="Consolas"/>
                <w:sz w:val="19"/>
              </w:rPr>
              <w:t xml:space="preserve">saveListingAction</w:t>
            </w:r>
          </w:p>
        </w:tc>
        <w:tc>
          <w:tcPr>
            <w:tcW w:w="1872" w:type="dxa"/>
          </w:tcPr>
          <w:p>
            <w:r>
              <w:rPr>
                <w:rFonts w:ascii="Consolas" w:hAnsi="Consolas"/>
                <w:sz w:val="19"/>
              </w:rPr>
              <w:t xml:space="preserve">queryListings</w:t>
            </w:r>
            <w:r>
              <w:t xml:space="preserve">, </w:t>
            </w:r>
            <w:r>
              <w:rPr>
                <w:rFonts w:ascii="Consolas" w:hAnsi="Consolas"/>
                <w:sz w:val="19"/>
              </w:rPr>
              <w:t xml:space="preserve">getListing</w:t>
            </w:r>
          </w:p>
        </w:tc>
        <w:tc>
          <w:tcPr>
            <w:tcW w:w="1872" w:type="dxa"/>
          </w:tcPr>
          <w:p>
            <w:r>
              <w:rPr>
                <w:rFonts w:ascii="Consolas" w:hAnsi="Consolas"/>
                <w:sz w:val="19"/>
              </w:rPr>
              <w:t xml:space="preserve">saveListingAction</w:t>
            </w:r>
          </w:p>
        </w:tc>
        <w:tc>
          <w:tcPr>
            <w:tcW w:w="1872" w:type="dxa"/>
          </w:tcPr>
          <w:p>
            <w:r>
              <w:rPr>
                <w:rFonts w:ascii="Consolas" w:hAnsi="Consolas"/>
                <w:sz w:val="19"/>
              </w:rPr>
              <w:t xml:space="preserve">removeListingAction</w:t>
            </w:r>
            <w:r>
              <w:t xml:space="preserve"> (soft), </w:t>
            </w:r>
            <w:r>
              <w:rPr>
                <w:rFonts w:ascii="Consolas" w:hAnsi="Consolas"/>
                <w:sz w:val="19"/>
              </w:rPr>
              <w:t xml:space="preserve">setListingActiveAction</w:t>
            </w:r>
            <w:r>
              <w:t xml:space="preserve"> (pause), </w:t>
            </w:r>
            <w:r>
              <w:rPr>
                <w:rFonts w:ascii="Consolas" w:hAnsi="Consolas"/>
                <w:sz w:val="19"/>
              </w:rPr>
              <w:t xml:space="preserve">markTakenAction</w:t>
            </w:r>
          </w:p>
        </w:tc>
      </w:tr>
      <w:tr>
        <w:tc>
          <w:tcPr>
            <w:tcW w:w="1872" w:type="dxa"/>
          </w:tcPr>
          <w:p>
            <w:r>
              <w:rPr>
                <w:b/>
              </w:rPr>
              <w:t xml:space="preserve">Photos</w:t>
            </w:r>
          </w:p>
        </w:tc>
        <w:tc>
          <w:tcPr>
            <w:tcW w:w="1872" w:type="dxa"/>
          </w:tcPr>
          <w:p>
            <w:r>
              <w:rPr>
                <w:rFonts w:ascii="Consolas" w:hAnsi="Consolas"/>
                <w:sz w:val="19"/>
              </w:rPr>
              <w:t xml:space="preserve">checkAndUploadPhotoAction</w:t>
            </w:r>
            <w:r>
              <w:t xml:space="preserve"> (AI-checked, then Storage)</w:t>
            </w:r>
          </w:p>
        </w:tc>
        <w:tc>
          <w:tcPr>
            <w:tcW w:w="1872" w:type="dxa"/>
          </w:tcPr>
          <w:p>
            <w:r>
              <w:t xml:space="preserve">Public bucket URL</w:t>
            </w:r>
          </w:p>
        </w:tc>
        <w:tc>
          <w:tcPr>
            <w:tcW w:w="1872" w:type="dxa"/>
          </w:tcPr>
          <w:p>
            <w:r>
              <w:t xml:space="preserve">Reorder in form</w:t>
            </w:r>
          </w:p>
        </w:tc>
        <w:tc>
          <w:tcPr>
            <w:tcW w:w="1872" w:type="dxa"/>
          </w:tcPr>
          <w:p>
            <w:r>
              <w:t xml:space="preserve">Remove in form</w:t>
            </w:r>
          </w:p>
        </w:tc>
      </w:tr>
      <w:tr>
        <w:tc>
          <w:tcPr>
            <w:tcW w:w="1872" w:type="dxa"/>
          </w:tcPr>
          <w:p>
            <w:r>
              <w:rPr>
                <w:b/>
              </w:rPr>
              <w:t xml:space="preserve">Swipe</w:t>
            </w:r>
          </w:p>
        </w:tc>
        <w:tc>
          <w:tcPr>
            <w:tcW w:w="1872" w:type="dxa"/>
          </w:tcPr>
          <w:p>
            <w:r>
              <w:rPr>
                <w:rFonts w:ascii="Consolas" w:hAnsi="Consolas"/>
                <w:sz w:val="19"/>
              </w:rPr>
              <w:t xml:space="preserve">recordSwipeAction</w:t>
            </w:r>
          </w:p>
        </w:tc>
        <w:tc>
          <w:tcPr>
            <w:tcW w:w="1872" w:type="dxa"/>
          </w:tcPr>
          <w:p>
            <w:r>
              <w:rPr>
                <w:rFonts w:ascii="Consolas" w:hAnsi="Consolas"/>
                <w:sz w:val="19"/>
              </w:rPr>
              <w:t xml:space="preserve">getCachedDeck</w:t>
            </w:r>
          </w:p>
        </w:tc>
        <w:tc>
          <w:tcPr>
            <w:tcW w:w="1872" w:type="dxa"/>
          </w:tcPr>
          <w:p>
            <w:r>
              <w:t xml:space="preserve">Upsert on conflict</w:t>
            </w:r>
          </w:p>
        </w:tc>
        <w:tc>
          <w:tcPr>
            <w:tcW w:w="1872" w:type="dxa"/>
          </w:tcPr>
          <w:p>
            <w:r>
              <w:t xml:space="preserve">— (a decision is permanent)</w:t>
            </w:r>
          </w:p>
        </w:tc>
      </w:tr>
      <w:tr>
        <w:tc>
          <w:tcPr>
            <w:tcW w:w="1872" w:type="dxa"/>
          </w:tcPr>
          <w:p>
            <w:r>
              <w:rPr>
                <w:b/>
              </w:rPr>
              <w:t xml:space="preserve">Saved</w:t>
            </w:r>
          </w:p>
        </w:tc>
        <w:tc>
          <w:tcPr>
            <w:tcW w:w="1872" w:type="dxa"/>
          </w:tcPr>
          <w:p>
            <w:r>
              <w:rPr>
                <w:rFonts w:ascii="Consolas" w:hAnsi="Consolas"/>
                <w:sz w:val="19"/>
              </w:rPr>
              <w:t xml:space="preserve">setSavedAction</w:t>
            </w:r>
          </w:p>
        </w:tc>
        <w:tc>
          <w:tcPr>
            <w:tcW w:w="1872" w:type="dxa"/>
          </w:tcPr>
          <w:p>
            <w:r>
              <w:rPr>
                <w:rFonts w:ascii="Consolas" w:hAnsi="Consolas"/>
                <w:sz w:val="19"/>
              </w:rPr>
              <w:t xml:space="preserve">getSavedListingIds</w:t>
            </w:r>
          </w:p>
        </w:tc>
        <w:tc>
          <w:tcPr>
            <w:tcW w:w="1872" w:type="dxa"/>
          </w:tcPr>
          <w:p>
            <w:r>
              <w:t xml:space="preserve">—</w:t>
            </w:r>
          </w:p>
        </w:tc>
        <w:tc>
          <w:tcPr>
            <w:tcW w:w="1872" w:type="dxa"/>
          </w:tcPr>
          <w:p>
            <w:r>
              <w:rPr>
                <w:rFonts w:ascii="Consolas" w:hAnsi="Consolas"/>
                <w:sz w:val="19"/>
              </w:rPr>
              <w:t xml:space="preserve">setSavedAction(false)</w:t>
            </w:r>
          </w:p>
        </w:tc>
      </w:tr>
      <w:tr>
        <w:tc>
          <w:tcPr>
            <w:tcW w:w="1872" w:type="dxa"/>
          </w:tcPr>
          <w:p>
            <w:r>
              <w:rPr>
                <w:b/>
              </w:rPr>
              <w:t xml:space="preserve">Conversation</w:t>
            </w:r>
          </w:p>
        </w:tc>
        <w:tc>
          <w:tcPr>
            <w:tcW w:w="1872" w:type="dxa"/>
          </w:tcPr>
          <w:p>
            <w:r>
              <w:rPr>
                <w:rFonts w:ascii="Consolas" w:hAnsi="Consolas"/>
                <w:sz w:val="19"/>
              </w:rPr>
              <w:t xml:space="preserve">findOrCreateConversation</w:t>
            </w:r>
          </w:p>
        </w:tc>
        <w:tc>
          <w:tcPr>
            <w:tcW w:w="1872" w:type="dxa"/>
          </w:tcPr>
          <w:p>
            <w:r>
              <w:rPr>
                <w:rFonts w:ascii="Consolas" w:hAnsi="Consolas"/>
                <w:sz w:val="19"/>
              </w:rPr>
              <w:t xml:space="preserve">getCachedInbox</w:t>
            </w:r>
            <w:r>
              <w:t xml:space="preserve">, thread page</w:t>
            </w:r>
          </w:p>
        </w:tc>
        <w:tc>
          <w:tcPr>
            <w:tcW w:w="1872" w:type="dxa"/>
          </w:tcPr>
          <w:p>
            <w:r>
              <w:rPr>
                <w:rFonts w:ascii="Consolas" w:hAnsi="Consolas"/>
                <w:sz w:val="19"/>
              </w:rPr>
              <w:t xml:space="preserve">markReadAction</w:t>
            </w:r>
          </w:p>
        </w:tc>
        <w:tc>
          <w:tcPr>
            <w:tcW w:w="1872" w:type="dxa"/>
          </w:tcPr>
          <w:p>
            <w:r>
              <w:rPr>
                <w:rFonts w:ascii="Consolas" w:hAnsi="Consolas"/>
                <w:sz w:val="19"/>
              </w:rPr>
              <w:t xml:space="preserve">deleteConversationAction</w:t>
            </w:r>
            <w:r>
              <w:t xml:space="preserve"> (per-member cutoff)</w:t>
            </w:r>
          </w:p>
        </w:tc>
      </w:tr>
      <w:tr>
        <w:tc>
          <w:tcPr>
            <w:tcW w:w="1872" w:type="dxa"/>
          </w:tcPr>
          <w:p>
            <w:r>
              <w:rPr>
                <w:b/>
              </w:rPr>
              <w:t xml:space="preserve">Message</w:t>
            </w:r>
          </w:p>
        </w:tc>
        <w:tc>
          <w:tcPr>
            <w:tcW w:w="1872" w:type="dxa"/>
          </w:tcPr>
          <w:p>
            <w:r>
              <w:rPr>
                <w:rFonts w:ascii="Consolas" w:hAnsi="Consolas"/>
                <w:sz w:val="19"/>
              </w:rPr>
              <w:t xml:space="preserve">sendMessageAction</w:t>
            </w:r>
          </w:p>
        </w:tc>
        <w:tc>
          <w:tcPr>
            <w:tcW w:w="1872" w:type="dxa"/>
          </w:tcPr>
          <w:p>
            <w:r>
              <w:t xml:space="preserve">Thread page + Realtime</w:t>
            </w:r>
          </w:p>
        </w:tc>
        <w:tc>
          <w:tcPr>
            <w:tcW w:w="1872" w:type="dxa"/>
          </w:tcPr>
          <w:p>
            <w:r>
              <w:t xml:space="preserve">—</w:t>
            </w:r>
          </w:p>
        </w:tc>
        <w:tc>
          <w:tcPr>
            <w:tcW w:w="1872" w:type="dxa"/>
          </w:tcPr>
          <w:p>
            <w:r>
              <w:t xml:space="preserve">—</w:t>
            </w:r>
          </w:p>
        </w:tc>
      </w:tr>
      <w:tr>
        <w:tc>
          <w:tcPr>
            <w:tcW w:w="1872" w:type="dxa"/>
          </w:tcPr>
          <w:p>
            <w:r>
              <w:rPr>
                <w:b/>
              </w:rPr>
              <w:t xml:space="preserve">Viewing</w:t>
            </w:r>
          </w:p>
        </w:tc>
        <w:tc>
          <w:tcPr>
            <w:tcW w:w="1872" w:type="dxa"/>
          </w:tcPr>
          <w:p>
            <w:r>
              <w:rPr>
                <w:rFonts w:ascii="Consolas" w:hAnsi="Consolas"/>
                <w:sz w:val="19"/>
              </w:rPr>
              <w:t xml:space="preserve">proposeViewingAction</w:t>
            </w:r>
          </w:p>
        </w:tc>
        <w:tc>
          <w:tcPr>
            <w:tcW w:w="1872" w:type="dxa"/>
          </w:tcPr>
          <w:p>
            <w:r>
              <w:t xml:space="preserve">Thread page</w:t>
            </w:r>
          </w:p>
        </w:tc>
        <w:tc>
          <w:tcPr>
            <w:tcW w:w="1872" w:type="dxa"/>
          </w:tcPr>
          <w:p>
            <w:r>
              <w:rPr>
                <w:rFonts w:ascii="Consolas" w:hAnsi="Consolas"/>
                <w:sz w:val="19"/>
              </w:rPr>
              <w:t xml:space="preserve">respondViewingAction</w:t>
            </w:r>
          </w:p>
        </w:tc>
        <w:tc>
          <w:tcPr>
            <w:tcW w:w="1872" w:type="dxa"/>
          </w:tcPr>
          <w:p>
            <w:r>
              <w:t xml:space="preserve">Cancel via status</w:t>
            </w:r>
          </w:p>
        </w:tc>
      </w:tr>
      <w:tr>
        <w:tc>
          <w:tcPr>
            <w:tcW w:w="1872" w:type="dxa"/>
          </w:tcPr>
          <w:p>
            <w:r>
              <w:rPr>
                <w:b/>
              </w:rPr>
              <w:t xml:space="preserve">Invite</w:t>
            </w:r>
          </w:p>
        </w:tc>
        <w:tc>
          <w:tcPr>
            <w:tcW w:w="1872" w:type="dxa"/>
          </w:tcPr>
          <w:p>
            <w:r>
              <w:rPr>
                <w:rFonts w:ascii="Consolas" w:hAnsi="Consolas"/>
                <w:sz w:val="19"/>
              </w:rPr>
              <w:t xml:space="preserve">inviteRoommates</w:t>
            </w:r>
            <w:r>
              <w:t xml:space="preserve"> (RPC)</w:t>
            </w:r>
          </w:p>
        </w:tc>
        <w:tc>
          <w:tcPr>
            <w:tcW w:w="1872" w:type="dxa"/>
          </w:tcPr>
          <w:p>
            <w:r>
              <w:rPr>
                <w:rFonts w:ascii="Consolas" w:hAnsi="Consolas"/>
                <w:sz w:val="19"/>
              </w:rPr>
              <w:t xml:space="preserve">getPendingInvites</w:t>
            </w:r>
          </w:p>
        </w:tc>
        <w:tc>
          <w:tcPr>
            <w:tcW w:w="1872" w:type="dxa"/>
          </w:tcPr>
          <w:p>
            <w:r>
              <w:rPr>
                <w:rFonts w:ascii="Consolas" w:hAnsi="Consolas"/>
                <w:sz w:val="19"/>
              </w:rPr>
              <w:t xml:space="preserve">respondToInviteAction</w:t>
            </w:r>
            <w:r>
              <w:t xml:space="preserve"> (RPC)</w:t>
            </w:r>
          </w:p>
        </w:tc>
        <w:tc>
          <w:tcPr>
            <w:tcW w:w="1872" w:type="dxa"/>
          </w:tcPr>
          <w:p>
            <w:r>
              <w:t xml:space="preserve">—</w:t>
            </w:r>
          </w:p>
        </w:tc>
      </w:tr>
      <w:tr>
        <w:tc>
          <w:tcPr>
            <w:tcW w:w="1872" w:type="dxa"/>
          </w:tcPr>
          <w:p>
            <w:r>
              <w:rPr>
                <w:b/>
              </w:rPr>
              <w:t xml:space="preserve">Moderation</w:t>
            </w:r>
          </w:p>
        </w:tc>
        <w:tc>
          <w:tcPr>
            <w:tcW w:w="1872" w:type="dxa"/>
          </w:tcPr>
          <w:p>
            <w:r>
              <w:rPr>
                <w:rFonts w:ascii="Consolas" w:hAnsi="Consolas"/>
                <w:sz w:val="19"/>
              </w:rPr>
              <w:t xml:space="preserve">reportAction</w:t>
            </w:r>
            <w:r>
              <w:t xml:space="preserve">, </w:t>
            </w:r>
            <w:r>
              <w:rPr>
                <w:rFonts w:ascii="Consolas" w:hAnsi="Consolas"/>
                <w:sz w:val="19"/>
              </w:rPr>
              <w:t xml:space="preserve">blockUserAction</w:t>
            </w:r>
          </w:p>
        </w:tc>
        <w:tc>
          <w:tcPr>
            <w:tcW w:w="1872" w:type="dxa"/>
          </w:tcPr>
          <w:p>
            <w:r>
              <w:rPr>
                <w:rFonts w:ascii="Consolas" w:hAnsi="Consolas"/>
                <w:sz w:val="19"/>
              </w:rPr>
              <w:t xml:space="preserve">getBlocked</w:t>
            </w:r>
          </w:p>
        </w:tc>
        <w:tc>
          <w:tcPr>
            <w:tcW w:w="1872" w:type="dxa"/>
          </w:tcPr>
          <w:p>
            <w:r>
              <w:t xml:space="preserve">—</w:t>
            </w:r>
          </w:p>
        </w:tc>
        <w:tc>
          <w:tcPr>
            <w:tcW w:w="1872" w:type="dxa"/>
          </w:tcPr>
          <w:p>
            <w:r>
              <w:rPr>
                <w:rFonts w:ascii="Consolas" w:hAnsi="Consolas"/>
                <w:sz w:val="19"/>
              </w:rPr>
              <w:t xml:space="preserve">unblockUserAction</w:t>
            </w:r>
          </w:p>
        </w:tc>
      </w:tr>
    </w:tbl>
    <w:p/>
    <w:p>
      <w:r>
        <w:rPr>
          <w:b/>
        </w:rPr>
        <w:t xml:space="preserve">The reason for preferring Server Actions over REST for mutations</w:t>
      </w:r>
      <w:r>
        <w:t xml:space="preserve"> is that an action is a typed function which the component imports directly. Hence there is no URL which must be kept synchronized, no request or response shape which must be written by hand, and no possibility of calling the action without the framework attaching the session to it. The four Route Handlers which nevertheless do exist are exactly those cases in which an action does not fit.</w:t>
      </w:r>
    </w:p>
    <w:p>
      <w:pPr>
        <w:pBdr>
          <w:bottom w:val="single" w:sz="6" w:space="1" w:color="999999"/>
        </w:pBdr>
      </w:pPr>
    </w:p>
    <w:p>
      <w:pPr>
        <w:pStyle w:val="Heading2"/>
      </w:pPr>
      <w:r>
        <w:t xml:space="preserve">5. API surface</w:t>
      </w:r>
    </w:p>
    <w:p>
      <w:pPr>
        <w:pStyle w:val="Heading3"/>
      </w:pPr>
      <w:r>
        <w:t xml:space="preserve">Route Handlers (</w:t>
      </w:r>
      <w:r>
        <w:rPr>
          <w:rFonts w:ascii="Consolas" w:hAnsi="Consolas"/>
          <w:sz w:val="19"/>
        </w:rPr>
        <w:t xml:space="preserve">app/api/</w:t>
      </w:r>
      <w:r>
        <w:t xml:space="preserve">, </w:t>
      </w:r>
      <w:r>
        <w:rPr>
          <w:rFonts w:ascii="Consolas" w:hAnsi="Consolas"/>
          <w:sz w:val="19"/>
        </w:rPr>
        <w:t xml:space="preserve">app/auth/</w:t>
      </w:r>
      <w:r>
        <w:t xml:space="preserv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tblHeader/>
        </w:trPr>
        <w:tc>
          <w:tcPr>
            <w:tcW w:w="3120" w:type="dxa"/>
            <w:shd w:val="clear" w:fill="EFEFEF"/>
          </w:tcPr>
          <w:p>
            <w:r>
              <w:rPr>
                <w:b/>
              </w:rPr>
              <w:t xml:space="preserve">Route</w:t>
            </w:r>
          </w:p>
        </w:tc>
        <w:tc>
          <w:tcPr>
            <w:tcW w:w="3120" w:type="dxa"/>
            <w:shd w:val="clear" w:fill="EFEFEF"/>
          </w:tcPr>
          <w:p>
            <w:r>
              <w:rPr>
                <w:b/>
              </w:rPr>
              <w:t xml:space="preserve">Method</w:t>
            </w:r>
          </w:p>
        </w:tc>
        <w:tc>
          <w:tcPr>
            <w:tcW w:w="3120" w:type="dxa"/>
            <w:shd w:val="clear" w:fill="EFEFEF"/>
          </w:tcPr>
          <w:p>
            <w:r>
              <w:rPr>
                <w:b/>
              </w:rPr>
              <w:t xml:space="preserve">Why it is a handler and not an action</w:t>
            </w:r>
          </w:p>
        </w:tc>
      </w:tr>
      <w:tr>
        <w:tc>
          <w:tcPr>
            <w:tcW w:w="3120" w:type="dxa"/>
          </w:tcPr>
          <w:p>
            <w:r>
              <w:rPr>
                <w:rFonts w:ascii="Consolas" w:hAnsi="Consolas"/>
                <w:sz w:val="19"/>
              </w:rPr>
              <w:t xml:space="preserve">/api/listings</w:t>
            </w:r>
          </w:p>
        </w:tc>
        <w:tc>
          <w:tcPr>
            <w:tcW w:w="3120" w:type="dxa"/>
          </w:tcPr>
          <w:p>
            <w:r>
              <w:t xml:space="preserve">GET</w:t>
            </w:r>
          </w:p>
        </w:tc>
        <w:tc>
          <w:tcPr>
            <w:tcW w:w="3120" w:type="dxa"/>
          </w:tcPr>
          <w:p>
            <w:r>
              <w:t xml:space="preserve">It is queried by client-side code and therefore requires a JSON response</w:t>
            </w:r>
          </w:p>
        </w:tc>
      </w:tr>
      <w:tr>
        <w:tc>
          <w:tcPr>
            <w:tcW w:w="3120" w:type="dxa"/>
          </w:tcPr>
          <w:p>
            <w:r>
              <w:rPr>
                <w:rFonts w:ascii="Consolas" w:hAnsi="Consolas"/>
                <w:sz w:val="19"/>
              </w:rPr>
              <w:t xml:space="preserve">/api/listings/pins</w:t>
            </w:r>
          </w:p>
        </w:tc>
        <w:tc>
          <w:tcPr>
            <w:tcW w:w="3120" w:type="dxa"/>
          </w:tcPr>
          <w:p>
            <w:r>
              <w:t xml:space="preserve">GET</w:t>
            </w:r>
          </w:p>
        </w:tc>
        <w:tc>
          <w:tcPr>
            <w:tcW w:w="3120" w:type="dxa"/>
          </w:tcPr>
          <w:p>
            <w:r>
              <w:t xml:space="preserve">All placed rooms for the map, approximately 150 KB, fetched only when the map is opened</w:t>
            </w:r>
          </w:p>
        </w:tc>
      </w:tr>
      <w:tr>
        <w:tc>
          <w:tcPr>
            <w:tcW w:w="3120" w:type="dxa"/>
          </w:tcPr>
          <w:p>
            <w:r>
              <w:rPr>
                <w:rFonts w:ascii="Consolas" w:hAnsi="Consolas"/>
                <w:sz w:val="19"/>
              </w:rPr>
              <w:t xml:space="preserve">/api/listings/[id]/invites</w:t>
            </w:r>
          </w:p>
        </w:tc>
        <w:tc>
          <w:tcPr>
            <w:tcW w:w="3120" w:type="dxa"/>
          </w:tcPr>
          <w:p>
            <w:r>
              <w:t xml:space="preserve">GET</w:t>
            </w:r>
          </w:p>
        </w:tc>
        <w:tc>
          <w:tcPr>
            <w:tcW w:w="3120" w:type="dxa"/>
          </w:tcPr>
          <w:p>
            <w:r>
              <w:t xml:space="preserve">Co-poster state for the listing form</w:t>
            </w:r>
          </w:p>
        </w:tc>
      </w:tr>
      <w:tr>
        <w:tc>
          <w:tcPr>
            <w:tcW w:w="3120" w:type="dxa"/>
          </w:tcPr>
          <w:p>
            <w:r>
              <w:rPr>
                <w:rFonts w:ascii="Consolas" w:hAnsi="Consolas"/>
                <w:sz w:val="19"/>
              </w:rPr>
              <w:t xml:space="preserve">/api/invites</w:t>
            </w:r>
            <w:r>
              <w:t xml:space="preserve">, </w:t>
            </w:r>
            <w:r>
              <w:rPr>
                <w:rFonts w:ascii="Consolas" w:hAnsi="Consolas"/>
                <w:sz w:val="19"/>
              </w:rPr>
              <w:t xml:space="preserve">/api/invites/[id]</w:t>
            </w:r>
          </w:p>
        </w:tc>
        <w:tc>
          <w:tcPr>
            <w:tcW w:w="3120" w:type="dxa"/>
          </w:tcPr>
          <w:p>
            <w:r>
              <w:t xml:space="preserve">GET/POST</w:t>
            </w:r>
          </w:p>
        </w:tc>
        <w:tc>
          <w:tcPr>
            <w:tcW w:w="3120" w:type="dxa"/>
          </w:tcPr>
          <w:p>
            <w:r>
              <w:t xml:space="preserve">The invitation list and the response to an invitation</w:t>
            </w:r>
          </w:p>
        </w:tc>
      </w:tr>
      <w:tr>
        <w:tc>
          <w:tcPr>
            <w:tcW w:w="3120" w:type="dxa"/>
          </w:tcPr>
          <w:p>
            <w:r>
              <w:rPr>
                <w:rFonts w:ascii="Consolas" w:hAnsi="Consolas"/>
                <w:sz w:val="19"/>
              </w:rPr>
              <w:t xml:space="preserve">/api/places</w:t>
            </w:r>
          </w:p>
        </w:tc>
        <w:tc>
          <w:tcPr>
            <w:tcW w:w="3120" w:type="dxa"/>
          </w:tcPr>
          <w:p>
            <w:r>
              <w:t xml:space="preserve">GET</w:t>
            </w:r>
          </w:p>
        </w:tc>
        <w:tc>
          <w:tcPr>
            <w:tcW w:w="3120" w:type="dxa"/>
          </w:tcPr>
          <w:p>
            <w:r>
              <w:t xml:space="preserve">Proxies Overpass for cafés and shops near a room, and therefore </w:t>
            </w:r>
            <w:r>
              <w:rPr>
                <w:b/>
              </w:rPr>
              <w:t xml:space="preserve">keeps the upstream call on the server side</w:t>
            </w:r>
          </w:p>
        </w:tc>
      </w:tr>
      <w:tr>
        <w:tc>
          <w:tcPr>
            <w:tcW w:w="3120" w:type="dxa"/>
          </w:tcPr>
          <w:p>
            <w:r>
              <w:rPr>
                <w:rFonts w:ascii="Consolas" w:hAnsi="Consolas"/>
                <w:sz w:val="19"/>
              </w:rPr>
              <w:t xml:space="preserve">/api/google/connect</w:t>
            </w:r>
            <w:r>
              <w:t xml:space="preserve">, </w:t>
            </w:r>
            <w:r>
              <w:rPr>
                <w:rFonts w:ascii="Consolas" w:hAnsi="Consolas"/>
                <w:sz w:val="19"/>
              </w:rPr>
              <w:t xml:space="preserve">/api/google/callback</w:t>
            </w:r>
          </w:p>
        </w:tc>
        <w:tc>
          <w:tcPr>
            <w:tcW w:w="3120" w:type="dxa"/>
          </w:tcPr>
          <w:p>
            <w:r>
              <w:t xml:space="preserve">GET</w:t>
            </w:r>
          </w:p>
        </w:tc>
        <w:tc>
          <w:tcPr>
            <w:tcW w:w="3120" w:type="dxa"/>
          </w:tcPr>
          <w:p>
            <w:r>
              <w:t xml:space="preserve">The OAuth redirect flow, which requires the browser to be redirected to this location</w:t>
            </w:r>
          </w:p>
        </w:tc>
      </w:tr>
      <w:tr>
        <w:tc>
          <w:tcPr>
            <w:tcW w:w="3120" w:type="dxa"/>
          </w:tcPr>
          <w:p>
            <w:r>
              <w:rPr>
                <w:rFonts w:ascii="Consolas" w:hAnsi="Consolas"/>
                <w:sz w:val="19"/>
              </w:rPr>
              <w:t xml:space="preserve">/auth/confirm</w:t>
            </w:r>
          </w:p>
        </w:tc>
        <w:tc>
          <w:tcPr>
            <w:tcW w:w="3120" w:type="dxa"/>
          </w:tcPr>
          <w:p>
            <w:r>
              <w:t xml:space="preserve">GET</w:t>
            </w:r>
          </w:p>
        </w:tc>
        <w:tc>
          <w:tcPr>
            <w:tcW w:w="3120" w:type="dxa"/>
          </w:tcPr>
          <w:p>
            <w:r>
              <w:t xml:space="preserve">The destination at which every emailed authentication link arrives</w:t>
            </w:r>
          </w:p>
        </w:tc>
      </w:tr>
      <w:tr>
        <w:tc>
          <w:tcPr>
            <w:tcW w:w="3120" w:type="dxa"/>
          </w:tcPr>
          <w:p>
            <w:r>
              <w:rPr>
                <w:rFonts w:ascii="Consolas" w:hAnsi="Consolas"/>
                <w:sz w:val="19"/>
              </w:rPr>
              <w:t xml:space="preserve">/auth/signout</w:t>
            </w:r>
          </w:p>
        </w:tc>
        <w:tc>
          <w:tcPr>
            <w:tcW w:w="3120" w:type="dxa"/>
          </w:tcPr>
          <w:p>
            <w:r>
              <w:t xml:space="preserve">POST</w:t>
            </w:r>
          </w:p>
        </w:tc>
        <w:tc>
          <w:tcPr>
            <w:tcW w:w="3120" w:type="dxa"/>
          </w:tcPr>
          <w:p>
            <w:r>
              <w:t xml:space="preserve">It must answer with </w:t>
            </w:r>
            <w:r>
              <w:rPr>
                <w:b/>
              </w:rPr>
              <w:t xml:space="preserve">303</w:t>
            </w:r>
            <w:r>
              <w:t xml:space="preserve">, so that the browser performs a full document load and consequently discards all client caches</w:t>
            </w:r>
          </w:p>
        </w:tc>
      </w:tr>
    </w:tbl>
    <w:p/>
    <w:p>
      <w:r>
        <w:rPr>
          <w:b/>
        </w:rPr>
        <w:t xml:space="preserve">API routes verify authorization inside the handler itself.</w:t>
      </w:r>
      <w:r>
        <w:t xml:space="preserve"> The edge proxy protects page routes only, because an API caller must receive a JSON 401 response and not an HTML redirect to </w:t>
      </w:r>
      <w:r>
        <w:rPr>
          <w:rFonts w:ascii="Consolas" w:hAnsi="Consolas"/>
          <w:sz w:val="19"/>
        </w:rPr>
        <w:t xml:space="preserve">/login</w:t>
      </w:r>
      <w:r>
        <w:t xml:space="preserve">.</w:t>
      </w:r>
    </w:p>
    <w:p>
      <w:pPr>
        <w:pStyle w:val="Heading3"/>
      </w:pPr>
      <w:r>
        <w:t xml:space="preserve">SQL functions (RPC)</w:t>
      </w:r>
    </w:p>
    <w:p>
      <w:r>
        <w:t xml:space="preserve">There are 36 functions. The important ones are declared as </w:t>
      </w:r>
      <w:r>
        <w:rPr>
          <w:rFonts w:ascii="Consolas" w:hAnsi="Consolas"/>
          <w:sz w:val="19"/>
        </w:rPr>
        <w:t xml:space="preserve">SECURITY DEFINER</w:t>
      </w:r>
      <w:r>
        <w:t xml:space="preserve">, meaning that they run with elevated rights precisely in order that the </w:t>
      </w:r>
      <w:r>
        <w:rPr>
          <w:i/>
        </w:rPr>
        <w:t xml:space="preserve">table</w:t>
      </w:r>
      <w:r>
        <w:t xml:space="preserve"> itself may have no write policy whatsoever:</w:t>
      </w:r>
    </w:p>
    <w:p>
      <w:pPr>
        <w:pStyle w:val="ListParagraph"/>
        <w:numPr>
          <w:ilvl w:val="0"/>
          <w:numId w:val="1"/>
        </w:numPr>
      </w:pPr>
      <w:r>
        <w:rPr>
          <w:rFonts w:ascii="Consolas" w:hAnsi="Consolas"/>
          <w:sz w:val="19"/>
        </w:rPr>
        <w:t xml:space="preserve">my_conversations()</w:t>
      </w:r>
      <w:r>
        <w:t xml:space="preserve"> and </w:t>
      </w:r>
      <w:r>
        <w:rPr>
          <w:rFonts w:ascii="Consolas" w:hAnsi="Consolas"/>
          <w:sz w:val="19"/>
        </w:rPr>
        <w:t xml:space="preserve">my_unread_count()</w:t>
      </w:r>
      <w:r>
        <w:t xml:space="preserve">, which produce the inbox and the badge and are scoped by RLS internally</w:t>
      </w:r>
    </w:p>
    <w:p>
      <w:pPr>
        <w:pStyle w:val="ListParagraph"/>
        <w:numPr>
          <w:ilvl w:val="0"/>
          <w:numId w:val="1"/>
        </w:numPr>
      </w:pPr>
      <w:r>
        <w:rPr>
          <w:rFonts w:ascii="Consolas" w:hAnsi="Consolas"/>
          <w:sz w:val="19"/>
        </w:rPr>
        <w:t xml:space="preserve">mark_conversation_read()</w:t>
      </w:r>
      <w:r>
        <w:t xml:space="preserve"> and </w:t>
      </w:r>
      <w:r>
        <w:rPr>
          <w:rFonts w:ascii="Consolas" w:hAnsi="Consolas"/>
          <w:sz w:val="19"/>
        </w:rPr>
        <w:t xml:space="preserve">clear_conversation()</w:t>
      </w:r>
      <w:r>
        <w:t xml:space="preserve">, which handle the read cursor and the per-member delete</w:t>
      </w:r>
    </w:p>
    <w:p>
      <w:pPr>
        <w:pStyle w:val="ListParagraph"/>
        <w:numPr>
          <w:ilvl w:val="0"/>
          <w:numId w:val="1"/>
        </w:numPr>
      </w:pPr>
      <w:r>
        <w:rPr>
          <w:rFonts w:ascii="Consolas" w:hAnsi="Consolas"/>
          <w:sz w:val="19"/>
        </w:rPr>
        <w:t xml:space="preserve">delete_own_account(p_heir)</w:t>
      </w:r>
      <w:r>
        <w:t xml:space="preserve">, which deletes the account and </w:t>
      </w:r>
      <w:r>
        <w:rPr>
          <w:b/>
        </w:rPr>
        <w:t xml:space="preserve">transfers a shared listing to a roommate within the same transaction</w:t>
      </w:r>
    </w:p>
    <w:p>
      <w:pPr>
        <w:pStyle w:val="ListParagraph"/>
        <w:numPr>
          <w:ilvl w:val="0"/>
          <w:numId w:val="1"/>
        </w:numPr>
      </w:pPr>
      <w:r>
        <w:rPr>
          <w:rFonts w:ascii="Consolas" w:hAnsi="Consolas"/>
          <w:sz w:val="19"/>
        </w:rPr>
        <w:t xml:space="preserve">invite_listing_roommates()</w:t>
      </w:r>
      <w:r>
        <w:t xml:space="preserve"> and </w:t>
      </w:r>
      <w:r>
        <w:rPr>
          <w:rFonts w:ascii="Consolas" w:hAnsi="Consolas"/>
          <w:sz w:val="19"/>
        </w:rPr>
        <w:t xml:space="preserve">respond_to_listing_invite()</w:t>
      </w:r>
      <w:r>
        <w:t xml:space="preserve">, which are the only writers to </w:t>
      </w:r>
      <w:r>
        <w:rPr>
          <w:rFonts w:ascii="Consolas" w:hAnsi="Consolas"/>
          <w:sz w:val="19"/>
        </w:rPr>
        <w:t xml:space="preserve">listing_invites</w:t>
      </w:r>
    </w:p>
    <w:p>
      <w:pPr>
        <w:pStyle w:val="ListParagraph"/>
        <w:numPr>
          <w:ilvl w:val="0"/>
          <w:numId w:val="1"/>
        </w:numPr>
      </w:pPr>
      <w:r>
        <w:rPr>
          <w:rFonts w:ascii="Consolas" w:hAnsi="Consolas"/>
          <w:sz w:val="19"/>
        </w:rPr>
        <w:t xml:space="preserve">apply_report_suspension()</w:t>
      </w:r>
      <w:r>
        <w:t xml:space="preserve">, which is the only writer to </w:t>
      </w:r>
      <w:r>
        <w:rPr>
          <w:rFonts w:ascii="Consolas" w:hAnsi="Consolas"/>
          <w:sz w:val="19"/>
        </w:rPr>
        <w:t xml:space="preserve">suspensions</w:t>
      </w:r>
    </w:p>
    <w:p>
      <w:pPr>
        <w:pStyle w:val="ListParagraph"/>
        <w:numPr>
          <w:ilvl w:val="0"/>
          <w:numId w:val="1"/>
        </w:numPr>
      </w:pPr>
      <w:r>
        <w:rPr>
          <w:rFonts w:ascii="Consolas" w:hAnsi="Consolas"/>
          <w:sz w:val="19"/>
        </w:rPr>
        <w:t xml:space="preserve">public_profile_details()</w:t>
      </w:r>
      <w:r>
        <w:t xml:space="preserve">, which returns only those fields that a member chose to expose</w:t>
      </w:r>
    </w:p>
    <w:p>
      <w:pPr>
        <w:pStyle w:val="ListParagraph"/>
        <w:numPr>
          <w:ilvl w:val="0"/>
          <w:numId w:val="1"/>
        </w:numPr>
      </w:pPr>
      <w:r>
        <w:rPr>
          <w:rFonts w:ascii="Consolas" w:hAnsi="Consolas"/>
          <w:sz w:val="19"/>
        </w:rPr>
        <w:t xml:space="preserve">blocked_user_ids()</w:t>
      </w:r>
      <w:r>
        <w:t xml:space="preserve">, </w:t>
      </w:r>
      <w:r>
        <w:rPr>
          <w:rFonts w:ascii="Consolas" w:hAnsi="Consolas"/>
          <w:sz w:val="19"/>
        </w:rPr>
        <w:t xml:space="preserve">is_blocked()</w:t>
      </w:r>
      <w:r>
        <w:t xml:space="preserve">, </w:t>
      </w:r>
      <w:r>
        <w:rPr>
          <w:rFonts w:ascii="Consolas" w:hAnsi="Consolas"/>
          <w:sz w:val="19"/>
        </w:rPr>
        <w:t xml:space="preserve">is_suspended()</w:t>
      </w:r>
      <w:r>
        <w:t xml:space="preserve"> and </w:t>
      </w:r>
      <w:r>
        <w:rPr>
          <w:rFonts w:ascii="Consolas" w:hAnsi="Consolas"/>
          <w:sz w:val="19"/>
        </w:rPr>
        <w:t xml:space="preserve">linked_to_listing()</w:t>
      </w:r>
      <w:r>
        <w:t xml:space="preserve">, which serve as policy helpers</w:t>
      </w:r>
    </w:p>
    <w:p>
      <w:r>
        <w:t xml:space="preserve">This is the pattern which is most worth explaining: </w:t>
      </w:r>
      <w:r>
        <w:rPr>
          <w:b/>
        </w:rPr>
        <w:t xml:space="preserve">when a table must only ever be written in one specific manner, it should be given no write policy at all and exactly one definer function.</w:t>
      </w:r>
      <w:r>
        <w:t xml:space="preserve"> Under this arrangement there is simply no path which leads to an incorrect write, which is a stronger guarantee than a policy that attempts to enumerate every possible incorrect write.</w:t>
      </w:r>
    </w:p>
    <w:p>
      <w:pPr>
        <w:pBdr>
          <w:bottom w:val="single" w:sz="6" w:space="1" w:color="999999"/>
        </w:pBdr>
      </w:pPr>
    </w:p>
    <w:p>
      <w:pPr>
        <w:pStyle w:val="Heading2"/>
      </w:pPr>
      <w:r>
        <w:t xml:space="preserve">6. Core business logic</w:t>
      </w:r>
    </w:p>
    <w:p>
      <w:pPr>
        <w:pStyle w:val="Heading3"/>
      </w:pPr>
      <w:r>
        <w:t xml:space="preserve">6.1 Compatibility scoring (</w:t>
      </w:r>
      <w:r>
        <w:rPr>
          <w:rFonts w:ascii="Consolas" w:hAnsi="Consolas"/>
          <w:sz w:val="19"/>
        </w:rPr>
        <w:t xml:space="preserve">lib/compatibility.ts</w:t>
      </w:r>
      <w:r>
        <w:t xml:space="preserve">)</w:t>
      </w:r>
    </w:p>
    <w:p>
      <w:r>
        <w:t xml:space="preserve">There are two independent scores, and both of them range from 0 to 100.</w:t>
      </w:r>
    </w:p>
    <w:p>
      <w:r>
        <w:rPr>
          <w:b/>
        </w:rPr>
        <w:t xml:space="preserve">Lifestyle</w:t>
      </w:r>
      <w:r>
        <w:t xml:space="preserve"> is a weighted sum whose weights add up to 100:</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rPr>
          <w:tblHeader/>
        </w:trPr>
        <w:tc>
          <w:tcPr>
            <w:tcW w:w="2340" w:type="dxa"/>
            <w:shd w:val="clear" w:fill="EFEFEF"/>
          </w:tcPr>
          <w:p>
            <w:r>
              <w:rPr>
                <w:b/>
              </w:rPr>
              <w:t xml:space="preserve">Component</w:t>
            </w:r>
          </w:p>
        </w:tc>
        <w:tc>
          <w:tcPr>
            <w:tcW w:w="2340" w:type="dxa"/>
            <w:shd w:val="clear" w:fill="EFEFEF"/>
          </w:tcPr>
          <w:p>
            <w:r>
              <w:rPr>
                <w:b/>
              </w:rPr>
              <w:t xml:space="preserve">Weight</w:t>
            </w:r>
          </w:p>
        </w:tc>
        <w:tc>
          <w:tcPr>
            <w:tcW w:w="2340" w:type="dxa"/>
            <w:shd w:val="clear" w:fill="EFEFEF"/>
          </w:tcPr>
          <w:p>
            <w:r>
              <w:rPr>
                <w:b/>
              </w:rPr>
              <w:t xml:space="preserve">Component</w:t>
            </w:r>
          </w:p>
        </w:tc>
        <w:tc>
          <w:tcPr>
            <w:tcW w:w="2340" w:type="dxa"/>
            <w:shd w:val="clear" w:fill="EFEFEF"/>
          </w:tcPr>
          <w:p>
            <w:r>
              <w:rPr>
                <w:b/>
              </w:rPr>
              <w:t xml:space="preserve">Weight</w:t>
            </w:r>
          </w:p>
        </w:tc>
      </w:tr>
      <w:tr>
        <w:tc>
          <w:tcPr>
            <w:tcW w:w="2340" w:type="dxa"/>
          </w:tcPr>
          <w:p>
            <w:r>
              <w:t xml:space="preserve">Budget</w:t>
            </w:r>
          </w:p>
        </w:tc>
        <w:tc>
          <w:tcPr>
            <w:tcW w:w="2340" w:type="dxa"/>
          </w:tcPr>
          <w:p>
            <w:r>
              <w:t xml:space="preserve">20</w:t>
            </w:r>
          </w:p>
        </w:tc>
        <w:tc>
          <w:tcPr>
            <w:tcW w:w="2340" w:type="dxa"/>
          </w:tcPr>
          <w:p>
            <w:r>
              <w:t xml:space="preserve">Sleep schedule</w:t>
            </w:r>
          </w:p>
        </w:tc>
        <w:tc>
          <w:tcPr>
            <w:tcW w:w="2340" w:type="dxa"/>
          </w:tcPr>
          <w:p>
            <w:r>
              <w:t xml:space="preserve">6</w:t>
            </w:r>
          </w:p>
        </w:tc>
      </w:tr>
      <w:tr>
        <w:tc>
          <w:tcPr>
            <w:tcW w:w="2340" w:type="dxa"/>
          </w:tcPr>
          <w:p>
            <w:r>
              <w:t xml:space="preserve">City</w:t>
            </w:r>
          </w:p>
        </w:tc>
        <w:tc>
          <w:tcPr>
            <w:tcW w:w="2340" w:type="dxa"/>
          </w:tcPr>
          <w:p>
            <w:r>
              <w:t xml:space="preserve">18</w:t>
            </w:r>
          </w:p>
        </w:tc>
        <w:tc>
          <w:tcPr>
            <w:tcW w:w="2340" w:type="dxa"/>
          </w:tcPr>
          <w:p>
            <w:r>
              <w:t xml:space="preserve">Guests</w:t>
            </w:r>
          </w:p>
        </w:tc>
        <w:tc>
          <w:tcPr>
            <w:tcW w:w="2340" w:type="dxa"/>
          </w:tcPr>
          <w:p>
            <w:r>
              <w:t xml:space="preserve">6</w:t>
            </w:r>
          </w:p>
        </w:tc>
      </w:tr>
      <w:tr>
        <w:tc>
          <w:tcPr>
            <w:tcW w:w="2340" w:type="dxa"/>
          </w:tcPr>
          <w:p>
            <w:r>
              <w:t xml:space="preserve">Move-in date</w:t>
            </w:r>
          </w:p>
        </w:tc>
        <w:tc>
          <w:tcPr>
            <w:tcW w:w="2340" w:type="dxa"/>
          </w:tcPr>
          <w:p>
            <w:r>
              <w:t xml:space="preserve">10</w:t>
            </w:r>
          </w:p>
        </w:tc>
        <w:tc>
          <w:tcPr>
            <w:tcW w:w="2340" w:type="dxa"/>
          </w:tcPr>
          <w:p>
            <w:r>
              <w:t xml:space="preserve">Noise</w:t>
            </w:r>
          </w:p>
        </w:tc>
        <w:tc>
          <w:tcPr>
            <w:tcW w:w="2340" w:type="dxa"/>
          </w:tcPr>
          <w:p>
            <w:r>
              <w:t xml:space="preserve">4</w:t>
            </w:r>
          </w:p>
        </w:tc>
      </w:tr>
      <w:tr>
        <w:tc>
          <w:tcPr>
            <w:tcW w:w="2340" w:type="dxa"/>
          </w:tcPr>
          <w:p>
            <w:r>
              <w:t xml:space="preserve">Smoking</w:t>
            </w:r>
          </w:p>
        </w:tc>
        <w:tc>
          <w:tcPr>
            <w:tcW w:w="2340" w:type="dxa"/>
          </w:tcPr>
          <w:p>
            <w:r>
              <w:t xml:space="preserve">10</w:t>
            </w:r>
          </w:p>
        </w:tc>
        <w:tc>
          <w:tcPr>
            <w:tcW w:w="2340" w:type="dxa"/>
          </w:tcPr>
          <w:p>
            <w:r>
              <w:t xml:space="preserve">Diet</w:t>
            </w:r>
          </w:p>
        </w:tc>
        <w:tc>
          <w:tcPr>
            <w:tcW w:w="2340" w:type="dxa"/>
          </w:tcPr>
          <w:p>
            <w:r>
              <w:t xml:space="preserve">4</w:t>
            </w:r>
          </w:p>
        </w:tc>
      </w:tr>
      <w:tr>
        <w:tc>
          <w:tcPr>
            <w:tcW w:w="2340" w:type="dxa"/>
          </w:tcPr>
          <w:p>
            <w:r>
              <w:t xml:space="preserve">Cleanliness</w:t>
            </w:r>
          </w:p>
        </w:tc>
        <w:tc>
          <w:tcPr>
            <w:tcW w:w="2340" w:type="dxa"/>
          </w:tcPr>
          <w:p>
            <w:r>
              <w:t xml:space="preserve">10</w:t>
            </w:r>
          </w:p>
        </w:tc>
        <w:tc>
          <w:tcPr>
            <w:tcW w:w="2340" w:type="dxa"/>
          </w:tcPr>
          <w:p>
            <w:r>
              <w:t xml:space="preserve">Shabbat</w:t>
            </w:r>
          </w:p>
        </w:tc>
        <w:tc>
          <w:tcPr>
            <w:tcW w:w="2340" w:type="dxa"/>
          </w:tcPr>
          <w:p>
            <w:r>
              <w:t xml:space="preserve">4</w:t>
            </w:r>
          </w:p>
        </w:tc>
      </w:tr>
      <w:tr>
        <w:tc>
          <w:tcPr>
            <w:tcW w:w="2340" w:type="dxa"/>
          </w:tcPr>
          <w:p>
            <w:r>
              <w:t xml:space="preserve">Pets</w:t>
            </w:r>
          </w:p>
        </w:tc>
        <w:tc>
          <w:tcPr>
            <w:tcW w:w="2340" w:type="dxa"/>
          </w:tcPr>
          <w:p>
            <w:r>
              <w:t xml:space="preserve">8</w:t>
            </w:r>
          </w:p>
        </w:tc>
        <w:tc>
          <w:tcPr>
            <w:tcW w:w="2340" w:type="dxa"/>
          </w:tcPr>
          <w:p>
            <w:r>
              <w:t/>
            </w:r>
          </w:p>
        </w:tc>
        <w:tc>
          <w:tcPr>
            <w:tcW w:w="2340" w:type="dxa"/>
          </w:tcPr>
          <w:p>
            <w:r>
              <w:t/>
            </w:r>
          </w:p>
        </w:tc>
      </w:tr>
    </w:tbl>
    <w:p/>
    <w:p>
      <w:r>
        <w:rPr>
          <w:b/>
        </w:rPr>
        <w:t xml:space="preserve">Social</w:t>
      </w:r>
      <w:r>
        <w:t xml:space="preserve"> is the overlap between the declared interests of the two sides.</w:t>
      </w:r>
    </w:p>
    <w:p>
      <w:r>
        <w:t xml:space="preserve">Two conventions carry most of the design:</w:t>
      </w:r>
    </w:p>
    <w:p>
      <w:pPr>
        <w:pStyle w:val="ListParagraph"/>
        <w:numPr>
          <w:ilvl w:val="0"/>
          <w:numId w:val="2"/>
        </w:numPr>
      </w:pPr>
      <w:r>
        <w:rPr>
          <w:b/>
        </w:rPr>
        <w:t xml:space="preserve">A missing preference receives approximately 60% of its weight rather than zero.</w:t>
      </w:r>
      <w:r>
        <w:t xml:space="preserve"> The statement "I did not answer" is not equivalent to the statement "we disagree". Scoring it as a mismatch would penalize incomplete profiles and would cause the deck to reward the filling of forms rather than genuine fit.</w:t>
      </w:r>
    </w:p>
    <w:p>
      <w:pPr>
        <w:pStyle w:val="ListParagraph"/>
        <w:numPr>
          <w:ilvl w:val="0"/>
          <w:numId w:val="2"/>
        </w:numPr>
      </w:pPr>
      <w:r>
        <w:rPr>
          <w:b/>
        </w:rPr>
        <w:t xml:space="preserve">Scoring is directional.</w:t>
      </w:r>
      <w:r>
        <w:t xml:space="preserve"> The </w:t>
      </w:r>
      <w:r>
        <w:rPr>
          <w:rFonts w:ascii="Consolas" w:hAnsi="Consolas"/>
          <w:sz w:val="19"/>
        </w:rPr>
        <w:t xml:space="preserve">Perspective</w:t>
      </w:r>
      <w:r>
        <w:t xml:space="preserve"> parameter is either </w:t>
      </w:r>
      <w:r>
        <w:rPr>
          <w:rFonts w:ascii="Consolas" w:hAnsi="Consolas"/>
          <w:sz w:val="19"/>
        </w:rPr>
        <w:t xml:space="preserve">"seeker"</w:t>
      </w:r>
      <w:r>
        <w:t xml:space="preserve"> or </w:t>
      </w:r>
      <w:r>
        <w:rPr>
          <w:rFonts w:ascii="Consolas" w:hAnsi="Consolas"/>
          <w:sz w:val="19"/>
        </w:rPr>
        <w:t xml:space="preserve">"lister"</w:t>
      </w:r>
      <w:r>
        <w:t xml:space="preserve">, because each side evaluates </w:t>
      </w:r>
      <w:r>
        <w:rPr>
          <w:i/>
        </w:rPr>
        <w:t xml:space="preserve">its own</w:t>
      </w:r>
      <w:r>
        <w:t xml:space="preserve"> preferences against </w:t>
      </w:r>
      <w:r>
        <w:rPr>
          <w:i/>
        </w:rPr>
        <w:t xml:space="preserve">the reality of the other side</w:t>
      </w:r>
      <w:r>
        <w:t xml:space="preserve">. A seeker who tolerates guests, together with a household which hosts guests frequently, constitutes a good match from the point of view of the seeker; the reverse question is a different question entirely.</w:t>
      </w:r>
    </w:p>
    <w:p>
      <w:pPr>
        <w:pStyle w:val="Heading3"/>
      </w:pPr>
      <w:r>
        <w:t xml:space="preserve">6.2 The deck (</w:t>
      </w:r>
      <w:r>
        <w:rPr>
          <w:rFonts w:ascii="Consolas" w:hAnsi="Consolas"/>
          <w:sz w:val="19"/>
        </w:rPr>
        <w:t xml:space="preserve">lib/swipe.ts</w:t>
      </w:r>
      <w:r>
        <w:t xml:space="preserve">, </w:t>
      </w:r>
      <w:r>
        <w:rPr>
          <w:rFonts w:ascii="Consolas" w:hAnsi="Consolas"/>
          <w:sz w:val="19"/>
        </w:rPr>
        <w:t xml:space="preserve">lib/swipe-deck.ts</w:t>
      </w:r>
      <w:r>
        <w:t xml:space="preserve">)</w:t>
      </w:r>
    </w:p>
    <w:p>
      <w:pPr>
        <w:pStyle w:val="ListParagraph"/>
        <w:numPr>
          <w:ilvl w:val="0"/>
          <w:numId w:val="2"/>
        </w:numPr>
      </w:pPr>
      <w:r>
        <w:rPr>
          <w:b/>
        </w:rPr>
        <w:t xml:space="preserve">Hard filters.</w:t>
      </w:r>
      <w:r>
        <w:t xml:space="preserve"> The city of the room must be one of the preferred cities of the seeker. In addition, the system excludes rooms which were already swiped, rooms belonging to the seeker, rooms which are paused, removed or taken, and anything belonging to a blocked member.</w:t>
      </w:r>
    </w:p>
    <w:p>
      <w:pPr>
        <w:pStyle w:val="ListParagraph"/>
        <w:numPr>
          <w:ilvl w:val="0"/>
          <w:numId w:val="2"/>
        </w:numPr>
      </w:pPr>
      <w:r>
        <w:rPr>
          <w:b/>
        </w:rPr>
        <w:t xml:space="preserve">Scoring</w:t>
      </w:r>
      <w:r>
        <w:t xml:space="preserve"> of both dimensions.</w:t>
      </w:r>
    </w:p>
    <w:p>
      <w:pPr>
        <w:pStyle w:val="ListParagraph"/>
        <w:numPr>
          <w:ilvl w:val="0"/>
          <w:numId w:val="2"/>
        </w:numPr>
      </w:pPr>
      <w:r>
        <w:rPr>
          <w:b/>
        </w:rPr>
        <w:t xml:space="preserve">Threshold:</w:t>
      </w:r>
      <w:r>
        <w:t xml:space="preserve"> if </w:t>
      </w:r>
      <w:r>
        <w:rPr>
          <w:rFonts w:ascii="Consolas" w:hAnsi="Consolas"/>
          <w:sz w:val="19"/>
        </w:rPr>
        <w:t xml:space="preserve">sortKey(lifestyle, social) &lt; MIN_DECK_SCORE (60)</w:t>
      </w:r>
      <w:r>
        <w:t xml:space="preserve">, the room is dropped entirely.</w:t>
      </w:r>
    </w:p>
    <w:p>
      <w:pPr>
        <w:pStyle w:val="ListParagraph"/>
        <w:numPr>
          <w:ilvl w:val="0"/>
          <w:numId w:val="2"/>
        </w:numPr>
      </w:pPr>
      <w:r>
        <w:rPr>
          <w:b/>
        </w:rPr>
        <w:t xml:space="preserve">Ranking</w:t>
      </w:r>
      <w:r>
        <w:t xml:space="preserve"> by </w:t>
      </w:r>
      <w:r>
        <w:rPr>
          <w:rFonts w:ascii="Consolas" w:hAnsi="Consolas"/>
          <w:sz w:val="19"/>
        </w:rPr>
        <w:t xml:space="preserve">sortKey</w:t>
      </w:r>
      <w:r>
        <w:t xml:space="preserve">, with a cap at </w:t>
      </w:r>
      <w:r>
        <w:rPr>
          <w:rFonts w:ascii="Consolas" w:hAnsi="Consolas"/>
          <w:sz w:val="19"/>
        </w:rPr>
        <w:t xml:space="preserve">DECK_SIZE</w:t>
      </w:r>
      <w:r>
        <w:t xml:space="preserve">, which equals 60.</w:t>
      </w:r>
    </w:p>
    <w:p>
      <w:r>
        <w:t xml:space="preserve">The threshold is the product decision. It is the reason that the deck may legitimately be empty, and therefore the reason that a "no strong matches yet" state had to be designed properly rather than treated as an error condition.</w:t>
      </w:r>
    </w:p>
    <w:p>
      <w:r>
        <w:t xml:space="preserve">The division into two modules is a real technical constraint and not merely tidiness. The module </w:t>
      </w:r>
      <w:r>
        <w:rPr>
          <w:rFonts w:ascii="Consolas" w:hAnsi="Consolas"/>
          <w:sz w:val="19"/>
        </w:rPr>
        <w:t xml:space="preserve">lib/swipe.ts</w:t>
      </w:r>
      <w:r>
        <w:t xml:space="preserve"> is imported by client components and must therefore be safe inside a browser bundle, whereas </w:t>
      </w:r>
      <w:r>
        <w:rPr>
          <w:rFonts w:ascii="Consolas" w:hAnsi="Consolas"/>
          <w:sz w:val="19"/>
        </w:rPr>
        <w:t xml:space="preserve">lib/swipe-deck.ts</w:t>
      </w:r>
      <w:r>
        <w:t xml:space="preserve"> is marked </w:t>
      </w:r>
      <w:r>
        <w:rPr>
          <w:rFonts w:ascii="Consolas" w:hAnsi="Consolas"/>
          <w:sz w:val="19"/>
        </w:rPr>
        <w:t xml:space="preserve">server-only</w:t>
      </w:r>
      <w:r>
        <w:t xml:space="preserve"> and holds the Supabase client which reads cookies.</w:t>
      </w:r>
    </w:p>
    <w:p>
      <w:pPr>
        <w:pStyle w:val="Heading3"/>
      </w:pPr>
      <w:r>
        <w:t xml:space="preserve">6.3 Household semantics</w:t>
      </w:r>
    </w:p>
    <w:p>
      <w:pPr>
        <w:pStyle w:val="ListParagraph"/>
        <w:numPr>
          <w:ilvl w:val="0"/>
          <w:numId w:val="1"/>
        </w:numPr>
      </w:pPr>
      <w:r>
        <w:t xml:space="preserve">One person has one home: a unique index guarantees that an owner has at most one active listing.</w:t>
      </w:r>
    </w:p>
    <w:p>
      <w:pPr>
        <w:pStyle w:val="ListParagraph"/>
        <w:numPr>
          <w:ilvl w:val="0"/>
          <w:numId w:val="1"/>
        </w:numPr>
      </w:pPr>
      <w:r>
        <w:t xml:space="preserve">The owner of a listing cannot be reassigned through a normal </w:t>
      </w:r>
      <w:r>
        <w:rPr>
          <w:rFonts w:ascii="Consolas" w:hAnsi="Consolas"/>
          <w:sz w:val="19"/>
        </w:rPr>
        <w:t xml:space="preserve">UPDATE</w:t>
      </w:r>
      <w:r>
        <w:t xml:space="preserve">, because a trigger refuses this. Only the account-deletion handover, which opens a transaction-local GUC, is permitted to perform it.</w:t>
      </w:r>
    </w:p>
    <w:p>
      <w:pPr>
        <w:pStyle w:val="ListParagraph"/>
        <w:numPr>
          <w:ilvl w:val="0"/>
          <w:numId w:val="1"/>
        </w:numPr>
      </w:pPr>
      <w:r>
        <w:t xml:space="preserve">Deleting an account transfers a co-owned listing to an eligible roommate instead of cascading it away.</w:t>
      </w:r>
    </w:p>
    <w:p>
      <w:pPr>
        <w:pBdr>
          <w:bottom w:val="single" w:sz="6" w:space="1" w:color="999999"/>
        </w:pBdr>
      </w:pPr>
    </w:p>
    <w:p>
      <w:pPr>
        <w:pStyle w:val="Heading2"/>
      </w:pPr>
      <w:r>
        <w:t xml:space="preserve">7. State management</w:t>
      </w:r>
    </w:p>
    <w:p>
      <w:r>
        <w:t xml:space="preserve">The project contains </w:t>
      </w:r>
      <w:r>
        <w:rPr>
          <w:b/>
        </w:rPr>
        <w:t xml:space="preserve">no state management library</w:t>
      </w:r>
      <w:r>
        <w:t xml:space="preserve">. There is no Redux, no Zustand and no React Query. This is a deliberate choice, and the reasoning behind it is the clearest example of the model of the App Router producing a real benefit: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trPr>
        <w:tc>
          <w:tcPr>
            <w:tcW w:w="4680" w:type="dxa"/>
            <w:shd w:val="clear" w:fill="EFEFEF"/>
          </w:tcPr>
          <w:p>
            <w:r>
              <w:rPr>
                <w:b/>
              </w:rPr>
              <w:t xml:space="preserve">Kind of state</w:t>
            </w:r>
          </w:p>
        </w:tc>
        <w:tc>
          <w:tcPr>
            <w:tcW w:w="4680" w:type="dxa"/>
            <w:shd w:val="clear" w:fill="EFEFEF"/>
          </w:tcPr>
          <w:p>
            <w:r>
              <w:rPr>
                <w:b/>
              </w:rPr>
              <w:t xml:space="preserve">Where it lives</w:t>
            </w:r>
          </w:p>
        </w:tc>
      </w:tr>
      <w:tr>
        <w:tc>
          <w:tcPr>
            <w:tcW w:w="4680" w:type="dxa"/>
          </w:tcPr>
          <w:p>
            <w:r>
              <w:rPr>
                <w:b/>
              </w:rPr>
              <w:t xml:space="preserve">Server data</w:t>
            </w:r>
          </w:p>
        </w:tc>
        <w:tc>
          <w:tcPr>
            <w:tcW w:w="4680" w:type="dxa"/>
          </w:tcPr>
          <w:p>
            <w:r>
              <w:t xml:space="preserve">Server Components. It is not client state at all; it is rendered output.</w:t>
            </w:r>
          </w:p>
        </w:tc>
      </w:tr>
      <w:tr>
        <w:tc>
          <w:tcPr>
            <w:tcW w:w="4680" w:type="dxa"/>
          </w:tcPr>
          <w:p>
            <w:r>
              <w:rPr>
                <w:b/>
              </w:rPr>
              <w:t xml:space="preserve">Cached server data</w:t>
            </w:r>
          </w:p>
        </w:tc>
        <w:tc>
          <w:tcPr>
            <w:tcW w:w="4680" w:type="dxa"/>
          </w:tcPr>
          <w:p>
            <w:r>
              <w:t xml:space="preserve">Next.js Cache Components, using </w:t>
            </w:r>
            <w:r>
              <w:rPr>
                <w:rFonts w:ascii="Consolas" w:hAnsi="Consolas"/>
                <w:sz w:val="19"/>
              </w:rPr>
              <w:t xml:space="preserve">"use cache"</w:t>
            </w:r>
            <w:r>
              <w:t xml:space="preserve"> for shared data and </w:t>
            </w:r>
            <w:r>
              <w:rPr>
                <w:rFonts w:ascii="Consolas" w:hAnsi="Consolas"/>
                <w:sz w:val="19"/>
              </w:rPr>
              <w:t xml:space="preserve">"use cache: private"</w:t>
            </w:r>
            <w:r>
              <w:t xml:space="preserve"> for per-browser data, invalidated by tag.</w:t>
            </w:r>
          </w:p>
        </w:tc>
      </w:tr>
      <w:tr>
        <w:tc>
          <w:tcPr>
            <w:tcW w:w="4680" w:type="dxa"/>
          </w:tcPr>
          <w:p>
            <w:r>
              <w:rPr>
                <w:b/>
              </w:rPr>
              <w:t xml:space="preserve">Form state</w:t>
            </w:r>
          </w:p>
        </w:tc>
        <w:tc>
          <w:tcPr>
            <w:tcW w:w="4680" w:type="dxa"/>
          </w:tcPr>
          <w:p>
            <w:r>
              <w:rPr>
                <w:rFonts w:ascii="Consolas" w:hAnsi="Consolas"/>
                <w:sz w:val="19"/>
              </w:rPr>
              <w:t xml:space="preserve">useActionState</w:t>
            </w:r>
            <w:r>
              <w:t xml:space="preserve">, wrapped by </w:t>
            </w:r>
            <w:r>
              <w:rPr>
                <w:rFonts w:ascii="Consolas" w:hAnsi="Consolas"/>
                <w:sz w:val="19"/>
              </w:rPr>
              <w:t xml:space="preserve">useStickyForm</w:t>
            </w:r>
            <w:r>
              <w:t xml:space="preserve">, so that a rejected form retains whatever the user typed.</w:t>
            </w:r>
          </w:p>
        </w:tc>
      </w:tr>
      <w:tr>
        <w:tc>
          <w:tcPr>
            <w:tcW w:w="4680" w:type="dxa"/>
          </w:tcPr>
          <w:p>
            <w:r>
              <w:rPr>
                <w:b/>
              </w:rPr>
              <w:t xml:space="preserve">Ephemeral UI state</w:t>
            </w:r>
          </w:p>
        </w:tc>
        <w:tc>
          <w:tcPr>
            <w:tcW w:w="4680" w:type="dxa"/>
          </w:tcPr>
          <w:p>
            <w:r>
              <w:rPr>
                <w:rFonts w:ascii="Consolas" w:hAnsi="Consolas"/>
                <w:sz w:val="19"/>
              </w:rPr>
              <w:t xml:space="preserve">useState</w:t>
            </w:r>
            <w:r>
              <w:t xml:space="preserve">, used for open dialogs, the current swipe card and filter drafts.</w:t>
            </w:r>
          </w:p>
        </w:tc>
      </w:tr>
      <w:tr>
        <w:tc>
          <w:tcPr>
            <w:tcW w:w="4680" w:type="dxa"/>
          </w:tcPr>
          <w:p>
            <w:r>
              <w:rPr>
                <w:b/>
              </w:rPr>
              <w:t xml:space="preserve">URL state</w:t>
            </w:r>
          </w:p>
        </w:tc>
        <w:tc>
          <w:tcPr>
            <w:tcW w:w="4680" w:type="dxa"/>
          </w:tcPr>
          <w:p>
            <w:r>
              <w:rPr>
                <w:rFonts w:ascii="Consolas" w:hAnsi="Consolas"/>
                <w:sz w:val="19"/>
              </w:rPr>
              <w:t xml:space="preserve">searchParams</w:t>
            </w:r>
            <w:r>
              <w:t xml:space="preserve">, used for filters, sorting, page number and the active tab. It is therefore shareable and correct with respect to the back button by construction.</w:t>
            </w:r>
          </w:p>
        </w:tc>
      </w:tr>
      <w:tr>
        <w:tc>
          <w:tcPr>
            <w:tcW w:w="4680" w:type="dxa"/>
          </w:tcPr>
          <w:p>
            <w:r>
              <w:rPr>
                <w:b/>
              </w:rPr>
              <w:t xml:space="preserve">Realtime</w:t>
            </w:r>
          </w:p>
        </w:tc>
        <w:tc>
          <w:tcPr>
            <w:tcW w:w="4680" w:type="dxa"/>
          </w:tcPr>
          <w:p>
            <w:r>
              <w:t xml:space="preserve">A Supabase subscription which invalidates a cache tag, after which the server re-renders.</w:t>
            </w:r>
          </w:p>
        </w:tc>
      </w:tr>
    </w:tbl>
    <w:p/>
    <w:p>
      <w:r>
        <w:t xml:space="preserve">Adding a client cache library would have meant maintaining a second copy of the data of the server, together with its own separate invalidation rules. The cache-tag system already performs that role, in a single place (</w:t>
      </w:r>
      <w:r>
        <w:rPr>
          <w:rFonts w:ascii="Consolas" w:hAnsi="Consolas"/>
          <w:sz w:val="19"/>
        </w:rPr>
        <w:t xml:space="preserve">lib/cache-tags.ts</w:t>
      </w:r>
      <w:r>
        <w:t xml:space="preserve">), while the server remains the single source of truth.</w:t>
      </w:r>
    </w:p>
    <w:p>
      <w:pPr>
        <w:pStyle w:val="Heading3"/>
      </w:pPr>
      <w:r>
        <w:t xml:space="preserve">The caching layer</w:t>
      </w:r>
    </w:p>
    <w:p>
      <w:r>
        <w:t xml:space="preserve">There are five cached reads, each of which has a tag and a lifetime: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tblHeader/>
        </w:trPr>
        <w:tc>
          <w:tcPr>
            <w:tcW w:w="3120" w:type="dxa"/>
            <w:shd w:val="clear" w:fill="EFEFEF"/>
          </w:tcPr>
          <w:p>
            <w:r>
              <w:rPr>
                <w:b/>
              </w:rPr>
              <w:t xml:space="preserve">Read</w:t>
            </w:r>
          </w:p>
        </w:tc>
        <w:tc>
          <w:tcPr>
            <w:tcW w:w="3120" w:type="dxa"/>
            <w:shd w:val="clear" w:fill="EFEFEF"/>
          </w:tcPr>
          <w:p>
            <w:r>
              <w:rPr>
                <w:b/>
              </w:rPr>
              <w:t xml:space="preserve">Cache</w:t>
            </w:r>
          </w:p>
        </w:tc>
        <w:tc>
          <w:tcPr>
            <w:tcW w:w="3120" w:type="dxa"/>
            <w:shd w:val="clear" w:fill="EFEFEF"/>
          </w:tcPr>
          <w:p>
            <w:r>
              <w:rPr>
                <w:b/>
              </w:rPr>
              <w:t xml:space="preserve">Tag</w:t>
            </w:r>
          </w:p>
        </w:tc>
      </w:tr>
      <w:tr>
        <w:tc>
          <w:tcPr>
            <w:tcW w:w="3120" w:type="dxa"/>
          </w:tcPr>
          <w:p>
            <w:r>
              <w:rPr>
                <w:rFonts w:ascii="Consolas" w:hAnsi="Consolas"/>
                <w:sz w:val="19"/>
              </w:rPr>
              <w:t xml:space="preserve">queryListings</w:t>
            </w:r>
          </w:p>
        </w:tc>
        <w:tc>
          <w:tcPr>
            <w:tcW w:w="3120" w:type="dxa"/>
          </w:tcPr>
          <w:p>
            <w:r>
              <w:t xml:space="preserve">shared</w:t>
            </w:r>
          </w:p>
        </w:tc>
        <w:tc>
          <w:tcPr>
            <w:tcW w:w="3120" w:type="dxa"/>
          </w:tcPr>
          <w:p>
            <w:r>
              <w:rPr>
                <w:rFonts w:ascii="Consolas" w:hAnsi="Consolas"/>
                <w:sz w:val="19"/>
              </w:rPr>
              <w:t xml:space="preserve">listings</w:t>
            </w:r>
          </w:p>
        </w:tc>
      </w:tr>
      <w:tr>
        <w:tc>
          <w:tcPr>
            <w:tcW w:w="3120" w:type="dxa"/>
          </w:tcPr>
          <w:p>
            <w:r>
              <w:rPr>
                <w:rFonts w:ascii="Consolas" w:hAnsi="Consolas"/>
                <w:sz w:val="19"/>
              </w:rPr>
              <w:t xml:space="preserve">getSavedListingIds</w:t>
            </w:r>
          </w:p>
        </w:tc>
        <w:tc>
          <w:tcPr>
            <w:tcW w:w="3120" w:type="dxa"/>
          </w:tcPr>
          <w:p>
            <w:r>
              <w:t xml:space="preserve">private</w:t>
            </w:r>
          </w:p>
        </w:tc>
        <w:tc>
          <w:tcPr>
            <w:tcW w:w="3120" w:type="dxa"/>
          </w:tcPr>
          <w:p>
            <w:r>
              <w:rPr>
                <w:rFonts w:ascii="Consolas" w:hAnsi="Consolas"/>
                <w:sz w:val="19"/>
              </w:rPr>
              <w:t xml:space="preserve">saved:&lt;userId&gt;</w:t>
            </w:r>
          </w:p>
        </w:tc>
      </w:tr>
      <w:tr>
        <w:tc>
          <w:tcPr>
            <w:tcW w:w="3120" w:type="dxa"/>
          </w:tcPr>
          <w:p>
            <w:r>
              <w:rPr>
                <w:rFonts w:ascii="Consolas" w:hAnsi="Consolas"/>
                <w:sz w:val="19"/>
              </w:rPr>
              <w:t xml:space="preserve">getProfileTabData</w:t>
            </w:r>
          </w:p>
        </w:tc>
        <w:tc>
          <w:tcPr>
            <w:tcW w:w="3120" w:type="dxa"/>
          </w:tcPr>
          <w:p>
            <w:r>
              <w:t xml:space="preserve">private</w:t>
            </w:r>
          </w:p>
        </w:tc>
        <w:tc>
          <w:tcPr>
            <w:tcW w:w="3120" w:type="dxa"/>
          </w:tcPr>
          <w:p>
            <w:r>
              <w:rPr>
                <w:rFonts w:ascii="Consolas" w:hAnsi="Consolas"/>
                <w:sz w:val="19"/>
              </w:rPr>
              <w:t xml:space="preserve">profile:&lt;userId&gt;</w:t>
            </w:r>
          </w:p>
        </w:tc>
      </w:tr>
      <w:tr>
        <w:tc>
          <w:tcPr>
            <w:tcW w:w="3120" w:type="dxa"/>
          </w:tcPr>
          <w:p>
            <w:r>
              <w:rPr>
                <w:rFonts w:ascii="Consolas" w:hAnsi="Consolas"/>
                <w:sz w:val="19"/>
              </w:rPr>
              <w:t xml:space="preserve">getCachedDeck</w:t>
            </w:r>
          </w:p>
        </w:tc>
        <w:tc>
          <w:tcPr>
            <w:tcW w:w="3120" w:type="dxa"/>
          </w:tcPr>
          <w:p>
            <w:r>
              <w:t xml:space="preserve">private</w:t>
            </w:r>
          </w:p>
        </w:tc>
        <w:tc>
          <w:tcPr>
            <w:tcW w:w="3120" w:type="dxa"/>
          </w:tcPr>
          <w:p>
            <w:r>
              <w:rPr>
                <w:rFonts w:ascii="Consolas" w:hAnsi="Consolas"/>
                <w:sz w:val="19"/>
              </w:rPr>
              <w:t xml:space="preserve">deck:&lt;userId&gt;</w:t>
            </w:r>
          </w:p>
        </w:tc>
      </w:tr>
      <w:tr>
        <w:tc>
          <w:tcPr>
            <w:tcW w:w="3120" w:type="dxa"/>
          </w:tcPr>
          <w:p>
            <w:r>
              <w:rPr>
                <w:rFonts w:ascii="Consolas" w:hAnsi="Consolas"/>
                <w:sz w:val="19"/>
              </w:rPr>
              <w:t xml:space="preserve">getCachedInbox</w:t>
            </w:r>
          </w:p>
        </w:tc>
        <w:tc>
          <w:tcPr>
            <w:tcW w:w="3120" w:type="dxa"/>
          </w:tcPr>
          <w:p>
            <w:r>
              <w:t xml:space="preserve">private</w:t>
            </w:r>
          </w:p>
        </w:tc>
        <w:tc>
          <w:tcPr>
            <w:tcW w:w="3120" w:type="dxa"/>
          </w:tcPr>
          <w:p>
            <w:r>
              <w:rPr>
                <w:rFonts w:ascii="Consolas" w:hAnsi="Consolas"/>
                <w:sz w:val="19"/>
              </w:rPr>
              <w:t xml:space="preserve">chat:&lt;userId&gt;</w:t>
            </w:r>
          </w:p>
        </w:tc>
      </w:tr>
    </w:tbl>
    <w:p/>
    <w:p>
      <w:r>
        <w:t xml:space="preserve">Results produced under </w:t>
      </w:r>
      <w:r>
        <w:rPr>
          <w:rFonts w:ascii="Consolas" w:hAnsi="Consolas"/>
          <w:sz w:val="19"/>
        </w:rPr>
        <w:t xml:space="preserve">"use cache: private"</w:t>
      </w:r>
      <w:r>
        <w:t xml:space="preserve"> live </w:t>
      </w:r>
      <w:r>
        <w:rPr>
          <w:b/>
        </w:rPr>
        <w:t xml:space="preserve">only in the memory of the requesting browser</w:t>
      </w:r>
      <w:r>
        <w:t xml:space="preserve"> and are never written into a shared server store, which is exactly what makes it safe to cache the deck and the inbox of an individual member. Every mutation calls </w:t>
      </w:r>
      <w:r>
        <w:rPr>
          <w:rFonts w:ascii="Consolas" w:hAnsi="Consolas"/>
          <w:sz w:val="19"/>
        </w:rPr>
        <w:t xml:space="preserve">updateTag</w:t>
      </w:r>
      <w:r>
        <w:t xml:space="preserve"> for precisely what it modified, and therefore adding a room to the liked list does not discard the chats of that member.</w:t>
      </w:r>
    </w:p>
    <w:p>
      <w:pPr>
        <w:pBdr>
          <w:bottom w:val="single" w:sz="6" w:space="1" w:color="999999"/>
        </w:pBdr>
      </w:pPr>
    </w:p>
    <w:p>
      <w:pPr>
        <w:pStyle w:val="Heading2"/>
      </w:pPr>
      <w:r>
        <w:t xml:space="preserve">8. Error handling</w:t>
      </w:r>
    </w:p>
    <w:p>
      <w:r>
        <w:rPr>
          <w:b/>
        </w:rPr>
        <w:t xml:space="preserve">Server Actions return errors; they do not throw them.</w:t>
      </w:r>
      <w:r>
        <w:t xml:space="preserve"> Every action returns a discriminated union, either </w:t>
      </w:r>
      <w:r>
        <w:rPr>
          <w:rFonts w:ascii="Consolas" w:hAnsi="Consolas"/>
          <w:sz w:val="19"/>
        </w:rPr>
        <w:t xml:space="preserve">{ ok: true, … } | { ok: false, error: string }</w:t>
      </w:r>
      <w:r>
        <w:t xml:space="preserve"> or </w:t>
      </w:r>
      <w:r>
        <w:rPr>
          <w:rFonts w:ascii="Consolas" w:hAnsi="Consolas"/>
          <w:sz w:val="19"/>
        </w:rPr>
        <w:t xml:space="preserve">{ error?: string }</w:t>
      </w:r>
      <w:r>
        <w:t xml:space="preserve">, so that the form is able to render the message next to the relevant field. A thrown error would produce an error boundary, which is the correct response to a bug but the incorrect response to a wrong password.</w:t>
      </w:r>
    </w:p>
    <w:p>
      <w:r>
        <w:t xml:space="preserve">Error handling is layered:</w:t>
      </w:r>
    </w:p>
    <w:p>
      <w:pPr>
        <w:pStyle w:val="ListParagraph"/>
        <w:numPr>
          <w:ilvl w:val="0"/>
          <w:numId w:val="2"/>
        </w:numPr>
      </w:pPr>
      <w:r>
        <w:rPr>
          <w:b/>
        </w:rPr>
        <w:t xml:space="preserve">Database constraints and RLS</w:t>
      </w:r>
      <w:r>
        <w:t xml:space="preserve"> form the last line of defense. A refused write returns an error code which the action translates. For example, </w:t>
      </w:r>
      <w:r>
        <w:rPr>
          <w:rFonts w:ascii="Consolas" w:hAnsi="Consolas"/>
          <w:sz w:val="19"/>
        </w:rPr>
        <w:t xml:space="preserve">delete_own_account</w:t>
      </w:r>
      <w:r>
        <w:t xml:space="preserve"> raises the hints </w:t>
      </w:r>
      <w:r>
        <w:rPr>
          <w:rFonts w:ascii="Consolas" w:hAnsi="Consolas"/>
          <w:sz w:val="19"/>
        </w:rPr>
        <w:t xml:space="preserve">pick_heir</w:t>
      </w:r>
      <w:r>
        <w:t xml:space="preserve"> and </w:t>
      </w:r>
      <w:r>
        <w:rPr>
          <w:rFonts w:ascii="Consolas" w:hAnsi="Consolas"/>
          <w:sz w:val="19"/>
        </w:rPr>
        <w:t xml:space="preserve">bad_heir</w:t>
      </w:r>
      <w:r>
        <w:t xml:space="preserve">, which the action converts into the message "Choose which roommate takes over your listing."</w:t>
      </w:r>
    </w:p>
    <w:p>
      <w:pPr>
        <w:pStyle w:val="ListParagraph"/>
        <w:numPr>
          <w:ilvl w:val="0"/>
          <w:numId w:val="2"/>
        </w:numPr>
      </w:pPr>
      <w:r>
        <w:rPr>
          <w:b/>
        </w:rPr>
        <w:t xml:space="preserve">Server Actions</w:t>
      </w:r>
      <w:r>
        <w:t xml:space="preserve"> validate using Zod, return field-level messages, and never expose internal details. As a special case, </w:t>
      </w:r>
      <w:r>
        <w:rPr>
          <w:rFonts w:ascii="Consolas" w:hAnsi="Consolas"/>
          <w:sz w:val="19"/>
        </w:rPr>
        <w:t xml:space="preserve">sendMessageAction</w:t>
      </w:r>
      <w:r>
        <w:t xml:space="preserve"> treats Postgres error </w:t>
      </w:r>
      <w:r>
        <w:rPr>
          <w:rFonts w:ascii="Consolas" w:hAnsi="Consolas"/>
          <w:sz w:val="19"/>
        </w:rPr>
        <w:t xml:space="preserve">23505</w:t>
      </w:r>
      <w:r>
        <w:t xml:space="preserve">, which indicates a unique violation, as </w:t>
      </w:r>
      <w:r>
        <w:rPr>
          <w:i/>
        </w:rPr>
        <w:t xml:space="preserve">success</w:t>
      </w:r>
      <w:r>
        <w:t xml:space="preserve">, because that identifier had already been delivered.</w:t>
      </w:r>
    </w:p>
    <w:p>
      <w:pPr>
        <w:pStyle w:val="ListParagraph"/>
        <w:numPr>
          <w:ilvl w:val="0"/>
          <w:numId w:val="2"/>
        </w:numPr>
      </w:pPr>
      <w:r>
        <w:rPr>
          <w:b/>
        </w:rPr>
        <w:t xml:space="preserve">Route Handlers</w:t>
      </w:r>
      <w:r>
        <w:t xml:space="preserve"> return JSON together with an appropriate status code, and specifically 401 for unauthenticated API callers.</w:t>
      </w:r>
    </w:p>
    <w:p>
      <w:pPr>
        <w:pStyle w:val="ListParagraph"/>
        <w:numPr>
          <w:ilvl w:val="0"/>
          <w:numId w:val="2"/>
        </w:numPr>
      </w:pPr>
      <w:r>
        <w:rPr>
          <w:b/>
        </w:rPr>
        <w:t xml:space="preserve">React error boundaries</w:t>
      </w:r>
      <w:r>
        <w:t xml:space="preserve">, for example </w:t>
      </w:r>
      <w:r>
        <w:rPr>
          <w:rFonts w:ascii="Consolas" w:hAnsi="Consolas"/>
          <w:sz w:val="19"/>
        </w:rPr>
        <w:t xml:space="preserve">app/(public)/browse/error.tsx</w:t>
      </w:r>
      <w:r>
        <w:t xml:space="preserve">.</w:t>
      </w:r>
    </w:p>
    <w:p>
      <w:pPr>
        <w:pStyle w:val="ListParagraph"/>
        <w:numPr>
          <w:ilvl w:val="0"/>
          <w:numId w:val="2"/>
        </w:numPr>
      </w:pPr>
      <w:r>
        <w:rPr>
          <w:b/>
        </w:rPr>
        <w:t xml:space="preserve">Deliberate non-failures.</w:t>
      </w:r>
      <w:r>
        <w:t xml:space="preserve"> The function </w:t>
      </w:r>
      <w:r>
        <w:rPr>
          <w:rFonts w:ascii="Consolas" w:hAnsi="Consolas"/>
          <w:sz w:val="19"/>
        </w:rPr>
        <w:t xml:space="preserve">getUnreadCount()</w:t>
      </w:r>
      <w:r>
        <w:t xml:space="preserve"> catches everything and returns 0. It is only a decoration on a badge and is handed to the layout without being awaited; an unhandled rejection there would bring down an entire page merely because of a number.</w:t>
      </w:r>
    </w:p>
    <w:p>
      <w:r>
        <w:rPr>
          <w:b/>
        </w:rPr>
        <w:t xml:space="preserve">Error messages state what the user should do next.</w:t>
      </w:r>
      <w:r>
        <w:t xml:space="preserve"> The message "That code is wrong or has expired. Check the email, or send a new one" is considerably more useful than the message "Invalid OTP".</w:t>
      </w:r>
    </w:p>
    <w:p>
      <w:pPr>
        <w:pBdr>
          <w:bottom w:val="single" w:sz="6" w:space="1" w:color="999999"/>
        </w:pBdr>
      </w:pPr>
    </w:p>
    <w:p>
      <w:pPr>
        <w:pStyle w:val="Heading2"/>
      </w:pPr>
      <w:r>
        <w:t xml:space="preserve">9. Input validation</w:t>
      </w:r>
    </w:p>
    <w:p>
      <w:r>
        <w:rPr>
          <w:b/>
        </w:rPr>
        <w:t xml:space="preserve">Every input is validated twice, in two different places, and this is intentional.</w:t>
      </w:r>
    </w:p>
    <w:p>
      <w:pPr>
        <w:pStyle w:val="ListParagraph"/>
        <w:numPr>
          <w:ilvl w:val="0"/>
          <w:numId w:val="2"/>
        </w:numPr>
      </w:pPr>
      <w:r>
        <w:rPr>
          <w:b/>
        </w:rPr>
        <w:t xml:space="preserve">Client side.</w:t>
      </w:r>
      <w:r>
        <w:t xml:space="preserve"> HTML constraints together with immediate feedback. This exists for convenience only and is assumed to be bypassable.</w:t>
      </w:r>
    </w:p>
    <w:p>
      <w:pPr>
        <w:pStyle w:val="ListParagraph"/>
        <w:numPr>
          <w:ilvl w:val="0"/>
          <w:numId w:val="2"/>
        </w:numPr>
      </w:pPr>
      <w:r>
        <w:rPr>
          <w:b/>
        </w:rPr>
        <w:t xml:space="preserve">Server side, using Zod.</w:t>
      </w:r>
      <w:r>
        <w:t xml:space="preserve"> There are six schemas in </w:t>
      </w:r>
      <w:r>
        <w:rPr>
          <w:rFonts w:ascii="Consolas" w:hAnsi="Consolas"/>
          <w:sz w:val="19"/>
        </w:rPr>
        <w:t xml:space="preserve">lib/validation/</w:t>
      </w:r>
      <w:r>
        <w:t xml:space="preserve">, namely </w:t>
      </w:r>
      <w:r>
        <w:rPr>
          <w:rFonts w:ascii="Consolas" w:hAnsi="Consolas"/>
          <w:sz w:val="19"/>
        </w:rPr>
        <w:t xml:space="preserve">profile</w:t>
      </w:r>
      <w:r>
        <w:t xml:space="preserve">, </w:t>
      </w:r>
      <w:r>
        <w:rPr>
          <w:rFonts w:ascii="Consolas" w:hAnsi="Consolas"/>
          <w:sz w:val="19"/>
        </w:rPr>
        <w:t xml:space="preserve">listing</w:t>
      </w:r>
      <w:r>
        <w:t xml:space="preserve">, </w:t>
      </w:r>
      <w:r>
        <w:rPr>
          <w:rFonts w:ascii="Consolas" w:hAnsi="Consolas"/>
          <w:sz w:val="19"/>
        </w:rPr>
        <w:t xml:space="preserve">message</w:t>
      </w:r>
      <w:r>
        <w:t xml:space="preserve">, </w:t>
      </w:r>
      <w:r>
        <w:rPr>
          <w:rFonts w:ascii="Consolas" w:hAnsi="Consolas"/>
          <w:sz w:val="19"/>
        </w:rPr>
        <w:t xml:space="preserve">filters</w:t>
      </w:r>
      <w:r>
        <w:t xml:space="preserve">, </w:t>
      </w:r>
      <w:r>
        <w:rPr>
          <w:rFonts w:ascii="Consolas" w:hAnsi="Consolas"/>
          <w:sz w:val="19"/>
        </w:rPr>
        <w:t xml:space="preserve">about</w:t>
      </w:r>
      <w:r>
        <w:t xml:space="preserve"> and </w:t>
      </w:r>
      <w:r>
        <w:rPr>
          <w:rFonts w:ascii="Consolas" w:hAnsi="Consolas"/>
          <w:sz w:val="19"/>
        </w:rPr>
        <w:t xml:space="preserve">report</w:t>
      </w:r>
      <w:r>
        <w:t xml:space="preserve">. The Server Action parses the input before touching the database. The TypeScript type is </w:t>
      </w:r>
      <w:r>
        <w:rPr>
          <w:i/>
        </w:rPr>
        <w:t xml:space="preserve">inferred from the schema</w:t>
      </w:r>
      <w:r>
        <w:t xml:space="preserve">, and therefore validation and types cannot drift apart.</w:t>
      </w:r>
    </w:p>
    <w:p>
      <w:pPr>
        <w:pStyle w:val="ListParagraph"/>
        <w:numPr>
          <w:ilvl w:val="0"/>
          <w:numId w:val="2"/>
        </w:numPr>
      </w:pPr>
      <w:r>
        <w:rPr>
          <w:b/>
        </w:rPr>
        <w:t xml:space="preserve">Database level.</w:t>
      </w:r>
      <w:r>
        <w:t xml:space="preserve"> </w:t>
      </w:r>
      <w:r>
        <w:rPr>
          <w:rFonts w:ascii="Consolas" w:hAnsi="Consolas"/>
          <w:sz w:val="19"/>
        </w:rPr>
        <w:t xml:space="preserve">CHECK</w:t>
      </w:r>
      <w:r>
        <w:t xml:space="preserve"> constraints are used (</w:t>
      </w:r>
      <w:r>
        <w:rPr>
          <w:rFonts w:ascii="Consolas" w:hAnsi="Consolas"/>
          <w:sz w:val="19"/>
        </w:rPr>
        <w:t xml:space="preserve">age between 18 and 120</w:t>
      </w:r>
      <w:r>
        <w:t xml:space="preserve">, </w:t>
      </w:r>
      <w:r>
        <w:rPr>
          <w:rFonts w:ascii="Consolas" w:hAnsi="Consolas"/>
          <w:sz w:val="19"/>
        </w:rPr>
        <w:t xml:space="preserve">bio &lt;= 500</w:t>
      </w:r>
      <w:r>
        <w:t xml:space="preserve">, </w:t>
      </w:r>
      <w:r>
        <w:rPr>
          <w:rFonts w:ascii="Consolas" w:hAnsi="Consolas"/>
          <w:sz w:val="19"/>
        </w:rPr>
        <w:t xml:space="preserve">cleanliness between 1 and 5</w:t>
      </w:r>
      <w:r>
        <w:t xml:space="preserve">, </w:t>
      </w:r>
      <w:r>
        <w:rPr>
          <w:rFonts w:ascii="Consolas" w:hAnsi="Consolas"/>
          <w:sz w:val="19"/>
        </w:rPr>
        <w:t xml:space="preserve">budget_max = 0 or budget_max &gt;= budget_min</w:t>
      </w:r>
      <w:r>
        <w:t xml:space="preserve">), together with enums, foreign keys and unique indexes.</w:t>
      </w:r>
    </w:p>
    <w:p>
      <w:r>
        <w:t xml:space="preserve">The following hardening measures are worth naming explicitly:</w:t>
      </w:r>
    </w:p>
    <w:p>
      <w:pPr>
        <w:pStyle w:val="ListParagraph"/>
        <w:numPr>
          <w:ilvl w:val="0"/>
          <w:numId w:val="1"/>
        </w:numPr>
      </w:pPr>
      <w:r>
        <w:rPr>
          <w:b/>
        </w:rPr>
        <w:t xml:space="preserve">URL parameters are parsed rather than trusted.</w:t>
      </w:r>
      <w:r>
        <w:t xml:space="preserve"> The schema </w:t>
      </w:r>
      <w:r>
        <w:rPr>
          <w:rFonts w:ascii="Consolas" w:hAnsi="Consolas"/>
          <w:sz w:val="19"/>
        </w:rPr>
        <w:t xml:space="preserve">listingFiltersSchema</w:t>
      </w:r>
      <w:r>
        <w:t xml:space="preserve"> uses </w:t>
      </w:r>
      <w:r>
        <w:rPr>
          <w:rFonts w:ascii="Consolas" w:hAnsi="Consolas"/>
          <w:sz w:val="19"/>
        </w:rPr>
        <w:t xml:space="preserve">.catch()</w:t>
      </w:r>
      <w:r>
        <w:t xml:space="preserve"> throughout, so that a manually edited parameter such as </w:t>
      </w:r>
      <w:r>
        <w:rPr>
          <w:rFonts w:ascii="Consolas" w:hAnsi="Consolas"/>
          <w:sz w:val="19"/>
        </w:rPr>
        <w:t xml:space="preserve">?safe_room=nonsense</w:t>
      </w:r>
      <w:r>
        <w:t xml:space="preserve"> falls back to the value "unset" instead of producing an error.</w:t>
      </w:r>
    </w:p>
    <w:p>
      <w:pPr>
        <w:pStyle w:val="ListParagraph"/>
        <w:numPr>
          <w:ilvl w:val="0"/>
          <w:numId w:val="1"/>
        </w:numPr>
      </w:pPr>
      <w:r>
        <w:rPr>
          <w:b/>
        </w:rPr>
        <w:t xml:space="preserve">Open redirects are prevented.</w:t>
      </w:r>
      <w:r>
        <w:t xml:space="preserve"> The function </w:t>
      </w:r>
      <w:r>
        <w:rPr>
          <w:rFonts w:ascii="Consolas" w:hAnsi="Consolas"/>
          <w:sz w:val="19"/>
        </w:rPr>
        <w:t xml:space="preserve">sanitizeNextPath()</w:t>
      </w:r>
      <w:r>
        <w:t xml:space="preserve"> guards every </w:t>
      </w:r>
      <w:r>
        <w:rPr>
          <w:rFonts w:ascii="Consolas" w:hAnsi="Consolas"/>
          <w:sz w:val="19"/>
        </w:rPr>
        <w:t xml:space="preserve">?next=</w:t>
      </w:r>
      <w:r>
        <w:t xml:space="preserve"> parameter, and only same-site paths survive it.</w:t>
      </w:r>
    </w:p>
    <w:p>
      <w:pPr>
        <w:pStyle w:val="ListParagraph"/>
        <w:numPr>
          <w:ilvl w:val="0"/>
          <w:numId w:val="1"/>
        </w:numPr>
      </w:pPr>
      <w:r>
        <w:rPr>
          <w:b/>
        </w:rPr>
        <w:t xml:space="preserve">File uploads.</w:t>
      </w:r>
      <w:r>
        <w:t xml:space="preserve"> The type and the size are checked on the client and then re-checked on the server. Furthermore, a chat photo must reside under the storage prefix of its own conversation.</w:t>
      </w:r>
    </w:p>
    <w:p>
      <w:pPr>
        <w:pStyle w:val="ListParagraph"/>
        <w:numPr>
          <w:ilvl w:val="0"/>
          <w:numId w:val="1"/>
        </w:numPr>
      </w:pPr>
      <w:r>
        <w:rPr>
          <w:b/>
        </w:rPr>
        <w:t xml:space="preserve">Photo content.</w:t>
      </w:r>
      <w:r>
        <w:t xml:space="preserve"> The action </w:t>
      </w:r>
      <w:r>
        <w:rPr>
          <w:rFonts w:ascii="Consolas" w:hAnsi="Consolas"/>
          <w:sz w:val="19"/>
        </w:rPr>
        <w:t xml:space="preserve">checkAndUploadPhotoAction</w:t>
      </w:r>
      <w:r>
        <w:t xml:space="preserve"> sends the bytes to Gemini and stores the file </w:t>
      </w:r>
      <w:r>
        <w:rPr>
          <w:b/>
        </w:rPr>
        <w:t xml:space="preserve">only if</w:t>
      </w:r>
      <w:r>
        <w:t xml:space="preserve"> the image genuinely matches its declared tag. Consequently a bedroom slot cannot contain a picture of a car.</w:t>
      </w:r>
    </w:p>
    <w:p>
      <w:pPr>
        <w:pBdr>
          <w:bottom w:val="single" w:sz="6" w:space="1" w:color="999999"/>
        </w:pBdr>
      </w:pPr>
    </w:p>
    <w:p>
      <w:pPr>
        <w:pStyle w:val="Heading2"/>
      </w:pPr>
      <w:r>
        <w:t xml:space="preserve">10. UX design</w:t>
      </w:r>
    </w:p>
    <w:p>
      <w:pPr>
        <w:pStyle w:val="Heading3"/>
      </w:pPr>
      <w:r>
        <w:t xml:space="preserve">Principles</w:t>
      </w:r>
    </w:p>
    <w:p>
      <w:pPr>
        <w:pStyle w:val="ListParagraph"/>
        <w:numPr>
          <w:ilvl w:val="0"/>
          <w:numId w:val="1"/>
        </w:numPr>
      </w:pPr>
      <w:r>
        <w:rPr>
          <w:b/>
        </w:rPr>
        <w:t xml:space="preserve">Mobile first.</w:t>
      </w:r>
      <w:r>
        <w:t xml:space="preserve"> Most people search for a room using a phone. The interface therefore uses a floating pill bottom navigation, and the navigation hides itself while a chat thread is open so that the composer owns the bottom edge of the screen.</w:t>
      </w:r>
    </w:p>
    <w:p>
      <w:pPr>
        <w:pStyle w:val="ListParagraph"/>
        <w:numPr>
          <w:ilvl w:val="0"/>
          <w:numId w:val="1"/>
        </w:numPr>
      </w:pPr>
      <w:r>
        <w:rPr>
          <w:b/>
        </w:rPr>
        <w:t xml:space="preserve">Two themes.</w:t>
      </w:r>
      <w:r>
        <w:t xml:space="preserve"> Editorial, which is the light theme, and Noir, which is the dark theme and in which the accent color becomes gold. Both are driven entirely by semantic tokens.</w:t>
      </w:r>
    </w:p>
    <w:p>
      <w:pPr>
        <w:pStyle w:val="ListParagraph"/>
        <w:numPr>
          <w:ilvl w:val="0"/>
          <w:numId w:val="1"/>
        </w:numPr>
      </w:pPr>
      <w:r>
        <w:rPr>
          <w:b/>
        </w:rPr>
        <w:t xml:space="preserve">A single typeface</w:t>
      </w:r>
      <w:r>
        <w:t xml:space="preserve">, namely Inter, is used everywhere.</w:t>
      </w:r>
    </w:p>
    <w:p>
      <w:pPr>
        <w:pStyle w:val="ListParagraph"/>
        <w:numPr>
          <w:ilvl w:val="0"/>
          <w:numId w:val="1"/>
        </w:numPr>
      </w:pPr>
      <w:r>
        <w:rPr>
          <w:b/>
        </w:rPr>
        <w:t xml:space="preserve">Nothing renders as "empty by accident".</w:t>
      </w:r>
      <w:r>
        <w:t xml:space="preserve"> Every empty state explains what happened and what the user should do about it. An empty deck is the result of a strict filter and not the result of a broken page.</w:t>
      </w:r>
    </w:p>
    <w:p>
      <w:pPr>
        <w:pStyle w:val="Heading3"/>
      </w:pPr>
      <w:r>
        <w:t xml:space="preserve">Navigation</w:t>
      </w:r>
    </w:p>
    <w:p>
      <w:r>
        <w:t xml:space="preserve">There are four destinations: </w:t>
      </w:r>
      <w:r>
        <w:rPr>
          <w:b/>
        </w:rPr>
        <w:t xml:space="preserve">Swipe, Listings, Chat and Profile.</w:t>
      </w:r>
      <w:r>
        <w:t xml:space="preserve"> Movement from one tab to another slides left or right according to the tab order, using the View Transitions API, whereas every other navigation performs a crossfade.</w:t>
      </w:r>
    </w:p>
    <w:p>
      <w:pPr>
        <w:pStyle w:val="Heading3"/>
      </w:pPr>
      <w:r>
        <w:t xml:space="preserve">Perceived performance</w:t>
      </w:r>
    </w:p>
    <w:p>
      <w:r>
        <w:t xml:space="preserve">The pages are structured so that the static frame is sent first and only the member-specific portion is streamed afterwards:</w:t>
      </w:r>
    </w:p>
    <w:p>
      <w:pPr>
        <w:pStyle w:val="ListParagraph"/>
        <w:numPr>
          <w:ilvl w:val="0"/>
          <w:numId w:val="1"/>
        </w:numPr>
      </w:pPr>
      <w:r>
        <w:t xml:space="preserve">The layouts read no session at all, and therefore the shell is included in the prerender.</w:t>
      </w:r>
    </w:p>
    <w:p>
      <w:pPr>
        <w:pStyle w:val="ListParagraph"/>
        <w:numPr>
          <w:ilvl w:val="0"/>
          <w:numId w:val="1"/>
        </w:numPr>
      </w:pPr>
      <w:r>
        <w:t xml:space="preserve">Data-heavy sections are placed behind </w:t>
      </w:r>
      <w:r>
        <w:rPr>
          <w:rFonts w:ascii="Consolas" w:hAnsi="Consolas"/>
          <w:sz w:val="19"/>
        </w:rPr>
        <w:t xml:space="preserve">&lt;Suspense&gt;</w:t>
      </w:r>
      <w:r>
        <w:t xml:space="preserve"> together with skeletons shaped like the real content, so that the replacement is experienced as a fill rather than as a jump.</w:t>
      </w:r>
    </w:p>
    <w:p>
      <w:pPr>
        <w:pStyle w:val="ListParagraph"/>
        <w:numPr>
          <w:ilvl w:val="0"/>
          <w:numId w:val="1"/>
        </w:numPr>
      </w:pPr>
      <w:r>
        <w:t xml:space="preserve">Cached reads travel together with the prefetched App Shell, and consequently returning to Swipe, Chat or Profile takes </w:t>
      </w:r>
      <w:r>
        <w:rPr>
          <w:b/>
        </w:rPr>
        <w:t xml:space="preserve">approximately 60 ms with no skeleton at all</w:t>
      </w:r>
      <w:r>
        <w:t xml:space="preserve">, as measured on production.</w:t>
      </w:r>
    </w:p>
    <w:p>
      <w:pPr>
        <w:pStyle w:val="Heading3"/>
      </w:pPr>
      <w:r>
        <w:t xml:space="preserve">Deliberate restraint</w:t>
      </w:r>
    </w:p>
    <w:p>
      <w:r>
        <w:rPr>
          <w:b/>
        </w:rPr>
        <w:t xml:space="preserve">No map is drawn until an icon is pressed.</w:t>
      </w:r>
      <w:r>
        <w:t xml:space="preserve"> MapLibre is a large dependency, and the majority of visits never open a map. Loading it eagerly would therefore impose a cost on every visit for the sake of a feature which is used only on some of them.</w:t>
      </w:r>
    </w:p>
    <w:p>
      <w:pPr>
        <w:pBdr>
          <w:bottom w:val="single" w:sz="6" w:space="1" w:color="999999"/>
        </w:pBdr>
      </w:pPr>
    </w:p>
    <w:sectPr>
      <w:pgSz w:w="11906" w:h="16838"/>
      <w:pgMar w:top="1021" w:right="1021" w:bottom="1021" w:left="1021"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Symbol" w:hAnsi="Symbol" w:hint="default"/>
      </w:rPr>
    </w:lvl>
    <w:lvl w:ilvl="2">
      <w:start w:val="1"/>
      <w:numFmt w:val="bullet"/>
      <w:lvlText w:val="▪"/>
      <w:lvlJc w:val="left"/>
      <w:pPr>
        <w:ind w:left="1440" w:hanging="360"/>
      </w:pPr>
      <w:rPr>
        <w:rFonts w:ascii="Symbol" w:hAnsi="Symbol" w:hint="default"/>
      </w:r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qFormat/>
  </w:style>
  <w:style w:type="paragraph" w:styleId="Heading1">
    <w:name w:val="heading 1"/>
    <w:basedOn w:val="Normal"/>
    <w:qFormat/>
    <w:pPr>
      <w:keepNext/>
      <w:spacing w:before="360" w:after="120"/>
      <w:outlineLvl w:val="0"/>
    </w:pPr>
    <w:rPr>
      <w:rFonts w:asciiTheme="majorHAnsi" w:hAnsiTheme="majorHAnsi"/>
      <w:b/>
      <w:color w:val="1F3864"/>
      <w:sz w:val="40"/>
    </w:rPr>
  </w:style>
  <w:style w:type="paragraph" w:styleId="Heading2">
    <w:name w:val="heading 2"/>
    <w:basedOn w:val="Normal"/>
    <w:qFormat/>
    <w:pPr>
      <w:keepNext/>
      <w:spacing w:before="320" w:after="120"/>
      <w:outlineLvl w:val="1"/>
    </w:pPr>
    <w:rPr>
      <w:rFonts w:asciiTheme="majorHAnsi" w:hAnsiTheme="majorHAnsi"/>
      <w:b/>
      <w:color w:val="2E7D5E"/>
      <w:sz w:val="30"/>
    </w:rPr>
  </w:style>
  <w:style w:type="paragraph" w:styleId="Heading3">
    <w:name w:val="heading 3"/>
    <w:basedOn w:val="Normal"/>
    <w:qFormat/>
    <w:pPr>
      <w:keepNext/>
      <w:spacing w:before="260" w:after="120"/>
      <w:outlineLvl w:val="2"/>
    </w:pPr>
    <w:rPr>
      <w:rFonts w:asciiTheme="majorHAnsi" w:hAnsiTheme="majorHAnsi"/>
      <w:b/>
      <w:color w:val="1F3864"/>
      <w:sz w:val="26"/>
    </w:rPr>
  </w:style>
  <w:style w:type="paragraph" w:styleId="Heading4">
    <w:name w:val="heading 4"/>
    <w:basedOn w:val="Normal"/>
    <w:qFormat/>
    <w:pPr>
      <w:keepNext/>
      <w:spacing w:before="220" w:after="120"/>
      <w:outlineLvl w:val="3"/>
    </w:pPr>
    <w:rPr>
      <w:rFonts w:asciiTheme="majorHAnsi" w:hAnsiTheme="majorHAnsi"/>
      <w:b/>
      <w:color w:val="404040"/>
      <w:sz w:val="23"/>
    </w:rPr>
  </w:style>
  <w:style w:type="paragraph" w:styleId="Heading5">
    <w:name w:val="heading 5"/>
    <w:basedOn w:val="Normal"/>
    <w:qFormat/>
    <w:pPr>
      <w:keepNext/>
      <w:spacing w:before="200" w:after="120"/>
      <w:outlineLvl w:val="4"/>
    </w:pPr>
    <w:rPr>
      <w:rFonts w:asciiTheme="majorHAnsi" w:hAnsiTheme="majorHAnsi"/>
      <w:b/>
      <w:color w:val="404040"/>
      <w:sz w:val="22"/>
    </w:rPr>
  </w:style>
  <w:style w:type="paragraph" w:styleId="Heading6">
    <w:name w:val="heading 6"/>
    <w:basedOn w:val="Normal"/>
    <w:qFormat/>
    <w:pPr>
      <w:keepNext/>
      <w:spacing w:before="200" w:after="120"/>
      <w:outlineLvl w:val="5"/>
    </w:pPr>
    <w:rPr>
      <w:rFonts w:asciiTheme="majorHAnsi" w:hAnsiTheme="majorHAnsi"/>
      <w:b/>
      <w:color w:val="404040"/>
      <w:sz w:val="22"/>
    </w:rPr>
  </w:style>
  <w:style w:type="paragraph" w:styleId="ListParagraph">
    <w:name w:val="List Paragraph"/>
    <w:basedOn w:val="Normal"/>
    <w:qFormat/>
    <w:pPr>
      <w:ind w:left="720"/>
      <w:contextualSpacing/>
      <w:spacing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