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200" w:after="60"/>
      </w:pPr>
      <w:r>
        <w:rPr>
          <w:b/>
          <w:color w:val="2E7D5E"/>
          <w:sz w:val="34"/>
          <w:spacing w:val="60"/>
        </w:rPr>
        <w:t xml:space="preserve">Test Specification</w:t>
      </w:r>
    </w:p>
    <w:p>
      <w:pPr>
        <w:pStyle w:val="Heading1"/>
      </w:pPr>
      <w:r>
        <w:t xml:space="preserve">NestUp</w:t>
      </w:r>
    </w:p>
    <w:p>
      <w:pPr>
        <w:pBdr>
          <w:bottom w:val="single" w:sz="6" w:space="1" w:color="999999"/>
        </w:pBdr>
      </w:pPr>
    </w:p>
    <w:p>
      <w:pPr>
        <w:spacing w:after="360"/>
      </w:pPr>
      <w:r>
        <w:rPr>
          <w:i/>
          <w:color w:val="5C5751"/>
          <w:sz w:val="24"/>
        </w:rPr>
        <w:t xml:space="preserve">What is tested, why, and what is not</w:t>
      </w:r>
    </w:p>
    <w:p>
      <w:r>
        <w:rPr>
          <w:b/>
        </w:rPr>
        <w:t xml:space="preserve">Internet Technologies — Become a Full-Stack Engineer</w:t>
      </w:r>
    </w:p>
    <w:p>
      <w:r>
        <w:t xml:space="preserve"> RUNI CS 2026 · Final project</w:t>
      </w:r>
    </w:p>
    <w:p>
      <w:r>
        <w:t xml:space="preserve"> Live product </w:t>
      </w:r>
    </w:p>
    <w:p>
      <w:r>
        <w:rPr>
          <w:b/>
        </w:rPr>
        <w:t xml:space="preserve">nestup-kappa.vercel.app</w:t>
      </w:r>
    </w:p>
    <w:p>
      <w:r>
        <w:t xml:space="preserve"> Repository </w:t>
      </w:r>
    </w:p>
    <w:p>
      <w:r>
        <w:rPr>
          <w:b/>
        </w:rPr>
        <w:t xml:space="preserve">github.com/nestupweb/nestup</w:t>
      </w:r>
    </w:p>
    <w:p>
      <w:r>
        <w:br w:type="page"/>
      </w:r>
    </w:p>
    <w:p>
      <w:pPr>
        <w:pStyle w:val="Heading1"/>
      </w:pPr>
      <w:r>
        <w:t xml:space="preserve">NestUp — Test Specification</w:t>
      </w:r>
    </w:p>
    <w:p>
      <w:r>
        <w:rPr>
          <w:b/>
        </w:rPr>
        <w:t xml:space="preserve">Suite:</w:t>
      </w:r>
      <w:r>
        <w:t xml:space="preserve"> 97 test files · 740 tests · Vitest + React Testing Library (jsdom) + Playwright (real browser) </w:t>
      </w:r>
      <w:r>
        <w:rPr>
          <w:b/>
        </w:rPr>
        <w:t xml:space="preserve">Run:</w:t>
      </w:r>
      <w:r>
        <w:t xml:space="preserve"> </w:t>
      </w:r>
      <w:r>
        <w:rPr>
          <w:rFonts w:ascii="Consolas" w:hAnsi="Consolas"/>
          <w:sz w:val="19"/>
        </w:rPr>
        <w:t xml:space="preserve">npm test</w:t>
      </w:r>
      <w:r>
        <w:t xml:space="preserve"> — see §8 for the reason that </w:t>
      </w:r>
      <w:r>
        <w:rPr>
          <w:rFonts w:ascii="Consolas" w:hAnsi="Consolas"/>
          <w:sz w:val="19"/>
        </w:rPr>
        <w:t xml:space="preserve">npx vitest</w:t>
      </w:r>
      <w:r>
        <w:t xml:space="preserve"> must never be used directly.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1. What "working" means for this product</w:t>
      </w:r>
    </w:p>
    <w:p>
      <w:r>
        <w:t xml:space="preserve">Before listing the tests themselves, it is worth stating explicitly what the suite is actually defending, because this determines what is tested and what is not tested.</w:t>
      </w:r>
    </w:p>
    <w:p>
      <w:r>
        <w:t xml:space="preserve">NestUp can fail in three ways which matter, presented here in descending order of cost: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member sees the data of another member.</w:t>
      </w:r>
      <w:r>
        <w:t xml:space="preserve"> This failure is unrecoverable, because the entire trust proposition of the product collapses.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core flow silently performs the wrong operation.</w:t>
      </w:r>
      <w:r>
        <w:t xml:space="preserve"> For example, a message which does not arrive, a swiped room which returns to the deck, or an edit to a listing which also erases the chats of the owner.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screen is incorrect or unattractive.</w:t>
      </w:r>
      <w:r>
        <w:t xml:space="preserve"> This is embarrassing, but it is inexpensive to correct.</w:t>
      </w:r>
    </w:p>
    <w:p>
      <w:r>
        <w:t xml:space="preserve">The suite is weighted accordingly. Access control and business rules are tested rigorously, whereas presentation is tested only where it encodes an actual rule, such as a button which must be disabled, rather than for the sake of its appearance.</w:t>
      </w:r>
    </w:p>
    <w:p>
      <w:r>
        <w:rPr>
          <w:b/>
        </w:rPr>
        <w:t xml:space="preserve">The following is deliberately not tested:</w:t>
      </w:r>
      <w:r>
        <w:t xml:space="preserve"> every line of every component, the exact wording of the copy, the exact colors (except in cases where a rule depends on them, as in </w:t>
      </w:r>
      <w:r>
        <w:rPr>
          <w:rFonts w:ascii="Consolas" w:hAnsi="Consolas"/>
          <w:sz w:val="19"/>
        </w:rPr>
        <w:t xml:space="preserve">map-basemap.test.ts</w:t>
      </w:r>
      <w:r>
        <w:t xml:space="preserve">), and third-party libraries. The assignment requires that the main flows be tested and not that every line be tested. Moreover, a suite which asserts on wording eventually becomes a suite which nobody is willing to modify.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2. Feature tests — the main flows</w:t>
      </w:r>
    </w:p>
    <w:p>
      <w:pPr>
        <w:pStyle w:val="Heading3"/>
      </w:pPr>
      <w:r>
        <w:t xml:space="preserve">Authentication and onboarding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 file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auth-form.test.tsx</w:t>
            </w:r>
          </w:p>
        </w:tc>
        <w:tc>
          <w:tcPr>
            <w:tcW w:w="4680" w:type="dxa"/>
          </w:tcPr>
          <w:p>
            <w:r>
              <w:t xml:space="preserve">The sign-up and sign-in forms, including field state, submission and error display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signup-confirmation.test.ts</w:t>
            </w:r>
          </w:p>
        </w:tc>
        <w:tc>
          <w:tcPr>
            <w:tcW w:w="4680" w:type="dxa"/>
          </w:tcPr>
          <w:p>
            <w:r>
              <w:t xml:space="preserve">Registration must </w:t>
            </w:r>
            <w:r>
              <w:rPr>
                <w:b/>
              </w:rPr>
              <w:t xml:space="preserve">not</w:t>
            </w:r>
            <w:r>
              <w:t xml:space="preserve"> return a usable session. The row is created, a code is mailed, and access waits for confirmation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auth-password-actions.test.ts</w:t>
            </w:r>
          </w:p>
        </w:tc>
        <w:tc>
          <w:tcPr>
            <w:tcW w:w="4680" w:type="dxa"/>
          </w:tcPr>
          <w:p>
            <w:r>
              <w:t xml:space="preserve">The forgot-password and reset flows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auth-confirm-route.test.ts</w:t>
            </w:r>
          </w:p>
        </w:tc>
        <w:tc>
          <w:tcPr>
            <w:tcW w:w="4680" w:type="dxa"/>
          </w:tcPr>
          <w:p>
            <w:r>
              <w:t xml:space="preserve">Every shape of emailed link arrives correctly: signup leads to onboarding, recovery leads to reset, and an invalid link leads to </w:t>
            </w:r>
            <w:r>
              <w:rPr>
                <w:rFonts w:ascii="Consolas" w:hAnsi="Consolas"/>
                <w:sz w:val="19"/>
              </w:rPr>
              <w:t xml:space="preserve">/login</w:t>
            </w:r>
            <w:r>
              <w:t xml:space="preserve"> with the appropriate notice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auth-email-templates.test.ts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auth-mail.test.ts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mail.test.ts</w:t>
            </w:r>
          </w:p>
        </w:tc>
        <w:tc>
          <w:tcPr>
            <w:tcW w:w="4680" w:type="dxa"/>
          </w:tcPr>
          <w:p>
            <w:r>
              <w:t xml:space="preserve">The mail templates and the sender behave as intended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password-input.test.tsx</w:t>
            </w:r>
          </w:p>
        </w:tc>
        <w:tc>
          <w:tcPr>
            <w:tcW w:w="4680" w:type="dxa"/>
          </w:tcPr>
          <w:p>
            <w:r>
              <w:t xml:space="preserve">The show and hide toggle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redirect.test.ts</w:t>
            </w:r>
          </w:p>
        </w:tc>
        <w:tc>
          <w:tcPr>
            <w:tcW w:w="4680" w:type="dxa"/>
          </w:tcPr>
          <w:p>
            <w:r>
              <w:t xml:space="preserve">The function </w:t>
            </w:r>
            <w:r>
              <w:rPr>
                <w:rFonts w:ascii="Consolas" w:hAnsi="Consolas"/>
                <w:sz w:val="19"/>
              </w:rPr>
              <w:t xml:space="preserve">sanitizeNextPath</w:t>
            </w:r>
            <w:r>
              <w:t xml:space="preserve">, which provides open-redirect hardening</w:t>
            </w:r>
          </w:p>
        </w:tc>
      </w:tr>
    </w:tbl>
    <w:p/>
    <w:p>
      <w:pPr>
        <w:pStyle w:val="Heading3"/>
      </w:pPr>
      <w:r>
        <w:t xml:space="preserve">Profile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 file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profile-action.test.ts</w:t>
            </w:r>
          </w:p>
        </w:tc>
        <w:tc>
          <w:tcPr>
            <w:tcW w:w="4680" w:type="dxa"/>
          </w:tcPr>
          <w:p>
            <w:r>
              <w:t xml:space="preserve">Saving a profile writes the correct rows and invalidates the correct caches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profile-required-fields.test.tsx</w:t>
            </w:r>
          </w:p>
        </w:tc>
        <w:tc>
          <w:tcPr>
            <w:tcW w:w="4680" w:type="dxa"/>
          </w:tcPr>
          <w:p>
            <w:r>
              <w:t xml:space="preserve">Which fields prevent a save, together with the banner which explains this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profile-form-sticky.test.tsx</w:t>
            </w:r>
          </w:p>
        </w:tc>
        <w:tc>
          <w:tcPr>
            <w:tcW w:w="4680" w:type="dxa"/>
          </w:tcPr>
          <w:p>
            <w:r>
              <w:t xml:space="preserve">A rejected form retains whatever the member typed. React 19 resets forms by default, and this test is the guard against that behavior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about.test.tsx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contact-row.test.tsx</w:t>
            </w:r>
          </w:p>
        </w:tc>
        <w:tc>
          <w:tcPr>
            <w:tcW w:w="4680" w:type="dxa"/>
          </w:tcPr>
          <w:p>
            <w:r>
              <w:t xml:space="preserve">Private details and contact visibility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daily-life.test.tsx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daily-life-reminder.test.tsx</w:t>
            </w:r>
          </w:p>
        </w:tc>
        <w:tc>
          <w:tcPr>
            <w:tcW w:w="4680" w:type="dxa"/>
          </w:tcPr>
          <w:p>
            <w:r>
              <w:t xml:space="preserve">The lifestyle questionnaire and the reminder to complete it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profile-amenities.test.ts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profile-safe-room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interests-picker.test.tsx</w:t>
            </w:r>
          </w:p>
        </w:tc>
        <w:tc>
          <w:tcPr>
            <w:tcW w:w="4680" w:type="dxa"/>
          </w:tcPr>
          <w:p>
            <w:r>
              <w:t xml:space="preserve">The preference inputs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profile-avatar.test.tsx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photo-picker.test.tsx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photo-order.test.tsx</w:t>
            </w:r>
          </w:p>
        </w:tc>
        <w:tc>
          <w:tcPr>
            <w:tcW w:w="4680" w:type="dxa"/>
          </w:tcPr>
          <w:p>
            <w:r>
              <w:t xml:space="preserve">Photo upload, ordering and the lightbox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profile-tabs-history.test.tsx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my-listing.test.tsx</w:t>
            </w:r>
          </w:p>
        </w:tc>
        <w:tc>
          <w:tcPr>
            <w:tcW w:w="4680" w:type="dxa"/>
          </w:tcPr>
          <w:p>
            <w:r>
              <w:t xml:space="preserve">The profile tabs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people.test.ts</w:t>
            </w:r>
          </w:p>
        </w:tc>
        <w:tc>
          <w:tcPr>
            <w:tcW w:w="4680" w:type="dxa"/>
          </w:tcPr>
          <w:p>
            <w:r>
              <w:t xml:space="preserve">The public profile of another member</w:t>
            </w:r>
          </w:p>
        </w:tc>
      </w:tr>
    </w:tbl>
    <w:p/>
    <w:p>
      <w:pPr>
        <w:pStyle w:val="Heading3"/>
      </w:pPr>
      <w:r>
        <w:t xml:space="preserve">Listings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 file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listing-query.test.ts</w:t>
            </w:r>
          </w:p>
        </w:tc>
        <w:tc>
          <w:tcPr>
            <w:tcW w:w="4680" w:type="dxa"/>
          </w:tcPr>
          <w:p>
            <w:r>
              <w:t xml:space="preserve">The browse query, including filters, sorting and pagination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listing-actions.test.tsx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listing-status-action.test.ts</w:t>
            </w:r>
          </w:p>
        </w:tc>
        <w:tc>
          <w:tcPr>
            <w:tcW w:w="4680" w:type="dxa"/>
          </w:tcPr>
          <w:p>
            <w:r>
              <w:t xml:space="preserve">Publishing, pausing and resuming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delete-listing-action.test.ts</w:t>
            </w:r>
          </w:p>
        </w:tc>
        <w:tc>
          <w:tcPr>
            <w:tcW w:w="4680" w:type="dxa"/>
          </w:tcPr>
          <w:p>
            <w:r>
              <w:t xml:space="preserve">Soft removal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mark-taken.test.tsx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listing-taken.test.ts</w:t>
            </w:r>
          </w:p>
        </w:tc>
        <w:tc>
          <w:tcPr>
            <w:tcW w:w="4680" w:type="dxa"/>
          </w:tcPr>
          <w:p>
            <w:r>
              <w:t xml:space="preserve">The "taken" state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listing-title.test.ts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property-tile.test.tsx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listing-gallery.test.tsx</w:t>
            </w:r>
          </w:p>
        </w:tc>
        <w:tc>
          <w:tcPr>
            <w:tcW w:w="4680" w:type="dxa"/>
          </w:tcPr>
          <w:p>
            <w:r>
              <w:t xml:space="preserve">The presentation of a room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filter-bar.test.tsx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sort-menu.test.tsx</w:t>
            </w:r>
          </w:p>
        </w:tc>
        <w:tc>
          <w:tcPr>
            <w:tcW w:w="4680" w:type="dxa"/>
          </w:tcPr>
          <w:p>
            <w:r>
              <w:t xml:space="preserve">The filter and sort controls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save-button.test.tsx</w:t>
            </w:r>
          </w:p>
        </w:tc>
        <w:tc>
          <w:tcPr>
            <w:tcW w:w="4680" w:type="dxa"/>
          </w:tcPr>
          <w:p>
            <w:r>
              <w:t xml:space="preserve">Hearts, both in the signed-in state and in the signed-out state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roommate-tag-picker.test.tsx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roommate-count.test.ts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roommates-fit-rooms.test.ts</w:t>
            </w:r>
          </w:p>
        </w:tc>
        <w:tc>
          <w:tcPr>
            <w:tcW w:w="4680" w:type="dxa"/>
          </w:tcPr>
          <w:p>
            <w:r>
              <w:t xml:space="preserve">The rules governing household composition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co-posters.test.ts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co-posters-action.test.ts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co-poster-invites.test.tsx</w:t>
            </w:r>
          </w:p>
        </w:tc>
        <w:tc>
          <w:tcPr>
            <w:tcW w:w="4680" w:type="dxa"/>
          </w:tcPr>
          <w:p>
            <w:r>
              <w:t xml:space="preserve">Co-ownership and invitations</w:t>
            </w:r>
          </w:p>
        </w:tc>
      </w:tr>
    </w:tbl>
    <w:p/>
    <w:p>
      <w:pPr>
        <w:pStyle w:val="Heading3"/>
      </w:pPr>
      <w:r>
        <w:t xml:space="preserve">Matching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 file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compatibility.test.ts</w:t>
            </w:r>
          </w:p>
        </w:tc>
        <w:tc>
          <w:tcPr>
            <w:tcW w:w="4680" w:type="dxa"/>
          </w:tcPr>
          <w:p>
            <w:r>
              <w:t xml:space="preserve">The scoring function, including each weighted component and the convention that a missing preference receives approximately 60%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swipe-rank.test.ts</w:t>
            </w:r>
          </w:p>
        </w:tc>
        <w:tc>
          <w:tcPr>
            <w:tcW w:w="4680" w:type="dxa"/>
          </w:tcPr>
          <w:p>
            <w:r>
              <w:t xml:space="preserve">Deck ordering and the </w:t>
            </w:r>
            <w:r>
              <w:rPr>
                <w:rFonts w:ascii="Consolas" w:hAnsi="Consolas"/>
                <w:sz w:val="19"/>
              </w:rPr>
              <w:t xml:space="preserve">MIN_DECK_SCORE</w:t>
            </w:r>
            <w:r>
              <w:t xml:space="preserve"> threshold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swipe-deck.test.tsx</w:t>
            </w:r>
          </w:p>
        </w:tc>
        <w:tc>
          <w:tcPr>
            <w:tcW w:w="4680" w:type="dxa"/>
          </w:tcPr>
          <w:p>
            <w:r>
              <w:t xml:space="preserve">The deck interface, the like and skip operations, and the empty state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affinity.test.ts</w:t>
            </w:r>
          </w:p>
        </w:tc>
        <w:tc>
          <w:tcPr>
            <w:tcW w:w="4680" w:type="dxa"/>
          </w:tcPr>
          <w:p>
            <w:r>
              <w:t xml:space="preserve">Interest overlap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apartment-prefs.test.ts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no-city-prompt.test.tsx</w:t>
            </w:r>
          </w:p>
        </w:tc>
        <w:tc>
          <w:tcPr>
            <w:tcW w:w="4680" w:type="dxa"/>
          </w:tcPr>
          <w:p>
            <w:r>
              <w:t xml:space="preserve">The requirement of a preferred city, together with its prompt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seed-data.test.ts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Measures the real deck across all 124 cities</w:t>
            </w:r>
            <w:r>
              <w:t xml:space="preserve">, so that a town cannot silently become unmatchable</w:t>
            </w:r>
          </w:p>
        </w:tc>
      </w:tr>
    </w:tbl>
    <w:p/>
    <w:p>
      <w:pPr>
        <w:pStyle w:val="Heading3"/>
      </w:pPr>
      <w:r>
        <w:t xml:space="preserve">Chat and viewings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 file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send-message-action.test.ts</w:t>
            </w:r>
          </w:p>
        </w:tc>
        <w:tc>
          <w:tcPr>
            <w:tcW w:w="4680" w:type="dxa"/>
          </w:tcPr>
          <w:p>
            <w:r>
              <w:t xml:space="preserve">Sending a message, and the idempotent retry of an identical </w:t>
            </w:r>
            <w:r>
              <w:rPr>
                <w:rFonts w:ascii="Consolas" w:hAnsi="Consolas"/>
                <w:sz w:val="19"/>
              </w:rPr>
              <w:t xml:space="preserve">client_id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chat-realtime.test.tsx</w:t>
            </w:r>
          </w:p>
        </w:tc>
        <w:tc>
          <w:tcPr>
            <w:tcW w:w="4680" w:type="dxa"/>
          </w:tcPr>
          <w:p>
            <w:r>
              <w:t xml:space="preserve">The token reaches the socket </w:t>
            </w:r>
            <w:r>
              <w:rPr>
                <w:i/>
              </w:rPr>
              <w:t xml:space="preserve">before</w:t>
            </w:r>
            <w:r>
              <w:t xml:space="preserve"> the channel joins, and there is exactly one invalidation per burst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chat-visible.test.ts</w:t>
            </w:r>
          </w:p>
        </w:tc>
        <w:tc>
          <w:tcPr>
            <w:tcW w:w="4680" w:type="dxa"/>
          </w:tcPr>
          <w:p>
            <w:r>
              <w:t xml:space="preserve">The per-member "delete chat" cutoff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chat-outbox.test.ts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message-composer.test.tsx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chat-media.test.ts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chat-format.test.ts</w:t>
            </w:r>
          </w:p>
        </w:tc>
        <w:tc>
          <w:tcPr>
            <w:tcW w:w="4680" w:type="dxa"/>
          </w:tcPr>
          <w:p>
            <w:r>
              <w:t xml:space="preserve">Optimistic sending, attachments and formatting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message-owner.test.tsx</w:t>
            </w:r>
          </w:p>
        </w:tc>
        <w:tc>
          <w:tcPr>
            <w:tcW w:w="4680" w:type="dxa"/>
          </w:tcPr>
          <w:p>
            <w:r>
              <w:t xml:space="preserve">The "message the household" entry point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viewing-card.test.tsx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viewing-details.test.tsx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availability.test.ts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calendar.test.ts</w:t>
            </w:r>
          </w:p>
        </w:tc>
        <w:tc>
          <w:tcPr>
            <w:tcW w:w="4680" w:type="dxa"/>
          </w:tcPr>
          <w:p>
            <w:r>
              <w:t xml:space="preserve">Proposing, approving, availability windows and calendar export</w:t>
            </w:r>
          </w:p>
        </w:tc>
      </w:tr>
    </w:tbl>
    <w:p/>
    <w:p>
      <w:pPr>
        <w:pStyle w:val="Heading3"/>
      </w:pPr>
      <w:r>
        <w:t xml:space="preserve">Settings and moderation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 file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account-actions.test.ts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account-section.test.tsx</w:t>
            </w:r>
          </w:p>
        </w:tc>
        <w:tc>
          <w:tcPr>
            <w:tcW w:w="4680" w:type="dxa"/>
          </w:tcPr>
          <w:p>
            <w:r>
              <w:t xml:space="preserve">Changing the email address and the password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danger-zone.test.tsx</w:t>
            </w:r>
          </w:p>
        </w:tc>
        <w:tc>
          <w:tcPr>
            <w:tcW w:w="4680" w:type="dxa"/>
          </w:tcPr>
          <w:p>
            <w:r>
              <w:t xml:space="preserve">Account deletion, </w:t>
            </w:r>
            <w:r>
              <w:rPr>
                <w:b/>
              </w:rPr>
              <w:t xml:space="preserve">including the listing-handover picker in all three of its shapes</w:t>
            </w:r>
            <w:r>
              <w:t xml:space="preserve">, namely no heir, exactly one heir, and several heirs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setting-toggle.test.tsx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settings-gear.test.tsx</w:t>
            </w:r>
          </w:p>
        </w:tc>
        <w:tc>
          <w:tcPr>
            <w:tcW w:w="4680" w:type="dxa"/>
          </w:tcPr>
          <w:p>
            <w:r>
              <w:t xml:space="preserve">The settings controls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moderation.test.ts</w:t>
            </w:r>
          </w:p>
        </w:tc>
        <w:tc>
          <w:tcPr>
            <w:tcW w:w="4680" w:type="dxa"/>
          </w:tcPr>
          <w:p>
            <w:r>
              <w:t xml:space="preserve">Reporting, blocking, unblocking and suspension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notify.test.ts</w:t>
            </w:r>
          </w:p>
        </w:tc>
        <w:tc>
          <w:tcPr>
            <w:tcW w:w="4680" w:type="dxa"/>
          </w:tcPr>
          <w:p>
            <w:r>
              <w:t xml:space="preserve">The new-match notification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3. Invalid-input tests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is asserted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validation.test.ts</w:t>
            </w:r>
          </w:p>
        </w:tc>
        <w:tc>
          <w:tcPr>
            <w:tcW w:w="4680" w:type="dxa"/>
          </w:tcPr>
          <w:p>
            <w:r>
              <w:t xml:space="preserve">Every Zod schema, including required fields, lengths, ranges, enums and coercion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profile-required-fields.test.tsx</w:t>
            </w:r>
          </w:p>
        </w:tc>
        <w:tc>
          <w:tcPr>
            <w:tcW w:w="4680" w:type="dxa"/>
          </w:tcPr>
          <w:p>
            <w:r>
              <w:t xml:space="preserve">A save which is missing a required field is refused together with a field-level message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send-message-action.test.ts</w:t>
            </w:r>
          </w:p>
        </w:tc>
        <w:tc>
          <w:tcPr>
            <w:tcW w:w="4680" w:type="dxa"/>
          </w:tcPr>
          <w:p>
            <w:r>
              <w:t xml:space="preserve">An empty message, an over-length message, a malformed conversation identifier, and a photo path located outside the folder of the conversation itself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listing-query.test.ts</w:t>
            </w:r>
          </w:p>
        </w:tc>
        <w:tc>
          <w:tcPr>
            <w:tcW w:w="4680" w:type="dxa"/>
          </w:tcPr>
          <w:p>
            <w:r>
              <w:t xml:space="preserve">Meaningless query strings fall back to the default values instead of producing an error, because </w:t>
            </w:r>
            <w:r>
              <w:rPr>
                <w:rFonts w:ascii="Consolas" w:hAnsi="Consolas"/>
                <w:sz w:val="19"/>
              </w:rPr>
              <w:t xml:space="preserve">.catch()</w:t>
            </w:r>
            <w:r>
              <w:t xml:space="preserve"> is applied to every filter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amount-input.test.tsx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phone-field.test.tsx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date-picker.test.tsx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city-combobox.test.tsx</w:t>
            </w:r>
          </w:p>
        </w:tc>
        <w:tc>
          <w:tcPr>
            <w:tcW w:w="4680" w:type="dxa"/>
          </w:tcPr>
          <w:p>
            <w:r>
              <w:t xml:space="preserve">The rejection of non-numeric rent, malformed telephone numbers, impossible dates and unknown cities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photo-rules.test.ts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photo-check.test.ts</w:t>
            </w:r>
          </w:p>
        </w:tc>
        <w:tc>
          <w:tcPr>
            <w:tcW w:w="4680" w:type="dxa"/>
          </w:tcPr>
          <w:p>
            <w:r>
              <w:t xml:space="preserve">An incorrect file type, an oversized file, and a photograph whose </w:t>
            </w:r>
            <w:r>
              <w:rPr>
                <w:b/>
              </w:rPr>
              <w:t xml:space="preserve">content</w:t>
            </w:r>
            <w:r>
              <w:t xml:space="preserve"> does not correspond to its declared tag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redirect.test.ts</w:t>
            </w:r>
          </w:p>
        </w:tc>
        <w:tc>
          <w:tcPr>
            <w:tcW w:w="4680" w:type="dxa"/>
          </w:tcPr>
          <w:p>
            <w:r>
              <w:t xml:space="preserve">Targets such as </w:t>
            </w:r>
            <w:r>
              <w:rPr>
                <w:rFonts w:ascii="Consolas" w:hAnsi="Consolas"/>
                <w:sz w:val="19"/>
              </w:rPr>
              <w:t xml:space="preserve">?next=https://evil.example</w:t>
            </w:r>
            <w:r>
              <w:t xml:space="preserve">, and other off-site destinations, are rejected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image-client.test.ts</w:t>
            </w:r>
          </w:p>
        </w:tc>
        <w:tc>
          <w:tcPr>
            <w:tcW w:w="4680" w:type="dxa"/>
          </w:tcPr>
          <w:p>
            <w:r>
              <w:t xml:space="preserve">The boundaries of client-side compression and of HEIC conversion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4. Business-process tests</w:t>
      </w:r>
    </w:p>
    <w:p>
      <w:r>
        <w:t xml:space="preserve">These tests assert the rules which make the product itself correct, and not merely the code.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Rule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Where it is asserted</w:t>
            </w:r>
          </w:p>
        </w:tc>
      </w:tr>
      <w:tr>
        <w:tc>
          <w:tcPr>
            <w:tcW w:w="4680" w:type="dxa"/>
          </w:tcPr>
          <w:p>
            <w:r>
              <w:t xml:space="preserve">A swiped room never returns to the deck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swipe-rank.test.ts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cache-invalidation.test.ts</w:t>
            </w:r>
          </w:p>
        </w:tc>
      </w:tr>
      <w:tr>
        <w:tc>
          <w:tcPr>
            <w:tcW w:w="4680" w:type="dxa"/>
          </w:tcPr>
          <w:p>
            <w:r>
              <w:t xml:space="preserve">Only rooms scoring 60 or above enter the deck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swipe-rank.test.ts</w:t>
            </w:r>
          </w:p>
        </w:tc>
      </w:tr>
      <w:tr>
        <w:tc>
          <w:tcPr>
            <w:tcW w:w="4680" w:type="dxa"/>
          </w:tcPr>
          <w:p>
            <w:r>
              <w:t xml:space="preserve">A seeker who has no preferred city receives no deck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apartment-prefs.test.ts</w:t>
            </w:r>
          </w:p>
        </w:tc>
      </w:tr>
      <w:tr>
        <w:tc>
          <w:tcPr>
            <w:tcW w:w="4680" w:type="dxa"/>
          </w:tcPr>
          <w:p>
            <w:r>
              <w:t xml:space="preserve">One person may have one active listing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roommates-fit-rooms.test.ts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co-posters.test.ts</w:t>
            </w:r>
          </w:p>
        </w:tc>
      </w:tr>
      <w:tr>
        <w:tc>
          <w:tcPr>
            <w:tcW w:w="4680" w:type="dxa"/>
          </w:tcPr>
          <w:p>
            <w:r>
              <w:t xml:space="preserve">The number of roommates cannot exceed the number of rooms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roommates-fit-rooms.test.ts</w:t>
            </w:r>
          </w:p>
        </w:tc>
      </w:tr>
      <w:tr>
        <w:tc>
          <w:tcPr>
            <w:tcW w:w="4680" w:type="dxa"/>
          </w:tcPr>
          <w:p>
            <w:r>
              <w:t xml:space="preserve">Deleting an account </w:t>
            </w:r>
            <w:r>
              <w:rPr>
                <w:b/>
              </w:rPr>
              <w:t xml:space="preserve">transfers</w:t>
            </w:r>
            <w:r>
              <w:t xml:space="preserve"> a shared listing rather than destroying it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danger-zone.test.tsx</w:t>
            </w:r>
          </w:p>
        </w:tc>
      </w:tr>
      <w:tr>
        <w:tc>
          <w:tcPr>
            <w:tcW w:w="4680" w:type="dxa"/>
          </w:tcPr>
          <w:p>
            <w:r>
              <w:t xml:space="preserve">A member who already has a live listing cannot inherit a second one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danger-zone.test.tsx</w:t>
            </w:r>
          </w:p>
        </w:tc>
      </w:tr>
      <w:tr>
        <w:tc>
          <w:tcPr>
            <w:tcW w:w="4680" w:type="dxa"/>
          </w:tcPr>
          <w:p>
            <w:r>
              <w:t xml:space="preserve">Deleting a chat hides it for one side only, and the next message restores it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chat-visible.test.ts</w:t>
            </w:r>
          </w:p>
        </w:tc>
      </w:tr>
      <w:tr>
        <w:tc>
          <w:tcPr>
            <w:tcW w:w="4680" w:type="dxa"/>
          </w:tcPr>
          <w:p>
            <w:r>
              <w:t xml:space="preserve">A blocked member disappears from the decks and from the search in both directions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moderation.test.ts</w:t>
            </w:r>
          </w:p>
        </w:tc>
      </w:tr>
      <w:tr>
        <w:tc>
          <w:tcPr>
            <w:tcW w:w="4680" w:type="dxa"/>
          </w:tcPr>
          <w:p>
            <w:r>
              <w:t xml:space="preserve">A retried message carrying the same </w:t>
            </w:r>
            <w:r>
              <w:rPr>
                <w:rFonts w:ascii="Consolas" w:hAnsi="Consolas"/>
                <w:sz w:val="19"/>
              </w:rPr>
              <w:t xml:space="preserve">client_id</w:t>
            </w:r>
            <w:r>
              <w:t xml:space="preserve"> is not posted twice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send-message-action.test.ts</w:t>
            </w:r>
          </w:p>
        </w:tc>
      </w:tr>
      <w:tr>
        <w:tc>
          <w:tcPr>
            <w:tcW w:w="4680" w:type="dxa"/>
          </w:tcPr>
          <w:p>
            <w:r>
              <w:t xml:space="preserve">Every city is able to fill a deck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seed-data.test.ts</w:t>
            </w:r>
          </w:p>
        </w:tc>
      </w:tr>
    </w:tbl>
    <w:p/>
    <w:p>
      <w:pPr>
        <w:pStyle w:val="Heading3"/>
      </w:pPr>
      <w:r>
        <w:t xml:space="preserve">Cache invalidation treated as a business rule</w:t>
      </w:r>
    </w:p>
    <w:p>
      <w:r>
        <w:t xml:space="preserve">The file </w:t>
      </w:r>
      <w:r>
        <w:rPr>
          <w:rFonts w:ascii="Consolas" w:hAnsi="Consolas"/>
          <w:sz w:val="19"/>
        </w:rPr>
        <w:t xml:space="preserve">cache-invalidation.test.ts</w:t>
      </w:r>
      <w:r>
        <w:t xml:space="preserve"> deserves a separate explanation. It asserts the </w:t>
      </w:r>
      <w:r>
        <w:rPr>
          <w:b/>
        </w:rPr>
        <w:t xml:space="preserve">scope of impact</w:t>
      </w:r>
      <w:r>
        <w:t xml:space="preserve"> of every mutation: that adding a room to the liked list touches exactly </w:t>
      </w:r>
      <w:r>
        <w:rPr>
          <w:rFonts w:ascii="Consolas" w:hAnsi="Consolas"/>
          <w:sz w:val="19"/>
        </w:rPr>
        <w:t xml:space="preserve">saved:&lt;me&gt;</w:t>
      </w:r>
      <w:r>
        <w:t xml:space="preserve"> and </w:t>
      </w:r>
      <w:r>
        <w:rPr>
          <w:rFonts w:ascii="Consolas" w:hAnsi="Consolas"/>
          <w:sz w:val="19"/>
        </w:rPr>
        <w:t xml:space="preserve">profile:&lt;me&gt;</w:t>
      </w:r>
      <w:r>
        <w:t xml:space="preserve"> and nothing further; that no listing mutation reaches into the chat data; and that no chat mutation reaches into the deck or into the room list.</w:t>
      </w:r>
    </w:p>
    <w:p>
      <w:r>
        <w:t xml:space="preserve">This test exists because of a genuine defect which occurred earlier. Mutations used to respond to every write with a large number of </w:t>
      </w:r>
      <w:r>
        <w:rPr>
          <w:rFonts w:ascii="Consolas" w:hAnsi="Consolas"/>
          <w:sz w:val="19"/>
        </w:rPr>
        <w:t xml:space="preserve">revalidatePath</w:t>
      </w:r>
      <w:r>
        <w:t xml:space="preserve"> calls, and consequently editing a room also discarded the chats and the profile of that member. The test encodes the rule which replaced that behavior.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5. Permission tests</w:t>
      </w:r>
    </w:p>
    <w:p>
      <w:r>
        <w:t xml:space="preserve">This is the category with the highest value, since the most severe failure mode of the product is the exposure of data across members.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cache-invalidation.test.ts</w:t>
            </w:r>
            <w:r>
              <w:t xml:space="preserve">, specifically the case </w:t>
            </w:r>
            <w:r>
              <w:rPr>
                <w:i/>
              </w:rPr>
              <w:t xml:space="preserve">"every per-member tag is scoped to the member who acted"</w:t>
            </w:r>
          </w:p>
        </w:tc>
        <w:tc>
          <w:tcPr>
            <w:tcW w:w="4680" w:type="dxa"/>
          </w:tcPr>
          <w:p>
            <w:r>
              <w:t xml:space="preserve">Every </w:t>
            </w:r>
            <w:r>
              <w:rPr>
                <w:rFonts w:ascii="Consolas" w:hAnsi="Consolas"/>
                <w:sz w:val="19"/>
              </w:rPr>
              <w:t xml:space="preserve">deck: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profile: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saved: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 xml:space="preserve">chat:</w:t>
            </w:r>
            <w:r>
              <w:t xml:space="preserve"> tag carries the identifier of the acting member. A tag which omitted that identifier would become </w:t>
            </w:r>
            <w:r>
              <w:rPr>
                <w:b/>
              </w:rPr>
              <w:t xml:space="preserve">a single shared cache key for the entire application</w:t>
            </w:r>
            <w:r>
              <w:t xml:space="preserve">, which is precisely the form that a cross-user leak takes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cached-session-boundary.test.ts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No Server Action is permitted to authorize itself using the cached session.</w:t>
            </w:r>
            <w:r>
              <w:t xml:space="preserve"> Identity is cached for the purpose of </w:t>
            </w:r>
            <w:r>
              <w:rPr>
                <w:i/>
              </w:rPr>
              <w:t xml:space="preserve">rendering</w:t>
            </w:r>
            <w:r>
              <w:t xml:space="preserve"> only, and every write still performs the uncached check. Both spellings compile successfully, and therefore only a test is able to enforce this boundary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cached-session-boundary.test.ts</w:t>
            </w:r>
            <w:r>
              <w:t xml:space="preserve"> (continued)</w:t>
            </w:r>
          </w:p>
        </w:tc>
        <w:tc>
          <w:tcPr>
            <w:tcW w:w="4680" w:type="dxa"/>
          </w:tcPr>
          <w:p>
            <w:r>
              <w:t xml:space="preserve">The suspension check still reads the </w:t>
            </w:r>
            <w:r>
              <w:rPr>
                <w:rFonts w:ascii="Consolas" w:hAnsi="Consolas"/>
                <w:sz w:val="19"/>
              </w:rPr>
              <w:t xml:space="preserve">suspensions</w:t>
            </w:r>
            <w:r>
              <w:t xml:space="preserve"> table, and both gates still redirect on the basis of it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signout-clears-cache.test.ts</w:t>
            </w:r>
          </w:p>
        </w:tc>
        <w:tc>
          <w:tcPr>
            <w:tcW w:w="4680" w:type="dxa"/>
          </w:tcPr>
          <w:p>
            <w:r>
              <w:t xml:space="preserve">Signing out answers with </w:t>
            </w:r>
            <w:r>
              <w:rPr>
                <w:b/>
              </w:rPr>
              <w:t xml:space="preserve">303</w:t>
            </w:r>
            <w:r>
              <w:t xml:space="preserve">, which forces a full document load, and this is the only mechanism which empties the private caches held by the browser. The test also asserts that there is </w:t>
            </w:r>
            <w:r>
              <w:rPr>
                <w:b/>
              </w:rPr>
              <w:t xml:space="preserve">no GET handler</w:t>
            </w:r>
            <w:r>
              <w:t xml:space="preserve">, so that a logout cannot be triggered from another site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member-actions.test.tsx</w:t>
            </w:r>
          </w:p>
        </w:tc>
        <w:tc>
          <w:tcPr>
            <w:tcW w:w="4680" w:type="dxa"/>
          </w:tcPr>
          <w:p>
            <w:r>
              <w:t xml:space="preserve">The Log out button posts to the route handler rather than to a Server Action, since a soft redirect would leave the caches alive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moderation.test.ts</w:t>
            </w:r>
          </w:p>
        </w:tc>
        <w:tc>
          <w:tcPr>
            <w:tcW w:w="4680" w:type="dxa"/>
          </w:tcPr>
          <w:p>
            <w:r>
              <w:t xml:space="preserve">A member cannot remove his or her own suspension, and blocking is mutual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profile-action.test.ts</w:t>
            </w:r>
          </w:p>
        </w:tc>
        <w:tc>
          <w:tcPr>
            <w:tcW w:w="4680" w:type="dxa"/>
          </w:tcPr>
          <w:p>
            <w:r>
              <w:t xml:space="preserve">Only the owner is able to edit a profile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co-posters-action.test.ts</w:t>
            </w:r>
          </w:p>
        </w:tc>
        <w:tc>
          <w:tcPr>
            <w:tcW w:w="4680" w:type="dxa"/>
          </w:tcPr>
          <w:p>
            <w:r>
              <w:t xml:space="preserve">Only a member who was invited is able to accept an invitation</w:t>
            </w:r>
          </w:p>
        </w:tc>
      </w:tr>
    </w:tbl>
    <w:p/>
    <w:p>
      <w:r>
        <w:rPr>
          <w:b/>
        </w:rPr>
        <w:t xml:space="preserve">The layer which these tests cannot reach</w:t>
      </w:r>
      <w:r>
        <w:t xml:space="preserve"> is RLS itself, which is enforced by Postgres, whereas the unit suite mocks the Supabase client. RLS is therefore verified by the real-browser checks described in §7, and by the fact that the policies constitute the </w:t>
      </w:r>
      <w:r>
        <w:rPr>
          <w:i/>
        </w:rPr>
        <w:t xml:space="preserve">only</w:t>
      </w:r>
      <w:r>
        <w:t xml:space="preserve"> path to the data. This is discussed further in the </w:t>
      </w:r>
      <w:r>
        <w:t xml:space="preserve">Security</w:t>
      </w:r>
      <w:r>
        <w:t xml:space="preserve"> document.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6. Database tests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defends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seed-data.test.ts</w:t>
            </w:r>
          </w:p>
        </w:tc>
        <w:tc>
          <w:tcPr>
            <w:tcW w:w="4680" w:type="dxa"/>
          </w:tcPr>
          <w:p>
            <w:r>
              <w:t xml:space="preserve">A </w:t>
            </w:r>
            <w:r>
              <w:rPr>
                <w:b/>
              </w:rPr>
              <w:t xml:space="preserve">sha256 fingerprint</w:t>
            </w:r>
            <w:r>
              <w:t xml:space="preserve"> computed over the first 92 seed records. Consequently, re-running </w:t>
            </w:r>
            <w:r>
              <w:rPr>
                <w:rFonts w:ascii="Consolas" w:hAnsi="Consolas"/>
                <w:sz w:val="19"/>
              </w:rPr>
              <w:t xml:space="preserve">npm run seed</w:t>
            </w:r>
            <w:r>
              <w:t xml:space="preserve"> can never silently modify existing demo data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seed-data.test.ts</w:t>
            </w:r>
            <w:r>
              <w:t xml:space="preserve"> (continued)</w:t>
            </w:r>
          </w:p>
        </w:tc>
        <w:tc>
          <w:tcPr>
            <w:tcW w:w="4680" w:type="dxa"/>
          </w:tcPr>
          <w:p>
            <w:r>
              <w:t xml:space="preserve">Re-measures deck coverage across all 124 cities using the real </w:t>
            </w:r>
            <w:r>
              <w:rPr>
                <w:rFonts w:ascii="Consolas" w:hAnsi="Consolas"/>
                <w:sz w:val="19"/>
              </w:rPr>
              <w:t xml:space="preserve">buildDeck</w:t>
            </w:r>
            <w:r>
              <w:t xml:space="preserve"> function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city-centres.test.ts</w:t>
            </w:r>
          </w:p>
        </w:tc>
        <w:tc>
          <w:tcPr>
            <w:tcW w:w="4680" w:type="dxa"/>
          </w:tcPr>
          <w:p>
            <w:r>
              <w:t xml:space="preserve">Protects all 124 generated city coordinates against drift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listing-query.test.ts</w:t>
            </w:r>
          </w:p>
        </w:tc>
        <w:tc>
          <w:tcPr>
            <w:tcW w:w="4680" w:type="dxa"/>
          </w:tcPr>
          <w:p>
            <w:r>
              <w:t xml:space="preserve">The translation from filters into SQL, including the arithmetic of the pagination </w:t>
            </w:r>
            <w:r>
              <w:rPr>
                <w:rFonts w:ascii="Consolas" w:hAnsi="Consolas"/>
                <w:sz w:val="19"/>
              </w:rPr>
              <w:t xml:space="preserve">range()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cache-lifetimes.test.ts</w:t>
            </w:r>
          </w:p>
        </w:tc>
        <w:tc>
          <w:tcPr>
            <w:tcW w:w="4680" w:type="dxa"/>
          </w:tcPr>
          <w:p>
            <w:r>
              <w:t xml:space="preserve">Every </w:t>
            </w:r>
            <w:r>
              <w:rPr>
                <w:rFonts w:ascii="Consolas" w:hAnsi="Consolas"/>
                <w:sz w:val="19"/>
              </w:rPr>
              <w:t xml:space="preserve">cacheLife</w:t>
            </w:r>
            <w:r>
              <w:t xml:space="preserve"> declaration specifies </w:t>
            </w:r>
            <w:r>
              <w:rPr>
                <w:rFonts w:ascii="Consolas" w:hAnsi="Consolas"/>
                <w:sz w:val="19"/>
              </w:rPr>
              <w:t xml:space="preserve">stale ≥ 300s</w:t>
            </w:r>
            <w:r>
              <w:t xml:space="preserve">, which is the App Shell threshold, and the router cache is not shorter than the data caches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roommates-fit-rooms.test.ts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roommate-count.test.ts</w:t>
            </w:r>
          </w:p>
        </w:tc>
        <w:tc>
          <w:tcPr>
            <w:tcW w:w="4680" w:type="dxa"/>
          </w:tcPr>
          <w:p>
            <w:r>
              <w:t xml:space="preserve">The denormalized household columns which are maintained by triggers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7. Edge cases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Case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Test</w:t>
            </w:r>
          </w:p>
        </w:tc>
      </w:tr>
      <w:tr>
        <w:tc>
          <w:tcPr>
            <w:tcW w:w="4680" w:type="dxa"/>
          </w:tcPr>
          <w:p>
            <w:r>
              <w:t xml:space="preserve">An empty deck, either because every room was already swiped or because no room reaches a score of 60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swipe-deck.test.tsx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 xml:space="preserve">swipe-rank.test.ts</w:t>
            </w:r>
          </w:p>
        </w:tc>
      </w:tr>
      <w:tr>
        <w:tc>
          <w:tcPr>
            <w:tcW w:w="4680" w:type="dxa"/>
          </w:tcPr>
          <w:p>
            <w:r>
              <w:t xml:space="preserve">An empty inbox, and a chat which was deleted and then revived by a new message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chat-visible.test.ts</w:t>
            </w:r>
          </w:p>
        </w:tc>
      </w:tr>
      <w:tr>
        <w:tc>
          <w:tcPr>
            <w:tcW w:w="4680" w:type="dxa"/>
          </w:tcPr>
          <w:p>
            <w:r>
              <w:t xml:space="preserve">A room which is removed while a conversation about it is open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listing-taken.test.ts</w:t>
            </w:r>
            <w:r>
              <w:t xml:space="preserve">, together with the second </w:t>
            </w:r>
            <w:r>
              <w:rPr>
                <w:rFonts w:ascii="Consolas" w:hAnsi="Consolas"/>
                <w:sz w:val="19"/>
              </w:rPr>
              <w:t xml:space="preserve">listings</w:t>
            </w:r>
            <w:r>
              <w:t xml:space="preserve"> SELECT policy</w:t>
            </w:r>
          </w:p>
        </w:tc>
      </w:tr>
      <w:tr>
        <w:tc>
          <w:tcPr>
            <w:tcW w:w="4680" w:type="dxa"/>
          </w:tcPr>
          <w:p>
            <w:r>
              <w:t xml:space="preserve">Concurrent creation of a conversation, producing a unique-constraint race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findOrCreateConversation</w:t>
            </w:r>
            <w:r>
              <w:t xml:space="preserve"> falls back to re-reading the row</w:t>
            </w:r>
          </w:p>
        </w:tc>
      </w:tr>
      <w:tr>
        <w:tc>
          <w:tcPr>
            <w:tcW w:w="4680" w:type="dxa"/>
          </w:tcPr>
          <w:p>
            <w:r>
              <w:t xml:space="preserve">A duplicated message send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send-message-action.test.ts</w:t>
            </w:r>
          </w:p>
        </w:tc>
      </w:tr>
      <w:tr>
        <w:tc>
          <w:tcPr>
            <w:tcW w:w="4680" w:type="dxa"/>
          </w:tcPr>
          <w:p>
            <w:r>
              <w:t xml:space="preserve">Account deletion with zero, one or several eligible heirs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danger-zone.test.tsx</w:t>
            </w:r>
          </w:p>
        </w:tc>
      </w:tr>
      <w:tr>
        <w:tc>
          <w:tcPr>
            <w:tcW w:w="4680" w:type="dxa"/>
          </w:tcPr>
          <w:p>
            <w:r>
              <w:t xml:space="preserve">The realtime socket joining before the token arrives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chat-realtime.test.tsx</w:t>
            </w:r>
          </w:p>
        </w:tc>
      </w:tr>
      <w:tr>
        <w:tc>
          <w:tcPr>
            <w:tcW w:w="4680" w:type="dxa"/>
          </w:tcPr>
          <w:p>
            <w:r>
              <w:t xml:space="preserve">A failing realtime synchronization must not throw inside an effect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chat-realtime.test.tsx</w:t>
            </w:r>
          </w:p>
        </w:tc>
      </w:tr>
      <w:tr>
        <w:tc>
          <w:tcPr>
            <w:tcW w:w="4680" w:type="dxa"/>
          </w:tcPr>
          <w:p>
            <w:r>
              <w:t xml:space="preserve">A stale </w:t>
            </w:r>
            <w:r>
              <w:rPr>
                <w:rFonts w:ascii="Consolas" w:hAnsi="Consolas"/>
                <w:sz w:val="19"/>
              </w:rPr>
              <w:t xml:space="preserve">?needs=cities</w:t>
            </w:r>
            <w:r>
              <w:t xml:space="preserve"> parameter remaining in the URL after the member has already corrected it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no-city-prompt.test.tsx</w:t>
            </w:r>
          </w:p>
        </w:tc>
      </w:tr>
      <w:tr>
        <w:tc>
          <w:tcPr>
            <w:tcW w:w="4680" w:type="dxa"/>
          </w:tcPr>
          <w:p>
            <w:r>
              <w:t xml:space="preserve">A listing which has no photographs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listing-gallery.test.tsx</w:t>
            </w:r>
          </w:p>
        </w:tc>
      </w:tr>
      <w:tr>
        <w:tc>
          <w:tcPr>
            <w:tcW w:w="4680" w:type="dxa"/>
          </w:tcPr>
          <w:p>
            <w:r>
              <w:t xml:space="preserve">Navigation must remain within a single tab</w:t>
            </w:r>
          </w:p>
        </w:tc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same-tab-navigation.test.ts</w:t>
            </w:r>
            <w:r>
              <w:t xml:space="preserve"> together with </w:t>
            </w:r>
            <w:r>
              <w:rPr>
                <w:rFonts w:ascii="Consolas" w:hAnsi="Consolas"/>
                <w:sz w:val="19"/>
              </w:rPr>
              <w:t xml:space="preserve">npm run check:nav</w:t>
            </w:r>
          </w:p>
        </w:tc>
      </w:tr>
    </w:tbl>
    <w:p/>
    <w:p>
      <w:pPr>
        <w:pStyle w:val="Heading3"/>
      </w:pPr>
      <w:r>
        <w:t xml:space="preserve">Real-browser checks (Playwright)</w:t>
      </w:r>
    </w:p>
    <w:p>
      <w:r>
        <w:t xml:space="preserve">Certain properties cannot be asserted inside jsdom, because they require a real engine, a real GPU canvas, or the real deployment.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Script</w:t>
            </w:r>
          </w:p>
        </w:tc>
        <w:tc>
          <w:tcPr>
            <w:tcW w:w="4680" w:type="dxa"/>
            <w:shd w:val="clear" w:fill="EFEFEF"/>
          </w:tcPr>
          <w:p>
            <w:r>
              <w:rPr>
                <w:b/>
              </w:rPr>
              <w:t xml:space="preserve">What it proves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npm run check:map</w:t>
            </w:r>
          </w:p>
        </w:tc>
        <w:tc>
          <w:tcPr>
            <w:tcW w:w="4680" w:type="dxa"/>
          </w:tcPr>
          <w:p>
            <w:r>
              <w:t xml:space="preserve">Both themes render correctly, and the script counts red pixels </w:t>
            </w:r>
            <w:r>
              <w:rPr>
                <w:b/>
              </w:rPr>
              <w:t xml:space="preserve">directly from the WebGL canvas</w:t>
            </w:r>
            <w:r>
              <w:t xml:space="preserve">, since a GL layer has no DOM which could be queried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npm run check:nav</w:t>
            </w:r>
          </w:p>
        </w:tc>
        <w:tc>
          <w:tcPr>
            <w:tcW w:w="4680" w:type="dxa"/>
          </w:tcPr>
          <w:p>
            <w:r>
              <w:t xml:space="preserve">No internal link opens a new tab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.superpowers/e2e/nav-cache.mjs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21 assertions executed against the live site:</w:t>
            </w:r>
            <w:r>
              <w:t xml:space="preserve"> signing out destroys the JavaScript context; </w:t>
            </w:r>
            <w:r>
              <w:rPr>
                <w:rFonts w:ascii="Consolas" w:hAnsi="Consolas"/>
                <w:sz w:val="19"/>
              </w:rPr>
              <w:t xml:space="preserve">/swipe</w:t>
            </w:r>
            <w:r>
              <w:t xml:space="preserve"> redirects after a logout; the back button cannot restore a signed-in page; and a second member using the same tab sees only his or her own data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.superpowers/e2e/chat-freshness.mjs</w:t>
            </w:r>
          </w:p>
        </w:tc>
        <w:tc>
          <w:tcPr>
            <w:tcW w:w="4680" w:type="dxa"/>
          </w:tcPr>
          <w:p>
            <w:r>
              <w:t xml:space="preserve">A real message reaches the thread </w:t>
            </w:r>
            <w:r>
              <w:rPr>
                <w:i/>
              </w:rPr>
              <w:t xml:space="preserve">and</w:t>
            </w:r>
            <w:r>
              <w:t xml:space="preserve"> updates the cached inbox row, and it survives navigating away and returning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hAnsi="Consolas"/>
                <w:sz w:val="19"/>
              </w:rPr>
              <w:t xml:space="preserve">.superpowers/e2e/skeleton-duration.mjs</w:t>
            </w:r>
          </w:p>
        </w:tc>
        <w:tc>
          <w:tcPr>
            <w:tcW w:w="4680" w:type="dxa"/>
          </w:tcPr>
          <w:p>
            <w:r>
              <w:t xml:space="preserve">Measures how long a loading skeleton is actually visible on screen, per tab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8. How to run the suite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npm test                              # 97 files, 740 tests
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npm test -- --testTimeout=25000       # use this if userEvent tests time out (see below)
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npx tsc --noEmit                      # types
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npx eslint                            # lint
</w:t>
      </w:r>
    </w:p>
    <w:p>
      <w:r>
        <w:t xml:space="preserve">There are two environment traps, both of which were discovered through experience, and both of which are worth knowing before accepting a red result as genuine: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Always use </w:t>
      </w:r>
      <w:r>
        <w:rPr>
          <w:b/>
          <w:rFonts w:ascii="Consolas" w:hAnsi="Consolas"/>
          <w:sz w:val="19"/>
        </w:rPr>
        <w:t xml:space="preserve">npm test</w:t>
      </w:r>
      <w:r>
        <w:rPr>
          <w:b/>
        </w:rPr>
        <w:t xml:space="preserve">, and never </w:t>
      </w:r>
      <w:r>
        <w:rPr>
          <w:b/>
          <w:rFonts w:ascii="Consolas" w:hAnsi="Consolas"/>
          <w:sz w:val="19"/>
        </w:rPr>
        <w:t xml:space="preserve">npx vitest run</w:t>
      </w:r>
      <w:r>
        <w:rPr>
          <w:b/>
        </w:rPr>
        <w:t xml:space="preserve">.</w:t>
      </w:r>
      <w:r>
        <w:t xml:space="preserve"> The npm script sets </w:t>
      </w:r>
      <w:r>
        <w:rPr>
          <w:rFonts w:ascii="Consolas" w:hAnsi="Consolas"/>
          <w:sz w:val="19"/>
        </w:rPr>
        <w:t xml:space="preserve">NODE_OPTIONS=--no-experimental-webstorage</w:t>
      </w:r>
      <w:r>
        <w:t xml:space="preserve">. Without this flag, Node 25 installs its own inert </w:t>
      </w:r>
      <w:r>
        <w:rPr>
          <w:rFonts w:ascii="Consolas" w:hAnsi="Consolas"/>
          <w:sz w:val="19"/>
        </w:rPr>
        <w:t xml:space="preserve">localStorage</w:t>
      </w:r>
      <w:r>
        <w:t xml:space="preserve"> global which jsdom does not replace, and consequently </w:t>
      </w:r>
      <w:r>
        <w:rPr>
          <w:rFonts w:ascii="Consolas" w:hAnsi="Consolas"/>
          <w:sz w:val="19"/>
        </w:rPr>
        <w:t xml:space="preserve">theme-toggle.test.tsx</w:t>
      </w:r>
      <w:r>
        <w:t xml:space="preserve"> fails with </w:t>
      </w:r>
      <w:r>
        <w:rPr>
          <w:rFonts w:ascii="Consolas" w:hAnsi="Consolas"/>
          <w:sz w:val="19"/>
        </w:rPr>
        <w:t xml:space="preserve">localStorage.clear is not a function</w:t>
      </w:r>
      <w:r>
        <w:t xml:space="preserve">, which is a failure that says nothing at all about the component itself.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OneDrive synchronization starves </w:t>
      </w:r>
      <w:r>
        <w:rPr>
          <w:b/>
          <w:rFonts w:ascii="Consolas" w:hAnsi="Consolas"/>
          <w:sz w:val="19"/>
        </w:rPr>
        <w:t xml:space="preserve">userEvent</w:t>
      </w:r>
      <w:r>
        <w:rPr>
          <w:b/>
        </w:rPr>
        <w:t xml:space="preserve">.</w:t>
      </w:r>
      <w:r>
        <w:t xml:space="preserve"> The project resides in a synchronized folder, and when OneDrive is busy, approximately half a dozen interaction tests exceed the default limit of 5 seconds. The suite should therefore be re-run with </w:t>
      </w:r>
      <w:r>
        <w:rPr>
          <w:rFonts w:ascii="Consolas" w:hAnsi="Consolas"/>
          <w:sz w:val="19"/>
        </w:rPr>
        <w:t xml:space="preserve">--testTimeout=25000</w:t>
      </w:r>
      <w:r>
        <w:t xml:space="preserve"> before a timeout is treated as a real failure.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9. Known gaps</w:t>
      </w:r>
    </w:p>
    <w:p>
      <w:r>
        <w:t xml:space="preserve">These are stated plainly, because a test document which claims complete coverage is not credible.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RLS policies are not exercised by the unit suite.</w:t>
      </w:r>
      <w:r>
        <w:t xml:space="preserve"> The suite mocks the Supabase client, and therefore the policies themselves are covered only by the real-browser checks and by manual review. A future improvement would be a test which executes real queries as two different members against a dedicated test project.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There is no automated end-to-end journey.</w:t>
      </w:r>
      <w:r>
        <w:t xml:space="preserve"> Playwright is used for targeted checks rather than for a complete script covering registration, profile creation, swiping, chatting and scheduling a viewing.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Email delivery is mocked.</w:t>
      </w:r>
      <w:r>
        <w:t xml:space="preserve"> The templates and the sender are tested, whereas actual arrival in an inbox is verified manually.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Gemini photo check is mocked.</w:t>
      </w:r>
      <w:r>
        <w:t xml:space="preserve"> Its contract is tested, but the judgment of the model itself is not.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Load has not been measured.</w:t>
      </w:r>
      <w:r>
        <w:t xml:space="preserve"> The reasoning about scale is analytical; see the </w:t>
      </w:r>
      <w:r>
        <w:t xml:space="preserve">Scale</w:t>
      </w:r>
      <w:r>
        <w:t xml:space="preserve"> document.</w:t>
      </w:r>
    </w:p>
    <w:p>
      <w:pPr>
        <w:pBdr>
          <w:bottom w:val="single" w:sz="6" w:space="1" w:color="999999"/>
        </w:pBdr>
      </w:pPr>
    </w:p>
    <w:sectPr>
      <w:pgSz w:w="11906" w:h="16838"/>
      <w:pgMar w:top="1021" w:right="1021" w:bottom="1021" w:left="102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360" w:after="120"/>
      <w:outlineLvl w:val="0"/>
    </w:pPr>
    <w:rPr>
      <w:rFonts w:asciiTheme="majorHAnsi" w:hAnsiTheme="majorHAnsi"/>
      <w:b/>
      <w:color w:val="1F3864"/>
      <w:sz w:val="40"/>
    </w:rPr>
  </w:style>
  <w:style w:type="paragraph" w:styleId="Heading2">
    <w:name w:val="heading 2"/>
    <w:basedOn w:val="Normal"/>
    <w:qFormat/>
    <w:pPr>
      <w:keepNext/>
      <w:spacing w:before="320" w:after="120"/>
      <w:outlineLvl w:val="1"/>
    </w:pPr>
    <w:rPr>
      <w:rFonts w:asciiTheme="majorHAnsi" w:hAnsiTheme="majorHAnsi"/>
      <w:b/>
      <w:color w:val="2E7D5E"/>
      <w:sz w:val="30"/>
    </w:rPr>
  </w:style>
  <w:style w:type="paragraph" w:styleId="Heading3">
    <w:name w:val="heading 3"/>
    <w:basedOn w:val="Normal"/>
    <w:qFormat/>
    <w:pPr>
      <w:keepNext/>
      <w:spacing w:before="260" w:after="120"/>
      <w:outlineLvl w:val="2"/>
    </w:pPr>
    <w:rPr>
      <w:rFonts w:asciiTheme="majorHAnsi" w:hAnsiTheme="majorHAnsi"/>
      <w:b/>
      <w:color w:val="1F3864"/>
      <w:sz w:val="26"/>
    </w:rPr>
  </w:style>
  <w:style w:type="paragraph" w:styleId="Heading4">
    <w:name w:val="heading 4"/>
    <w:basedOn w:val="Normal"/>
    <w:qFormat/>
    <w:pPr>
      <w:keepNext/>
      <w:spacing w:before="220" w:after="120"/>
      <w:outlineLvl w:val="3"/>
    </w:pPr>
    <w:rPr>
      <w:rFonts w:asciiTheme="majorHAnsi" w:hAnsiTheme="majorHAnsi"/>
      <w:b/>
      <w:color w:val="404040"/>
      <w:sz w:val="23"/>
    </w:rPr>
  </w:style>
  <w:style w:type="paragraph" w:styleId="Heading5">
    <w:name w:val="heading 5"/>
    <w:basedOn w:val="Normal"/>
    <w:qFormat/>
    <w:pPr>
      <w:keepNext/>
      <w:spacing w:before="200" w:after="120"/>
      <w:outlineLvl w:val="4"/>
    </w:pPr>
    <w:rPr>
      <w:rFonts w:asciiTheme="majorHAnsi" w:hAnsiTheme="majorHAnsi"/>
      <w:b/>
      <w:color w:val="404040"/>
      <w:sz w:val="22"/>
    </w:rPr>
  </w:style>
  <w:style w:type="paragraph" w:styleId="Heading6">
    <w:name w:val="heading 6"/>
    <w:basedOn w:val="Normal"/>
    <w:qFormat/>
    <w:pPr>
      <w:keepNext/>
      <w:spacing w:before="200" w:after="120"/>
      <w:outlineLvl w:val="5"/>
    </w:pPr>
    <w:rPr>
      <w:rFonts w:asciiTheme="majorHAnsi" w:hAnsiTheme="majorHAnsi"/>
      <w:b/>
      <w:color w:val="404040"/>
      <w:sz w:val="22"/>
    </w:rPr>
  </w:style>
  <w:style w:type="paragraph" w:styleId="ListParagraph">
    <w:name w:val="List Paragraph"/>
    <w:basedOn w:val="Normal"/>
    <w:qFormat/>
    <w:pPr>
      <w:ind w:left="720"/>
      <w:contextualSpacing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