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766" w:rsidRDefault="00DC2766" w:rsidP="00BA2712">
      <w:pPr>
        <w:rPr>
          <w:rFonts w:ascii="Arial" w:hAnsi="Arial" w:cs="Arial"/>
          <w:b/>
        </w:rPr>
      </w:pPr>
    </w:p>
    <w:p w:rsidR="009833DE" w:rsidRPr="00B4453D" w:rsidRDefault="009833DE" w:rsidP="00BA2712">
      <w:pPr>
        <w:rPr>
          <w:rFonts w:ascii="Arial" w:hAnsi="Arial" w:cs="Arial"/>
          <w:b/>
        </w:rPr>
      </w:pPr>
      <w:bookmarkStart w:id="0" w:name="_GoBack"/>
      <w:bookmarkEnd w:id="0"/>
    </w:p>
    <w:p w:rsidR="00DC2766" w:rsidRPr="00B4453D" w:rsidRDefault="00DC2766" w:rsidP="00BA2712">
      <w:pPr>
        <w:rPr>
          <w:rFonts w:ascii="Arial" w:hAnsi="Arial" w:cs="Arial"/>
          <w:b/>
        </w:rPr>
      </w:pPr>
    </w:p>
    <w:p w:rsidR="00BA2712" w:rsidRPr="00B4453D" w:rsidRDefault="00BA2712" w:rsidP="00BA2712">
      <w:pPr>
        <w:rPr>
          <w:rFonts w:ascii="Arial" w:hAnsi="Arial" w:cs="Arial"/>
          <w:b/>
        </w:rPr>
      </w:pPr>
      <w:r w:rsidRPr="00B4453D">
        <w:rPr>
          <w:rFonts w:ascii="Arial" w:hAnsi="Arial" w:cs="Arial"/>
          <w:b/>
        </w:rPr>
        <w:t xml:space="preserve">Ref: </w:t>
      </w:r>
      <w:r w:rsidR="00DC2766" w:rsidRPr="00B4453D">
        <w:rPr>
          <w:rFonts w:ascii="Arial" w:hAnsi="Arial" w:cs="Arial"/>
        </w:rPr>
        <w:t>85/IRDAI/HLT/GEN/PQ</w:t>
      </w:r>
      <w:r w:rsidRPr="00B4453D">
        <w:rPr>
          <w:rFonts w:ascii="Arial" w:hAnsi="Arial" w:cs="Arial"/>
        </w:rPr>
        <w:t>/2025-26</w:t>
      </w:r>
      <w:r w:rsidRPr="00B4453D">
        <w:rPr>
          <w:rFonts w:ascii="Arial" w:hAnsi="Arial" w:cs="Arial"/>
          <w:b/>
        </w:rPr>
        <w:tab/>
      </w:r>
      <w:r w:rsidRPr="00B4453D">
        <w:rPr>
          <w:rFonts w:ascii="Arial" w:hAnsi="Arial" w:cs="Arial"/>
          <w:b/>
        </w:rPr>
        <w:tab/>
      </w:r>
      <w:r w:rsidRPr="00B4453D">
        <w:rPr>
          <w:rFonts w:ascii="Arial" w:hAnsi="Arial" w:cs="Arial"/>
          <w:b/>
        </w:rPr>
        <w:tab/>
      </w:r>
      <w:r w:rsidRPr="00B4453D">
        <w:rPr>
          <w:rFonts w:ascii="Arial" w:hAnsi="Arial" w:cs="Arial"/>
          <w:b/>
        </w:rPr>
        <w:tab/>
      </w:r>
      <w:r w:rsidR="00543C8A" w:rsidRPr="00B4453D">
        <w:rPr>
          <w:rFonts w:ascii="Arial" w:hAnsi="Arial" w:cs="Arial"/>
          <w:b/>
        </w:rPr>
        <w:tab/>
      </w:r>
      <w:r w:rsidR="00DC2766" w:rsidRPr="00B4453D">
        <w:rPr>
          <w:rFonts w:ascii="Arial" w:hAnsi="Arial" w:cs="Arial"/>
        </w:rPr>
        <w:t>18</w:t>
      </w:r>
      <w:r w:rsidRPr="00B4453D">
        <w:rPr>
          <w:rFonts w:ascii="Arial" w:hAnsi="Arial" w:cs="Arial"/>
          <w:vertAlign w:val="superscript"/>
        </w:rPr>
        <w:t>th</w:t>
      </w:r>
      <w:r w:rsidRPr="00B4453D">
        <w:rPr>
          <w:rFonts w:ascii="Arial" w:hAnsi="Arial" w:cs="Arial"/>
        </w:rPr>
        <w:t xml:space="preserve"> March 2026</w:t>
      </w:r>
    </w:p>
    <w:p w:rsidR="00BA2712" w:rsidRPr="00B4453D" w:rsidRDefault="00BA2712" w:rsidP="00BA2712">
      <w:pPr>
        <w:pStyle w:val="NoSpacing"/>
        <w:spacing w:line="276" w:lineRule="auto"/>
        <w:rPr>
          <w:rFonts w:ascii="Arial" w:hAnsi="Arial" w:cs="Arial"/>
          <w:b/>
          <w:bCs/>
        </w:rPr>
      </w:pP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Section Officer (Ins. II)</w:t>
      </w: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Department of Financial Services</w:t>
      </w: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Insurance Section – II</w:t>
      </w:r>
    </w:p>
    <w:p w:rsidR="00BA2712" w:rsidRPr="00B4453D" w:rsidRDefault="00BA2712" w:rsidP="00BA2712">
      <w:pPr>
        <w:pStyle w:val="NoSpacing"/>
        <w:spacing w:line="276" w:lineRule="auto"/>
        <w:rPr>
          <w:rFonts w:ascii="Arial" w:hAnsi="Arial" w:cs="Arial"/>
          <w:b/>
          <w:bCs/>
        </w:rPr>
      </w:pPr>
      <w:proofErr w:type="spellStart"/>
      <w:r w:rsidRPr="00B4453D">
        <w:rPr>
          <w:rFonts w:ascii="Arial" w:hAnsi="Arial" w:cs="Arial"/>
          <w:b/>
          <w:bCs/>
        </w:rPr>
        <w:t>Jeevan</w:t>
      </w:r>
      <w:proofErr w:type="spellEnd"/>
      <w:r w:rsidRPr="00B4453D">
        <w:rPr>
          <w:rFonts w:ascii="Arial" w:hAnsi="Arial" w:cs="Arial"/>
          <w:b/>
          <w:bCs/>
        </w:rPr>
        <w:t xml:space="preserve"> Deep Building</w:t>
      </w: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Parliament Street</w:t>
      </w: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New Delhi – 110 001.</w:t>
      </w:r>
    </w:p>
    <w:p w:rsidR="00BA2712" w:rsidRPr="00B4453D" w:rsidRDefault="00BA2712" w:rsidP="00BA2712">
      <w:pPr>
        <w:jc w:val="both"/>
        <w:rPr>
          <w:rFonts w:ascii="Arial" w:hAnsi="Arial" w:cs="Arial"/>
        </w:rPr>
      </w:pPr>
    </w:p>
    <w:p w:rsidR="00BA2712" w:rsidRPr="00B4453D" w:rsidRDefault="00BA2712" w:rsidP="00BA2712">
      <w:pPr>
        <w:jc w:val="both"/>
        <w:rPr>
          <w:rFonts w:ascii="Arial" w:hAnsi="Arial" w:cs="Arial"/>
        </w:rPr>
      </w:pPr>
      <w:r w:rsidRPr="00B4453D">
        <w:rPr>
          <w:rFonts w:ascii="Arial" w:hAnsi="Arial" w:cs="Arial"/>
        </w:rPr>
        <w:t>Dear Sir/Madam,</w:t>
      </w:r>
    </w:p>
    <w:p w:rsidR="00BA2712" w:rsidRPr="00B4453D" w:rsidRDefault="00BA2712" w:rsidP="00BA2712">
      <w:pPr>
        <w:pStyle w:val="NoSpacing"/>
        <w:spacing w:line="276" w:lineRule="auto"/>
        <w:rPr>
          <w:rFonts w:ascii="Arial" w:hAnsi="Arial" w:cs="Arial"/>
          <w:b/>
          <w:bCs/>
        </w:rPr>
      </w:pPr>
      <w:r w:rsidRPr="00B4453D">
        <w:rPr>
          <w:rFonts w:ascii="Arial" w:hAnsi="Arial" w:cs="Arial"/>
          <w:b/>
          <w:bCs/>
        </w:rPr>
        <w:t>Subject:</w:t>
      </w:r>
      <w:r w:rsidRPr="00B4453D">
        <w:rPr>
          <w:rFonts w:ascii="Arial" w:hAnsi="Arial" w:cs="Arial"/>
          <w:b/>
          <w:bCs/>
          <w:rtl/>
          <w:cs/>
        </w:rPr>
        <w:t xml:space="preserve"> </w:t>
      </w:r>
      <w:r w:rsidRPr="00B4453D">
        <w:rPr>
          <w:rFonts w:ascii="Arial" w:hAnsi="Arial" w:cs="Arial"/>
          <w:b/>
          <w:bCs/>
        </w:rPr>
        <w:t>Lok Sabha Un-Starred Question Dy. No. 4729 regarding “Promotion of Medical Value Tourism”.</w:t>
      </w:r>
    </w:p>
    <w:p w:rsidR="00BA2712" w:rsidRPr="00B4453D" w:rsidRDefault="00BA2712" w:rsidP="00BA2712">
      <w:pPr>
        <w:pStyle w:val="NoSpacing"/>
        <w:spacing w:line="276" w:lineRule="auto"/>
        <w:rPr>
          <w:rFonts w:ascii="Arial" w:hAnsi="Arial" w:cs="Arial"/>
          <w:b/>
          <w:bCs/>
        </w:rPr>
      </w:pPr>
    </w:p>
    <w:p w:rsidR="00BA2712" w:rsidRPr="00B4453D" w:rsidRDefault="00BA2712" w:rsidP="00BA2712">
      <w:pPr>
        <w:pStyle w:val="NoSpacing"/>
        <w:spacing w:line="276" w:lineRule="auto"/>
        <w:jc w:val="both"/>
        <w:rPr>
          <w:rFonts w:ascii="Arial" w:hAnsi="Arial" w:cs="Arial"/>
        </w:rPr>
      </w:pPr>
      <w:r w:rsidRPr="00B4453D">
        <w:rPr>
          <w:rFonts w:ascii="Arial" w:hAnsi="Arial" w:cs="Arial"/>
        </w:rPr>
        <w:t>This has reference to your email communication seeking inputs of IRDAI on the captioned parliament questions. Please find the replies in seriatim for the same.</w:t>
      </w:r>
    </w:p>
    <w:p w:rsidR="00BA2712" w:rsidRPr="00B4453D" w:rsidRDefault="00BA2712" w:rsidP="00BA2712">
      <w:pPr>
        <w:pStyle w:val="NoSpacing"/>
        <w:spacing w:line="276" w:lineRule="auto"/>
        <w:jc w:val="both"/>
        <w:rPr>
          <w:rFonts w:ascii="Arial" w:hAnsi="Arial" w:cs="Arial"/>
        </w:rPr>
      </w:pPr>
    </w:p>
    <w:p w:rsidR="00BA2712" w:rsidRPr="00B4453D" w:rsidRDefault="00BA2712" w:rsidP="00B4453D">
      <w:pPr>
        <w:pStyle w:val="ListParagraph"/>
        <w:numPr>
          <w:ilvl w:val="0"/>
          <w:numId w:val="3"/>
        </w:numPr>
        <w:spacing w:after="0" w:line="240" w:lineRule="auto"/>
        <w:ind w:left="567"/>
        <w:jc w:val="both"/>
        <w:rPr>
          <w:rFonts w:ascii="Arial" w:hAnsi="Arial" w:cs="Arial"/>
          <w:b/>
          <w:bCs/>
        </w:rPr>
      </w:pPr>
      <w:r w:rsidRPr="00B4453D">
        <w:rPr>
          <w:rFonts w:ascii="Arial" w:hAnsi="Arial" w:cs="Arial"/>
          <w:b/>
          <w:bCs/>
        </w:rPr>
        <w:t xml:space="preserve">whether the IRDAI has undertaken any initiatives for the promotion of Medical Value Travel and Human Resource Mobility under the 'Heal in India, </w:t>
      </w:r>
      <w:proofErr w:type="gramStart"/>
      <w:r w:rsidRPr="00B4453D">
        <w:rPr>
          <w:rFonts w:ascii="Arial" w:hAnsi="Arial" w:cs="Arial"/>
          <w:b/>
          <w:bCs/>
        </w:rPr>
        <w:t>Heal</w:t>
      </w:r>
      <w:proofErr w:type="gramEnd"/>
      <w:r w:rsidRPr="00B4453D">
        <w:rPr>
          <w:rFonts w:ascii="Arial" w:hAnsi="Arial" w:cs="Arial"/>
          <w:b/>
          <w:bCs/>
        </w:rPr>
        <w:t xml:space="preserve"> by India' programme and if so, the details thereof including the funds allocated/released/utilised since its inception, year-wise and State-wise;</w:t>
      </w:r>
    </w:p>
    <w:p w:rsidR="00CC41C3" w:rsidRPr="00B4453D" w:rsidRDefault="00CC41C3" w:rsidP="00B4453D">
      <w:pPr>
        <w:pStyle w:val="ListParagraph"/>
        <w:numPr>
          <w:ilvl w:val="0"/>
          <w:numId w:val="3"/>
        </w:numPr>
        <w:spacing w:after="0" w:line="240" w:lineRule="auto"/>
        <w:ind w:left="567"/>
        <w:jc w:val="both"/>
        <w:rPr>
          <w:rFonts w:ascii="Arial" w:hAnsi="Arial" w:cs="Arial"/>
          <w:b/>
          <w:bCs/>
        </w:rPr>
      </w:pPr>
      <w:r w:rsidRPr="00B4453D">
        <w:rPr>
          <w:rFonts w:ascii="Arial" w:hAnsi="Arial" w:cs="Arial"/>
          <w:b/>
          <w:bCs/>
        </w:rPr>
        <w:t>whether the IRDAI maintains data on medical tourism and if so, the details thereof including the number of international patients visiting the country;</w:t>
      </w:r>
    </w:p>
    <w:p w:rsidR="00CC41C3" w:rsidRPr="00B4453D" w:rsidRDefault="00CC41C3" w:rsidP="00B4453D">
      <w:pPr>
        <w:pStyle w:val="ListParagraph"/>
        <w:spacing w:after="0" w:line="240" w:lineRule="auto"/>
        <w:ind w:left="567"/>
        <w:jc w:val="both"/>
        <w:rPr>
          <w:rFonts w:ascii="Arial" w:hAnsi="Arial" w:cs="Arial"/>
          <w:b/>
          <w:bCs/>
        </w:rPr>
      </w:pPr>
    </w:p>
    <w:p w:rsidR="00CC41C3" w:rsidRPr="00B4453D" w:rsidRDefault="00CC41C3" w:rsidP="00B4453D">
      <w:pPr>
        <w:pStyle w:val="ListParagraph"/>
        <w:numPr>
          <w:ilvl w:val="0"/>
          <w:numId w:val="3"/>
        </w:numPr>
        <w:spacing w:after="0" w:line="240" w:lineRule="auto"/>
        <w:ind w:left="567"/>
        <w:jc w:val="both"/>
        <w:rPr>
          <w:rFonts w:ascii="Arial" w:hAnsi="Arial" w:cs="Arial"/>
        </w:rPr>
      </w:pPr>
      <w:r w:rsidRPr="00B4453D">
        <w:rPr>
          <w:rFonts w:ascii="Arial" w:hAnsi="Arial" w:cs="Arial"/>
          <w:b/>
          <w:bCs/>
        </w:rPr>
        <w:t>the details of patient inflows and revenue generated during the last five years, year-wise, country-wise and State/UT-wise along with the number of medical visas issued during the last five years, country-wise</w:t>
      </w:r>
      <w:r w:rsidRPr="00B4453D">
        <w:rPr>
          <w:rFonts w:ascii="Arial" w:hAnsi="Arial" w:cs="Arial"/>
        </w:rPr>
        <w:t>;</w:t>
      </w:r>
    </w:p>
    <w:p w:rsidR="00CC41C3" w:rsidRPr="00B4453D" w:rsidRDefault="00CC41C3" w:rsidP="00B4453D">
      <w:pPr>
        <w:spacing w:after="0" w:line="240" w:lineRule="auto"/>
        <w:ind w:left="567"/>
        <w:jc w:val="both"/>
        <w:rPr>
          <w:rFonts w:ascii="Arial" w:hAnsi="Arial" w:cs="Arial"/>
        </w:rPr>
      </w:pPr>
    </w:p>
    <w:p w:rsidR="00CC41C3" w:rsidRPr="00B4453D" w:rsidRDefault="00CC41C3" w:rsidP="00B4453D">
      <w:pPr>
        <w:pStyle w:val="ListParagraph"/>
        <w:numPr>
          <w:ilvl w:val="0"/>
          <w:numId w:val="3"/>
        </w:numPr>
        <w:spacing w:after="0" w:line="240" w:lineRule="auto"/>
        <w:ind w:left="567"/>
        <w:jc w:val="both"/>
        <w:rPr>
          <w:rFonts w:ascii="Arial" w:hAnsi="Arial" w:cs="Arial"/>
          <w:b/>
          <w:bCs/>
        </w:rPr>
      </w:pPr>
      <w:r w:rsidRPr="00B4453D">
        <w:rPr>
          <w:rFonts w:ascii="Arial" w:hAnsi="Arial" w:cs="Arial"/>
          <w:b/>
          <w:bCs/>
        </w:rPr>
        <w:t>whether the IRDAI has identified the top five States/UTs receiving the highest number of medical tourists during the said period and if so, the details thereof, State/UT-wise;</w:t>
      </w:r>
    </w:p>
    <w:p w:rsidR="00CC41C3" w:rsidRPr="00B4453D" w:rsidRDefault="00CC41C3" w:rsidP="00B4453D">
      <w:pPr>
        <w:pStyle w:val="ListParagraph"/>
        <w:spacing w:after="0" w:line="240" w:lineRule="auto"/>
        <w:ind w:left="567"/>
        <w:jc w:val="both"/>
        <w:rPr>
          <w:rFonts w:ascii="Arial" w:hAnsi="Arial" w:cs="Arial"/>
          <w:b/>
          <w:bCs/>
        </w:rPr>
      </w:pPr>
    </w:p>
    <w:p w:rsidR="00BA2712" w:rsidRPr="00B4453D" w:rsidRDefault="00BA2712" w:rsidP="00BA2712">
      <w:pPr>
        <w:pStyle w:val="ListParagraph"/>
        <w:spacing w:after="0" w:line="240" w:lineRule="auto"/>
        <w:ind w:left="360"/>
        <w:jc w:val="both"/>
        <w:rPr>
          <w:rFonts w:ascii="Arial" w:hAnsi="Arial" w:cs="Arial"/>
        </w:rPr>
      </w:pPr>
    </w:p>
    <w:p w:rsidR="001D24B7" w:rsidRPr="00B4453D" w:rsidRDefault="00BA2712" w:rsidP="00E246EF">
      <w:pPr>
        <w:pStyle w:val="ListParagraph"/>
        <w:spacing w:after="0" w:line="240" w:lineRule="auto"/>
        <w:ind w:left="360"/>
        <w:jc w:val="both"/>
        <w:rPr>
          <w:rFonts w:ascii="Arial" w:hAnsi="Arial" w:cs="Arial"/>
          <w:b/>
          <w:bCs/>
        </w:rPr>
      </w:pPr>
      <w:r w:rsidRPr="00B4453D">
        <w:rPr>
          <w:rFonts w:ascii="Arial" w:hAnsi="Arial" w:cs="Arial"/>
          <w:b/>
          <w:bCs/>
        </w:rPr>
        <w:t>Reply:</w:t>
      </w:r>
      <w:r w:rsidR="00E246EF" w:rsidRPr="00B4453D">
        <w:rPr>
          <w:rFonts w:ascii="Arial" w:hAnsi="Arial" w:cs="Arial"/>
          <w:b/>
          <w:bCs/>
        </w:rPr>
        <w:t xml:space="preserve"> </w:t>
      </w:r>
      <w:r w:rsidR="00CC41C3" w:rsidRPr="00B4453D">
        <w:rPr>
          <w:rFonts w:ascii="Arial" w:hAnsi="Arial" w:cs="Arial"/>
          <w:b/>
          <w:bCs/>
        </w:rPr>
        <w:t>(a) to (d)</w:t>
      </w:r>
    </w:p>
    <w:p w:rsidR="00F1400C" w:rsidRPr="00B4453D" w:rsidRDefault="00F1400C" w:rsidP="00E246EF">
      <w:pPr>
        <w:pStyle w:val="ListParagraph"/>
        <w:spacing w:after="0" w:line="240" w:lineRule="auto"/>
        <w:ind w:left="360"/>
        <w:jc w:val="both"/>
        <w:rPr>
          <w:rFonts w:ascii="Arial" w:hAnsi="Arial" w:cs="Arial"/>
          <w:b/>
          <w:bCs/>
        </w:rPr>
      </w:pPr>
    </w:p>
    <w:p w:rsidR="00B4453D" w:rsidRPr="00B4453D" w:rsidRDefault="00B4453D" w:rsidP="00B4453D">
      <w:pPr>
        <w:pStyle w:val="ListParagraph"/>
        <w:numPr>
          <w:ilvl w:val="0"/>
          <w:numId w:val="5"/>
        </w:numPr>
        <w:spacing w:before="100" w:beforeAutospacing="1" w:after="100" w:afterAutospacing="1" w:line="240" w:lineRule="auto"/>
        <w:jc w:val="both"/>
        <w:rPr>
          <w:rFonts w:ascii="Arial" w:eastAsiaTheme="minorEastAsia" w:hAnsi="Arial" w:cs="Arial"/>
        </w:rPr>
      </w:pPr>
      <w:r w:rsidRPr="00B4453D">
        <w:rPr>
          <w:rFonts w:ascii="Arial" w:eastAsiaTheme="minorEastAsia" w:hAnsi="Arial" w:cs="Arial"/>
        </w:rPr>
        <w:t>Medical Value Tourism refers to the practice of foreign nationals travelling to another country to avail medical treatment that is more affordable, accessible, or of superior quality than in their home country.</w:t>
      </w:r>
    </w:p>
    <w:p w:rsidR="00B4453D" w:rsidRDefault="00B4453D" w:rsidP="00B4453D">
      <w:pPr>
        <w:pStyle w:val="ListParagraph"/>
        <w:numPr>
          <w:ilvl w:val="0"/>
          <w:numId w:val="5"/>
        </w:numPr>
        <w:spacing w:before="100" w:beforeAutospacing="1" w:after="100" w:afterAutospacing="1" w:line="240" w:lineRule="auto"/>
        <w:jc w:val="both"/>
        <w:rPr>
          <w:rFonts w:ascii="Arial" w:eastAsiaTheme="minorEastAsia" w:hAnsi="Arial" w:cs="Arial"/>
        </w:rPr>
      </w:pPr>
      <w:r w:rsidRPr="00B4453D">
        <w:rPr>
          <w:rFonts w:ascii="Arial" w:eastAsiaTheme="minorEastAsia" w:hAnsi="Arial" w:cs="Arial"/>
        </w:rPr>
        <w:t>IRDAI permits Indian insurers to establish foreign branches or subsidiaries in overseas jurisdictions to provide insurance coverage to foreign nationals. However, such offerings are in the nature of standard insurance policies</w:t>
      </w:r>
      <w:r w:rsidR="00782A92">
        <w:rPr>
          <w:rFonts w:ascii="Arial" w:eastAsiaTheme="minorEastAsia" w:hAnsi="Arial" w:cs="Arial"/>
        </w:rPr>
        <w:t xml:space="preserve"> and not for Medical Value Tourism or Medical Tourism</w:t>
      </w:r>
      <w:r w:rsidRPr="00B4453D">
        <w:rPr>
          <w:rFonts w:ascii="Arial" w:eastAsiaTheme="minorEastAsia" w:hAnsi="Arial" w:cs="Arial"/>
        </w:rPr>
        <w:t>.</w:t>
      </w:r>
      <w:r w:rsidR="00782A92">
        <w:rPr>
          <w:rFonts w:ascii="Arial" w:eastAsiaTheme="minorEastAsia" w:hAnsi="Arial" w:cs="Arial"/>
        </w:rPr>
        <w:t xml:space="preserve"> </w:t>
      </w:r>
    </w:p>
    <w:p w:rsidR="00782A92" w:rsidRPr="00B4453D" w:rsidRDefault="00782A92" w:rsidP="00782A92">
      <w:pPr>
        <w:pStyle w:val="ListParagraph"/>
        <w:numPr>
          <w:ilvl w:val="0"/>
          <w:numId w:val="5"/>
        </w:numPr>
        <w:spacing w:before="100" w:beforeAutospacing="1" w:after="100" w:afterAutospacing="1" w:line="240" w:lineRule="auto"/>
        <w:jc w:val="both"/>
        <w:rPr>
          <w:rFonts w:ascii="Arial" w:eastAsiaTheme="minorEastAsia" w:hAnsi="Arial" w:cs="Arial"/>
        </w:rPr>
      </w:pPr>
      <w:r>
        <w:rPr>
          <w:rFonts w:ascii="Arial" w:eastAsiaTheme="minorEastAsia" w:hAnsi="Arial" w:cs="Arial"/>
        </w:rPr>
        <w:t xml:space="preserve">IRDAI </w:t>
      </w:r>
      <w:r w:rsidRPr="00B4453D">
        <w:rPr>
          <w:rFonts w:ascii="Arial" w:eastAsiaTheme="minorEastAsia" w:hAnsi="Arial" w:cs="Arial"/>
        </w:rPr>
        <w:t xml:space="preserve">has not undertaken </w:t>
      </w:r>
      <w:r>
        <w:rPr>
          <w:rFonts w:ascii="Arial" w:eastAsiaTheme="minorEastAsia" w:hAnsi="Arial" w:cs="Arial"/>
        </w:rPr>
        <w:t>any specific initiative for Medical Value Tourism or Medical Tourism</w:t>
      </w:r>
      <w:r w:rsidRPr="00B4453D">
        <w:rPr>
          <w:rFonts w:ascii="Arial" w:eastAsiaTheme="minorEastAsia" w:hAnsi="Arial" w:cs="Arial"/>
        </w:rPr>
        <w:t>, as Indian insurers do not underwrite insurance policies for foreign nationals</w:t>
      </w:r>
      <w:r>
        <w:rPr>
          <w:rFonts w:ascii="Arial" w:eastAsiaTheme="minorEastAsia" w:hAnsi="Arial" w:cs="Arial"/>
        </w:rPr>
        <w:t xml:space="preserve"> who are not resident in India. </w:t>
      </w:r>
    </w:p>
    <w:p w:rsidR="00B4453D" w:rsidRPr="00B4453D" w:rsidRDefault="00B4453D" w:rsidP="00B4453D">
      <w:pPr>
        <w:pStyle w:val="ListParagraph"/>
        <w:numPr>
          <w:ilvl w:val="0"/>
          <w:numId w:val="5"/>
        </w:numPr>
        <w:spacing w:before="100" w:beforeAutospacing="1" w:after="100" w:afterAutospacing="1" w:line="240" w:lineRule="auto"/>
        <w:jc w:val="both"/>
        <w:rPr>
          <w:rFonts w:ascii="Arial" w:eastAsiaTheme="minorEastAsia" w:hAnsi="Arial" w:cs="Arial"/>
        </w:rPr>
      </w:pPr>
      <w:r w:rsidRPr="00B4453D">
        <w:rPr>
          <w:rFonts w:ascii="Arial" w:eastAsiaTheme="minorEastAsia" w:hAnsi="Arial" w:cs="Arial"/>
        </w:rPr>
        <w:lastRenderedPageBreak/>
        <w:t xml:space="preserve">With regard to foreign nationals insured by foreign insurers and travelling to India for a limited duration, including for tourism or medical purposes, IRDAI has </w:t>
      </w:r>
      <w:r w:rsidR="00782A92">
        <w:rPr>
          <w:rFonts w:ascii="Arial" w:eastAsiaTheme="minorEastAsia" w:hAnsi="Arial" w:cs="Arial"/>
        </w:rPr>
        <w:t>permitted</w:t>
      </w:r>
      <w:r w:rsidRPr="00B4453D">
        <w:rPr>
          <w:rFonts w:ascii="Arial" w:eastAsiaTheme="minorEastAsia" w:hAnsi="Arial" w:cs="Arial"/>
        </w:rPr>
        <w:t xml:space="preserve"> Third Party Administrators (TPAs)</w:t>
      </w:r>
      <w:r w:rsidR="00782A92">
        <w:rPr>
          <w:rFonts w:ascii="Arial" w:eastAsiaTheme="minorEastAsia" w:hAnsi="Arial" w:cs="Arial"/>
        </w:rPr>
        <w:t xml:space="preserve"> registered with IRDAI</w:t>
      </w:r>
      <w:r w:rsidRPr="00B4453D">
        <w:rPr>
          <w:rFonts w:ascii="Arial" w:eastAsiaTheme="minorEastAsia" w:hAnsi="Arial" w:cs="Arial"/>
        </w:rPr>
        <w:t>, under the IRDAI (Third Party Administrators – Health Services) Regulations, 2016, to support healthcare service delivery</w:t>
      </w:r>
      <w:r w:rsidR="00782A92">
        <w:rPr>
          <w:rFonts w:ascii="Arial" w:eastAsiaTheme="minorEastAsia" w:hAnsi="Arial" w:cs="Arial"/>
        </w:rPr>
        <w:t xml:space="preserve"> on behalf of overseas insurers or any other entity.</w:t>
      </w:r>
      <w:r w:rsidRPr="00B4453D">
        <w:rPr>
          <w:rFonts w:ascii="Arial" w:eastAsiaTheme="minorEastAsia" w:hAnsi="Arial" w:cs="Arial"/>
        </w:rPr>
        <w:t xml:space="preserve"> Accordingly, TPAs may provide services such as claims processing, hospital coordination, and related administrative support for such foreign policyholders during their stay in India. Further, the Regulations also specify that foreign insurers may engage TPAs for rendering such healthcare coordination services in respect of foreign travel policies at their own risk, and such functions of TPAs shall not fall within the jurisdiction of IRDAI.</w:t>
      </w:r>
    </w:p>
    <w:p w:rsidR="00BA2712" w:rsidRPr="00B4453D" w:rsidRDefault="00BA2712" w:rsidP="00BA2712">
      <w:pPr>
        <w:spacing w:after="0" w:line="240" w:lineRule="auto"/>
        <w:jc w:val="both"/>
        <w:rPr>
          <w:rFonts w:ascii="Arial" w:hAnsi="Arial" w:cs="Arial"/>
          <w:b/>
          <w:bCs/>
        </w:rPr>
      </w:pPr>
    </w:p>
    <w:p w:rsidR="00BA2712" w:rsidRPr="00B4453D" w:rsidRDefault="00BA2712" w:rsidP="00BA2712">
      <w:pPr>
        <w:pStyle w:val="ListParagraph"/>
        <w:numPr>
          <w:ilvl w:val="0"/>
          <w:numId w:val="3"/>
        </w:numPr>
        <w:spacing w:after="0" w:line="240" w:lineRule="auto"/>
        <w:ind w:left="360"/>
        <w:jc w:val="both"/>
        <w:rPr>
          <w:rFonts w:ascii="Arial" w:hAnsi="Arial" w:cs="Arial"/>
          <w:b/>
          <w:bCs/>
        </w:rPr>
      </w:pPr>
      <w:r w:rsidRPr="00B4453D">
        <w:rPr>
          <w:rFonts w:ascii="Arial" w:hAnsi="Arial" w:cs="Arial"/>
          <w:b/>
          <w:bCs/>
        </w:rPr>
        <w:t>whether the IRDAI proposes to establish a unified digital platform providing information on hospitals, treatment costs, and logistics for international patients and if so, the details thereof; and</w:t>
      </w:r>
    </w:p>
    <w:p w:rsidR="00BA2712" w:rsidRPr="00B4453D" w:rsidRDefault="00BA2712" w:rsidP="00BA2712">
      <w:pPr>
        <w:pStyle w:val="ListParagraph"/>
        <w:spacing w:after="0" w:line="240" w:lineRule="auto"/>
        <w:ind w:left="360"/>
        <w:jc w:val="both"/>
        <w:rPr>
          <w:rFonts w:ascii="Arial" w:hAnsi="Arial" w:cs="Arial"/>
          <w:b/>
          <w:bCs/>
        </w:rPr>
      </w:pPr>
    </w:p>
    <w:p w:rsidR="00BA2712" w:rsidRPr="00B4453D" w:rsidRDefault="00BA2712" w:rsidP="00BA2712">
      <w:pPr>
        <w:pStyle w:val="ListParagraph"/>
        <w:numPr>
          <w:ilvl w:val="0"/>
          <w:numId w:val="3"/>
        </w:numPr>
        <w:spacing w:after="0" w:line="240" w:lineRule="auto"/>
        <w:ind w:left="360"/>
        <w:jc w:val="both"/>
        <w:rPr>
          <w:rFonts w:ascii="Arial" w:hAnsi="Arial" w:cs="Arial"/>
          <w:b/>
          <w:bCs/>
        </w:rPr>
      </w:pPr>
      <w:r w:rsidRPr="00B4453D">
        <w:rPr>
          <w:rFonts w:ascii="Arial" w:hAnsi="Arial" w:cs="Arial"/>
          <w:b/>
          <w:bCs/>
        </w:rPr>
        <w:t>whether the IRDAI proposes to establish State-level facilitation centres to assist international medical tourists and if so, the details thereof?</w:t>
      </w:r>
    </w:p>
    <w:p w:rsidR="00BA2712" w:rsidRPr="00B4453D" w:rsidRDefault="00BA2712" w:rsidP="00BA2712">
      <w:pPr>
        <w:pStyle w:val="ListParagraph"/>
        <w:rPr>
          <w:rFonts w:ascii="Arial" w:hAnsi="Arial" w:cs="Arial"/>
        </w:rPr>
      </w:pPr>
    </w:p>
    <w:p w:rsidR="00DC2766" w:rsidRPr="00B4453D" w:rsidRDefault="00BA2712" w:rsidP="00BA2712">
      <w:pPr>
        <w:pStyle w:val="ListParagraph"/>
        <w:spacing w:after="0" w:line="240" w:lineRule="auto"/>
        <w:ind w:left="360"/>
        <w:jc w:val="both"/>
        <w:rPr>
          <w:rFonts w:ascii="Arial" w:hAnsi="Arial" w:cs="Arial"/>
        </w:rPr>
      </w:pPr>
      <w:r w:rsidRPr="00B4453D">
        <w:rPr>
          <w:rFonts w:ascii="Arial" w:hAnsi="Arial" w:cs="Arial"/>
          <w:b/>
          <w:bCs/>
        </w:rPr>
        <w:t>Reply for (e) &amp; (f):</w:t>
      </w:r>
      <w:r w:rsidR="00D77036" w:rsidRPr="00B4453D">
        <w:rPr>
          <w:rFonts w:ascii="Arial" w:hAnsi="Arial" w:cs="Arial"/>
        </w:rPr>
        <w:t xml:space="preserve"> IRDAI do</w:t>
      </w:r>
      <w:r w:rsidR="00782A92">
        <w:rPr>
          <w:rFonts w:ascii="Arial" w:hAnsi="Arial" w:cs="Arial"/>
        </w:rPr>
        <w:t>es</w:t>
      </w:r>
      <w:r w:rsidR="00D77036" w:rsidRPr="00B4453D">
        <w:rPr>
          <w:rFonts w:ascii="Arial" w:hAnsi="Arial" w:cs="Arial"/>
        </w:rPr>
        <w:t xml:space="preserve"> not regulate the hospitals, treatment costs and logistics. </w:t>
      </w:r>
    </w:p>
    <w:p w:rsidR="00DC2766" w:rsidRPr="00B4453D" w:rsidRDefault="00DC2766" w:rsidP="00BA2712">
      <w:pPr>
        <w:pStyle w:val="ListParagraph"/>
        <w:spacing w:after="0" w:line="240" w:lineRule="auto"/>
        <w:ind w:left="360"/>
        <w:jc w:val="both"/>
        <w:rPr>
          <w:rFonts w:ascii="Arial" w:hAnsi="Arial" w:cs="Arial"/>
        </w:rPr>
      </w:pPr>
    </w:p>
    <w:p w:rsidR="00DC2766" w:rsidRPr="00B4453D" w:rsidRDefault="00DC2766" w:rsidP="00BA2712">
      <w:pPr>
        <w:pStyle w:val="ListParagraph"/>
        <w:spacing w:after="0" w:line="240" w:lineRule="auto"/>
        <w:ind w:left="360"/>
        <w:jc w:val="both"/>
        <w:rPr>
          <w:rFonts w:ascii="Arial" w:hAnsi="Arial" w:cs="Arial"/>
        </w:rPr>
      </w:pPr>
    </w:p>
    <w:p w:rsidR="00DC2766" w:rsidRPr="00B4453D" w:rsidRDefault="00DC2766" w:rsidP="00BA2712">
      <w:pPr>
        <w:pStyle w:val="ListParagraph"/>
        <w:spacing w:after="0" w:line="240" w:lineRule="auto"/>
        <w:ind w:left="360"/>
        <w:jc w:val="both"/>
        <w:rPr>
          <w:rFonts w:ascii="Arial" w:hAnsi="Arial" w:cs="Arial"/>
        </w:rPr>
      </w:pPr>
    </w:p>
    <w:p w:rsidR="00DC2766" w:rsidRPr="00B4453D" w:rsidRDefault="00DC2766" w:rsidP="00DC2766">
      <w:pPr>
        <w:pStyle w:val="ListParagraph"/>
        <w:spacing w:after="0" w:line="240" w:lineRule="auto"/>
        <w:ind w:left="360"/>
        <w:jc w:val="right"/>
        <w:rPr>
          <w:rFonts w:ascii="Arial" w:hAnsi="Arial" w:cs="Arial"/>
        </w:rPr>
      </w:pPr>
      <w:r w:rsidRPr="00B4453D">
        <w:rPr>
          <w:rFonts w:ascii="Arial" w:hAnsi="Arial" w:cs="Arial"/>
        </w:rPr>
        <w:t>Yours faithfully</w:t>
      </w:r>
    </w:p>
    <w:p w:rsidR="00DC2766" w:rsidRPr="00B4453D" w:rsidRDefault="00DC2766" w:rsidP="00BA2712">
      <w:pPr>
        <w:pStyle w:val="ListParagraph"/>
        <w:spacing w:after="0" w:line="240" w:lineRule="auto"/>
        <w:ind w:left="360"/>
        <w:jc w:val="both"/>
        <w:rPr>
          <w:rFonts w:ascii="Arial" w:hAnsi="Arial" w:cs="Arial"/>
        </w:rPr>
      </w:pPr>
    </w:p>
    <w:p w:rsidR="00DC2766" w:rsidRPr="00B4453D" w:rsidRDefault="00DC2766" w:rsidP="00DC2766">
      <w:pPr>
        <w:pStyle w:val="ListParagraph"/>
        <w:spacing w:after="0" w:line="240" w:lineRule="auto"/>
        <w:ind w:left="360"/>
        <w:jc w:val="right"/>
        <w:rPr>
          <w:rFonts w:ascii="Arial" w:hAnsi="Arial" w:cs="Arial"/>
          <w:b/>
          <w:bCs/>
        </w:rPr>
      </w:pPr>
    </w:p>
    <w:p w:rsidR="00DC2766" w:rsidRPr="00B4453D" w:rsidRDefault="00DC2766" w:rsidP="00DC2766">
      <w:pPr>
        <w:pStyle w:val="ListParagraph"/>
        <w:spacing w:after="0" w:line="240" w:lineRule="auto"/>
        <w:ind w:left="360"/>
        <w:jc w:val="right"/>
        <w:rPr>
          <w:rFonts w:ascii="Arial" w:hAnsi="Arial" w:cs="Arial"/>
          <w:b/>
          <w:bCs/>
        </w:rPr>
      </w:pPr>
    </w:p>
    <w:p w:rsidR="00DC2766" w:rsidRPr="00B4453D" w:rsidRDefault="00DC2766" w:rsidP="00DC2766">
      <w:pPr>
        <w:pStyle w:val="ListParagraph"/>
        <w:spacing w:after="0" w:line="240" w:lineRule="auto"/>
        <w:ind w:left="360"/>
        <w:jc w:val="right"/>
        <w:rPr>
          <w:rFonts w:ascii="Arial" w:hAnsi="Arial" w:cs="Arial"/>
          <w:b/>
          <w:bCs/>
        </w:rPr>
      </w:pPr>
      <w:r w:rsidRPr="00B4453D">
        <w:rPr>
          <w:rFonts w:ascii="Arial" w:hAnsi="Arial" w:cs="Arial"/>
          <w:b/>
          <w:bCs/>
        </w:rPr>
        <w:t>Manoj Kumar</w:t>
      </w:r>
    </w:p>
    <w:p w:rsidR="00DC2766" w:rsidRPr="00B4453D" w:rsidRDefault="00DC2766" w:rsidP="00DC2766">
      <w:pPr>
        <w:pStyle w:val="ListParagraph"/>
        <w:spacing w:after="0" w:line="240" w:lineRule="auto"/>
        <w:ind w:left="360"/>
        <w:jc w:val="right"/>
        <w:rPr>
          <w:rFonts w:ascii="Arial" w:hAnsi="Arial" w:cs="Arial"/>
          <w:b/>
          <w:bCs/>
        </w:rPr>
      </w:pPr>
      <w:r w:rsidRPr="00B4453D">
        <w:rPr>
          <w:rFonts w:ascii="Arial" w:hAnsi="Arial" w:cs="Arial"/>
          <w:b/>
          <w:bCs/>
        </w:rPr>
        <w:t>GM (Health)</w:t>
      </w:r>
    </w:p>
    <w:p w:rsidR="00BA2712" w:rsidRPr="00B4453D" w:rsidRDefault="00BA2712">
      <w:pPr>
        <w:rPr>
          <w:rFonts w:ascii="Arial" w:hAnsi="Arial" w:cs="Arial"/>
          <w:b/>
          <w:bCs/>
          <w:shd w:val="clear" w:color="auto" w:fill="FFFFFF"/>
        </w:rPr>
      </w:pPr>
      <w:r w:rsidRPr="00B4453D">
        <w:rPr>
          <w:rFonts w:ascii="Arial" w:hAnsi="Arial" w:cs="Arial"/>
          <w:b/>
          <w:bCs/>
          <w:shd w:val="clear" w:color="auto" w:fill="FFFFFF"/>
        </w:rPr>
        <w:br w:type="page"/>
      </w:r>
    </w:p>
    <w:p w:rsidR="00C968FB" w:rsidRPr="00B4453D" w:rsidRDefault="00C968FB" w:rsidP="00C968FB">
      <w:pPr>
        <w:spacing w:after="0" w:line="240" w:lineRule="auto"/>
        <w:jc w:val="center"/>
        <w:rPr>
          <w:rFonts w:ascii="Arial" w:hAnsi="Arial" w:cs="Arial"/>
          <w:b/>
          <w:bCs/>
          <w:shd w:val="clear" w:color="auto" w:fill="FFFFFF"/>
        </w:rPr>
      </w:pPr>
      <w:r w:rsidRPr="00B4453D">
        <w:rPr>
          <w:rFonts w:ascii="Arial" w:hAnsi="Arial" w:cs="Arial"/>
          <w:b/>
          <w:bCs/>
          <w:shd w:val="clear" w:color="auto" w:fill="FFFFFF"/>
        </w:rPr>
        <w:lastRenderedPageBreak/>
        <w:t>Insurance Regulatory and Development Authority of India</w:t>
      </w:r>
    </w:p>
    <w:p w:rsidR="00C968FB" w:rsidRPr="00B4453D" w:rsidRDefault="00C968FB" w:rsidP="00C968FB">
      <w:pPr>
        <w:spacing w:after="0" w:line="240" w:lineRule="auto"/>
        <w:jc w:val="center"/>
        <w:rPr>
          <w:rFonts w:ascii="Arial" w:hAnsi="Arial" w:cs="Arial"/>
          <w:b/>
          <w:bCs/>
          <w:shd w:val="clear" w:color="auto" w:fill="FFFFFF"/>
        </w:rPr>
      </w:pPr>
      <w:r w:rsidRPr="00B4453D">
        <w:rPr>
          <w:rFonts w:ascii="Arial" w:hAnsi="Arial" w:cs="Arial"/>
          <w:b/>
          <w:bCs/>
          <w:shd w:val="clear" w:color="auto" w:fill="FFFFFF"/>
        </w:rPr>
        <w:t>Health Department (Office Note)</w:t>
      </w:r>
    </w:p>
    <w:p w:rsidR="00C968FB" w:rsidRPr="00B4453D" w:rsidRDefault="00C968FB" w:rsidP="00C968FB">
      <w:pPr>
        <w:spacing w:after="0" w:line="240" w:lineRule="auto"/>
        <w:rPr>
          <w:rFonts w:ascii="Arial" w:hAnsi="Arial" w:cs="Arial"/>
          <w:b/>
          <w:bCs/>
          <w:shd w:val="clear" w:color="auto" w:fill="FFFFFF"/>
        </w:rPr>
      </w:pPr>
    </w:p>
    <w:p w:rsidR="00DC2766" w:rsidRPr="00B4453D" w:rsidRDefault="00DC2766" w:rsidP="00C968FB">
      <w:pPr>
        <w:spacing w:line="240" w:lineRule="auto"/>
        <w:rPr>
          <w:rFonts w:ascii="Arial" w:hAnsi="Arial" w:cs="Arial"/>
          <w:b/>
        </w:rPr>
      </w:pPr>
    </w:p>
    <w:p w:rsidR="00C968FB" w:rsidRPr="00B4453D" w:rsidRDefault="00DC2766" w:rsidP="00DC2766">
      <w:pPr>
        <w:spacing w:line="240" w:lineRule="auto"/>
        <w:rPr>
          <w:rFonts w:ascii="Arial" w:hAnsi="Arial" w:cs="Arial"/>
          <w:b/>
        </w:rPr>
      </w:pPr>
      <w:r w:rsidRPr="00B4453D">
        <w:rPr>
          <w:rFonts w:ascii="Arial" w:hAnsi="Arial" w:cs="Arial"/>
          <w:b/>
        </w:rPr>
        <w:t>Ref: 85/IRDAI/HLT/GEN/PQ/2025-26</w:t>
      </w:r>
      <w:r w:rsidR="00C968FB" w:rsidRPr="00B4453D">
        <w:rPr>
          <w:rFonts w:ascii="Arial" w:hAnsi="Arial" w:cs="Arial"/>
          <w:b/>
        </w:rPr>
        <w:tab/>
      </w:r>
      <w:r w:rsidR="00C968FB" w:rsidRPr="00B4453D">
        <w:rPr>
          <w:rFonts w:ascii="Arial" w:hAnsi="Arial" w:cs="Arial"/>
          <w:b/>
        </w:rPr>
        <w:tab/>
      </w:r>
      <w:r w:rsidR="00C968FB" w:rsidRPr="00B4453D">
        <w:rPr>
          <w:rFonts w:ascii="Arial" w:hAnsi="Arial" w:cs="Arial"/>
          <w:b/>
        </w:rPr>
        <w:tab/>
      </w:r>
      <w:r w:rsidR="00C968FB" w:rsidRPr="00B4453D">
        <w:rPr>
          <w:rFonts w:ascii="Arial" w:hAnsi="Arial" w:cs="Arial"/>
          <w:b/>
        </w:rPr>
        <w:tab/>
      </w:r>
      <w:r w:rsidRPr="00B4453D">
        <w:rPr>
          <w:rFonts w:ascii="Arial" w:hAnsi="Arial" w:cs="Arial"/>
          <w:b/>
        </w:rPr>
        <w:tab/>
      </w:r>
      <w:r w:rsidRPr="00B4453D">
        <w:rPr>
          <w:rFonts w:ascii="Arial" w:hAnsi="Arial" w:cs="Arial"/>
          <w:b/>
        </w:rPr>
        <w:tab/>
      </w:r>
      <w:r w:rsidR="00C968FB" w:rsidRPr="00B4453D">
        <w:rPr>
          <w:rFonts w:ascii="Arial" w:hAnsi="Arial" w:cs="Arial"/>
        </w:rPr>
        <w:t>1</w:t>
      </w:r>
      <w:r w:rsidRPr="00B4453D">
        <w:rPr>
          <w:rFonts w:ascii="Arial" w:hAnsi="Arial" w:cs="Arial"/>
        </w:rPr>
        <w:t>8</w:t>
      </w:r>
      <w:r w:rsidR="00C968FB" w:rsidRPr="00B4453D">
        <w:rPr>
          <w:rFonts w:ascii="Arial" w:hAnsi="Arial" w:cs="Arial"/>
          <w:vertAlign w:val="superscript"/>
        </w:rPr>
        <w:t>th</w:t>
      </w:r>
      <w:r w:rsidR="00C968FB" w:rsidRPr="00B4453D">
        <w:rPr>
          <w:rFonts w:ascii="Arial" w:hAnsi="Arial" w:cs="Arial"/>
        </w:rPr>
        <w:t xml:space="preserve"> March 2026</w:t>
      </w:r>
    </w:p>
    <w:p w:rsidR="00C968FB" w:rsidRPr="00B4453D" w:rsidRDefault="00C968FB" w:rsidP="00C968FB">
      <w:pPr>
        <w:spacing w:after="0" w:line="240" w:lineRule="auto"/>
        <w:jc w:val="both"/>
        <w:rPr>
          <w:rFonts w:ascii="Arial" w:hAnsi="Arial" w:cs="Arial"/>
          <w:b/>
        </w:rPr>
      </w:pPr>
      <w:r w:rsidRPr="00B4453D">
        <w:rPr>
          <w:rFonts w:ascii="Arial" w:hAnsi="Arial" w:cs="Arial"/>
          <w:b/>
          <w:bCs/>
        </w:rPr>
        <w:t>Subject:</w:t>
      </w:r>
      <w:r w:rsidRPr="00B4453D">
        <w:rPr>
          <w:rFonts w:ascii="Arial" w:hAnsi="Arial" w:cs="Arial"/>
          <w:b/>
          <w:bCs/>
          <w:rtl/>
          <w:cs/>
        </w:rPr>
        <w:t xml:space="preserve"> </w:t>
      </w:r>
      <w:r w:rsidRPr="00B4453D">
        <w:rPr>
          <w:rFonts w:ascii="Arial" w:hAnsi="Arial" w:cs="Arial"/>
          <w:b/>
          <w:bCs/>
        </w:rPr>
        <w:t xml:space="preserve">Lok </w:t>
      </w:r>
      <w:r w:rsidRPr="00B4453D">
        <w:rPr>
          <w:rFonts w:ascii="Arial" w:hAnsi="Arial" w:cs="Arial"/>
          <w:b/>
        </w:rPr>
        <w:t>Sabha Un-Starred Question Dy. No. 4729 regarding “</w:t>
      </w:r>
      <w:r w:rsidRPr="00B4453D">
        <w:rPr>
          <w:rFonts w:ascii="Arial" w:hAnsi="Arial" w:cs="Arial"/>
          <w:b/>
          <w:bCs/>
          <w:color w:val="18191B"/>
          <w:shd w:val="clear" w:color="auto" w:fill="FFFFFF"/>
        </w:rPr>
        <w:t>Promotion of Medical Value Tourism</w:t>
      </w:r>
      <w:r w:rsidRPr="00B4453D">
        <w:rPr>
          <w:rFonts w:ascii="Arial" w:hAnsi="Arial" w:cs="Arial"/>
          <w:b/>
        </w:rPr>
        <w:t>”.</w:t>
      </w:r>
    </w:p>
    <w:p w:rsidR="00C968FB" w:rsidRPr="00B4453D" w:rsidRDefault="00C968FB" w:rsidP="00C968FB">
      <w:pPr>
        <w:spacing w:after="0" w:line="240" w:lineRule="auto"/>
        <w:jc w:val="both"/>
        <w:rPr>
          <w:rFonts w:ascii="Arial" w:hAnsi="Arial" w:cs="Arial"/>
          <w:b/>
        </w:rPr>
      </w:pPr>
    </w:p>
    <w:p w:rsidR="00C968FB" w:rsidRPr="00B4453D" w:rsidRDefault="00C968FB" w:rsidP="00C968FB">
      <w:pPr>
        <w:pStyle w:val="ListParagraph"/>
        <w:numPr>
          <w:ilvl w:val="0"/>
          <w:numId w:val="1"/>
        </w:numPr>
        <w:spacing w:after="0" w:line="240" w:lineRule="auto"/>
        <w:ind w:left="426"/>
        <w:jc w:val="both"/>
        <w:rPr>
          <w:rFonts w:ascii="Arial" w:hAnsi="Arial" w:cs="Arial"/>
        </w:rPr>
      </w:pPr>
      <w:r w:rsidRPr="00B4453D">
        <w:rPr>
          <w:rFonts w:ascii="Arial" w:hAnsi="Arial" w:cs="Arial"/>
        </w:rPr>
        <w:t xml:space="preserve">We are in receipt of captioned Lok Sabha un-starred questions for sitting on 20.03.2026 from DFS through IIDD for our inputs, C|F </w:t>
      </w:r>
      <w:r w:rsidR="00FF4102" w:rsidRPr="00B4453D">
        <w:rPr>
          <w:rFonts w:ascii="Arial" w:hAnsi="Arial" w:cs="Arial"/>
        </w:rPr>
        <w:t>106-104</w:t>
      </w:r>
      <w:r w:rsidRPr="00B4453D">
        <w:rPr>
          <w:rFonts w:ascii="Arial" w:hAnsi="Arial" w:cs="Arial"/>
        </w:rPr>
        <w:t>.</w:t>
      </w:r>
    </w:p>
    <w:p w:rsidR="00C968FB" w:rsidRPr="00B4453D" w:rsidRDefault="00C968FB" w:rsidP="00C968FB">
      <w:pPr>
        <w:pStyle w:val="ListParagraph"/>
        <w:spacing w:after="0" w:line="240" w:lineRule="auto"/>
        <w:ind w:left="-349"/>
        <w:jc w:val="both"/>
        <w:rPr>
          <w:rFonts w:ascii="Arial" w:hAnsi="Arial" w:cs="Arial"/>
        </w:rPr>
      </w:pPr>
    </w:p>
    <w:p w:rsidR="00C968FB" w:rsidRPr="00B4453D" w:rsidRDefault="00C968FB" w:rsidP="00C968FB">
      <w:pPr>
        <w:pStyle w:val="ListParagraph"/>
        <w:numPr>
          <w:ilvl w:val="0"/>
          <w:numId w:val="1"/>
        </w:numPr>
        <w:spacing w:after="0" w:line="240" w:lineRule="auto"/>
        <w:ind w:left="426"/>
        <w:jc w:val="both"/>
        <w:rPr>
          <w:rFonts w:ascii="Arial" w:hAnsi="Arial" w:cs="Arial"/>
        </w:rPr>
      </w:pPr>
      <w:r w:rsidRPr="00B4453D">
        <w:rPr>
          <w:rFonts w:ascii="Arial" w:hAnsi="Arial" w:cs="Arial"/>
        </w:rPr>
        <w:t xml:space="preserve">The questions in the PQ are furnished below: </w:t>
      </w:r>
    </w:p>
    <w:p w:rsidR="00C968FB" w:rsidRPr="00B4453D" w:rsidRDefault="00C968FB" w:rsidP="00C968FB">
      <w:pPr>
        <w:spacing w:after="0" w:line="240" w:lineRule="auto"/>
        <w:jc w:val="both"/>
        <w:rPr>
          <w:rFonts w:ascii="Arial" w:hAnsi="Arial" w:cs="Arial"/>
        </w:rPr>
      </w:pP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 xml:space="preserve">(a) whether the IRDAI has undertaken any initiatives for the promotion of Medical Value Travel and Human Resource Mobility under the 'Heal in India, </w:t>
      </w:r>
      <w:proofErr w:type="gramStart"/>
      <w:r w:rsidRPr="00B4453D">
        <w:rPr>
          <w:rFonts w:ascii="Arial" w:eastAsia="Calibri" w:hAnsi="Arial" w:cs="Arial"/>
          <w:lang w:bidi="ar-SA"/>
        </w:rPr>
        <w:t>Heal</w:t>
      </w:r>
      <w:proofErr w:type="gramEnd"/>
      <w:r w:rsidRPr="00B4453D">
        <w:rPr>
          <w:rFonts w:ascii="Arial" w:eastAsia="Calibri" w:hAnsi="Arial" w:cs="Arial"/>
          <w:lang w:bidi="ar-SA"/>
        </w:rPr>
        <w:t xml:space="preserve"> by India' programme and if so, the details thereof including the funds allocated/released/utilised since its inception, year-wise and State-wise;</w:t>
      </w: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(b) whether the IRDAI maintains data on medical tourism and if so, the details thereof including the number of international patients visiting the country;</w:t>
      </w: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(c) the details of patient inflows and revenue generated during the last five years, year-wise, country-wise and State/UT-wise along with the number of medical visas issued during the last five years, country-wise;</w:t>
      </w: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(d) whether the IRDAI has identified the top five States/UTs receiving the highest number of medical tourists during the said period and if so, the details thereof, State/UT-wise;</w:t>
      </w: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(e) whether the IRDAI proposes to establish a unified digital platform providing information on hospitals, treatment costs, and logistics for international patients and if so, the details thereof; and</w:t>
      </w:r>
    </w:p>
    <w:p w:rsidR="00C968FB" w:rsidRPr="00B4453D" w:rsidRDefault="00C968FB" w:rsidP="00C968FB">
      <w:pPr>
        <w:spacing w:after="0" w:line="240" w:lineRule="auto"/>
        <w:ind w:left="426"/>
        <w:jc w:val="both"/>
        <w:rPr>
          <w:rFonts w:ascii="Arial" w:eastAsia="Calibri" w:hAnsi="Arial" w:cs="Arial"/>
          <w:lang w:bidi="ar-SA"/>
        </w:rPr>
      </w:pPr>
      <w:r w:rsidRPr="00B4453D">
        <w:rPr>
          <w:rFonts w:ascii="Arial" w:eastAsia="Calibri" w:hAnsi="Arial" w:cs="Arial"/>
          <w:lang w:bidi="ar-SA"/>
        </w:rPr>
        <w:t>(f) whether the IRDAI proposes to establish State-level facilitation centres to assist international medical tourists and if so, the details thereof?</w:t>
      </w:r>
    </w:p>
    <w:p w:rsidR="00C968FB" w:rsidRPr="00B4453D" w:rsidRDefault="00C968FB" w:rsidP="00C968FB">
      <w:pPr>
        <w:spacing w:after="0" w:line="240" w:lineRule="auto"/>
        <w:jc w:val="both"/>
        <w:rPr>
          <w:rFonts w:ascii="Arial" w:eastAsia="Calibri" w:hAnsi="Arial" w:cs="Arial"/>
          <w:lang w:bidi="ar-SA"/>
        </w:rPr>
      </w:pPr>
    </w:p>
    <w:p w:rsidR="00C968FB" w:rsidRPr="00B4453D" w:rsidRDefault="00C968FB" w:rsidP="00C968FB">
      <w:pPr>
        <w:pStyle w:val="ListParagraph"/>
        <w:numPr>
          <w:ilvl w:val="0"/>
          <w:numId w:val="1"/>
        </w:numPr>
        <w:spacing w:after="0" w:line="240" w:lineRule="auto"/>
        <w:ind w:left="426"/>
        <w:jc w:val="both"/>
        <w:rPr>
          <w:rFonts w:ascii="Arial" w:hAnsi="Arial" w:cs="Arial"/>
        </w:rPr>
      </w:pPr>
      <w:r w:rsidRPr="00B4453D">
        <w:rPr>
          <w:rFonts w:ascii="Arial" w:hAnsi="Arial" w:cs="Arial"/>
        </w:rPr>
        <w:t xml:space="preserve">The draft inputs of the Health Department for the captioned Parliament Question have been prepared and placed in the file at page C/F </w:t>
      </w:r>
      <w:r w:rsidR="00FF4102" w:rsidRPr="00B4453D">
        <w:rPr>
          <w:rFonts w:ascii="Arial" w:hAnsi="Arial" w:cs="Arial"/>
        </w:rPr>
        <w:t>108-107</w:t>
      </w:r>
      <w:r w:rsidRPr="00B4453D">
        <w:rPr>
          <w:rFonts w:ascii="Arial" w:hAnsi="Arial" w:cs="Arial"/>
        </w:rPr>
        <w:t>.</w:t>
      </w:r>
    </w:p>
    <w:p w:rsidR="00C968FB" w:rsidRPr="00B4453D" w:rsidRDefault="00C968FB" w:rsidP="00C968FB">
      <w:pPr>
        <w:pStyle w:val="ListParagraph"/>
        <w:spacing w:after="0" w:line="240" w:lineRule="auto"/>
        <w:ind w:left="11"/>
        <w:jc w:val="both"/>
        <w:rPr>
          <w:rFonts w:ascii="Arial" w:hAnsi="Arial" w:cs="Arial"/>
        </w:rPr>
      </w:pPr>
    </w:p>
    <w:p w:rsidR="00C968FB" w:rsidRPr="00B4453D" w:rsidRDefault="00C968FB" w:rsidP="00C968FB">
      <w:pPr>
        <w:pStyle w:val="ListParagraph"/>
        <w:numPr>
          <w:ilvl w:val="0"/>
          <w:numId w:val="1"/>
        </w:numPr>
        <w:spacing w:after="0" w:line="240" w:lineRule="auto"/>
        <w:ind w:left="426"/>
        <w:jc w:val="both"/>
        <w:rPr>
          <w:rFonts w:ascii="Arial" w:hAnsi="Arial" w:cs="Arial"/>
        </w:rPr>
      </w:pPr>
      <w:r w:rsidRPr="00B4453D">
        <w:rPr>
          <w:rFonts w:ascii="Arial" w:hAnsi="Arial" w:cs="Arial"/>
        </w:rPr>
        <w:t>If approved, we may forward the inputs to DFS.</w:t>
      </w:r>
    </w:p>
    <w:p w:rsidR="00C968FB" w:rsidRPr="00B4453D" w:rsidRDefault="00C968FB" w:rsidP="00C968FB">
      <w:pPr>
        <w:pStyle w:val="ListParagraph"/>
        <w:spacing w:after="0" w:line="240" w:lineRule="auto"/>
        <w:ind w:left="11"/>
        <w:jc w:val="both"/>
        <w:rPr>
          <w:rFonts w:ascii="Arial" w:hAnsi="Arial" w:cs="Arial"/>
        </w:rPr>
      </w:pPr>
    </w:p>
    <w:p w:rsidR="00C968FB" w:rsidRPr="00B4453D" w:rsidRDefault="00C968FB" w:rsidP="00C968FB">
      <w:pPr>
        <w:pStyle w:val="ListParagraph"/>
        <w:spacing w:after="0" w:line="240" w:lineRule="auto"/>
        <w:ind w:left="11"/>
        <w:jc w:val="both"/>
        <w:rPr>
          <w:rFonts w:ascii="Arial" w:hAnsi="Arial" w:cs="Arial"/>
        </w:rPr>
      </w:pPr>
      <w:r w:rsidRPr="00B4453D">
        <w:rPr>
          <w:rFonts w:ascii="Arial" w:hAnsi="Arial" w:cs="Arial"/>
        </w:rPr>
        <w:t>Submitted Please.</w:t>
      </w:r>
    </w:p>
    <w:p w:rsidR="00C968FB" w:rsidRPr="00B4453D" w:rsidRDefault="00C968FB" w:rsidP="00C968FB">
      <w:pPr>
        <w:pStyle w:val="ListParagraph"/>
        <w:spacing w:after="0" w:line="240" w:lineRule="auto"/>
        <w:ind w:left="11"/>
        <w:jc w:val="both"/>
        <w:rPr>
          <w:rFonts w:ascii="Arial" w:hAnsi="Arial" w:cs="Arial"/>
        </w:rPr>
      </w:pPr>
    </w:p>
    <w:p w:rsidR="00C968FB" w:rsidRPr="00B4453D" w:rsidRDefault="00C968FB" w:rsidP="00C968FB">
      <w:pPr>
        <w:pStyle w:val="ListParagraph"/>
        <w:spacing w:after="0" w:line="240" w:lineRule="auto"/>
        <w:ind w:left="11"/>
        <w:jc w:val="both"/>
        <w:rPr>
          <w:rFonts w:ascii="Arial" w:hAnsi="Arial" w:cs="Arial"/>
        </w:rPr>
      </w:pPr>
    </w:p>
    <w:p w:rsidR="00C968FB" w:rsidRPr="00B4453D" w:rsidRDefault="00C968FB" w:rsidP="00C968FB">
      <w:pPr>
        <w:pStyle w:val="ListParagraph"/>
        <w:spacing w:after="0" w:line="240" w:lineRule="auto"/>
        <w:ind w:left="11"/>
        <w:jc w:val="both"/>
        <w:rPr>
          <w:rFonts w:ascii="Arial" w:hAnsi="Arial" w:cs="Arial"/>
        </w:rPr>
      </w:pPr>
    </w:p>
    <w:p w:rsidR="00C968FB" w:rsidRPr="00B4453D" w:rsidRDefault="00C968FB" w:rsidP="00C968FB">
      <w:pPr>
        <w:pStyle w:val="ListParagraph"/>
        <w:spacing w:after="0" w:line="240" w:lineRule="auto"/>
        <w:ind w:left="11"/>
        <w:jc w:val="both"/>
        <w:rPr>
          <w:rFonts w:ascii="Arial" w:hAnsi="Arial" w:cs="Arial"/>
        </w:rPr>
      </w:pPr>
      <w:proofErr w:type="spellStart"/>
      <w:r w:rsidRPr="00B4453D">
        <w:rPr>
          <w:rFonts w:ascii="Arial" w:hAnsi="Arial" w:cs="Arial"/>
        </w:rPr>
        <w:t>Suneel</w:t>
      </w:r>
      <w:proofErr w:type="spellEnd"/>
      <w:r w:rsidRPr="00B4453D">
        <w:rPr>
          <w:rFonts w:ascii="Arial" w:hAnsi="Arial" w:cs="Arial"/>
        </w:rPr>
        <w:t xml:space="preserve"> </w:t>
      </w:r>
      <w:proofErr w:type="spellStart"/>
      <w:r w:rsidRPr="00B4453D">
        <w:rPr>
          <w:rFonts w:ascii="Arial" w:hAnsi="Arial" w:cs="Arial"/>
        </w:rPr>
        <w:t>Anumolu</w:t>
      </w:r>
      <w:proofErr w:type="spellEnd"/>
    </w:p>
    <w:p w:rsidR="00C968FB" w:rsidRPr="00B4453D" w:rsidRDefault="00C968FB" w:rsidP="00C968FB">
      <w:pPr>
        <w:pStyle w:val="ListParagraph"/>
        <w:spacing w:after="0" w:line="240" w:lineRule="auto"/>
        <w:ind w:left="11"/>
        <w:jc w:val="both"/>
        <w:rPr>
          <w:rFonts w:ascii="Arial" w:hAnsi="Arial" w:cs="Arial"/>
        </w:rPr>
      </w:pPr>
      <w:r w:rsidRPr="00B4453D">
        <w:rPr>
          <w:rFonts w:ascii="Arial" w:hAnsi="Arial" w:cs="Arial"/>
        </w:rPr>
        <w:t>AM (Health)</w:t>
      </w:r>
    </w:p>
    <w:p w:rsidR="00C968FB" w:rsidRPr="00B4453D" w:rsidRDefault="00C968FB" w:rsidP="00C968FB">
      <w:pPr>
        <w:pStyle w:val="NoSpacing"/>
        <w:jc w:val="right"/>
        <w:rPr>
          <w:rFonts w:ascii="Arial" w:hAnsi="Arial" w:cs="Arial"/>
          <w:lang w:eastAsia="en-IN" w:bidi="hi-IN"/>
        </w:rPr>
      </w:pPr>
    </w:p>
    <w:p w:rsidR="00C968FB" w:rsidRPr="00B4453D" w:rsidRDefault="00C968FB" w:rsidP="00C968FB">
      <w:pPr>
        <w:pStyle w:val="NoSpacing"/>
        <w:jc w:val="right"/>
        <w:rPr>
          <w:rFonts w:ascii="Arial" w:hAnsi="Arial" w:cs="Arial"/>
          <w:lang w:eastAsia="en-IN" w:bidi="hi-IN"/>
        </w:rPr>
      </w:pP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r w:rsidRPr="00B4453D">
        <w:rPr>
          <w:rFonts w:ascii="Arial" w:eastAsia="Calibri" w:hAnsi="Arial" w:cs="Arial"/>
        </w:rPr>
        <w:t xml:space="preserve">G. </w:t>
      </w:r>
      <w:proofErr w:type="spellStart"/>
      <w:r w:rsidRPr="00B4453D">
        <w:rPr>
          <w:rFonts w:ascii="Arial" w:eastAsia="Calibri" w:hAnsi="Arial" w:cs="Arial"/>
        </w:rPr>
        <w:t>Rajeshwar</w:t>
      </w:r>
      <w:proofErr w:type="spellEnd"/>
    </w:p>
    <w:p w:rsidR="00C968FB" w:rsidRPr="00B4453D" w:rsidRDefault="00C968FB" w:rsidP="00C968FB">
      <w:pPr>
        <w:pStyle w:val="NoSpacing"/>
        <w:jc w:val="right"/>
        <w:rPr>
          <w:rFonts w:ascii="Arial" w:eastAsia="Calibri" w:hAnsi="Arial" w:cs="Arial"/>
        </w:rPr>
      </w:pPr>
      <w:r w:rsidRPr="00B4453D">
        <w:rPr>
          <w:rFonts w:ascii="Arial" w:eastAsia="Calibri" w:hAnsi="Arial" w:cs="Arial"/>
        </w:rPr>
        <w:t>DGM(Health)</w:t>
      </w: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rPr>
          <w:rFonts w:ascii="Arial" w:eastAsia="Calibri" w:hAnsi="Arial" w:cs="Arial"/>
        </w:rPr>
      </w:pPr>
    </w:p>
    <w:p w:rsidR="00C968FB" w:rsidRPr="00B4453D" w:rsidRDefault="00C968FB" w:rsidP="00C968FB">
      <w:pPr>
        <w:pStyle w:val="NoSpacing"/>
        <w:rPr>
          <w:rFonts w:ascii="Arial" w:eastAsia="Calibri" w:hAnsi="Arial" w:cs="Arial"/>
        </w:rPr>
      </w:pPr>
      <w:r w:rsidRPr="00B4453D">
        <w:rPr>
          <w:rFonts w:ascii="Arial" w:eastAsia="Calibri" w:hAnsi="Arial" w:cs="Arial"/>
        </w:rPr>
        <w:t>Manoj Kumar</w:t>
      </w:r>
    </w:p>
    <w:p w:rsidR="00C968FB" w:rsidRPr="00B4453D" w:rsidRDefault="00C968FB" w:rsidP="00C968FB">
      <w:pPr>
        <w:pStyle w:val="NoSpacing"/>
        <w:rPr>
          <w:rFonts w:ascii="Arial" w:eastAsia="Calibri" w:hAnsi="Arial" w:cs="Arial"/>
        </w:rPr>
      </w:pPr>
      <w:r w:rsidRPr="00B4453D">
        <w:rPr>
          <w:rFonts w:ascii="Arial" w:eastAsia="Calibri" w:hAnsi="Arial" w:cs="Arial"/>
        </w:rPr>
        <w:t>GM(Health)</w:t>
      </w:r>
    </w:p>
    <w:p w:rsidR="00C968FB" w:rsidRPr="00B4453D" w:rsidRDefault="00C968FB" w:rsidP="00C968FB">
      <w:pPr>
        <w:pStyle w:val="NoSpacing"/>
        <w:rPr>
          <w:rFonts w:ascii="Arial" w:eastAsia="Calibri" w:hAnsi="Arial" w:cs="Arial"/>
        </w:rPr>
      </w:pPr>
    </w:p>
    <w:p w:rsidR="00C968FB" w:rsidRPr="00B4453D" w:rsidRDefault="00C968FB" w:rsidP="00C968FB">
      <w:pPr>
        <w:pStyle w:val="NoSpacing"/>
        <w:jc w:val="right"/>
        <w:rPr>
          <w:rFonts w:ascii="Arial" w:eastAsia="Calibri" w:hAnsi="Arial" w:cs="Arial"/>
        </w:rPr>
      </w:pP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r w:rsidRPr="00B4453D">
        <w:rPr>
          <w:rFonts w:ascii="Arial" w:eastAsia="Calibri" w:hAnsi="Arial" w:cs="Arial"/>
        </w:rPr>
        <w:tab/>
      </w: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r w:rsidRPr="00B4453D">
        <w:rPr>
          <w:rFonts w:ascii="Arial" w:eastAsia="Calibri" w:hAnsi="Arial" w:cs="Arial"/>
        </w:rPr>
        <w:t>Member (Non-Life)</w:t>
      </w: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p>
    <w:p w:rsidR="00C968FB" w:rsidRPr="00B4453D" w:rsidRDefault="00C968FB" w:rsidP="00C968FB">
      <w:pPr>
        <w:pStyle w:val="NoSpacing"/>
        <w:jc w:val="right"/>
        <w:rPr>
          <w:rFonts w:ascii="Arial" w:eastAsia="Calibri" w:hAnsi="Arial" w:cs="Arial"/>
        </w:rPr>
      </w:pPr>
    </w:p>
    <w:sectPr w:rsidR="00C968FB" w:rsidRPr="00B44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76998"/>
    <w:multiLevelType w:val="hybridMultilevel"/>
    <w:tmpl w:val="C186DA9A"/>
    <w:lvl w:ilvl="0" w:tplc="DD1402D8">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4E24F3"/>
    <w:multiLevelType w:val="hybridMultilevel"/>
    <w:tmpl w:val="48DC994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1A7ECD"/>
    <w:multiLevelType w:val="hybridMultilevel"/>
    <w:tmpl w:val="7F78A81E"/>
    <w:lvl w:ilvl="0" w:tplc="16CA94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11740D2"/>
    <w:multiLevelType w:val="hybridMultilevel"/>
    <w:tmpl w:val="8A0441EC"/>
    <w:lvl w:ilvl="0" w:tplc="45A0643C">
      <w:start w:val="1"/>
      <w:numFmt w:val="decimal"/>
      <w:lvlText w:val="%1."/>
      <w:lvlJc w:val="left"/>
      <w:pPr>
        <w:ind w:left="72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9F6613"/>
    <w:multiLevelType w:val="hybridMultilevel"/>
    <w:tmpl w:val="0736FEEC"/>
    <w:lvl w:ilvl="0" w:tplc="5AAAA2E2">
      <w:start w:val="1"/>
      <w:numFmt w:val="upperRoman"/>
      <w:lvlText w:val="%1."/>
      <w:lvlJc w:val="righ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8FB"/>
    <w:rsid w:val="000C0D47"/>
    <w:rsid w:val="0019142F"/>
    <w:rsid w:val="001D24B7"/>
    <w:rsid w:val="00210484"/>
    <w:rsid w:val="00211824"/>
    <w:rsid w:val="002463AD"/>
    <w:rsid w:val="002B1273"/>
    <w:rsid w:val="00375507"/>
    <w:rsid w:val="0039397B"/>
    <w:rsid w:val="004B0004"/>
    <w:rsid w:val="00543C8A"/>
    <w:rsid w:val="00691EFC"/>
    <w:rsid w:val="00702EE3"/>
    <w:rsid w:val="00782A92"/>
    <w:rsid w:val="008F0731"/>
    <w:rsid w:val="00971BE2"/>
    <w:rsid w:val="009833DE"/>
    <w:rsid w:val="00985CD7"/>
    <w:rsid w:val="00A74C07"/>
    <w:rsid w:val="00AF55D7"/>
    <w:rsid w:val="00B4453D"/>
    <w:rsid w:val="00B824F0"/>
    <w:rsid w:val="00BA2712"/>
    <w:rsid w:val="00BC6977"/>
    <w:rsid w:val="00C968FB"/>
    <w:rsid w:val="00CC41C3"/>
    <w:rsid w:val="00D57745"/>
    <w:rsid w:val="00D77036"/>
    <w:rsid w:val="00DC2766"/>
    <w:rsid w:val="00E0501B"/>
    <w:rsid w:val="00E11689"/>
    <w:rsid w:val="00E246EF"/>
    <w:rsid w:val="00F1400C"/>
    <w:rsid w:val="00FF4102"/>
    <w:rsid w:val="00FF7B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9A817"/>
  <w15:chartTrackingRefBased/>
  <w15:docId w15:val="{3BC1624F-ACA4-45CE-B943-CE1B427A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HAnsi"/>
        <w:sz w:val="22"/>
        <w:szCs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68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C968FB"/>
    <w:rPr>
      <w:rFonts w:ascii="Times New Roman" w:eastAsiaTheme="minorEastAsia" w:hAnsi="Times New Roman" w:cs="Times New Roman"/>
      <w:lang w:bidi="ar-SA"/>
    </w:rPr>
  </w:style>
  <w:style w:type="paragraph" w:styleId="NoSpacing">
    <w:name w:val="No Spacing"/>
    <w:link w:val="NoSpacingChar"/>
    <w:uiPriority w:val="1"/>
    <w:qFormat/>
    <w:rsid w:val="00C968FB"/>
    <w:pPr>
      <w:spacing w:after="0" w:line="240" w:lineRule="auto"/>
    </w:pPr>
    <w:rPr>
      <w:rFonts w:ascii="Times New Roman" w:eastAsiaTheme="minorEastAsia" w:hAnsi="Times New Roman" w:cs="Times New Roman"/>
      <w:lang w:bidi="ar-SA"/>
    </w:rPr>
  </w:style>
  <w:style w:type="character" w:customStyle="1" w:styleId="ListParagraphChar">
    <w:name w:val="List Paragraph Char"/>
    <w:aliases w:val="List Paragraph Char Char Char,List Paragraph1 Char,b1 Char,Number_1 Char,SGLText List Paragraph Char,new Char,List Paragraph11 Char,List Paragraph2 Char,Colorful List - Accent 11 Char,Normal Sentence Char,ListPar1 Char,list1 Char"/>
    <w:link w:val="ListParagraph"/>
    <w:uiPriority w:val="34"/>
    <w:qFormat/>
    <w:locked/>
    <w:rsid w:val="00C968FB"/>
    <w:rPr>
      <w:rFonts w:ascii="Calibri" w:eastAsia="Calibri" w:hAnsi="Calibri" w:cs="Times New Roman"/>
      <w:lang w:bidi="ar-SA"/>
    </w:rPr>
  </w:style>
  <w:style w:type="paragraph" w:styleId="ListParagraph">
    <w:name w:val="List Paragraph"/>
    <w:aliases w:val="List Paragraph Char Char,List Paragraph1,b1,Number_1,SGLText List Paragraph,new,List Paragraph11,List Paragraph2,Colorful List - Accent 11,Normal Sentence,ListPar1,Figure_name,list1,*Body 1,b-heading 1/heading 2,b14,b-heading,BD,Report Pa"/>
    <w:basedOn w:val="Normal"/>
    <w:link w:val="ListParagraphChar"/>
    <w:uiPriority w:val="34"/>
    <w:qFormat/>
    <w:rsid w:val="00C968FB"/>
    <w:pPr>
      <w:spacing w:after="200" w:line="276" w:lineRule="auto"/>
      <w:ind w:left="720"/>
      <w:contextualSpacing/>
    </w:pPr>
    <w:rPr>
      <w:rFonts w:ascii="Calibri" w:eastAsia="Calibri" w:hAnsi="Calibri" w:cs="Times New Roman"/>
      <w:lang w:bidi="ar-SA"/>
    </w:rPr>
  </w:style>
  <w:style w:type="paragraph" w:styleId="NormalWeb">
    <w:name w:val="Normal (Web)"/>
    <w:basedOn w:val="Normal"/>
    <w:uiPriority w:val="99"/>
    <w:unhideWhenUsed/>
    <w:rsid w:val="001D24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1D24B7"/>
  </w:style>
  <w:style w:type="paragraph" w:styleId="BalloonText">
    <w:name w:val="Balloon Text"/>
    <w:basedOn w:val="Normal"/>
    <w:link w:val="BalloonTextChar"/>
    <w:uiPriority w:val="99"/>
    <w:semiHidden/>
    <w:unhideWhenUsed/>
    <w:rsid w:val="00A74C07"/>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A74C07"/>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482878">
      <w:bodyDiv w:val="1"/>
      <w:marLeft w:val="0"/>
      <w:marRight w:val="0"/>
      <w:marTop w:val="0"/>
      <w:marBottom w:val="0"/>
      <w:divBdr>
        <w:top w:val="none" w:sz="0" w:space="0" w:color="auto"/>
        <w:left w:val="none" w:sz="0" w:space="0" w:color="auto"/>
        <w:bottom w:val="none" w:sz="0" w:space="0" w:color="auto"/>
        <w:right w:val="none" w:sz="0" w:space="0" w:color="auto"/>
      </w:divBdr>
    </w:div>
    <w:div w:id="1126315647">
      <w:bodyDiv w:val="1"/>
      <w:marLeft w:val="0"/>
      <w:marRight w:val="0"/>
      <w:marTop w:val="0"/>
      <w:marBottom w:val="0"/>
      <w:divBdr>
        <w:top w:val="none" w:sz="0" w:space="0" w:color="auto"/>
        <w:left w:val="none" w:sz="0" w:space="0" w:color="auto"/>
        <w:bottom w:val="none" w:sz="0" w:space="0" w:color="auto"/>
        <w:right w:val="none" w:sz="0" w:space="0" w:color="auto"/>
      </w:divBdr>
      <w:divsChild>
        <w:div w:id="775560162">
          <w:marLeft w:val="0"/>
          <w:marRight w:val="0"/>
          <w:marTop w:val="0"/>
          <w:marBottom w:val="0"/>
          <w:divBdr>
            <w:top w:val="none" w:sz="0" w:space="0" w:color="auto"/>
            <w:left w:val="none" w:sz="0" w:space="0" w:color="auto"/>
            <w:bottom w:val="none" w:sz="0" w:space="0" w:color="auto"/>
            <w:right w:val="none" w:sz="0" w:space="0" w:color="auto"/>
          </w:divBdr>
          <w:divsChild>
            <w:div w:id="224872721">
              <w:marLeft w:val="0"/>
              <w:marRight w:val="0"/>
              <w:marTop w:val="0"/>
              <w:marBottom w:val="0"/>
              <w:divBdr>
                <w:top w:val="none" w:sz="0" w:space="0" w:color="auto"/>
                <w:left w:val="none" w:sz="0" w:space="0" w:color="auto"/>
                <w:bottom w:val="none" w:sz="0" w:space="0" w:color="auto"/>
                <w:right w:val="none" w:sz="0" w:space="0" w:color="auto"/>
              </w:divBdr>
              <w:divsChild>
                <w:div w:id="422343158">
                  <w:marLeft w:val="0"/>
                  <w:marRight w:val="0"/>
                  <w:marTop w:val="0"/>
                  <w:marBottom w:val="0"/>
                  <w:divBdr>
                    <w:top w:val="none" w:sz="0" w:space="0" w:color="auto"/>
                    <w:left w:val="none" w:sz="0" w:space="0" w:color="auto"/>
                    <w:bottom w:val="none" w:sz="0" w:space="0" w:color="auto"/>
                    <w:right w:val="none" w:sz="0" w:space="0" w:color="auto"/>
                  </w:divBdr>
                  <w:divsChild>
                    <w:div w:id="355426315">
                      <w:marLeft w:val="0"/>
                      <w:marRight w:val="0"/>
                      <w:marTop w:val="0"/>
                      <w:marBottom w:val="0"/>
                      <w:divBdr>
                        <w:top w:val="none" w:sz="0" w:space="0" w:color="auto"/>
                        <w:left w:val="none" w:sz="0" w:space="0" w:color="auto"/>
                        <w:bottom w:val="none" w:sz="0" w:space="0" w:color="auto"/>
                        <w:right w:val="none" w:sz="0" w:space="0" w:color="auto"/>
                      </w:divBdr>
                      <w:divsChild>
                        <w:div w:id="644816578">
                          <w:marLeft w:val="0"/>
                          <w:marRight w:val="0"/>
                          <w:marTop w:val="0"/>
                          <w:marBottom w:val="0"/>
                          <w:divBdr>
                            <w:top w:val="none" w:sz="0" w:space="0" w:color="auto"/>
                            <w:left w:val="none" w:sz="0" w:space="0" w:color="auto"/>
                            <w:bottom w:val="none" w:sz="0" w:space="0" w:color="auto"/>
                            <w:right w:val="none" w:sz="0" w:space="0" w:color="auto"/>
                          </w:divBdr>
                          <w:divsChild>
                            <w:div w:id="14579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87295">
      <w:bodyDiv w:val="1"/>
      <w:marLeft w:val="0"/>
      <w:marRight w:val="0"/>
      <w:marTop w:val="0"/>
      <w:marBottom w:val="0"/>
      <w:divBdr>
        <w:top w:val="none" w:sz="0" w:space="0" w:color="auto"/>
        <w:left w:val="none" w:sz="0" w:space="0" w:color="auto"/>
        <w:bottom w:val="none" w:sz="0" w:space="0" w:color="auto"/>
        <w:right w:val="none" w:sz="0" w:space="0" w:color="auto"/>
      </w:divBdr>
      <w:divsChild>
        <w:div w:id="719935842">
          <w:marLeft w:val="0"/>
          <w:marRight w:val="0"/>
          <w:marTop w:val="0"/>
          <w:marBottom w:val="0"/>
          <w:divBdr>
            <w:top w:val="none" w:sz="0" w:space="0" w:color="auto"/>
            <w:left w:val="none" w:sz="0" w:space="0" w:color="auto"/>
            <w:bottom w:val="none" w:sz="0" w:space="0" w:color="auto"/>
            <w:right w:val="none" w:sz="0" w:space="0" w:color="auto"/>
          </w:divBdr>
          <w:divsChild>
            <w:div w:id="1497837756">
              <w:marLeft w:val="0"/>
              <w:marRight w:val="0"/>
              <w:marTop w:val="0"/>
              <w:marBottom w:val="0"/>
              <w:divBdr>
                <w:top w:val="none" w:sz="0" w:space="0" w:color="auto"/>
                <w:left w:val="none" w:sz="0" w:space="0" w:color="auto"/>
                <w:bottom w:val="none" w:sz="0" w:space="0" w:color="auto"/>
                <w:right w:val="none" w:sz="0" w:space="0" w:color="auto"/>
              </w:divBdr>
            </w:div>
          </w:divsChild>
        </w:div>
        <w:div w:id="377357106">
          <w:marLeft w:val="0"/>
          <w:marRight w:val="0"/>
          <w:marTop w:val="0"/>
          <w:marBottom w:val="0"/>
          <w:divBdr>
            <w:top w:val="none" w:sz="0" w:space="0" w:color="auto"/>
            <w:left w:val="none" w:sz="0" w:space="0" w:color="auto"/>
            <w:bottom w:val="none" w:sz="0" w:space="0" w:color="auto"/>
            <w:right w:val="none" w:sz="0" w:space="0" w:color="auto"/>
          </w:divBdr>
        </w:div>
        <w:div w:id="693262296">
          <w:marLeft w:val="0"/>
          <w:marRight w:val="0"/>
          <w:marTop w:val="0"/>
          <w:marBottom w:val="0"/>
          <w:divBdr>
            <w:top w:val="none" w:sz="0" w:space="0" w:color="auto"/>
            <w:left w:val="none" w:sz="0" w:space="0" w:color="auto"/>
            <w:bottom w:val="none" w:sz="0" w:space="0" w:color="auto"/>
            <w:right w:val="none" w:sz="0" w:space="0" w:color="auto"/>
          </w:divBdr>
        </w:div>
        <w:div w:id="498424492">
          <w:marLeft w:val="0"/>
          <w:marRight w:val="0"/>
          <w:marTop w:val="0"/>
          <w:marBottom w:val="0"/>
          <w:divBdr>
            <w:top w:val="none" w:sz="0" w:space="0" w:color="auto"/>
            <w:left w:val="none" w:sz="0" w:space="0" w:color="auto"/>
            <w:bottom w:val="none" w:sz="0" w:space="0" w:color="auto"/>
            <w:right w:val="none" w:sz="0" w:space="0" w:color="auto"/>
          </w:divBdr>
        </w:div>
        <w:div w:id="516313998">
          <w:marLeft w:val="0"/>
          <w:marRight w:val="0"/>
          <w:marTop w:val="0"/>
          <w:marBottom w:val="0"/>
          <w:divBdr>
            <w:top w:val="none" w:sz="0" w:space="0" w:color="auto"/>
            <w:left w:val="none" w:sz="0" w:space="0" w:color="auto"/>
            <w:bottom w:val="none" w:sz="0" w:space="0" w:color="auto"/>
            <w:right w:val="none" w:sz="0" w:space="0" w:color="auto"/>
          </w:divBdr>
        </w:div>
        <w:div w:id="283196917">
          <w:marLeft w:val="0"/>
          <w:marRight w:val="0"/>
          <w:marTop w:val="0"/>
          <w:marBottom w:val="0"/>
          <w:divBdr>
            <w:top w:val="none" w:sz="0" w:space="0" w:color="auto"/>
            <w:left w:val="none" w:sz="0" w:space="0" w:color="auto"/>
            <w:bottom w:val="none" w:sz="0" w:space="0" w:color="auto"/>
            <w:right w:val="none" w:sz="0" w:space="0" w:color="auto"/>
          </w:divBdr>
        </w:div>
        <w:div w:id="10495500">
          <w:marLeft w:val="0"/>
          <w:marRight w:val="0"/>
          <w:marTop w:val="0"/>
          <w:marBottom w:val="0"/>
          <w:divBdr>
            <w:top w:val="none" w:sz="0" w:space="0" w:color="auto"/>
            <w:left w:val="none" w:sz="0" w:space="0" w:color="auto"/>
            <w:bottom w:val="none" w:sz="0" w:space="0" w:color="auto"/>
            <w:right w:val="none" w:sz="0" w:space="0" w:color="auto"/>
          </w:divBdr>
        </w:div>
        <w:div w:id="950434411">
          <w:marLeft w:val="0"/>
          <w:marRight w:val="0"/>
          <w:marTop w:val="0"/>
          <w:marBottom w:val="0"/>
          <w:divBdr>
            <w:top w:val="none" w:sz="0" w:space="0" w:color="auto"/>
            <w:left w:val="none" w:sz="0" w:space="0" w:color="auto"/>
            <w:bottom w:val="none" w:sz="0" w:space="0" w:color="auto"/>
            <w:right w:val="none" w:sz="0" w:space="0" w:color="auto"/>
          </w:divBdr>
        </w:div>
        <w:div w:id="24137051">
          <w:marLeft w:val="0"/>
          <w:marRight w:val="0"/>
          <w:marTop w:val="0"/>
          <w:marBottom w:val="0"/>
          <w:divBdr>
            <w:top w:val="none" w:sz="0" w:space="0" w:color="auto"/>
            <w:left w:val="none" w:sz="0" w:space="0" w:color="auto"/>
            <w:bottom w:val="none" w:sz="0" w:space="0" w:color="auto"/>
            <w:right w:val="none" w:sz="0" w:space="0" w:color="auto"/>
          </w:divBdr>
        </w:div>
      </w:divsChild>
    </w:div>
    <w:div w:id="1338387906">
      <w:bodyDiv w:val="1"/>
      <w:marLeft w:val="0"/>
      <w:marRight w:val="0"/>
      <w:marTop w:val="0"/>
      <w:marBottom w:val="0"/>
      <w:divBdr>
        <w:top w:val="none" w:sz="0" w:space="0" w:color="auto"/>
        <w:left w:val="none" w:sz="0" w:space="0" w:color="auto"/>
        <w:bottom w:val="none" w:sz="0" w:space="0" w:color="auto"/>
        <w:right w:val="none" w:sz="0" w:space="0" w:color="auto"/>
      </w:divBdr>
    </w:div>
    <w:div w:id="190155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SUNEEL ANUMOLU</dc:creator>
  <cp:keywords/>
  <dc:description/>
  <cp:lastModifiedBy>GRajeshwar</cp:lastModifiedBy>
  <cp:revision>22</cp:revision>
  <cp:lastPrinted>2026-03-18T13:56:00Z</cp:lastPrinted>
  <dcterms:created xsi:type="dcterms:W3CDTF">2026-03-18T06:02:00Z</dcterms:created>
  <dcterms:modified xsi:type="dcterms:W3CDTF">2026-03-18T13:59:00Z</dcterms:modified>
</cp:coreProperties>
</file>