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9C4" w:rsidRPr="00FB62A7" w:rsidRDefault="002B3B92" w:rsidP="00123508">
      <w:pPr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n-IN"/>
        </w:rPr>
        <w:t xml:space="preserve">Supplementary Questions - </w:t>
      </w:r>
      <w:r w:rsidR="00123508" w:rsidRPr="00FB62A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n-IN"/>
        </w:rPr>
        <w:t xml:space="preserve">Inputs to IIDD on </w:t>
      </w:r>
      <w:proofErr w:type="spellStart"/>
      <w:r w:rsidR="00123508" w:rsidRPr="00FB62A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n-IN"/>
        </w:rPr>
        <w:t>Rajya</w:t>
      </w:r>
      <w:proofErr w:type="spellEnd"/>
      <w:r w:rsidR="00123508" w:rsidRPr="00FB62A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n-IN"/>
        </w:rPr>
        <w:t xml:space="preserve"> Sabha Question Dy. No. S6</w:t>
      </w:r>
      <w:r w:rsidR="00EA552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n-IN"/>
        </w:rPr>
        <w:t>487</w:t>
      </w:r>
      <w:r w:rsidR="00123508" w:rsidRPr="00FB62A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n-IN"/>
        </w:rPr>
        <w:t xml:space="preserve"> regarding “Increase in FDI cap in Insurance”</w:t>
      </w:r>
    </w:p>
    <w:p w:rsidR="00A13818" w:rsidRDefault="00A13818" w:rsidP="0012350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</w:p>
    <w:p w:rsidR="00123508" w:rsidRPr="00123508" w:rsidRDefault="00EA5527" w:rsidP="00123508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Inputs on</w:t>
      </w:r>
      <w:r w:rsidR="00123508" w:rsidRPr="0012350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cost of medical care, without hospitalization, as well as dental care, which so far is not covered under medical insurance, are brought und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er the ambit of insurance cover.</w:t>
      </w:r>
    </w:p>
    <w:p w:rsidR="00EA5527" w:rsidRDefault="00EA5527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</w:p>
    <w:p w:rsidR="00123508" w:rsidRDefault="00123508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12350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Reply: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</w:t>
      </w:r>
    </w:p>
    <w:p w:rsidR="00EA5527" w:rsidRPr="002D6D6D" w:rsidRDefault="00EA5527" w:rsidP="00EA5527">
      <w:pPr>
        <w:pStyle w:val="ListParagraph"/>
        <w:numPr>
          <w:ilvl w:val="0"/>
          <w:numId w:val="7"/>
        </w:numPr>
        <w:ind w:left="426"/>
        <w:jc w:val="both"/>
        <w:rPr>
          <w:rFonts w:ascii="Arial" w:eastAsia="Arial" w:hAnsi="Arial"/>
          <w:i/>
          <w:iCs/>
          <w:sz w:val="24"/>
          <w:szCs w:val="24"/>
          <w:lang w:val="en-US"/>
        </w:rPr>
      </w:pPr>
      <w:r w:rsidRPr="002D6D6D">
        <w:rPr>
          <w:rFonts w:ascii="Arial" w:eastAsia="Arial" w:hAnsi="Arial"/>
          <w:i/>
          <w:iCs/>
          <w:sz w:val="24"/>
          <w:szCs w:val="24"/>
          <w:lang w:val="en-US"/>
        </w:rPr>
        <w:t>The IRDAI has issued the Master Circular on Health Insurance Business dated 29.05.2024, wherein insurers are required to make available products/add-ons/riders that provide wider choices to policyholders/prospects, catering to: -</w:t>
      </w:r>
    </w:p>
    <w:p w:rsidR="00EA5527" w:rsidRPr="002D6D6D" w:rsidRDefault="00EA5527" w:rsidP="00EA5527">
      <w:pPr>
        <w:pStyle w:val="BodyText"/>
        <w:numPr>
          <w:ilvl w:val="0"/>
          <w:numId w:val="4"/>
        </w:numPr>
        <w:rPr>
          <w:rFonts w:cs="Arial"/>
          <w:i/>
          <w:iCs/>
        </w:rPr>
      </w:pPr>
      <w:r w:rsidRPr="002D6D6D">
        <w:rPr>
          <w:i/>
          <w:iCs/>
        </w:rPr>
        <w:t>all ages;</w:t>
      </w:r>
    </w:p>
    <w:p w:rsidR="00EA5527" w:rsidRPr="002D6D6D" w:rsidRDefault="00EA5527" w:rsidP="00EA5527">
      <w:pPr>
        <w:pStyle w:val="BodyText"/>
        <w:numPr>
          <w:ilvl w:val="0"/>
          <w:numId w:val="4"/>
        </w:numPr>
        <w:rPr>
          <w:rFonts w:cs="Arial"/>
          <w:i/>
          <w:iCs/>
        </w:rPr>
      </w:pPr>
      <w:r w:rsidRPr="002D6D6D">
        <w:rPr>
          <w:rFonts w:cs="Arial"/>
          <w:i/>
          <w:iCs/>
        </w:rPr>
        <w:t xml:space="preserve">all types of existing medical conditions; </w:t>
      </w:r>
    </w:p>
    <w:p w:rsidR="00EA5527" w:rsidRPr="002D6D6D" w:rsidRDefault="00EA5527" w:rsidP="00EA5527">
      <w:pPr>
        <w:pStyle w:val="BodyText"/>
        <w:numPr>
          <w:ilvl w:val="0"/>
          <w:numId w:val="4"/>
        </w:numPr>
        <w:rPr>
          <w:rFonts w:cs="Arial"/>
          <w:i/>
          <w:iCs/>
        </w:rPr>
      </w:pPr>
      <w:r w:rsidRPr="002D6D6D">
        <w:rPr>
          <w:rFonts w:cs="Arial"/>
          <w:i/>
          <w:iCs/>
        </w:rPr>
        <w:t>pre-existing diseases and chronic conditions;</w:t>
      </w:r>
    </w:p>
    <w:p w:rsidR="00EA5527" w:rsidRPr="002D6D6D" w:rsidRDefault="00EA5527" w:rsidP="00EA5527">
      <w:pPr>
        <w:pStyle w:val="BodyText"/>
        <w:numPr>
          <w:ilvl w:val="0"/>
          <w:numId w:val="4"/>
        </w:numPr>
        <w:rPr>
          <w:rFonts w:cs="Arial"/>
          <w:i/>
          <w:iCs/>
        </w:rPr>
      </w:pPr>
      <w:r w:rsidRPr="002D6D6D">
        <w:rPr>
          <w:i/>
          <w:iCs/>
        </w:rPr>
        <w:t>all systems of medicine and treatments including Allopathy, AYUSH and other systems of medicine;</w:t>
      </w:r>
    </w:p>
    <w:p w:rsidR="00EA5527" w:rsidRPr="002D6D6D" w:rsidRDefault="00EA5527" w:rsidP="00EA5527">
      <w:pPr>
        <w:pStyle w:val="BodyText"/>
        <w:numPr>
          <w:ilvl w:val="0"/>
          <w:numId w:val="4"/>
        </w:numPr>
        <w:rPr>
          <w:rFonts w:cs="Arial"/>
          <w:b/>
          <w:bCs/>
          <w:i/>
          <w:iCs/>
        </w:rPr>
      </w:pPr>
      <w:r w:rsidRPr="002D6D6D">
        <w:rPr>
          <w:rFonts w:cs="Arial"/>
          <w:b/>
          <w:bCs/>
          <w:i/>
          <w:iCs/>
        </w:rPr>
        <w:t xml:space="preserve">every situation of treatment including domiciliary hospitalization, outpatient treatment (OPD), Day Care and Homecare treatment; </w:t>
      </w:r>
    </w:p>
    <w:p w:rsidR="00EA5527" w:rsidRPr="002D6D6D" w:rsidRDefault="00EA5527" w:rsidP="00EA5527">
      <w:pPr>
        <w:pStyle w:val="BodyText"/>
        <w:numPr>
          <w:ilvl w:val="0"/>
          <w:numId w:val="4"/>
        </w:numPr>
        <w:rPr>
          <w:rFonts w:cs="Arial"/>
          <w:i/>
          <w:iCs/>
        </w:rPr>
      </w:pPr>
      <w:r w:rsidRPr="002D6D6D">
        <w:rPr>
          <w:i/>
          <w:iCs/>
        </w:rPr>
        <w:t>all regions, all occupational categories, persons with disabilities and any other categories</w:t>
      </w:r>
    </w:p>
    <w:p w:rsidR="00EA5527" w:rsidRPr="002D6D6D" w:rsidRDefault="00EA5527" w:rsidP="00EA5527">
      <w:pPr>
        <w:pStyle w:val="BodyText"/>
        <w:numPr>
          <w:ilvl w:val="0"/>
          <w:numId w:val="4"/>
        </w:numPr>
        <w:rPr>
          <w:rFonts w:cs="Arial"/>
          <w:i/>
          <w:iCs/>
        </w:rPr>
      </w:pPr>
      <w:r w:rsidRPr="002D6D6D">
        <w:rPr>
          <w:i/>
          <w:iCs/>
        </w:rPr>
        <w:t>all types of Hospitals and Health Care Providers to suit the affordability of the policyholders/prospects. Policyholder shall not be denied coverage in case of emergency situations.</w:t>
      </w:r>
    </w:p>
    <w:p w:rsidR="00123508" w:rsidRPr="00D66B2E" w:rsidRDefault="00A30DE3" w:rsidP="00A30DE3">
      <w:pPr>
        <w:pStyle w:val="ListParagraph"/>
        <w:ind w:left="567"/>
        <w:jc w:val="both"/>
        <w:rPr>
          <w:i/>
          <w:iCs/>
        </w:rPr>
      </w:pPr>
      <w:r w:rsidRPr="00A30DE3">
        <w:rPr>
          <w:rFonts w:ascii="Arial" w:eastAsia="Arial" w:hAnsi="Arial"/>
          <w:sz w:val="24"/>
          <w:szCs w:val="24"/>
          <w:lang w:val="en-US"/>
        </w:rPr>
        <w:t xml:space="preserve"> </w:t>
      </w:r>
    </w:p>
    <w:p w:rsidR="00B63517" w:rsidRDefault="000F250E" w:rsidP="00A13818">
      <w:pPr>
        <w:pStyle w:val="ListParagraph"/>
        <w:numPr>
          <w:ilvl w:val="0"/>
          <w:numId w:val="7"/>
        </w:numPr>
        <w:ind w:left="426"/>
        <w:jc w:val="both"/>
        <w:rPr>
          <w:rFonts w:ascii="Arial" w:eastAsia="Arial" w:hAnsi="Arial"/>
          <w:sz w:val="24"/>
          <w:szCs w:val="24"/>
          <w:lang w:val="en-US"/>
        </w:rPr>
      </w:pPr>
      <w:r>
        <w:rPr>
          <w:rFonts w:ascii="Arial" w:eastAsia="Arial" w:hAnsi="Arial"/>
          <w:sz w:val="24"/>
          <w:szCs w:val="24"/>
          <w:lang w:val="en-US"/>
        </w:rPr>
        <w:t xml:space="preserve">In compliance with 1(v) </w:t>
      </w:r>
      <w:r w:rsidR="00D66B2E" w:rsidRPr="00D66B2E">
        <w:rPr>
          <w:rFonts w:ascii="Arial" w:eastAsia="Arial" w:hAnsi="Arial"/>
          <w:sz w:val="24"/>
          <w:szCs w:val="24"/>
          <w:lang w:val="en-US"/>
        </w:rPr>
        <w:t xml:space="preserve">above, insurers have designed products that </w:t>
      </w:r>
      <w:r>
        <w:rPr>
          <w:rFonts w:ascii="Arial" w:eastAsia="Arial" w:hAnsi="Arial"/>
          <w:sz w:val="24"/>
          <w:szCs w:val="24"/>
          <w:lang w:val="en-US"/>
        </w:rPr>
        <w:t>provide medical insurance coverage, without hospitalization viz.</w:t>
      </w:r>
      <w:r w:rsidR="00D66B2E" w:rsidRPr="00D66B2E">
        <w:rPr>
          <w:rFonts w:ascii="Arial" w:eastAsia="Arial" w:hAnsi="Arial"/>
          <w:sz w:val="24"/>
          <w:szCs w:val="24"/>
          <w:lang w:val="en-US"/>
        </w:rPr>
        <w:t xml:space="preserve"> coverage of domiciliary hospitalization, outpatien</w:t>
      </w:r>
      <w:r w:rsidR="00D66B2E">
        <w:rPr>
          <w:rFonts w:ascii="Arial" w:eastAsia="Arial" w:hAnsi="Arial"/>
          <w:sz w:val="24"/>
          <w:szCs w:val="24"/>
          <w:lang w:val="en-US"/>
        </w:rPr>
        <w:t xml:space="preserve">t treatment (OPD), Day Care, </w:t>
      </w:r>
      <w:r w:rsidR="00D66B2E" w:rsidRPr="00D66B2E">
        <w:rPr>
          <w:rFonts w:ascii="Arial" w:eastAsia="Arial" w:hAnsi="Arial"/>
          <w:sz w:val="24"/>
          <w:szCs w:val="24"/>
          <w:lang w:val="en-US"/>
        </w:rPr>
        <w:t>Homecare treatment</w:t>
      </w:r>
      <w:r w:rsidR="00D66B2E">
        <w:rPr>
          <w:rFonts w:ascii="Arial" w:eastAsia="Arial" w:hAnsi="Arial"/>
          <w:sz w:val="24"/>
          <w:szCs w:val="24"/>
          <w:lang w:val="en-US"/>
        </w:rPr>
        <w:t xml:space="preserve"> and Dental Care</w:t>
      </w:r>
      <w:r w:rsidR="00D66B2E" w:rsidRPr="00D66B2E">
        <w:rPr>
          <w:rFonts w:ascii="Arial" w:eastAsia="Arial" w:hAnsi="Arial"/>
          <w:sz w:val="24"/>
          <w:szCs w:val="24"/>
          <w:lang w:val="en-US"/>
        </w:rPr>
        <w:t xml:space="preserve">. </w:t>
      </w:r>
    </w:p>
    <w:p w:rsidR="00D66B2E" w:rsidRPr="00D66B2E" w:rsidRDefault="00D66B2E" w:rsidP="00D66B2E">
      <w:pPr>
        <w:pStyle w:val="ListParagraph"/>
        <w:ind w:left="567"/>
        <w:jc w:val="both"/>
        <w:rPr>
          <w:rFonts w:ascii="Arial" w:eastAsia="Arial" w:hAnsi="Arial"/>
          <w:sz w:val="24"/>
          <w:szCs w:val="24"/>
          <w:lang w:val="en-US"/>
        </w:rPr>
      </w:pPr>
    </w:p>
    <w:p w:rsidR="002D6D6D" w:rsidRPr="000F250E" w:rsidRDefault="002D6D6D" w:rsidP="005F706A">
      <w:pPr>
        <w:pStyle w:val="ListParagraph"/>
        <w:numPr>
          <w:ilvl w:val="0"/>
          <w:numId w:val="7"/>
        </w:numPr>
        <w:ind w:left="426"/>
        <w:jc w:val="both"/>
        <w:rPr>
          <w:rFonts w:ascii="Arial" w:eastAsia="Arial" w:hAnsi="Arial"/>
          <w:sz w:val="24"/>
          <w:szCs w:val="24"/>
          <w:lang w:val="en-US"/>
        </w:rPr>
      </w:pPr>
      <w:r w:rsidRPr="000F250E">
        <w:rPr>
          <w:rFonts w:ascii="Arial" w:eastAsia="Arial" w:hAnsi="Arial"/>
          <w:sz w:val="24"/>
          <w:szCs w:val="24"/>
          <w:lang w:val="en-US"/>
        </w:rPr>
        <w:t>List of Indicative</w:t>
      </w:r>
      <w:r w:rsidR="000F250E" w:rsidRPr="000F250E">
        <w:rPr>
          <w:rFonts w:ascii="Arial" w:eastAsia="Arial" w:hAnsi="Arial"/>
          <w:sz w:val="24"/>
          <w:szCs w:val="24"/>
          <w:lang w:val="en-US"/>
        </w:rPr>
        <w:t xml:space="preserve"> products that provide coverage of </w:t>
      </w:r>
      <w:r w:rsidR="000F250E" w:rsidRPr="000F250E">
        <w:rPr>
          <w:rFonts w:ascii="Arial" w:eastAsia="Arial" w:hAnsi="Arial"/>
          <w:sz w:val="24"/>
          <w:szCs w:val="24"/>
          <w:lang w:val="en-US"/>
        </w:rPr>
        <w:t>outpatient treatment (OPD), Day Care, Homecare treatment and Dental Care</w:t>
      </w:r>
      <w:r w:rsidR="00CC240A" w:rsidRPr="000F250E">
        <w:rPr>
          <w:rFonts w:ascii="Arial" w:eastAsia="Arial" w:hAnsi="Arial"/>
          <w:sz w:val="24"/>
          <w:szCs w:val="24"/>
          <w:lang w:val="en-US"/>
        </w:rPr>
        <w:t xml:space="preserve"> is provided below for information: 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77"/>
        <w:gridCol w:w="2195"/>
        <w:gridCol w:w="2552"/>
        <w:gridCol w:w="3827"/>
      </w:tblGrid>
      <w:tr w:rsidR="002D6D6D" w:rsidRPr="000F250E" w:rsidTr="008A763C">
        <w:tc>
          <w:tcPr>
            <w:tcW w:w="777" w:type="dxa"/>
            <w:vAlign w:val="center"/>
          </w:tcPr>
          <w:p w:rsidR="002D6D6D" w:rsidRPr="000F250E" w:rsidRDefault="002D6D6D" w:rsidP="008A763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 w:rsidRPr="000F250E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S No</w:t>
            </w:r>
          </w:p>
        </w:tc>
        <w:tc>
          <w:tcPr>
            <w:tcW w:w="2195" w:type="dxa"/>
            <w:vAlign w:val="center"/>
          </w:tcPr>
          <w:p w:rsidR="002D6D6D" w:rsidRPr="000F250E" w:rsidRDefault="002D6D6D" w:rsidP="008A763C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 w:rsidRPr="000F250E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Name of the Insurer</w:t>
            </w:r>
          </w:p>
        </w:tc>
        <w:tc>
          <w:tcPr>
            <w:tcW w:w="2552" w:type="dxa"/>
            <w:vAlign w:val="center"/>
          </w:tcPr>
          <w:p w:rsidR="002D6D6D" w:rsidRPr="000F250E" w:rsidRDefault="002D6D6D" w:rsidP="008A763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 w:rsidRPr="000F250E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Name of the Product</w:t>
            </w:r>
          </w:p>
        </w:tc>
        <w:tc>
          <w:tcPr>
            <w:tcW w:w="3827" w:type="dxa"/>
            <w:vAlign w:val="center"/>
          </w:tcPr>
          <w:p w:rsidR="002D6D6D" w:rsidRPr="000F250E" w:rsidRDefault="002D6D6D" w:rsidP="008A763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 w:rsidRPr="000F250E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Remarks</w:t>
            </w:r>
          </w:p>
        </w:tc>
      </w:tr>
      <w:tr w:rsidR="002D6D6D" w:rsidRPr="000F250E" w:rsidTr="008A763C">
        <w:tc>
          <w:tcPr>
            <w:tcW w:w="777" w:type="dxa"/>
            <w:vAlign w:val="center"/>
          </w:tcPr>
          <w:p w:rsidR="002D6D6D" w:rsidRPr="000F250E" w:rsidRDefault="002D6D6D" w:rsidP="008A7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195" w:type="dxa"/>
            <w:vAlign w:val="center"/>
          </w:tcPr>
          <w:p w:rsidR="002D6D6D" w:rsidRPr="000F250E" w:rsidRDefault="002D6D6D" w:rsidP="008A76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United India Insurance Company Limited</w:t>
            </w:r>
          </w:p>
        </w:tc>
        <w:tc>
          <w:tcPr>
            <w:tcW w:w="2552" w:type="dxa"/>
            <w:vAlign w:val="center"/>
          </w:tcPr>
          <w:p w:rsidR="002D6D6D" w:rsidRPr="000F250E" w:rsidRDefault="002D6D6D" w:rsidP="008A7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Individual Health Insurance Policy</w:t>
            </w:r>
          </w:p>
        </w:tc>
        <w:tc>
          <w:tcPr>
            <w:tcW w:w="3827" w:type="dxa"/>
            <w:vAlign w:val="center"/>
          </w:tcPr>
          <w:p w:rsidR="002D6D6D" w:rsidRPr="000F250E" w:rsidRDefault="002D6D6D" w:rsidP="008A76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Provides coverage for Dental Treatment due to disease or accident, Domiciliary Hospitalization, Home Care Treatment and Day Care</w:t>
            </w:r>
          </w:p>
        </w:tc>
      </w:tr>
      <w:tr w:rsidR="002D6D6D" w:rsidRPr="000F250E" w:rsidTr="008A763C">
        <w:tc>
          <w:tcPr>
            <w:tcW w:w="777" w:type="dxa"/>
            <w:vAlign w:val="center"/>
          </w:tcPr>
          <w:p w:rsidR="002D6D6D" w:rsidRPr="000F250E" w:rsidRDefault="002D6D6D" w:rsidP="008A7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2195" w:type="dxa"/>
            <w:vAlign w:val="center"/>
          </w:tcPr>
          <w:p w:rsidR="002D6D6D" w:rsidRPr="000F250E" w:rsidRDefault="002D6D6D" w:rsidP="008A76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Star Health and Allied Insurance Co Ltd</w:t>
            </w:r>
          </w:p>
        </w:tc>
        <w:tc>
          <w:tcPr>
            <w:tcW w:w="2552" w:type="dxa"/>
            <w:vAlign w:val="center"/>
          </w:tcPr>
          <w:p w:rsidR="002D6D6D" w:rsidRPr="000F250E" w:rsidRDefault="002D6D6D" w:rsidP="008A7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Star Comprehensive Insurance Policy</w:t>
            </w:r>
          </w:p>
        </w:tc>
        <w:tc>
          <w:tcPr>
            <w:tcW w:w="3827" w:type="dxa"/>
            <w:vAlign w:val="center"/>
          </w:tcPr>
          <w:p w:rsidR="002D6D6D" w:rsidRPr="000F250E" w:rsidRDefault="002D6D6D" w:rsidP="008A76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Provides coverage for Dental Treatment, Domiciliary and Day Care</w:t>
            </w:r>
          </w:p>
        </w:tc>
      </w:tr>
      <w:tr w:rsidR="002D6D6D" w:rsidRPr="000F250E" w:rsidTr="008A763C">
        <w:tc>
          <w:tcPr>
            <w:tcW w:w="777" w:type="dxa"/>
            <w:vAlign w:val="center"/>
          </w:tcPr>
          <w:p w:rsidR="002D6D6D" w:rsidRPr="000F250E" w:rsidRDefault="002D6D6D" w:rsidP="008A7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195" w:type="dxa"/>
            <w:vAlign w:val="center"/>
          </w:tcPr>
          <w:p w:rsidR="002D6D6D" w:rsidRPr="000F250E" w:rsidRDefault="002D6D6D" w:rsidP="008A76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Galaxy Health Insurance</w:t>
            </w:r>
          </w:p>
        </w:tc>
        <w:tc>
          <w:tcPr>
            <w:tcW w:w="2552" w:type="dxa"/>
            <w:vAlign w:val="center"/>
          </w:tcPr>
          <w:p w:rsidR="002D6D6D" w:rsidRPr="000F250E" w:rsidRDefault="002D6D6D" w:rsidP="008A7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Galaxy Twin 360</w:t>
            </w:r>
          </w:p>
        </w:tc>
        <w:tc>
          <w:tcPr>
            <w:tcW w:w="3827" w:type="dxa"/>
            <w:vAlign w:val="center"/>
          </w:tcPr>
          <w:p w:rsidR="002D6D6D" w:rsidRPr="000F250E" w:rsidRDefault="002D6D6D" w:rsidP="008A76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Provides coverage for Dental Treatment, Domiciliary Hospitalization, Home Care Treatment, Day Care and OPD</w:t>
            </w:r>
          </w:p>
        </w:tc>
      </w:tr>
      <w:tr w:rsidR="002D6D6D" w:rsidRPr="000F250E" w:rsidTr="008A763C">
        <w:tc>
          <w:tcPr>
            <w:tcW w:w="777" w:type="dxa"/>
            <w:vAlign w:val="center"/>
          </w:tcPr>
          <w:p w:rsidR="002D6D6D" w:rsidRPr="000F250E" w:rsidRDefault="002D6D6D" w:rsidP="008A7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195" w:type="dxa"/>
            <w:vAlign w:val="center"/>
          </w:tcPr>
          <w:p w:rsidR="002D6D6D" w:rsidRPr="000F250E" w:rsidRDefault="002D6D6D" w:rsidP="008A76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F250E">
              <w:rPr>
                <w:rFonts w:ascii="Arial" w:hAnsi="Arial" w:cs="Arial"/>
                <w:sz w:val="24"/>
                <w:szCs w:val="24"/>
              </w:rPr>
              <w:t>Niva</w:t>
            </w:r>
            <w:proofErr w:type="spellEnd"/>
            <w:r w:rsidRPr="000F250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F250E">
              <w:rPr>
                <w:rFonts w:ascii="Arial" w:hAnsi="Arial" w:cs="Arial"/>
                <w:sz w:val="24"/>
                <w:szCs w:val="24"/>
              </w:rPr>
              <w:t>Bupa</w:t>
            </w:r>
            <w:proofErr w:type="spellEnd"/>
            <w:r w:rsidRPr="000F250E">
              <w:rPr>
                <w:rFonts w:ascii="Arial" w:hAnsi="Arial" w:cs="Arial"/>
                <w:sz w:val="24"/>
                <w:szCs w:val="24"/>
              </w:rPr>
              <w:t xml:space="preserve"> Health Insurance</w:t>
            </w:r>
          </w:p>
        </w:tc>
        <w:tc>
          <w:tcPr>
            <w:tcW w:w="2552" w:type="dxa"/>
            <w:vAlign w:val="center"/>
          </w:tcPr>
          <w:p w:rsidR="002D6D6D" w:rsidRPr="000F250E" w:rsidRDefault="002D6D6D" w:rsidP="008A7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F250E">
              <w:rPr>
                <w:rFonts w:ascii="Arial" w:hAnsi="Arial" w:cs="Arial"/>
                <w:sz w:val="24"/>
                <w:szCs w:val="24"/>
              </w:rPr>
              <w:t>ReAssure</w:t>
            </w:r>
            <w:proofErr w:type="spellEnd"/>
            <w:r w:rsidRPr="000F250E">
              <w:rPr>
                <w:rFonts w:ascii="Arial" w:hAnsi="Arial" w:cs="Arial"/>
                <w:sz w:val="24"/>
                <w:szCs w:val="24"/>
              </w:rPr>
              <w:t xml:space="preserve"> 3.0</w:t>
            </w:r>
          </w:p>
        </w:tc>
        <w:tc>
          <w:tcPr>
            <w:tcW w:w="3827" w:type="dxa"/>
            <w:vAlign w:val="center"/>
          </w:tcPr>
          <w:p w:rsidR="002D6D6D" w:rsidRPr="000F250E" w:rsidRDefault="002D6D6D" w:rsidP="008A76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Provides coverage for Dental Treatment, Domiciliary Hospitalization, Home Care Treatment and Day Care</w:t>
            </w:r>
          </w:p>
        </w:tc>
      </w:tr>
      <w:tr w:rsidR="002D6D6D" w:rsidRPr="000F250E" w:rsidTr="008A763C">
        <w:tc>
          <w:tcPr>
            <w:tcW w:w="777" w:type="dxa"/>
            <w:vAlign w:val="center"/>
          </w:tcPr>
          <w:p w:rsidR="002D6D6D" w:rsidRPr="000F250E" w:rsidRDefault="002D6D6D" w:rsidP="008A7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95" w:type="dxa"/>
            <w:vAlign w:val="center"/>
          </w:tcPr>
          <w:p w:rsidR="002D6D6D" w:rsidRPr="000F250E" w:rsidRDefault="002D6D6D" w:rsidP="008A76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F250E">
              <w:rPr>
                <w:rFonts w:ascii="Arial" w:hAnsi="Arial" w:cs="Arial"/>
                <w:sz w:val="24"/>
                <w:szCs w:val="24"/>
              </w:rPr>
              <w:t>ManipalCigna</w:t>
            </w:r>
            <w:proofErr w:type="spellEnd"/>
            <w:r w:rsidRPr="000F250E">
              <w:rPr>
                <w:rFonts w:ascii="Arial" w:hAnsi="Arial" w:cs="Arial"/>
                <w:sz w:val="24"/>
                <w:szCs w:val="24"/>
              </w:rPr>
              <w:t xml:space="preserve"> Health </w:t>
            </w:r>
            <w:proofErr w:type="spellStart"/>
            <w:r w:rsidRPr="000F250E">
              <w:rPr>
                <w:rFonts w:ascii="Arial" w:hAnsi="Arial" w:cs="Arial"/>
                <w:sz w:val="24"/>
                <w:szCs w:val="24"/>
              </w:rPr>
              <w:t>Insurnace</w:t>
            </w:r>
            <w:proofErr w:type="spellEnd"/>
          </w:p>
        </w:tc>
        <w:tc>
          <w:tcPr>
            <w:tcW w:w="2552" w:type="dxa"/>
            <w:vAlign w:val="center"/>
          </w:tcPr>
          <w:p w:rsidR="002D6D6D" w:rsidRPr="000F250E" w:rsidRDefault="002D6D6D" w:rsidP="008A7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F250E">
              <w:rPr>
                <w:rFonts w:ascii="Arial" w:hAnsi="Arial" w:cs="Arial"/>
                <w:sz w:val="24"/>
                <w:szCs w:val="24"/>
              </w:rPr>
              <w:t>ManipalCigna</w:t>
            </w:r>
            <w:proofErr w:type="spellEnd"/>
            <w:r w:rsidRPr="000F250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F250E">
              <w:rPr>
                <w:rFonts w:ascii="Arial" w:hAnsi="Arial" w:cs="Arial"/>
                <w:sz w:val="24"/>
                <w:szCs w:val="24"/>
              </w:rPr>
              <w:t>ProHealth</w:t>
            </w:r>
            <w:proofErr w:type="spellEnd"/>
            <w:r w:rsidRPr="000F250E">
              <w:rPr>
                <w:rFonts w:ascii="Arial" w:hAnsi="Arial" w:cs="Arial"/>
                <w:sz w:val="24"/>
                <w:szCs w:val="24"/>
              </w:rPr>
              <w:t xml:space="preserve"> Prime</w:t>
            </w:r>
          </w:p>
        </w:tc>
        <w:tc>
          <w:tcPr>
            <w:tcW w:w="3827" w:type="dxa"/>
            <w:vAlign w:val="center"/>
          </w:tcPr>
          <w:p w:rsidR="002D6D6D" w:rsidRPr="000F250E" w:rsidRDefault="002D6D6D" w:rsidP="008A763C">
            <w:pPr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Provides coverage for Dental Treatment due to accident, Domiciliary Hospitalization, Day Care and OPD.</w:t>
            </w:r>
          </w:p>
        </w:tc>
      </w:tr>
      <w:tr w:rsidR="002D6D6D" w:rsidRPr="000F250E" w:rsidTr="008A763C">
        <w:tc>
          <w:tcPr>
            <w:tcW w:w="777" w:type="dxa"/>
            <w:vAlign w:val="center"/>
          </w:tcPr>
          <w:p w:rsidR="002D6D6D" w:rsidRPr="000F250E" w:rsidRDefault="002D6D6D" w:rsidP="008A7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195" w:type="dxa"/>
            <w:vAlign w:val="center"/>
          </w:tcPr>
          <w:p w:rsidR="002D6D6D" w:rsidRPr="000F250E" w:rsidRDefault="002D6D6D" w:rsidP="008A76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F250E">
              <w:rPr>
                <w:rFonts w:ascii="Arial" w:hAnsi="Arial" w:cs="Arial"/>
                <w:sz w:val="24"/>
                <w:szCs w:val="24"/>
              </w:rPr>
              <w:t>Generali</w:t>
            </w:r>
            <w:proofErr w:type="spellEnd"/>
            <w:r w:rsidRPr="000F250E">
              <w:rPr>
                <w:rFonts w:ascii="Arial" w:hAnsi="Arial" w:cs="Arial"/>
                <w:sz w:val="24"/>
                <w:szCs w:val="24"/>
              </w:rPr>
              <w:t xml:space="preserve"> Central</w:t>
            </w:r>
          </w:p>
        </w:tc>
        <w:tc>
          <w:tcPr>
            <w:tcW w:w="2552" w:type="dxa"/>
            <w:vAlign w:val="center"/>
          </w:tcPr>
          <w:p w:rsidR="002D6D6D" w:rsidRPr="000F250E" w:rsidRDefault="002D6D6D" w:rsidP="008A7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D.I.Y Health</w:t>
            </w:r>
          </w:p>
        </w:tc>
        <w:tc>
          <w:tcPr>
            <w:tcW w:w="3827" w:type="dxa"/>
            <w:vAlign w:val="center"/>
          </w:tcPr>
          <w:p w:rsidR="002D6D6D" w:rsidRPr="000F250E" w:rsidRDefault="002D6D6D" w:rsidP="008A763C">
            <w:pPr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Provides coverage for Dental Treatment due to Injury, Day Care and OPD</w:t>
            </w:r>
          </w:p>
        </w:tc>
      </w:tr>
      <w:tr w:rsidR="002D6D6D" w:rsidRPr="000F250E" w:rsidTr="008A763C">
        <w:tc>
          <w:tcPr>
            <w:tcW w:w="777" w:type="dxa"/>
            <w:vAlign w:val="center"/>
          </w:tcPr>
          <w:p w:rsidR="002D6D6D" w:rsidRPr="000F250E" w:rsidRDefault="002D6D6D" w:rsidP="008A7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195" w:type="dxa"/>
            <w:vAlign w:val="center"/>
          </w:tcPr>
          <w:p w:rsidR="002D6D6D" w:rsidRPr="000F250E" w:rsidRDefault="002D6D6D" w:rsidP="008A76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Go Digit General Insurance Ltd</w:t>
            </w:r>
          </w:p>
        </w:tc>
        <w:tc>
          <w:tcPr>
            <w:tcW w:w="2552" w:type="dxa"/>
            <w:vAlign w:val="center"/>
          </w:tcPr>
          <w:p w:rsidR="002D6D6D" w:rsidRPr="000F250E" w:rsidRDefault="002D6D6D" w:rsidP="008A7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Digit Health Care Plus Policy</w:t>
            </w:r>
          </w:p>
        </w:tc>
        <w:tc>
          <w:tcPr>
            <w:tcW w:w="3827" w:type="dxa"/>
            <w:vAlign w:val="center"/>
          </w:tcPr>
          <w:p w:rsidR="002D6D6D" w:rsidRPr="000F250E" w:rsidRDefault="002D6D6D" w:rsidP="008A76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Provides coverage for Dental Treatment, Domiciliary Hospitalization, Home Care Treatment, Day Care and OPD</w:t>
            </w:r>
          </w:p>
        </w:tc>
      </w:tr>
      <w:tr w:rsidR="002D6D6D" w:rsidRPr="000F250E" w:rsidTr="008A763C">
        <w:tc>
          <w:tcPr>
            <w:tcW w:w="777" w:type="dxa"/>
            <w:vAlign w:val="center"/>
          </w:tcPr>
          <w:p w:rsidR="002D6D6D" w:rsidRPr="000F250E" w:rsidRDefault="002D6D6D" w:rsidP="008A7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195" w:type="dxa"/>
            <w:vAlign w:val="center"/>
          </w:tcPr>
          <w:p w:rsidR="002D6D6D" w:rsidRPr="000F250E" w:rsidRDefault="002D6D6D" w:rsidP="008A76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F250E">
              <w:rPr>
                <w:rFonts w:ascii="Arial" w:hAnsi="Arial" w:cs="Arial"/>
                <w:sz w:val="24"/>
                <w:szCs w:val="24"/>
              </w:rPr>
              <w:t>Zuno</w:t>
            </w:r>
            <w:proofErr w:type="spellEnd"/>
            <w:r w:rsidRPr="000F250E">
              <w:rPr>
                <w:rFonts w:ascii="Arial" w:hAnsi="Arial" w:cs="Arial"/>
                <w:sz w:val="24"/>
                <w:szCs w:val="24"/>
              </w:rPr>
              <w:t xml:space="preserve"> General Insurance</w:t>
            </w:r>
          </w:p>
        </w:tc>
        <w:tc>
          <w:tcPr>
            <w:tcW w:w="2552" w:type="dxa"/>
            <w:vAlign w:val="center"/>
          </w:tcPr>
          <w:p w:rsidR="002D6D6D" w:rsidRPr="000F250E" w:rsidRDefault="002D6D6D" w:rsidP="008A7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F250E">
              <w:rPr>
                <w:rFonts w:ascii="Arial" w:hAnsi="Arial" w:cs="Arial"/>
                <w:sz w:val="24"/>
                <w:szCs w:val="24"/>
              </w:rPr>
              <w:t>Zuno</w:t>
            </w:r>
            <w:proofErr w:type="spellEnd"/>
            <w:r w:rsidRPr="000F250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F250E">
              <w:rPr>
                <w:rFonts w:ascii="Arial" w:hAnsi="Arial" w:cs="Arial"/>
                <w:sz w:val="24"/>
                <w:szCs w:val="24"/>
              </w:rPr>
              <w:t>HealthPlus</w:t>
            </w:r>
            <w:proofErr w:type="spellEnd"/>
            <w:r w:rsidRPr="000F250E">
              <w:rPr>
                <w:rFonts w:ascii="Arial" w:hAnsi="Arial" w:cs="Arial"/>
                <w:sz w:val="24"/>
                <w:szCs w:val="24"/>
              </w:rPr>
              <w:t xml:space="preserve"> Policy</w:t>
            </w:r>
          </w:p>
        </w:tc>
        <w:tc>
          <w:tcPr>
            <w:tcW w:w="3827" w:type="dxa"/>
            <w:vAlign w:val="center"/>
          </w:tcPr>
          <w:p w:rsidR="002D6D6D" w:rsidRPr="000F250E" w:rsidRDefault="002D6D6D" w:rsidP="008A76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Provides coverage for Dental Treatment, Domiciliary Hospitalization, Home Care Treatment, Day Care and OPD</w:t>
            </w:r>
          </w:p>
        </w:tc>
      </w:tr>
      <w:tr w:rsidR="002D6D6D" w:rsidRPr="000F250E" w:rsidTr="008A763C">
        <w:tc>
          <w:tcPr>
            <w:tcW w:w="777" w:type="dxa"/>
            <w:vAlign w:val="center"/>
          </w:tcPr>
          <w:p w:rsidR="002D6D6D" w:rsidRPr="000F250E" w:rsidRDefault="002D6D6D" w:rsidP="008A7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2195" w:type="dxa"/>
            <w:vAlign w:val="center"/>
          </w:tcPr>
          <w:p w:rsidR="002D6D6D" w:rsidRPr="000F250E" w:rsidRDefault="002D6D6D" w:rsidP="008A76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SBI General Insurance Company Limited</w:t>
            </w:r>
          </w:p>
        </w:tc>
        <w:tc>
          <w:tcPr>
            <w:tcW w:w="2552" w:type="dxa"/>
            <w:vAlign w:val="center"/>
          </w:tcPr>
          <w:p w:rsidR="002D6D6D" w:rsidRPr="000F250E" w:rsidRDefault="002D6D6D" w:rsidP="008A7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SBI General Health Alpha</w:t>
            </w:r>
          </w:p>
        </w:tc>
        <w:tc>
          <w:tcPr>
            <w:tcW w:w="3827" w:type="dxa"/>
            <w:vAlign w:val="center"/>
          </w:tcPr>
          <w:p w:rsidR="002D6D6D" w:rsidRPr="000F250E" w:rsidRDefault="002D6D6D" w:rsidP="008A763C">
            <w:pPr>
              <w:jc w:val="both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Provides coverage for Dental Treatment, Domiciliary Hospitalization, Home Care Treatment, Day Care and OPD</w:t>
            </w:r>
          </w:p>
        </w:tc>
      </w:tr>
      <w:tr w:rsidR="002D6D6D" w:rsidRPr="000F250E" w:rsidTr="008A763C">
        <w:tc>
          <w:tcPr>
            <w:tcW w:w="777" w:type="dxa"/>
            <w:vAlign w:val="center"/>
          </w:tcPr>
          <w:p w:rsidR="002D6D6D" w:rsidRPr="000F250E" w:rsidRDefault="002D6D6D" w:rsidP="008A7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2195" w:type="dxa"/>
            <w:vAlign w:val="center"/>
          </w:tcPr>
          <w:p w:rsidR="002D6D6D" w:rsidRPr="000F250E" w:rsidRDefault="002D6D6D" w:rsidP="008A76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National Insurance Co. Ltd.</w:t>
            </w:r>
          </w:p>
        </w:tc>
        <w:tc>
          <w:tcPr>
            <w:tcW w:w="2552" w:type="dxa"/>
            <w:vAlign w:val="center"/>
          </w:tcPr>
          <w:p w:rsidR="002D6D6D" w:rsidRPr="000F250E" w:rsidRDefault="002D6D6D" w:rsidP="008A763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 xml:space="preserve">New National </w:t>
            </w:r>
            <w:proofErr w:type="spellStart"/>
            <w:r w:rsidRPr="000F250E">
              <w:rPr>
                <w:rFonts w:ascii="Arial" w:hAnsi="Arial" w:cs="Arial"/>
                <w:sz w:val="24"/>
                <w:szCs w:val="24"/>
              </w:rPr>
              <w:t>Parivar</w:t>
            </w:r>
            <w:proofErr w:type="spellEnd"/>
            <w:r w:rsidRPr="000F250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F250E">
              <w:rPr>
                <w:rFonts w:ascii="Arial" w:hAnsi="Arial" w:cs="Arial"/>
                <w:sz w:val="24"/>
                <w:szCs w:val="24"/>
              </w:rPr>
              <w:t>Mediclaim</w:t>
            </w:r>
            <w:proofErr w:type="spellEnd"/>
            <w:r w:rsidRPr="000F250E">
              <w:rPr>
                <w:rFonts w:ascii="Arial" w:hAnsi="Arial" w:cs="Arial"/>
                <w:sz w:val="24"/>
                <w:szCs w:val="24"/>
              </w:rPr>
              <w:t xml:space="preserve"> Policy</w:t>
            </w:r>
          </w:p>
        </w:tc>
        <w:tc>
          <w:tcPr>
            <w:tcW w:w="3827" w:type="dxa"/>
            <w:vAlign w:val="center"/>
          </w:tcPr>
          <w:p w:rsidR="002D6D6D" w:rsidRPr="000F250E" w:rsidRDefault="002D6D6D" w:rsidP="008A763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F250E">
              <w:rPr>
                <w:rFonts w:ascii="Arial" w:hAnsi="Arial" w:cs="Arial"/>
                <w:sz w:val="24"/>
                <w:szCs w:val="24"/>
              </w:rPr>
              <w:t>Provides coverage for Dental Treatment, Domiciliary Hospitalization, Home Care Treatment and Day Care</w:t>
            </w:r>
          </w:p>
        </w:tc>
      </w:tr>
    </w:tbl>
    <w:p w:rsidR="00597033" w:rsidRDefault="00597033" w:rsidP="00597033">
      <w:pPr>
        <w:pStyle w:val="BodyText"/>
        <w:rPr>
          <w:i/>
          <w:iCs/>
        </w:rPr>
      </w:pPr>
    </w:p>
    <w:p w:rsidR="00EA5527" w:rsidRPr="002D6D6D" w:rsidRDefault="00EA5527" w:rsidP="00597033">
      <w:pPr>
        <w:pStyle w:val="BodyText"/>
        <w:rPr>
          <w:i/>
          <w:iCs/>
        </w:rPr>
      </w:pPr>
    </w:p>
    <w:p w:rsidR="00A30DE3" w:rsidRDefault="00A30DE3" w:rsidP="0069221A">
      <w:pPr>
        <w:jc w:val="both"/>
        <w:rPr>
          <w:rFonts w:ascii="Arial" w:eastAsia="Arial" w:hAnsi="Arial"/>
          <w:sz w:val="24"/>
          <w:szCs w:val="24"/>
          <w:lang w:val="en-US"/>
        </w:rPr>
      </w:pPr>
      <w:bookmarkStart w:id="0" w:name="_GoBack"/>
      <w:bookmarkEnd w:id="0"/>
    </w:p>
    <w:p w:rsidR="0069221A" w:rsidRPr="0069221A" w:rsidRDefault="0069221A" w:rsidP="0069221A">
      <w:pPr>
        <w:jc w:val="both"/>
        <w:rPr>
          <w:rFonts w:ascii="Arial" w:eastAsia="Arial" w:hAnsi="Arial"/>
          <w:sz w:val="24"/>
          <w:szCs w:val="24"/>
          <w:lang w:val="en-US"/>
        </w:rPr>
      </w:pPr>
    </w:p>
    <w:sectPr w:rsidR="0069221A" w:rsidRPr="00692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A31BD"/>
    <w:multiLevelType w:val="hybridMultilevel"/>
    <w:tmpl w:val="A0487EE8"/>
    <w:lvl w:ilvl="0" w:tplc="18A4BB30">
      <w:start w:val="1"/>
      <w:numFmt w:val="decimal"/>
      <w:lvlText w:val="(%1)"/>
      <w:lvlJc w:val="left"/>
      <w:pPr>
        <w:ind w:left="1440" w:hanging="360"/>
      </w:pPr>
      <w:rPr>
        <w:rFonts w:ascii="Arial" w:eastAsia="Arial" w:hAnsi="Arial" w:cs="Arial"/>
      </w:rPr>
    </w:lvl>
    <w:lvl w:ilvl="1" w:tplc="40090019">
      <w:start w:val="1"/>
      <w:numFmt w:val="lowerLetter"/>
      <w:lvlText w:val="%2."/>
      <w:lvlJc w:val="left"/>
      <w:pPr>
        <w:ind w:left="2160" w:hanging="360"/>
      </w:pPr>
      <w:rPr>
        <w:rFonts w:hint="default"/>
        <w:b w:val="0"/>
        <w:bCs w:val="0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013DB0"/>
    <w:multiLevelType w:val="hybridMultilevel"/>
    <w:tmpl w:val="967237E0"/>
    <w:lvl w:ilvl="0" w:tplc="F38A8926">
      <w:start w:val="1"/>
      <w:numFmt w:val="upperLetter"/>
      <w:lvlText w:val="%1."/>
      <w:lvlJc w:val="left"/>
      <w:pPr>
        <w:ind w:left="720" w:hanging="360"/>
      </w:pPr>
      <w:rPr>
        <w:b w:val="0"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90E04"/>
    <w:multiLevelType w:val="hybridMultilevel"/>
    <w:tmpl w:val="C3B6D906"/>
    <w:lvl w:ilvl="0" w:tplc="08A02176">
      <w:start w:val="1"/>
      <w:numFmt w:val="decimal"/>
      <w:lvlText w:val="%1."/>
      <w:lvlJc w:val="left"/>
      <w:pPr>
        <w:ind w:left="344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C67DF3"/>
    <w:multiLevelType w:val="hybridMultilevel"/>
    <w:tmpl w:val="2842C462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31D03954"/>
    <w:multiLevelType w:val="hybridMultilevel"/>
    <w:tmpl w:val="067CFEB4"/>
    <w:lvl w:ilvl="0" w:tplc="40090017">
      <w:start w:val="1"/>
      <w:numFmt w:val="lowerLetter"/>
      <w:lvlText w:val="%1)"/>
      <w:lvlJc w:val="left"/>
      <w:pPr>
        <w:ind w:left="1288" w:hanging="360"/>
      </w:pPr>
    </w:lvl>
    <w:lvl w:ilvl="1" w:tplc="40090019">
      <w:start w:val="1"/>
      <w:numFmt w:val="lowerLetter"/>
      <w:lvlText w:val="%2."/>
      <w:lvlJc w:val="left"/>
      <w:pPr>
        <w:ind w:left="2008" w:hanging="360"/>
      </w:pPr>
    </w:lvl>
    <w:lvl w:ilvl="2" w:tplc="8AEE3A18">
      <w:start w:val="1"/>
      <w:numFmt w:val="upperRoman"/>
      <w:lvlText w:val="%3."/>
      <w:lvlJc w:val="left"/>
      <w:pPr>
        <w:ind w:left="3268" w:hanging="720"/>
      </w:pPr>
      <w:rPr>
        <w:rFonts w:eastAsia="Times New Roman" w:hint="default"/>
        <w:color w:val="000000"/>
      </w:rPr>
    </w:lvl>
    <w:lvl w:ilvl="3" w:tplc="08A02176">
      <w:start w:val="1"/>
      <w:numFmt w:val="decimal"/>
      <w:lvlText w:val="%4."/>
      <w:lvlJc w:val="left"/>
      <w:pPr>
        <w:ind w:left="3448" w:hanging="360"/>
      </w:pPr>
      <w:rPr>
        <w:rFonts w:hint="default"/>
      </w:rPr>
    </w:lvl>
    <w:lvl w:ilvl="4" w:tplc="40090019" w:tentative="1">
      <w:start w:val="1"/>
      <w:numFmt w:val="lowerLetter"/>
      <w:lvlText w:val="%5."/>
      <w:lvlJc w:val="left"/>
      <w:pPr>
        <w:ind w:left="4168" w:hanging="360"/>
      </w:pPr>
    </w:lvl>
    <w:lvl w:ilvl="5" w:tplc="4009001B" w:tentative="1">
      <w:start w:val="1"/>
      <w:numFmt w:val="lowerRoman"/>
      <w:lvlText w:val="%6."/>
      <w:lvlJc w:val="right"/>
      <w:pPr>
        <w:ind w:left="4888" w:hanging="180"/>
      </w:pPr>
    </w:lvl>
    <w:lvl w:ilvl="6" w:tplc="4009000F" w:tentative="1">
      <w:start w:val="1"/>
      <w:numFmt w:val="decimal"/>
      <w:lvlText w:val="%7."/>
      <w:lvlJc w:val="left"/>
      <w:pPr>
        <w:ind w:left="5608" w:hanging="360"/>
      </w:pPr>
    </w:lvl>
    <w:lvl w:ilvl="7" w:tplc="40090019" w:tentative="1">
      <w:start w:val="1"/>
      <w:numFmt w:val="lowerLetter"/>
      <w:lvlText w:val="%8."/>
      <w:lvlJc w:val="left"/>
      <w:pPr>
        <w:ind w:left="6328" w:hanging="360"/>
      </w:pPr>
    </w:lvl>
    <w:lvl w:ilvl="8" w:tplc="40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5" w15:restartNumberingAfterBreak="0">
    <w:nsid w:val="36E47FD4"/>
    <w:multiLevelType w:val="hybridMultilevel"/>
    <w:tmpl w:val="14ECFD8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9F6613"/>
    <w:multiLevelType w:val="hybridMultilevel"/>
    <w:tmpl w:val="53A09034"/>
    <w:lvl w:ilvl="0" w:tplc="5AAAA2E2">
      <w:start w:val="1"/>
      <w:numFmt w:val="upperRoman"/>
      <w:lvlText w:val="%1."/>
      <w:lvlJc w:val="right"/>
      <w:pPr>
        <w:ind w:left="720" w:hanging="360"/>
      </w:pPr>
      <w:rPr>
        <w:color w:val="auto"/>
      </w:rPr>
    </w:lvl>
    <w:lvl w:ilvl="1" w:tplc="84B6B48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CA3EA7"/>
    <w:multiLevelType w:val="hybridMultilevel"/>
    <w:tmpl w:val="808849F2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20D3DB4"/>
    <w:multiLevelType w:val="hybridMultilevel"/>
    <w:tmpl w:val="B3DA4D0E"/>
    <w:lvl w:ilvl="0" w:tplc="18A4BB30">
      <w:start w:val="1"/>
      <w:numFmt w:val="decimal"/>
      <w:lvlText w:val="(%1)"/>
      <w:lvlJc w:val="left"/>
      <w:pPr>
        <w:ind w:left="1440" w:hanging="360"/>
      </w:pPr>
      <w:rPr>
        <w:rFonts w:ascii="Arial" w:eastAsia="Arial" w:hAnsi="Arial" w:cs="Arial"/>
      </w:rPr>
    </w:lvl>
    <w:lvl w:ilvl="1" w:tplc="40090019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3EF76B6"/>
    <w:multiLevelType w:val="hybridMultilevel"/>
    <w:tmpl w:val="E3D02136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BBC3000"/>
    <w:multiLevelType w:val="hybridMultilevel"/>
    <w:tmpl w:val="50B6B128"/>
    <w:lvl w:ilvl="0" w:tplc="6244557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DB01DCE"/>
    <w:multiLevelType w:val="hybridMultilevel"/>
    <w:tmpl w:val="025AA468"/>
    <w:lvl w:ilvl="0" w:tplc="18A4BB30">
      <w:start w:val="1"/>
      <w:numFmt w:val="decimal"/>
      <w:lvlText w:val="(%1)"/>
      <w:lvlJc w:val="left"/>
      <w:pPr>
        <w:ind w:left="1440" w:hanging="360"/>
      </w:pPr>
      <w:rPr>
        <w:rFonts w:ascii="Arial" w:eastAsia="Arial" w:hAnsi="Arial" w:cs="Arial"/>
      </w:r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4009000F">
      <w:start w:val="1"/>
      <w:numFmt w:val="decimal"/>
      <w:lvlText w:val="%3."/>
      <w:lvlJc w:val="left"/>
      <w:pPr>
        <w:ind w:left="720" w:hanging="360"/>
      </w:p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9"/>
  </w:num>
  <w:num w:numId="6">
    <w:abstractNumId w:val="1"/>
  </w:num>
  <w:num w:numId="7">
    <w:abstractNumId w:val="2"/>
  </w:num>
  <w:num w:numId="8">
    <w:abstractNumId w:val="11"/>
  </w:num>
  <w:num w:numId="9">
    <w:abstractNumId w:val="5"/>
  </w:num>
  <w:num w:numId="10">
    <w:abstractNumId w:val="10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9C4"/>
    <w:rsid w:val="000C0D47"/>
    <w:rsid w:val="000F250E"/>
    <w:rsid w:val="00123508"/>
    <w:rsid w:val="00144248"/>
    <w:rsid w:val="00173ADA"/>
    <w:rsid w:val="00267CAF"/>
    <w:rsid w:val="00296909"/>
    <w:rsid w:val="002B3B92"/>
    <w:rsid w:val="002D6D6D"/>
    <w:rsid w:val="00342E21"/>
    <w:rsid w:val="004E59C4"/>
    <w:rsid w:val="00530EDB"/>
    <w:rsid w:val="00597033"/>
    <w:rsid w:val="00660AE9"/>
    <w:rsid w:val="0069221A"/>
    <w:rsid w:val="007738E9"/>
    <w:rsid w:val="009B0F25"/>
    <w:rsid w:val="009C2113"/>
    <w:rsid w:val="00A13818"/>
    <w:rsid w:val="00A30DE3"/>
    <w:rsid w:val="00A77B9D"/>
    <w:rsid w:val="00AA30EC"/>
    <w:rsid w:val="00AC38C0"/>
    <w:rsid w:val="00B63517"/>
    <w:rsid w:val="00B840A6"/>
    <w:rsid w:val="00CC240A"/>
    <w:rsid w:val="00D66B2E"/>
    <w:rsid w:val="00DD780A"/>
    <w:rsid w:val="00EA5527"/>
    <w:rsid w:val="00F8045D"/>
    <w:rsid w:val="00FB62A7"/>
    <w:rsid w:val="00FE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C4ABB"/>
  <w15:chartTrackingRefBased/>
  <w15:docId w15:val="{89986B9D-5F8E-40DA-9628-994642E9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HAnsi"/>
        <w:sz w:val="22"/>
        <w:szCs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9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4E59C4"/>
    <w:rPr>
      <w:rFonts w:ascii="Times New Roman" w:eastAsiaTheme="minorEastAsia" w:hAnsi="Times New Roman" w:cs="Times New Roman"/>
      <w:lang w:bidi="ar-SA"/>
    </w:rPr>
  </w:style>
  <w:style w:type="paragraph" w:styleId="NoSpacing">
    <w:name w:val="No Spacing"/>
    <w:link w:val="NoSpacingChar"/>
    <w:uiPriority w:val="1"/>
    <w:qFormat/>
    <w:rsid w:val="004E59C4"/>
    <w:pPr>
      <w:spacing w:after="0" w:line="240" w:lineRule="auto"/>
    </w:pPr>
    <w:rPr>
      <w:rFonts w:ascii="Times New Roman" w:eastAsiaTheme="minorEastAsia" w:hAnsi="Times New Roman" w:cs="Times New Roman"/>
      <w:lang w:bidi="ar-SA"/>
    </w:rPr>
  </w:style>
  <w:style w:type="character" w:customStyle="1" w:styleId="ListParagraphChar">
    <w:name w:val="List Paragraph Char"/>
    <w:aliases w:val="List Paragraph Char Char Char,List Paragraph1 Char,b1 Char,Number_1 Char,SGLText List Paragraph Char,new Char,List Paragraph11 Char,List Paragraph2 Char,Colorful List - Accent 11 Char,Normal Sentence Char,ListPar1 Char,list1 Char"/>
    <w:link w:val="ListParagraph"/>
    <w:uiPriority w:val="34"/>
    <w:qFormat/>
    <w:locked/>
    <w:rsid w:val="004E59C4"/>
    <w:rPr>
      <w:rFonts w:ascii="Calibri" w:eastAsia="Calibri" w:hAnsi="Calibri" w:cs="Times New Roman"/>
      <w:lang w:bidi="ar-SA"/>
    </w:rPr>
  </w:style>
  <w:style w:type="paragraph" w:styleId="ListParagraph">
    <w:name w:val="List Paragraph"/>
    <w:aliases w:val="List Paragraph Char Char,List Paragraph1,b1,Number_1,SGLText List Paragraph,new,List Paragraph11,List Paragraph2,Colorful List - Accent 11,Normal Sentence,ListPar1,Figure_name,list1,*Body 1,b-heading 1/heading 2,b14,b-heading,BD,Report Pa"/>
    <w:basedOn w:val="Normal"/>
    <w:link w:val="ListParagraphChar"/>
    <w:uiPriority w:val="34"/>
    <w:qFormat/>
    <w:rsid w:val="004E59C4"/>
    <w:pPr>
      <w:spacing w:after="200" w:line="276" w:lineRule="auto"/>
      <w:ind w:left="720"/>
      <w:contextualSpacing/>
    </w:pPr>
    <w:rPr>
      <w:rFonts w:ascii="Calibri" w:eastAsia="Calibri" w:hAnsi="Calibri" w:cs="Times New Roman"/>
      <w:lang w:bidi="ar-SA"/>
    </w:rPr>
  </w:style>
  <w:style w:type="paragraph" w:styleId="BodyText">
    <w:name w:val="Body Text"/>
    <w:basedOn w:val="Normal"/>
    <w:link w:val="BodyTextChar"/>
    <w:qFormat/>
    <w:rsid w:val="00123508"/>
    <w:pPr>
      <w:spacing w:after="240" w:line="240" w:lineRule="auto"/>
      <w:jc w:val="both"/>
    </w:pPr>
    <w:rPr>
      <w:rFonts w:ascii="Arial" w:eastAsia="Arial" w:hAnsi="Arial" w:cs="Times New Roman"/>
      <w:sz w:val="24"/>
      <w:szCs w:val="24"/>
      <w:lang w:val="en-US" w:bidi="ar-SA"/>
    </w:rPr>
  </w:style>
  <w:style w:type="character" w:customStyle="1" w:styleId="BodyTextChar">
    <w:name w:val="Body Text Char"/>
    <w:basedOn w:val="DefaultParagraphFont"/>
    <w:link w:val="BodyText"/>
    <w:rsid w:val="00123508"/>
    <w:rPr>
      <w:rFonts w:ascii="Arial" w:eastAsia="Arial" w:hAnsi="Arial" w:cs="Times New Roman"/>
      <w:sz w:val="24"/>
      <w:szCs w:val="24"/>
      <w:lang w:val="en-US" w:bidi="ar-SA"/>
    </w:rPr>
  </w:style>
  <w:style w:type="table" w:styleId="TableGrid">
    <w:name w:val="Table Grid"/>
    <w:basedOn w:val="TableNormal"/>
    <w:uiPriority w:val="39"/>
    <w:rsid w:val="00530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C240A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40A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24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6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SUNEEL ANUMOLU</dc:creator>
  <cp:keywords/>
  <dc:description/>
  <cp:lastModifiedBy>GRajeshwar</cp:lastModifiedBy>
  <cp:revision>7</cp:revision>
  <cp:lastPrinted>2026-03-12T09:32:00Z</cp:lastPrinted>
  <dcterms:created xsi:type="dcterms:W3CDTF">2026-03-12T09:37:00Z</dcterms:created>
  <dcterms:modified xsi:type="dcterms:W3CDTF">2026-03-12T09:43:00Z</dcterms:modified>
</cp:coreProperties>
</file>