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line="360" w:lineRule="auto" w:before="0" w:after="240"/>
        <w:jc w:val="center"/>
      </w:pPr>
      <w:r>
        <w:rPr>
          <w:rFonts w:ascii="Times New Roman" w:hAnsi="Times New Roman" w:eastAsia="Times New Roman" w:cs="Times New Roman"/>
          <w:sz w:val="32"/>
          <w:szCs w:val="32"/>
          <w:b/>
        </w:rPr>
        <w:t>Reliability-Based Threshold Control for Near-Critical Capacity-Constrained Systems: Corrected First-Passage Dynamics and Hazard Characterization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Short title: Reliability-Based Threshold Control for Near-Critical Systems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Article type: Research article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Target journal: Computers &amp; Industrial Engineering</w:t>
      </w:r>
    </w:p>
    <w:p>
      <w:pPr>
        <w:spacing w:line="480" w:lineRule="auto" w:before="240"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</w:rPr>
        <w:t>Author information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Author: Emmanuel Beristain Guzmán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Affiliation: [Affiliation to be inserted]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Corresponding author email: [Corresponding author email to be inserted]</w:t>
      </w:r>
    </w:p>
    <w:p>
      <w:pPr>
        <w:spacing w:line="480" w:lineRule="auto" w:before="240"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</w:rPr>
        <w:t>Abstract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Near-critical capacity-constrained systems operate close to their stability limits and are vulnerable to collapse after sequences of random replenishment disruptions. Although such failures are operational rather than physical, they create reliability-management challenges analogous to condition-based maintenance: intervention decisions must balance preventive costs against failure consequences. This paper develops a unified reliability framework for disruption-driven collapse in a stochastic inventory system with Poisson demand and random capacity interruptions. Collapse is modeled as a first-passage event. We show that the classical inverse-Gaussian diffusion approximation systematically overstates first-passage variance in the near-critical regime, and introduce an empirical correction for the inverse-Gaussian shape parameter that reduces mean absolute shape-parameter error from 36.0% to 5.0% across 42 calibrated design points. We then characterize the reliability hazard structure and show that decreasing-failure-rate behavior emerges through survivorship selection, making age-based intervention ineffective in key regimes. Building on these results, we formulate an average-cost Markov decision process and compute optimal condition-based threshold policies. Numerical experiments show cost reductions of up to 22% over the age-based optimum, stable thresholds under capacity variation, and regret below 6% under 30% demand-rate misspecification.</w:t>
      </w:r>
    </w:p>
    <w:p>
      <w:pPr>
        <w:spacing w:line="480" w:lineRule="auto" w:before="240"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</w:rPr>
        <w:t>Keywords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inventory systems; disruption management; Markov decision process; threshold policy; condition-based maintenance; first-passage reliability; diffusion approximation</w:t>
      </w:r>
    </w:p>
    <w:p>
      <w:pPr>
        <w:spacing w:line="480" w:lineRule="auto" w:before="240"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</w:rPr>
        <w:t>CRediT author statement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Emmanuel Beristain Guzmán: Conceptualization, Methodology, Software, Validation, Formal analysis, Investigation, Data curation, Writing - original draft, Writing - review &amp; editing, Visualization.</w:t>
      </w:r>
    </w:p>
    <w:p>
      <w:pPr>
        <w:spacing w:line="480" w:lineRule="auto" w:before="240"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</w:rPr>
        <w:t>Funding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[Insert funding information, or state: This research did not receive any specific grant from funding agencies in the public, commercial, or not-for-profit sectors.]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lnNumType w:countBy="0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Title page - Reliability-Based Threshold Control for Near-Critical Capacity-Constrained Systems: Corrected First-Passage Dynamics and Hazard Characterization</dc:title>
  <dc:subject>Non-anonymized title page for Computers &amp; Industrial Engineering</dc:subject>
  <dc:creator>Emmanuel Beristain Guzmán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