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2D9A2705" w:rsidR="009C216D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410E70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>5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2A5F0BF5" w14:textId="77777777" w:rsidR="00B34159" w:rsidRDefault="00B34159" w:rsidP="00B34159">
      <w:pPr>
        <w:bidi/>
        <w:rPr>
          <w:rFonts w:ascii="Calibri" w:hAnsi="Calibri" w:cs="Calibri"/>
          <w:sz w:val="28"/>
          <w:szCs w:val="28"/>
        </w:rPr>
      </w:pPr>
      <w:r w:rsidRPr="00B34159">
        <w:rPr>
          <w:rFonts w:ascii="Calibri" w:hAnsi="Calibri" w:cs="Calibri" w:hint="cs"/>
          <w:sz w:val="28"/>
          <w:szCs w:val="28"/>
          <w:rtl/>
        </w:rPr>
        <w:t xml:space="preserve">קישור </w:t>
      </w:r>
      <w:proofErr w:type="spellStart"/>
      <w:r w:rsidRPr="00B34159">
        <w:rPr>
          <w:rFonts w:ascii="Calibri" w:hAnsi="Calibri" w:cs="Calibri" w:hint="cs"/>
          <w:sz w:val="28"/>
          <w:szCs w:val="28"/>
          <w:rtl/>
        </w:rPr>
        <w:t>לגיטהאב</w:t>
      </w:r>
      <w:proofErr w:type="spellEnd"/>
      <w:r w:rsidRPr="00B34159">
        <w:rPr>
          <w:rFonts w:ascii="Calibri" w:hAnsi="Calibri" w:cs="Calibri" w:hint="cs"/>
          <w:sz w:val="28"/>
          <w:szCs w:val="28"/>
          <w:rtl/>
        </w:rPr>
        <w:t xml:space="preserve">: </w:t>
      </w:r>
    </w:p>
    <w:p w14:paraId="0DD7B200" w14:textId="6F0EEB20" w:rsidR="00B34159" w:rsidRPr="00B34159" w:rsidRDefault="00B34159" w:rsidP="00B34159">
      <w:pPr>
        <w:bidi/>
        <w:rPr>
          <w:rFonts w:ascii="Calibri" w:hAnsi="Calibri" w:cs="Calibri"/>
          <w:sz w:val="28"/>
          <w:szCs w:val="28"/>
          <w:rtl/>
        </w:rPr>
      </w:pPr>
      <w:r w:rsidRPr="00B34159">
        <w:rPr>
          <w:rFonts w:ascii="Calibri" w:hAnsi="Calibri" w:cs="Calibri"/>
          <w:sz w:val="28"/>
          <w:szCs w:val="28"/>
        </w:rPr>
        <w:t>https://github.com/neta-r/Economic-algorithms/blob/main/matala5.py</w:t>
      </w:r>
    </w:p>
    <w:p w14:paraId="138A9F11" w14:textId="56648333" w:rsidR="00691194" w:rsidRDefault="002B6D34" w:rsidP="00410E70">
      <w:pPr>
        <w:bidi/>
        <w:rPr>
          <w:rFonts w:ascii="Calibri" w:hAnsi="Calibri" w:cs="Calibri"/>
          <w:sz w:val="28"/>
          <w:szCs w:val="28"/>
          <w:rtl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>1- סעיף</w:t>
      </w:r>
      <w:r w:rsidR="00160BB9">
        <w:rPr>
          <w:rFonts w:ascii="Calibri" w:hAnsi="Calibri" w:cs="Calibri" w:hint="cs"/>
          <w:color w:val="7030A0"/>
          <w:sz w:val="28"/>
          <w:szCs w:val="28"/>
          <w:rtl/>
        </w:rPr>
        <w:t xml:space="preserve"> א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 xml:space="preserve">: </w:t>
      </w:r>
      <w:r w:rsidR="00410E70">
        <w:rPr>
          <w:rFonts w:ascii="Calibri" w:hAnsi="Calibri" w:cs="Calibri" w:hint="cs"/>
          <w:sz w:val="28"/>
          <w:szCs w:val="28"/>
          <w:rtl/>
        </w:rPr>
        <w:t>לשם פתרון הבעיה אני אגדיר משתנים:</w:t>
      </w:r>
    </w:p>
    <w:p w14:paraId="1BCE9A34" w14:textId="441CB98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1D0529A3" w14:textId="152BDD63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4ED8C8C6" w14:textId="7B805FCC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/>
          <w:sz w:val="28"/>
          <w:szCs w:val="28"/>
        </w:rPr>
        <w:t>C</w:t>
      </w:r>
    </w:p>
    <w:p w14:paraId="06E81D68" w14:textId="087F7CED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1DE834D1" w14:textId="314F39C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5AAF4E59" w14:textId="066F9AF6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/>
          <w:sz w:val="28"/>
          <w:szCs w:val="28"/>
        </w:rPr>
        <w:t>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02988A1D" w14:textId="38A40D55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30F73D99" w14:textId="09B961AE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7673A10" w14:textId="663FBE42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3672C7CA" w14:textId="3C6D7E97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תחילה סכום הערכים שלה חייב להיות שווה ל100 לכן:</w:t>
      </w:r>
    </w:p>
    <w:p w14:paraId="4F9E4890" w14:textId="7BD4F653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3FAB674" w14:textId="269BFC2E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הערכים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שאיוונה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נותנת לחפצים חייבים להיות חיובים (אחרת בחישוב האלגוריתם ניתקל בחלוקה באפס) לכן:</w:t>
      </w:r>
    </w:p>
    <w:p w14:paraId="49264681" w14:textId="210A7DC5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151892CF" w14:textId="0DEAB440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מכיוון שהחלוקה נותנת ערך זהה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לאיוונה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ודונאלד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ואם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מקבלת </w:t>
      </w: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מהחפץ </w:t>
      </w:r>
      <w:r>
        <w:rPr>
          <w:rFonts w:ascii="Calibri" w:hAnsi="Calibri" w:cs="Calibri" w:hint="cs"/>
          <w:sz w:val="28"/>
          <w:szCs w:val="28"/>
        </w:rPr>
        <w:t>A</w:t>
      </w:r>
      <w:r>
        <w:rPr>
          <w:rFonts w:ascii="Calibri" w:hAnsi="Calibri" w:cs="Calibri" w:hint="cs"/>
          <w:sz w:val="28"/>
          <w:szCs w:val="28"/>
          <w:rtl/>
        </w:rPr>
        <w:t xml:space="preserve"> אז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מקבל </w:t>
      </w:r>
      <w:r>
        <w:rPr>
          <w:rFonts w:ascii="Calibri" w:hAnsi="Calibri" w:cs="Calibri"/>
          <w:sz w:val="28"/>
          <w:szCs w:val="28"/>
        </w:rPr>
        <w:t>1-</w:t>
      </w:r>
      <w:r w:rsidRPr="00410E70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(כך עבור כל חפץ)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נרצה שיתקיים:</w:t>
      </w:r>
    </w:p>
    <w:p w14:paraId="196778C8" w14:textId="17BC5835" w:rsidR="00410E70" w:rsidRPr="00410E70" w:rsidRDefault="00410E70" w:rsidP="00410E70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=30⋅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+40⋅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+15⋅(1-divD)</m:t>
          </m:r>
        </m:oMath>
      </m:oMathPara>
    </w:p>
    <w:p w14:paraId="2A87B2FA" w14:textId="6AC4C286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2F5E24E1" w14:textId="7B877E42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divA⋅5+divB⋅30+divC⋅15+divD⋅15</m:t>
          </m:r>
        </m:oMath>
      </m:oMathPara>
    </w:p>
    <w:p w14:paraId="1803B75E" w14:textId="5FB00817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valA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valB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valC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valD</w:t>
      </w:r>
      <w:proofErr w:type="spellEnd"/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</w:t>
      </w:r>
      <w:r w:rsidR="003C10B6"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ההגבלות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שציינתי אשתמש בספריית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cvxpy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בגיטהאב</w:t>
      </w:r>
      <w:proofErr w:type="spellEnd"/>
      <w:r w:rsidR="00B34159">
        <w:rPr>
          <w:rFonts w:ascii="Calibri" w:eastAsiaTheme="minorEastAsia" w:hAnsi="Calibri" w:cs="Calibri" w:hint="cs"/>
          <w:i/>
          <w:sz w:val="28"/>
          <w:szCs w:val="28"/>
          <w:rtl/>
        </w:rPr>
        <w:t>.</w:t>
      </w:r>
    </w:p>
    <w:p w14:paraId="5CA1AE80" w14:textId="45CB0753" w:rsidR="007C686B" w:rsidRP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color w:val="7030A0"/>
          <w:sz w:val="28"/>
          <w:szCs w:val="28"/>
          <w:rtl/>
        </w:rPr>
        <w:t xml:space="preserve">סעיף </w:t>
      </w:r>
      <w:r w:rsidR="00160BB9">
        <w:rPr>
          <w:rFonts w:ascii="Calibri" w:hAnsi="Calibri" w:cs="Calibri" w:hint="cs"/>
          <w:color w:val="7030A0"/>
          <w:sz w:val="28"/>
          <w:szCs w:val="28"/>
          <w:rtl/>
        </w:rPr>
        <w:t>ב</w:t>
      </w:r>
      <w:r>
        <w:rPr>
          <w:rFonts w:ascii="Calibri" w:hAnsi="Calibri" w:cs="Calibri" w:hint="cs"/>
          <w:color w:val="7030A0"/>
          <w:sz w:val="28"/>
          <w:szCs w:val="28"/>
          <w:rtl/>
        </w:rPr>
        <w:t>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נפעל בדרך דומה רק שהפעם נגדיר</w:t>
      </w:r>
      <w:r w:rsidR="003C10B6">
        <w:rPr>
          <w:rFonts w:ascii="Calibri" w:eastAsiaTheme="minorEastAsia" w:hAnsi="Calibri" w:cs="Calibri" w:hint="cs"/>
          <w:i/>
          <w:sz w:val="28"/>
          <w:szCs w:val="28"/>
          <w:rtl/>
        </w:rPr>
        <w:t>: (השינויים בסגול)</w:t>
      </w:r>
    </w:p>
    <w:p w14:paraId="41B053FE" w14:textId="3D82575F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valA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proofErr w:type="spellEnd"/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24931BE7" w14:textId="767B1623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3AA24496" w14:textId="729F7AE1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/>
          <w:sz w:val="28"/>
          <w:szCs w:val="28"/>
        </w:rPr>
        <w:t>C</w:t>
      </w:r>
    </w:p>
    <w:p w14:paraId="7E2DF5E5" w14:textId="29F5D2D2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43F565D" w14:textId="6EDA772D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>ל</w:t>
      </w:r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proofErr w:type="spellEnd"/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4CE11782" w14:textId="7FD99EC4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לדונאלד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724FBB61" w14:textId="314BF676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לדונאלד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77D45A51" w14:textId="4D89C3C4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>לדונאלד</w:t>
      </w:r>
      <w:proofErr w:type="spellEnd"/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2899CCCA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7D02360E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CA888E0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642CCF8A" w14:textId="7C710568" w:rsidR="007C686B" w:rsidRPr="00410E70" w:rsidRDefault="007C686B" w:rsidP="007C686B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valA⋅divA+valB⋅divB+valC⋅divC+valD⋅divD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25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40</m:t>
          </m:r>
          <m:r>
            <w:rPr>
              <w:rFonts w:ascii="Cambria Math" w:hAnsi="Cambria Math" w:cs="Calibri"/>
              <w:sz w:val="28"/>
              <w:szCs w:val="28"/>
            </w:rPr>
            <m:t>⋅(1-divD)</m:t>
          </m:r>
        </m:oMath>
      </m:oMathPara>
    </w:p>
    <w:p w14:paraId="2622BE0C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1DE18ED4" w14:textId="7C390BB2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+divB⋅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+divC⋅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25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+divD⋅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40</m:t>
          </m:r>
        </m:oMath>
      </m:oMathPara>
    </w:p>
    <w:p w14:paraId="6BABA0CE" w14:textId="77777777" w:rsidR="00B34159" w:rsidRDefault="00B34159" w:rsidP="00B34159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valA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valB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valC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valD</w:t>
      </w:r>
      <w:proofErr w:type="spellEnd"/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ההגבלות שציינתי אשתמש בספריית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cvxpy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בגיטהאב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>.</w:t>
      </w:r>
    </w:p>
    <w:p w14:paraId="0CF522A2" w14:textId="6052363B" w:rsidR="007C686B" w:rsidRDefault="00160BB9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color w:val="7030A0"/>
          <w:sz w:val="28"/>
          <w:szCs w:val="28"/>
          <w:rtl/>
        </w:rPr>
        <w:t>סעיף ג: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כדי לראות את החלוקה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שתווצר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נריץ אותה בפונקציה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adjusted_winner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>()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בקוד, ונראה שהחלוקה שתיווצר לנו היא:</w:t>
      </w:r>
    </w:p>
    <w:p w14:paraId="4CF751F8" w14:textId="63253989" w:rsidR="00160BB9" w:rsidRP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Donalad: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,,,</m:t>
              </m:r>
            </m:e>
          </m:d>
        </m:oMath>
      </m:oMathPara>
    </w:p>
    <w:p w14:paraId="261D31CF" w14:textId="63702838" w:rsidR="00160BB9" w:rsidRP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Ivana: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, , ,</m:t>
              </m:r>
            </m:e>
          </m:d>
        </m:oMath>
      </m:oMathPara>
    </w:p>
    <w:p w14:paraId="60C3D35E" w14:textId="40814D21" w:rsid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לפי המשפט שלמדנו, האלגוריתם תמיד יחזיר חלוקה יעילה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פארטו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>, פרופורציונלית וללא קנאה.</w:t>
      </w:r>
    </w:p>
    <w:p w14:paraId="3B78D1F1" w14:textId="4238C70E" w:rsidR="00D0348A" w:rsidRPr="00D0348A" w:rsidRDefault="00D0348A" w:rsidP="00D0348A">
      <w:pPr>
        <w:bidi/>
        <w:rPr>
          <w:rFonts w:ascii="Calibri" w:eastAsiaTheme="minorEastAsia" w:hAnsi="Calibri" w:cs="Calibri" w:hint="cs"/>
          <w:i/>
          <w:sz w:val="28"/>
          <w:szCs w:val="28"/>
        </w:rPr>
      </w:pPr>
      <w:r>
        <w:rPr>
          <w:rFonts w:ascii="Calibri" w:eastAsiaTheme="minorEastAsia" w:hAnsi="Calibri" w:cs="Calibri" w:hint="cs"/>
          <w:i/>
          <w:color w:val="7030A0"/>
          <w:sz w:val="28"/>
          <w:szCs w:val="28"/>
          <w:rtl/>
        </w:rPr>
        <w:t>סעיף ד: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בגיטהאב</w:t>
      </w:r>
      <w:proofErr w:type="spellEnd"/>
    </w:p>
    <w:sectPr w:rsidR="00D0348A" w:rsidRPr="00D0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269C"/>
    <w:rsid w:val="00055A1A"/>
    <w:rsid w:val="00082193"/>
    <w:rsid w:val="00094502"/>
    <w:rsid w:val="000F2251"/>
    <w:rsid w:val="00131046"/>
    <w:rsid w:val="00160BB9"/>
    <w:rsid w:val="001C7F4A"/>
    <w:rsid w:val="001D5741"/>
    <w:rsid w:val="00204C6E"/>
    <w:rsid w:val="00274D55"/>
    <w:rsid w:val="002B6D34"/>
    <w:rsid w:val="002C613E"/>
    <w:rsid w:val="002F6DA0"/>
    <w:rsid w:val="00303642"/>
    <w:rsid w:val="0033771A"/>
    <w:rsid w:val="003440FA"/>
    <w:rsid w:val="00353A23"/>
    <w:rsid w:val="0038634D"/>
    <w:rsid w:val="003C10B6"/>
    <w:rsid w:val="003C760D"/>
    <w:rsid w:val="00406665"/>
    <w:rsid w:val="00410E70"/>
    <w:rsid w:val="00436C6F"/>
    <w:rsid w:val="00470C0D"/>
    <w:rsid w:val="005235D9"/>
    <w:rsid w:val="0052653F"/>
    <w:rsid w:val="00563211"/>
    <w:rsid w:val="0057217F"/>
    <w:rsid w:val="00582E33"/>
    <w:rsid w:val="005A278A"/>
    <w:rsid w:val="005E347F"/>
    <w:rsid w:val="0063193E"/>
    <w:rsid w:val="00691194"/>
    <w:rsid w:val="006B5072"/>
    <w:rsid w:val="006B6ACC"/>
    <w:rsid w:val="006E4433"/>
    <w:rsid w:val="00726D75"/>
    <w:rsid w:val="00733215"/>
    <w:rsid w:val="007641A4"/>
    <w:rsid w:val="00793A6D"/>
    <w:rsid w:val="00797B00"/>
    <w:rsid w:val="007A06DF"/>
    <w:rsid w:val="007C686B"/>
    <w:rsid w:val="007D2D28"/>
    <w:rsid w:val="00845C90"/>
    <w:rsid w:val="00897DEE"/>
    <w:rsid w:val="009037E4"/>
    <w:rsid w:val="00951245"/>
    <w:rsid w:val="009A0453"/>
    <w:rsid w:val="009C216D"/>
    <w:rsid w:val="009D34D5"/>
    <w:rsid w:val="00A357AE"/>
    <w:rsid w:val="00A35EC1"/>
    <w:rsid w:val="00A54DD7"/>
    <w:rsid w:val="00A92C90"/>
    <w:rsid w:val="00AA308D"/>
    <w:rsid w:val="00AC7BE0"/>
    <w:rsid w:val="00AE3EE8"/>
    <w:rsid w:val="00B34159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362B0"/>
    <w:rsid w:val="00C854AA"/>
    <w:rsid w:val="00C903E8"/>
    <w:rsid w:val="00CA19D2"/>
    <w:rsid w:val="00CB0945"/>
    <w:rsid w:val="00CE638E"/>
    <w:rsid w:val="00D00536"/>
    <w:rsid w:val="00D0348A"/>
    <w:rsid w:val="00D54302"/>
    <w:rsid w:val="00D8727A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נטע רוט</cp:lastModifiedBy>
  <cp:revision>5</cp:revision>
  <dcterms:created xsi:type="dcterms:W3CDTF">2022-11-26T11:49:00Z</dcterms:created>
  <dcterms:modified xsi:type="dcterms:W3CDTF">2022-11-26T12:21:00Z</dcterms:modified>
</cp:coreProperties>
</file>