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1.png" ContentType="image/png"/>
  <Override PartName="/word/media/image10.png" ContentType="image/png"/>
  <Override PartName="/word/media/image9.png" ContentType="image/png"/>
  <Override PartName="/word/media/image7.png" ContentType="image/png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8.png" ContentType="image/png"/>
  <Override PartName="/word/media/image1.jpeg" ContentType="image/jpeg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trHeight w:val="340" w:hRule="atLeast"/>
          <w:cantSplit w:val="true"/>
        </w:trPr>
        <w:tc>
          <w:tcPr>
            <w:tcW w:w="2834" w:type="dxa"/>
            <w:tcBorders/>
            <w:shd w:fill="auto" w:val="clear"/>
            <w:vAlign w:val="center"/>
          </w:tcPr>
          <w:p>
            <w:pPr>
              <w:pStyle w:val="ECVPersonalInfoHeading"/>
              <w:spacing w:before="57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INFORMAZIONI PERSONALI</w:t>
            </w:r>
            <w:r/>
          </w:p>
        </w:tc>
        <w:tc>
          <w:tcPr>
            <w:tcW w:w="7541" w:type="dxa"/>
            <w:tcBorders/>
            <w:shd w:fill="auto" w:val="clear"/>
            <w:vAlign w:val="center"/>
          </w:tcPr>
          <w:p>
            <w:pPr>
              <w:pStyle w:val="ECVNameField"/>
              <w:rPr>
                <w:sz w:val="26"/>
                <w:spacing w:val="-6"/>
                <w:shd w:fill="auto" w:val="clear"/>
                <w:sz w:val="18"/>
                <w:szCs w:val="18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Alessandro Aprile</w:t>
            </w:r>
            <w:r/>
          </w:p>
        </w:tc>
      </w:tr>
      <w:tr>
        <w:trPr>
          <w:trHeight w:val="227" w:hRule="exact"/>
          <w:cantSplit w:val="true"/>
        </w:trPr>
        <w:tc>
          <w:tcPr>
            <w:tcW w:w="10375" w:type="dxa"/>
            <w:gridSpan w:val="2"/>
            <w:tcBorders/>
            <w:shd w:fill="auto" w:val="clear"/>
          </w:tcPr>
          <w:p>
            <w:pPr>
              <w:pStyle w:val="ECVComments"/>
              <w:rPr>
                <w:sz w:val="16"/>
                <w:spacing w:val="-6"/>
                <w:rFonts w:ascii="Arial" w:hAnsi="Arial"/>
                <w:color w:val="FF0000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LeftHeading"/>
            </w:pPr>
            <w:r>
              <w:rPr>
                <w:lang w:val="it-IT"/>
              </w:rPr>
              <w:drawing>
                <wp:inline distT="0" distB="0" distL="0" distR="0">
                  <wp:extent cx="1691005" cy="1132205"/>
                  <wp:effectExtent l="0" t="0" r="0" b="0"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005" cy="1132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it-IT"/>
              </w:rPr>
              <w:t xml:space="preserve"> 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ContactDetails1"/>
            </w:pPr>
            <w:r>
              <w:rPr>
                <w:lang w:val="it-IT"/>
              </w:rPr>
              <w:t xml:space="preserve"> </w:t>
              <w:drawing>
                <wp:anchor behindDoc="0" distT="0" distB="0" distL="0" distR="71755" simplePos="0" locked="0" layoutInCell="1" allowOverlap="1" relativeHeight="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4460" cy="144145"/>
                  <wp:effectExtent l="0" t="0" r="0" b="0"/>
                  <wp:wrapSquare wrapText="bothSides"/>
                  <wp:docPr id="2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44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bookmarkStart w:id="0" w:name="docs-internal-guid-36754935-7595-639d-cd37-b5410d5055f1"/>
            <w:bookmarkEnd w:id="0"/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3"/>
                <w:u w:val="none"/>
                <w:effect w:val="none"/>
                <w:shd w:fill="auto" w:val="clear"/>
              </w:rPr>
              <w:t>Via volontari del sangue, 182 – 20099 Sesto San Giovanni (MI)</w:t>
            </w:r>
            <w:r/>
          </w:p>
          <w:p>
            <w:pPr>
              <w:pStyle w:val="Corpodeltesto"/>
            </w:pPr>
            <w:r>
              <w:rPr/>
              <w:br/>
            </w:r>
            <w:r>
              <w:rPr>
                <w:lang w:val="it-IT"/>
              </w:rPr>
              <w:t xml:space="preserve"> 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ContactDetails1"/>
              <w:tabs>
                <w:tab w:val="right" w:pos="8218" w:leader="none"/>
              </w:tabs>
              <w:spacing w:before="0" w:after="0"/>
              <w:ind w:left="0" w:right="0" w:hanging="0"/>
            </w:pPr>
            <w:r>
              <w:rPr>
                <w:spacing w:val="-6"/>
                <w:szCs w:val="18"/>
                <w:shd w:fill="auto" w:val="clear"/>
                <w:lang w:val="it-IT"/>
              </w:rPr>
              <w:drawing>
                <wp:inline distT="0" distB="0" distL="0" distR="0">
                  <wp:extent cx="126365" cy="129540"/>
                  <wp:effectExtent l="0" t="0" r="0" b="0"/>
                  <wp:docPr id="3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29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6"/>
                <w:szCs w:val="18"/>
                <w:shd w:fill="auto" w:val="clear"/>
                <w:lang w:val="it-IT"/>
              </w:rPr>
              <w:t xml:space="preserve"> </w:t>
            </w:r>
            <w:r>
              <w:rPr>
                <w:spacing w:val="-6"/>
                <w:szCs w:val="18"/>
                <w:shd w:fill="auto" w:val="clear"/>
                <w:lang w:val="it-IT"/>
              </w:rPr>
              <w:t xml:space="preserve">+39 </w:t>
            </w:r>
            <w:r>
              <w:rPr>
                <w:spacing w:val="-6"/>
                <w:szCs w:val="18"/>
                <w:shd w:fill="auto" w:val="clear"/>
                <w:lang w:val="it-IT"/>
              </w:rPr>
              <w:t>3200625543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center"/>
          </w:tcPr>
          <w:p>
            <w:pPr>
              <w:pStyle w:val="Corpodeltesto"/>
            </w:pPr>
            <w:r>
              <w:rPr>
                <w:lang w:val="it-IT"/>
              </w:rPr>
              <w:t xml:space="preserve"> </w:t>
              <w:drawing>
                <wp:anchor behindDoc="0" distT="0" distB="0" distL="0" distR="71755" simplePos="0" locked="0" layoutInCell="1" allowOverlap="1" relativeHeight="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0" cy="144780"/>
                  <wp:effectExtent l="0" t="0" r="0" b="0"/>
                  <wp:wrapSquare wrapText="bothSides"/>
                  <wp:docPr id="4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hyperlink r:id="rId6">
              <w:r>
                <w:rPr>
                  <w:rStyle w:val="ECVInternetLink"/>
                  <w:lang w:val="it-IT"/>
                </w:rPr>
                <w:t>netalex@tiscali.it</w:t>
              </w:r>
            </w:hyperlink>
            <w:r>
              <w:rPr>
                <w:rStyle w:val="ECVInternetLink"/>
                <w:u w:val="none"/>
                <w:lang w:val="it-IT"/>
              </w:rPr>
              <w:t xml:space="preserve"> </w:t>
            </w:r>
            <w:r>
              <w:rPr>
                <w:rStyle w:val="ECVInternetLink"/>
                <w:lang w:val="it-IT"/>
              </w:rPr>
              <w:t>aprile.alessandro@gmail.com</w:t>
            </w:r>
            <w:r>
              <w:rPr>
                <w:lang w:val="it-IT"/>
              </w:rPr>
              <w:t xml:space="preserve"> 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ContactDetails1"/>
              <w:rPr>
                <w:sz w:val="18"/>
                <w:spacing w:val="-6"/>
                <w:u w:val="none"/>
                <w:shd w:fill="auto" w:val="clear"/>
                <w:sz w:val="18"/>
                <w:szCs w:val="18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ContactDetails1"/>
            </w:pPr>
            <w:r>
              <w:rPr>
                <w:rStyle w:val="ECVHeadingContactDetails"/>
                <w:lang w:val="it-IT"/>
              </w:rPr>
              <w:t>Google Hangout</w:t>
            </w:r>
            <w:r>
              <w:rPr>
                <w:lang w:val="it-IT"/>
              </w:rPr>
              <w:t xml:space="preserve"> </w:t>
            </w:r>
            <w:r>
              <w:rPr>
                <w:rStyle w:val="ECVInternetLink"/>
                <w:rFonts w:eastAsia="ArialMT" w:cs="ArialMT"/>
                <w:lang w:val="it-IT"/>
              </w:rPr>
              <w:t>aprile.alessandro@gmail.com</w:t>
              <w:drawing>
                <wp:anchor behindDoc="0" distT="0" distB="0" distL="0" distR="71755" simplePos="0" locked="0" layoutInCell="1" allowOverlap="1" relativeHeight="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730" cy="135890"/>
                  <wp:effectExtent l="0" t="0" r="0" b="0"/>
                  <wp:wrapSquare wrapText="bothSides"/>
                  <wp:docPr id="5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" cy="135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ECVContactDetails1"/>
            </w:pPr>
            <w:r>
              <w:rPr>
                <w:rStyle w:val="ECVHeadingContactDetails"/>
                <w:lang w:val="it-IT"/>
              </w:rPr>
              <w:t>Skype</w:t>
            </w:r>
            <w:r>
              <w:rPr>
                <w:lang w:val="it-IT"/>
              </w:rPr>
              <w:t xml:space="preserve"> </w:t>
            </w:r>
            <w:r>
              <w:rPr>
                <w:rStyle w:val="ECVContactDetails"/>
                <w:rFonts w:eastAsia="ArialMT" w:cs="ArialMT"/>
                <w:lang w:val="it-IT"/>
              </w:rPr>
              <w:t>net-alex</w:t>
            </w:r>
            <w:r/>
          </w:p>
          <w:p>
            <w:pPr>
              <w:pStyle w:val="ECVContactDetails1"/>
              <w:rPr>
                <w:sz w:val="18"/>
                <w:spacing w:val="-6"/>
                <w:u w:val="none"/>
                <w:shd w:fill="auto" w:val="clear"/>
                <w:sz w:val="18"/>
                <w:szCs w:val="18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trHeight w:val="397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center"/>
          </w:tcPr>
          <w:p>
            <w:pPr>
              <w:pStyle w:val="ECVGenderRow"/>
              <w:spacing w:before="85" w:after="0"/>
            </w:pPr>
            <w:r>
              <w:rPr>
                <w:rStyle w:val="ECVHeadingContactDetails"/>
                <w:lang w:val="it-IT"/>
              </w:rPr>
              <w:t>Sesso</w:t>
            </w:r>
            <w:r>
              <w:rPr>
                <w:lang w:val="it-IT"/>
              </w:rPr>
              <w:t xml:space="preserve"> </w:t>
            </w:r>
            <w:r>
              <w:rPr>
                <w:rStyle w:val="ECVContactDetails"/>
                <w:lang w:val="it-IT"/>
              </w:rPr>
              <w:t>maschile</w:t>
            </w:r>
            <w:r>
              <w:rPr>
                <w:lang w:val="it-IT"/>
              </w:rPr>
              <w:t xml:space="preserve"> </w:t>
            </w:r>
            <w:r>
              <w:rPr>
                <w:rStyle w:val="ECVHeadingContactDetails"/>
                <w:lang w:val="it-IT"/>
              </w:rPr>
              <w:t>| Data di nascita</w:t>
            </w:r>
            <w:r>
              <w:rPr>
                <w:lang w:val="it-IT"/>
              </w:rPr>
              <w:t xml:space="preserve"> </w:t>
            </w:r>
            <w:r>
              <w:rPr>
                <w:rStyle w:val="ECVContactDetails"/>
                <w:spacing w:val="-6"/>
                <w:lang w:val="it-IT"/>
              </w:rPr>
              <w:t>01</w:t>
            </w:r>
            <w:r>
              <w:rPr>
                <w:rStyle w:val="ECVContactDetails"/>
                <w:lang w:val="it-IT"/>
              </w:rPr>
              <w:t>/</w:t>
            </w:r>
            <w:r>
              <w:rPr>
                <w:rStyle w:val="ECVContactDetails"/>
                <w:lang w:val="it-IT"/>
              </w:rPr>
              <w:t>07</w:t>
            </w:r>
            <w:r>
              <w:rPr>
                <w:rStyle w:val="ECVContactDetails"/>
                <w:lang w:val="it-IT"/>
              </w:rPr>
              <w:t>/</w:t>
            </w:r>
            <w:r>
              <w:rPr>
                <w:rStyle w:val="ECVContactDetails"/>
                <w:lang w:val="it-IT"/>
              </w:rPr>
              <w:t>1977</w:t>
            </w:r>
            <w:r>
              <w:rPr>
                <w:lang w:val="it-IT"/>
              </w:rPr>
              <w:t xml:space="preserve"> </w:t>
            </w:r>
            <w:r>
              <w:rPr>
                <w:rStyle w:val="ECVHeadingContactDetails"/>
                <w:lang w:val="it-IT"/>
              </w:rPr>
              <w:t>| Nazionalità</w:t>
            </w:r>
            <w:r>
              <w:rPr>
                <w:lang w:val="it-IT"/>
              </w:rPr>
              <w:t xml:space="preserve"> </w:t>
            </w:r>
            <w:r>
              <w:rPr>
                <w:rStyle w:val="ECVContactDetails"/>
                <w:lang w:val="it-IT"/>
              </w:rPr>
              <w:t>Italiana</w:t>
            </w:r>
            <w:r>
              <w:rPr>
                <w:lang w:val="it-IT"/>
              </w:rPr>
              <w:t xml:space="preserve"> </w:t>
            </w:r>
            <w:r/>
          </w:p>
        </w:tc>
      </w:tr>
    </w:tbl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trHeight w:val="340" w:hRule="atLeast"/>
          <w:cantSplit w:val="true"/>
        </w:trPr>
        <w:tc>
          <w:tcPr>
            <w:tcW w:w="2834" w:type="dxa"/>
            <w:tcBorders/>
            <w:shd w:fill="auto" w:val="clear"/>
            <w:vAlign w:val="center"/>
          </w:tcPr>
          <w:p>
            <w:pPr>
              <w:pStyle w:val="ECVLeftHeading"/>
              <w:rPr>
                <w:caps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POSIZIONE RICOPERTA</w:t>
            </w:r>
            <w:r/>
          </w:p>
          <w:p>
            <w:pPr>
              <w:pStyle w:val="ECVLeftHeading"/>
              <w:rPr>
                <w:caps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</w:r>
            <w:r/>
          </w:p>
        </w:tc>
        <w:tc>
          <w:tcPr>
            <w:tcW w:w="7541" w:type="dxa"/>
            <w:tcBorders/>
            <w:shd w:fill="auto" w:val="clear"/>
            <w:vAlign w:val="center"/>
          </w:tcPr>
          <w:p>
            <w:pPr>
              <w:pStyle w:val="ECVNameField"/>
              <w:rPr>
                <w:sz w:val="26"/>
                <w:spacing w:val="-6"/>
                <w:shd w:fill="auto" w:val="clear"/>
                <w:sz w:val="18"/>
                <w:szCs w:val="18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Tecnico informatico, Sviluppatore software e web</w:t>
            </w:r>
            <w:r/>
          </w:p>
        </w:tc>
      </w:tr>
    </w:tbl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5"/>
        <w:gridCol w:w="7540"/>
      </w:tblGrid>
      <w:tr>
        <w:trPr>
          <w:trHeight w:val="170" w:hRule="atLeast"/>
        </w:trPr>
        <w:tc>
          <w:tcPr>
            <w:tcW w:w="2835" w:type="dxa"/>
            <w:tcBorders/>
            <w:shd w:fill="auto" w:val="clear"/>
          </w:tcPr>
          <w:p>
            <w:pPr>
              <w:pStyle w:val="ECVLeftHeading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ESPERIENZA PROFESSIONALE</w:t>
            </w:r>
            <w:r/>
          </w:p>
        </w:tc>
        <w:tc>
          <w:tcPr>
            <w:tcW w:w="7540" w:type="dxa"/>
            <w:tcBorders/>
            <w:shd w:fill="auto" w:val="clear"/>
            <w:vAlign w:val="bottom"/>
          </w:tcPr>
          <w:p>
            <w:pPr>
              <w:pStyle w:val="ECVBlueBox"/>
            </w:pPr>
            <w:r>
              <w:rPr>
                <w:lang w:val="it-IT"/>
              </w:rPr>
              <w:drawing>
                <wp:inline distT="0" distB="0" distL="0" distR="0">
                  <wp:extent cx="4787900" cy="90170"/>
                  <wp:effectExtent l="0" t="0" r="0" b="0"/>
                  <wp:docPr id="6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0" cy="90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it-IT"/>
              </w:rPr>
              <w:t xml:space="preserve"> </w:t>
            </w:r>
            <w:r/>
          </w:p>
        </w:tc>
      </w:tr>
    </w:tbl>
    <w:p>
      <w:pPr>
        <w:pStyle w:val="ECVComments"/>
        <w:rPr>
          <w:sz w:val="16"/>
          <w:spacing w:val="-6"/>
          <w:rFonts w:ascii="Arial" w:hAnsi="Arial"/>
          <w:color w:val="FF0000"/>
          <w:lang w:val="it-IT"/>
        </w:rPr>
      </w:pPr>
      <w:r>
        <w:rPr>
          <w:lang w:val="it-IT"/>
        </w:rPr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</w:pPr>
            <w:r>
              <w:rPr>
                <w:lang w:val="it-IT"/>
              </w:rPr>
              <w:t xml:space="preserve">Dal </w:t>
            </w:r>
            <w:r>
              <w:rPr>
                <w:lang w:val="it-IT"/>
              </w:rPr>
              <w:t>30 marzo</w:t>
            </w:r>
            <w:r>
              <w:rPr>
                <w:lang w:val="it-IT"/>
              </w:rPr>
              <w:t xml:space="preserve"> al </w:t>
            </w:r>
            <w:r>
              <w:rPr>
                <w:lang w:val="it-IT"/>
              </w:rPr>
              <w:t>30 giugno 2015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Sviluppatore front-end - Manutenzione e refactoring front-end Online gambling portal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  <w:rPr>
                <w:sz w:val="18"/>
                <w:spacing w:val="-6"/>
                <w:sz w:val="18"/>
                <w:szCs w:val="18"/>
                <w:rFonts w:ascii="Arial" w:hAnsi="Arial" w:eastAsia="ArialMT" w:cs="ArialMT"/>
                <w:color w:val="3F3A38"/>
                <w:lang w:val="it-IT"/>
              </w:rPr>
            </w:pPr>
            <w:r>
              <w:rPr>
                <w:lang w:val="it-IT"/>
              </w:rPr>
              <w:t>Presso Winga, concessionaria gambling online, Milano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>supporto manutentivo; refactoring del codice legacy in previsione di una riscrittura del portale; predisposizione della versione app mobile dei giochi supportati dal portale</w:t>
            </w:r>
            <w:r>
              <w:rPr>
                <w:lang w:val="it-IT"/>
              </w:rPr>
              <w:t>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Tecnologie: </w:t>
            </w:r>
            <w:r>
              <w:rPr>
                <w:b/>
                <w:bCs/>
                <w:lang w:val="it-IT"/>
              </w:rPr>
              <w:t>Object Oriented Javascript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jquery</w:t>
            </w:r>
            <w:r>
              <w:rPr>
                <w:lang w:val="it-IT"/>
              </w:rPr>
              <w:t xml:space="preserve">; Apache </w:t>
            </w:r>
            <w:r>
              <w:rPr>
                <w:b/>
                <w:bCs/>
                <w:lang w:val="it-IT"/>
              </w:rPr>
              <w:t>Velocity template engine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sass</w:t>
            </w:r>
            <w:r>
              <w:rPr>
                <w:lang w:val="it-IT"/>
              </w:rPr>
              <w:t xml:space="preserve"> via </w:t>
            </w:r>
            <w:r>
              <w:rPr>
                <w:b/>
                <w:bCs/>
                <w:lang w:val="it-IT"/>
              </w:rPr>
              <w:t>Compass</w:t>
            </w:r>
            <w:r>
              <w:rPr>
                <w:lang w:val="it-IT"/>
              </w:rPr>
              <w:t xml:space="preserve"> CSS Authoring Framework; </w:t>
            </w:r>
            <w:r>
              <w:rPr>
                <w:b/>
                <w:bCs/>
                <w:lang w:val="it-IT"/>
              </w:rPr>
              <w:t>SVN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tomcat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LifeRay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Sviluppo web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</w:pPr>
            <w:r>
              <w:rPr>
                <w:lang w:val="it-IT"/>
              </w:rPr>
              <w:t>Da</w:t>
            </w:r>
            <w:r>
              <w:rPr>
                <w:lang w:val="it-IT"/>
              </w:rPr>
              <w:t xml:space="preserve"> novembre 2014 </w:t>
            </w:r>
            <w:r>
              <w:rPr>
                <w:lang w:val="it-IT"/>
              </w:rPr>
              <w:t xml:space="preserve">a </w:t>
            </w:r>
            <w:r>
              <w:rPr>
                <w:lang w:val="it-IT"/>
              </w:rPr>
              <w:t>febbraio 2015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Sviluppatore software - Cms mobile multipiattaforma su paradigma dell'app ibrida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  <w:rPr>
                <w:sz w:val="18"/>
                <w:spacing w:val="-6"/>
                <w:sz w:val="18"/>
                <w:szCs w:val="18"/>
                <w:rFonts w:ascii="Arial" w:hAnsi="Arial" w:eastAsia="ArialMT" w:cs="ArialMT"/>
                <w:color w:val="3F3A38"/>
                <w:lang w:val="it-IT"/>
              </w:rPr>
            </w:pPr>
            <w:r>
              <w:rPr>
                <w:lang w:val="it-IT"/>
              </w:rPr>
              <w:t>Presso DS software House (azienda di prodotto) – Milano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>responsabile customizzazioni interfaccia html5 della parte ibrida del framework; coinvolto nello studio del refactoring del backend java</w:t>
            </w:r>
            <w:r>
              <w:rPr>
                <w:lang w:val="it-IT"/>
              </w:rPr>
              <w:t>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>Tecnologi</w:t>
            </w:r>
            <w:r>
              <w:rPr>
                <w:lang w:val="it-IT"/>
              </w:rPr>
              <w:t>e</w:t>
            </w:r>
            <w:r>
              <w:rPr>
                <w:lang w:val="it-IT"/>
              </w:rPr>
              <w:t xml:space="preserve">: </w:t>
            </w:r>
            <w:r>
              <w:rPr>
                <w:b/>
                <w:bCs/>
                <w:lang w:val="it-IT"/>
              </w:rPr>
              <w:t>HTML5</w:t>
            </w:r>
            <w:r>
              <w:rPr>
                <w:lang w:val="it-IT"/>
              </w:rPr>
              <w:t>/</w:t>
            </w:r>
            <w:r>
              <w:rPr>
                <w:b/>
                <w:bCs/>
                <w:lang w:val="it-IT"/>
              </w:rPr>
              <w:t>CSS3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Vanilla Javascript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Ambienti di sviluppo: </w:t>
            </w:r>
            <w:r>
              <w:rPr>
                <w:b/>
                <w:bCs/>
                <w:lang w:val="it-IT"/>
              </w:rPr>
              <w:t>Eclipse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Sviluppo mobile\web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</w:pPr>
            <w:r>
              <w:rPr>
                <w:lang w:val="it-IT"/>
              </w:rPr>
              <w:t xml:space="preserve">Dal </w:t>
            </w:r>
            <w:r>
              <w:rPr>
                <w:lang w:val="it-IT"/>
              </w:rPr>
              <w:t xml:space="preserve">5 maggio </w:t>
            </w:r>
            <w:r>
              <w:rPr>
                <w:lang w:val="it-IT"/>
              </w:rPr>
              <w:t>a</w:t>
            </w:r>
            <w:r>
              <w:rPr>
                <w:lang w:val="it-IT"/>
              </w:rPr>
              <w:t>l 7 agosto 2014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Front end developer - Web application gestione portafogli finanziari e rating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Normal"/>
            </w:pPr>
            <w:r>
              <w:rPr/>
              <w:t>Presso Cerved Information Provider/rating agency - Milano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Corpodeltesto"/>
              <w:numPr>
                <w:ilvl w:val="0"/>
                <w:numId w:val="2"/>
              </w:numPr>
              <w:tabs>
                <w:tab w:val="left" w:pos="0" w:leader="none"/>
              </w:tabs>
            </w:pPr>
            <w:r>
              <w:rPr>
                <w:color w:val="3F3A38"/>
                <w:spacing w:val="-6"/>
                <w:sz w:val="18"/>
                <w:lang w:val="it-IT"/>
              </w:rPr>
              <w:t xml:space="preserve">Sviluppo Js per web application tomcat based di gestione portafogli finanziari - modalità </w:t>
            </w:r>
            <w:r>
              <w:rPr>
                <w:b/>
                <w:bCs/>
                <w:color w:val="3F3A38"/>
                <w:spacing w:val="-6"/>
                <w:sz w:val="18"/>
                <w:lang w:val="it-IT"/>
              </w:rPr>
              <w:t>Agile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color w:val="3F3A38"/>
                <w:spacing w:val="-6"/>
                <w:sz w:val="18"/>
                <w:lang w:val="it-IT"/>
              </w:rPr>
              <w:t xml:space="preserve">Tecnologie: </w:t>
            </w:r>
            <w:r>
              <w:rPr>
                <w:b/>
                <w:bCs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>HTML5</w:t>
            </w:r>
            <w:r>
              <w:rPr>
                <w:b w:val="false"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>/</w:t>
            </w:r>
            <w:r>
              <w:rPr>
                <w:b/>
                <w:bCs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>CSS3</w:t>
            </w:r>
            <w:r>
              <w:rPr>
                <w:b w:val="false"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 xml:space="preserve">; </w:t>
            </w:r>
            <w:r>
              <w:rPr>
                <w:b/>
                <w:bCs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>JavaScript</w:t>
            </w:r>
            <w:r>
              <w:rPr>
                <w:b w:val="false"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 xml:space="preserve">; </w:t>
            </w:r>
            <w:r>
              <w:rPr>
                <w:b/>
                <w:bCs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>JQuery</w:t>
            </w:r>
            <w:r>
              <w:rPr>
                <w:b w:val="false"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 xml:space="preserve">; Twitter </w:t>
            </w:r>
            <w:r>
              <w:rPr>
                <w:b/>
                <w:bCs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>Bootstrap</w:t>
            </w:r>
            <w:r>
              <w:rPr>
                <w:b w:val="false"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 xml:space="preserve"> (custom template); </w:t>
            </w:r>
            <w:r>
              <w:rPr>
                <w:b/>
                <w:bCs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>mongoDB</w:t>
            </w:r>
            <w:r>
              <w:rPr>
                <w:b w:val="false"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 xml:space="preserve">; java; </w:t>
            </w:r>
            <w:r>
              <w:rPr>
                <w:b/>
                <w:bCs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>SQL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>Ambienti di sviluppo:</w:t>
            </w:r>
            <w:r>
              <w:rPr>
                <w:b/>
                <w:bCs/>
                <w:i w:val="false"/>
                <w:caps w:val="false"/>
                <w:smallCaps w:val="false"/>
                <w:color w:val="3F3A38"/>
                <w:spacing w:val="-6"/>
                <w:sz w:val="18"/>
                <w:lang w:val="it-IT"/>
              </w:rPr>
              <w:t xml:space="preserve"> Eclipse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Sviluppo web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</w:pPr>
            <w:r>
              <w:rPr>
                <w:lang w:val="it-IT"/>
              </w:rPr>
              <w:t xml:space="preserve">da </w:t>
            </w:r>
            <w:r>
              <w:rPr>
                <w:lang w:val="it-IT"/>
              </w:rPr>
              <w:t>febbraio 2014</w:t>
            </w:r>
            <w:r>
              <w:rPr>
                <w:lang w:val="it-IT"/>
              </w:rPr>
              <w:t xml:space="preserve"> a</w:t>
            </w:r>
            <w:r>
              <w:rPr>
                <w:lang w:val="it-IT"/>
              </w:rPr>
              <w:t>d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aprile 2014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Sviluppatore Software - App di movimentazione materiale biologico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 xml:space="preserve">Presso </w:t>
            </w:r>
            <w:r>
              <w:rPr>
                <w:lang w:val="it-IT"/>
              </w:rPr>
              <w:t>Free Lance</w:t>
            </w:r>
            <w:r>
              <w:rPr>
                <w:lang w:val="it-IT"/>
              </w:rPr>
              <w:t xml:space="preserve"> - </w:t>
            </w:r>
            <w:r>
              <w:rPr>
                <w:lang w:val="it-IT"/>
              </w:rPr>
              <w:t>Milano\Udine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Corpodeltesto"/>
              <w:numPr>
                <w:ilvl w:val="0"/>
                <w:numId w:val="2"/>
              </w:numPr>
              <w:tabs>
                <w:tab w:val="left" w:pos="0" w:leader="none"/>
              </w:tabs>
            </w:pPr>
            <w:r>
              <w:rPr>
                <w:lang w:val="it-IT"/>
              </w:rPr>
              <w:t xml:space="preserve">Sviluppo su commessa in ambito web/js su piattaforma Android; </w:t>
            </w:r>
            <w:r>
              <w:rPr>
                <w:lang w:val="it-IT"/>
              </w:rPr>
              <w:t>c</w:t>
            </w:r>
            <w:r>
              <w:rPr>
                <w:lang w:val="it-IT"/>
              </w:rPr>
              <w:t>onsulenza in ritenuta d’acconto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Analisi funzionale e progettazione, scelta delle tecnologie, realizzazione del design della struttura dati </w:t>
            </w:r>
            <w:r>
              <w:rPr>
                <w:lang w:val="it-IT"/>
              </w:rPr>
              <w:t>in autonomia</w:t>
            </w:r>
            <w:r/>
          </w:p>
          <w:p>
            <w:pPr>
              <w:pStyle w:val="ECVHeading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Tecnologie: </w:t>
            </w:r>
            <w:r>
              <w:rPr>
                <w:b/>
                <w:bCs/>
              </w:rPr>
              <w:t>Phonegap/</w:t>
            </w:r>
            <w:r>
              <w:rPr>
                <w:b/>
                <w:bCs/>
              </w:rPr>
              <w:t xml:space="preserve">Cordova; </w:t>
            </w:r>
            <w:r>
              <w:rPr>
                <w:b/>
                <w:bCs/>
              </w:rPr>
              <w:t>plugin</w:t>
            </w:r>
            <w:r>
              <w:rPr/>
              <w:t xml:space="preserve"> </w:t>
            </w:r>
            <w:r>
              <w:rPr/>
              <w:t>(</w:t>
            </w:r>
            <w:r>
              <w:rPr/>
              <w:t>"BarcodeScanner"</w:t>
            </w:r>
            <w:r>
              <w:rPr/>
              <w:t xml:space="preserve">); </w:t>
            </w:r>
            <w:r>
              <w:rPr>
                <w:b/>
                <w:bCs/>
              </w:rPr>
              <w:t>Javascript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b/>
                <w:bCs/>
              </w:rPr>
              <w:t>Underscore.js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 w:val="false"/>
                <w:bCs w:val="false"/>
              </w:rPr>
              <w:t>(</w:t>
            </w:r>
            <w:r>
              <w:rPr>
                <w:b w:val="false"/>
                <w:bCs w:val="false"/>
              </w:rPr>
              <w:t>template engine</w:t>
            </w:r>
            <w:r>
              <w:rPr>
                <w:b w:val="false"/>
                <w:bCs w:val="false"/>
              </w:rPr>
              <w:t xml:space="preserve">); </w:t>
            </w:r>
            <w:r>
              <w:rPr>
                <w:b/>
                <w:bCs/>
              </w:rPr>
              <w:t>JqueryMobile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b/>
                <w:bCs/>
              </w:rPr>
              <w:t>JQuery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b/>
                <w:bCs/>
              </w:rPr>
              <w:t>REST</w:t>
            </w:r>
            <w:r>
              <w:rPr>
                <w:b w:val="false"/>
                <w:bCs w:val="false"/>
              </w:rPr>
              <w:t>/</w:t>
            </w:r>
            <w:r>
              <w:rPr>
                <w:b/>
                <w:bCs/>
              </w:rPr>
              <w:t>JSON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b/>
                <w:bCs/>
              </w:rPr>
              <w:t>localstorage</w:t>
            </w:r>
            <w:r/>
          </w:p>
          <w:p>
            <w:pPr>
              <w:pStyle w:val="Corpodeltesto"/>
              <w:numPr>
                <w:ilvl w:val="0"/>
                <w:numId w:val="2"/>
              </w:numPr>
            </w:pPr>
            <w:r>
              <w:rPr/>
              <w:t xml:space="preserve">Ambienti di sviluppo: </w:t>
            </w:r>
            <w:r>
              <w:rPr>
                <w:b/>
                <w:bCs/>
              </w:rPr>
              <w:t>Brackets</w:t>
            </w:r>
            <w:r>
              <w:rPr/>
              <w:t xml:space="preserve">, </w:t>
            </w:r>
            <w:r>
              <w:rPr>
                <w:b/>
                <w:bCs/>
              </w:rPr>
              <w:t>Eclipse</w:t>
            </w:r>
            <w:r>
              <w:rPr/>
              <w:t xml:space="preserve"> with </w:t>
            </w:r>
            <w:r>
              <w:rPr>
                <w:b/>
                <w:bCs/>
              </w:rPr>
              <w:t>Android Developement Kit; SVN</w:t>
            </w:r>
            <w:r>
              <w:rPr/>
              <w:t xml:space="preserve">; </w:t>
            </w:r>
            <w:r>
              <w:rPr>
                <w:b/>
                <w:bCs/>
                <w:lang w:val="it-IT"/>
              </w:rPr>
              <w:t>Oracle sql developer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(</w:t>
            </w:r>
            <w:r>
              <w:rPr>
                <w:lang w:val="it-IT"/>
              </w:rPr>
              <w:t>come shell di accesso al DB del server</w:t>
            </w:r>
            <w:r>
              <w:rPr>
                <w:lang w:val="it-IT"/>
              </w:rPr>
              <w:t>)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Sviluppo mobile</w:t>
            </w:r>
            <w:r>
              <w:rPr>
                <w:rStyle w:val="ECVContactDetails"/>
                <w:lang w:val="it-IT"/>
              </w:rPr>
              <w:t xml:space="preserve"> – </w:t>
            </w:r>
            <w:r>
              <w:rPr>
                <w:rStyle w:val="ECVContactDetails"/>
                <w:lang w:val="it-IT"/>
              </w:rPr>
              <w:t>ambito medicale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</w:pPr>
            <w:r>
              <w:rPr>
                <w:lang w:val="it-IT"/>
              </w:rPr>
              <w:t xml:space="preserve">dal </w:t>
            </w:r>
            <w:r>
              <w:rPr>
                <w:lang w:val="it-IT"/>
              </w:rPr>
              <w:t>2011</w:t>
            </w:r>
            <w:r>
              <w:rPr>
                <w:lang w:val="it-IT"/>
              </w:rPr>
              <w:t xml:space="preserve"> al 2013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Sviluppatore Software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 xml:space="preserve">Presso Area </w:t>
            </w:r>
            <w:r>
              <w:rPr>
                <w:lang w:val="it-IT"/>
              </w:rPr>
              <w:t>TC</w:t>
            </w:r>
            <w:r>
              <w:rPr>
                <w:lang w:val="it-IT"/>
              </w:rPr>
              <w:t xml:space="preserve"> - Milano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Sviluppatore software in ambito web/js su piattaforma Android.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Realizzazione di applicativi di feed reading customizzati in base alle esigenze dei clienti.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Analisi funzionale e progettazione, scelta delle tecnologie, realizzazione del design della struttura dati.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Tecnologie: </w:t>
            </w:r>
            <w:r>
              <w:rPr>
                <w:b/>
                <w:bCs/>
                <w:lang w:val="it-IT"/>
              </w:rPr>
              <w:t>PhoneGap/Cordova</w:t>
            </w:r>
            <w:r>
              <w:rPr>
                <w:lang w:val="it-IT"/>
              </w:rPr>
              <w:t xml:space="preserve"> v</w:t>
            </w:r>
            <w:r>
              <w:rPr>
                <w:b/>
                <w:bCs/>
                <w:lang w:val="it-IT"/>
              </w:rPr>
              <w:t>2</w:t>
            </w:r>
            <w:r>
              <w:rPr>
                <w:lang w:val="it-IT"/>
              </w:rPr>
              <w:t xml:space="preserve">.x; </w:t>
            </w:r>
            <w:r>
              <w:rPr>
                <w:b/>
                <w:bCs/>
                <w:lang w:val="it-IT"/>
              </w:rPr>
              <w:t>HTML5</w:t>
            </w:r>
            <w:r>
              <w:rPr>
                <w:lang w:val="it-IT"/>
              </w:rPr>
              <w:t>/</w:t>
            </w:r>
            <w:r>
              <w:rPr>
                <w:b/>
                <w:bCs/>
                <w:lang w:val="it-IT"/>
              </w:rPr>
              <w:t>CSS3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JavaScript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jQuery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JqueryMobile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webSql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REST</w:t>
            </w:r>
            <w:r>
              <w:rPr>
                <w:lang w:val="it-IT"/>
              </w:rPr>
              <w:t>; google feed syndacation services (</w:t>
            </w:r>
            <w:r>
              <w:rPr>
                <w:b/>
                <w:bCs/>
                <w:lang w:val="it-IT"/>
              </w:rPr>
              <w:t>Google Feed API</w:t>
            </w:r>
            <w:r>
              <w:rPr>
                <w:lang w:val="it-IT"/>
              </w:rPr>
              <w:t>)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Ambienti di sviluppo: </w:t>
            </w:r>
            <w:r>
              <w:rPr>
                <w:b/>
                <w:bCs/>
                <w:lang w:val="it-IT"/>
              </w:rPr>
              <w:t>Eclipse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Android SDK</w:t>
            </w:r>
            <w:r>
              <w:rPr>
                <w:lang w:val="it-IT"/>
              </w:rPr>
              <w:t xml:space="preserve"> (v4.1, API 16)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chaintool di testing: </w:t>
            </w:r>
            <w:r>
              <w:rPr>
                <w:b/>
                <w:bCs/>
                <w:lang w:val="it-IT"/>
              </w:rPr>
              <w:t>chromium</w:t>
            </w:r>
            <w:r>
              <w:rPr>
                <w:lang w:val="it-IT"/>
              </w:rPr>
              <w:t xml:space="preserve">; </w:t>
            </w:r>
            <w:r>
              <w:rPr>
                <w:b/>
                <w:bCs/>
                <w:lang w:val="it-IT"/>
              </w:rPr>
              <w:t>ripple</w:t>
            </w:r>
            <w:r>
              <w:rPr>
                <w:lang w:val="it-IT"/>
              </w:rPr>
              <w:t xml:space="preserve"> emulator; </w:t>
            </w:r>
            <w:r>
              <w:rPr>
                <w:b/>
                <w:bCs/>
                <w:lang w:val="it-IT"/>
              </w:rPr>
              <w:t>AndroVm</w:t>
            </w:r>
            <w:r>
              <w:rPr>
                <w:lang w:val="it-IT"/>
              </w:rPr>
              <w:t>; device fisico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Sviluppo mobile\web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dal dicembre 2007 all’ottobre 2012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Supervisore del Provisioning tecnico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>Per</w:t>
            </w:r>
            <w:r>
              <w:rPr>
                <w:lang w:val="it-IT"/>
              </w:rPr>
              <w:t xml:space="preserve"> Area Consulting </w:t>
            </w:r>
            <w:r>
              <w:rPr>
                <w:lang w:val="it-IT"/>
              </w:rPr>
              <w:t>In missione presso Fastweb – Milano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Supervisione delle attivita' di </w:t>
            </w:r>
            <w:r>
              <w:rPr>
                <w:b/>
                <w:bCs/>
                <w:lang w:val="it-IT"/>
              </w:rPr>
              <w:t>Provisioning tecnico</w:t>
            </w:r>
            <w:r>
              <w:rPr>
                <w:lang w:val="it-IT"/>
              </w:rPr>
              <w:t xml:space="preserve"> in </w:t>
            </w:r>
            <w:r>
              <w:rPr>
                <w:b/>
                <w:bCs/>
                <w:lang w:val="it-IT"/>
              </w:rPr>
              <w:t>OLO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monitoraggio del sistema di </w:t>
            </w:r>
            <w:r>
              <w:rPr>
                <w:b/>
                <w:bCs/>
                <w:lang w:val="it-IT"/>
              </w:rPr>
              <w:t>Network Inventory</w:t>
            </w:r>
            <w:r>
              <w:rPr>
                <w:lang w:val="it-IT"/>
              </w:rPr>
              <w:t>, della consistenza sistemistica della Customer Base, dei tracciati verso Telecom Italia per le richieste di posizioni per le attivazioni in centrale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Verifica del rispetto degli SLA contrattuali da parte dei Vendor on field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Verifica delle </w:t>
            </w:r>
            <w:r>
              <w:rPr>
                <w:b/>
                <w:bCs/>
                <w:lang w:val="it-IT"/>
              </w:rPr>
              <w:t>configurazioni logiche</w:t>
            </w:r>
            <w:r>
              <w:rPr>
                <w:lang w:val="it-IT"/>
              </w:rPr>
              <w:t xml:space="preserve"> sugli apparati di accesso.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Telecomunicazioni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dal 2007 al 2008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Consulente informatico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  <w:rPr>
                <w:sz w:val="18"/>
                <w:spacing w:val="-6"/>
                <w:sz w:val="18"/>
                <w:szCs w:val="18"/>
                <w:rFonts w:ascii="Arial" w:hAnsi="Arial" w:eastAsia="ArialMT" w:cs="ArialMT"/>
                <w:color w:val="3F3A38"/>
                <w:lang w:val="it-IT"/>
              </w:rPr>
            </w:pPr>
            <w:r>
              <w:rPr>
                <w:lang w:val="it-IT"/>
              </w:rPr>
              <w:t>Presso Area Consulting - Milano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Consulente informatico, in ambito prevalentemente </w:t>
            </w:r>
            <w:r>
              <w:rPr>
                <w:b/>
                <w:bCs/>
                <w:lang w:val="it-IT"/>
              </w:rPr>
              <w:t>SQL</w:t>
            </w:r>
            <w:r>
              <w:rPr>
                <w:lang w:val="it-IT"/>
              </w:rPr>
              <w:t>, in missione presso la sede dei clienti. Missioni presso EnelGas, LocatRent, Sky, ALD Automotive, Lombardia Servizi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SQL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per tutto il 2005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Consulente informatico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  <w:rPr>
                <w:sz w:val="18"/>
                <w:spacing w:val="-6"/>
                <w:sz w:val="18"/>
                <w:szCs w:val="18"/>
                <w:rFonts w:ascii="Arial" w:hAnsi="Arial" w:eastAsia="ArialMT" w:cs="ArialMT"/>
                <w:color w:val="3F3A38"/>
                <w:lang w:val="it-IT"/>
              </w:rPr>
            </w:pPr>
            <w:r>
              <w:rPr>
                <w:lang w:val="it-IT"/>
              </w:rPr>
              <w:t>Presso Getronics - Buccinasco (MI)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Operatore telefonico responsabile dell'assistenza dei clienti Corporate tramite strumenti di controllo remoto.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Supporto tecnico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da ottobre 2003 a maggio 2004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Operatore telefonico di secondo livello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  <w:rPr>
                <w:sz w:val="18"/>
                <w:spacing w:val="-6"/>
                <w:sz w:val="18"/>
                <w:szCs w:val="18"/>
                <w:rFonts w:ascii="Arial" w:hAnsi="Arial" w:eastAsia="ArialMT" w:cs="ArialMT"/>
                <w:color w:val="3F3A38"/>
                <w:lang w:val="it-IT"/>
              </w:rPr>
            </w:pPr>
            <w:r>
              <w:rPr>
                <w:lang w:val="it-IT"/>
              </w:rPr>
              <w:t>Presso Sitel Italy S.p.A. – Milano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Operatore telefonico responsabile dell'assistenza di secondo livello sui personal computer di fascia consumer di HP/Compaq.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Supporto tecnico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da ottobre 2003 a maggio 2004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Operatore telefonico di secondo livello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  <w:rPr>
                <w:sz w:val="18"/>
                <w:spacing w:val="-6"/>
                <w:sz w:val="18"/>
                <w:szCs w:val="18"/>
                <w:rFonts w:ascii="Arial" w:hAnsi="Arial" w:eastAsia="ArialMT" w:cs="ArialMT"/>
                <w:color w:val="3F3A38"/>
                <w:lang w:val="it-IT"/>
              </w:rPr>
            </w:pPr>
            <w:r>
              <w:rPr>
                <w:lang w:val="it-IT"/>
              </w:rPr>
              <w:t>Presso Sitel Italy S.p.A. – Milano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>Operatore telefonico responsabile dell'</w:t>
            </w:r>
            <w:r>
              <w:rPr>
                <w:b/>
                <w:bCs/>
                <w:lang w:val="it-IT"/>
              </w:rPr>
              <w:t xml:space="preserve">assistenza </w:t>
            </w:r>
            <w:r>
              <w:rPr>
                <w:b/>
                <w:bCs/>
                <w:lang w:val="it-IT"/>
              </w:rPr>
              <w:t xml:space="preserve">tecnica </w:t>
            </w:r>
            <w:r>
              <w:rPr>
                <w:b/>
                <w:bCs/>
                <w:lang w:val="it-IT"/>
              </w:rPr>
              <w:t>di secondo livello</w:t>
            </w:r>
            <w:r>
              <w:rPr>
                <w:lang w:val="it-IT"/>
              </w:rPr>
              <w:t xml:space="preserve"> sui personal computer di fascia consumer di HP/Compaq.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Supporto tecnico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</w:pPr>
            <w:r>
              <w:rPr>
                <w:lang w:val="it-IT"/>
              </w:rPr>
              <w:t>da</w:t>
            </w:r>
            <w:r>
              <w:rPr>
                <w:lang w:val="it-IT"/>
              </w:rPr>
              <w:t>l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2001</w:t>
            </w:r>
            <w:r>
              <w:rPr>
                <w:lang w:val="it-IT"/>
              </w:rPr>
              <w:t xml:space="preserve"> a</w:t>
            </w:r>
            <w:r>
              <w:rPr>
                <w:lang w:val="it-IT"/>
              </w:rPr>
              <w:t>l</w:t>
            </w:r>
            <w:r>
              <w:rPr>
                <w:lang w:val="it-IT"/>
              </w:rPr>
              <w:t xml:space="preserve"> maggio 200</w:t>
            </w:r>
            <w:r>
              <w:rPr>
                <w:lang w:val="it-IT"/>
              </w:rPr>
              <w:t>3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Tecnico informatico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  <w:rPr>
                <w:sz w:val="16"/>
                <w:spacing w:val="-6"/>
                <w:rFonts w:ascii="Arial" w:hAnsi="Arial"/>
                <w:color w:val="3F3A38"/>
              </w:rPr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 xml:space="preserve">Presso </w:t>
            </w:r>
            <w:r>
              <w:rPr>
                <w:lang w:val="it-IT"/>
              </w:rPr>
              <w:t>Prasicom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  <w:rPr>
                <w:sz w:val="16"/>
                <w:spacing w:val="-6"/>
                <w:rFonts w:ascii="Arial" w:hAnsi="Arial"/>
                <w:color w:val="3F3A38"/>
              </w:rPr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Censimento HW grandi aziende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Installazioni postazioni sedi regionali poste s.p.a, istituti bancari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...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  <w:rPr>
                <w:sz w:val="16"/>
                <w:spacing w:val="-6"/>
                <w:rFonts w:ascii="Arial" w:hAnsi="Arial"/>
                <w:color w:val="3F3A38"/>
              </w:rPr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Supporto tecnico, </w:t>
            </w:r>
            <w:r>
              <w:rPr>
                <w:lang w:val="it-IT"/>
              </w:rPr>
              <w:t>SQL, telco, vari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1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</w:pPr>
            <w:r>
              <w:rPr>
                <w:lang w:val="it-IT"/>
              </w:rPr>
              <w:t xml:space="preserve">da </w:t>
            </w:r>
            <w:r>
              <w:rPr>
                <w:lang w:val="it-IT"/>
              </w:rPr>
              <w:t>giugno</w:t>
            </w:r>
            <w:r>
              <w:rPr>
                <w:lang w:val="it-IT"/>
              </w:rPr>
              <w:t xml:space="preserve"> a</w:t>
            </w:r>
            <w:r>
              <w:rPr>
                <w:lang w:val="it-IT"/>
              </w:rPr>
              <w:t>d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agosto </w:t>
            </w:r>
            <w:r>
              <w:rPr>
                <w:lang w:val="it-IT"/>
              </w:rPr>
              <w:t>200</w:t>
            </w:r>
            <w:r>
              <w:rPr>
                <w:lang w:val="it-IT"/>
              </w:rPr>
              <w:t>0</w:t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Test HW borchie fibra ottica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  <w:rPr>
                <w:sz w:val="16"/>
                <w:spacing w:val="-6"/>
                <w:rFonts w:ascii="Arial" w:hAnsi="Arial"/>
                <w:color w:val="3F3A38"/>
              </w:rPr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 xml:space="preserve">Presso </w:t>
            </w:r>
            <w:r>
              <w:rPr>
                <w:lang w:val="it-IT"/>
              </w:rPr>
              <w:t>Pirelli Cavi e Sistemi</w:t>
            </w:r>
            <w:r>
              <w:rPr>
                <w:lang w:val="it-IT"/>
              </w:rPr>
              <w:t xml:space="preserve"> S.p.A. – Milano </w:t>
            </w:r>
            <w:r>
              <w:rPr>
                <w:lang w:val="it-IT"/>
              </w:rPr>
              <w:t xml:space="preserve">\ Mitsui - </w:t>
            </w:r>
            <w:r>
              <w:rPr>
                <w:b/>
                <w:bCs/>
                <w:lang w:val="it-IT"/>
              </w:rPr>
              <w:t>Tokyo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  <w:rPr>
                <w:sz w:val="16"/>
                <w:spacing w:val="-6"/>
                <w:rFonts w:ascii="Arial" w:hAnsi="Arial"/>
                <w:color w:val="3F3A38"/>
              </w:rPr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Test on site borchie fibra ottica per cliente su tokyo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  <w:rPr>
                <w:sz w:val="16"/>
                <w:spacing w:val="-6"/>
                <w:rFonts w:ascii="Arial" w:hAnsi="Arial"/>
                <w:color w:val="3F3A38"/>
              </w:rPr>
            </w:pPr>
            <w:r>
              <w:rPr/>
            </w:r>
            <w:r/>
          </w:p>
        </w:tc>
        <w:tc>
          <w:tcPr>
            <w:tcW w:w="7541" w:type="dxa"/>
            <w:tcBorders/>
            <w:shd w:fill="auto" w:val="clear"/>
            <w:vAlign w:val="bottom"/>
          </w:tcPr>
          <w:p>
            <w:pPr>
              <w:pStyle w:val="ECVBusinessSectorRow"/>
            </w:pPr>
            <w:r>
              <w:rPr>
                <w:rStyle w:val="ECVHeadingBusinessSector"/>
                <w:lang w:val="it-IT"/>
              </w:rPr>
              <w:t>Attività o settore</w:t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Supporto tecnico</w:t>
            </w:r>
            <w:r>
              <w:rPr>
                <w:rStyle w:val="ECVContactDetails"/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5"/>
        <w:gridCol w:w="7540"/>
      </w:tblGrid>
      <w:tr>
        <w:trPr>
          <w:trHeight w:val="170" w:hRule="atLeast"/>
        </w:trPr>
        <w:tc>
          <w:tcPr>
            <w:tcW w:w="2835" w:type="dxa"/>
            <w:tcBorders/>
            <w:shd w:fill="auto" w:val="clear"/>
          </w:tcPr>
          <w:p>
            <w:pPr>
              <w:pStyle w:val="ECVLeftHeading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ISTRUZIONE E FORMAZIONE</w:t>
            </w:r>
            <w:r/>
          </w:p>
        </w:tc>
        <w:tc>
          <w:tcPr>
            <w:tcW w:w="7540" w:type="dxa"/>
            <w:tcBorders/>
            <w:shd w:fill="auto" w:val="clear"/>
            <w:vAlign w:val="bottom"/>
          </w:tcPr>
          <w:p>
            <w:pPr>
              <w:pStyle w:val="ECVBlueBox"/>
            </w:pPr>
            <w:r>
              <w:rPr>
                <w:lang w:val="it-IT"/>
              </w:rPr>
              <w:drawing>
                <wp:inline distT="0" distB="0" distL="0" distR="0">
                  <wp:extent cx="4787900" cy="90170"/>
                  <wp:effectExtent l="0" t="0" r="0" b="0"/>
                  <wp:docPr id="7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0" cy="90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6529" w:type="dxa"/>
        <w:jc w:val="righ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8989"/>
        <w:gridCol w:w="7540"/>
      </w:tblGrid>
      <w:tr>
        <w:trPr>
          <w:trHeight w:val="170" w:hRule="atLeast"/>
        </w:trPr>
        <w:tc>
          <w:tcPr>
            <w:tcW w:w="8989" w:type="dxa"/>
            <w:tcBorders/>
            <w:shd w:fill="auto" w:val="clear"/>
          </w:tcPr>
          <w:p>
            <w:pPr>
              <w:pStyle w:val="ECVLeftHeading"/>
              <w:suppressLineNumbers/>
              <w:shd w:fill="FFFFFF" w:val="clear"/>
              <w:spacing w:before="0" w:after="0"/>
              <w:ind w:left="0" w:right="283" w:hanging="0"/>
              <w:jc w:val="left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</w:r>
            <w:r/>
          </w:p>
        </w:tc>
        <w:tc>
          <w:tcPr>
            <w:tcW w:w="7540" w:type="dxa"/>
            <w:tcBorders/>
            <w:shd w:fill="auto" w:val="clear"/>
            <w:vAlign w:val="bottom"/>
          </w:tcPr>
          <w:p>
            <w:pPr>
              <w:pStyle w:val="ECVBlueBox"/>
              <w:rPr>
                <w:sz w:val="8"/>
                <w:spacing w:val="0"/>
                <w:sz w:val="10"/>
                <w:szCs w:val="10"/>
                <w:rFonts w:ascii="Arial" w:hAnsi="Arial"/>
                <w:color w:val="402C24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</w:tbl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6237"/>
        <w:gridCol w:w="1305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</w:pPr>
            <w:r>
              <w:rPr>
                <w:lang w:val="it-IT"/>
              </w:rPr>
              <w:t>201</w:t>
            </w:r>
            <w:r>
              <w:rPr>
                <w:lang w:val="it-IT"/>
              </w:rPr>
              <w:t>5</w:t>
            </w:r>
            <w:r/>
          </w:p>
        </w:tc>
        <w:tc>
          <w:tcPr>
            <w:tcW w:w="6237" w:type="dxa"/>
            <w:tcBorders/>
            <w:shd w:fill="auto" w:val="clear"/>
          </w:tcPr>
          <w:p>
            <w:pPr>
              <w:pStyle w:val="ECVSubSectionHeading"/>
            </w:pPr>
            <w:r>
              <w:rPr>
                <w:lang w:val="it-IT"/>
              </w:rPr>
              <w:t xml:space="preserve">Corso base Angular.Js LOG.ED </w:t>
            </w:r>
            <w:r>
              <w:rPr>
                <w:lang w:val="it-IT"/>
              </w:rPr>
              <w:t xml:space="preserve"> </w:t>
            </w:r>
            <w:r/>
          </w:p>
        </w:tc>
        <w:tc>
          <w:tcPr>
            <w:tcW w:w="1305" w:type="dxa"/>
            <w:tcBorders/>
            <w:shd w:fill="auto" w:val="clear"/>
          </w:tcPr>
          <w:p>
            <w:pPr>
              <w:pStyle w:val="ECVRightHeading"/>
              <w:spacing w:before="62" w:after="0"/>
              <w:rPr>
                <w:sz w:val="15"/>
                <w:spacing w:val="-6"/>
                <w:shd w:fill="auto" w:val="clear"/>
                <w:sz w:val="18"/>
                <w:szCs w:val="18"/>
                <w:rFonts w:ascii="Arial" w:hAnsi="Arial"/>
                <w:color w:val="1593CB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>presso Coworking Login, Milano</w:t>
            </w:r>
            <w:r>
              <w:rPr>
                <w:lang w:val="it-IT"/>
              </w:rPr>
              <w:t xml:space="preserve"> 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Angular</w:t>
            </w:r>
            <w:r/>
          </w:p>
        </w:tc>
      </w:tr>
    </w:tbl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6237"/>
        <w:gridCol w:w="1305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</w:pPr>
            <w:r>
              <w:rPr>
                <w:lang w:val="it-IT"/>
              </w:rPr>
              <w:t>201</w:t>
            </w:r>
            <w:r>
              <w:rPr>
                <w:lang w:val="it-IT"/>
              </w:rPr>
              <w:t>4</w:t>
            </w:r>
            <w:r/>
          </w:p>
        </w:tc>
        <w:tc>
          <w:tcPr>
            <w:tcW w:w="6237" w:type="dxa"/>
            <w:tcBorders/>
            <w:shd w:fill="auto" w:val="clear"/>
          </w:tcPr>
          <w:p>
            <w:pPr>
              <w:pStyle w:val="ECVSubSectionHeading"/>
            </w:pPr>
            <w:r>
              <w:rPr>
                <w:lang w:val="it-IT"/>
              </w:rPr>
              <w:t xml:space="preserve">Corso Vanilla JavaScript LOG.ED </w:t>
            </w:r>
            <w:r>
              <w:rPr>
                <w:lang w:val="it-IT"/>
              </w:rPr>
              <w:t xml:space="preserve"> </w:t>
            </w:r>
            <w:r/>
          </w:p>
        </w:tc>
        <w:tc>
          <w:tcPr>
            <w:tcW w:w="1305" w:type="dxa"/>
            <w:tcBorders/>
            <w:shd w:fill="auto" w:val="clear"/>
          </w:tcPr>
          <w:p>
            <w:pPr>
              <w:pStyle w:val="ECVRightHeading"/>
              <w:spacing w:before="62" w:after="0"/>
              <w:rPr>
                <w:sz w:val="15"/>
                <w:spacing w:val="-6"/>
                <w:shd w:fill="auto" w:val="clear"/>
                <w:sz w:val="18"/>
                <w:szCs w:val="18"/>
                <w:rFonts w:ascii="Arial" w:hAnsi="Arial"/>
                <w:color w:val="1593CB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>presso Coworking Login, Milano</w:t>
            </w:r>
            <w:r>
              <w:rPr>
                <w:lang w:val="it-IT"/>
              </w:rPr>
              <w:t xml:space="preserve"> 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b/>
                <w:bCs/>
                <w:lang w:val="it-IT"/>
              </w:rPr>
              <w:t>Vanilla</w:t>
            </w:r>
            <w:r>
              <w:rPr>
                <w:lang w:val="it-IT"/>
              </w:rPr>
              <w:t xml:space="preserve"> JS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b/>
                <w:bCs/>
                <w:lang w:val="it-IT"/>
              </w:rPr>
              <w:t>Prototipi</w:t>
            </w:r>
            <w:r>
              <w:rPr>
                <w:b w:val="false"/>
                <w:bCs w:val="false"/>
                <w:lang w:val="it-IT"/>
              </w:rPr>
              <w:t xml:space="preserve"> ed </w:t>
            </w:r>
            <w:r>
              <w:rPr>
                <w:b/>
                <w:bCs/>
                <w:lang w:val="it-IT"/>
              </w:rPr>
              <w:t>ereditarietà</w:t>
            </w:r>
            <w:r>
              <w:rPr>
                <w:b w:val="false"/>
                <w:bCs w:val="false"/>
                <w:lang w:val="it-IT"/>
              </w:rPr>
              <w:t xml:space="preserve"> in javascript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6237"/>
        <w:gridCol w:w="1305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2013</w:t>
            </w:r>
            <w:r/>
          </w:p>
        </w:tc>
        <w:tc>
          <w:tcPr>
            <w:tcW w:w="6237" w:type="dxa"/>
            <w:tcBorders/>
            <w:shd w:fill="auto" w:val="clear"/>
          </w:tcPr>
          <w:p>
            <w:pPr>
              <w:pStyle w:val="ECVSubSectionHeading"/>
            </w:pPr>
            <w:r>
              <w:rPr>
                <w:lang w:val="it-IT"/>
              </w:rPr>
              <w:t>C</w:t>
            </w:r>
            <w:r>
              <w:rPr>
                <w:lang w:val="it-IT"/>
              </w:rPr>
              <w:t>orso di Javascript personalizzato (20h con docenza personale)</w:t>
            </w:r>
            <w:r/>
          </w:p>
        </w:tc>
        <w:tc>
          <w:tcPr>
            <w:tcW w:w="1305" w:type="dxa"/>
            <w:tcBorders/>
            <w:shd w:fill="auto" w:val="clear"/>
          </w:tcPr>
          <w:p>
            <w:pPr>
              <w:pStyle w:val="ECVRightHeading"/>
              <w:spacing w:before="62" w:after="0"/>
              <w:rPr>
                <w:sz w:val="15"/>
                <w:spacing w:val="-6"/>
                <w:shd w:fill="auto" w:val="clear"/>
                <w:sz w:val="18"/>
                <w:szCs w:val="18"/>
                <w:rFonts w:ascii="Arial" w:hAnsi="Arial"/>
                <w:color w:val="1593CB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>Presso FOR Institute - Prometheo Milano Centro</w:t>
            </w:r>
            <w:r>
              <w:rPr>
                <w:lang w:val="it-IT"/>
              </w:rPr>
              <w:t xml:space="preserve"> 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b/>
                <w:b/>
                <w:bCs/>
                <w:rFonts w:ascii="Arial" w:hAnsi="Arial"/>
                <w:color w:val="3F3A38"/>
                <w:lang w:val="it-IT"/>
              </w:rPr>
            </w:pPr>
            <w:r>
              <w:rPr>
                <w:b/>
                <w:bCs/>
                <w:lang w:val="it-IT"/>
              </w:rPr>
              <w:t>Javascript avanzato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b/>
                <w:bCs/>
                <w:lang w:val="it-IT"/>
              </w:rPr>
              <w:t>MVC</w:t>
            </w:r>
            <w:r>
              <w:rPr>
                <w:lang w:val="it-IT"/>
              </w:rPr>
              <w:t xml:space="preserve"> e </w:t>
            </w:r>
            <w:r>
              <w:rPr>
                <w:b/>
                <w:bCs/>
                <w:lang w:val="it-IT"/>
              </w:rPr>
              <w:t>object oriented programming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b/>
                <w:bCs/>
                <w:lang w:val="it-IT"/>
              </w:rPr>
              <w:t>jquery</w:t>
            </w:r>
            <w:r>
              <w:rPr>
                <w:lang w:val="it-IT"/>
              </w:rPr>
              <w:t xml:space="preserve">, </w:t>
            </w:r>
            <w:r>
              <w:rPr>
                <w:b/>
                <w:bCs/>
                <w:lang w:val="it-IT"/>
              </w:rPr>
              <w:t>angularJS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6237"/>
        <w:gridCol w:w="1305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31 gennaio 2000 - 9 maggio 2001</w:t>
            </w:r>
            <w:r/>
          </w:p>
        </w:tc>
        <w:tc>
          <w:tcPr>
            <w:tcW w:w="6237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Corso FormaTemp “DB Oracle in ambiente Linux”</w:t>
            </w:r>
            <w:r/>
          </w:p>
        </w:tc>
        <w:tc>
          <w:tcPr>
            <w:tcW w:w="1305" w:type="dxa"/>
            <w:tcBorders/>
            <w:shd w:fill="auto" w:val="clear"/>
          </w:tcPr>
          <w:p>
            <w:pPr>
              <w:pStyle w:val="ECVRightHeading"/>
              <w:spacing w:before="62" w:after="0"/>
              <w:rPr>
                <w:sz w:val="15"/>
                <w:spacing w:val="-6"/>
                <w:shd w:fill="auto" w:val="clear"/>
                <w:sz w:val="18"/>
                <w:szCs w:val="18"/>
                <w:rFonts w:ascii="Arial" w:hAnsi="Arial"/>
                <w:color w:val="1593CB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>Presso Area Solutions, Cernusco Sul Naviglio (MI)</w:t>
            </w:r>
            <w:r>
              <w:rPr>
                <w:lang w:val="it-IT"/>
              </w:rPr>
              <w:t xml:space="preserve"> 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b/>
                <w:b/>
                <w:bCs/>
                <w:rFonts w:ascii="Arial" w:hAnsi="Arial"/>
                <w:color w:val="3F3A38"/>
                <w:lang w:val="it-IT"/>
              </w:rPr>
            </w:pPr>
            <w:r>
              <w:rPr>
                <w:b/>
                <w:bCs/>
                <w:lang w:val="it-IT"/>
              </w:rPr>
              <w:t>SQL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b/>
                <w:b/>
                <w:bCs/>
                <w:rFonts w:ascii="Arial" w:hAnsi="Arial"/>
                <w:color w:val="3F3A38"/>
                <w:lang w:val="it-IT"/>
              </w:rPr>
            </w:pPr>
            <w:r>
              <w:rPr>
                <w:b/>
                <w:bCs/>
                <w:lang w:val="it-IT"/>
              </w:rPr>
              <w:t>Shell scripting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b/>
                <w:bCs/>
                <w:lang w:val="it-IT"/>
              </w:rPr>
              <w:t>Oracle</w:t>
            </w:r>
            <w:r>
              <w:rPr>
                <w:lang w:val="it-IT"/>
              </w:rPr>
              <w:t xml:space="preserve"> DB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6237"/>
        <w:gridCol w:w="1305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1999-2000</w:t>
            </w:r>
            <w:r/>
          </w:p>
        </w:tc>
        <w:tc>
          <w:tcPr>
            <w:tcW w:w="6237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Corso IFTS no 22, “Operatore Multimediale” e stage in azienda</w:t>
            </w:r>
            <w:r/>
          </w:p>
        </w:tc>
        <w:tc>
          <w:tcPr>
            <w:tcW w:w="1305" w:type="dxa"/>
            <w:tcBorders/>
            <w:shd w:fill="auto" w:val="clear"/>
          </w:tcPr>
          <w:p>
            <w:pPr>
              <w:pStyle w:val="ECVRightHeading"/>
              <w:spacing w:before="62" w:after="0"/>
              <w:rPr>
                <w:sz w:val="15"/>
                <w:spacing w:val="-6"/>
                <w:shd w:fill="auto" w:val="clear"/>
                <w:sz w:val="18"/>
                <w:szCs w:val="18"/>
                <w:rFonts w:ascii="Arial" w:hAnsi="Arial"/>
                <w:color w:val="1593CB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>Milano</w:t>
            </w:r>
            <w:r>
              <w:rPr>
                <w:lang w:val="it-IT"/>
              </w:rPr>
              <w:t xml:space="preserve"> 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b/>
                <w:b/>
                <w:bCs/>
                <w:rFonts w:ascii="Arial" w:hAnsi="Arial"/>
                <w:color w:val="3F3A38"/>
                <w:lang w:val="it-IT"/>
              </w:rPr>
            </w:pPr>
            <w:r>
              <w:rPr>
                <w:b/>
                <w:bCs/>
                <w:lang w:val="it-IT"/>
              </w:rPr>
              <w:t>HTML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Web design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PHP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Project management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6237"/>
        <w:gridCol w:w="1305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1998</w:t>
            </w:r>
            <w:r/>
          </w:p>
        </w:tc>
        <w:tc>
          <w:tcPr>
            <w:tcW w:w="6237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Corso Regionale di programmazione C in ambiente Unix</w:t>
            </w:r>
            <w:r/>
          </w:p>
        </w:tc>
        <w:tc>
          <w:tcPr>
            <w:tcW w:w="1305" w:type="dxa"/>
            <w:tcBorders/>
            <w:shd w:fill="auto" w:val="clear"/>
          </w:tcPr>
          <w:p>
            <w:pPr>
              <w:pStyle w:val="ECVRightHeading"/>
              <w:spacing w:before="62" w:after="0"/>
              <w:rPr>
                <w:sz w:val="15"/>
                <w:spacing w:val="-6"/>
                <w:shd w:fill="auto" w:val="clear"/>
                <w:sz w:val="18"/>
                <w:szCs w:val="18"/>
                <w:rFonts w:ascii="Arial" w:hAnsi="Arial"/>
                <w:color w:val="1593CB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>presso Centro di Formazione Professionale Pepe - Milano</w:t>
            </w:r>
            <w:r>
              <w:rPr>
                <w:lang w:val="it-IT"/>
              </w:rPr>
              <w:t xml:space="preserve"> </w:t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b/>
                <w:b/>
                <w:bCs/>
                <w:rFonts w:ascii="Arial" w:hAnsi="Arial"/>
                <w:color w:val="3F3A38"/>
                <w:lang w:val="it-IT"/>
              </w:rPr>
            </w:pPr>
            <w:r>
              <w:rPr>
                <w:b/>
                <w:bCs/>
                <w:lang w:val="it-IT"/>
              </w:rPr>
              <w:t>C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</w:pPr>
            <w:r>
              <w:rPr>
                <w:lang w:val="it-IT"/>
              </w:rPr>
              <w:t xml:space="preserve">Unix </w:t>
            </w:r>
            <w:r>
              <w:rPr>
                <w:b/>
                <w:bCs/>
                <w:lang w:val="it-IT"/>
              </w:rPr>
              <w:t>shell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6237"/>
        <w:gridCol w:w="1305"/>
      </w:tblGrid>
      <w:tr>
        <w:trPr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Date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1998</w:t>
            </w:r>
            <w:r/>
          </w:p>
        </w:tc>
        <w:tc>
          <w:tcPr>
            <w:tcW w:w="6237" w:type="dxa"/>
            <w:tcBorders/>
            <w:shd w:fill="auto" w:val="clear"/>
          </w:tcPr>
          <w:p>
            <w:pPr>
              <w:pStyle w:val="ECVSubSectionHeading"/>
              <w:rPr>
                <w:sz w:val="22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Diploma di maturità classica</w:t>
            </w:r>
            <w:r/>
          </w:p>
        </w:tc>
        <w:tc>
          <w:tcPr>
            <w:tcW w:w="1305" w:type="dxa"/>
            <w:tcBorders/>
            <w:shd w:fill="auto" w:val="clear"/>
          </w:tcPr>
          <w:p>
            <w:pPr>
              <w:pStyle w:val="ECVRightHeading"/>
              <w:spacing w:before="62" w:after="0"/>
              <w:rPr>
                <w:sz w:val="15"/>
                <w:spacing w:val="-6"/>
                <w:shd w:fill="auto" w:val="clear"/>
                <w:sz w:val="18"/>
                <w:szCs w:val="18"/>
                <w:rFonts w:ascii="Arial" w:hAnsi="Arial"/>
                <w:color w:val="1593CB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7542" w:type="dxa"/>
            <w:gridSpan w:val="2"/>
            <w:tcBorders/>
            <w:shd w:fill="auto" w:val="clear"/>
          </w:tcPr>
          <w:p>
            <w:pPr>
              <w:pStyle w:val="ECVOrganisationDetails"/>
              <w:spacing w:before="57" w:after="85"/>
            </w:pPr>
            <w:r>
              <w:rPr>
                <w:lang w:val="it-IT"/>
              </w:rPr>
              <w:t>conseguito presso il Liceo Scientifico "Parco Nord" di Cinisello Balsamo (MI)</w:t>
            </w:r>
            <w:r>
              <w:rPr>
                <w:lang w:val="it-IT"/>
              </w:rPr>
              <w:t xml:space="preserve"> 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</w:rPr>
      </w:pPr>
      <w:r>
        <w:rPr/>
      </w:r>
      <w:r/>
    </w:p>
    <w:tbl>
      <w:tblPr>
        <w:tblW w:w="10375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5"/>
        <w:gridCol w:w="7540"/>
      </w:tblGrid>
      <w:tr>
        <w:trPr>
          <w:trHeight w:val="170" w:hRule="atLeast"/>
        </w:trPr>
        <w:tc>
          <w:tcPr>
            <w:tcW w:w="2835" w:type="dxa"/>
            <w:tcBorders/>
            <w:shd w:fill="auto" w:val="clear"/>
          </w:tcPr>
          <w:p>
            <w:pPr>
              <w:pStyle w:val="ECVLeftHeading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COMPETENZE PERSONALI</w:t>
            </w:r>
            <w:r/>
          </w:p>
        </w:tc>
        <w:tc>
          <w:tcPr>
            <w:tcW w:w="7540" w:type="dxa"/>
            <w:tcBorders/>
            <w:shd w:fill="auto" w:val="clear"/>
            <w:vAlign w:val="bottom"/>
          </w:tcPr>
          <w:p>
            <w:pPr>
              <w:pStyle w:val="ECVBlueBox"/>
            </w:pPr>
            <w:r>
              <w:rPr>
                <w:lang w:val="it-IT"/>
              </w:rPr>
              <w:drawing>
                <wp:inline distT="0" distB="0" distL="0" distR="0">
                  <wp:extent cx="4787900" cy="90170"/>
                  <wp:effectExtent l="0" t="0" r="0" b="0"/>
                  <wp:docPr id="8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0" cy="90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it-IT"/>
              </w:rPr>
              <w:t xml:space="preserve"> </w:t>
            </w:r>
            <w:r/>
          </w:p>
        </w:tc>
      </w:tr>
    </w:tbl>
    <w:p>
      <w:pPr>
        <w:pStyle w:val="ECVComments"/>
        <w:rPr>
          <w:sz w:val="16"/>
          <w:spacing w:val="-6"/>
          <w:rFonts w:ascii="Arial" w:hAnsi="Arial"/>
          <w:color w:val="FF0000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1544"/>
        <w:gridCol w:w="1498"/>
        <w:gridCol w:w="1499"/>
        <w:gridCol w:w="1500"/>
        <w:gridCol w:w="1501"/>
      </w:tblGrid>
      <w:tr>
        <w:trPr>
          <w:trHeight w:val="255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ECVLeftDetails"/>
              <w:spacing w:before="23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Lingua madre</w:t>
            </w:r>
            <w:r/>
          </w:p>
        </w:tc>
        <w:tc>
          <w:tcPr>
            <w:tcW w:w="7542" w:type="dxa"/>
            <w:gridSpan w:val="5"/>
            <w:tcBorders/>
            <w:shd w:fill="auto" w:val="clear"/>
          </w:tcPr>
          <w:p>
            <w:pPr>
              <w:pStyle w:val="ECVSectionDetails"/>
              <w:spacing w:before="28" w:after="0"/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Italiano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ECVLeftHeading"/>
              <w:rPr>
                <w:caps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</w:r>
            <w:r/>
          </w:p>
        </w:tc>
        <w:tc>
          <w:tcPr>
            <w:tcW w:w="7542" w:type="dxa"/>
            <w:gridSpan w:val="5"/>
            <w:tcBorders/>
            <w:shd w:fill="auto" w:val="clear"/>
          </w:tcPr>
          <w:p>
            <w:pPr>
              <w:pStyle w:val="ECVRightColumn"/>
              <w:spacing w:before="62" w:after="0"/>
              <w:rPr>
                <w:sz w:val="16"/>
                <w:spacing w:val="-6"/>
                <w:rFonts w:ascii="Arial" w:hAnsi="Arial"/>
                <w:color w:val="404040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restart"/>
            <w:tcBorders/>
            <w:shd w:fill="auto" w:val="clear"/>
          </w:tcPr>
          <w:p>
            <w:pPr>
              <w:pStyle w:val="ECVLeftDetails"/>
              <w:spacing w:before="23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Altre lingue</w:t>
            </w:r>
            <w:r/>
          </w:p>
        </w:tc>
        <w:tc>
          <w:tcPr>
            <w:tcW w:w="3042" w:type="dxa"/>
            <w:gridSpan w:val="2"/>
            <w:tcBorders>
              <w:top w:val="single" w:sz="8" w:space="0" w:color="C6C6C6"/>
              <w:bottom w:val="single" w:sz="8" w:space="0" w:color="C6C6C6"/>
              <w:insideH w:val="single" w:sz="8" w:space="0" w:color="C6C6C6"/>
            </w:tcBorders>
            <w:shd w:fill="auto" w:val="clear"/>
            <w:vAlign w:val="center"/>
          </w:tcPr>
          <w:p>
            <w:pPr>
              <w:pStyle w:val="ECVLanguageHeading"/>
              <w:rPr>
                <w:caps/>
                <w:sz w:val="14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caps/>
                <w:lang w:val="it-IT"/>
              </w:rPr>
              <w:t xml:space="preserve">COMPRENSIONE </w:t>
            </w:r>
            <w:r/>
          </w:p>
        </w:tc>
        <w:tc>
          <w:tcPr>
            <w:tcW w:w="2999" w:type="dxa"/>
            <w:gridSpan w:val="2"/>
            <w:tcBorders>
              <w:top w:val="single" w:sz="8" w:space="0" w:color="C6C6C6"/>
              <w:left w:val="single" w:sz="8" w:space="0" w:color="C6C6C6"/>
              <w:bottom w:val="single" w:sz="8" w:space="0" w:color="C6C6C6"/>
              <w:insideH w:val="single" w:sz="8" w:space="0" w:color="C6C6C6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ECVLanguageHeading"/>
              <w:rPr>
                <w:caps/>
                <w:sz w:val="14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caps/>
                <w:lang w:val="it-IT"/>
              </w:rPr>
              <w:t xml:space="preserve">PARLATO </w:t>
            </w:r>
            <w:r/>
          </w:p>
        </w:tc>
        <w:tc>
          <w:tcPr>
            <w:tcW w:w="1501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insideH w:val="single" w:sz="8" w:space="0" w:color="C6C6C6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ECVLanguageHeading"/>
              <w:rPr>
                <w:caps/>
                <w:sz w:val="14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caps/>
                <w:lang w:val="it-IT"/>
              </w:rPr>
              <w:t xml:space="preserve">PRODUZIONE SCRITTA </w:t>
            </w:r>
            <w:r/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fill="auto" w:val="clear"/>
          </w:tcPr>
          <w:p>
            <w:pPr>
              <w:pStyle w:val="Normal"/>
            </w:pPr>
            <w:r>
              <w:rPr/>
            </w:r>
            <w:r/>
          </w:p>
        </w:tc>
        <w:tc>
          <w:tcPr>
            <w:tcW w:w="1544" w:type="dxa"/>
            <w:tcBorders>
              <w:bottom w:val="single" w:sz="8" w:space="0" w:color="C6C6C6"/>
              <w:insideH w:val="single" w:sz="8" w:space="0" w:color="C6C6C6"/>
            </w:tcBorders>
            <w:shd w:fill="auto" w:val="clear"/>
            <w:vAlign w:val="center"/>
          </w:tcPr>
          <w:p>
            <w:pPr>
              <w:pStyle w:val="ECVLanguageSubHeading"/>
              <w:rPr>
                <w:smallCaps w:val="false"/>
                <w:caps w:val="false"/>
                <w:sz w:val="16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 xml:space="preserve">Ascolto </w:t>
            </w:r>
            <w:r/>
          </w:p>
        </w:tc>
        <w:tc>
          <w:tcPr>
            <w:tcW w:w="1498" w:type="dxa"/>
            <w:tcBorders>
              <w:left w:val="single" w:sz="8" w:space="0" w:color="C6C6C6"/>
              <w:bottom w:val="single" w:sz="8" w:space="0" w:color="C6C6C6"/>
              <w:insideH w:val="single" w:sz="8" w:space="0" w:color="C6C6C6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ECVLanguageSubHeading"/>
              <w:rPr>
                <w:smallCaps w:val="false"/>
                <w:caps w:val="false"/>
                <w:sz w:val="16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 xml:space="preserve">Lettura </w:t>
            </w:r>
            <w:r/>
          </w:p>
        </w:tc>
        <w:tc>
          <w:tcPr>
            <w:tcW w:w="1499" w:type="dxa"/>
            <w:tcBorders>
              <w:left w:val="single" w:sz="8" w:space="0" w:color="C6C6C6"/>
              <w:bottom w:val="single" w:sz="8" w:space="0" w:color="C6C6C6"/>
              <w:insideH w:val="single" w:sz="8" w:space="0" w:color="C6C6C6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ECVLanguageSubHeading"/>
              <w:rPr>
                <w:smallCaps w:val="false"/>
                <w:caps w:val="false"/>
                <w:sz w:val="16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 xml:space="preserve">Interazione </w:t>
            </w:r>
            <w:r/>
          </w:p>
        </w:tc>
        <w:tc>
          <w:tcPr>
            <w:tcW w:w="1500" w:type="dxa"/>
            <w:tcBorders>
              <w:left w:val="single" w:sz="8" w:space="0" w:color="C6C6C6"/>
              <w:bottom w:val="single" w:sz="8" w:space="0" w:color="C6C6C6"/>
              <w:insideH w:val="single" w:sz="8" w:space="0" w:color="C6C6C6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ECVLanguageSubHeading"/>
              <w:rPr>
                <w:smallCaps w:val="false"/>
                <w:caps w:val="false"/>
                <w:sz w:val="16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 xml:space="preserve">Produzione orale </w:t>
            </w:r>
            <w:r/>
          </w:p>
        </w:tc>
        <w:tc>
          <w:tcPr>
            <w:tcW w:w="1501" w:type="dxa"/>
            <w:tcBorders>
              <w:left w:val="single" w:sz="8" w:space="0" w:color="C6C6C6"/>
              <w:bottom w:val="single" w:sz="8" w:space="0" w:color="C6C6C6"/>
              <w:insideH w:val="single" w:sz="8" w:space="0" w:color="C6C6C6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ECVRightColumn"/>
              <w:spacing w:before="62" w:after="0"/>
              <w:rPr>
                <w:sz w:val="16"/>
                <w:spacing w:val="-6"/>
                <w:rFonts w:ascii="Arial" w:hAnsi="Arial"/>
                <w:color w:val="404040"/>
                <w:lang w:val="it-IT"/>
              </w:rPr>
            </w:pPr>
            <w:r>
              <w:rPr>
                <w:lang w:val="it-IT"/>
              </w:rPr>
            </w:r>
            <w:r/>
          </w:p>
        </w:tc>
      </w:tr>
      <w:tr>
        <w:trPr>
          <w:trHeight w:val="283" w:hRule="atLeast"/>
          <w:cantSplit w:val="true"/>
        </w:trPr>
        <w:tc>
          <w:tcPr>
            <w:tcW w:w="2834" w:type="dxa"/>
            <w:tcBorders/>
            <w:shd w:fill="auto" w:val="clear"/>
            <w:vAlign w:val="center"/>
          </w:tcPr>
          <w:p>
            <w:pPr>
              <w:pStyle w:val="ECVLanguageName"/>
            </w:pPr>
            <w:r>
              <w:rPr>
                <w:lang w:val="it-IT"/>
              </w:rPr>
              <w:t>Inglese</w:t>
            </w:r>
            <w:r>
              <w:rPr>
                <w:lang w:val="it-IT"/>
              </w:rPr>
              <w:t xml:space="preserve"> </w:t>
            </w:r>
            <w:r/>
          </w:p>
        </w:tc>
        <w:tc>
          <w:tcPr>
            <w:tcW w:w="1544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B1</w:t>
            </w:r>
            <w:r/>
          </w:p>
        </w:tc>
        <w:tc>
          <w:tcPr>
            <w:tcW w:w="1498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C1</w:t>
            </w:r>
            <w:r/>
          </w:p>
        </w:tc>
        <w:tc>
          <w:tcPr>
            <w:tcW w:w="1499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B1</w:t>
            </w:r>
            <w:r/>
          </w:p>
        </w:tc>
        <w:tc>
          <w:tcPr>
            <w:tcW w:w="1500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B2</w:t>
            </w:r>
            <w:r/>
          </w:p>
        </w:tc>
        <w:tc>
          <w:tcPr>
            <w:tcW w:w="1501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B2</w:t>
            </w:r>
            <w:r/>
          </w:p>
        </w:tc>
      </w:tr>
      <w:tr>
        <w:trPr>
          <w:trHeight w:val="283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Normal"/>
              <w:rPr>
                <w:sz w:val="16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</w:r>
            <w:r/>
          </w:p>
        </w:tc>
        <w:tc>
          <w:tcPr>
            <w:tcW w:w="7542" w:type="dxa"/>
            <w:gridSpan w:val="5"/>
            <w:tcBorders>
              <w:bottom w:val="single" w:sz="8" w:space="0" w:color="C6C6C6"/>
              <w:insideH w:val="single" w:sz="8" w:space="0" w:color="C6C6C6"/>
            </w:tcBorders>
            <w:shd w:fill="ECECEC" w:val="clear"/>
            <w:vAlign w:val="center"/>
          </w:tcPr>
          <w:p>
            <w:pPr>
              <w:pStyle w:val="ECVLanguageCertificate"/>
              <w:rPr>
                <w:sz w:val="16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Diploma europeo ICC conseguito presso la scuola di lingue del comune di Milano - EF Torquay corso I73 Estate 1995</w:t>
            </w:r>
            <w:r/>
          </w:p>
        </w:tc>
      </w:tr>
      <w:tr>
        <w:trPr>
          <w:trHeight w:val="283" w:hRule="atLeast"/>
          <w:cantSplit w:val="true"/>
        </w:trPr>
        <w:tc>
          <w:tcPr>
            <w:tcW w:w="2834" w:type="dxa"/>
            <w:tcBorders/>
            <w:shd w:fill="auto" w:val="clear"/>
            <w:vAlign w:val="center"/>
          </w:tcPr>
          <w:p>
            <w:pPr>
              <w:pStyle w:val="ECVLanguageName"/>
            </w:pPr>
            <w:r>
              <w:rPr>
                <w:lang w:val="it-IT"/>
              </w:rPr>
              <w:t>Francese</w:t>
            </w:r>
            <w:r>
              <w:rPr>
                <w:lang w:val="it-IT"/>
              </w:rPr>
              <w:t xml:space="preserve"> </w:t>
            </w:r>
            <w:r/>
          </w:p>
        </w:tc>
        <w:tc>
          <w:tcPr>
            <w:tcW w:w="1544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C1</w:t>
            </w:r>
            <w:r/>
          </w:p>
        </w:tc>
        <w:tc>
          <w:tcPr>
            <w:tcW w:w="1498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C2</w:t>
            </w:r>
            <w:r/>
          </w:p>
        </w:tc>
        <w:tc>
          <w:tcPr>
            <w:tcW w:w="1499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C2</w:t>
            </w:r>
            <w:r/>
          </w:p>
        </w:tc>
        <w:tc>
          <w:tcPr>
            <w:tcW w:w="1500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C2</w:t>
            </w:r>
            <w:r/>
          </w:p>
        </w:tc>
        <w:tc>
          <w:tcPr>
            <w:tcW w:w="1501" w:type="dxa"/>
            <w:tcBorders>
              <w:bottom w:val="single" w:sz="4" w:space="0" w:color="C6C6C6"/>
              <w:insideH w:val="single" w:sz="4" w:space="0" w:color="C6C6C6"/>
            </w:tcBorders>
            <w:shd w:fill="auto" w:val="clear"/>
            <w:vAlign w:val="center"/>
          </w:tcPr>
          <w:p>
            <w:pPr>
              <w:pStyle w:val="ECVLanguageLevel"/>
              <w:spacing w:before="28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caps w:val="false"/>
                <w:smallCaps w:val="false"/>
                <w:lang w:val="it-IT"/>
              </w:rPr>
              <w:t>B2</w:t>
            </w:r>
            <w:r/>
          </w:p>
        </w:tc>
      </w:tr>
      <w:tr>
        <w:trPr>
          <w:trHeight w:val="283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Normal"/>
              <w:rPr>
                <w:sz w:val="16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</w:r>
            <w:r/>
          </w:p>
        </w:tc>
        <w:tc>
          <w:tcPr>
            <w:tcW w:w="7542" w:type="dxa"/>
            <w:gridSpan w:val="5"/>
            <w:tcBorders>
              <w:bottom w:val="single" w:sz="8" w:space="0" w:color="C6C6C6"/>
              <w:insideH w:val="single" w:sz="8" w:space="0" w:color="C6C6C6"/>
            </w:tcBorders>
            <w:shd w:fill="ECECEC" w:val="clear"/>
            <w:vAlign w:val="center"/>
          </w:tcPr>
          <w:p>
            <w:pPr>
              <w:pStyle w:val="ECVLanguageCertificate"/>
              <w:rPr>
                <w:sz w:val="16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Studio scolastico</w:t>
            </w:r>
            <w:r/>
          </w:p>
        </w:tc>
      </w:tr>
      <w:tr>
        <w:trPr>
          <w:trHeight w:val="397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Normal"/>
              <w:rPr>
                <w:sz w:val="16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</w:r>
            <w:r/>
          </w:p>
        </w:tc>
        <w:tc>
          <w:tcPr>
            <w:tcW w:w="7542" w:type="dxa"/>
            <w:gridSpan w:val="5"/>
            <w:tcBorders/>
            <w:shd w:fill="auto" w:val="clear"/>
            <w:vAlign w:val="bottom"/>
          </w:tcPr>
          <w:p>
            <w:pPr>
              <w:pStyle w:val="ECVLanguageExplanation"/>
              <w:rPr>
                <w:sz w:val="15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 xml:space="preserve">Livelli: A1/2 Livello base - B1/2 Livello intermedio - C1/2 Livello avanzato </w:t>
            </w:r>
            <w:r/>
          </w:p>
          <w:p>
            <w:pPr>
              <w:pStyle w:val="ECVLanguageExplanation"/>
              <w:rPr>
                <w:sz w:val="15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Quadro Comune Europeo di Riferimento delle Lingue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2"/>
      </w:tblGrid>
      <w:tr>
        <w:trPr>
          <w:trHeight w:val="170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ECVLeftDetails"/>
              <w:spacing w:before="23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Competenze comunicative</w:t>
            </w:r>
            <w:r/>
          </w:p>
        </w:tc>
        <w:tc>
          <w:tcPr>
            <w:tcW w:w="7542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Ho recentemente rafforzato ulteriormente le mie competenze approfondendo scrittura creativa, tecnica e aziendale. Oltre alle capacità tecniche quindi sono in grado di gestire con competenza attività come la redazione di documenti e la stesura di documentazione tecnica e non, anche in lingua francese e inglese, la gestione della comunicazione diretta e scritta all'interno dell'ambito lavorativo, la formazione. In quest'ottica mi sono occupato anche di selezione del personale.</w:t>
            </w:r>
            <w:r/>
          </w:p>
        </w:tc>
      </w:tr>
    </w:tbl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2"/>
      </w:tblGrid>
      <w:tr>
        <w:trPr>
          <w:trHeight w:val="170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ECVLeftDetails"/>
              <w:spacing w:before="23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Competenze organizzative e gestionali</w:t>
            </w:r>
            <w:r/>
          </w:p>
        </w:tc>
        <w:tc>
          <w:tcPr>
            <w:tcW w:w="7542" w:type="dxa"/>
            <w:tcBorders/>
            <w:shd w:fill="auto" w:val="clear"/>
          </w:tcPr>
          <w:p>
            <w:pPr>
              <w:pStyle w:val="ECVSectionDetails"/>
              <w:numPr>
                <w:ilvl w:val="0"/>
                <w:numId w:val="2"/>
              </w:numPr>
              <w:spacing w:before="28" w:after="0"/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Nel corso della mia attività ho sperimentato e gestito situazioni lavorative e tecniche varie e diversificate. Tra le altre da un lato la gestione e l'organizzazione di gruppi di lavoro, il contatto diretto coll'utente, la gestione di interventi brevi ma strategici e puntuali; dall'altro ambiti di analisi e sviluppo, di gestione sistemistica, di test hw e sw, di monitoraggio e problem solving..</w:t>
            </w:r>
            <w:r/>
          </w:p>
        </w:tc>
      </w:tr>
    </w:tbl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2"/>
      </w:tblGrid>
      <w:tr>
        <w:trPr>
          <w:trHeight w:val="170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ECVLeftDetails"/>
              <w:spacing w:before="23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Competenze professionali</w:t>
            </w:r>
            <w:r/>
          </w:p>
        </w:tc>
        <w:tc>
          <w:tcPr>
            <w:tcW w:w="7542" w:type="dxa"/>
            <w:tcBorders/>
            <w:shd w:fill="auto" w:val="clear"/>
          </w:tcPr>
          <w:p>
            <w:pPr>
              <w:pStyle w:val="ECVSectionDetails"/>
              <w:numPr>
                <w:ilvl w:val="0"/>
                <w:numId w:val="2"/>
              </w:numPr>
              <w:spacing w:before="28" w:after="0"/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Sono sempre stato alla ricerca di occasioni di crescita e di nuove competenze, prediligendo attività non ripetitive e stimolanti dal punto di vista tecnico e personale, incluse senz'altro attività sul territorio e missioni all'estero.</w:t>
            </w:r>
            <w:r/>
          </w:p>
        </w:tc>
      </w:tr>
    </w:tbl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2"/>
      </w:tblGrid>
      <w:tr>
        <w:trPr>
          <w:trHeight w:val="170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ECVLeftDetails"/>
              <w:spacing w:before="23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Competenze informatiche</w:t>
            </w:r>
            <w:r/>
          </w:p>
        </w:tc>
        <w:tc>
          <w:tcPr>
            <w:tcW w:w="7542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Realizzazione di WebApp in HTML5/CSS3 per il mondo Mobile.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Conoscenza approfondita di HTML, Javascript, PHP, SQL, Java, Visual Basic.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Postgre SQL, Toad, Oracle.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Esperienza nello sviluppo tramite Android Developement tools (ADT),(jquery),cordova/phonegap, jquery, Jquery Mobile, Jasmine.js, ripple emulator, androVM, oracle vmplayer, Bluestack Player.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competenze di editoria elettronica (EPUB editing e formattazione, conoscenza workflow ebook publishing)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Utilizzo dei principali sistemi operativi ( Windows, Linux, OS X ).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Conoscenza approfondita del pacchetto Office ( Excel, Power Point, Word, Access, Visio ).</w:t>
            </w:r>
            <w:r/>
          </w:p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Utilizzo dei principali software per la stesura di sceneggiature in ambito teatrale ( es. Scrivener ).</w:t>
            </w:r>
            <w:r/>
          </w:p>
        </w:tc>
      </w:tr>
    </w:tbl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2"/>
      </w:tblGrid>
      <w:tr>
        <w:trPr>
          <w:trHeight w:val="170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ECVLeftDetails"/>
              <w:spacing w:before="23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Altre competenze</w:t>
            </w:r>
            <w:r/>
          </w:p>
        </w:tc>
        <w:tc>
          <w:tcPr>
            <w:tcW w:w="7542" w:type="dxa"/>
            <w:tcBorders/>
            <w:shd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Esperienza nella realizzazione di allestimenti fieristici.</w:t>
            </w:r>
            <w:r/>
          </w:p>
        </w:tc>
      </w:tr>
    </w:tbl>
    <w:p>
      <w:pPr>
        <w:pStyle w:val="Normal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tbl>
      <w:tblPr>
        <w:tblW w:w="10376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7542"/>
      </w:tblGrid>
      <w:tr>
        <w:trPr>
          <w:trHeight w:val="170" w:hRule="atLeast"/>
          <w:cantSplit w:val="true"/>
        </w:trPr>
        <w:tc>
          <w:tcPr>
            <w:tcW w:w="2834" w:type="dxa"/>
            <w:tcBorders/>
            <w:shd w:fill="auto" w:val="clear"/>
          </w:tcPr>
          <w:p>
            <w:pPr>
              <w:pStyle w:val="ECVLeftDetails"/>
              <w:spacing w:before="23" w:after="0"/>
              <w:rPr>
                <w:smallCaps w:val="false"/>
                <w:caps w:val="false"/>
                <w:sz w:val="18"/>
                <w:spacing w:val="-6"/>
                <w:rFonts w:ascii="Arial" w:hAnsi="Arial"/>
                <w:color w:val="0E4194"/>
                <w:lang w:val="it-IT"/>
              </w:rPr>
            </w:pPr>
            <w:r>
              <w:rPr>
                <w:lang w:val="it-IT"/>
              </w:rPr>
              <w:t>Patente di guida</w:t>
            </w:r>
            <w:r/>
          </w:p>
        </w:tc>
        <w:tc>
          <w:tcPr>
            <w:tcW w:w="7542" w:type="dxa"/>
            <w:tcBorders/>
            <w:shd w:fill="auto" w:val="clear"/>
          </w:tcPr>
          <w:p>
            <w:pPr>
              <w:pStyle w:val="ECVSectionDetails"/>
              <w:spacing w:before="28" w:after="0"/>
              <w:rPr>
                <w:sz w:val="18"/>
                <w:spacing w:val="-6"/>
                <w:rFonts w:ascii="Arial" w:hAnsi="Arial"/>
                <w:color w:val="3F3A38"/>
                <w:lang w:val="it-IT"/>
              </w:rPr>
            </w:pPr>
            <w:r>
              <w:rPr>
                <w:lang w:val="it-IT"/>
              </w:rPr>
              <w:t>AB</w:t>
            </w:r>
            <w:r/>
          </w:p>
        </w:tc>
      </w:tr>
    </w:tbl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6588760" cy="280670"/>
                <wp:effectExtent l="0" t="0" r="0" b="0"/>
                <wp:wrapSquare wrapText="largest"/>
                <wp:docPr id="9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760" cy="280670"/>
                        </a:xfrm>
                        <a:prstGeom prst="rect"/>
                      </wps:spPr>
                      <wps:txbx>
                        <w:txbxContent>
                          <w:tbl>
                            <w:tblPr>
                              <w:tblW w:w="10376" w:type="dxa"/>
                              <w:jc w:val="left"/>
                              <w:tblInd w:w="0" w:type="dxa"/>
                              <w:tblBorders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834"/>
                              <w:gridCol w:w="7542"/>
                            </w:tblGrid>
                            <w:tr>
                              <w:trPr/>
                              <w:tc>
                                <w:tcPr>
                                  <w:tcW w:w="2834" w:type="dxa"/>
                                  <w:tcBorders/>
                                  <w:shd w:fill="auto" w:val="clear"/>
                                </w:tcPr>
                                <w:p>
                                  <w:pPr>
                                    <w:pStyle w:val="ECVLeftDetails"/>
                                    <w:suppressLineNumbers/>
                                    <w:shd w:fill="FFFFFF" w:val="clear"/>
                                    <w:spacing w:before="23" w:after="0"/>
                                    <w:ind w:left="0" w:right="283" w:hanging="0"/>
                                    <w:jc w:val="right"/>
                                    <w:rPr>
                                      <w:smallCaps w:val="false"/>
                                      <w:caps w:val="false"/>
                                      <w:sz w:val="18"/>
                                      <w:spacing w:val="-6"/>
                                      <w:rFonts w:ascii="Arial" w:hAnsi="Arial"/>
                                      <w:color w:val="0E4194"/>
                                      <w:lang w:val="it-IT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8"/>
                                      <w:lang w:val="it-IT"/>
                                    </w:rPr>
                                    <w:t>Dati personali</w:t>
                                  </w:r>
                                </w:p>
                              </w:tc>
                              <w:tc>
                                <w:tcPr>
                                  <w:tcW w:w="7542" w:type="dxa"/>
                                  <w:tcBorders/>
                                  <w:shd w:fill="auto" w:val="clear"/>
                                </w:tcPr>
                                <w:p>
                                  <w:pPr>
                                    <w:pStyle w:val="ECVSectionDetails"/>
                                    <w:spacing w:before="28" w:after="0"/>
                                    <w:rPr>
                                      <w:sz w:val="18"/>
                                      <w:spacing w:val="-6"/>
                                      <w:rFonts w:ascii="Arial" w:hAnsi="Arial"/>
                                      <w:color w:val="3F3A38"/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Autorizzo il trattamento dei miei dati personali ai sensi del Decreto Legislativo 30 giugno 2003, n. 196 "Codice in materia di protezione dei dati personali”.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width:518.8pt;height:22.1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tbl>
                      <w:tblPr>
                        <w:tblW w:w="10376" w:type="dxa"/>
                        <w:jc w:val="left"/>
                        <w:tblInd w:w="0" w:type="dxa"/>
                        <w:tblBorders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834"/>
                        <w:gridCol w:w="7542"/>
                      </w:tblGrid>
                      <w:tr>
                        <w:trPr/>
                        <w:tc>
                          <w:tcPr>
                            <w:tcW w:w="2834" w:type="dxa"/>
                            <w:tcBorders/>
                            <w:shd w:fill="auto" w:val="clear"/>
                          </w:tcPr>
                          <w:p>
                            <w:pPr>
                              <w:pStyle w:val="ECVLeftDetails"/>
                              <w:suppressLineNumbers/>
                              <w:shd w:fill="FFFFFF" w:val="clear"/>
                              <w:spacing w:before="23" w:after="0"/>
                              <w:ind w:left="0" w:right="283" w:hanging="0"/>
                              <w:jc w:val="right"/>
                              <w:rPr>
                                <w:smallCaps w:val="false"/>
                                <w:caps w:val="false"/>
                                <w:sz w:val="18"/>
                                <w:spacing w:val="-6"/>
                                <w:rFonts w:ascii="Arial" w:hAnsi="Arial"/>
                                <w:color w:val="0E4194"/>
                                <w:lang w:val="it-IT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  <w:lang w:val="it-IT"/>
                              </w:rPr>
                              <w:t>Dati personali</w:t>
                            </w:r>
                          </w:p>
                        </w:tc>
                        <w:tc>
                          <w:tcPr>
                            <w:tcW w:w="7542" w:type="dxa"/>
                            <w:tcBorders/>
                            <w:shd w:fill="auto" w:val="clear"/>
                          </w:tcPr>
                          <w:p>
                            <w:pPr>
                              <w:pStyle w:val="ECVSectionDetails"/>
                              <w:spacing w:before="28" w:after="0"/>
                              <w:rPr>
                                <w:sz w:val="18"/>
                                <w:spacing w:val="-6"/>
                                <w:rFonts w:ascii="Arial" w:hAnsi="Arial"/>
                                <w:color w:val="3F3A38"/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Autorizzo il trattamento dei miei dati personali ai sensi del Decreto Legislativo 30 giugno 2003, n. 196 "Codice in materia di protezione dei dati personali”.</w:t>
                            </w:r>
                          </w:p>
                        </w:tc>
                      </w:tr>
                    </w:tbl>
                  </w:txbxContent>
                </v:textbox>
                <w10:wrap type="square" side="right"/>
              </v:rect>
            </w:pict>
          </mc:Fallback>
        </mc:AlternateContent>
      </w:r>
      <w:r/>
    </w:p>
    <w:p>
      <w:pPr>
        <w:pStyle w:val="ECVText"/>
        <w:rPr>
          <w:sz w:val="16"/>
          <w:spacing w:val="-6"/>
          <w:rFonts w:ascii="Arial" w:hAnsi="Arial"/>
          <w:color w:val="3F3A38"/>
          <w:lang w:val="it-IT"/>
        </w:rPr>
      </w:pPr>
      <w:r>
        <w:rPr>
          <w:lang w:val="it-IT"/>
        </w:rPr>
      </w:r>
      <w:r/>
    </w:p>
    <w:sectPr>
      <w:headerReference w:type="even" r:id="rId11"/>
      <w:headerReference w:type="default" r:id="rId12"/>
      <w:footerReference w:type="default" r:id="rId13"/>
      <w:type w:val="nextPage"/>
      <w:pgSz w:w="11906" w:h="16838"/>
      <w:pgMar w:left="850" w:right="680" w:header="680" w:top="1927" w:footer="624" w:bottom="147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0"/>
    <w:family w:val="auto"/>
    <w:pitch w:val="default"/>
  </w:font>
  <w:font w:name="ArialMT">
    <w:charset w:val="00"/>
    <w:family w:val="swiss"/>
    <w:pitch w:val="default"/>
  </w:font>
  <w:font w:name="Segoe UI">
    <w:charset w:val="00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dipagina"/>
      <w:tabs>
        <w:tab w:val="left" w:pos="2835" w:leader="none"/>
        <w:tab w:val="right" w:pos="10375" w:leader="none"/>
      </w:tabs>
      <w:autoSpaceDE w:val="false"/>
      <w:jc w:val="left"/>
    </w:pPr>
    <w:r>
      <w:rPr>
        <w:rFonts w:eastAsia="ArialMT" w:cs="ArialMT" w:ascii="ArialMT" w:hAnsi="ArialMT"/>
        <w:color w:val="26B4EA"/>
        <w:sz w:val="14"/>
        <w:szCs w:val="14"/>
        <w:lang w:val="it-IT"/>
      </w:rPr>
      <w:tab/>
      <w:t xml:space="preserve"> </w:t>
    </w:r>
    <w:r>
      <w:rPr>
        <w:rFonts w:eastAsia="ArialMT" w:cs="ArialMT" w:ascii="ArialMT" w:hAnsi="ArialMT"/>
        <w:color w:val="1593CB"/>
        <w:sz w:val="14"/>
        <w:szCs w:val="14"/>
        <w:lang w:val="it-IT"/>
      </w:rPr>
      <w:t xml:space="preserve">© Unione europea, 2002-2013 | http://europass.cedefop.europa.eu </w:t>
      <w:tab/>
      <w:t>Pagina</w:t>
    </w:r>
    <w:r>
      <w:rPr>
        <w:rFonts w:eastAsia="ArialMT" w:cs="ArialMT" w:ascii="ArialMT" w:hAnsi="ArialMT"/>
        <w:color w:val="26B4EA"/>
        <w:sz w:val="14"/>
        <w:szCs w:val="14"/>
        <w:lang w:val="it-IT"/>
      </w:rPr>
      <w:t xml:space="preserve"> </w:t>
    </w:r>
    <w:r>
      <w:rPr>
        <w:rFonts w:eastAsia="ArialMT" w:cs="ArialMT" w:ascii="ArialMT" w:hAnsi="ArialMT"/>
        <w:color w:val="1593CB"/>
        <w:sz w:val="14"/>
        <w:szCs w:val="14"/>
        <w:lang w:val="it-IT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eastAsia="ArialMT" w:cs="ArialMT" w:ascii="ArialMT" w:hAnsi="ArialMT"/>
        <w:color w:val="1593CB"/>
        <w:sz w:val="14"/>
        <w:szCs w:val="14"/>
        <w:lang w:val="it-IT"/>
      </w:rPr>
      <w:t xml:space="preserve"> / </w:t>
    </w:r>
    <w:r>
      <w:rPr>
        <w:rFonts w:eastAsia="ArialMT" w:cs="ArialMT" w:ascii="ArialMT" w:hAnsi="ArialMT"/>
        <w:color w:val="1593CB"/>
        <w:sz w:val="14"/>
        <w:szCs w:val="14"/>
        <w:lang w:val="it-IT"/>
      </w:rPr>
      <w:fldChar w:fldCharType="begin"/>
    </w:r>
    <w:r>
      <w:instrText> NUMPAGES </w:instrText>
    </w:r>
    <w:r>
      <w:fldChar w:fldCharType="separate"/>
    </w:r>
    <w:r>
      <w:t>5</w:t>
    </w:r>
    <w:r>
      <w:fldChar w:fldCharType="end"/>
    </w:r>
    <w:r>
      <w:rPr>
        <w:rFonts w:eastAsia="ArialMT" w:cs="ArialMT" w:ascii="ArialMT" w:hAnsi="ArialMT"/>
        <w:color w:val="1593CB"/>
        <w:sz w:val="14"/>
        <w:szCs w:val="14"/>
        <w:lang w:val="it-IT"/>
      </w:rPr>
      <w:t xml:space="preserve"> </w:t>
    </w: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Intestazione"/>
      <w:rPr>
        <w:sz w:val="16"/>
        <w:spacing w:val="-6"/>
        <w:rFonts w:ascii="Arial" w:hAnsi="Arial"/>
        <w:color w:val="3F3A38"/>
        <w:lang w:val="it-IT"/>
      </w:rPr>
    </w:pPr>
    <w:r>
      <w:rPr>
        <w:lang w:val="it-IT"/>
      </w:rPr>
      <w:drawing>
        <wp:anchor behindDoc="0" distT="0" distB="0" distL="0" distR="0" simplePos="0" locked="0" layoutInCell="1" allowOverlap="1" relativeHeight="0">
          <wp:simplePos x="0" y="0"/>
          <wp:positionH relativeFrom="column">
            <wp:align>left</wp:align>
          </wp:positionH>
          <wp:positionV relativeFrom="paragraph">
            <wp:align>top</wp:align>
          </wp:positionV>
          <wp:extent cx="1616710" cy="464185"/>
          <wp:effectExtent l="0" t="0" r="0" b="0"/>
          <wp:wrapSquare wrapText="bothSides"/>
          <wp:docPr id="10" name="Picture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6710" cy="464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  <w:drawing>
        <wp:anchor behindDoc="0" distT="0" distB="0" distL="0" distR="0" simplePos="0" locked="0" layoutInCell="1" allowOverlap="1" relativeHeight="0">
          <wp:simplePos x="0" y="0"/>
          <wp:positionH relativeFrom="column">
            <wp:align>left</wp:align>
          </wp:positionH>
          <wp:positionV relativeFrom="paragraph">
            <wp:align>top</wp:align>
          </wp:positionV>
          <wp:extent cx="1616710" cy="464185"/>
          <wp:effectExtent l="0" t="0" r="0" b="0"/>
          <wp:wrapSquare wrapText="bothSides"/>
          <wp:docPr id="11" name="Picture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16710" cy="464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CV1stPage"/>
      <w:spacing w:before="329" w:after="0"/>
      <w:rPr>
        <w:sz w:val="20"/>
        <w:spacing w:val="-6"/>
        <w:shd w:fill="auto" w:val="clear"/>
        <w:sz w:val="18"/>
        <w:szCs w:val="18"/>
        <w:rFonts w:ascii="Arial" w:hAnsi="Arial"/>
        <w:color w:val="1593CB"/>
        <w:lang w:val="it-IT"/>
      </w:rPr>
    </w:pPr>
    <w:r>
      <w:rPr>
        <w:lang w:val="it-IT"/>
      </w:rPr>
      <w:t xml:space="preserve"> </w:t>
      <w:drawing>
        <wp:anchor behindDoc="0" distT="0" distB="0" distL="0" distR="0" simplePos="0" locked="0" layoutInCell="1" allowOverlap="1" relativeHeight="12">
          <wp:simplePos x="0" y="0"/>
          <wp:positionH relativeFrom="column">
            <wp:align>left</wp:align>
          </wp:positionH>
          <wp:positionV relativeFrom="paragraph">
            <wp:align>top</wp:align>
          </wp:positionV>
          <wp:extent cx="1616710" cy="464185"/>
          <wp:effectExtent l="0" t="0" r="0" b="0"/>
          <wp:wrapSquare wrapText="bothSides"/>
          <wp:docPr id="12" name="Picture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6710" cy="464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lang w:val="it-IT"/>
      </w:rPr>
      <w:tab/>
      <w:t>Curriculum Vitae</w:t>
    </w: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▪"/>
      <w:lvlJc w:val="left"/>
      <w:pPr>
        <w:ind w:left="113" w:hanging="113"/>
      </w:pPr>
      <w:rPr>
        <w:rFonts w:ascii="Segoe UI" w:hAnsi="Segoe UI" w:cs="Segoe UI" w:hint="default"/>
      </w:rPr>
    </w:lvl>
    <w:lvl w:ilvl="1">
      <w:start w:val="1"/>
      <w:numFmt w:val="bullet"/>
      <w:lvlText w:val="▫"/>
      <w:lvlJc w:val="left"/>
      <w:pPr>
        <w:ind w:left="227" w:hanging="114"/>
      </w:pPr>
      <w:rPr>
        <w:rFonts w:ascii="Segoe UI" w:hAnsi="Segoe UI" w:cs="Segoe UI" w:hint="default"/>
      </w:rPr>
    </w:lvl>
    <w:lvl w:ilvl="2">
      <w:start w:val="1"/>
      <w:numFmt w:val="bullet"/>
      <w:lvlText w:val=""/>
      <w:lvlJc w:val="left"/>
      <w:pPr>
        <w:ind w:left="113" w:hanging="-34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113" w:hanging="-56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113" w:hanging="-79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113" w:hanging="-1021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113" w:hanging="-124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113" w:hanging="-147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113" w:hanging="-1701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4"/>
  <w:defaultTabStop w:val="709"/>
  <w:evenAndOddHeaders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Mangal"/>
        <w:sz w:val="24"/>
        <w:szCs w:val="24"/>
        <w:lang w:val="it-IT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Arial" w:hAnsi="Arial" w:eastAsia="SimSun" w:cs="Mangal"/>
      <w:color w:val="3F3A38"/>
      <w:spacing w:val="-6"/>
      <w:sz w:val="16"/>
      <w:szCs w:val="24"/>
      <w:lang w:val="it-IT" w:eastAsia="zh-CN" w:bidi="hi-IN"/>
    </w:rPr>
  </w:style>
  <w:style w:type="paragraph" w:styleId="Titolo1">
    <w:name w:val="Titolo 1"/>
    <w:basedOn w:val="Intestazione"/>
    <w:next w:val="Corpodeltesto"/>
    <w:pPr>
      <w:numPr>
        <w:ilvl w:val="0"/>
        <w:numId w:val="0"/>
      </w:numPr>
      <w:outlineLvl w:val="0"/>
    </w:pPr>
    <w:rPr>
      <w:b/>
      <w:bCs/>
      <w:sz w:val="18"/>
      <w:szCs w:val="28"/>
    </w:rPr>
  </w:style>
  <w:style w:type="paragraph" w:styleId="Titolo2">
    <w:name w:val="Titolo 2"/>
    <w:basedOn w:val="Intestazione"/>
    <w:next w:val="Corpodeltesto"/>
    <w:pPr>
      <w:numPr>
        <w:ilvl w:val="1"/>
        <w:numId w:val="1"/>
      </w:numPr>
      <w:outlineLvl w:val="1"/>
      <w:outlineLvl w:val="1"/>
    </w:pPr>
    <w:rPr>
      <w:b/>
      <w:bCs/>
      <w:i/>
      <w:iCs/>
      <w:sz w:val="28"/>
      <w:szCs w:val="28"/>
    </w:rPr>
  </w:style>
  <w:style w:type="paragraph" w:styleId="Titolo3">
    <w:name w:val="Titolo 3"/>
    <w:basedOn w:val="Intestazione"/>
    <w:next w:val="Corpodeltesto"/>
    <w:pPr>
      <w:numPr>
        <w:ilvl w:val="2"/>
        <w:numId w:val="1"/>
      </w:numPr>
      <w:outlineLvl w:val="2"/>
      <w:outlineLvl w:val="2"/>
    </w:pPr>
    <w:rPr>
      <w:b/>
      <w:bCs/>
      <w:sz w:val="28"/>
      <w:szCs w:val="28"/>
    </w:rPr>
  </w:style>
  <w:style w:type="character" w:styleId="ECVHeadingContactDetails">
    <w:name w:val="_ECV_HeadingContactDetails"/>
    <w:rPr>
      <w:rFonts w:ascii="Arial" w:hAnsi="Arial"/>
      <w:color w:val="1593CB"/>
      <w:sz w:val="18"/>
      <w:szCs w:val="18"/>
      <w:shd w:fill="auto" w:val="clear"/>
    </w:rPr>
  </w:style>
  <w:style w:type="character" w:styleId="ECVContactDetails">
    <w:name w:val="_ECV_ContactDetails"/>
    <w:basedOn w:val="ECVHeadingContactDetails"/>
    <w:rPr>
      <w:rFonts w:ascii="Arial" w:hAnsi="Arial"/>
      <w:color w:val="3F3A38"/>
      <w:sz w:val="18"/>
      <w:szCs w:val="18"/>
      <w:shd w:fill="auto" w:val="clear"/>
    </w:rPr>
  </w:style>
  <w:style w:type="character" w:styleId="Caratteredinumerazione">
    <w:name w:val="Carattere di numerazione"/>
    <w:rPr/>
  </w:style>
  <w:style w:type="character" w:styleId="Punti">
    <w:name w:val="Punti"/>
    <w:rPr>
      <w:rFonts w:ascii="OpenSymbol" w:hAnsi="OpenSymbol" w:eastAsia="OpenSymbol" w:cs="OpenSymbol"/>
    </w:rPr>
  </w:style>
  <w:style w:type="character" w:styleId="Numerazionerighe">
    <w:name w:val="Numerazione righe"/>
    <w:rPr/>
  </w:style>
  <w:style w:type="character" w:styleId="CollegamentoInternet">
    <w:name w:val="Collegamento Internet"/>
    <w:rPr>
      <w:color w:val="000080"/>
      <w:u w:val="single"/>
      <w:lang w:val="zxx" w:eastAsia="zxx" w:bidi="zxx"/>
    </w:rPr>
  </w:style>
  <w:style w:type="character" w:styleId="ECVInternetLink">
    <w:name w:val="_ECV_InternetLink"/>
    <w:basedOn w:val="CollegamentoInternet"/>
    <w:rPr>
      <w:rFonts w:ascii="Arial" w:hAnsi="Arial"/>
      <w:color w:val="3F3A38"/>
      <w:sz w:val="18"/>
      <w:u w:val="single" w:color="404040"/>
      <w:shd w:fill="auto" w:val="clear"/>
      <w:lang w:val="en-GB"/>
    </w:rPr>
  </w:style>
  <w:style w:type="character" w:styleId="ECVHeadingBusinessSector">
    <w:name w:val="_ECV_HeadingBusinessSector"/>
    <w:basedOn w:val="ECVHeadingContactDetails"/>
    <w:rPr>
      <w:rFonts w:ascii="Arial" w:hAnsi="Arial"/>
      <w:color w:val="1593CB"/>
      <w:spacing w:val="-6"/>
      <w:sz w:val="18"/>
      <w:szCs w:val="18"/>
      <w:shd w:fill="auto" w:val="clear"/>
    </w:rPr>
  </w:style>
  <w:style w:type="character" w:styleId="CollegamentoInternetvisitato">
    <w:name w:val="Collegamento Internet visitato"/>
    <w:rPr>
      <w:color w:val="800000"/>
      <w:u w:val="single"/>
      <w:lang w:val="zxx" w:eastAsia="zxx" w:bidi="zxx"/>
    </w:rPr>
  </w:style>
  <w:style w:type="character" w:styleId="Caratteredellanota">
    <w:name w:val="Carattere della nota"/>
    <w:rPr/>
  </w:style>
  <w:style w:type="character" w:styleId="Caratterenotadichiusura">
    <w:name w:val="Carattere nota di chiusura"/>
    <w:rPr/>
  </w:style>
  <w:style w:type="character" w:styleId="ListLabel2">
    <w:name w:val="ListLabel 2"/>
    <w:rPr>
      <w:rFonts w:cs="Symbol"/>
    </w:rPr>
  </w:style>
  <w:style w:type="paragraph" w:styleId="Intestazione">
    <w:name w:val="Intestazione"/>
    <w:basedOn w:val="Normal"/>
    <w:pPr>
      <w:suppressLineNumbers/>
      <w:shd w:fill="FFFFFF" w:val="clear"/>
      <w:tabs>
        <w:tab w:val="center" w:pos="5103" w:leader="none"/>
        <w:tab w:val="right" w:pos="10206" w:leader="none"/>
      </w:tabs>
    </w:pPr>
    <w:rPr/>
  </w:style>
  <w:style w:type="paragraph" w:styleId="Corpodeltesto">
    <w:name w:val="Corpo del testo"/>
    <w:basedOn w:val="Normal"/>
    <w:pPr>
      <w:spacing w:lineRule="auto" w:line="240" w:before="0" w:after="0"/>
    </w:pPr>
    <w:rPr>
      <w:rFonts w:ascii="Arial" w:hAnsi="Arial"/>
      <w:sz w:val="16"/>
    </w:rPr>
  </w:style>
  <w:style w:type="paragraph" w:styleId="Elenco">
    <w:name w:val="Elenco"/>
    <w:basedOn w:val="Corpodeltesto"/>
    <w:pPr/>
    <w:rPr>
      <w:rFonts w:cs="Mangal"/>
    </w:rPr>
  </w:style>
  <w:style w:type="paragraph" w:styleId="Didascalia">
    <w:name w:val="Didascali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ice">
    <w:name w:val="Indice"/>
    <w:basedOn w:val="Normal"/>
    <w:pPr>
      <w:suppressLineNumbers/>
    </w:pPr>
    <w:rPr>
      <w:rFonts w:cs="Mangal"/>
    </w:rPr>
  </w:style>
  <w:style w:type="paragraph" w:styleId="Contenutotabella">
    <w:name w:val="Contenuto tabella"/>
    <w:basedOn w:val="Normal"/>
    <w:pPr>
      <w:suppressLineNumbers/>
    </w:pPr>
    <w:rPr/>
  </w:style>
  <w:style w:type="paragraph" w:styleId="Titolotabella">
    <w:name w:val="Titolo tabella"/>
    <w:basedOn w:val="Contenutotabella"/>
    <w:pPr>
      <w:suppressLineNumbers/>
      <w:jc w:val="center"/>
    </w:pPr>
    <w:rPr>
      <w:b/>
      <w:bCs/>
    </w:rPr>
  </w:style>
  <w:style w:type="paragraph" w:styleId="ECVLeftHeading">
    <w:name w:val="_ECV_LeftHeading"/>
    <w:basedOn w:val="Contenutotabella"/>
    <w:pPr>
      <w:shd w:fill="FFFFFF" w:val="clear"/>
      <w:spacing w:before="0" w:after="0"/>
      <w:ind w:left="0" w:right="283" w:hanging="0"/>
      <w:jc w:val="right"/>
    </w:pPr>
    <w:rPr>
      <w:rFonts w:ascii="Arial" w:hAnsi="Arial"/>
      <w:caps/>
      <w:color w:val="0E4194"/>
      <w:spacing w:val="-6"/>
      <w:sz w:val="18"/>
    </w:rPr>
  </w:style>
  <w:style w:type="paragraph" w:styleId="ECVMiddleColumn">
    <w:name w:val="_ECV_MiddleColumn"/>
    <w:basedOn w:val="Contenutotabella"/>
    <w:pPr/>
    <w:rPr>
      <w:color w:val="404040"/>
      <w:sz w:val="20"/>
    </w:rPr>
  </w:style>
  <w:style w:type="paragraph" w:styleId="ECVRightColumn">
    <w:name w:val="_ECV_RightColumn"/>
    <w:basedOn w:val="Contenutotabella"/>
    <w:pPr>
      <w:spacing w:before="62" w:after="0"/>
    </w:pPr>
    <w:rPr>
      <w:rFonts w:ascii="Arial" w:hAnsi="Arial"/>
      <w:color w:val="404040"/>
      <w:spacing w:val="-6"/>
    </w:rPr>
  </w:style>
  <w:style w:type="paragraph" w:styleId="ECVNameField">
    <w:name w:val="_ECV_NameField"/>
    <w:basedOn w:val="ECVRightColumn"/>
    <w:pPr>
      <w:shd w:fill="FFFFFF" w:val="clear"/>
      <w:spacing w:lineRule="auto" w:line="240" w:before="0" w:after="0"/>
      <w:ind w:left="0" w:right="0" w:hanging="0"/>
    </w:pPr>
    <w:rPr>
      <w:rFonts w:ascii="Arial" w:hAnsi="Arial"/>
      <w:color w:val="3F3A38"/>
      <w:spacing w:val="-6"/>
      <w:sz w:val="26"/>
      <w:szCs w:val="18"/>
      <w:shd w:fill="auto" w:val="clear"/>
    </w:rPr>
  </w:style>
  <w:style w:type="paragraph" w:styleId="ECVRightHeading">
    <w:name w:val="_ECV_RightHeading"/>
    <w:basedOn w:val="ECVNameField"/>
    <w:pPr>
      <w:suppressLineNumbers/>
      <w:spacing w:lineRule="auto" w:line="240" w:before="62" w:after="0"/>
      <w:jc w:val="right"/>
    </w:pPr>
    <w:rPr>
      <w:color w:val="1593CB"/>
      <w:sz w:val="15"/>
    </w:rPr>
  </w:style>
  <w:style w:type="paragraph" w:styleId="ECV1stPage">
    <w:name w:val="_ECV_1stPage"/>
    <w:basedOn w:val="ECVRightHeading"/>
    <w:pPr>
      <w:shd w:fill="FFFFFF" w:val="clear"/>
      <w:tabs>
        <w:tab w:val="left" w:pos="2835" w:leader="none"/>
        <w:tab w:val="right" w:pos="10205" w:leader="none"/>
      </w:tabs>
      <w:spacing w:lineRule="auto" w:line="240" w:before="215" w:after="0"/>
      <w:jc w:val="left"/>
    </w:pPr>
    <w:rPr>
      <w:color w:val="1593CB"/>
      <w:sz w:val="20"/>
    </w:rPr>
  </w:style>
  <w:style w:type="paragraph" w:styleId="ECVContactDetails1">
    <w:name w:val="_ECV_ContactDetails"/>
    <w:basedOn w:val="ECVNameField"/>
    <w:pPr>
      <w:suppressLineNumbers/>
      <w:shd w:fill="FFFFFF" w:val="clear"/>
      <w:spacing w:lineRule="auto" w:line="240"/>
      <w:textAlignment w:val="center"/>
    </w:pPr>
    <w:rPr>
      <w:color w:val="3F3A38"/>
      <w:sz w:val="18"/>
      <w:u w:val="none"/>
    </w:rPr>
  </w:style>
  <w:style w:type="paragraph" w:styleId="ECVComments">
    <w:name w:val="_ECV_Comments"/>
    <w:basedOn w:val="ECVText"/>
    <w:pPr>
      <w:jc w:val="center"/>
    </w:pPr>
    <w:rPr>
      <w:color w:val="FF0000"/>
    </w:rPr>
  </w:style>
  <w:style w:type="paragraph" w:styleId="ECVNarrowSpacing">
    <w:name w:val="_ECV_NarrowSpacing"/>
    <w:basedOn w:val="ECVRightColumn"/>
    <w:pPr>
      <w:suppressLineNumbers/>
      <w:shd w:fill="FFFFFF" w:val="clear"/>
    </w:pPr>
    <w:rPr>
      <w:color w:val="402C24"/>
      <w:sz w:val="8"/>
      <w:szCs w:val="10"/>
    </w:rPr>
  </w:style>
  <w:style w:type="paragraph" w:styleId="ECVSectionSpacing">
    <w:name w:val="_ECV_SectionSpacing"/>
    <w:basedOn w:val="ECVRightColumn"/>
    <w:pPr>
      <w:shd w:fill="FFFFFF" w:val="clear"/>
    </w:pPr>
    <w:rPr>
      <w:color w:val="404040"/>
    </w:rPr>
  </w:style>
  <w:style w:type="paragraph" w:styleId="Tabella">
    <w:name w:val="Tabella"/>
    <w:basedOn w:val="Didascalia"/>
    <w:pPr/>
    <w:rPr/>
  </w:style>
  <w:style w:type="paragraph" w:styleId="ECVSubSectionHeading">
    <w:name w:val="_ECV_SubSectionHeading"/>
    <w:basedOn w:val="ECVRightColumn"/>
    <w:pPr>
      <w:shd w:fill="FFFFFF" w:val="clear"/>
      <w:spacing w:lineRule="auto" w:line="240" w:before="0" w:after="0"/>
      <w:ind w:left="0" w:right="0" w:hanging="0"/>
    </w:pPr>
    <w:rPr>
      <w:rFonts w:ascii="Arial" w:hAnsi="Arial"/>
      <w:color w:val="0E4194"/>
      <w:spacing w:val="-6"/>
      <w:sz w:val="22"/>
    </w:rPr>
  </w:style>
  <w:style w:type="paragraph" w:styleId="ECVOrganisationDetails">
    <w:name w:val="_ECV_OrganisationDetails"/>
    <w:basedOn w:val="ECVRightColumn"/>
    <w:pPr>
      <w:numPr>
        <w:ilvl w:val="0"/>
        <w:numId w:val="0"/>
      </w:numPr>
      <w:shd w:fill="FFFFFF" w:val="clear"/>
      <w:autoSpaceDE w:val="false"/>
      <w:spacing w:lineRule="auto" w:line="240" w:before="57" w:after="85"/>
      <w:jc w:val="left"/>
    </w:pPr>
    <w:rPr>
      <w:rFonts w:ascii="Arial" w:hAnsi="Arial" w:eastAsia="ArialMT" w:cs="ArialMT"/>
      <w:color w:val="3F3A38"/>
      <w:spacing w:val="-6"/>
      <w:sz w:val="18"/>
      <w:szCs w:val="18"/>
    </w:rPr>
  </w:style>
  <w:style w:type="paragraph" w:styleId="ECVSectionDetails">
    <w:name w:val="_ECV_SectionDetails"/>
    <w:basedOn w:val="Normal"/>
    <w:pPr>
      <w:numPr>
        <w:ilvl w:val="0"/>
        <w:numId w:val="0"/>
      </w:numPr>
      <w:suppressLineNumbers/>
      <w:shd w:fill="FFFFFF" w:val="clear"/>
      <w:autoSpaceDE w:val="false"/>
      <w:spacing w:lineRule="auto" w:line="240" w:before="28" w:after="0"/>
    </w:pPr>
    <w:rPr>
      <w:rFonts w:ascii="Arial" w:hAnsi="Arial"/>
      <w:color w:val="3F3A38"/>
      <w:spacing w:val="-6"/>
      <w:sz w:val="18"/>
    </w:rPr>
  </w:style>
  <w:style w:type="paragraph" w:styleId="ECVSectionBullet">
    <w:name w:val="_ECV_SectionBullet"/>
    <w:basedOn w:val="ECVSectionDetails"/>
    <w:pPr>
      <w:shd w:fill="FFFFFF" w:val="clear"/>
      <w:spacing w:lineRule="auto" w:line="240" w:before="0" w:after="0"/>
      <w:outlineLvl w:val="0"/>
    </w:pPr>
    <w:rPr>
      <w:color w:val="3F3A38"/>
    </w:rPr>
  </w:style>
  <w:style w:type="paragraph" w:styleId="ECVHeadingBullet">
    <w:name w:val="_ECV_HeadingBullet"/>
    <w:basedOn w:val="ECVLeftHeading"/>
    <w:pPr>
      <w:numPr>
        <w:ilvl w:val="0"/>
        <w:numId w:val="1"/>
      </w:numPr>
      <w:shd w:fill="FFFFFF" w:val="clear"/>
      <w:spacing w:lineRule="auto" w:line="240" w:before="0" w:after="0"/>
      <w:outlineLvl w:val="0"/>
      <w:outlineLvl w:val="0"/>
    </w:pPr>
    <w:rPr>
      <w:color w:val="0E4194"/>
    </w:rPr>
  </w:style>
  <w:style w:type="paragraph" w:styleId="ECVSubHeadingBullet">
    <w:name w:val="_ECV_SubHeadingBullet"/>
    <w:basedOn w:val="ECVLeftDetails"/>
    <w:pPr>
      <w:numPr>
        <w:ilvl w:val="0"/>
        <w:numId w:val="0"/>
      </w:numPr>
      <w:shd w:fill="FFFFFF" w:val="clear"/>
      <w:spacing w:lineRule="auto" w:line="240" w:before="0" w:after="0"/>
      <w:ind w:left="0" w:right="283" w:hanging="0"/>
      <w:outlineLvl w:val="0"/>
    </w:pPr>
    <w:rPr>
      <w:color w:val="0E4194"/>
    </w:rPr>
  </w:style>
  <w:style w:type="paragraph" w:styleId="CVMajor">
    <w:name w:val="CV Major"/>
    <w:basedOn w:val="Normal"/>
    <w:pPr>
      <w:spacing w:before="0" w:after="0"/>
      <w:ind w:left="113" w:right="113" w:hanging="0"/>
    </w:pPr>
    <w:rPr>
      <w:b/>
      <w:sz w:val="24"/>
    </w:rPr>
  </w:style>
  <w:style w:type="paragraph" w:styleId="ECVDate">
    <w:name w:val="_ECV_Date"/>
    <w:basedOn w:val="ECVLeftHeading"/>
    <w:pPr>
      <w:shd w:fill="FFFFFF" w:val="clear"/>
      <w:spacing w:lineRule="auto" w:line="240" w:before="28" w:after="0"/>
      <w:ind w:left="0" w:right="283" w:hanging="0"/>
      <w:textAlignment w:val="top"/>
    </w:pPr>
    <w:rPr>
      <w:caps w:val="false"/>
      <w:smallCaps w:val="false"/>
      <w:color w:val="0E4194"/>
    </w:rPr>
  </w:style>
  <w:style w:type="paragraph" w:styleId="CVHeading3">
    <w:name w:val="CV Heading 3"/>
    <w:basedOn w:val="Normal"/>
    <w:next w:val="Normal"/>
    <w:pPr>
      <w:spacing w:before="0" w:after="0"/>
      <w:ind w:left="113" w:right="113" w:hanging="0"/>
      <w:jc w:val="right"/>
      <w:textAlignment w:val="center"/>
    </w:pPr>
    <w:rPr/>
  </w:style>
  <w:style w:type="paragraph" w:styleId="ECVHeadingLine">
    <w:name w:val="_ECV_HeadingLine"/>
    <w:basedOn w:val="ECVSubSectionHeading"/>
    <w:pPr>
      <w:pBdr/>
      <w:shd w:fill="FFFFFF" w:val="clear"/>
      <w:spacing w:before="0" w:after="0"/>
      <w:ind w:left="0" w:right="0" w:hanging="0"/>
    </w:pPr>
    <w:rPr>
      <w:color w:val="17ACE6"/>
    </w:rPr>
  </w:style>
  <w:style w:type="paragraph" w:styleId="ECVAttachment">
    <w:name w:val="_ECV_Attachment"/>
    <w:basedOn w:val="ECVSectionDetails"/>
    <w:pPr>
      <w:jc w:val="right"/>
    </w:pPr>
    <w:rPr>
      <w:u w:val="single"/>
    </w:rPr>
  </w:style>
  <w:style w:type="paragraph" w:styleId="ECVHeaderFirstPage">
    <w:name w:val="_ECV_HeaderFirstPage"/>
    <w:basedOn w:val="Intestazione"/>
    <w:pPr>
      <w:shd w:fill="FFFFFF" w:val="clear"/>
      <w:tabs>
        <w:tab w:val="center" w:pos="2835" w:leader="none"/>
        <w:tab w:val="center" w:pos="5103" w:leader="none"/>
        <w:tab w:val="right" w:pos="10206" w:leader="none"/>
      </w:tabs>
      <w:spacing w:lineRule="auto" w:line="240"/>
    </w:pPr>
    <w:rPr>
      <w:rFonts w:ascii="Arial" w:hAnsi="Arial"/>
      <w:color w:val="17ACE6"/>
      <w:sz w:val="20"/>
    </w:rPr>
  </w:style>
  <w:style w:type="paragraph" w:styleId="ECVHeaderOtherPage">
    <w:name w:val="_ECV_HeaderOtherPage"/>
    <w:basedOn w:val="ECVHeaderFirstPage"/>
    <w:pPr/>
    <w:rPr/>
  </w:style>
  <w:style w:type="paragraph" w:styleId="ECVLeftDetails">
    <w:name w:val="_ECV_LeftDetails"/>
    <w:basedOn w:val="ECVLeftHeading"/>
    <w:pPr>
      <w:spacing w:before="23" w:after="0"/>
    </w:pPr>
    <w:rPr>
      <w:caps w:val="false"/>
      <w:smallCaps w:val="false"/>
      <w:color w:val="0E4194"/>
    </w:rPr>
  </w:style>
  <w:style w:type="paragraph" w:styleId="Pidipagina">
    <w:name w:val="Piè di pagina"/>
    <w:basedOn w:val="Normal"/>
    <w:pPr>
      <w:suppressLineNumbers/>
      <w:shd w:fill="FFFFFF" w:val="clear"/>
      <w:tabs>
        <w:tab w:val="right" w:pos="2835" w:leader="none"/>
        <w:tab w:val="left" w:pos="10205" w:leader="none"/>
      </w:tabs>
    </w:pPr>
    <w:rPr>
      <w:rFonts w:ascii="Arial" w:hAnsi="Arial"/>
      <w:color w:val="1593CB"/>
      <w:spacing w:val="-6"/>
    </w:rPr>
  </w:style>
  <w:style w:type="paragraph" w:styleId="ECVLanguageHeading">
    <w:name w:val="_ECV_LanguageHeading"/>
    <w:basedOn w:val="ECVRightColumn"/>
    <w:pPr>
      <w:spacing w:before="0" w:after="0"/>
      <w:jc w:val="center"/>
    </w:pPr>
    <w:rPr>
      <w:rFonts w:ascii="Arial" w:hAnsi="Arial"/>
      <w:caps/>
      <w:color w:val="0E4194"/>
      <w:spacing w:val="-6"/>
      <w:sz w:val="14"/>
    </w:rPr>
  </w:style>
  <w:style w:type="paragraph" w:styleId="ECVLanguageSubHeading">
    <w:name w:val="_ECV_LanguageSubHeading"/>
    <w:basedOn w:val="ECVLanguageHeading"/>
    <w:pPr>
      <w:shd w:fill="FFFFFF" w:val="clear"/>
      <w:spacing w:lineRule="auto" w:line="240"/>
    </w:pPr>
    <w:rPr>
      <w:caps w:val="false"/>
      <w:smallCaps w:val="false"/>
      <w:sz w:val="16"/>
    </w:rPr>
  </w:style>
  <w:style w:type="paragraph" w:styleId="ECVLanguageLevel">
    <w:name w:val="_ECV_LanguageLevel"/>
    <w:basedOn w:val="ECVSectionDetails"/>
    <w:pPr>
      <w:spacing w:lineRule="auto" w:line="240"/>
      <w:jc w:val="center"/>
      <w:textAlignment w:val="center"/>
    </w:pPr>
    <w:rPr>
      <w:caps/>
    </w:rPr>
  </w:style>
  <w:style w:type="paragraph" w:styleId="ECVLanguageCertificate">
    <w:name w:val="_ECV_LanguageCertificate"/>
    <w:basedOn w:val="ECVRightColumn"/>
    <w:pPr>
      <w:shd w:fill="FFFFFF" w:val="clear"/>
      <w:spacing w:lineRule="auto" w:line="240" w:before="0" w:after="0"/>
      <w:ind w:left="0" w:right="283" w:hanging="0"/>
      <w:jc w:val="center"/>
    </w:pPr>
    <w:rPr>
      <w:rFonts w:ascii="Arial" w:hAnsi="Arial"/>
      <w:color w:val="3F3A38"/>
      <w:spacing w:val="-6"/>
      <w:sz w:val="16"/>
    </w:rPr>
  </w:style>
  <w:style w:type="paragraph" w:styleId="ECVLanguageExplanation">
    <w:name w:val="_ECV_LanguageExplanation"/>
    <w:basedOn w:val="Normal"/>
    <w:pPr>
      <w:numPr>
        <w:ilvl w:val="0"/>
        <w:numId w:val="0"/>
      </w:numPr>
      <w:shd w:fill="FFFFFF" w:val="clear"/>
      <w:autoSpaceDE w:val="false"/>
      <w:spacing w:lineRule="auto" w:line="240"/>
    </w:pPr>
    <w:rPr>
      <w:rFonts w:ascii="Arial" w:hAnsi="Arial"/>
      <w:color w:val="0E4194"/>
      <w:spacing w:val="-6"/>
      <w:sz w:val="15"/>
    </w:rPr>
  </w:style>
  <w:style w:type="paragraph" w:styleId="ECVLinks">
    <w:name w:val="_ECV_Links"/>
    <w:basedOn w:val="ECVContactDetails1"/>
    <w:pPr/>
    <w:rPr>
      <w:u w:val="single" w:color="404040"/>
    </w:rPr>
  </w:style>
  <w:style w:type="paragraph" w:styleId="ECVText">
    <w:name w:val="_ECV_Text"/>
    <w:basedOn w:val="Corpodeltesto"/>
    <w:pPr>
      <w:spacing w:lineRule="auto" w:line="240" w:before="0" w:after="0"/>
    </w:pPr>
    <w:rPr>
      <w:sz w:val="16"/>
    </w:rPr>
  </w:style>
  <w:style w:type="paragraph" w:styleId="ECVBusinessSector">
    <w:name w:val="_ECV_BusinessSector"/>
    <w:basedOn w:val="ECVOrganisationDetails"/>
    <w:pPr>
      <w:spacing w:lineRule="auto" w:line="240" w:before="113" w:after="0"/>
    </w:pPr>
    <w:rPr/>
  </w:style>
  <w:style w:type="paragraph" w:styleId="ECVLanguageName">
    <w:name w:val="_ECV_LanguageName"/>
    <w:basedOn w:val="ECVLanguageCertificate"/>
    <w:pPr>
      <w:shd w:fill="FFFFFF" w:val="clear"/>
      <w:jc w:val="right"/>
    </w:pPr>
    <w:rPr>
      <w:sz w:val="18"/>
    </w:rPr>
  </w:style>
  <w:style w:type="paragraph" w:styleId="Titolo">
    <w:name w:val="Titolo"/>
    <w:basedOn w:val="Normal"/>
    <w:next w:val="Corpodeltesto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ECVPersonalInfoHeading">
    <w:name w:val="_ECV_PersonalInfoHeading"/>
    <w:basedOn w:val="ECVLeftHeading"/>
    <w:pPr>
      <w:spacing w:before="57" w:after="0"/>
    </w:pPr>
    <w:rPr/>
  </w:style>
  <w:style w:type="paragraph" w:styleId="ECVOccupationalFieldHeading">
    <w:name w:val="_ECV_OccupationalFieldHeading"/>
    <w:basedOn w:val="ECVLeftHeading"/>
    <w:pPr>
      <w:spacing w:before="57" w:after="0"/>
    </w:pPr>
    <w:rPr>
      <w:color w:val="0E4194"/>
    </w:rPr>
  </w:style>
  <w:style w:type="paragraph" w:styleId="ECVGenderRow">
    <w:name w:val="_ECV_GenderRow"/>
    <w:basedOn w:val="Normal"/>
    <w:pPr>
      <w:spacing w:before="85" w:after="0"/>
    </w:pPr>
    <w:rPr>
      <w:color w:val="1593CB"/>
      <w:spacing w:val="-6"/>
    </w:rPr>
  </w:style>
  <w:style w:type="paragraph" w:styleId="ECVCurriculumVitaeNextPages">
    <w:name w:val="_ECV_CurriculumVitae_NextPages"/>
    <w:basedOn w:val="ECV1stPage"/>
    <w:pPr>
      <w:tabs>
        <w:tab w:val="left" w:pos="2835" w:leader="none"/>
        <w:tab w:val="right" w:pos="10350" w:leader="none"/>
      </w:tabs>
      <w:spacing w:before="153" w:after="0"/>
      <w:jc w:val="right"/>
      <w:textAlignment w:val="auto"/>
    </w:pPr>
    <w:rPr/>
  </w:style>
  <w:style w:type="paragraph" w:styleId="ECVBusinessSctionRow">
    <w:name w:val="_ECV_BusinessSctionRow"/>
    <w:basedOn w:val="Normal"/>
    <w:pPr/>
    <w:rPr/>
  </w:style>
  <w:style w:type="paragraph" w:styleId="ECVBusinessSectorRow">
    <w:name w:val="_ECV_BusinessSectorRow"/>
    <w:basedOn w:val="Normal"/>
    <w:pPr/>
    <w:rPr>
      <w:color w:val="3F3A38"/>
    </w:rPr>
  </w:style>
  <w:style w:type="paragraph" w:styleId="ECVBlueBox">
    <w:name w:val="_ECV_BlueBox"/>
    <w:basedOn w:val="ECVNarrowSpacing"/>
    <w:pPr>
      <w:shd w:fill="FFFFFF" w:val="clear"/>
      <w:spacing w:before="0" w:after="0"/>
      <w:ind w:left="0" w:right="0" w:hanging="0"/>
      <w:jc w:val="right"/>
      <w:textAlignment w:val="bottom"/>
    </w:pPr>
    <w:rPr>
      <w:spacing w:val="0"/>
    </w:rPr>
  </w:style>
  <w:style w:type="paragraph" w:styleId="ESP1stPage">
    <w:name w:val="_ESP_1stPage"/>
    <w:basedOn w:val="ECVCurriculumVitaeNextPages"/>
    <w:pPr/>
    <w:rPr/>
  </w:style>
  <w:style w:type="paragraph" w:styleId="ESPText">
    <w:name w:val="_ESP_Text"/>
    <w:basedOn w:val="ECVText"/>
    <w:pPr/>
    <w:rPr/>
  </w:style>
  <w:style w:type="paragraph" w:styleId="ESPHeading">
    <w:name w:val="_ESP_Heading"/>
    <w:basedOn w:val="ESPText"/>
    <w:pPr/>
    <w:rPr>
      <w:b/>
      <w:bCs/>
      <w:sz w:val="32"/>
      <w:szCs w:val="32"/>
    </w:rPr>
  </w:style>
  <w:style w:type="paragraph" w:styleId="Pidipaginaasinistra">
    <w:name w:val="Piè di pagina a sinistra"/>
    <w:basedOn w:val="Normal"/>
    <w:pPr>
      <w:suppressLineNumbers/>
      <w:tabs>
        <w:tab w:val="center" w:pos="5188" w:leader="none"/>
        <w:tab w:val="right" w:pos="10376" w:leader="none"/>
      </w:tabs>
    </w:pPr>
    <w:rPr/>
  </w:style>
  <w:style w:type="paragraph" w:styleId="Pidipaginaadestra">
    <w:name w:val="Piè di pagina a destra"/>
    <w:basedOn w:val="Normal"/>
    <w:pPr>
      <w:suppressLineNumbers/>
      <w:tabs>
        <w:tab w:val="center" w:pos="5188" w:leader="none"/>
        <w:tab w:val="right" w:pos="10376" w:leader="none"/>
      </w:tabs>
    </w:pPr>
    <w:rPr/>
  </w:style>
  <w:style w:type="paragraph" w:styleId="ECVRelatedDocumentRow">
    <w:name w:val="_ECV_RelatedDocumentRow"/>
    <w:basedOn w:val="ECVBusinessSectorRow"/>
    <w:pPr/>
    <w:rPr/>
  </w:style>
  <w:style w:type="paragraph" w:styleId="Contenutocornice">
    <w:name w:val="Contenuto cornice"/>
    <w:basedOn w:val="Corpodeltesto"/>
    <w:pPr/>
    <w:rPr/>
  </w:style>
  <w:style w:type="paragraph" w:styleId="Quotations">
    <w:name w:val="Quotations"/>
    <w:basedOn w:val="Normal"/>
    <w:pPr>
      <w:spacing w:before="0" w:after="283"/>
      <w:ind w:left="567" w:right="567" w:hanging="0"/>
    </w:pPr>
    <w:rPr/>
  </w:style>
  <w:style w:type="paragraph" w:styleId="Titoloprincipale">
    <w:name w:val="Titolo principale"/>
    <w:basedOn w:val="Intestazione"/>
    <w:next w:val="Corpodeltesto"/>
    <w:pPr>
      <w:jc w:val="center"/>
    </w:pPr>
    <w:rPr>
      <w:b/>
      <w:bCs/>
      <w:sz w:val="36"/>
      <w:szCs w:val="36"/>
    </w:rPr>
  </w:style>
  <w:style w:type="paragraph" w:styleId="Sottotitolo">
    <w:name w:val="Sottotitolo"/>
    <w:basedOn w:val="Intestazione"/>
    <w:next w:val="Corpodeltesto"/>
    <w:pPr>
      <w:jc w:val="center"/>
    </w:pPr>
    <w:rPr>
      <w:i/>
      <w:iCs/>
      <w:sz w:val="28"/>
      <w:szCs w:val="28"/>
    </w:rPr>
  </w:style>
  <w:style w:type="paragraph" w:styleId="Contenutoelenco">
    <w:name w:val="Contenuto elenco"/>
    <w:basedOn w:val="Normal"/>
    <w:pPr>
      <w:ind w:left="567" w:right="0" w:hanging="0"/>
    </w:pPr>
    <w:rPr/>
  </w:style>
  <w:style w:type="numbering" w:styleId="Numerazione1">
    <w:name w:val="Numerazione 1"/>
  </w:style>
  <w:style w:type="numbering" w:styleId="Numerazione2">
    <w:name w:val="Numerazione 2"/>
  </w:style>
  <w:style w:type="numbering" w:styleId="Numerazione4">
    <w:name w:val="Numerazione 4"/>
  </w:style>
  <w:style w:type="numbering" w:styleId="Elenco1">
    <w:name w:val="Elenco 1"/>
  </w:style>
  <w:style w:type="numbering" w:styleId="Elenco2">
    <w:name w:val="Elenco 2"/>
  </w:style>
  <w:style w:type="numbering" w:styleId="Elenco3">
    <w:name w:val="Elenco 3"/>
  </w:style>
  <w:style w:type="numbering" w:styleId="ECVCVBullets">
    <w:name w:val="_ECV_CV_Bullets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mailto:netalex@tiscali.it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566730</TotalTime>
  <Application>LibreOffice/4.3.5.2$Windows_x86 LibreOffice_project/3a87456aaa6a95c63eea1c1b3201acedf0751bd5</Application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2012-10-10T00:00:00Z</dcterms:created>
  <dc:description>Europass CV</dc:description>
  <cp:keywords>Europass CV Cedefop</cp:keywords>
  <dc:language>it-IT</dc:language>
  <dcterms:modified xsi:type="dcterms:W3CDTF">2015-10-21T10:49:31Z</dcterms:modified>
  <cp:revision>26</cp:revision>
  <dc:subject>Europass CV</dc:subject>
  <dc:title>Europass CV</dc:title>
</cp:coreProperties>
</file>