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FAF73" w14:textId="3759E327" w:rsidR="00463CB5" w:rsidRPr="001B69C0" w:rsidRDefault="00ED79ED" w:rsidP="0004787E">
      <w:pPr>
        <w:pStyle w:val="Default"/>
        <w:bidi/>
        <w:spacing w:before="0" w:after="80"/>
        <w:ind w:right="278"/>
        <w:jc w:val="both"/>
        <w:rPr>
          <w:rFonts w:ascii="Arial" w:eastAsia="Arial" w:hAnsi="Arial" w:cs="Arial" w:hint="default"/>
          <w:sz w:val="22"/>
          <w:szCs w:val="22"/>
          <w:rtl/>
        </w:rPr>
      </w:pPr>
      <w:r w:rsidRPr="001B69C0">
        <w:rPr>
          <w:rFonts w:cs="Arial"/>
          <w:sz w:val="22"/>
          <w:szCs w:val="22"/>
          <w:rtl/>
        </w:rPr>
        <w:t xml:space="preserve">הצעת מחקר העונה לקול קורא להענקת תמיכה במחקרים עבור אגף </w:t>
      </w:r>
      <w:r w:rsidR="00671120">
        <w:rPr>
          <w:rFonts w:cs="Arial"/>
          <w:sz w:val="22"/>
          <w:szCs w:val="22"/>
          <w:rtl/>
        </w:rPr>
        <w:t>הייעור</w:t>
      </w:r>
      <w:r w:rsidRPr="001B69C0">
        <w:rPr>
          <w:rFonts w:cs="Arial"/>
          <w:sz w:val="22"/>
          <w:szCs w:val="22"/>
          <w:rtl/>
        </w:rPr>
        <w:t xml:space="preserve"> של קרן קימת לישראל</w:t>
      </w:r>
      <w:r w:rsidR="00671120">
        <w:rPr>
          <w:rFonts w:cs="Arial"/>
          <w:sz w:val="22"/>
          <w:szCs w:val="22"/>
          <w:rtl/>
        </w:rPr>
        <w:t xml:space="preserve"> 2021 </w:t>
      </w:r>
      <w:r w:rsidRPr="001B69C0">
        <w:rPr>
          <w:rFonts w:cs="Arial"/>
          <w:sz w:val="22"/>
          <w:szCs w:val="22"/>
          <w:rtl/>
        </w:rPr>
        <w:t>בנושא</w:t>
      </w:r>
      <w:r w:rsidRPr="001B69C0">
        <w:rPr>
          <w:rFonts w:ascii="Arial" w:hAnsi="Arial"/>
          <w:sz w:val="22"/>
          <w:szCs w:val="22"/>
          <w:rtl/>
        </w:rPr>
        <w:t>:</w:t>
      </w:r>
      <w:r w:rsidRPr="001B69C0">
        <w:rPr>
          <w:rFonts w:cs="Arial"/>
          <w:b/>
          <w:bCs/>
          <w:sz w:val="22"/>
          <w:szCs w:val="22"/>
          <w:rtl/>
        </w:rPr>
        <w:t xml:space="preserve"> </w:t>
      </w:r>
      <w:r w:rsidR="006A1705" w:rsidRPr="00723143">
        <w:rPr>
          <w:rFonts w:cs="Arial"/>
          <w:b/>
          <w:bCs/>
          <w:sz w:val="22"/>
          <w:szCs w:val="22"/>
          <w:rtl/>
        </w:rPr>
        <w:t>הערכת השפעת האקלים העתידי על בריאות היער ושרידותו</w:t>
      </w:r>
      <w:r w:rsidR="005443E3">
        <w:rPr>
          <w:rFonts w:cs="Arial"/>
          <w:b/>
          <w:bCs/>
          <w:sz w:val="22"/>
          <w:szCs w:val="22"/>
          <w:rtl/>
        </w:rPr>
        <w:t xml:space="preserve"> (</w:t>
      </w:r>
      <w:r w:rsidR="005443E3" w:rsidRPr="005443E3">
        <w:rPr>
          <w:rFonts w:cs="Arial"/>
          <w:b/>
          <w:bCs/>
          <w:sz w:val="22"/>
          <w:szCs w:val="22"/>
          <w:rtl/>
        </w:rPr>
        <w:t>7.10.2</w:t>
      </w:r>
      <w:r w:rsidR="005443E3">
        <w:rPr>
          <w:rFonts w:cs="Arial"/>
          <w:b/>
          <w:bCs/>
          <w:sz w:val="22"/>
          <w:szCs w:val="22"/>
          <w:rtl/>
        </w:rPr>
        <w:t>)</w:t>
      </w:r>
    </w:p>
    <w:p w14:paraId="4CBAA120" w14:textId="77777777" w:rsidR="00463CB5" w:rsidRPr="001B69C0" w:rsidRDefault="00ED79ED" w:rsidP="0004787E">
      <w:pPr>
        <w:pStyle w:val="Default"/>
        <w:bidi/>
        <w:spacing w:before="0"/>
        <w:ind w:right="278"/>
        <w:rPr>
          <w:rFonts w:ascii="Arial" w:eastAsia="Arial" w:hAnsi="Arial" w:cs="Arial" w:hint="default"/>
          <w:b/>
          <w:bCs/>
          <w:sz w:val="22"/>
          <w:szCs w:val="22"/>
          <w:rtl/>
        </w:rPr>
      </w:pPr>
      <w:r w:rsidRPr="001B69C0">
        <w:rPr>
          <w:rFonts w:cs="Arial"/>
          <w:b/>
          <w:bCs/>
          <w:sz w:val="22"/>
          <w:szCs w:val="22"/>
          <w:rtl/>
        </w:rPr>
        <w:t>שם ההצעה</w:t>
      </w:r>
    </w:p>
    <w:p w14:paraId="2EC41401" w14:textId="6FB9656F" w:rsidR="00463CB5" w:rsidRPr="001B69C0" w:rsidRDefault="00ED79ED" w:rsidP="0004787E">
      <w:pPr>
        <w:pStyle w:val="Default"/>
        <w:bidi/>
        <w:spacing w:before="0" w:after="80"/>
        <w:ind w:right="278"/>
        <w:jc w:val="both"/>
        <w:rPr>
          <w:rFonts w:ascii="Arial" w:eastAsia="Arial" w:hAnsi="Arial" w:cs="Arial" w:hint="default"/>
          <w:i/>
          <w:iCs/>
          <w:sz w:val="22"/>
          <w:szCs w:val="22"/>
          <w:rtl/>
        </w:rPr>
      </w:pPr>
      <w:r w:rsidRPr="001B69C0">
        <w:rPr>
          <w:rFonts w:cs="Arial"/>
          <w:i/>
          <w:iCs/>
          <w:sz w:val="22"/>
          <w:szCs w:val="22"/>
          <w:rtl/>
        </w:rPr>
        <w:t>״</w:t>
      </w:r>
      <w:r w:rsidR="00BC6FF1">
        <w:rPr>
          <w:rFonts w:cs="Arial"/>
          <w:i/>
          <w:iCs/>
          <w:sz w:val="22"/>
          <w:szCs w:val="22"/>
          <w:rtl/>
        </w:rPr>
        <w:t>השפעת אקלים על</w:t>
      </w:r>
      <w:r w:rsidRPr="001B69C0">
        <w:rPr>
          <w:rFonts w:cs="Arial"/>
          <w:i/>
          <w:iCs/>
          <w:sz w:val="22"/>
          <w:szCs w:val="22"/>
          <w:rtl/>
        </w:rPr>
        <w:t xml:space="preserve"> </w:t>
      </w:r>
      <w:r w:rsidR="007B5F5D">
        <w:rPr>
          <w:rFonts w:cs="Arial"/>
          <w:i/>
          <w:iCs/>
          <w:sz w:val="22"/>
          <w:szCs w:val="22"/>
          <w:rtl/>
        </w:rPr>
        <w:t>פוטנציאל מים בעלים</w:t>
      </w:r>
      <w:r w:rsidRPr="001B69C0">
        <w:rPr>
          <w:rFonts w:ascii="Arial" w:hAnsi="Arial"/>
          <w:i/>
          <w:iCs/>
          <w:sz w:val="22"/>
          <w:szCs w:val="22"/>
          <w:rtl/>
        </w:rPr>
        <w:t xml:space="preserve">: </w:t>
      </w:r>
      <w:r w:rsidRPr="001B69C0">
        <w:rPr>
          <w:rFonts w:cs="Arial"/>
          <w:i/>
          <w:iCs/>
          <w:sz w:val="22"/>
          <w:szCs w:val="22"/>
          <w:rtl/>
        </w:rPr>
        <w:t xml:space="preserve">בחינת </w:t>
      </w:r>
      <w:r w:rsidR="00A619F0" w:rsidRPr="001B69C0">
        <w:rPr>
          <w:rFonts w:cs="Arial"/>
          <w:i/>
          <w:iCs/>
          <w:sz w:val="22"/>
          <w:szCs w:val="22"/>
          <w:rtl/>
        </w:rPr>
        <w:t xml:space="preserve">שיטות חישה מרחוק לעומת מדידות ישירות </w:t>
      </w:r>
      <w:r w:rsidRPr="001B69C0">
        <w:rPr>
          <w:rFonts w:cs="Arial"/>
          <w:i/>
          <w:iCs/>
          <w:sz w:val="22"/>
          <w:szCs w:val="22"/>
          <w:rtl/>
        </w:rPr>
        <w:t xml:space="preserve">לאור שינויי אקלים״ </w:t>
      </w:r>
    </w:p>
    <w:p w14:paraId="334039DD" w14:textId="77777777" w:rsidR="00463CB5" w:rsidRPr="001B69C0" w:rsidRDefault="00ED79ED" w:rsidP="0004787E">
      <w:pPr>
        <w:pStyle w:val="Default"/>
        <w:bidi/>
        <w:spacing w:before="0"/>
        <w:ind w:right="278"/>
        <w:rPr>
          <w:rFonts w:ascii="Arial" w:eastAsia="Arial" w:hAnsi="Arial" w:cs="Arial" w:hint="default"/>
          <w:b/>
          <w:bCs/>
          <w:sz w:val="22"/>
          <w:szCs w:val="22"/>
          <w:rtl/>
        </w:rPr>
      </w:pPr>
      <w:r w:rsidRPr="001B69C0">
        <w:rPr>
          <w:rFonts w:cs="Arial"/>
          <w:b/>
          <w:bCs/>
          <w:sz w:val="22"/>
          <w:szCs w:val="22"/>
          <w:rtl/>
        </w:rPr>
        <w:t>שם החוקר הראשי</w:t>
      </w:r>
    </w:p>
    <w:p w14:paraId="41F8A269" w14:textId="77777777" w:rsidR="00463CB5" w:rsidRPr="001B69C0" w:rsidRDefault="00ED79ED" w:rsidP="0004787E">
      <w:pPr>
        <w:pStyle w:val="Default"/>
        <w:bidi/>
        <w:spacing w:before="0" w:after="80"/>
        <w:ind w:right="278"/>
        <w:rPr>
          <w:rFonts w:ascii="Arial" w:eastAsia="Arial" w:hAnsi="Arial" w:cs="Arial" w:hint="default"/>
          <w:sz w:val="22"/>
          <w:szCs w:val="22"/>
          <w:rtl/>
        </w:rPr>
      </w:pPr>
      <w:r w:rsidRPr="001B69C0">
        <w:rPr>
          <w:rFonts w:cs="Arial"/>
          <w:sz w:val="22"/>
          <w:szCs w:val="22"/>
          <w:rtl/>
        </w:rPr>
        <w:t>ד״ר דוד הלמן</w:t>
      </w:r>
    </w:p>
    <w:p w14:paraId="7A7B68CA" w14:textId="77777777" w:rsidR="00463CB5" w:rsidRPr="001B69C0" w:rsidRDefault="00ED79ED" w:rsidP="0004787E">
      <w:pPr>
        <w:pStyle w:val="Default"/>
        <w:bidi/>
        <w:spacing w:before="0"/>
        <w:ind w:right="278"/>
        <w:rPr>
          <w:rFonts w:ascii="Arial" w:eastAsia="Arial" w:hAnsi="Arial" w:cs="Arial" w:hint="default"/>
          <w:b/>
          <w:bCs/>
          <w:sz w:val="22"/>
          <w:szCs w:val="22"/>
          <w:rtl/>
        </w:rPr>
      </w:pPr>
      <w:r w:rsidRPr="001B69C0">
        <w:rPr>
          <w:rFonts w:cs="Arial"/>
          <w:b/>
          <w:bCs/>
          <w:sz w:val="22"/>
          <w:szCs w:val="22"/>
          <w:rtl/>
        </w:rPr>
        <w:t>מוסד המחקר ופרטי התקשרות</w:t>
      </w:r>
    </w:p>
    <w:p w14:paraId="6B6FF4A2" w14:textId="77777777" w:rsidR="00463CB5" w:rsidRPr="001B69C0" w:rsidRDefault="00ED79ED" w:rsidP="0004787E">
      <w:pPr>
        <w:pStyle w:val="Default"/>
        <w:bidi/>
        <w:spacing w:before="0" w:after="80"/>
        <w:ind w:right="278"/>
        <w:rPr>
          <w:rFonts w:ascii="Arial" w:eastAsia="Arial" w:hAnsi="Arial" w:cs="Arial" w:hint="default"/>
          <w:sz w:val="22"/>
          <w:szCs w:val="22"/>
          <w:rtl/>
        </w:rPr>
      </w:pPr>
      <w:r w:rsidRPr="001B69C0">
        <w:rPr>
          <w:rFonts w:cs="Arial"/>
          <w:sz w:val="22"/>
          <w:szCs w:val="22"/>
          <w:rtl/>
        </w:rPr>
        <w:t>המחלקה למדעי הקרקע והמים</w:t>
      </w:r>
      <w:r w:rsidRPr="001B69C0">
        <w:rPr>
          <w:rFonts w:ascii="Arial" w:hAnsi="Arial"/>
          <w:sz w:val="22"/>
          <w:szCs w:val="22"/>
          <w:rtl/>
        </w:rPr>
        <w:t xml:space="preserve">, </w:t>
      </w:r>
      <w:r w:rsidRPr="001B69C0">
        <w:rPr>
          <w:rFonts w:cs="Arial"/>
          <w:sz w:val="22"/>
          <w:szCs w:val="22"/>
          <w:rtl/>
        </w:rPr>
        <w:t>הפקולטה לחקלאות</w:t>
      </w:r>
      <w:r w:rsidRPr="001B69C0">
        <w:rPr>
          <w:rFonts w:ascii="Arial" w:hAnsi="Arial"/>
          <w:sz w:val="22"/>
          <w:szCs w:val="22"/>
          <w:rtl/>
        </w:rPr>
        <w:t xml:space="preserve">, </w:t>
      </w:r>
      <w:r w:rsidRPr="001B69C0">
        <w:rPr>
          <w:rFonts w:cs="Arial"/>
          <w:sz w:val="22"/>
          <w:szCs w:val="22"/>
          <w:rtl/>
        </w:rPr>
        <w:t>מזון וסביבה</w:t>
      </w:r>
      <w:r w:rsidRPr="001B69C0">
        <w:rPr>
          <w:rFonts w:ascii="Arial" w:hAnsi="Arial"/>
          <w:sz w:val="22"/>
          <w:szCs w:val="22"/>
          <w:rtl/>
        </w:rPr>
        <w:t xml:space="preserve">, </w:t>
      </w:r>
      <w:r w:rsidRPr="001B69C0">
        <w:rPr>
          <w:rFonts w:cs="Arial"/>
          <w:sz w:val="22"/>
          <w:szCs w:val="22"/>
          <w:rtl/>
        </w:rPr>
        <w:t>האוניברסיטה העברית</w:t>
      </w:r>
      <w:r w:rsidRPr="001B69C0">
        <w:rPr>
          <w:rFonts w:ascii="Arial" w:hAnsi="Arial"/>
          <w:sz w:val="22"/>
          <w:szCs w:val="22"/>
          <w:rtl/>
        </w:rPr>
        <w:t xml:space="preserve">, </w:t>
      </w:r>
      <w:r w:rsidRPr="001B69C0">
        <w:rPr>
          <w:rFonts w:cs="Arial"/>
          <w:sz w:val="22"/>
          <w:szCs w:val="22"/>
          <w:rtl/>
        </w:rPr>
        <w:t xml:space="preserve">רחובות </w:t>
      </w:r>
      <w:r w:rsidRPr="001B69C0">
        <w:rPr>
          <w:rFonts w:ascii="Arial" w:hAnsi="Arial"/>
          <w:sz w:val="22"/>
          <w:szCs w:val="22"/>
          <w:rtl/>
        </w:rPr>
        <w:t xml:space="preserve">7610001 </w:t>
      </w:r>
    </w:p>
    <w:p w14:paraId="4108D061" w14:textId="77777777" w:rsidR="00463CB5" w:rsidRPr="001B69C0" w:rsidRDefault="00ED79ED" w:rsidP="0004787E">
      <w:pPr>
        <w:pStyle w:val="Default"/>
        <w:bidi/>
        <w:spacing w:before="0"/>
        <w:ind w:right="278"/>
        <w:rPr>
          <w:rFonts w:ascii="Arial" w:eastAsia="Arial" w:hAnsi="Arial" w:cs="Arial" w:hint="default"/>
          <w:b/>
          <w:bCs/>
          <w:sz w:val="22"/>
          <w:szCs w:val="22"/>
          <w:rtl/>
        </w:rPr>
      </w:pPr>
      <w:r w:rsidRPr="001B69C0">
        <w:rPr>
          <w:rFonts w:cs="Arial"/>
          <w:b/>
          <w:bCs/>
          <w:sz w:val="22"/>
          <w:szCs w:val="22"/>
          <w:rtl/>
        </w:rPr>
        <w:t>שמות השותפים למחקר ככל שקיימים</w:t>
      </w:r>
    </w:p>
    <w:p w14:paraId="0A2EF7E0" w14:textId="77777777" w:rsidR="00463CB5" w:rsidRPr="001B69C0" w:rsidRDefault="00ED79ED" w:rsidP="0004787E">
      <w:pPr>
        <w:pStyle w:val="Default"/>
        <w:bidi/>
        <w:spacing w:before="0" w:after="80"/>
        <w:ind w:right="278"/>
        <w:rPr>
          <w:rFonts w:ascii="Arial" w:eastAsia="Arial" w:hAnsi="Arial" w:cs="Arial" w:hint="default"/>
          <w:sz w:val="22"/>
          <w:szCs w:val="22"/>
          <w:rtl/>
        </w:rPr>
      </w:pPr>
      <w:r w:rsidRPr="001B69C0">
        <w:rPr>
          <w:rFonts w:cs="Arial"/>
          <w:sz w:val="22"/>
          <w:szCs w:val="22"/>
          <w:rtl/>
        </w:rPr>
        <w:t>ד״ר תמיר קליין</w:t>
      </w:r>
    </w:p>
    <w:p w14:paraId="46E80FA9" w14:textId="77777777" w:rsidR="00463CB5" w:rsidRPr="001B69C0" w:rsidRDefault="00ED79ED" w:rsidP="0004787E">
      <w:pPr>
        <w:pStyle w:val="Default"/>
        <w:bidi/>
        <w:spacing w:before="0"/>
        <w:ind w:right="278"/>
        <w:rPr>
          <w:rFonts w:ascii="Arial" w:eastAsia="Arial" w:hAnsi="Arial" w:cs="Arial" w:hint="default"/>
          <w:b/>
          <w:bCs/>
          <w:sz w:val="22"/>
          <w:szCs w:val="22"/>
          <w:rtl/>
        </w:rPr>
      </w:pPr>
      <w:r w:rsidRPr="001B69C0">
        <w:rPr>
          <w:rFonts w:cs="Arial"/>
          <w:b/>
          <w:bCs/>
          <w:sz w:val="22"/>
          <w:szCs w:val="22"/>
          <w:rtl/>
        </w:rPr>
        <w:t>שם המוסד ופרטי התקשרות</w:t>
      </w:r>
    </w:p>
    <w:p w14:paraId="4FADA494" w14:textId="6F37AF31" w:rsidR="00463CB5" w:rsidRPr="001B69C0" w:rsidRDefault="00ED79ED" w:rsidP="0004787E">
      <w:pPr>
        <w:pStyle w:val="Default"/>
        <w:bidi/>
        <w:spacing w:before="0" w:after="80"/>
        <w:ind w:right="278"/>
        <w:rPr>
          <w:rFonts w:ascii="Arial" w:eastAsia="Arial" w:hAnsi="Arial" w:cs="Arial" w:hint="default"/>
          <w:sz w:val="22"/>
          <w:szCs w:val="22"/>
          <w:rtl/>
        </w:rPr>
      </w:pPr>
      <w:r w:rsidRPr="001B69C0">
        <w:rPr>
          <w:rFonts w:cs="Arial"/>
          <w:sz w:val="22"/>
          <w:szCs w:val="22"/>
          <w:rtl/>
        </w:rPr>
        <w:t>המחלקה למדעי הצמח והסביבה</w:t>
      </w:r>
      <w:r w:rsidRPr="001B69C0">
        <w:rPr>
          <w:rFonts w:ascii="Arial" w:hAnsi="Arial"/>
          <w:sz w:val="22"/>
          <w:szCs w:val="22"/>
          <w:rtl/>
        </w:rPr>
        <w:t xml:space="preserve">, </w:t>
      </w:r>
      <w:r w:rsidRPr="001B69C0">
        <w:rPr>
          <w:rFonts w:cs="Arial"/>
          <w:sz w:val="22"/>
          <w:szCs w:val="22"/>
          <w:rtl/>
        </w:rPr>
        <w:t>מכון ויצמן למדע</w:t>
      </w:r>
      <w:r w:rsidRPr="001B69C0">
        <w:rPr>
          <w:rFonts w:ascii="Arial" w:hAnsi="Arial"/>
          <w:sz w:val="22"/>
          <w:szCs w:val="22"/>
          <w:rtl/>
        </w:rPr>
        <w:t xml:space="preserve">, </w:t>
      </w:r>
      <w:r w:rsidRPr="001B69C0">
        <w:rPr>
          <w:rFonts w:cs="Arial"/>
          <w:sz w:val="22"/>
          <w:szCs w:val="22"/>
          <w:rtl/>
        </w:rPr>
        <w:t xml:space="preserve">רחובות </w:t>
      </w:r>
      <w:r w:rsidR="00F02238" w:rsidRPr="001B69C0">
        <w:rPr>
          <w:rFonts w:ascii="Arial" w:hAnsi="Arial"/>
          <w:sz w:val="22"/>
          <w:szCs w:val="22"/>
          <w:rtl/>
        </w:rPr>
        <w:t>7610001</w:t>
      </w:r>
    </w:p>
    <w:p w14:paraId="538FA7F8" w14:textId="77777777" w:rsidR="00463CB5" w:rsidRPr="001B69C0" w:rsidRDefault="00ED79ED" w:rsidP="0004787E">
      <w:pPr>
        <w:pStyle w:val="Default"/>
        <w:bidi/>
        <w:spacing w:before="0"/>
        <w:ind w:right="278"/>
        <w:rPr>
          <w:rFonts w:ascii="Arial" w:eastAsia="Arial" w:hAnsi="Arial" w:cs="Arial" w:hint="default"/>
          <w:b/>
          <w:bCs/>
          <w:sz w:val="22"/>
          <w:szCs w:val="22"/>
          <w:rtl/>
        </w:rPr>
      </w:pPr>
      <w:r w:rsidRPr="001B69C0">
        <w:rPr>
          <w:rFonts w:cs="Arial"/>
          <w:b/>
          <w:bCs/>
          <w:sz w:val="22"/>
          <w:szCs w:val="22"/>
          <w:rtl/>
        </w:rPr>
        <w:t>תקציר</w:t>
      </w:r>
    </w:p>
    <w:p w14:paraId="3831F01A" w14:textId="1FFD2E2D" w:rsidR="00C14739" w:rsidRPr="00C14739" w:rsidRDefault="00C14739" w:rsidP="0004787E">
      <w:pPr>
        <w:pStyle w:val="Default"/>
        <w:bidi/>
        <w:spacing w:before="0"/>
        <w:ind w:right="278"/>
        <w:jc w:val="both"/>
        <w:rPr>
          <w:rFonts w:ascii="Arial" w:hAnsi="Arial" w:cs="Arial" w:hint="default"/>
          <w:sz w:val="16"/>
          <w:szCs w:val="16"/>
          <w:rtl/>
        </w:rPr>
      </w:pPr>
      <w:r w:rsidRPr="00C14739">
        <w:rPr>
          <w:rFonts w:ascii="Arial" w:hAnsi="Arial" w:cs="Arial"/>
          <w:sz w:val="22"/>
          <w:szCs w:val="22"/>
          <w:rtl/>
        </w:rPr>
        <w:t xml:space="preserve">שינויי אקלים </w:t>
      </w:r>
      <w:r w:rsidR="00361002">
        <w:rPr>
          <w:rFonts w:ascii="Arial" w:hAnsi="Arial" w:cs="Arial"/>
          <w:sz w:val="22"/>
          <w:szCs w:val="22"/>
          <w:rtl/>
        </w:rPr>
        <w:t>עלולים</w:t>
      </w:r>
      <w:r w:rsidR="00361002" w:rsidRPr="00C14739">
        <w:rPr>
          <w:rFonts w:ascii="Arial" w:hAnsi="Arial" w:cs="Arial"/>
          <w:sz w:val="22"/>
          <w:szCs w:val="22"/>
          <w:rtl/>
        </w:rPr>
        <w:t xml:space="preserve"> </w:t>
      </w:r>
      <w:r w:rsidRPr="00C14739">
        <w:rPr>
          <w:rFonts w:ascii="Arial" w:hAnsi="Arial" w:cs="Arial"/>
          <w:sz w:val="22"/>
          <w:szCs w:val="22"/>
          <w:rtl/>
        </w:rPr>
        <w:t xml:space="preserve">להשפיע על הצומח הן מבחינת תפקודו, והן מבחינת הקשר בינו לבין מקורות המים. על אף ההצלחה הכללית של מפעל הייעור בישראל, בשלושת העשורים האחרונים סבלו היערות בארץ (ובעולם) מאירועי תמותה נרחבים, אשר התרחשו על רקע התחממות האקלים ושנות בצורת רצופות. אף טרום התמותה, מראים עצים הסובלים מעקת-יובש ירידה תפקודית, הפוגעת בשירותי המערכת של היער. למרות יכולתם של העצים להסתגל לשינויי אקלים, לרבות יובש, החשש הוא כי קצב השינויים יעלה על קצב ההסתגלות. בנוסף, מיני עצים נבדלים זה מזה בתגובתם לתנאי עקת-יובש, ואף תגובתם ככל הנראה </w:t>
      </w:r>
      <w:r w:rsidR="00AE329A" w:rsidRPr="00C14739">
        <w:rPr>
          <w:rFonts w:ascii="Arial" w:hAnsi="Arial" w:cs="Arial"/>
          <w:sz w:val="22"/>
          <w:szCs w:val="22"/>
          <w:rtl/>
        </w:rPr>
        <w:t>משתנ</w:t>
      </w:r>
      <w:r w:rsidR="00AE329A">
        <w:rPr>
          <w:rFonts w:ascii="Arial" w:hAnsi="Arial" w:cs="Arial"/>
          <w:sz w:val="22"/>
          <w:szCs w:val="22"/>
          <w:rtl/>
        </w:rPr>
        <w:t>ה</w:t>
      </w:r>
      <w:r w:rsidR="00AE329A" w:rsidRPr="00C14739">
        <w:rPr>
          <w:rFonts w:ascii="Arial" w:hAnsi="Arial" w:cs="Arial"/>
          <w:sz w:val="22"/>
          <w:szCs w:val="22"/>
          <w:rtl/>
        </w:rPr>
        <w:t xml:space="preserve"> </w:t>
      </w:r>
      <w:r w:rsidRPr="00C14739">
        <w:rPr>
          <w:rFonts w:ascii="Arial" w:hAnsi="Arial" w:cs="Arial"/>
          <w:sz w:val="22"/>
          <w:szCs w:val="22"/>
          <w:rtl/>
        </w:rPr>
        <w:t>כתלות בהרכב היער. אחד המדדים השימושיים ביותר לאפיון עקת-יובש בעצים הינו פוטנציאל המים בעלים (</w:t>
      </w:r>
      <w:proofErr w:type="spellStart"/>
      <w:r w:rsidRPr="00C14739">
        <w:rPr>
          <w:rFonts w:ascii="Arial" w:hAnsi="Arial" w:cs="Arial"/>
          <w:sz w:val="22"/>
          <w:szCs w:val="22"/>
          <w:rtl/>
        </w:rPr>
        <w:t>פמ"ע</w:t>
      </w:r>
      <w:proofErr w:type="spellEnd"/>
      <w:r w:rsidRPr="00C14739">
        <w:rPr>
          <w:rFonts w:ascii="Arial" w:hAnsi="Arial" w:cs="Arial"/>
          <w:sz w:val="22"/>
          <w:szCs w:val="22"/>
          <w:rtl/>
        </w:rPr>
        <w:t xml:space="preserve">), מפני שהוא מייצג את מידת היציבות של המים בצינוריות ההובלה של העץ – כלומר, ערך זה נעשה שלילי יותר ככל שגוברת עקת-היובש. אע״פ שניתן למדוד </w:t>
      </w:r>
      <w:proofErr w:type="spellStart"/>
      <w:r w:rsidRPr="00C14739">
        <w:rPr>
          <w:rFonts w:ascii="Arial" w:hAnsi="Arial" w:cs="Arial"/>
          <w:sz w:val="22"/>
          <w:szCs w:val="22"/>
          <w:rtl/>
        </w:rPr>
        <w:t>פמ"ע</w:t>
      </w:r>
      <w:proofErr w:type="spellEnd"/>
      <w:r w:rsidRPr="00C14739">
        <w:rPr>
          <w:rFonts w:ascii="Arial" w:hAnsi="Arial" w:cs="Arial"/>
          <w:sz w:val="22"/>
          <w:szCs w:val="22"/>
          <w:rtl/>
        </w:rPr>
        <w:t xml:space="preserve"> בשדה, מדידה זו מוגבלת בכיסוי המרחבי שלה, ובכך ביכולת שלה להעריך השפעות מרחבי</w:t>
      </w:r>
      <w:r w:rsidR="00AE329A">
        <w:rPr>
          <w:rFonts w:ascii="Arial" w:hAnsi="Arial" w:cs="Arial"/>
          <w:sz w:val="22"/>
          <w:szCs w:val="22"/>
          <w:rtl/>
        </w:rPr>
        <w:t>ו</w:t>
      </w:r>
      <w:r w:rsidRPr="00C14739">
        <w:rPr>
          <w:rFonts w:ascii="Arial" w:hAnsi="Arial" w:cs="Arial"/>
          <w:sz w:val="22"/>
          <w:szCs w:val="22"/>
          <w:rtl/>
        </w:rPr>
        <w:t>ת מעבר לקנה מידה מקומי. התוצאות המקדימות שלנו מראות על קשר בין מדדים ספקטרליים (</w:t>
      </w:r>
      <w:r w:rsidR="00D34782">
        <w:rPr>
          <w:rFonts w:ascii="Arial" w:hAnsi="Arial" w:cs="Arial"/>
          <w:sz w:val="22"/>
          <w:szCs w:val="22"/>
          <w:rtl/>
        </w:rPr>
        <w:t>ה</w:t>
      </w:r>
      <w:r w:rsidRPr="00C14739">
        <w:rPr>
          <w:rFonts w:ascii="Arial" w:hAnsi="Arial" w:cs="Arial"/>
          <w:sz w:val="22"/>
          <w:szCs w:val="22"/>
          <w:rtl/>
        </w:rPr>
        <w:t xml:space="preserve">מתקבלים מלוויינים) לבין </w:t>
      </w:r>
      <w:proofErr w:type="spellStart"/>
      <w:r w:rsidRPr="00C14739">
        <w:rPr>
          <w:rFonts w:ascii="Arial" w:hAnsi="Arial" w:cs="Arial"/>
          <w:sz w:val="22"/>
          <w:szCs w:val="22"/>
          <w:rtl/>
        </w:rPr>
        <w:t>פמ״ע</w:t>
      </w:r>
      <w:proofErr w:type="spellEnd"/>
      <w:r w:rsidRPr="00C14739">
        <w:rPr>
          <w:rFonts w:ascii="Arial" w:hAnsi="Arial" w:cs="Arial"/>
          <w:sz w:val="22"/>
          <w:szCs w:val="22"/>
          <w:rtl/>
        </w:rPr>
        <w:t xml:space="preserve">. קשר זה, יכול להוות בסיס להערכה מרחבית ועיתית רציפה של </w:t>
      </w:r>
      <w:proofErr w:type="spellStart"/>
      <w:r w:rsidRPr="00C14739">
        <w:rPr>
          <w:rFonts w:ascii="Arial" w:hAnsi="Arial" w:cs="Arial"/>
          <w:sz w:val="22"/>
          <w:szCs w:val="22"/>
          <w:rtl/>
        </w:rPr>
        <w:t>פמ״ע</w:t>
      </w:r>
      <w:proofErr w:type="spellEnd"/>
      <w:r w:rsidRPr="00C14739">
        <w:rPr>
          <w:rFonts w:ascii="Arial" w:hAnsi="Arial" w:cs="Arial"/>
          <w:sz w:val="22"/>
          <w:szCs w:val="22"/>
          <w:rtl/>
        </w:rPr>
        <w:t xml:space="preserve"> ביערות. אע״פ שישנם מחקרים גלובליים הבוחנים כיצד שינויי אקלים עשויים להשפיע על תפקוד הצומח בהקשר זה של עקת-יובש, רובם מוגבלים מבחינת יכולתם לבחון כיצד תהיה התגובה במינים שונים, ובתצורה מעורבת לעומת תצורה חד-מינית. וזאת, בשל מגבלת הרזולוציה המרחבית של הנתונים</w:t>
      </w:r>
      <w:r>
        <w:rPr>
          <w:rFonts w:ascii="Arial" w:hAnsi="Arial" w:cs="Arial"/>
          <w:sz w:val="22"/>
          <w:szCs w:val="22"/>
          <w:rtl/>
        </w:rPr>
        <w:t xml:space="preserve">. </w:t>
      </w:r>
      <w:r w:rsidRPr="00C14739">
        <w:rPr>
          <w:rFonts w:ascii="Arial" w:hAnsi="Arial" w:cs="Arial"/>
          <w:sz w:val="22"/>
          <w:szCs w:val="22"/>
          <w:rtl/>
        </w:rPr>
        <w:t>במחקר המוצע, נבצע לראשונה ניתוח על מסד נתונים ברזולוציה גבוהה (3 עד 20 מ׳) אשר יאפשר לנו לבחון שאלות אלו</w:t>
      </w:r>
      <w:r w:rsidR="00886D45" w:rsidRPr="00886D45">
        <w:rPr>
          <w:rFonts w:ascii="Arial" w:hAnsi="Arial" w:cs="Arial"/>
          <w:sz w:val="22"/>
          <w:szCs w:val="22"/>
          <w:rtl/>
        </w:rPr>
        <w:t xml:space="preserve"> </w:t>
      </w:r>
      <w:r w:rsidR="00886D45">
        <w:rPr>
          <w:rFonts w:ascii="Arial" w:hAnsi="Arial" w:cs="Arial"/>
          <w:sz w:val="22"/>
          <w:szCs w:val="22"/>
          <w:rtl/>
        </w:rPr>
        <w:t xml:space="preserve">ביערות </w:t>
      </w:r>
      <w:r w:rsidR="00886D45" w:rsidRPr="00C14739">
        <w:rPr>
          <w:rFonts w:ascii="Arial" w:hAnsi="Arial" w:cs="Arial"/>
          <w:sz w:val="22"/>
          <w:szCs w:val="22"/>
          <w:rtl/>
        </w:rPr>
        <w:t>לאורך מפל הגשם בישראל</w:t>
      </w:r>
      <w:r w:rsidRPr="00C14739">
        <w:rPr>
          <w:rFonts w:ascii="Arial" w:hAnsi="Arial" w:cs="Arial"/>
          <w:sz w:val="22"/>
          <w:szCs w:val="22"/>
          <w:rtl/>
        </w:rPr>
        <w:t xml:space="preserve">. בשלב ראשון, נמדוד </w:t>
      </w:r>
      <w:proofErr w:type="spellStart"/>
      <w:r w:rsidRPr="00C14739">
        <w:rPr>
          <w:rFonts w:ascii="Arial" w:hAnsi="Arial" w:cs="Arial"/>
          <w:sz w:val="22"/>
          <w:szCs w:val="22"/>
          <w:rtl/>
        </w:rPr>
        <w:t>פמ״ע</w:t>
      </w:r>
      <w:proofErr w:type="spellEnd"/>
      <w:r w:rsidRPr="00C14739">
        <w:rPr>
          <w:rFonts w:ascii="Arial" w:hAnsi="Arial" w:cs="Arial"/>
          <w:sz w:val="22"/>
          <w:szCs w:val="22"/>
          <w:rtl/>
        </w:rPr>
        <w:t xml:space="preserve"> </w:t>
      </w:r>
      <w:r w:rsidR="00C21883" w:rsidRPr="00C14739">
        <w:rPr>
          <w:rFonts w:ascii="Arial" w:hAnsi="Arial" w:cs="Arial"/>
          <w:sz w:val="22"/>
          <w:szCs w:val="22"/>
          <w:rtl/>
        </w:rPr>
        <w:t>במיני</w:t>
      </w:r>
      <w:r w:rsidR="00C21883">
        <w:rPr>
          <w:rFonts w:ascii="Arial" w:hAnsi="Arial" w:cs="Arial"/>
          <w:sz w:val="22"/>
          <w:szCs w:val="22"/>
          <w:rtl/>
        </w:rPr>
        <w:t xml:space="preserve"> מפתח</w:t>
      </w:r>
      <w:r w:rsidR="00C21883" w:rsidRPr="00C14739">
        <w:rPr>
          <w:rFonts w:ascii="Arial" w:hAnsi="Arial" w:cs="Arial"/>
          <w:sz w:val="22"/>
          <w:szCs w:val="22"/>
          <w:rtl/>
        </w:rPr>
        <w:t xml:space="preserve"> </w:t>
      </w:r>
      <w:r w:rsidRPr="00C14739">
        <w:rPr>
          <w:rFonts w:ascii="Arial" w:hAnsi="Arial" w:cs="Arial"/>
          <w:sz w:val="22"/>
          <w:szCs w:val="22"/>
          <w:rtl/>
        </w:rPr>
        <w:t>שונים (אלון, אלה, אורן, חרוב, ברוש) בחלקות ניסוי ביער מעורב וביערות חד-מיניים. לאחר מכן, נעשה שימוש ברחפן המצויד במצלמה היפר-ספקטרלית וחיישן לידר (רזולוציה של</w:t>
      </w:r>
      <w:r w:rsidR="00D06DE0">
        <w:rPr>
          <w:rFonts w:ascii="Arial" w:hAnsi="Arial" w:cs="Arial"/>
          <w:sz w:val="22"/>
          <w:szCs w:val="22"/>
          <w:rtl/>
        </w:rPr>
        <w:t xml:space="preserve"> </w:t>
      </w:r>
      <w:r w:rsidRPr="00C14739">
        <w:rPr>
          <w:rFonts w:ascii="Arial" w:hAnsi="Arial" w:cs="Arial"/>
          <w:sz w:val="22"/>
          <w:szCs w:val="22"/>
          <w:rtl/>
        </w:rPr>
        <w:t>ס״מ</w:t>
      </w:r>
      <w:r w:rsidR="00D06DE0" w:rsidRPr="00D06DE0">
        <w:rPr>
          <w:rFonts w:ascii="Arial" w:hAnsi="Arial" w:cs="Arial"/>
          <w:sz w:val="22"/>
          <w:szCs w:val="22"/>
          <w:rtl/>
        </w:rPr>
        <w:t xml:space="preserve"> </w:t>
      </w:r>
      <w:r w:rsidR="00D06DE0">
        <w:rPr>
          <w:rFonts w:ascii="Arial" w:hAnsi="Arial" w:cs="Arial"/>
          <w:sz w:val="22"/>
          <w:szCs w:val="22"/>
          <w:rtl/>
        </w:rPr>
        <w:t>בודדים</w:t>
      </w:r>
      <w:r w:rsidRPr="00C14739">
        <w:rPr>
          <w:rFonts w:ascii="Arial" w:hAnsi="Arial" w:cs="Arial"/>
          <w:sz w:val="22"/>
          <w:szCs w:val="22"/>
          <w:rtl/>
        </w:rPr>
        <w:t xml:space="preserve">) לצורך חישוב המדדים הספקטרליים ומידול </w:t>
      </w:r>
      <w:proofErr w:type="spellStart"/>
      <w:r w:rsidRPr="00C14739">
        <w:rPr>
          <w:rFonts w:ascii="Arial" w:hAnsi="Arial" w:cs="Arial"/>
          <w:sz w:val="22"/>
          <w:szCs w:val="22"/>
          <w:rtl/>
        </w:rPr>
        <w:t>פמ״ע</w:t>
      </w:r>
      <w:proofErr w:type="spellEnd"/>
      <w:r w:rsidRPr="00C14739">
        <w:rPr>
          <w:rFonts w:ascii="Arial" w:hAnsi="Arial" w:cs="Arial"/>
          <w:sz w:val="22"/>
          <w:szCs w:val="22"/>
          <w:rtl/>
        </w:rPr>
        <w:t xml:space="preserve"> במינים השונים בחלקות, וגישור בין הסקלה המקומית לסקלה הרחבה יותר של הלוויינים</w:t>
      </w:r>
      <w:r w:rsidR="00D06DE0">
        <w:rPr>
          <w:rFonts w:ascii="Arial" w:hAnsi="Arial" w:cs="Arial"/>
          <w:sz w:val="22"/>
          <w:szCs w:val="22"/>
          <w:rtl/>
        </w:rPr>
        <w:t xml:space="preserve"> (</w:t>
      </w:r>
      <w:r w:rsidR="00D06DE0" w:rsidRPr="00C14739">
        <w:rPr>
          <w:rFonts w:ascii="Arial" w:hAnsi="Arial" w:cs="Arial"/>
          <w:sz w:val="22"/>
          <w:szCs w:val="22"/>
          <w:rtl/>
        </w:rPr>
        <w:t>רזולוציה של</w:t>
      </w:r>
      <w:r w:rsidR="00D06DE0">
        <w:rPr>
          <w:rFonts w:ascii="Arial" w:hAnsi="Arial" w:cs="Arial"/>
          <w:sz w:val="22"/>
          <w:szCs w:val="22"/>
          <w:rtl/>
        </w:rPr>
        <w:t xml:space="preserve"> מטרים בודדים)</w:t>
      </w:r>
      <w:r w:rsidRPr="00C14739">
        <w:rPr>
          <w:rFonts w:ascii="Arial" w:hAnsi="Arial" w:cs="Arial"/>
          <w:sz w:val="22"/>
          <w:szCs w:val="22"/>
          <w:rtl/>
        </w:rPr>
        <w:t xml:space="preserve">. </w:t>
      </w:r>
      <w:r w:rsidRPr="00B3620F">
        <w:rPr>
          <w:rFonts w:ascii="Arial" w:hAnsi="Arial" w:cs="Arial"/>
          <w:b/>
          <w:bCs/>
          <w:sz w:val="22"/>
          <w:szCs w:val="22"/>
          <w:rtl/>
        </w:rPr>
        <w:t xml:space="preserve">מידול </w:t>
      </w:r>
      <w:proofErr w:type="spellStart"/>
      <w:r w:rsidRPr="00B3620F">
        <w:rPr>
          <w:rFonts w:ascii="Arial" w:hAnsi="Arial" w:cs="Arial"/>
          <w:b/>
          <w:bCs/>
          <w:sz w:val="22"/>
          <w:szCs w:val="22"/>
          <w:rtl/>
        </w:rPr>
        <w:t>פמ״ע</w:t>
      </w:r>
      <w:proofErr w:type="spellEnd"/>
      <w:r w:rsidRPr="00B3620F">
        <w:rPr>
          <w:rFonts w:ascii="Arial" w:hAnsi="Arial" w:cs="Arial"/>
          <w:b/>
          <w:bCs/>
          <w:sz w:val="22"/>
          <w:szCs w:val="22"/>
          <w:rtl/>
        </w:rPr>
        <w:t>, בעזרת נתוני השטח ונתוני החישה מרחוק, יאפשר לנו לבחון שינויים בתנאי עקה במספר יערות לאורך מפל הגשם בישראל, ולאורך מספר שנים אחורה</w:t>
      </w:r>
      <w:r w:rsidRPr="00C14739">
        <w:rPr>
          <w:rFonts w:ascii="Arial" w:hAnsi="Arial" w:cs="Arial"/>
          <w:sz w:val="22"/>
          <w:szCs w:val="22"/>
          <w:rtl/>
        </w:rPr>
        <w:t xml:space="preserve">. </w:t>
      </w:r>
      <w:r w:rsidR="00D63D8F">
        <w:rPr>
          <w:rFonts w:ascii="Arial" w:hAnsi="Arial" w:cs="Arial"/>
          <w:sz w:val="22"/>
          <w:szCs w:val="22"/>
          <w:rtl/>
        </w:rPr>
        <w:t>בכדי</w:t>
      </w:r>
      <w:r w:rsidR="00D63D8F" w:rsidRPr="00D63D8F">
        <w:rPr>
          <w:rFonts w:ascii="Arial" w:hAnsi="Arial" w:cs="Arial"/>
          <w:sz w:val="22"/>
          <w:szCs w:val="22"/>
          <w:rtl/>
        </w:rPr>
        <w:t xml:space="preserve"> ל</w:t>
      </w:r>
      <w:r w:rsidR="00C23DA9">
        <w:rPr>
          <w:rFonts w:ascii="Arial" w:hAnsi="Arial" w:cs="Arial"/>
          <w:sz w:val="22"/>
          <w:szCs w:val="22"/>
          <w:rtl/>
        </w:rPr>
        <w:t>אלץ תנאי</w:t>
      </w:r>
      <w:r w:rsidR="00D63D8F" w:rsidRPr="00D63D8F">
        <w:rPr>
          <w:rFonts w:ascii="Arial" w:hAnsi="Arial" w:cs="Arial"/>
          <w:sz w:val="22"/>
          <w:szCs w:val="22"/>
          <w:rtl/>
        </w:rPr>
        <w:t xml:space="preserve"> עקת-יובש </w:t>
      </w:r>
      <w:r w:rsidR="00B12AA4">
        <w:rPr>
          <w:rFonts w:ascii="Arial" w:hAnsi="Arial" w:cs="Arial"/>
          <w:sz w:val="22"/>
          <w:szCs w:val="22"/>
          <w:rtl/>
        </w:rPr>
        <w:t>בחלקות הניטור</w:t>
      </w:r>
      <w:r w:rsidR="00D63D8F" w:rsidRPr="00D63D8F">
        <w:rPr>
          <w:rFonts w:ascii="Arial" w:hAnsi="Arial" w:cs="Arial"/>
          <w:sz w:val="22"/>
          <w:szCs w:val="22"/>
          <w:rtl/>
        </w:rPr>
        <w:t xml:space="preserve">, </w:t>
      </w:r>
      <w:r w:rsidR="00B12AA4">
        <w:rPr>
          <w:rFonts w:ascii="Arial" w:hAnsi="Arial" w:cs="Arial"/>
          <w:sz w:val="22"/>
          <w:szCs w:val="22"/>
          <w:rtl/>
        </w:rPr>
        <w:t xml:space="preserve">נקים מערך ניסוי של הפחתת גשם (הפחתה של </w:t>
      </w:r>
      <w:r w:rsidR="00886D45">
        <w:rPr>
          <w:rFonts w:ascii="Arial" w:hAnsi="Arial" w:cs="Arial"/>
          <w:sz w:val="22"/>
          <w:szCs w:val="22"/>
          <w:rtl/>
        </w:rPr>
        <w:t xml:space="preserve">עד </w:t>
      </w:r>
      <w:r w:rsidR="00B12AA4">
        <w:rPr>
          <w:rFonts w:ascii="Arial" w:hAnsi="Arial" w:cs="Arial"/>
          <w:sz w:val="22"/>
          <w:szCs w:val="22"/>
          <w:rtl/>
        </w:rPr>
        <w:t>כ-30%)</w:t>
      </w:r>
      <w:r w:rsidR="00D63D8F" w:rsidRPr="00D63D8F">
        <w:rPr>
          <w:rFonts w:ascii="Arial" w:hAnsi="Arial" w:cs="Arial"/>
          <w:sz w:val="22"/>
          <w:szCs w:val="22"/>
          <w:rtl/>
        </w:rPr>
        <w:t xml:space="preserve"> </w:t>
      </w:r>
      <w:r w:rsidR="00B12AA4">
        <w:rPr>
          <w:rFonts w:ascii="Arial" w:hAnsi="Arial" w:cs="Arial"/>
          <w:sz w:val="22"/>
          <w:szCs w:val="22"/>
          <w:rtl/>
        </w:rPr>
        <w:t xml:space="preserve">אשר </w:t>
      </w:r>
      <w:r w:rsidR="00C23DA9">
        <w:rPr>
          <w:rFonts w:ascii="Arial" w:hAnsi="Arial" w:cs="Arial"/>
          <w:sz w:val="22"/>
          <w:szCs w:val="22"/>
          <w:rtl/>
        </w:rPr>
        <w:t>י</w:t>
      </w:r>
      <w:r w:rsidR="00B12AA4">
        <w:rPr>
          <w:rFonts w:ascii="Arial" w:hAnsi="Arial" w:cs="Arial"/>
          <w:sz w:val="22"/>
          <w:szCs w:val="22"/>
          <w:rtl/>
        </w:rPr>
        <w:t>דמה</w:t>
      </w:r>
      <w:r w:rsidR="00D63D8F" w:rsidRPr="00D63D8F">
        <w:rPr>
          <w:rFonts w:ascii="Arial" w:hAnsi="Arial" w:cs="Arial"/>
          <w:sz w:val="22"/>
          <w:szCs w:val="22"/>
          <w:rtl/>
        </w:rPr>
        <w:t xml:space="preserve"> בצורת </w:t>
      </w:r>
      <w:r w:rsidR="00C23DA9" w:rsidRPr="00D63D8F">
        <w:rPr>
          <w:rFonts w:ascii="Arial" w:hAnsi="Arial" w:cs="Arial"/>
          <w:sz w:val="22"/>
          <w:szCs w:val="22"/>
          <w:rtl/>
        </w:rPr>
        <w:t>מתמשכת</w:t>
      </w:r>
      <w:r w:rsidR="00D63D8F" w:rsidRPr="00D63D8F">
        <w:rPr>
          <w:rFonts w:ascii="Arial" w:hAnsi="Arial" w:cs="Arial"/>
          <w:sz w:val="22"/>
          <w:szCs w:val="22"/>
          <w:rtl/>
        </w:rPr>
        <w:t>.</w:t>
      </w:r>
      <w:r w:rsidR="00B12AA4">
        <w:rPr>
          <w:rFonts w:ascii="Arial" w:hAnsi="Arial" w:cs="Arial"/>
          <w:sz w:val="22"/>
          <w:szCs w:val="22"/>
          <w:rtl/>
        </w:rPr>
        <w:t xml:space="preserve"> </w:t>
      </w:r>
      <w:r w:rsidRPr="00C14739">
        <w:rPr>
          <w:rFonts w:ascii="Arial" w:hAnsi="Arial" w:cs="Arial"/>
          <w:sz w:val="22"/>
          <w:szCs w:val="22"/>
          <w:rtl/>
        </w:rPr>
        <w:t>נבחן כיצד שינויי אקלים משפיעים על תנאי עקת-יובש ב</w:t>
      </w:r>
      <w:r w:rsidR="00B12AA4">
        <w:rPr>
          <w:rFonts w:ascii="Arial" w:hAnsi="Arial" w:cs="Arial"/>
          <w:sz w:val="22"/>
          <w:szCs w:val="22"/>
          <w:rtl/>
        </w:rPr>
        <w:t>חלקות הניטור וב</w:t>
      </w:r>
      <w:r w:rsidRPr="00C14739">
        <w:rPr>
          <w:rFonts w:ascii="Arial" w:hAnsi="Arial" w:cs="Arial"/>
          <w:sz w:val="22"/>
          <w:szCs w:val="22"/>
          <w:rtl/>
        </w:rPr>
        <w:t>יערות עם הרכב שונה, וזאת בעזרת אלגוריתמים של מכונת למידה. מודלים מבוססים מכונת למידה יאפשרו לנו לקבל תחזית של הצפוי ביערות לאור שינויי האקלים, מלבד להבין את הגורמים העיקריים לשינויים.</w:t>
      </w:r>
      <w:r>
        <w:rPr>
          <w:rFonts w:ascii="Arial" w:hAnsi="Arial" w:cs="Arial"/>
          <w:sz w:val="22"/>
          <w:szCs w:val="22"/>
          <w:rtl/>
        </w:rPr>
        <w:t xml:space="preserve"> </w:t>
      </w:r>
      <w:r w:rsidRPr="00B3620F">
        <w:rPr>
          <w:rFonts w:ascii="Arial" w:hAnsi="Arial" w:cs="Arial"/>
          <w:b/>
          <w:bCs/>
          <w:sz w:val="22"/>
          <w:szCs w:val="22"/>
          <w:rtl/>
        </w:rPr>
        <w:t>מלבד הפן היישומי – המודל ככלי לקבלת מידע עדכני של מצב עקת-יובש בעומדים המאפשר פעולות התערבות –</w:t>
      </w:r>
      <w:r w:rsidR="00B3620F" w:rsidRPr="00B3620F">
        <w:rPr>
          <w:rFonts w:ascii="Arial" w:hAnsi="Arial" w:cs="Arial"/>
          <w:b/>
          <w:bCs/>
          <w:sz w:val="22"/>
          <w:szCs w:val="22"/>
          <w:rtl/>
        </w:rPr>
        <w:t xml:space="preserve"> </w:t>
      </w:r>
      <w:r w:rsidRPr="00B3620F">
        <w:rPr>
          <w:rFonts w:ascii="Arial" w:hAnsi="Arial" w:cs="Arial"/>
          <w:b/>
          <w:bCs/>
          <w:sz w:val="22"/>
          <w:szCs w:val="22"/>
          <w:rtl/>
        </w:rPr>
        <w:t xml:space="preserve">המחקר יאפשר לקק״ל להתמודד עם שינויי האקלים הצפויים בישראל באופן של תכנון מושכל של יערות </w:t>
      </w:r>
      <w:r w:rsidR="00B3620F">
        <w:rPr>
          <w:rFonts w:ascii="Arial" w:hAnsi="Arial" w:cs="Arial"/>
          <w:b/>
          <w:bCs/>
          <w:sz w:val="22"/>
          <w:szCs w:val="22"/>
          <w:rtl/>
        </w:rPr>
        <w:t>ה</w:t>
      </w:r>
      <w:r w:rsidRPr="00B3620F">
        <w:rPr>
          <w:rFonts w:ascii="Arial" w:hAnsi="Arial" w:cs="Arial"/>
          <w:b/>
          <w:bCs/>
          <w:sz w:val="22"/>
          <w:szCs w:val="22"/>
          <w:rtl/>
        </w:rPr>
        <w:t>עתיד.</w:t>
      </w:r>
    </w:p>
    <w:p w14:paraId="4E7D0F15" w14:textId="0BA2890F" w:rsidR="00463CB5" w:rsidRPr="001B69C0" w:rsidRDefault="00ED79ED" w:rsidP="0004787E">
      <w:pPr>
        <w:pStyle w:val="Default"/>
        <w:bidi/>
        <w:spacing w:beforeLines="80" w:before="192"/>
        <w:ind w:right="278"/>
        <w:jc w:val="right"/>
        <w:rPr>
          <w:rFonts w:ascii="Arial" w:eastAsia="Arial" w:hAnsi="Arial" w:cs="Arial" w:hint="default"/>
          <w:b/>
          <w:bCs/>
          <w:sz w:val="22"/>
          <w:szCs w:val="22"/>
          <w:rtl/>
        </w:rPr>
      </w:pPr>
      <w:r w:rsidRPr="001B69C0">
        <w:rPr>
          <w:rFonts w:ascii="Arial" w:hAnsi="Arial"/>
          <w:b/>
          <w:bCs/>
          <w:sz w:val="22"/>
          <w:szCs w:val="22"/>
          <w:lang w:val="en-US"/>
        </w:rPr>
        <w:t>Abstract</w:t>
      </w:r>
    </w:p>
    <w:p w14:paraId="6CD12F0B" w14:textId="4A8723E5" w:rsidR="001B69C0" w:rsidRPr="006D2866" w:rsidRDefault="00361002" w:rsidP="0004787E">
      <w:pPr>
        <w:pStyle w:val="Default"/>
        <w:spacing w:before="0" w:afterLines="50" w:after="120"/>
        <w:ind w:left="284"/>
        <w:jc w:val="both"/>
        <w:rPr>
          <w:rFonts w:ascii="Arial" w:hAnsi="Arial" w:cs="Times New Roman" w:hint="default"/>
          <w:b/>
          <w:bCs/>
          <w:sz w:val="22"/>
          <w:szCs w:val="22"/>
          <w:lang w:val="en-US"/>
        </w:rPr>
      </w:pPr>
      <w:r>
        <w:rPr>
          <w:rFonts w:ascii="Arial" w:hAnsi="Arial" w:hint="default"/>
          <w:sz w:val="22"/>
          <w:szCs w:val="22"/>
          <w:lang w:val="en-US"/>
        </w:rPr>
        <w:t>Climate change affect vegetation function</w:t>
      </w:r>
      <w:r w:rsidR="006D2866">
        <w:rPr>
          <w:rFonts w:ascii="Arial" w:hAnsi="Arial" w:hint="default"/>
          <w:sz w:val="22"/>
          <w:szCs w:val="22"/>
          <w:lang w:val="en-US"/>
        </w:rPr>
        <w:t>ing</w:t>
      </w:r>
      <w:r>
        <w:rPr>
          <w:rFonts w:ascii="Arial" w:hAnsi="Arial" w:hint="default"/>
          <w:sz w:val="22"/>
          <w:szCs w:val="22"/>
          <w:lang w:val="en-US"/>
        </w:rPr>
        <w:t xml:space="preserve"> and water-use. Despite the overall success </w:t>
      </w:r>
      <w:r w:rsidR="001B452F">
        <w:rPr>
          <w:rFonts w:ascii="Arial" w:hAnsi="Arial" w:hint="default"/>
          <w:sz w:val="22"/>
          <w:szCs w:val="22"/>
          <w:lang w:val="en-US"/>
        </w:rPr>
        <w:t xml:space="preserve">of Israel’s afforestation endeavor, forests have suffered </w:t>
      </w:r>
      <w:r w:rsidR="006D2866">
        <w:rPr>
          <w:rFonts w:ascii="Arial" w:hAnsi="Arial" w:hint="default"/>
          <w:sz w:val="22"/>
          <w:szCs w:val="22"/>
          <w:lang w:val="en-US"/>
        </w:rPr>
        <w:t>tree</w:t>
      </w:r>
      <w:r w:rsidR="001B452F">
        <w:rPr>
          <w:rFonts w:ascii="Arial" w:hAnsi="Arial" w:hint="default"/>
          <w:sz w:val="22"/>
          <w:szCs w:val="22"/>
          <w:lang w:val="en-US"/>
        </w:rPr>
        <w:t xml:space="preserve"> mortality in the past three decades,</w:t>
      </w:r>
      <w:r w:rsidR="00C224A9">
        <w:rPr>
          <w:rFonts w:ascii="Arial" w:hAnsi="Arial" w:hint="default"/>
          <w:sz w:val="22"/>
          <w:szCs w:val="22"/>
          <w:lang w:val="en-US"/>
        </w:rPr>
        <w:t xml:space="preserve"> </w:t>
      </w:r>
      <w:r w:rsidR="006D2866">
        <w:rPr>
          <w:rFonts w:ascii="Arial" w:hAnsi="Arial" w:hint="default"/>
          <w:sz w:val="22"/>
          <w:szCs w:val="22"/>
          <w:lang w:val="en-US"/>
        </w:rPr>
        <w:t>following</w:t>
      </w:r>
      <w:r w:rsidR="00C224A9">
        <w:rPr>
          <w:rFonts w:ascii="Arial" w:hAnsi="Arial" w:hint="default"/>
          <w:sz w:val="22"/>
          <w:szCs w:val="22"/>
          <w:lang w:val="en-US"/>
        </w:rPr>
        <w:t xml:space="preserve"> global warming and consecutive drought years. Even pre-mortality, trees suffering from drought stress show decline in function, thereby decreasing the forest </w:t>
      </w:r>
      <w:r w:rsidR="00C224A9">
        <w:rPr>
          <w:rFonts w:ascii="Arial" w:hAnsi="Arial" w:cs="Times New Roman" w:hint="default"/>
          <w:sz w:val="22"/>
          <w:szCs w:val="22"/>
          <w:lang w:val="en-US"/>
        </w:rPr>
        <w:t>ecosystem services.</w:t>
      </w:r>
      <w:r w:rsidR="001F53E7">
        <w:rPr>
          <w:rFonts w:ascii="Arial" w:hAnsi="Arial" w:cs="Times New Roman" w:hint="default"/>
          <w:sz w:val="22"/>
          <w:szCs w:val="22"/>
          <w:lang w:val="en-US"/>
        </w:rPr>
        <w:t xml:space="preserve"> Although trees can adjust to climate changes, </w:t>
      </w:r>
      <w:r w:rsidR="006D2866">
        <w:rPr>
          <w:rFonts w:ascii="Arial" w:hAnsi="Arial" w:cs="Times New Roman" w:hint="default"/>
          <w:sz w:val="22"/>
          <w:szCs w:val="22"/>
          <w:lang w:val="en-US"/>
        </w:rPr>
        <w:t>t</w:t>
      </w:r>
      <w:r w:rsidR="001F53E7">
        <w:rPr>
          <w:rFonts w:ascii="Arial" w:hAnsi="Arial" w:cs="Times New Roman" w:hint="default"/>
          <w:sz w:val="22"/>
          <w:szCs w:val="22"/>
          <w:lang w:val="en-US"/>
        </w:rPr>
        <w:t xml:space="preserve">here is great concern that the rate of environmental change is higher than the rate of physiological </w:t>
      </w:r>
      <w:r w:rsidR="007A30BD">
        <w:rPr>
          <w:rFonts w:ascii="Arial" w:hAnsi="Arial" w:cs="Times New Roman" w:hint="default"/>
          <w:sz w:val="22"/>
          <w:szCs w:val="22"/>
          <w:lang w:val="en-US"/>
        </w:rPr>
        <w:t xml:space="preserve">adaptation. In addition, tree species diverge in their response to water stress, which is further changing depending on stand composition. </w:t>
      </w:r>
      <w:r w:rsidR="00E56905">
        <w:rPr>
          <w:rFonts w:ascii="Arial" w:hAnsi="Arial" w:cs="Times New Roman" w:hint="default"/>
          <w:sz w:val="22"/>
          <w:szCs w:val="22"/>
          <w:lang w:val="en-US"/>
        </w:rPr>
        <w:t>Leaf water potential (LWP), which represents the level of meta-stability of water in the water transport system, is a</w:t>
      </w:r>
      <w:r w:rsidR="007A30BD">
        <w:rPr>
          <w:rFonts w:ascii="Arial" w:hAnsi="Arial" w:cs="Times New Roman" w:hint="default"/>
          <w:sz w:val="22"/>
          <w:szCs w:val="22"/>
          <w:lang w:val="en-US"/>
        </w:rPr>
        <w:t xml:space="preserve"> useful parameter to characterize water stress in trees</w:t>
      </w:r>
      <w:r w:rsidR="00AE329A">
        <w:rPr>
          <w:rFonts w:ascii="Arial" w:hAnsi="Arial" w:cs="Times New Roman" w:hint="default"/>
          <w:sz w:val="22"/>
          <w:szCs w:val="22"/>
          <w:lang w:val="en-US"/>
        </w:rPr>
        <w:t xml:space="preserve">. Although LWP can be measured directly in the field, </w:t>
      </w:r>
      <w:r w:rsidR="00E56905">
        <w:rPr>
          <w:rFonts w:ascii="Arial" w:hAnsi="Arial" w:cs="Times New Roman" w:hint="default"/>
          <w:sz w:val="22"/>
          <w:szCs w:val="22"/>
          <w:lang w:val="en-US"/>
        </w:rPr>
        <w:t>its</w:t>
      </w:r>
      <w:r w:rsidR="00AE329A">
        <w:rPr>
          <w:rFonts w:ascii="Arial" w:hAnsi="Arial" w:cs="Times New Roman" w:hint="default"/>
          <w:sz w:val="22"/>
          <w:szCs w:val="22"/>
          <w:lang w:val="en-US"/>
        </w:rPr>
        <w:t xml:space="preserve"> measurement is limited in spatial coverage, and hence, in its ability to estimate spatial effects. Our preliminary results show a direct link between spectral parameters (obtained from satellites) and LW</w:t>
      </w:r>
      <w:r w:rsidR="00E56905">
        <w:rPr>
          <w:rFonts w:ascii="Arial" w:hAnsi="Arial" w:cs="Times New Roman" w:hint="default"/>
          <w:sz w:val="22"/>
          <w:szCs w:val="22"/>
          <w:lang w:val="en-US"/>
        </w:rPr>
        <w:t>P</w:t>
      </w:r>
      <w:r w:rsidR="00AE329A">
        <w:rPr>
          <w:rFonts w:ascii="Arial" w:hAnsi="Arial" w:cs="Times New Roman" w:hint="default"/>
          <w:sz w:val="22"/>
          <w:szCs w:val="22"/>
          <w:lang w:val="en-US"/>
        </w:rPr>
        <w:t xml:space="preserve">, </w:t>
      </w:r>
      <w:r w:rsidR="006D2866">
        <w:rPr>
          <w:rFonts w:ascii="Arial" w:hAnsi="Arial" w:cs="Times New Roman" w:hint="default"/>
          <w:sz w:val="22"/>
          <w:szCs w:val="22"/>
          <w:lang w:val="en-US"/>
        </w:rPr>
        <w:t xml:space="preserve">which may </w:t>
      </w:r>
      <w:r w:rsidR="00B12AA4">
        <w:rPr>
          <w:rFonts w:ascii="Arial" w:hAnsi="Arial" w:cs="Times New Roman" w:hint="default"/>
          <w:sz w:val="22"/>
          <w:szCs w:val="22"/>
          <w:lang w:val="en-US"/>
        </w:rPr>
        <w:t>enabl</w:t>
      </w:r>
      <w:r w:rsidR="006D2866">
        <w:rPr>
          <w:rFonts w:ascii="Arial" w:hAnsi="Arial" w:cs="Times New Roman" w:hint="default"/>
          <w:sz w:val="22"/>
          <w:szCs w:val="22"/>
          <w:lang w:val="en-US"/>
        </w:rPr>
        <w:t>e</w:t>
      </w:r>
      <w:r w:rsidR="00B12AA4">
        <w:rPr>
          <w:rFonts w:ascii="Arial" w:hAnsi="Arial" w:cs="Times New Roman" w:hint="default"/>
          <w:sz w:val="22"/>
          <w:szCs w:val="22"/>
          <w:lang w:val="en-US"/>
        </w:rPr>
        <w:t xml:space="preserve"> </w:t>
      </w:r>
      <w:r w:rsidR="00AE329A">
        <w:rPr>
          <w:rFonts w:ascii="Arial" w:hAnsi="Arial" w:cs="Times New Roman" w:hint="default"/>
          <w:sz w:val="22"/>
          <w:szCs w:val="22"/>
          <w:lang w:val="en-US"/>
        </w:rPr>
        <w:t>continuous spatial and temporal LWP estimation in forests. Although global studies testing the effects of climate change on vegetation function under drought stress already exist, they are mostly limited in their ability to differentiate between tree species, and between single-species to mixed forests</w:t>
      </w:r>
      <w:r w:rsidR="006D2866">
        <w:rPr>
          <w:rFonts w:ascii="Arial" w:hAnsi="Arial" w:cs="Times New Roman" w:hint="default"/>
          <w:sz w:val="22"/>
          <w:szCs w:val="22"/>
          <w:lang w:val="en-US"/>
        </w:rPr>
        <w:t xml:space="preserve"> because of the</w:t>
      </w:r>
      <w:r w:rsidR="00C21883">
        <w:rPr>
          <w:rFonts w:ascii="Arial" w:hAnsi="Arial" w:cs="Times New Roman" w:hint="default"/>
          <w:sz w:val="22"/>
          <w:szCs w:val="22"/>
          <w:lang w:val="en-US"/>
        </w:rPr>
        <w:t xml:space="preserve"> spatial resolution </w:t>
      </w:r>
      <w:r w:rsidR="006D2866">
        <w:rPr>
          <w:rFonts w:ascii="Arial" w:hAnsi="Arial" w:cs="Times New Roman" w:hint="default"/>
          <w:sz w:val="22"/>
          <w:szCs w:val="22"/>
          <w:lang w:val="en-US"/>
        </w:rPr>
        <w:t>of the data</w:t>
      </w:r>
      <w:r w:rsidR="00C21883">
        <w:rPr>
          <w:rFonts w:ascii="Arial" w:hAnsi="Arial" w:cs="Times New Roman" w:hint="default"/>
          <w:sz w:val="22"/>
          <w:szCs w:val="22"/>
          <w:lang w:val="en-US"/>
        </w:rPr>
        <w:t xml:space="preserve">. </w:t>
      </w:r>
      <w:r w:rsidR="006D2866">
        <w:rPr>
          <w:rFonts w:ascii="Arial" w:hAnsi="Arial" w:cs="Times New Roman" w:hint="default"/>
          <w:sz w:val="22"/>
          <w:szCs w:val="22"/>
          <w:lang w:val="en-US"/>
        </w:rPr>
        <w:t>We</w:t>
      </w:r>
      <w:r w:rsidR="00C21883">
        <w:rPr>
          <w:rFonts w:ascii="Arial" w:hAnsi="Arial" w:cs="Times New Roman" w:hint="default"/>
          <w:sz w:val="22"/>
          <w:szCs w:val="22"/>
          <w:lang w:val="en-US"/>
        </w:rPr>
        <w:t xml:space="preserve"> propose </w:t>
      </w:r>
      <w:r w:rsidR="006D2866">
        <w:rPr>
          <w:rFonts w:ascii="Arial" w:hAnsi="Arial" w:cs="Times New Roman" w:hint="default"/>
          <w:sz w:val="22"/>
          <w:szCs w:val="22"/>
          <w:lang w:val="en-US"/>
        </w:rPr>
        <w:t>to</w:t>
      </w:r>
      <w:r w:rsidR="00C21883">
        <w:rPr>
          <w:rFonts w:ascii="Arial" w:hAnsi="Arial" w:cs="Times New Roman" w:hint="default"/>
          <w:sz w:val="22"/>
          <w:szCs w:val="22"/>
          <w:lang w:val="en-US"/>
        </w:rPr>
        <w:t xml:space="preserve"> </w:t>
      </w:r>
      <w:r w:rsidR="006D2866">
        <w:rPr>
          <w:rFonts w:ascii="Arial" w:hAnsi="Arial" w:cs="Times New Roman" w:hint="default"/>
          <w:sz w:val="22"/>
          <w:szCs w:val="22"/>
          <w:lang w:val="en-US"/>
        </w:rPr>
        <w:t xml:space="preserve">use, for </w:t>
      </w:r>
      <w:r w:rsidR="00C21883">
        <w:rPr>
          <w:rFonts w:ascii="Arial" w:hAnsi="Arial" w:cs="Times New Roman" w:hint="default"/>
          <w:sz w:val="22"/>
          <w:szCs w:val="22"/>
          <w:lang w:val="en-US"/>
        </w:rPr>
        <w:t xml:space="preserve">the first </w:t>
      </w:r>
      <w:r w:rsidR="006D2866">
        <w:rPr>
          <w:rFonts w:ascii="Arial" w:hAnsi="Arial" w:cs="Times New Roman" w:hint="default"/>
          <w:sz w:val="22"/>
          <w:szCs w:val="22"/>
          <w:lang w:val="en-US"/>
        </w:rPr>
        <w:t>time,</w:t>
      </w:r>
      <w:r w:rsidR="00C21883">
        <w:rPr>
          <w:rFonts w:ascii="Arial" w:hAnsi="Arial" w:cs="Times New Roman" w:hint="default"/>
          <w:sz w:val="22"/>
          <w:szCs w:val="22"/>
          <w:lang w:val="en-US"/>
        </w:rPr>
        <w:t xml:space="preserve"> </w:t>
      </w:r>
      <w:r w:rsidR="008C2121">
        <w:rPr>
          <w:rFonts w:ascii="Arial" w:hAnsi="Arial" w:cs="Times New Roman" w:hint="default"/>
          <w:sz w:val="22"/>
          <w:szCs w:val="22"/>
          <w:lang w:val="en-US"/>
        </w:rPr>
        <w:t>high-resolution</w:t>
      </w:r>
      <w:r w:rsidR="00C21883">
        <w:rPr>
          <w:rFonts w:ascii="Arial" w:hAnsi="Arial" w:cs="Times New Roman" w:hint="default"/>
          <w:sz w:val="22"/>
          <w:szCs w:val="22"/>
          <w:lang w:val="en-US"/>
        </w:rPr>
        <w:t xml:space="preserve"> </w:t>
      </w:r>
      <w:r w:rsidR="006D2866">
        <w:rPr>
          <w:rFonts w:ascii="Arial" w:hAnsi="Arial" w:cs="Times New Roman" w:hint="default"/>
          <w:sz w:val="22"/>
          <w:szCs w:val="22"/>
          <w:lang w:val="en-US"/>
        </w:rPr>
        <w:t>analyses</w:t>
      </w:r>
      <w:r w:rsidR="00C21883">
        <w:rPr>
          <w:rFonts w:ascii="Arial" w:hAnsi="Arial" w:cs="Times New Roman" w:hint="default"/>
          <w:sz w:val="22"/>
          <w:szCs w:val="22"/>
          <w:lang w:val="en-US"/>
        </w:rPr>
        <w:t xml:space="preserve"> (3-20 m),</w:t>
      </w:r>
      <w:r w:rsidR="006D2866">
        <w:rPr>
          <w:rFonts w:ascii="Arial" w:hAnsi="Arial" w:cs="Times New Roman" w:hint="default"/>
          <w:sz w:val="22"/>
          <w:szCs w:val="22"/>
          <w:lang w:val="en-US"/>
        </w:rPr>
        <w:t xml:space="preserve"> to</w:t>
      </w:r>
      <w:r w:rsidR="00C21883">
        <w:rPr>
          <w:rFonts w:ascii="Arial" w:hAnsi="Arial" w:cs="Times New Roman" w:hint="default"/>
          <w:sz w:val="22"/>
          <w:szCs w:val="22"/>
          <w:lang w:val="en-US"/>
        </w:rPr>
        <w:t xml:space="preserve"> test </w:t>
      </w:r>
      <w:r w:rsidR="006D2866">
        <w:rPr>
          <w:rFonts w:ascii="Arial" w:hAnsi="Arial" w:cs="Times New Roman" w:hint="default"/>
          <w:sz w:val="22"/>
          <w:szCs w:val="22"/>
          <w:lang w:val="en-US"/>
        </w:rPr>
        <w:t>these</w:t>
      </w:r>
      <w:r w:rsidR="00C21883">
        <w:rPr>
          <w:rFonts w:ascii="Arial" w:hAnsi="Arial" w:cs="Times New Roman" w:hint="default"/>
          <w:sz w:val="22"/>
          <w:szCs w:val="22"/>
          <w:lang w:val="en-US"/>
        </w:rPr>
        <w:t xml:space="preserve"> questions</w:t>
      </w:r>
      <w:r w:rsidR="00886D45">
        <w:rPr>
          <w:rFonts w:ascii="Arial" w:hAnsi="Arial" w:cs="Times New Roman" w:hint="default"/>
          <w:sz w:val="22"/>
          <w:szCs w:val="22"/>
          <w:lang w:val="en-US"/>
        </w:rPr>
        <w:t xml:space="preserve"> in forests along precipitation </w:t>
      </w:r>
      <w:r w:rsidR="00886D45">
        <w:rPr>
          <w:rFonts w:ascii="Arial" w:hAnsi="Arial" w:cs="Times New Roman" w:hint="default"/>
          <w:sz w:val="22"/>
          <w:szCs w:val="22"/>
          <w:lang w:val="en-US"/>
        </w:rPr>
        <w:lastRenderedPageBreak/>
        <w:t>gradient</w:t>
      </w:r>
      <w:r w:rsidR="00C21883">
        <w:rPr>
          <w:rFonts w:ascii="Arial" w:hAnsi="Arial" w:cs="Times New Roman" w:hint="default"/>
          <w:sz w:val="22"/>
          <w:szCs w:val="22"/>
          <w:lang w:val="en-US"/>
        </w:rPr>
        <w:t>. First, we will measure LWP in key species</w:t>
      </w:r>
      <w:r w:rsidR="00E30F38">
        <w:rPr>
          <w:rFonts w:ascii="Arial" w:hAnsi="Arial" w:cs="Times New Roman" w:hint="default"/>
          <w:sz w:val="22"/>
          <w:szCs w:val="22"/>
          <w:lang w:val="en-US"/>
        </w:rPr>
        <w:t xml:space="preserve"> (oak, pistacia, carob, pine, and cypress) in </w:t>
      </w:r>
      <w:r w:rsidR="006D2866">
        <w:rPr>
          <w:rFonts w:ascii="Arial" w:hAnsi="Arial" w:cs="Times New Roman" w:hint="default"/>
          <w:sz w:val="22"/>
          <w:szCs w:val="22"/>
          <w:lang w:val="en-US"/>
        </w:rPr>
        <w:t xml:space="preserve">several </w:t>
      </w:r>
      <w:r w:rsidR="00E30F38">
        <w:rPr>
          <w:rFonts w:ascii="Arial" w:hAnsi="Arial" w:cs="Times New Roman" w:hint="default"/>
          <w:sz w:val="22"/>
          <w:szCs w:val="22"/>
          <w:lang w:val="en-US"/>
        </w:rPr>
        <w:t>experimental plots in mixed and single-species forests. Second, we will use a hyper-spectral camera and L</w:t>
      </w:r>
      <w:r w:rsidR="00B12AA4">
        <w:rPr>
          <w:rFonts w:ascii="Arial" w:hAnsi="Arial" w:cs="Times New Roman" w:hint="default"/>
          <w:sz w:val="22"/>
          <w:szCs w:val="22"/>
          <w:lang w:val="en-US"/>
        </w:rPr>
        <w:t>i</w:t>
      </w:r>
      <w:r w:rsidR="00E30F38">
        <w:rPr>
          <w:rFonts w:ascii="Arial" w:hAnsi="Arial" w:cs="Times New Roman" w:hint="default"/>
          <w:sz w:val="22"/>
          <w:szCs w:val="22"/>
          <w:lang w:val="en-US"/>
        </w:rPr>
        <w:t xml:space="preserve">DAR (1 cm resolution)-equipped drone to calculate spectral parameters and model LWP, bridging between the local and </w:t>
      </w:r>
      <w:r w:rsidR="00160250">
        <w:rPr>
          <w:rFonts w:ascii="Arial" w:hAnsi="Arial" w:cs="Times New Roman" w:hint="default"/>
          <w:sz w:val="22"/>
          <w:szCs w:val="22"/>
          <w:lang w:val="en-US"/>
        </w:rPr>
        <w:t xml:space="preserve">the </w:t>
      </w:r>
      <w:r w:rsidR="00E30F38">
        <w:rPr>
          <w:rFonts w:ascii="Arial" w:hAnsi="Arial" w:cs="Times New Roman" w:hint="default"/>
          <w:sz w:val="22"/>
          <w:szCs w:val="22"/>
          <w:lang w:val="en-US"/>
        </w:rPr>
        <w:t xml:space="preserve">wider, satellite, scale. </w:t>
      </w:r>
      <w:r w:rsidR="00E56905" w:rsidRPr="00E56905">
        <w:rPr>
          <w:rFonts w:ascii="Arial" w:hAnsi="Arial" w:cs="Times New Roman" w:hint="default"/>
          <w:b/>
          <w:bCs/>
          <w:sz w:val="22"/>
          <w:szCs w:val="22"/>
          <w:lang w:val="en-US"/>
        </w:rPr>
        <w:t>Modeled and measured</w:t>
      </w:r>
      <w:r w:rsidR="00E56905">
        <w:rPr>
          <w:rFonts w:ascii="Arial" w:hAnsi="Arial" w:cs="Times New Roman" w:hint="default"/>
          <w:sz w:val="22"/>
          <w:szCs w:val="22"/>
          <w:lang w:val="en-US"/>
        </w:rPr>
        <w:t xml:space="preserve"> </w:t>
      </w:r>
      <w:r w:rsidR="00E30F38" w:rsidRPr="00B3620F">
        <w:rPr>
          <w:rFonts w:ascii="Arial" w:hAnsi="Arial" w:cs="Times New Roman" w:hint="default"/>
          <w:b/>
          <w:bCs/>
          <w:sz w:val="22"/>
          <w:szCs w:val="22"/>
          <w:lang w:val="en-US"/>
        </w:rPr>
        <w:t>LWP, will allow us to test changes in drought stress in a number of forests along the precipitation gradient,</w:t>
      </w:r>
      <w:r w:rsidR="00E56905">
        <w:rPr>
          <w:rFonts w:ascii="Arial" w:hAnsi="Arial" w:cs="Times New Roman" w:hint="default"/>
          <w:b/>
          <w:bCs/>
          <w:sz w:val="22"/>
          <w:szCs w:val="22"/>
          <w:lang w:val="en-US"/>
        </w:rPr>
        <w:t xml:space="preserve"> at spatial and temporal scales</w:t>
      </w:r>
      <w:r w:rsidR="00E30F38" w:rsidRPr="00B3620F">
        <w:rPr>
          <w:rFonts w:ascii="Arial" w:hAnsi="Arial" w:cs="Times New Roman" w:hint="default"/>
          <w:b/>
          <w:bCs/>
          <w:sz w:val="22"/>
          <w:szCs w:val="22"/>
          <w:lang w:val="en-US"/>
        </w:rPr>
        <w:t>.</w:t>
      </w:r>
      <w:r w:rsidR="00E30F38">
        <w:rPr>
          <w:rFonts w:ascii="Arial" w:hAnsi="Arial" w:cs="Times New Roman" w:hint="default"/>
          <w:sz w:val="22"/>
          <w:szCs w:val="22"/>
          <w:lang w:val="en-US"/>
        </w:rPr>
        <w:t xml:space="preserve"> </w:t>
      </w:r>
      <w:r w:rsidR="00B12AA4">
        <w:rPr>
          <w:rFonts w:ascii="Arial" w:hAnsi="Arial" w:cs="Times New Roman" w:hint="default"/>
          <w:sz w:val="22"/>
          <w:szCs w:val="22"/>
          <w:lang w:val="en-US"/>
        </w:rPr>
        <w:t xml:space="preserve">To </w:t>
      </w:r>
      <w:r w:rsidR="00C23DA9">
        <w:rPr>
          <w:rFonts w:ascii="Arial" w:hAnsi="Arial" w:cs="Times New Roman" w:hint="default"/>
          <w:sz w:val="22"/>
          <w:szCs w:val="22"/>
          <w:lang w:val="en-US"/>
        </w:rPr>
        <w:t xml:space="preserve">force </w:t>
      </w:r>
      <w:r w:rsidR="00B12AA4">
        <w:rPr>
          <w:rFonts w:ascii="Arial" w:hAnsi="Arial" w:cs="Times New Roman" w:hint="default"/>
          <w:sz w:val="22"/>
          <w:szCs w:val="22"/>
          <w:lang w:val="en-US"/>
        </w:rPr>
        <w:t>water-stre</w:t>
      </w:r>
      <w:r w:rsidR="00C23DA9">
        <w:rPr>
          <w:rFonts w:ascii="Arial" w:hAnsi="Arial" w:cs="Times New Roman" w:hint="default"/>
          <w:sz w:val="22"/>
          <w:szCs w:val="22"/>
          <w:lang w:val="en-US"/>
        </w:rPr>
        <w:t>s</w:t>
      </w:r>
      <w:r w:rsidR="00B12AA4">
        <w:rPr>
          <w:rFonts w:ascii="Arial" w:hAnsi="Arial" w:cs="Times New Roman" w:hint="default"/>
          <w:sz w:val="22"/>
          <w:szCs w:val="22"/>
          <w:lang w:val="en-US"/>
        </w:rPr>
        <w:t xml:space="preserve">s conditions in the experimental plots, we will establish rain-out shelters </w:t>
      </w:r>
      <w:r w:rsidR="00E56905">
        <w:rPr>
          <w:rFonts w:ascii="Arial" w:hAnsi="Arial" w:cs="Times New Roman" w:hint="default"/>
          <w:sz w:val="22"/>
          <w:szCs w:val="22"/>
          <w:lang w:val="en-US"/>
        </w:rPr>
        <w:t>to</w:t>
      </w:r>
      <w:r w:rsidR="00C23DA9">
        <w:rPr>
          <w:rFonts w:ascii="Arial" w:hAnsi="Arial" w:cs="Times New Roman" w:hint="default"/>
          <w:sz w:val="22"/>
          <w:szCs w:val="22"/>
          <w:lang w:val="en-US"/>
        </w:rPr>
        <w:t xml:space="preserve"> reduce precipitation</w:t>
      </w:r>
      <w:r w:rsidR="00E56905">
        <w:rPr>
          <w:rFonts w:ascii="Arial" w:hAnsi="Arial" w:cs="Times New Roman" w:hint="default"/>
          <w:sz w:val="22"/>
          <w:szCs w:val="22"/>
          <w:lang w:val="en-US"/>
        </w:rPr>
        <w:t>,</w:t>
      </w:r>
      <w:r w:rsidR="00C23DA9">
        <w:rPr>
          <w:rFonts w:ascii="Arial" w:hAnsi="Arial" w:cs="Times New Roman" w:hint="default"/>
          <w:sz w:val="22"/>
          <w:szCs w:val="22"/>
          <w:lang w:val="en-US"/>
        </w:rPr>
        <w:t xml:space="preserve"> simulati</w:t>
      </w:r>
      <w:r w:rsidR="007F6693">
        <w:rPr>
          <w:rFonts w:ascii="Arial" w:hAnsi="Arial" w:cs="Times New Roman" w:hint="default"/>
          <w:sz w:val="22"/>
          <w:szCs w:val="22"/>
          <w:lang w:val="en-US"/>
        </w:rPr>
        <w:t>ng by that</w:t>
      </w:r>
      <w:r w:rsidR="00C23DA9">
        <w:rPr>
          <w:rFonts w:ascii="Arial" w:hAnsi="Arial" w:cs="Times New Roman" w:hint="default"/>
          <w:sz w:val="22"/>
          <w:szCs w:val="22"/>
          <w:lang w:val="en-US"/>
        </w:rPr>
        <w:t xml:space="preserve"> prolonged </w:t>
      </w:r>
      <w:r w:rsidR="00B12AA4">
        <w:rPr>
          <w:rFonts w:ascii="Arial" w:hAnsi="Arial" w:cs="Times New Roman" w:hint="default"/>
          <w:sz w:val="22"/>
          <w:szCs w:val="22"/>
          <w:lang w:val="en-US"/>
        </w:rPr>
        <w:t>drought</w:t>
      </w:r>
      <w:r w:rsidR="00C23DA9">
        <w:rPr>
          <w:rFonts w:ascii="Arial" w:hAnsi="Arial" w:cs="Times New Roman" w:hint="default"/>
          <w:sz w:val="22"/>
          <w:szCs w:val="22"/>
          <w:lang w:val="en-US"/>
        </w:rPr>
        <w:t xml:space="preserve"> conditions.</w:t>
      </w:r>
      <w:r w:rsidR="00B12AA4">
        <w:rPr>
          <w:rFonts w:ascii="Arial" w:hAnsi="Arial" w:cs="Times New Roman" w:hint="default"/>
          <w:sz w:val="22"/>
          <w:szCs w:val="22"/>
          <w:lang w:val="en-US"/>
        </w:rPr>
        <w:t xml:space="preserve"> </w:t>
      </w:r>
      <w:r w:rsidR="007F6693">
        <w:rPr>
          <w:rFonts w:ascii="Arial" w:hAnsi="Arial" w:cs="Times New Roman" w:hint="default"/>
          <w:sz w:val="22"/>
          <w:szCs w:val="22"/>
          <w:lang w:val="en-US"/>
        </w:rPr>
        <w:t>W</w:t>
      </w:r>
      <w:r w:rsidR="00E30F38">
        <w:rPr>
          <w:rFonts w:ascii="Arial" w:hAnsi="Arial" w:cs="Times New Roman" w:hint="default"/>
          <w:sz w:val="22"/>
          <w:szCs w:val="22"/>
          <w:lang w:val="en-US"/>
        </w:rPr>
        <w:t xml:space="preserve">e will </w:t>
      </w:r>
      <w:r w:rsidR="00C23DA9">
        <w:rPr>
          <w:rFonts w:ascii="Arial" w:hAnsi="Arial" w:cs="Times New Roman" w:hint="default"/>
          <w:sz w:val="22"/>
          <w:szCs w:val="22"/>
          <w:lang w:val="en-US"/>
        </w:rPr>
        <w:t xml:space="preserve">use machine learning algorithms </w:t>
      </w:r>
      <w:r w:rsidR="007F6693">
        <w:rPr>
          <w:rFonts w:ascii="Arial" w:hAnsi="Arial" w:cs="Times New Roman" w:hint="default"/>
          <w:sz w:val="22"/>
          <w:szCs w:val="22"/>
          <w:lang w:val="en-US"/>
        </w:rPr>
        <w:t xml:space="preserve">to </w:t>
      </w:r>
      <w:r w:rsidR="00E30F38">
        <w:rPr>
          <w:rFonts w:ascii="Arial" w:hAnsi="Arial" w:cs="Times New Roman" w:hint="default"/>
          <w:sz w:val="22"/>
          <w:szCs w:val="22"/>
          <w:lang w:val="en-US"/>
        </w:rPr>
        <w:t xml:space="preserve">test how </w:t>
      </w:r>
      <w:r w:rsidR="00C23DA9">
        <w:rPr>
          <w:rFonts w:ascii="Arial" w:hAnsi="Arial" w:cs="Times New Roman" w:hint="default"/>
          <w:sz w:val="22"/>
          <w:szCs w:val="22"/>
          <w:lang w:val="en-US"/>
        </w:rPr>
        <w:t xml:space="preserve">different </w:t>
      </w:r>
      <w:r w:rsidR="00E30F38">
        <w:rPr>
          <w:rFonts w:ascii="Arial" w:hAnsi="Arial" w:cs="Times New Roman" w:hint="default"/>
          <w:sz w:val="22"/>
          <w:szCs w:val="22"/>
          <w:lang w:val="en-US"/>
        </w:rPr>
        <w:t>climat</w:t>
      </w:r>
      <w:r w:rsidR="00C23DA9">
        <w:rPr>
          <w:rFonts w:ascii="Arial" w:hAnsi="Arial" w:cs="Times New Roman" w:hint="default"/>
          <w:sz w:val="22"/>
          <w:szCs w:val="22"/>
          <w:lang w:val="en-US"/>
        </w:rPr>
        <w:t>ic</w:t>
      </w:r>
      <w:r w:rsidR="00E30F38">
        <w:rPr>
          <w:rFonts w:ascii="Arial" w:hAnsi="Arial" w:cs="Times New Roman" w:hint="default"/>
          <w:sz w:val="22"/>
          <w:szCs w:val="22"/>
          <w:lang w:val="en-US"/>
        </w:rPr>
        <w:t xml:space="preserve"> </w:t>
      </w:r>
      <w:r w:rsidR="00C23DA9">
        <w:rPr>
          <w:rFonts w:ascii="Arial" w:hAnsi="Arial" w:cs="Times New Roman" w:hint="default"/>
          <w:sz w:val="22"/>
          <w:szCs w:val="22"/>
          <w:lang w:val="en-US"/>
        </w:rPr>
        <w:t xml:space="preserve">conditions </w:t>
      </w:r>
      <w:r w:rsidR="00E30F38">
        <w:rPr>
          <w:rFonts w:ascii="Arial" w:hAnsi="Arial" w:cs="Times New Roman" w:hint="default"/>
          <w:sz w:val="22"/>
          <w:szCs w:val="22"/>
          <w:lang w:val="en-US"/>
        </w:rPr>
        <w:t xml:space="preserve">affect water stress in forests at various compositions. </w:t>
      </w:r>
      <w:r w:rsidR="009208DC" w:rsidRPr="00B3620F">
        <w:rPr>
          <w:rFonts w:ascii="Arial" w:hAnsi="Arial" w:cs="Times New Roman" w:hint="default"/>
          <w:b/>
          <w:bCs/>
          <w:sz w:val="22"/>
          <w:szCs w:val="22"/>
          <w:lang w:val="en-US"/>
        </w:rPr>
        <w:t xml:space="preserve">Apart from the applicable aspect </w:t>
      </w:r>
      <w:r w:rsidR="006D2866">
        <w:rPr>
          <w:rFonts w:ascii="Arial" w:hAnsi="Arial" w:cs="Times New Roman" w:hint="default"/>
          <w:b/>
          <w:bCs/>
          <w:sz w:val="22"/>
          <w:szCs w:val="22"/>
          <w:lang w:val="en-US"/>
        </w:rPr>
        <w:t>–</w:t>
      </w:r>
      <w:r w:rsidR="00160250" w:rsidRPr="00B3620F">
        <w:rPr>
          <w:rFonts w:ascii="Arial" w:hAnsi="Arial" w:cs="Times New Roman" w:hint="default"/>
          <w:b/>
          <w:bCs/>
          <w:sz w:val="22"/>
          <w:szCs w:val="22"/>
          <w:lang w:val="en-US"/>
        </w:rPr>
        <w:t xml:space="preserve"> </w:t>
      </w:r>
      <w:r w:rsidR="006D2866">
        <w:rPr>
          <w:rFonts w:ascii="Arial" w:hAnsi="Arial" w:cs="Times New Roman" w:hint="default"/>
          <w:b/>
          <w:bCs/>
          <w:sz w:val="22"/>
          <w:szCs w:val="22"/>
          <w:lang w:val="en-US"/>
        </w:rPr>
        <w:t xml:space="preserve">using the model as </w:t>
      </w:r>
      <w:r w:rsidR="00160250" w:rsidRPr="00B3620F">
        <w:rPr>
          <w:rFonts w:ascii="Arial" w:hAnsi="Arial" w:cs="Times New Roman" w:hint="default"/>
          <w:b/>
          <w:bCs/>
          <w:sz w:val="22"/>
          <w:szCs w:val="22"/>
          <w:lang w:val="en-US"/>
        </w:rPr>
        <w:t>a tool to obtain current information on water stress status across stands</w:t>
      </w:r>
      <w:r w:rsidR="006D2866">
        <w:rPr>
          <w:rFonts w:ascii="Arial" w:hAnsi="Arial" w:cs="Times New Roman" w:hint="default"/>
          <w:b/>
          <w:bCs/>
          <w:sz w:val="22"/>
          <w:szCs w:val="22"/>
          <w:lang w:val="en-US"/>
        </w:rPr>
        <w:t>,</w:t>
      </w:r>
      <w:r w:rsidR="00160250" w:rsidRPr="00B3620F">
        <w:rPr>
          <w:rFonts w:ascii="Arial" w:hAnsi="Arial" w:cs="Times New Roman" w:hint="default"/>
          <w:b/>
          <w:bCs/>
          <w:sz w:val="22"/>
          <w:szCs w:val="22"/>
          <w:lang w:val="en-US"/>
        </w:rPr>
        <w:t xml:space="preserve"> supporting intervention activities</w:t>
      </w:r>
      <w:r w:rsidR="006D2866">
        <w:rPr>
          <w:rFonts w:ascii="Arial" w:hAnsi="Arial" w:cs="Times New Roman" w:hint="default"/>
          <w:b/>
          <w:bCs/>
          <w:sz w:val="22"/>
          <w:szCs w:val="22"/>
          <w:lang w:val="en-US"/>
        </w:rPr>
        <w:t xml:space="preserve"> –</w:t>
      </w:r>
      <w:r w:rsidR="00160250" w:rsidRPr="00B3620F">
        <w:rPr>
          <w:rFonts w:ascii="Arial" w:hAnsi="Arial" w:cs="Times New Roman" w:hint="default"/>
          <w:b/>
          <w:bCs/>
          <w:sz w:val="22"/>
          <w:szCs w:val="22"/>
          <w:lang w:val="en-US"/>
        </w:rPr>
        <w:t xml:space="preserve"> the study will allow KKL to manage expected climate change effects in Israel via informed planning of </w:t>
      </w:r>
      <w:r w:rsidR="00B3620F" w:rsidRPr="00B3620F">
        <w:rPr>
          <w:rFonts w:ascii="Arial" w:hAnsi="Arial" w:cs="Times New Roman" w:hint="default"/>
          <w:b/>
          <w:bCs/>
          <w:sz w:val="22"/>
          <w:szCs w:val="22"/>
          <w:lang w:val="en-US"/>
        </w:rPr>
        <w:t xml:space="preserve">future </w:t>
      </w:r>
      <w:r w:rsidR="00160250" w:rsidRPr="00B3620F">
        <w:rPr>
          <w:rFonts w:ascii="Arial" w:hAnsi="Arial" w:cs="Times New Roman" w:hint="default"/>
          <w:b/>
          <w:bCs/>
          <w:sz w:val="22"/>
          <w:szCs w:val="22"/>
          <w:lang w:val="en-US"/>
        </w:rPr>
        <w:t>forests.</w:t>
      </w:r>
    </w:p>
    <w:p w14:paraId="332E03DE" w14:textId="77777777" w:rsidR="00463CB5" w:rsidRPr="001B69C0" w:rsidRDefault="00ED79ED" w:rsidP="0004787E">
      <w:pPr>
        <w:pStyle w:val="Default"/>
        <w:bidi/>
        <w:spacing w:before="0"/>
        <w:ind w:right="278"/>
        <w:rPr>
          <w:rFonts w:ascii="Arial" w:eastAsia="Arial" w:hAnsi="Arial" w:cs="Arial" w:hint="default"/>
          <w:b/>
          <w:bCs/>
          <w:sz w:val="22"/>
          <w:szCs w:val="22"/>
          <w:rtl/>
        </w:rPr>
      </w:pPr>
      <w:r w:rsidRPr="001B69C0">
        <w:rPr>
          <w:rFonts w:cs="Arial"/>
          <w:b/>
          <w:bCs/>
          <w:sz w:val="22"/>
          <w:szCs w:val="22"/>
          <w:rtl/>
        </w:rPr>
        <w:t>הצעת מחקר מלאה</w:t>
      </w:r>
      <w:r w:rsidRPr="001B69C0">
        <w:rPr>
          <w:rFonts w:ascii="Arial" w:hAnsi="Arial"/>
          <w:b/>
          <w:bCs/>
          <w:sz w:val="22"/>
          <w:szCs w:val="22"/>
          <w:rtl/>
        </w:rPr>
        <w:t>:</w:t>
      </w:r>
    </w:p>
    <w:p w14:paraId="07573A96" w14:textId="77777777" w:rsidR="00463CB5" w:rsidRPr="001B69C0" w:rsidRDefault="00ED79ED" w:rsidP="0004787E">
      <w:pPr>
        <w:pStyle w:val="Default"/>
        <w:numPr>
          <w:ilvl w:val="0"/>
          <w:numId w:val="2"/>
        </w:numPr>
        <w:bidi/>
        <w:spacing w:before="0"/>
        <w:ind w:left="391" w:right="278" w:hanging="391"/>
        <w:rPr>
          <w:rFonts w:cs="Arial" w:hint="default"/>
          <w:b/>
          <w:bCs/>
          <w:sz w:val="22"/>
          <w:szCs w:val="22"/>
          <w:rtl/>
        </w:rPr>
      </w:pPr>
      <w:r w:rsidRPr="001B69C0">
        <w:rPr>
          <w:rFonts w:cs="Arial"/>
          <w:b/>
          <w:bCs/>
          <w:sz w:val="22"/>
          <w:szCs w:val="22"/>
          <w:rtl/>
        </w:rPr>
        <w:t>הקדמה</w:t>
      </w:r>
    </w:p>
    <w:p w14:paraId="1FC1F596" w14:textId="4648CE75" w:rsidR="00463CB5" w:rsidRPr="001B69C0" w:rsidRDefault="00B21F42" w:rsidP="0004787E">
      <w:pPr>
        <w:pStyle w:val="Default"/>
        <w:bidi/>
        <w:spacing w:before="0" w:after="60"/>
        <w:ind w:right="278"/>
        <w:jc w:val="both"/>
        <w:rPr>
          <w:rFonts w:ascii="Arial" w:hAnsi="Arial" w:cs="Arial" w:hint="default"/>
          <w:i/>
          <w:iCs/>
          <w:color w:val="5E5E5E"/>
          <w:sz w:val="22"/>
          <w:szCs w:val="22"/>
          <w:rtl/>
        </w:rPr>
      </w:pPr>
      <w:r w:rsidRPr="001B69C0">
        <w:rPr>
          <w:rFonts w:ascii="Arial" w:hAnsi="Arial" w:cs="Arial"/>
          <w:i/>
          <w:iCs/>
          <w:color w:val="5E5E5E"/>
          <w:sz w:val="22"/>
          <w:szCs w:val="22"/>
          <w:rtl/>
        </w:rPr>
        <w:t>עקת-יובש בעומדי יער וההשלכות הצפויות לאור שינויי האקלים</w:t>
      </w:r>
    </w:p>
    <w:p w14:paraId="0E6680F2" w14:textId="43D5D730" w:rsidR="00461B81" w:rsidRPr="001B69C0" w:rsidRDefault="00CD2EDE" w:rsidP="0004787E">
      <w:pPr>
        <w:pStyle w:val="Default"/>
        <w:bidi/>
        <w:spacing w:before="0" w:after="60"/>
        <w:ind w:right="278"/>
        <w:jc w:val="both"/>
        <w:rPr>
          <w:rFonts w:ascii="Arial" w:hAnsi="Arial" w:cs="Arial" w:hint="default"/>
          <w:sz w:val="22"/>
          <w:szCs w:val="22"/>
          <w:rtl/>
        </w:rPr>
      </w:pPr>
      <w:r w:rsidRPr="001B69C0">
        <w:rPr>
          <w:rFonts w:ascii="Arial" w:hAnsi="Arial" w:cs="Arial"/>
          <w:sz w:val="22"/>
          <w:szCs w:val="22"/>
          <w:rtl/>
        </w:rPr>
        <w:t xml:space="preserve">מפעל הייעור בישראל הינו סיפור הצלחה לאומי המתבלט גם בקנה-מידה בינלאומי. במהלך המאה ה-20 עלה אחוז כיסוי היער בארץ מ-1% עד כדי 8%, תוך שיפור נופי, טיוב הקרקע, קירור מקומי, ספיחת </w:t>
      </w:r>
      <w:proofErr w:type="spellStart"/>
      <w:r w:rsidRPr="001B69C0">
        <w:rPr>
          <w:rFonts w:ascii="Arial" w:hAnsi="Arial" w:cs="Arial"/>
          <w:sz w:val="22"/>
          <w:szCs w:val="22"/>
          <w:rtl/>
        </w:rPr>
        <w:t>פד"ח</w:t>
      </w:r>
      <w:proofErr w:type="spellEnd"/>
      <w:r w:rsidRPr="001B69C0">
        <w:rPr>
          <w:rFonts w:ascii="Arial" w:hAnsi="Arial" w:cs="Arial"/>
          <w:sz w:val="22"/>
          <w:szCs w:val="22"/>
          <w:rtl/>
        </w:rPr>
        <w:t>, ויתרונות נוספים. עם זאת, בשלושת העשורים האחרונים סבלו יערות הארץ מאירועי תמותה נרחבים, אשר התרחשו על רקע התחממות האקלים ושנות בצורת רצופות</w:t>
      </w:r>
      <w:r w:rsidR="00AF668D">
        <w:rPr>
          <w:rFonts w:ascii="Arial" w:hAnsi="Arial" w:cs="Arial" w:hint="default"/>
          <w:sz w:val="22"/>
          <w:szCs w:val="22"/>
          <w:rtl/>
        </w:rPr>
        <w:fldChar w:fldCharType="begin" w:fldLock="1"/>
      </w:r>
      <w:r w:rsidR="00AF668D">
        <w:rPr>
          <w:rFonts w:ascii="Arial" w:hAnsi="Arial" w:cs="Arial" w:hint="default"/>
          <w:sz w:val="22"/>
          <w:szCs w:val="22"/>
          <w:rtl/>
        </w:rPr>
        <w:instrText>ADDIN CSL_CITATION {"citationItems":[{"id":"ITEM-1","itemData":{"DOI":"10.1890/14-0698.1","ISSN":"1051-0761","abstract":"Forest ecosystems function under increasing pressure due to global climate changes, while factors determining when and where mortality events will take place within the wider landscape are poorly understood. Observational studies are essential for documenting forest decline events, understanding their determinants, and developing sustainable management plans. A central obstacle towards achieving this goal is that mortality is often patchy across a range of spatial scales, and characterized by long-term temporal dynamics. Research must therefore integrate different methods, from several scientific disciplines, to capture as many relevant informative patterns as possible. We performed a landscape-scale assessment of mortality and its determinants in two representative Pinus halepensis planted forests from a dry environment (~300 mm), recently experiencing an unprecedented sequence of two severe drought periods. Three data sources were integrated to analyze the spatiotemporal variation in forest performance: (1) Normalized Difference Vegetation Index (NDVI) time-series, from 18 Landsat satellite images; (2) individual dead trees point-pattern, based on a high-resolution aerial photograph; and (3) Basal Area Increment (BAI) time-series, from dendrochronological sampling in three sites. Mortality risk was higher in older-aged sparse stands, on southern aspects, and on deeper soils. However, mortality was patchy across all spatial scales, and the locations of patches within ?high-risk? areas could not be fully explained by the examined environmental factors. Moreover, the analysis of past forest performance based on NDVI and tree rings has indicated that the areas affected by each of the two recent droughts do not coincide. The association of mortality with lower tree densities did not support the notion that thinning semiarid forests will increase survival probability of the remaining trees when facing extreme drought. Unique information was obtained when merging dendrochronological and remotely sensed performance indicators, in contrast to potential bias when using a single approach. For example, dendrochronological data suggested highly resilient tree growth, since it was based only on the ?surviving? portion of the population, thus failing to identify past demographic changes evident through remote sensing. We therefore suggest that evaluation of forest resilience should be based on several metrics, each suited for detecting transitions at a different lev…","author":[{"dropping-particle":"","family":"Dorman","given":"Michael","non-dropping-particle":"","parse-names":false,"suffix":""},{"dropping-particle":"","family":"Svoray","given":"Tal","non-dropping-particle":"","parse-names":false,"suffix":""},{"dropping-particle":"","family":"Perevolotsky","given":"Avi","non-dropping-particle":"","parse-names":false,"suffix":""},{"dropping-particle":"","family":"Moshe","given":"Yitzhak","non-dropping-particle":"","parse-names":false,"suffix":""},{"dropping-particle":"","family":"Sarris","given":"Dimitrios","non-dropping-particle":"","parse-names":false,"suffix":""}],"container-title":"Ecological Applications","id":"ITEM-1","issue":"4","issued":{"date-parts":[["2015","6","1"]]},"note":"doi: 10.1890/14-0698.1","page":"1054-1071","publisher":"John Wiley &amp; Sons, Ltd","title":"What determines tree mortality in dry environments? a multi-perspective approach","type":"article-journal","volume":"25"},"uris":["http://www.mendeley.com/documents/?uuid=33f58228-f399-4a99-9555-b4686cc09404"]},{"id":"ITEM-2","itemData":{"DOI":"https://doi.org/10.1016/j.foreco.2018.10.020","ISSN":"0378-1127","abstract":"Is tree mortality increasing? Are recent mortality events related to climate change? Which tree species are the most affected? Many case studies have been published in the last decade, but the necessary large-scale and long-term knowledge is still missing. Here we combined data from forest surveys and satellite imagery, to create the first spatial tree mortality history at the national scale. Israel is a small country with only 7% forest cover, but its large environmental diversity and mosaic of many, small, forest areas makes it a good ‘miniature model’ for the task. Tree mortality events have been increasing significantly since 1991 and correlated well with drought. Among mortality events, 24% of the loss was directly related to drought, and 58% to fire, with 69% of fires occurring over a drought background. Conifers were disproportionally more affected than native broadleaved trees. This is the first national-scale study of tree mortality dynamics, and it confirms the suspected increase in this phenomenon in recent decades, and the dominant role of drought. Our study opens a way to a better, multi-source monitoring future for forest management and ensuring forest sustainability under climate change.","author":[{"dropping-particle":"","family":"Klein","given":"Tamir","non-dropping-particle":"","parse-names":false,"suffix":""},{"dropping-particle":"","family":"Cahanovitc","given":"Rotem","non-dropping-particle":"","parse-names":false,"suffix":""},{"dropping-particle":"","family":"Sprintsin","given":"Michael","non-dropping-particle":"","parse-names":false,"suffix":""},{"dropping-particle":"","family":"Herr","given":"Nir","non-dropping-particle":"","parse-names":false,"suffix":""},{"dropping-particle":"","family":"Schiller","given":"Gabriel","non-dropping-particle":"","parse-names":false,"suffix":""}],"container-title":"Forest Ecology and Management","id":"ITEM-2","issued":{"date-parts":[["2019"]]},"page":"840-849","title":"A nation-wide analysis of tree mortality under climate change: Forest loss and its causes in Israel 1948–2017","type":"article-journal","volume":"432"},"uris":["http://www.mendeley.com/documents/?uuid=46b8d14b-b0bf-497a-9333-b9f30c4ba799"]}],"mendeley":{"formattedCitation":"&lt;sup&gt;1,2&lt;/sup&gt;","plainTextFormattedCitation":"1,2","previouslyFormattedCitation":"&lt;sup&gt;1,2&lt;/sup&gt;"},"properties":{"noteIndex":0},"schema":"https://github.com/citation-style-language/schema/raw/master/csl-citation.json"}</w:instrText>
      </w:r>
      <w:r w:rsidR="00AF668D">
        <w:rPr>
          <w:rFonts w:ascii="Arial" w:hAnsi="Arial" w:cs="Arial" w:hint="default"/>
          <w:sz w:val="22"/>
          <w:szCs w:val="22"/>
          <w:rtl/>
        </w:rPr>
        <w:fldChar w:fldCharType="separate"/>
      </w:r>
      <w:r w:rsidR="00AF668D" w:rsidRPr="00AF668D">
        <w:rPr>
          <w:rFonts w:ascii="Arial" w:hAnsi="Arial" w:cs="Arial" w:hint="default"/>
          <w:noProof/>
          <w:sz w:val="22"/>
          <w:szCs w:val="22"/>
          <w:vertAlign w:val="superscript"/>
          <w:rtl/>
        </w:rPr>
        <w:t>1,2</w:t>
      </w:r>
      <w:r w:rsidR="00AF668D">
        <w:rPr>
          <w:rFonts w:ascii="Arial" w:hAnsi="Arial" w:cs="Arial" w:hint="default"/>
          <w:sz w:val="22"/>
          <w:szCs w:val="22"/>
          <w:rtl/>
        </w:rPr>
        <w:fldChar w:fldCharType="end"/>
      </w:r>
      <w:r w:rsidRPr="001B69C0">
        <w:rPr>
          <w:rFonts w:ascii="Arial" w:hAnsi="Arial" w:cs="Arial"/>
          <w:sz w:val="22"/>
          <w:szCs w:val="22"/>
          <w:rtl/>
        </w:rPr>
        <w:t>. מניתוח של ההיסטוריה של אירועי תמותת עצים ביערות מאז קום המדינה עולה כי רבע מהעצים שמתו נפלו קורבן לבצורת</w:t>
      </w:r>
      <w:r w:rsidR="00AF668D">
        <w:rPr>
          <w:rFonts w:ascii="Arial" w:hAnsi="Arial" w:cs="Arial" w:hint="default"/>
          <w:sz w:val="22"/>
          <w:szCs w:val="22"/>
          <w:rtl/>
        </w:rPr>
        <w:fldChar w:fldCharType="begin" w:fldLock="1"/>
      </w:r>
      <w:r w:rsidR="00AF668D">
        <w:rPr>
          <w:rFonts w:ascii="Arial" w:hAnsi="Arial" w:cs="Arial" w:hint="default"/>
          <w:sz w:val="22"/>
          <w:szCs w:val="22"/>
          <w:rtl/>
        </w:rPr>
        <w:instrText>ADDIN CSL_CITATION {"citationItems":[{"id":"ITEM-1","itemData":{"DOI":"https://doi.org/10.1016/j.foreco.2018.10.020","ISSN":"0378-1127","abstract":"Is tree mortality increasing? Are recent mortality events related to climate change? Which tree species are the most affected? Many case studies have been published in the last decade, but the necessary large-scale and long-term knowledge is still missing. Here we combined data from forest surveys and satellite imagery, to create the first spatial tree mortality history at the national scale. Israel is a small country with only 7% forest cover, but its large environmental diversity and mosaic of many, small, forest areas makes it a good ‘miniature model’ for the task. Tree mortality events have been increasing significantly since 1991 and correlated well with drought. Among mortality events, 24% of the loss was directly related to drought, and 58% to fire, with 69% of fires occurring over a drought background. Conifers were disproportionally more affected than native broadleaved trees. This is the first national-scale study of tree mortality dynamics, and it confirms the suspected increase in this phenomenon in recent decades, and the dominant role of drought. Our study opens a way to a better, multi-source monitoring future for forest management and ensuring forest sustainability under climate change.","author":[{"dropping-particle":"","family":"Klein","given":"Tamir","non-dropping-particle":"","parse-names":false,"suffix":""},{"dropping-particle":"","family":"Cahanovitc","given":"Rotem","non-dropping-particle":"","parse-names":false,"suffix":""},{"dropping-particle":"","family":"Sprintsin","given":"Michael","non-dropping-particle":"","parse-names":false,"suffix":""},{"dropping-particle":"","family":"Herr","given":"Nir","non-dropping-particle":"","parse-names":false,"suffix":""},{"dropping-particle":"","family":"Schiller","given":"Gabriel","non-dropping-particle":"","parse-names":false,"suffix":""}],"container-title":"Forest Ecology and Management","id":"ITEM-1","issued":{"date-parts":[["2019"]]},"page":"840-849","title":"A nation-wide analysis of tree mortality under climate change: Forest loss and its causes in Israel 1948–2017","type":"article-journal","volume":"432"},"uris":["http://www.mendeley.com/documents/?uuid=46b8d14b-b0bf-497a-9333-b9f30c4ba799"]}],"mendeley":{"formattedCitation":"&lt;sup&gt;2&lt;/sup&gt;","plainTextFormattedCitation":"2","previouslyFormattedCitation":"&lt;sup&gt;2&lt;/sup&gt;"},"properties":{"noteIndex":0},"schema":"https://github.com/citation-style-language/schema/raw/master/csl-citation.json"}</w:instrText>
      </w:r>
      <w:r w:rsidR="00AF668D">
        <w:rPr>
          <w:rFonts w:ascii="Arial" w:hAnsi="Arial" w:cs="Arial" w:hint="default"/>
          <w:sz w:val="22"/>
          <w:szCs w:val="22"/>
          <w:rtl/>
        </w:rPr>
        <w:fldChar w:fldCharType="separate"/>
      </w:r>
      <w:r w:rsidR="00AF668D" w:rsidRPr="00AF668D">
        <w:rPr>
          <w:rFonts w:ascii="Arial" w:hAnsi="Arial" w:cs="Arial" w:hint="default"/>
          <w:noProof/>
          <w:sz w:val="22"/>
          <w:szCs w:val="22"/>
          <w:vertAlign w:val="superscript"/>
          <w:rtl/>
        </w:rPr>
        <w:t>2</w:t>
      </w:r>
      <w:r w:rsidR="00AF668D">
        <w:rPr>
          <w:rFonts w:ascii="Arial" w:hAnsi="Arial" w:cs="Arial" w:hint="default"/>
          <w:sz w:val="22"/>
          <w:szCs w:val="22"/>
          <w:rtl/>
        </w:rPr>
        <w:fldChar w:fldCharType="end"/>
      </w:r>
      <w:r w:rsidRPr="001B69C0">
        <w:rPr>
          <w:rFonts w:ascii="Arial" w:hAnsi="Arial" w:cs="Arial"/>
          <w:sz w:val="22"/>
          <w:szCs w:val="22"/>
          <w:rtl/>
        </w:rPr>
        <w:t xml:space="preserve">. בנוסף, שריפות-יער השמידו </w:t>
      </w:r>
      <w:r w:rsidR="006B00D1" w:rsidRPr="001B69C0">
        <w:rPr>
          <w:rFonts w:ascii="Arial" w:hAnsi="Arial" w:cs="Arial"/>
          <w:sz w:val="22"/>
          <w:szCs w:val="22"/>
          <w:rtl/>
        </w:rPr>
        <w:t>יותר עצים מאשר כל גורם אחר, ומרביתן התרחשו על רקע של יובש מתמשך, אשר הפך עומדים בריאים לחומר בעירה. גם ללא תמותה, מראים עצים בעקת-יובש ירידה תפקודית, הפוגעת בשירותי המערכת של היער. ביכולתם של עצים להסתגל לשינויי אקלים, לרבות יובש, אולם החשש הוא כי קצב השינויים הנוכחי עולה על קצב ההסתגלות, ולכן עומדים רבים יחוו האטה בקצב הגידול עד כדי תמותה</w:t>
      </w:r>
      <w:r w:rsidR="00AF668D">
        <w:rPr>
          <w:rFonts w:ascii="Arial" w:hAnsi="Arial" w:cs="Arial" w:hint="default"/>
          <w:sz w:val="22"/>
          <w:szCs w:val="22"/>
        </w:rPr>
        <w:fldChar w:fldCharType="begin" w:fldLock="1"/>
      </w:r>
      <w:r w:rsidR="00E90ADC">
        <w:rPr>
          <w:rFonts w:ascii="Arial" w:hAnsi="Arial" w:cs="Arial" w:hint="default"/>
          <w:sz w:val="22"/>
          <w:szCs w:val="22"/>
          <w:rtl/>
        </w:rPr>
        <w:instrText>ADDIN CSL_CITATION {"citationItems":[{"id":"ITEM-1","itemData":{"DOI":"https://doi.org/10.1016/j.foreco.2018.10.020","ISSN":"0378-1127","abstract":"Is tree mortality increasing? Are recent mortality events related to climate change? Which tree species are the most affected? Many case studies have been published in the last decade, but the necessary large-scale and long-term knowledge is still missing. Here we combined data from forest surveys and satellite imagery, to create the first spatial tree mortality history at the national scale. Israel is a small country with only 7% forest cover, but its large environmental diversity and mosaic of many, small, forest areas makes it a good ‘miniature model’ for the task. Tree mortality events have been increasing significantly since 1991 and correlated well with drought. Among mortality events, 24% of the loss was directly related to drought, and 58% to fire, with 69% of fires occurring over a drought background. Conifers were disproportionally more affected than native broadleaved trees. This is the first national-scale study of tree mortality dynamics, and it confirms the suspected increase in this phenomenon in recent decades, and the dominant role of drought. Our study opens a way to a better, multi-source monitoring future for forest management and ensuring forest sustainability under climate change.","author":[{"dropping-particle":"","family":"Klein","given":"Tamir","non-dropping-particle":"","parse-names":false,"suffix":""},{"dropping-particle":"","family":"Cahanovitc","given":"Rotem","non-dropping-particle":"","parse-names":false,"suffix":""},{"dropping-particle":"","family":"Sprintsin","given":"Michael","non-dropping-particle":"","parse-names":false,"suffix":""},{"dropping-particle":"","family":"Herr","given":"Nir","non-dropping-particle":"","parse-names":false,"suffix":""},{"dropping-particle":"","family":"Schiller","given":"Gabriel","non-dropping-particle":"","parse-names":false,"suffix":""}],"container-title":"Forest Ecology and Management","id":"ITEM-1","issued":{"date-parts":[["2019"]]},"page":"840-849","title":"A nation-wide analysis of tree mortality under climate change: Forest loss and its causes in Israel 1948–2017","type":"article-journal","volume":"432"},"uris":["http://www.mendeley.com/documents/?uuid=46b8d14b-b0bf-497a-9333-b9f30c4ba799"]},{"id":"ITEM-2","itemData":{"DOI":"10.1111/nph.16656","ISSN":"0028-646X","abstract":"Summary Many ecologically important forest trees from dry areas have been insufficiently investigated for their ability to adapt to the challenges posed by climate change, which hampers the implementation of mitigation policies. We analyzed 14 common-garden experiments across the Mediterranean which studied the widespread thermophilic conifer Pinus halepensis and involved 157 populations categorized into five ecotypes. Ecotype-specific tree height responses to climate were applied to projected climate change (2071?2100 ad), to project potential growth patterns both locally and across the species' range. We found contrasting ecotypic sensitivities to annual precipitation but comparatively uniform responses to mean temperature, while evidence of local adaptation for tree height was limited to mesic ecotypes. We projected intriguing patterns of response range-wide, implying either height inhibition or stimulation of up to 75%, and deduced that the ecotype currently experiencing more favorable (wetter) conditions will show the largest inhibition. Extensive height reductions can be expected for coastal areas of France, Greece, Spain and northern Africa. Our findings underline the fact that intraspecific variations in sensitivity to precipitation must be considered when projecting tree height responses of dry forests to future climate. The ecotype-specific projected performances call for management activities to ensure forest resilience in the Mediterranean through, for example, tailored deployment strategies.","author":[{"dropping-particle":"","family":"Patsiou","given":"Theofania S","non-dropping-particle":"","parse-names":false,"suffix":""},{"dropping-particle":"","family":"Shestakova","given":"Tatiana A","non-dropping-particle":"","parse-names":false,"suffix":""},{"dropping-particle":"","family":"Klein","given":"Tamir","non-dropping-particle":"","parse-names":false,"suffix":""},{"dropping-particle":"","family":"Matteo","given":"Giovanni","non-dropping-particle":"di","parse-names":false,"suffix":""},{"dropping-particle":"","family":"Sbay","given":"Hassan","non-dropping-particle":"","parse-names":false,"suffix":""},{"dropping-particle":"","family":"Chambel","given":"Mª Regina","non-dropping-particle":"","parse-names":false,"suffix":""},{"dropping-particle":"","family":"Zas","given":"Rafael","non-dropping-particle":"","parse-names":false,"suffix":""},{"dropping-particle":"","family":"Voltas","given":"Jordi","non-dropping-particle":"","parse-names":false,"suffix":""}],"container-title":"New Phytologist","id":"ITEM-2","issue":"n/a","issued":{"date-parts":[["2020","5","13"]]},"note":"doi: 10.1111/nph.16656","publisher":"John Wiley &amp; Sons, Ltd","title":"Intraspecific responses to climate reveal nonintuitive warming impacts on a widespread thermophilic conifer","type":"article-journal","volume":"n/a"},"uris":["http://www.mendeley.com/documents/?uuid=dfc4b880-50c1-4a23-a36a-f7ac14a3aa15"]}],"mendeley":{"formattedCitation":"&lt;sup&gt;2,3&lt;/sup&gt;","plainTextFormattedCitation":"2,3","previouslyFormattedCitation":"&lt;sup&gt;2,3&lt;/sup&gt;"},"properties":{"noteIndex":0},"schema":"https://github.com/citation-style-language/schema/raw/master/csl-citation.json"}</w:instrText>
      </w:r>
      <w:r w:rsidR="00AF668D">
        <w:rPr>
          <w:rFonts w:ascii="Arial" w:hAnsi="Arial" w:cs="Arial" w:hint="default"/>
          <w:sz w:val="22"/>
          <w:szCs w:val="22"/>
        </w:rPr>
        <w:fldChar w:fldCharType="separate"/>
      </w:r>
      <w:r w:rsidR="008C2121" w:rsidRPr="008C2121">
        <w:rPr>
          <w:rFonts w:ascii="Arial" w:hAnsi="Arial" w:cs="Arial" w:hint="default"/>
          <w:noProof/>
          <w:sz w:val="22"/>
          <w:szCs w:val="22"/>
          <w:vertAlign w:val="superscript"/>
          <w:rtl/>
        </w:rPr>
        <w:t>2,3</w:t>
      </w:r>
      <w:r w:rsidR="00AF668D">
        <w:rPr>
          <w:rFonts w:ascii="Arial" w:hAnsi="Arial" w:cs="Arial" w:hint="default"/>
          <w:sz w:val="22"/>
          <w:szCs w:val="22"/>
        </w:rPr>
        <w:fldChar w:fldCharType="end"/>
      </w:r>
      <w:r w:rsidR="006B00D1" w:rsidRPr="001B69C0">
        <w:rPr>
          <w:rFonts w:ascii="Arial" w:hAnsi="Arial" w:cs="Arial"/>
          <w:sz w:val="22"/>
          <w:szCs w:val="22"/>
          <w:rtl/>
        </w:rPr>
        <w:t>.</w:t>
      </w:r>
      <w:r w:rsidR="00461B81" w:rsidRPr="001B69C0">
        <w:rPr>
          <w:rFonts w:ascii="Arial" w:hAnsi="Arial" w:cs="Arial"/>
          <w:sz w:val="22"/>
          <w:szCs w:val="22"/>
          <w:rtl/>
        </w:rPr>
        <w:t xml:space="preserve"> </w:t>
      </w:r>
      <w:r w:rsidR="006B00D1" w:rsidRPr="001B69C0">
        <w:rPr>
          <w:rFonts w:ascii="Arial" w:hAnsi="Arial" w:cs="Arial"/>
          <w:sz w:val="22"/>
          <w:szCs w:val="22"/>
          <w:rtl/>
        </w:rPr>
        <w:t>בניגוד ל</w:t>
      </w:r>
      <w:r w:rsidR="00DE6801" w:rsidRPr="001B69C0">
        <w:rPr>
          <w:rFonts w:ascii="Arial" w:hAnsi="Arial" w:cs="Arial"/>
          <w:sz w:val="22"/>
          <w:szCs w:val="22"/>
          <w:rtl/>
        </w:rPr>
        <w:t xml:space="preserve">אירועי תמותה נרחבים הפוגעים בעומדים שלמים (לדוגמה, עקב מחלה או שריפה), תמותה עקב עקת-יובש הינה לרוב </w:t>
      </w:r>
      <w:proofErr w:type="spellStart"/>
      <w:r w:rsidR="00DE6801" w:rsidRPr="001B69C0">
        <w:rPr>
          <w:rFonts w:ascii="Arial" w:hAnsi="Arial" w:cs="Arial"/>
          <w:sz w:val="22"/>
          <w:szCs w:val="22"/>
          <w:rtl/>
        </w:rPr>
        <w:t>כתמית</w:t>
      </w:r>
      <w:proofErr w:type="spellEnd"/>
      <w:r w:rsidR="00DE6801" w:rsidRPr="001B69C0">
        <w:rPr>
          <w:rFonts w:ascii="Arial" w:hAnsi="Arial" w:cs="Arial"/>
          <w:sz w:val="22"/>
          <w:szCs w:val="22"/>
          <w:rtl/>
        </w:rPr>
        <w:t xml:space="preserve"> ואינה רציפה </w:t>
      </w:r>
      <w:r w:rsidR="00AF668D">
        <w:rPr>
          <w:rFonts w:ascii="Arial" w:hAnsi="Arial" w:cs="Arial" w:hint="default"/>
          <w:sz w:val="22"/>
          <w:szCs w:val="22"/>
          <w:rtl/>
        </w:rPr>
        <w:fldChar w:fldCharType="begin" w:fldLock="1"/>
      </w:r>
      <w:r w:rsidR="00E90ADC">
        <w:rPr>
          <w:rFonts w:ascii="Arial" w:hAnsi="Arial" w:cs="Arial" w:hint="default"/>
          <w:sz w:val="22"/>
          <w:szCs w:val="22"/>
          <w:rtl/>
        </w:rPr>
        <w:instrText>ADDIN CSL_CITATION {"citationItems":[{"id":"ITEM-1","itemData":{"DOI":"10.1111/1365-2435.13302","ISSN":"0269-8463","abstract":"Abstract Drought-related tree mortality had become a widespread phenomenon in forests around the globe. This process leading to these events and its complexity is not fully understood. Trees in the dry timberline are exposed to ongoing drought, and the available water for transpiration in the soil can determine their survival chances. Recent drought years led to 5%?10% mortality in the semi-arid pine forest of Yatir (Israel). The distribution of dead trees was, however, highly heterogeneous with parts of the forest showing &gt;80% dead trees (D plots) and others with mostly live trees (L plots). At the tree level, visible stress was associated with low pre-dawn leaf water potential at the dry season (?2.8 MPa vs. ?2.3 MPa in non-stressed trees), shorter needles (5.5 vs. 7.7 mm) and lower chlorophyll content (0.6 vs. 1 mg/g dw). Trends in tree-ring widths reflected differences in stress intensity (30% narrower rings in stressed compared with unstressed trees), which could be identified 15?20 years prior to mortality. At the plot scale, no differences in topography, soil type, tree age or stand density could explain the mortality difference between the D and L plots. It could only be explained by the higher surface rock cover and in stoniness across the soil profile in the L plots. Simple bucket model simulations using the site?s long-term hydrological data supported the idea that these differences could result in higher soil water concentration (m3/m3) in the L plots and extend the time above wilting point by several months across the long dry season. Accounting for subsurface heterogeneity may therefore critical to assessing stand-level response to drought and projecting tree survival, and can be used in management strategies in regions undergoing drying climate trends. A plain language summary is available for this article.","author":[{"dropping-particle":"","family":"Preisler","given":"Yakir","non-dropping-particle":"","parse-names":false,"suffix":""},{"dropping-particle":"","family":"Tatarinov","given":"Fyodor","non-dropping-particle":"","parse-names":false,"suffix":""},{"dropping-particle":"","family":"Grünzweig","given":"José M","non-dropping-particle":"","parse-names":false,"suffix":""},{"dropping-particle":"","family":"Bert","given":"Didier","non-dropping-particle":"","parse-names":false,"suffix":""},{"dropping-particle":"","family":"Ogée","given":"Jérôme","non-dropping-particle":"","parse-names":false,"suffix":""},{"dropping-particle":"","family":"Wingate","given":"Lisa","non-dropping-particle":"","parse-names":false,"suffix":""},{"dropping-particle":"","family":"Rotenberg","given":"Eyal","non-dropping-particle":"","parse-names":false,"suffix":""},{"dropping-particle":"","family":"Rohatyn","given":"Shani","non-dropping-particle":"","parse-names":false,"suffix":""},{"dropping-particle":"","family":"Her","given":"Nir","non-dropping-particle":"","parse-names":false,"suffix":""},{"dropping-particle":"","family":"Moshe","given":"Itzhak","non-dropping-particle":"","parse-names":false,"suffix":""},{"dropping-particle":"","family":"Klein","given":"Tamir","non-dropping-particle":"","parse-names":false,"suffix":""},{"dropping-particle":"","family":"Yakir","given":"Dan","non-dropping-particle":"","parse-names":false,"suffix":""}],"container-title":"Functional Ecology","id":"ITEM-1","issue":"5","issued":{"date-parts":[["2019","5","1"]]},"note":"doi: 10.1111/1365-2435.13302","page":"901-912","publisher":"John Wiley &amp; Sons, Ltd","title":"Mortality versus survival in drought-affected Aleppo pine forest depends on the extent of rock cover and soil stoniness","type":"article-journal","volume":"33"},"uris":["http://www.mendeley.com/documents/?uuid=ba95d9c2-0aa2-45a1-97f5-adea8bef4340"]}],"mendeley":{"formattedCitation":"&lt;sup&gt;4&lt;/sup&gt;","plainTextFormattedCitation":"4","previouslyFormattedCitation":"&lt;sup&gt;4&lt;/sup&gt;"},"properties":{"noteIndex":0},"schema":"https://github.com/citation-style-language/schema/raw/master/csl-citation.json"}</w:instrText>
      </w:r>
      <w:r w:rsidR="00AF668D">
        <w:rPr>
          <w:rFonts w:ascii="Arial" w:hAnsi="Arial" w:cs="Arial" w:hint="default"/>
          <w:sz w:val="22"/>
          <w:szCs w:val="22"/>
          <w:rtl/>
        </w:rPr>
        <w:fldChar w:fldCharType="separate"/>
      </w:r>
      <w:r w:rsidR="008C2121" w:rsidRPr="008C2121">
        <w:rPr>
          <w:rFonts w:ascii="Arial" w:hAnsi="Arial" w:cs="Arial" w:hint="default"/>
          <w:noProof/>
          <w:sz w:val="22"/>
          <w:szCs w:val="22"/>
          <w:vertAlign w:val="superscript"/>
          <w:rtl/>
        </w:rPr>
        <w:t>4</w:t>
      </w:r>
      <w:r w:rsidR="00AF668D">
        <w:rPr>
          <w:rFonts w:ascii="Arial" w:hAnsi="Arial" w:cs="Arial" w:hint="default"/>
          <w:sz w:val="22"/>
          <w:szCs w:val="22"/>
          <w:rtl/>
        </w:rPr>
        <w:fldChar w:fldCharType="end"/>
      </w:r>
      <w:r w:rsidR="00DE6801" w:rsidRPr="001B69C0">
        <w:rPr>
          <w:rFonts w:ascii="Arial" w:hAnsi="Arial" w:cs="Arial"/>
          <w:sz w:val="22"/>
          <w:szCs w:val="22"/>
          <w:rtl/>
        </w:rPr>
        <w:t>.</w:t>
      </w:r>
      <w:r w:rsidR="00A13E7E" w:rsidRPr="001B69C0">
        <w:rPr>
          <w:rFonts w:ascii="Arial" w:hAnsi="Arial" w:cs="Arial"/>
          <w:sz w:val="22"/>
          <w:szCs w:val="22"/>
          <w:rtl/>
        </w:rPr>
        <w:t xml:space="preserve"> תכונה זו מקשה על שימוש בכלי חישה מרחוק באיתור ואפיון של עקת-יובש בעומדים</w:t>
      </w:r>
      <w:r w:rsidR="00AF668D">
        <w:rPr>
          <w:rFonts w:ascii="Arial" w:hAnsi="Arial" w:cs="Arial" w:hint="default"/>
          <w:sz w:val="22"/>
          <w:szCs w:val="22"/>
        </w:rPr>
        <w:fldChar w:fldCharType="begin" w:fldLock="1"/>
      </w:r>
      <w:r w:rsidR="00E90ADC">
        <w:rPr>
          <w:rFonts w:ascii="Arial" w:hAnsi="Arial" w:cs="Arial" w:hint="default"/>
          <w:sz w:val="22"/>
          <w:szCs w:val="22"/>
          <w:rtl/>
        </w:rPr>
        <w:instrText>ADDIN CSL_CITATION {"citationItems":[{"id":"ITEM-1","itemData":{"DOI":"10.1126/science.aav6508","ISSN":"0036-8075","author":[{"dropping-particle":"","family":"Klein","given":"T","non-dropping-particle":"","parse-names":false,"suffix":""},{"dropping-particle":"","family":"Hartmann","given":"H","non-dropping-particle":"","parse-names":false,"suffix":""}],"container-title":"Science","id":"ITEM-1","issue":"6416","issued":{"date-parts":[["2018"]]},"language":"English","page":"758","title":"Climate change drives tree mortality","type":"article-journal","volume":"362"},"uris":["http://www.mendeley.com/documents/?uuid=45b58511-2619-4b82-b89e-b73913df45bf"]}],"mendeley":{"formattedCitation":"&lt;sup&gt;5&lt;/sup&gt;","plainTextFormattedCitation":"5","previouslyFormattedCitation":"&lt;sup&gt;5&lt;/sup&gt;"},"properties":{"noteIndex":0},"schema":"https://github.com/citation-style-language/schema/raw/master/csl-citation.json"}</w:instrText>
      </w:r>
      <w:r w:rsidR="00AF668D">
        <w:rPr>
          <w:rFonts w:ascii="Arial" w:hAnsi="Arial" w:cs="Arial" w:hint="default"/>
          <w:sz w:val="22"/>
          <w:szCs w:val="22"/>
        </w:rPr>
        <w:fldChar w:fldCharType="separate"/>
      </w:r>
      <w:r w:rsidR="008C2121" w:rsidRPr="008C2121">
        <w:rPr>
          <w:rFonts w:ascii="Arial" w:hAnsi="Arial" w:cs="Arial" w:hint="default"/>
          <w:noProof/>
          <w:sz w:val="22"/>
          <w:szCs w:val="22"/>
          <w:vertAlign w:val="superscript"/>
          <w:rtl/>
        </w:rPr>
        <w:t>5</w:t>
      </w:r>
      <w:r w:rsidR="00AF668D">
        <w:rPr>
          <w:rFonts w:ascii="Arial" w:hAnsi="Arial" w:cs="Arial" w:hint="default"/>
          <w:sz w:val="22"/>
          <w:szCs w:val="22"/>
        </w:rPr>
        <w:fldChar w:fldCharType="end"/>
      </w:r>
      <w:r w:rsidR="0015428C">
        <w:rPr>
          <w:rFonts w:ascii="Arial" w:hAnsi="Arial" w:cs="Arial"/>
          <w:sz w:val="22"/>
          <w:szCs w:val="22"/>
          <w:rtl/>
        </w:rPr>
        <w:t xml:space="preserve">, </w:t>
      </w:r>
      <w:r w:rsidR="0015428C" w:rsidRPr="001B69C0">
        <w:rPr>
          <w:rFonts w:ascii="Arial" w:hAnsi="Arial" w:cs="Arial"/>
          <w:sz w:val="22"/>
          <w:szCs w:val="22"/>
          <w:rtl/>
        </w:rPr>
        <w:t xml:space="preserve">בפרט </w:t>
      </w:r>
      <w:r w:rsidR="0015428C">
        <w:rPr>
          <w:rFonts w:ascii="Arial" w:hAnsi="Arial" w:cs="Arial"/>
          <w:sz w:val="22"/>
          <w:szCs w:val="22"/>
          <w:rtl/>
        </w:rPr>
        <w:t>בשיטות המקובלות</w:t>
      </w:r>
      <w:r w:rsidR="0015428C" w:rsidRPr="001B69C0">
        <w:rPr>
          <w:rFonts w:ascii="Arial" w:hAnsi="Arial" w:cs="Arial"/>
          <w:sz w:val="22"/>
          <w:szCs w:val="22"/>
          <w:rtl/>
        </w:rPr>
        <w:t xml:space="preserve"> </w:t>
      </w:r>
      <w:r w:rsidR="0015428C">
        <w:rPr>
          <w:rFonts w:ascii="Arial" w:hAnsi="Arial" w:cs="Arial"/>
          <w:sz w:val="22"/>
          <w:szCs w:val="22"/>
          <w:rtl/>
        </w:rPr>
        <w:t>ו</w:t>
      </w:r>
      <w:r w:rsidR="0015428C" w:rsidRPr="001B69C0">
        <w:rPr>
          <w:rFonts w:ascii="Arial" w:hAnsi="Arial" w:cs="Arial"/>
          <w:sz w:val="22"/>
          <w:szCs w:val="22"/>
          <w:rtl/>
        </w:rPr>
        <w:t xml:space="preserve">ברזולוציה הגסה יחסית שבה נעשה </w:t>
      </w:r>
      <w:r w:rsidR="0015428C">
        <w:rPr>
          <w:rFonts w:ascii="Arial" w:hAnsi="Arial" w:cs="Arial"/>
          <w:sz w:val="22"/>
          <w:szCs w:val="22"/>
          <w:rtl/>
        </w:rPr>
        <w:t>ה</w:t>
      </w:r>
      <w:r w:rsidR="0015428C" w:rsidRPr="001B69C0">
        <w:rPr>
          <w:rFonts w:ascii="Arial" w:hAnsi="Arial" w:cs="Arial"/>
          <w:sz w:val="22"/>
          <w:szCs w:val="22"/>
          <w:rtl/>
        </w:rPr>
        <w:t>שימוש עד כה</w:t>
      </w:r>
      <w:r w:rsidR="00A13E7E" w:rsidRPr="001B69C0">
        <w:rPr>
          <w:rFonts w:ascii="Arial" w:hAnsi="Arial" w:cs="Arial"/>
          <w:sz w:val="22"/>
          <w:szCs w:val="22"/>
          <w:rtl/>
        </w:rPr>
        <w:t>.</w:t>
      </w:r>
      <w:r w:rsidR="00BB6EBC" w:rsidRPr="001B69C0">
        <w:rPr>
          <w:rFonts w:ascii="Arial" w:hAnsi="Arial" w:cs="Arial"/>
          <w:sz w:val="22"/>
          <w:szCs w:val="22"/>
          <w:rtl/>
        </w:rPr>
        <w:t xml:space="preserve"> </w:t>
      </w:r>
    </w:p>
    <w:p w14:paraId="6C5A5223" w14:textId="6FCDBC0F" w:rsidR="006B00D1" w:rsidRPr="001B69C0" w:rsidRDefault="00BB6EBC" w:rsidP="0004787E">
      <w:pPr>
        <w:pStyle w:val="Default"/>
        <w:bidi/>
        <w:spacing w:before="0" w:after="60"/>
        <w:ind w:right="278"/>
        <w:jc w:val="both"/>
        <w:rPr>
          <w:rFonts w:ascii="Arial" w:hAnsi="Arial" w:cs="Arial" w:hint="default"/>
          <w:sz w:val="22"/>
          <w:szCs w:val="22"/>
          <w:rtl/>
        </w:rPr>
      </w:pPr>
      <w:r w:rsidRPr="001B69C0">
        <w:rPr>
          <w:rFonts w:ascii="Arial" w:hAnsi="Arial" w:cs="Arial"/>
          <w:sz w:val="22"/>
          <w:szCs w:val="22"/>
          <w:rtl/>
        </w:rPr>
        <w:t xml:space="preserve">אחד המדדים השימושיים ביותר לאפיון עקת-יובש בעצים הינו </w:t>
      </w:r>
      <w:r w:rsidR="005C7B74" w:rsidRPr="001B69C0">
        <w:rPr>
          <w:rFonts w:ascii="Arial" w:hAnsi="Arial" w:cs="Arial"/>
          <w:sz w:val="22"/>
          <w:szCs w:val="22"/>
          <w:rtl/>
        </w:rPr>
        <w:t>פוטנציאל המים בעלים (</w:t>
      </w:r>
      <w:proofErr w:type="spellStart"/>
      <w:r w:rsidR="005C7B74" w:rsidRPr="001B69C0">
        <w:rPr>
          <w:rFonts w:ascii="Arial" w:hAnsi="Arial" w:cs="Arial"/>
          <w:sz w:val="22"/>
          <w:szCs w:val="22"/>
          <w:rtl/>
        </w:rPr>
        <w:t>פמ"ע</w:t>
      </w:r>
      <w:proofErr w:type="spellEnd"/>
      <w:r w:rsidR="005C7B74" w:rsidRPr="001B69C0">
        <w:rPr>
          <w:rFonts w:ascii="Arial" w:hAnsi="Arial" w:cs="Arial"/>
          <w:sz w:val="22"/>
          <w:szCs w:val="22"/>
          <w:rtl/>
        </w:rPr>
        <w:t xml:space="preserve">), מפני שהוא מייצג את מידת היציבות של המים בצינוריות ההובלה של העץ: ערך זה נהיה שלילי יותר ככל שגוברת עקת-היובש. בהתאמה, מופיע תהליך האמבוליזם בצינוריות, והפיוניות בעלים נסגרות. בעקת-יובש מתמשכת, עלול האמבוליזם להתרחב לכלל כשל הידראולי. סגירת פיוניות יכולה למנוע מצב זה, אבל מסכנת את העץ </w:t>
      </w:r>
      <w:r w:rsidR="005975ED" w:rsidRPr="001B69C0">
        <w:rPr>
          <w:rFonts w:ascii="Arial" w:hAnsi="Arial" w:cs="Arial"/>
          <w:sz w:val="22"/>
          <w:szCs w:val="22"/>
          <w:rtl/>
        </w:rPr>
        <w:t xml:space="preserve">מבחינת מאזן הפחמן. מיני עצים נבדלים זה מזה ברגישותם </w:t>
      </w:r>
      <w:proofErr w:type="spellStart"/>
      <w:r w:rsidR="005975ED" w:rsidRPr="001B69C0">
        <w:rPr>
          <w:rFonts w:ascii="Arial" w:hAnsi="Arial" w:cs="Arial"/>
          <w:sz w:val="22"/>
          <w:szCs w:val="22"/>
          <w:rtl/>
        </w:rPr>
        <w:t>לאמבוליזם</w:t>
      </w:r>
      <w:proofErr w:type="spellEnd"/>
      <w:r w:rsidR="005975ED" w:rsidRPr="001B69C0">
        <w:rPr>
          <w:rFonts w:ascii="Arial" w:hAnsi="Arial" w:cs="Arial"/>
          <w:sz w:val="22"/>
          <w:szCs w:val="22"/>
          <w:rtl/>
        </w:rPr>
        <w:t xml:space="preserve"> ובתגובת הפיוניות שלהם</w:t>
      </w:r>
      <w:r w:rsidR="003F46DC">
        <w:rPr>
          <w:rFonts w:ascii="Arial" w:hAnsi="Arial" w:cs="Arial"/>
          <w:sz w:val="22"/>
          <w:szCs w:val="22"/>
          <w:rtl/>
        </w:rPr>
        <w:t xml:space="preserve">, ולכן גם בשינויי </w:t>
      </w:r>
      <w:proofErr w:type="spellStart"/>
      <w:r w:rsidR="003F46DC">
        <w:rPr>
          <w:rFonts w:ascii="Arial" w:hAnsi="Arial" w:cs="Arial"/>
          <w:sz w:val="22"/>
          <w:szCs w:val="22"/>
          <w:rtl/>
        </w:rPr>
        <w:t>פמ״ע</w:t>
      </w:r>
      <w:proofErr w:type="spellEnd"/>
      <w:r w:rsidR="003F46DC">
        <w:rPr>
          <w:rFonts w:ascii="Arial" w:hAnsi="Arial" w:cs="Arial"/>
          <w:sz w:val="22"/>
          <w:szCs w:val="22"/>
          <w:rtl/>
        </w:rPr>
        <w:t xml:space="preserve"> (</w:t>
      </w:r>
      <w:r w:rsidR="0019334B">
        <w:rPr>
          <w:rFonts w:ascii="Arial" w:hAnsi="Arial" w:cs="Arial"/>
          <w:sz w:val="22"/>
          <w:szCs w:val="22"/>
          <w:rtl/>
        </w:rPr>
        <w:t xml:space="preserve">ראה לדוגמה </w:t>
      </w:r>
      <w:r w:rsidR="003F46DC" w:rsidRPr="003F46DC">
        <w:rPr>
          <w:rFonts w:ascii="Arial" w:hAnsi="Arial" w:cs="Arial"/>
          <w:color w:val="5E5E5E"/>
          <w:sz w:val="22"/>
          <w:szCs w:val="22"/>
          <w:rtl/>
        </w:rPr>
        <w:t>איור 1</w:t>
      </w:r>
      <w:r w:rsidR="003F46DC">
        <w:rPr>
          <w:rFonts w:ascii="Arial" w:hAnsi="Arial" w:cs="Arial"/>
          <w:sz w:val="22"/>
          <w:szCs w:val="22"/>
          <w:rtl/>
        </w:rPr>
        <w:t xml:space="preserve"> בתוצאות </w:t>
      </w:r>
      <w:r w:rsidR="0019334B">
        <w:rPr>
          <w:rFonts w:ascii="Arial" w:hAnsi="Arial" w:cs="Arial"/>
          <w:sz w:val="22"/>
          <w:szCs w:val="22"/>
          <w:rtl/>
        </w:rPr>
        <w:t>ה</w:t>
      </w:r>
      <w:r w:rsidR="003F46DC">
        <w:rPr>
          <w:rFonts w:ascii="Arial" w:hAnsi="Arial" w:cs="Arial"/>
          <w:sz w:val="22"/>
          <w:szCs w:val="22"/>
          <w:rtl/>
        </w:rPr>
        <w:t>מקדימות)</w:t>
      </w:r>
      <w:r w:rsidR="005975ED" w:rsidRPr="001B69C0">
        <w:rPr>
          <w:rFonts w:ascii="Arial" w:hAnsi="Arial" w:cs="Arial"/>
          <w:sz w:val="22"/>
          <w:szCs w:val="22"/>
          <w:rtl/>
        </w:rPr>
        <w:t xml:space="preserve">. מדידה של </w:t>
      </w:r>
      <w:proofErr w:type="spellStart"/>
      <w:r w:rsidR="005975ED" w:rsidRPr="001B69C0">
        <w:rPr>
          <w:rFonts w:ascii="Arial" w:hAnsi="Arial" w:cs="Arial"/>
          <w:sz w:val="22"/>
          <w:szCs w:val="22"/>
          <w:rtl/>
        </w:rPr>
        <w:t>פמ"ע</w:t>
      </w:r>
      <w:proofErr w:type="spellEnd"/>
      <w:r w:rsidR="005975ED" w:rsidRPr="001B69C0">
        <w:rPr>
          <w:rFonts w:ascii="Arial" w:hAnsi="Arial" w:cs="Arial"/>
          <w:sz w:val="22"/>
          <w:szCs w:val="22"/>
          <w:rtl/>
        </w:rPr>
        <w:t xml:space="preserve"> בשדה אפשרית, אולם מוגבלת מאוד בכיסוי המרחבי שלה.</w:t>
      </w:r>
    </w:p>
    <w:p w14:paraId="1DE579D8" w14:textId="796DE873" w:rsidR="00463CB5" w:rsidRPr="001B69C0" w:rsidRDefault="00461B81" w:rsidP="0004787E">
      <w:pPr>
        <w:pStyle w:val="Default"/>
        <w:bidi/>
        <w:spacing w:before="0" w:after="60"/>
        <w:ind w:right="278"/>
        <w:jc w:val="both"/>
        <w:rPr>
          <w:rFonts w:ascii="Arial" w:eastAsia="Arial" w:hAnsi="Arial" w:cs="Arial" w:hint="default"/>
          <w:sz w:val="22"/>
          <w:szCs w:val="22"/>
          <w:rtl/>
        </w:rPr>
      </w:pPr>
      <w:r w:rsidRPr="001B69C0">
        <w:rPr>
          <w:rFonts w:cs="Arial"/>
          <w:i/>
          <w:iCs/>
          <w:color w:val="5E5E5E"/>
          <w:sz w:val="22"/>
          <w:szCs w:val="22"/>
          <w:rtl/>
        </w:rPr>
        <w:t>מי</w:t>
      </w:r>
      <w:r w:rsidR="00ED79ED" w:rsidRPr="001B69C0">
        <w:rPr>
          <w:rFonts w:cs="Arial"/>
          <w:i/>
          <w:iCs/>
          <w:color w:val="5E5E5E"/>
          <w:sz w:val="22"/>
          <w:szCs w:val="22"/>
          <w:rtl/>
        </w:rPr>
        <w:t xml:space="preserve">דול תכולת מים בצומח בעזרת חישה מרחוק </w:t>
      </w:r>
    </w:p>
    <w:p w14:paraId="4FA9E78F" w14:textId="77777777" w:rsidR="00D06DE0" w:rsidRDefault="00ED79ED" w:rsidP="0004787E">
      <w:pPr>
        <w:pStyle w:val="Default"/>
        <w:bidi/>
        <w:spacing w:before="0" w:after="60"/>
        <w:ind w:right="278"/>
        <w:jc w:val="both"/>
        <w:rPr>
          <w:rFonts w:ascii="Arial" w:hAnsi="Arial" w:hint="default"/>
          <w:sz w:val="22"/>
          <w:szCs w:val="22"/>
          <w:rtl/>
        </w:rPr>
      </w:pPr>
      <w:r w:rsidRPr="001B69C0">
        <w:rPr>
          <w:rFonts w:cs="Arial"/>
          <w:sz w:val="22"/>
          <w:szCs w:val="22"/>
          <w:rtl/>
        </w:rPr>
        <w:t xml:space="preserve">מחקרים </w:t>
      </w:r>
      <w:r w:rsidR="00461B81" w:rsidRPr="001B69C0">
        <w:rPr>
          <w:rFonts w:cs="Arial"/>
          <w:sz w:val="22"/>
          <w:szCs w:val="22"/>
          <w:rtl/>
        </w:rPr>
        <w:t xml:space="preserve">רבים </w:t>
      </w:r>
      <w:r w:rsidRPr="001B69C0">
        <w:rPr>
          <w:rFonts w:cs="Arial"/>
          <w:sz w:val="22"/>
          <w:szCs w:val="22"/>
          <w:rtl/>
        </w:rPr>
        <w:t xml:space="preserve">מראים </w:t>
      </w:r>
      <w:r w:rsidR="00461B81" w:rsidRPr="001B69C0">
        <w:rPr>
          <w:rFonts w:cs="Arial"/>
          <w:sz w:val="22"/>
          <w:szCs w:val="22"/>
          <w:rtl/>
        </w:rPr>
        <w:t>על</w:t>
      </w:r>
      <w:r w:rsidRPr="001B69C0">
        <w:rPr>
          <w:rFonts w:cs="Arial"/>
          <w:sz w:val="22"/>
          <w:szCs w:val="22"/>
          <w:rtl/>
        </w:rPr>
        <w:t xml:space="preserve"> קשר בין עומק אופטי </w:t>
      </w:r>
      <w:r w:rsidR="00537D22" w:rsidRPr="001B69C0">
        <w:rPr>
          <w:rFonts w:cs="Arial"/>
          <w:sz w:val="22"/>
          <w:szCs w:val="22"/>
          <w:rtl/>
        </w:rPr>
        <w:t xml:space="preserve">בחופת הצומח </w:t>
      </w:r>
      <w:r w:rsidRPr="001B69C0">
        <w:rPr>
          <w:rFonts w:cs="Arial"/>
          <w:sz w:val="22"/>
          <w:szCs w:val="22"/>
          <w:rtl/>
        </w:rPr>
        <w:t xml:space="preserve">לבין תכולת מים </w:t>
      </w:r>
      <w:r w:rsidR="008B2862">
        <w:rPr>
          <w:rFonts w:cs="Arial"/>
          <w:sz w:val="22"/>
          <w:szCs w:val="22"/>
          <w:rtl/>
        </w:rPr>
        <w:t>בעלים</w:t>
      </w:r>
      <w:r w:rsidRPr="001B69C0">
        <w:rPr>
          <w:rFonts w:cs="Arial"/>
          <w:sz w:val="22"/>
          <w:szCs w:val="22"/>
          <w:rtl/>
        </w:rPr>
        <w:t xml:space="preserve"> </w:t>
      </w:r>
      <w:r w:rsidR="00461B81" w:rsidRPr="001B69C0">
        <w:rPr>
          <w:rFonts w:cs="Arial"/>
          <w:sz w:val="22"/>
          <w:szCs w:val="22"/>
          <w:rtl/>
        </w:rPr>
        <w:t>או בחופה</w:t>
      </w:r>
      <w:r w:rsidR="006F745F" w:rsidRPr="00443449">
        <w:rPr>
          <w:rFonts w:ascii="Arial" w:hAnsi="Arial" w:cs="Arial" w:hint="default"/>
          <w:sz w:val="22"/>
          <w:szCs w:val="22"/>
          <w:rtl/>
        </w:rPr>
        <w:fldChar w:fldCharType="begin" w:fldLock="1"/>
      </w:r>
      <w:r w:rsidR="00E90ADC">
        <w:rPr>
          <w:rFonts w:ascii="Arial" w:hAnsi="Arial" w:cs="Arial" w:hint="default"/>
          <w:sz w:val="22"/>
          <w:szCs w:val="22"/>
          <w:rtl/>
        </w:rPr>
        <w:instrText>ADDIN CSL_CITATION {"citationItems":[{"id":"ITEM-1","itemData":{"DOI":"https://doi.org/10.1016/j.rse.2019.111451","ISSN":"0034-4257","abstract":"Plant water use strategy is one of the key factors to predict drought impact on vegetation and land-atmosphere fluxes. Vegetation optical depth (VOD) based on microwave radiative transfer inversion has recently been used to assess plant water use strategy. However, VOD is sensitive to both total aboveground biomass (AGB) and leaf water content, with only the latter being a proxy of leaf water potential whose diurnal variation can be used to characterize vegetation iso/anisohydricity. In this study, by using a network of soil water measurements (used as a proxy for predawn leaf water potential), satellite retrieved normalized difference vegetation index (NDVI, as a proxy for AGB), and two satellite VOD products from the Advanced Microwave Scanning Radiometer-Earth Observing System (AMSR-E) sensor, we compare three linear models and one machine learning model to investigate to what extent can VOD be used to represent leaf water potential changes during soil moisture dry-down periods. Linear models with both NDVI and leaf water potential, on average, can explain 33% and 51% of VOD variations of each product respectively. Models using only NDVI explain 27% and 46% of the VOD variance, compared to less than 10% by models using leaf water potential only. With the NDVI and leaf water potential (full) model, leaf water potential contributes around 17% of the VOD variance, which is smaller than NDVI (33%). The machine learning model has overall better performance than the linear models, and also highlight the dominant contribution of AGB to VOD signals. After the AGB contribution to VOD is eliminated by normalizing daytime VOD with nighttime VOD, the residuals carry the information of diurnal variations of leaf water potential and calculations from both VOD datasets are consistent with each other (r = 0.42±0.17, P &lt; 0.01 for 88 out of 94 sites). The response of VODdaytimeVODnighttime to soil water potential can also be used as a new metric for ecosystem iso/anisohydricity. Our study demonstrates that a large proportion of variations in VOD are caused by AGB for temperate ecosystems, and higher accuracy VOD products with additional root-zone soil water potential are needed for ecosystem iso/anisohydricity estimations.","author":[{"dropping-particle":"","family":"Zhang","given":"Yao","non-dropping-particle":"","parse-names":false,"suffix":""},{"dropping-particle":"","family":"Zhou","given":"Sha","non-dropping-particle":"","parse-names":false,"suffix":""},{"dropping-particle":"","family":"Gentine","given":"Pierre","non-dropping-particle":"","parse-names":false,"suffix":""},{"dropping-particle":"","family":"Xiao","given":"Xiangming","non-dropping-particle":"","parse-names":false,"suffix":""}],"container-title":"Remote Sensing of Environment","id":"ITEM-1","issued":{"date-parts":[["2019"]]},"page":"111451","title":"Can vegetation optical depth reflect changes in leaf water potential during soil moisture dry-down events?","type":"article-journal","volume":"234"},"uris":["http://www.mendeley.com/documents/?uuid=9a6dc1a9-88d7-4960-a506-85610560c08a"]},{"id":"ITEM-2","itemData":{"DOI":"10.1002/2017JG004145","ISSN":"21698961","abstract":"Remotely sensed microwave observations of vegetation optical depth (VOD) have been widely used for examining vegetation responses to climate. Nevertheless, the relative impacts of phenological changes in leaf biomass and water stress on VOD have not been explicitly disentangled. In particular, determining whether leaf water potential (ψL) affects VOD may allow these data sets as a constraint for plant hydraulic models. Here we test the sensitivity of VOD to variations in ψL and present a conceptual framework that relates VOD to ψL and total biomass including leaves, whose dynamics are measured through leaf area index, and woody components. We used measurements of ψL from three sites across the US—a mixed deciduous forests in Indiana and Missouri and a piñon-juniper woodland in New Mexico—to validate the conceptual model. The temporal dynamics of X-band VOD were similar to those of the VOD signal estimated from the new conceptual model with observed ψL (R2 = 0.6–0.8). At the global scale, accounting for a combination of biomass and estimated ψL (based on satellite surface soil moisture data) increased correlations with VOD by ~ 15% and 30% compared to biomass and water potential, respectively. In wetter regions with denser and taller canopy heights, VOD has a higher correlation with leaf area index than with water stress and vice versa in drier regions. Our results demonstrate that variations in both phenology and ψL must be considered to accurately interpret the dynamics of VOD observations for ecological applications.","author":[{"dropping-particle":"","family":"Momen","given":"Mostafa","non-dropping-particle":"","parse-names":false,"suffix":""},{"dropping-particle":"","family":"Wood","given":"Jeffrey D.","non-dropping-particle":"","parse-names":false,"suffix":""},{"dropping-particle":"","family":"Novick","given":"Kimberly A.","non-dropping-particle":"","parse-names":false,"suffix":""},{"dropping-particle":"","family":"Pangle","given":"Robert","non-dropping-particle":"","parse-names":false,"suffix":""},{"dropping-particle":"","family":"Pockman","given":"William T.","non-dropping-particle":"","parse-names":false,"suffix":""},{"dropping-particle":"","family":"McDowell","given":"Nate G.","non-dropping-particle":"","parse-names":false,"suffix":""},{"dropping-particle":"","family":"Konings","given":"Alexandra G.","non-dropping-particle":"","parse-names":false,"suffix":""}],"container-title":"Journal of Geophysical Research: Biogeosciences","id":"ITEM-2","issue":"11","issued":{"date-parts":[["2017"]]},"page":"3031-3046","title":"Interacting Effects of Leaf Water Potential and Biomass on Vegetation Optical Depth","type":"article-journal","volume":"122"},"uris":["http://www.mendeley.com/documents/?uuid=7b1156d2-d279-46fa-a235-de6efebfeeb7"]},{"id":"ITEM-3","itemData":{"DOI":"10.1016/j.rse.2019.03.026","ISSN":"00344257","abstract":"Drought-induced tree mortality events are expected to increase in frequency under climate change. However, monitoring and modeling of tree mortality is limited by the high spatial variability in vegetation response to climatic drought stress and lack of physiologically meaningful stress variables that can be monitored at large scales. In this study, we test the hypothesis that relative water content (RWC) estimated by passive microwave remote sensing through vegetation optical depth can be used as an empirical indicator of tree mortality that both integrates variations in plant drought stress and is accessible across large areas. The hypothesis was tested in a recent severe drought in California, USA. The RWC showed a stronger threshold relationship with mortality than climatic water deficit (CWD) – a commonly used mortality indicator – although both relationships were noisy due to the coarse spatial resolution of the data (0.25° or approximately 25 km). In addition, the threshold for RWC was more uniform than that for CWD when compared between Northern and Southern regions of California. A random forests regression (machine learning) with 32 variables describing topography, climate, and vegetation characteristics predicted forest mortality extent i.e. fractional area of mortality (FAM) with satisfactory accuracy-coefficient of determination Rtest2 = 0.66, root mean square error = 0.023. Importantly, RWC was more than twice as important as any other variable in the model in estimating mortality, confirming its strong link to mortality rates. Moreover, RWC showed a moderate ability to aid in forecasting mortality, with a relative importance of RWC measured one year in advance of mortality similar to that of other relevant explanatory variables measured in the mortality year. The results of this study present a promising new approach to estimate drought stress of forests linked to mortality risk.","author":[{"dropping-particle":"","family":"Rao","given":"Krishna","non-dropping-particle":"","parse-names":false,"suffix":""},{"dropping-particle":"","family":"Anderegg","given":"William R.L.","non-dropping-particle":"","parse-names":false,"suffix":""},{"dropping-particle":"","family":"Sala","given":"Anna","non-dropping-particle":"","parse-names":false,"suffix":""},{"dropping-particle":"","family":"Martínez-Vilalta","given":"Jordi","non-dropping-particle":"","parse-names":false,"suffix":""},{"dropping-particle":"","family":"Konings","given":"Alexandra G.","non-dropping-particle":"","parse-names":false,"suffix":""}],"container-title":"Remote Sensing of Environment","id":"ITEM-3","issue":"February","issued":{"date-parts":[["2019"]]},"page":"125-136","publisher":"Elsevier","title":"Satellite-based vegetation optical depth as an indicator of drought-driven tree mortality","type":"article-journal","volume":"227"},"uris":["http://www.mendeley.com/documents/?uuid=9b467ef6-d575-41e1-98ed-c2123bdddba8"]},{"id":"ITEM-4","itemData":{"DOI":"10.1111/nph.15808","ISSN":"14698137","abstract":"Although primarily valued for their suitability for oceanographic applications and soil moisture estimation, microwave remote sensing observations are also sensitive to plant water content (Mw). Since Mw depends on both plant water status and biomass, these observations have the potential to be useful for a range of plant drought response studies. In this paper, we introduce the principles behind microwave remote sensing observations to illustrate how they are sensitive to plant water content and discuss the relationship between landscape-scale Mw and common stand-scale metrics, including plant-scale relative water content, live fuel moisture content and leaf water potential. Lastly, we discuss how various sensor types can be leveraged for specific applications depending on the spatio-temporal resolution needed.","author":[{"dropping-particle":"","family":"Konings","given":"Alexandra G.","non-dropping-particle":"","parse-names":false,"suffix":""},{"dropping-particle":"","family":"Rao","given":"Krishna","non-dropping-particle":"","parse-names":false,"suffix":""},{"dropping-particle":"","family":"Steele-Dunne","given":"Susan C.","non-dropping-particle":"","parse-names":false,"suffix":""}],"container-title":"New Phytologist","id":"ITEM-4","issue":"3","issued":{"date-parts":[["2019"]]},"page":"1166-1172","title":"Macro to micro: microwave remote sensing of plant water content for physiology and ecology","type":"article-journal","volume":"223"},"uris":["http://www.mendeley.com/documents/?uuid=feb03394-57c1-4ce0-b2eb-fac98071e9ee"]}],"mendeley":{"formattedCitation":"&lt;sup&gt;6–9&lt;/sup&gt;","plainTextFormattedCitation":"6–9","previouslyFormattedCitation":"&lt;sup&gt;6–9&lt;/sup&gt;"},"properties":{"noteIndex":0},"schema":"https://github.com/citation-style-language/schema/raw/master/csl-citation.json"}</w:instrText>
      </w:r>
      <w:r w:rsidR="006F745F" w:rsidRPr="00443449">
        <w:rPr>
          <w:rFonts w:ascii="Arial" w:hAnsi="Arial" w:cs="Arial" w:hint="default"/>
          <w:sz w:val="22"/>
          <w:szCs w:val="22"/>
          <w:rtl/>
        </w:rPr>
        <w:fldChar w:fldCharType="separate"/>
      </w:r>
      <w:r w:rsidR="008C2121" w:rsidRPr="008C2121">
        <w:rPr>
          <w:rFonts w:ascii="Arial" w:hAnsi="Arial" w:cs="Arial" w:hint="default"/>
          <w:noProof/>
          <w:sz w:val="22"/>
          <w:szCs w:val="22"/>
          <w:vertAlign w:val="superscript"/>
          <w:rtl/>
        </w:rPr>
        <w:t>6–9</w:t>
      </w:r>
      <w:r w:rsidR="006F745F" w:rsidRPr="00443449">
        <w:rPr>
          <w:rFonts w:ascii="Arial" w:hAnsi="Arial" w:cs="Arial" w:hint="default"/>
          <w:sz w:val="22"/>
          <w:szCs w:val="22"/>
          <w:rtl/>
        </w:rPr>
        <w:fldChar w:fldCharType="end"/>
      </w:r>
      <w:r w:rsidR="00443449">
        <w:rPr>
          <w:rFonts w:cs="Arial Unicode MS"/>
          <w:sz w:val="22"/>
          <w:szCs w:val="22"/>
          <w:rtl/>
        </w:rPr>
        <w:t xml:space="preserve"> </w:t>
      </w:r>
      <w:r w:rsidRPr="001B69C0">
        <w:rPr>
          <w:rFonts w:ascii="Arial" w:hAnsi="Arial"/>
          <w:sz w:val="22"/>
          <w:szCs w:val="22"/>
          <w:rtl/>
        </w:rPr>
        <w:t xml:space="preserve">. </w:t>
      </w:r>
      <w:r w:rsidRPr="001B69C0">
        <w:rPr>
          <w:rFonts w:cs="Arial"/>
          <w:sz w:val="22"/>
          <w:szCs w:val="22"/>
          <w:rtl/>
        </w:rPr>
        <w:t>העומק האופטי מתאר את הפיזור והבליעה של קרינה העוברת בתווך המטרה</w:t>
      </w:r>
      <w:r w:rsidRPr="001B69C0">
        <w:rPr>
          <w:rFonts w:ascii="Arial" w:hAnsi="Arial"/>
          <w:sz w:val="22"/>
          <w:szCs w:val="22"/>
          <w:rtl/>
        </w:rPr>
        <w:t xml:space="preserve">, </w:t>
      </w:r>
      <w:r w:rsidRPr="001B69C0">
        <w:rPr>
          <w:rFonts w:cs="Arial"/>
          <w:sz w:val="22"/>
          <w:szCs w:val="22"/>
          <w:rtl/>
        </w:rPr>
        <w:t>כשאלו מיוחסים לתכונות התווך</w:t>
      </w:r>
      <w:r w:rsidRPr="001B69C0">
        <w:rPr>
          <w:rFonts w:ascii="Arial" w:hAnsi="Arial"/>
          <w:sz w:val="22"/>
          <w:szCs w:val="22"/>
          <w:rtl/>
        </w:rPr>
        <w:t xml:space="preserve">. </w:t>
      </w:r>
      <w:r w:rsidRPr="001B69C0">
        <w:rPr>
          <w:rFonts w:cs="Arial"/>
          <w:sz w:val="22"/>
          <w:szCs w:val="22"/>
          <w:rtl/>
        </w:rPr>
        <w:t>את העומק האופטי של הצומח ניתן לקבל בעזרת חישה מרחוק בתחום המיקרוגל</w:t>
      </w:r>
      <w:r w:rsidR="00E81B0A">
        <w:rPr>
          <w:rFonts w:cs="Arial"/>
          <w:sz w:val="22"/>
          <w:szCs w:val="22"/>
          <w:rtl/>
        </w:rPr>
        <w:t xml:space="preserve"> </w:t>
      </w:r>
      <w:r w:rsidR="00443449" w:rsidRPr="00443449">
        <w:rPr>
          <w:rFonts w:ascii="Arial" w:hAnsi="Arial" w:cs="Arial" w:hint="default"/>
          <w:sz w:val="22"/>
          <w:szCs w:val="22"/>
          <w:rtl/>
        </w:rPr>
        <w:fldChar w:fldCharType="begin" w:fldLock="1"/>
      </w:r>
      <w:r w:rsidR="00E90ADC">
        <w:rPr>
          <w:rFonts w:ascii="Arial" w:hAnsi="Arial" w:cs="Arial" w:hint="default"/>
          <w:sz w:val="22"/>
          <w:szCs w:val="22"/>
          <w:rtl/>
        </w:rPr>
        <w:instrText>ADDIN CSL_CITATION {"citationItems":[{"id":"ITEM-1","itemData":{"DOI":"10.1111/nph.15808","ISSN":"14698137","abstract":"Although primarily valued for their suitability for oceanographic applications and soil moisture estimation, microwave remote sensing observations are also sensitive to plant water content (Mw). Since Mw depends on both plant water status and biomass, these observations have the potential to be useful for a range of plant drought response studies. In this paper, we introduce the principles behind microwave remote sensing observations to illustrate how they are sensitive to plant water content and discuss the relationship between landscape-scale Mw and common stand-scale metrics, including plant-scale relative water content, live fuel moisture content and leaf water potential. Lastly, we discuss how various sensor types can be leveraged for specific applications depending on the spatio-temporal resolution needed.","author":[{"dropping-particle":"","family":"Konings","given":"Alexandra G.","non-dropping-particle":"","parse-names":false,"suffix":""},{"dropping-particle":"","family":"Rao","given":"Krishna","non-dropping-particle":"","parse-names":false,"suffix":""},{"dropping-particle":"","family":"Steele-Dunne","given":"Susan C.","non-dropping-particle":"","parse-names":false,"suffix":""}],"container-title":"New Phytologist","id":"ITEM-1","issue":"3","issued":{"date-parts":[["2019"]]},"page":"1166-1172","title":"Macro to micro: microwave remote sensing of plant water content for physiology and ecology","type":"article-journal","volume":"223"},"uris":["http://www.mendeley.com/documents/?uuid=feb03394-57c1-4ce0-b2eb-fac98071e9ee"]}],"mendeley":{"formattedCitation":"&lt;sup&gt;9&lt;/sup&gt;","plainTextFormattedCitation":"9","previouslyFormattedCitation":"&lt;sup&gt;9&lt;/sup&gt;"},"properties":{"noteIndex":0},"schema":"https://github.com/citation-style-language/schema/raw/master/csl-citation.json"}</w:instrText>
      </w:r>
      <w:r w:rsidR="00443449" w:rsidRPr="00443449">
        <w:rPr>
          <w:rFonts w:ascii="Arial" w:hAnsi="Arial" w:cs="Arial" w:hint="default"/>
          <w:sz w:val="22"/>
          <w:szCs w:val="22"/>
          <w:rtl/>
        </w:rPr>
        <w:fldChar w:fldCharType="separate"/>
      </w:r>
      <w:r w:rsidR="008C2121" w:rsidRPr="008C2121">
        <w:rPr>
          <w:rFonts w:ascii="Arial" w:hAnsi="Arial" w:cs="Arial" w:hint="default"/>
          <w:noProof/>
          <w:sz w:val="22"/>
          <w:szCs w:val="22"/>
          <w:vertAlign w:val="superscript"/>
          <w:rtl/>
        </w:rPr>
        <w:t>9</w:t>
      </w:r>
      <w:r w:rsidR="00443449" w:rsidRPr="00443449">
        <w:rPr>
          <w:rFonts w:ascii="Arial" w:hAnsi="Arial" w:cs="Arial" w:hint="default"/>
          <w:sz w:val="22"/>
          <w:szCs w:val="22"/>
          <w:rtl/>
        </w:rPr>
        <w:fldChar w:fldCharType="end"/>
      </w:r>
      <w:r w:rsidRPr="001B69C0">
        <w:rPr>
          <w:rFonts w:ascii="Arial" w:hAnsi="Arial"/>
          <w:sz w:val="22"/>
          <w:szCs w:val="22"/>
          <w:rtl/>
        </w:rPr>
        <w:t xml:space="preserve">. </w:t>
      </w:r>
      <w:r w:rsidRPr="001B69C0">
        <w:rPr>
          <w:rFonts w:cs="Arial"/>
          <w:sz w:val="22"/>
          <w:szCs w:val="22"/>
          <w:rtl/>
        </w:rPr>
        <w:t>כך למשל</w:t>
      </w:r>
      <w:r w:rsidRPr="001B69C0">
        <w:rPr>
          <w:rFonts w:ascii="Arial" w:hAnsi="Arial"/>
          <w:sz w:val="22"/>
          <w:szCs w:val="22"/>
          <w:rtl/>
        </w:rPr>
        <w:t xml:space="preserve">, </w:t>
      </w:r>
      <w:proofErr w:type="spellStart"/>
      <w:r w:rsidRPr="001B69C0">
        <w:rPr>
          <w:rFonts w:ascii="Arial" w:hAnsi="Arial"/>
          <w:i/>
          <w:iCs/>
          <w:sz w:val="22"/>
          <w:szCs w:val="22"/>
          <w:lang w:val="en-US"/>
        </w:rPr>
        <w:t>Koning</w:t>
      </w:r>
      <w:r w:rsidR="00537D22" w:rsidRPr="001B69C0">
        <w:rPr>
          <w:rFonts w:ascii="Arial" w:hAnsi="Arial" w:hint="default"/>
          <w:i/>
          <w:iCs/>
          <w:sz w:val="22"/>
          <w:szCs w:val="22"/>
          <w:lang w:val="en-US"/>
        </w:rPr>
        <w:t>s</w:t>
      </w:r>
      <w:proofErr w:type="spellEnd"/>
      <w:r w:rsidRPr="001B69C0">
        <w:rPr>
          <w:rFonts w:ascii="Arial" w:hAnsi="Arial"/>
          <w:i/>
          <w:iCs/>
          <w:sz w:val="22"/>
          <w:szCs w:val="22"/>
          <w:lang w:val="en-US"/>
        </w:rPr>
        <w:t xml:space="preserve"> &amp; </w:t>
      </w:r>
      <w:proofErr w:type="spellStart"/>
      <w:r w:rsidRPr="001B69C0">
        <w:rPr>
          <w:rFonts w:ascii="Arial" w:hAnsi="Arial"/>
          <w:i/>
          <w:iCs/>
          <w:sz w:val="22"/>
          <w:szCs w:val="22"/>
          <w:lang w:val="en-US"/>
        </w:rPr>
        <w:t>Gentine</w:t>
      </w:r>
      <w:proofErr w:type="spellEnd"/>
      <w:r w:rsidRPr="001B69C0">
        <w:rPr>
          <w:rFonts w:ascii="Arial" w:hAnsi="Arial"/>
          <w:sz w:val="22"/>
          <w:szCs w:val="22"/>
          <w:lang w:val="en-US"/>
        </w:rPr>
        <w:t xml:space="preserve"> </w:t>
      </w:r>
      <w:r w:rsidR="009C701B">
        <w:rPr>
          <w:rFonts w:ascii="Arial" w:hAnsi="Arial" w:hint="default"/>
          <w:sz w:val="22"/>
          <w:szCs w:val="22"/>
          <w:lang w:val="en-US"/>
        </w:rPr>
        <w:fldChar w:fldCharType="begin" w:fldLock="1"/>
      </w:r>
      <w:r w:rsidR="00E90ADC">
        <w:rPr>
          <w:rFonts w:ascii="Arial" w:hAnsi="Arial" w:hint="default"/>
          <w:sz w:val="22"/>
          <w:szCs w:val="22"/>
          <w:lang w:val="en-US"/>
        </w:rPr>
        <w:instrText>ADDIN CSL_CITATION {"citationItems":[{"id":"ITEM-1","itemData":{"DOI":"10.1111/gcb.13389","ISSN":"13652486","PMID":"27334054","abstract":"Droughts are expected to become more frequent and more intense under climate change. Plant mortality rates and biomass declines in response to drought depend on stomatal and xylem flow regulation. Plants operate on a continuum of xylem and stomatal regulation strategies from very isohydric (strict regulation) to very anisohydric. Coexisting species may display a variety of isohydricity behaviors. As such, it can be difficult to predict how to model the degree of isohydricity at the ecosystem scale by aggregating studies of individual species. This is nonetheless essential for accurate prediction of ecosystem drought resilience. In this study, we define a metric for the degree of isohydricity at the ecosystem scale in analogy with a recent metric introduced at the species level. Using data from the AMSR-E satellite, this metric is evaluated globally based on diurnal variations in microwave vegetation optical depth (VOD), which is directly related to leaf water potential. Areas with low annual mean radiation are found to be more anisohydric. Except for evergreen broadleaf forests in the tropics, which are very isohydric, and croplands, which are very anisohydric, land cover type is a poor predictor of ecosystem isohydricity, in accordance with previous species-scale observations. It is therefore also a poor basis for parameterizing water stress response in land-surface models. For taller ecosystems, canopy height is correlated with higher isohydricity (so that rainforests are mostly isohydric). Highly anisohydric areas show either high or low underlying water use efficiency. In seasonally dry locations, most ecosystems display a more isohydric response (increased stomatal regulation) during the dry season. In several seasonally dry tropical forests, this trend is reversed, as dry-season leaf-out appears to coincide with a shift toward more anisohydric strategies. The metric developed in this study allows for detailed investigations of spatial and temporal variations in plant water behavior.","author":[{"dropping-particle":"","family":"Konings","given":"Alexandra G.","non-dropping-particle":"","parse-names":false,"suffix":""},{"dropping-particle":"","family":"Gentine","given":"Pierre","non-dropping-particle":"","parse-names":false,"suffix":""}],"container-title":"Global Change Biology","id":"ITEM-1","issue":"2","issued":{"date-parts":[["2017"]]},"page":"891-905","title":"Global variations in ecosystem-scale isohydricity","type":"article-journal","volume":"23"},"uris":["http://www.mendeley.com/documents/?uuid=79c093dd-75df-4ff6-ab6e-f260f2c2811d"]}],"mendeley":{"formattedCitation":"&lt;sup&gt;10&lt;/sup&gt;","plainTextFormattedCitation":"10","previouslyFormattedCitation":"&lt;sup&gt;10&lt;/sup&gt;"},"properties":{"noteIndex":0},"schema":"https://github.com/citation-style-language/schema/raw/master/csl-citation.json"}</w:instrText>
      </w:r>
      <w:r w:rsidR="009C701B">
        <w:rPr>
          <w:rFonts w:ascii="Arial" w:hAnsi="Arial" w:hint="default"/>
          <w:sz w:val="22"/>
          <w:szCs w:val="22"/>
          <w:lang w:val="en-US"/>
        </w:rPr>
        <w:fldChar w:fldCharType="separate"/>
      </w:r>
      <w:r w:rsidR="008C2121" w:rsidRPr="008C2121">
        <w:rPr>
          <w:rFonts w:ascii="Arial" w:hAnsi="Arial" w:hint="default"/>
          <w:noProof/>
          <w:sz w:val="22"/>
          <w:szCs w:val="22"/>
          <w:vertAlign w:val="superscript"/>
          <w:lang w:val="en-US"/>
        </w:rPr>
        <w:t>10</w:t>
      </w:r>
      <w:r w:rsidR="009C701B">
        <w:rPr>
          <w:rFonts w:ascii="Arial" w:hAnsi="Arial" w:hint="default"/>
          <w:sz w:val="22"/>
          <w:szCs w:val="22"/>
          <w:lang w:val="en-US"/>
        </w:rPr>
        <w:fldChar w:fldCharType="end"/>
      </w:r>
      <w:r w:rsidRPr="001B69C0">
        <w:rPr>
          <w:rFonts w:cs="Arial"/>
          <w:sz w:val="22"/>
          <w:szCs w:val="22"/>
          <w:rtl/>
        </w:rPr>
        <w:t xml:space="preserve"> </w:t>
      </w:r>
      <w:r w:rsidR="00537D22" w:rsidRPr="001B69C0">
        <w:rPr>
          <w:rFonts w:cs="Arial"/>
          <w:sz w:val="22"/>
          <w:szCs w:val="22"/>
          <w:rtl/>
        </w:rPr>
        <w:t>ניטרו</w:t>
      </w:r>
      <w:r w:rsidRPr="001B69C0">
        <w:rPr>
          <w:rFonts w:cs="Arial"/>
          <w:sz w:val="22"/>
          <w:szCs w:val="22"/>
          <w:rtl/>
        </w:rPr>
        <w:t xml:space="preserve"> שינויים גלובליים </w:t>
      </w:r>
      <w:r w:rsidR="00537D22" w:rsidRPr="001B69C0">
        <w:rPr>
          <w:rFonts w:cs="Arial"/>
          <w:sz w:val="22"/>
          <w:szCs w:val="22"/>
          <w:rtl/>
        </w:rPr>
        <w:t xml:space="preserve">הקשורים </w:t>
      </w:r>
      <w:proofErr w:type="spellStart"/>
      <w:r w:rsidR="00537D22" w:rsidRPr="001B69C0">
        <w:rPr>
          <w:rFonts w:cs="Arial"/>
          <w:sz w:val="22"/>
          <w:szCs w:val="22"/>
          <w:rtl/>
        </w:rPr>
        <w:t>ב</w:t>
      </w:r>
      <w:r w:rsidRPr="001B69C0">
        <w:rPr>
          <w:rFonts w:cs="Arial"/>
          <w:sz w:val="22"/>
          <w:szCs w:val="22"/>
          <w:rtl/>
        </w:rPr>
        <w:t>איזוהידריות</w:t>
      </w:r>
      <w:proofErr w:type="spellEnd"/>
      <w:r w:rsidRPr="001B69C0">
        <w:rPr>
          <w:rFonts w:cs="Arial"/>
          <w:sz w:val="22"/>
          <w:szCs w:val="22"/>
          <w:rtl/>
        </w:rPr>
        <w:t xml:space="preserve"> של הצומח</w:t>
      </w:r>
      <w:r w:rsidRPr="001B69C0">
        <w:rPr>
          <w:rFonts w:ascii="Arial" w:hAnsi="Arial"/>
          <w:sz w:val="22"/>
          <w:szCs w:val="22"/>
          <w:rtl/>
        </w:rPr>
        <w:t xml:space="preserve"> </w:t>
      </w:r>
      <w:r w:rsidRPr="001B69C0">
        <w:rPr>
          <w:rFonts w:cs="Arial"/>
          <w:sz w:val="22"/>
          <w:szCs w:val="22"/>
          <w:rtl/>
        </w:rPr>
        <w:t>בעזרת לוויין ה</w:t>
      </w:r>
      <w:r w:rsidRPr="001B69C0">
        <w:rPr>
          <w:rFonts w:ascii="Arial" w:hAnsi="Arial"/>
          <w:sz w:val="22"/>
          <w:szCs w:val="22"/>
          <w:rtl/>
        </w:rPr>
        <w:t>-</w:t>
      </w:r>
      <w:r w:rsidR="00461B81" w:rsidRPr="001B69C0">
        <w:rPr>
          <w:rFonts w:ascii="Arial" w:hAnsi="Arial" w:cs="Arial"/>
          <w:sz w:val="22"/>
          <w:szCs w:val="22"/>
          <w:rtl/>
        </w:rPr>
        <w:t>AMSR-E</w:t>
      </w:r>
      <w:r w:rsidRPr="001B69C0">
        <w:rPr>
          <w:rFonts w:cs="Arial"/>
          <w:sz w:val="22"/>
          <w:szCs w:val="22"/>
          <w:rtl/>
        </w:rPr>
        <w:t xml:space="preserve"> של סוכנות החלל היפנית</w:t>
      </w:r>
      <w:r w:rsidRPr="001B69C0">
        <w:rPr>
          <w:rFonts w:ascii="Arial" w:hAnsi="Arial"/>
          <w:sz w:val="22"/>
          <w:szCs w:val="22"/>
          <w:rtl/>
        </w:rPr>
        <w:t xml:space="preserve">. </w:t>
      </w:r>
      <w:r w:rsidRPr="001B69C0">
        <w:rPr>
          <w:rFonts w:cs="Arial"/>
          <w:sz w:val="22"/>
          <w:szCs w:val="22"/>
          <w:rtl/>
        </w:rPr>
        <w:t>אולם</w:t>
      </w:r>
      <w:r w:rsidRPr="001B69C0">
        <w:rPr>
          <w:rFonts w:ascii="Arial" w:hAnsi="Arial"/>
          <w:sz w:val="22"/>
          <w:szCs w:val="22"/>
          <w:rtl/>
        </w:rPr>
        <w:t xml:space="preserve">, </w:t>
      </w:r>
      <w:r w:rsidRPr="001B69C0">
        <w:rPr>
          <w:rFonts w:cs="Arial"/>
          <w:sz w:val="22"/>
          <w:szCs w:val="22"/>
          <w:rtl/>
        </w:rPr>
        <w:t>לוויינים הנושאים כיום חיישני מיקרוגל</w:t>
      </w:r>
      <w:r w:rsidRPr="001B69C0">
        <w:rPr>
          <w:rFonts w:ascii="Arial" w:hAnsi="Arial"/>
          <w:sz w:val="22"/>
          <w:szCs w:val="22"/>
          <w:rtl/>
        </w:rPr>
        <w:t xml:space="preserve">, </w:t>
      </w:r>
      <w:r w:rsidRPr="001B69C0">
        <w:rPr>
          <w:rFonts w:cs="Arial"/>
          <w:sz w:val="22"/>
          <w:szCs w:val="22"/>
          <w:rtl/>
        </w:rPr>
        <w:t xml:space="preserve">כגון </w:t>
      </w:r>
      <w:r w:rsidRPr="001B69C0">
        <w:rPr>
          <w:rFonts w:ascii="Arial" w:hAnsi="Arial" w:cs="Arial"/>
          <w:sz w:val="22"/>
          <w:szCs w:val="22"/>
          <w:rtl/>
        </w:rPr>
        <w:t>AMSR</w:t>
      </w:r>
      <w:r w:rsidR="00537D22" w:rsidRPr="001B69C0">
        <w:rPr>
          <w:rFonts w:ascii="Arial" w:hAnsi="Arial" w:cs="Arial"/>
          <w:sz w:val="22"/>
          <w:szCs w:val="22"/>
          <w:rtl/>
        </w:rPr>
        <w:t>-E</w:t>
      </w:r>
      <w:r w:rsidRPr="001B69C0">
        <w:rPr>
          <w:rFonts w:ascii="Arial" w:hAnsi="Arial"/>
          <w:sz w:val="22"/>
          <w:szCs w:val="22"/>
          <w:rtl/>
        </w:rPr>
        <w:t xml:space="preserve">, </w:t>
      </w:r>
      <w:r w:rsidRPr="001B69C0">
        <w:rPr>
          <w:rFonts w:cs="Arial"/>
          <w:sz w:val="22"/>
          <w:szCs w:val="22"/>
          <w:rtl/>
        </w:rPr>
        <w:t>מספקים מידע ברזולוציה מרחבית נמוכה מאוד</w:t>
      </w:r>
      <w:r w:rsidRPr="001B69C0">
        <w:rPr>
          <w:rFonts w:ascii="Arial" w:hAnsi="Arial"/>
          <w:sz w:val="22"/>
          <w:szCs w:val="22"/>
          <w:rtl/>
        </w:rPr>
        <w:t xml:space="preserve">, </w:t>
      </w:r>
      <w:r w:rsidRPr="001B69C0">
        <w:rPr>
          <w:rFonts w:cs="Arial"/>
          <w:sz w:val="22"/>
          <w:szCs w:val="22"/>
          <w:rtl/>
        </w:rPr>
        <w:t>של קילומטרים בודדים ועד עשרות קילומטרים</w:t>
      </w:r>
      <w:r w:rsidRPr="001B69C0">
        <w:rPr>
          <w:rFonts w:ascii="Arial" w:hAnsi="Arial"/>
          <w:sz w:val="22"/>
          <w:szCs w:val="22"/>
          <w:rtl/>
        </w:rPr>
        <w:t xml:space="preserve">, </w:t>
      </w:r>
      <w:r w:rsidRPr="001B69C0">
        <w:rPr>
          <w:rFonts w:cs="Arial"/>
          <w:sz w:val="22"/>
          <w:szCs w:val="22"/>
          <w:rtl/>
        </w:rPr>
        <w:t>אשר אינה מתאימה למעקב אחר עקת</w:t>
      </w:r>
      <w:r w:rsidRPr="001B69C0">
        <w:rPr>
          <w:rFonts w:ascii="Arial" w:hAnsi="Arial"/>
          <w:sz w:val="22"/>
          <w:szCs w:val="22"/>
          <w:rtl/>
        </w:rPr>
        <w:t>-</w:t>
      </w:r>
      <w:r w:rsidRPr="001B69C0">
        <w:rPr>
          <w:rFonts w:cs="Arial"/>
          <w:sz w:val="22"/>
          <w:szCs w:val="22"/>
          <w:rtl/>
        </w:rPr>
        <w:t>יובש ברמת העומדים</w:t>
      </w:r>
      <w:r w:rsidRPr="001B69C0">
        <w:rPr>
          <w:rFonts w:ascii="Arial" w:hAnsi="Arial"/>
          <w:sz w:val="22"/>
          <w:szCs w:val="22"/>
          <w:rtl/>
        </w:rPr>
        <w:t xml:space="preserve">, </w:t>
      </w:r>
      <w:r w:rsidRPr="001B69C0">
        <w:rPr>
          <w:rFonts w:cs="Arial"/>
          <w:sz w:val="22"/>
          <w:szCs w:val="22"/>
          <w:rtl/>
        </w:rPr>
        <w:t>או אפילו ברמת היער כולו</w:t>
      </w:r>
      <w:r w:rsidR="009D46A3" w:rsidRPr="001B69C0">
        <w:rPr>
          <w:rFonts w:cs="Arial"/>
          <w:sz w:val="22"/>
          <w:szCs w:val="22"/>
          <w:rtl/>
        </w:rPr>
        <w:t xml:space="preserve">, בפרט כאשר מדובר </w:t>
      </w:r>
      <w:r w:rsidR="00E81B0A">
        <w:rPr>
          <w:rFonts w:cs="Arial"/>
          <w:sz w:val="22"/>
          <w:szCs w:val="22"/>
          <w:rtl/>
        </w:rPr>
        <w:t>ב</w:t>
      </w:r>
      <w:r w:rsidR="009D46A3" w:rsidRPr="001B69C0">
        <w:rPr>
          <w:rFonts w:ascii="Arial" w:hAnsi="Arial" w:cs="Arial"/>
          <w:sz w:val="22"/>
          <w:szCs w:val="22"/>
          <w:rtl/>
        </w:rPr>
        <w:t xml:space="preserve">עקת-יובש </w:t>
      </w:r>
      <w:proofErr w:type="spellStart"/>
      <w:r w:rsidR="009D46A3" w:rsidRPr="001B69C0">
        <w:rPr>
          <w:rFonts w:ascii="Arial" w:hAnsi="Arial" w:cs="Arial"/>
          <w:sz w:val="22"/>
          <w:szCs w:val="22"/>
          <w:rtl/>
        </w:rPr>
        <w:t>כתמית</w:t>
      </w:r>
      <w:proofErr w:type="spellEnd"/>
      <w:r w:rsidR="009D46A3" w:rsidRPr="001B69C0">
        <w:rPr>
          <w:rFonts w:ascii="Arial" w:hAnsi="Arial" w:cs="Arial"/>
          <w:sz w:val="22"/>
          <w:szCs w:val="22"/>
          <w:rtl/>
        </w:rPr>
        <w:t xml:space="preserve"> לא רציפה</w:t>
      </w:r>
      <w:r w:rsidRPr="001B69C0">
        <w:rPr>
          <w:rFonts w:ascii="Arial" w:hAnsi="Arial"/>
          <w:sz w:val="22"/>
          <w:szCs w:val="22"/>
          <w:rtl/>
        </w:rPr>
        <w:t xml:space="preserve">. </w:t>
      </w:r>
      <w:r w:rsidRPr="001B69C0">
        <w:rPr>
          <w:rFonts w:cs="Arial"/>
          <w:sz w:val="22"/>
          <w:szCs w:val="22"/>
          <w:rtl/>
        </w:rPr>
        <w:t>שימוש במידע ספקטרלי</w:t>
      </w:r>
      <w:r w:rsidRPr="001B69C0">
        <w:rPr>
          <w:rFonts w:ascii="Arial" w:hAnsi="Arial"/>
          <w:sz w:val="22"/>
          <w:szCs w:val="22"/>
          <w:rtl/>
        </w:rPr>
        <w:t xml:space="preserve">, </w:t>
      </w:r>
      <w:r w:rsidRPr="001B69C0">
        <w:rPr>
          <w:rFonts w:cs="Arial"/>
          <w:sz w:val="22"/>
          <w:szCs w:val="22"/>
          <w:rtl/>
        </w:rPr>
        <w:t>במקום המיקרוגל</w:t>
      </w:r>
      <w:r w:rsidRPr="001B69C0">
        <w:rPr>
          <w:rFonts w:ascii="Arial" w:hAnsi="Arial"/>
          <w:sz w:val="22"/>
          <w:szCs w:val="22"/>
          <w:rtl/>
        </w:rPr>
        <w:t xml:space="preserve">, </w:t>
      </w:r>
      <w:r w:rsidRPr="001B69C0">
        <w:rPr>
          <w:rFonts w:cs="Arial"/>
          <w:sz w:val="22"/>
          <w:szCs w:val="22"/>
          <w:rtl/>
        </w:rPr>
        <w:t xml:space="preserve">הוא בעל פוטנציאל גבוה בהערכת מדדים הקשורים למצב המים בצומח כגון </w:t>
      </w:r>
      <w:proofErr w:type="spellStart"/>
      <w:r w:rsidR="007B0B48" w:rsidRPr="001B69C0">
        <w:rPr>
          <w:rFonts w:cs="Arial"/>
          <w:sz w:val="22"/>
          <w:szCs w:val="22"/>
          <w:rtl/>
        </w:rPr>
        <w:t>פמ״ע</w:t>
      </w:r>
      <w:proofErr w:type="spellEnd"/>
      <w:r w:rsidR="007B0B48" w:rsidRPr="001B69C0">
        <w:rPr>
          <w:rFonts w:cs="Arial"/>
          <w:sz w:val="22"/>
          <w:szCs w:val="22"/>
          <w:rtl/>
        </w:rPr>
        <w:t xml:space="preserve"> או </w:t>
      </w:r>
      <w:r w:rsidRPr="001B69C0">
        <w:rPr>
          <w:rFonts w:cs="Arial"/>
          <w:sz w:val="22"/>
          <w:szCs w:val="22"/>
          <w:rtl/>
        </w:rPr>
        <w:t xml:space="preserve">פוטנציאל מים בעצה </w:t>
      </w:r>
      <w:r w:rsidRPr="001B69C0">
        <w:rPr>
          <w:rFonts w:ascii="Arial" w:hAnsi="Arial"/>
          <w:sz w:val="22"/>
          <w:szCs w:val="22"/>
          <w:rtl/>
        </w:rPr>
        <w:t>(</w:t>
      </w:r>
      <w:proofErr w:type="spellStart"/>
      <w:r w:rsidRPr="001B69C0">
        <w:rPr>
          <w:rFonts w:cs="Arial"/>
          <w:sz w:val="22"/>
          <w:szCs w:val="22"/>
          <w:rtl/>
        </w:rPr>
        <w:t>פמ״צ</w:t>
      </w:r>
      <w:proofErr w:type="spellEnd"/>
      <w:r w:rsidRPr="001B69C0">
        <w:rPr>
          <w:rFonts w:ascii="Arial" w:hAnsi="Arial"/>
          <w:sz w:val="22"/>
          <w:szCs w:val="22"/>
          <w:rtl/>
        </w:rPr>
        <w:t xml:space="preserve">). </w:t>
      </w:r>
    </w:p>
    <w:p w14:paraId="5DB978EF" w14:textId="77AA3AA8" w:rsidR="00A446E5" w:rsidRPr="00A446E5" w:rsidRDefault="00ED79ED" w:rsidP="0004787E">
      <w:pPr>
        <w:pStyle w:val="Default"/>
        <w:bidi/>
        <w:spacing w:before="0" w:after="60"/>
        <w:ind w:right="284"/>
        <w:jc w:val="both"/>
        <w:rPr>
          <w:rFonts w:hint="default"/>
          <w:rtl/>
        </w:rPr>
      </w:pPr>
      <w:r w:rsidRPr="001B69C0">
        <w:rPr>
          <w:rFonts w:cs="Arial"/>
          <w:sz w:val="22"/>
          <w:szCs w:val="22"/>
          <w:rtl/>
        </w:rPr>
        <w:t>למשל</w:t>
      </w:r>
      <w:r w:rsidRPr="001B69C0">
        <w:rPr>
          <w:rFonts w:ascii="Arial" w:hAnsi="Arial"/>
          <w:sz w:val="22"/>
          <w:szCs w:val="22"/>
          <w:rtl/>
        </w:rPr>
        <w:t xml:space="preserve">, </w:t>
      </w:r>
      <w:r w:rsidRPr="00C311D1">
        <w:rPr>
          <w:rFonts w:ascii="Arial" w:hAnsi="Arial"/>
          <w:i/>
          <w:iCs/>
          <w:sz w:val="22"/>
          <w:szCs w:val="22"/>
          <w:highlight w:val="yellow"/>
          <w:lang w:val="en-US"/>
        </w:rPr>
        <w:t xml:space="preserve">Wang et al. </w:t>
      </w:r>
      <w:r w:rsidR="009C701B" w:rsidRPr="00C311D1">
        <w:rPr>
          <w:rFonts w:ascii="Arial" w:hAnsi="Arial" w:hint="default"/>
          <w:i/>
          <w:iCs/>
          <w:sz w:val="22"/>
          <w:szCs w:val="22"/>
          <w:highlight w:val="yellow"/>
          <w:lang w:val="en-US"/>
        </w:rPr>
        <w:fldChar w:fldCharType="begin" w:fldLock="1"/>
      </w:r>
      <w:r w:rsidR="00E90ADC" w:rsidRPr="00C311D1">
        <w:rPr>
          <w:rFonts w:ascii="Arial" w:hAnsi="Arial" w:hint="default"/>
          <w:i/>
          <w:iCs/>
          <w:sz w:val="22"/>
          <w:szCs w:val="22"/>
          <w:highlight w:val="yellow"/>
          <w:lang w:val="en-US"/>
        </w:rPr>
        <w:instrText>ADDIN CSL_CITATION {"citationItems":[{"id":"ITEM-1","itemData":{"DOI":"10.1016/j.compag.2020.105337","ISSN":"01681699","abstract":"Leaf water potential (LWP) is an effective indicator of plant water deficit. Determining the LWP by remote sensing can contribute to quick and non-destructive drought assessment. The purpose of this study was to investigate the quantitative relationship between LWP and different vegetation indices (VIs). Some previous indices and new indices proposed in this study were used to determine LWP. Our results showed that most of the previously published vegetation indices had a strong correlation with LWP based on measurements conducted on the adaxial leaf surface; however, the correlation between LWP and VIs derived from the reflectance factor of both the abaxial and adaxial surfaces was relatively poor. Based on the optimization process of the reflectance factor indices, a modified DATT (MDATT) index (R1740-R2370)/(R1740-R1750), which had the strongest correlation with LWP, is proposed as a new indicator for the remote assessment of LWP considering different leaf structures (R2 = 0.85, P &lt; 0.01 for two leaf types based on measurements from both the adaxial and abaxial surfaces). This new index is insensitive to the adaxial and abaxial leaf surface structures; therefore, LWP can be accurately estimated. This new index can provide scientific guidance for monitoring the water status, growth, and health conditions of vegetation.","author":[{"dropping-particle":"","family":"Wang","given":"Zitong","non-dropping-particle":"","parse-names":false,"suffix":""},{"dropping-particle":"","family":"Sun","given":"Zhongqiu","non-dropping-particle":"","parse-names":false,"suffix":""},{"dropping-particle":"","family":"Lu","given":"Shan","non-dropping-particle":"","parse-names":false,"suffix":""}],"container-title":"Computers and Electronics in Agriculture","id":"ITEM-1","issue":"May 2018","issued":{"date-parts":[["2020"]]},"page":"105337","publisher":"Elsevier","title":"Optimal vegetation index for assessing leaf water potential using reflectance factors from the adaxial and abaxial surfaces","type":"article-journal","volume":"172"},"uris":["http://www.mendeley.com/documents/?uuid=498fb5c0-0d21-4758-8d86-fcb7410962b1"]}],"mendeley":{"formattedCitation":"&lt;sup&gt;11&lt;/sup&gt;","plainTextFormattedCitation":"11","previouslyFormattedCitation":"&lt;sup&gt;11&lt;/sup&gt;"},"properties":{"noteIndex":0},"schema":"https://github.com/citation-style-language/schema/raw/master/csl-citation.json"}</w:instrText>
      </w:r>
      <w:r w:rsidR="009C701B" w:rsidRPr="00C311D1">
        <w:rPr>
          <w:rFonts w:ascii="Arial" w:hAnsi="Arial" w:hint="default"/>
          <w:i/>
          <w:iCs/>
          <w:sz w:val="22"/>
          <w:szCs w:val="22"/>
          <w:highlight w:val="yellow"/>
          <w:lang w:val="en-US"/>
        </w:rPr>
        <w:fldChar w:fldCharType="separate"/>
      </w:r>
      <w:r w:rsidR="008C2121" w:rsidRPr="00C311D1">
        <w:rPr>
          <w:rFonts w:ascii="Arial" w:hAnsi="Arial" w:hint="default"/>
          <w:iCs/>
          <w:noProof/>
          <w:sz w:val="22"/>
          <w:szCs w:val="22"/>
          <w:highlight w:val="yellow"/>
          <w:vertAlign w:val="superscript"/>
          <w:lang w:val="en-US"/>
        </w:rPr>
        <w:t>11</w:t>
      </w:r>
      <w:r w:rsidR="009C701B" w:rsidRPr="00C311D1">
        <w:rPr>
          <w:rFonts w:ascii="Arial" w:hAnsi="Arial" w:hint="default"/>
          <w:i/>
          <w:iCs/>
          <w:sz w:val="22"/>
          <w:szCs w:val="22"/>
          <w:highlight w:val="yellow"/>
          <w:lang w:val="en-US"/>
        </w:rPr>
        <w:fldChar w:fldCharType="end"/>
      </w:r>
      <w:r w:rsidRPr="001B69C0">
        <w:rPr>
          <w:rFonts w:cs="Arial"/>
          <w:sz w:val="22"/>
          <w:szCs w:val="22"/>
          <w:rtl/>
        </w:rPr>
        <w:t xml:space="preserve"> הראו שניתן להעריך בדיוק גבוה </w:t>
      </w:r>
      <w:proofErr w:type="spellStart"/>
      <w:r w:rsidRPr="001B69C0">
        <w:rPr>
          <w:rFonts w:cs="Arial"/>
          <w:sz w:val="22"/>
          <w:szCs w:val="22"/>
          <w:rtl/>
        </w:rPr>
        <w:t>פמ״ע</w:t>
      </w:r>
      <w:proofErr w:type="spellEnd"/>
      <w:r w:rsidRPr="001B69C0">
        <w:rPr>
          <w:rFonts w:cs="Arial"/>
          <w:sz w:val="22"/>
          <w:szCs w:val="22"/>
          <w:rtl/>
        </w:rPr>
        <w:t xml:space="preserve"> בשני מיני עצים בעזרת מידע מהתחום הספקטרלי </w:t>
      </w:r>
      <w:r w:rsidR="007B0B48" w:rsidRPr="001B69C0">
        <w:rPr>
          <w:rFonts w:cs="Arial"/>
          <w:sz w:val="22"/>
          <w:szCs w:val="22"/>
          <w:rtl/>
        </w:rPr>
        <w:t>בטווח אורכי הגל</w:t>
      </w:r>
      <w:r w:rsidRPr="001B69C0">
        <w:rPr>
          <w:rFonts w:cs="Arial"/>
          <w:sz w:val="22"/>
          <w:szCs w:val="22"/>
          <w:rtl/>
        </w:rPr>
        <w:t xml:space="preserve"> </w:t>
      </w:r>
      <w:r w:rsidRPr="001B69C0">
        <w:rPr>
          <w:rFonts w:ascii="Arial" w:hAnsi="Arial"/>
          <w:sz w:val="22"/>
          <w:szCs w:val="22"/>
          <w:rtl/>
        </w:rPr>
        <w:t xml:space="preserve">900-2000 </w:t>
      </w:r>
      <w:r w:rsidRPr="001B69C0">
        <w:rPr>
          <w:rFonts w:cs="Arial"/>
          <w:sz w:val="22"/>
          <w:szCs w:val="22"/>
          <w:rtl/>
        </w:rPr>
        <w:t>ננו</w:t>
      </w:r>
      <w:r w:rsidRPr="001B69C0">
        <w:rPr>
          <w:rFonts w:ascii="Arial" w:hAnsi="Arial"/>
          <w:sz w:val="22"/>
          <w:szCs w:val="22"/>
          <w:rtl/>
        </w:rPr>
        <w:t>-</w:t>
      </w:r>
      <w:r w:rsidRPr="001B69C0">
        <w:rPr>
          <w:rFonts w:cs="Arial"/>
          <w:sz w:val="22"/>
          <w:szCs w:val="22"/>
          <w:rtl/>
        </w:rPr>
        <w:t>מטר</w:t>
      </w:r>
      <w:r w:rsidRPr="001B69C0">
        <w:rPr>
          <w:rFonts w:ascii="Arial" w:hAnsi="Arial"/>
          <w:sz w:val="22"/>
          <w:szCs w:val="22"/>
          <w:rtl/>
        </w:rPr>
        <w:t xml:space="preserve">. </w:t>
      </w:r>
      <w:r w:rsidRPr="001B69C0">
        <w:rPr>
          <w:rFonts w:cs="Arial"/>
          <w:sz w:val="22"/>
          <w:szCs w:val="22"/>
          <w:rtl/>
        </w:rPr>
        <w:t xml:space="preserve">מדדים כגון </w:t>
      </w:r>
      <w:r w:rsidRPr="001B69C0">
        <w:rPr>
          <w:rFonts w:ascii="Arial" w:hAnsi="Arial"/>
          <w:sz w:val="22"/>
          <w:szCs w:val="22"/>
          <w:lang w:val="en-US"/>
        </w:rPr>
        <w:t xml:space="preserve">Normalized </w:t>
      </w:r>
      <w:r w:rsidR="00E51902" w:rsidRPr="001B69C0">
        <w:rPr>
          <w:rFonts w:ascii="Arial" w:hAnsi="Arial" w:hint="default"/>
          <w:sz w:val="22"/>
          <w:szCs w:val="22"/>
          <w:lang w:val="en-US"/>
        </w:rPr>
        <w:t>D</w:t>
      </w:r>
      <w:r w:rsidRPr="001B69C0">
        <w:rPr>
          <w:rFonts w:ascii="Arial" w:hAnsi="Arial"/>
          <w:sz w:val="22"/>
          <w:szCs w:val="22"/>
          <w:lang w:val="en-US"/>
        </w:rPr>
        <w:t xml:space="preserve">ifference </w:t>
      </w:r>
      <w:r w:rsidR="00E51902" w:rsidRPr="001B69C0">
        <w:rPr>
          <w:rFonts w:ascii="Arial" w:hAnsi="Arial" w:hint="default"/>
          <w:sz w:val="22"/>
          <w:szCs w:val="22"/>
          <w:lang w:val="en-US"/>
        </w:rPr>
        <w:t>I</w:t>
      </w:r>
      <w:r w:rsidRPr="001B69C0">
        <w:rPr>
          <w:rFonts w:ascii="Arial" w:hAnsi="Arial"/>
          <w:sz w:val="22"/>
          <w:szCs w:val="22"/>
          <w:lang w:val="en-US"/>
        </w:rPr>
        <w:t xml:space="preserve">nfrared </w:t>
      </w:r>
      <w:r w:rsidR="00E51902" w:rsidRPr="001B69C0">
        <w:rPr>
          <w:rFonts w:ascii="Arial" w:hAnsi="Arial" w:hint="default"/>
          <w:sz w:val="22"/>
          <w:szCs w:val="22"/>
          <w:lang w:val="en-US"/>
        </w:rPr>
        <w:t>I</w:t>
      </w:r>
      <w:r w:rsidRPr="001B69C0">
        <w:rPr>
          <w:rFonts w:ascii="Arial" w:hAnsi="Arial"/>
          <w:sz w:val="22"/>
          <w:szCs w:val="22"/>
          <w:lang w:val="en-US"/>
        </w:rPr>
        <w:t>ndex</w:t>
      </w:r>
      <w:r w:rsidR="00E51902" w:rsidRPr="001B69C0">
        <w:rPr>
          <w:rFonts w:ascii="Arial" w:hAnsi="Arial"/>
          <w:sz w:val="22"/>
          <w:szCs w:val="22"/>
          <w:rtl/>
        </w:rPr>
        <w:t xml:space="preserve"> </w:t>
      </w:r>
      <w:r w:rsidR="00E51902" w:rsidRPr="001B69C0">
        <w:rPr>
          <w:rFonts w:ascii="Arial" w:hAnsi="Arial" w:cs="Arial"/>
          <w:sz w:val="22"/>
          <w:szCs w:val="22"/>
          <w:rtl/>
        </w:rPr>
        <w:t>(NDII)</w:t>
      </w:r>
      <w:r w:rsidR="009C701B">
        <w:rPr>
          <w:rFonts w:ascii="Arial" w:hAnsi="Arial" w:cs="Arial" w:hint="default"/>
          <w:sz w:val="22"/>
          <w:szCs w:val="22"/>
          <w:rtl/>
        </w:rPr>
        <w:fldChar w:fldCharType="begin" w:fldLock="1"/>
      </w:r>
      <w:r w:rsidR="00E90ADC">
        <w:rPr>
          <w:rFonts w:ascii="Arial" w:hAnsi="Arial" w:cs="Arial" w:hint="default"/>
          <w:sz w:val="22"/>
          <w:szCs w:val="22"/>
          <w:rtl/>
        </w:rPr>
        <w:instrText>ADDIN CSL_CITATION {"citationItems":[{"id":"ITEM-1","itemData":{"DOI":"10.1016/0034-4257(84)90055-5","ISSN":"00344257","abstract":"Spectral radiance data, simulating bands, 3, 4, and 5 of the Landsat 4 thematic mapper, were collected with a hand-held radiometer in a Delaware Spartina alterniflora salt marsh. Previously developed regression models were used to estimate live and dead biomass from canopy radiance data. Spectral radiance data were expressed as vegetation or infrared index values. Biomass estimates computed from the models were in close agreement with biomass estimates determined from harvesting during most of the growing season. Both dead biomass and soil background reflectance attenuated vegetation index biomass predictions, whereas only dead biomass reflectance attenuated infrared index biomass predictions. As a result, the infrared index yielded biomass means more similar to harvest biomass means in low live biomass areas, and the vegetation index yielded mean biomass estimates more similar to harvest biomass means in high live biomass areas. Annual net aerial primary productivity (NAPP) estimates computed from spectral radiance data were generally within 10% of similar NAPP estimates computed from harvest biomass data. © 1984.","author":[{"dropping-particle":"","family":"Hardisky","given":"Michael A.","non-dropping-particle":"","parse-names":false,"suffix":""},{"dropping-particle":"","family":"Daiber","given":"Franklin C.","non-dropping-particle":"","parse-names":false,"suffix":""},{"dropping-particle":"","family":"Roman","given":"Charles T.","non-dropping-particle":"","parse-names":false,"suffix":""},{"dropping-particle":"","family":"Klemas","given":"Vytautas","non-dropping-particle":"","parse-names":false,"suffix":""}],"container-title":"Remote Sensing of Environment","id":"ITEM-1","issue":"2","issued":{"date-parts":[["1984","10","1"]]},"page":"91-106","publisher":"Elsevier","title":"Remote sensing of biomass and annual net aerial primary productivity of a salt marsh","type":"article-journal","volume":"16"},"uris":["http://www.mendeley.com/documents/?uuid=2eeb66f2-94dd-3090-9455-93a5bbd63b7e"]}],"mendeley":{"formattedCitation":"&lt;sup&gt;12&lt;/sup&gt;","plainTextFormattedCitation":"12","previouslyFormattedCitation":"&lt;sup&gt;12&lt;/sup&gt;"},"properties":{"noteIndex":0},"schema":"https://github.com/citation-style-language/schema/raw/master/csl-citation.json"}</w:instrText>
      </w:r>
      <w:r w:rsidR="009C701B">
        <w:rPr>
          <w:rFonts w:ascii="Arial" w:hAnsi="Arial" w:cs="Arial" w:hint="default"/>
          <w:sz w:val="22"/>
          <w:szCs w:val="22"/>
          <w:rtl/>
        </w:rPr>
        <w:fldChar w:fldCharType="separate"/>
      </w:r>
      <w:r w:rsidR="008C2121" w:rsidRPr="008C2121">
        <w:rPr>
          <w:rFonts w:ascii="Arial" w:hAnsi="Arial" w:cs="Arial" w:hint="default"/>
          <w:noProof/>
          <w:sz w:val="22"/>
          <w:szCs w:val="22"/>
          <w:vertAlign w:val="superscript"/>
          <w:rtl/>
        </w:rPr>
        <w:t>12</w:t>
      </w:r>
      <w:r w:rsidR="009C701B">
        <w:rPr>
          <w:rFonts w:ascii="Arial" w:hAnsi="Arial" w:cs="Arial" w:hint="default"/>
          <w:sz w:val="22"/>
          <w:szCs w:val="22"/>
          <w:rtl/>
        </w:rPr>
        <w:fldChar w:fldCharType="end"/>
      </w:r>
      <w:r w:rsidR="00E51902" w:rsidRPr="001B69C0">
        <w:rPr>
          <w:rFonts w:ascii="Arial" w:hAnsi="Arial"/>
          <w:sz w:val="22"/>
          <w:szCs w:val="22"/>
          <w:rtl/>
        </w:rPr>
        <w:t xml:space="preserve"> </w:t>
      </w:r>
      <w:r w:rsidRPr="001B69C0">
        <w:rPr>
          <w:rFonts w:cs="Arial"/>
          <w:sz w:val="22"/>
          <w:szCs w:val="22"/>
          <w:rtl/>
        </w:rPr>
        <w:t xml:space="preserve">הראו התאמה גבוהה יחסית עם </w:t>
      </w:r>
      <w:proofErr w:type="spellStart"/>
      <w:r w:rsidRPr="001B69C0">
        <w:rPr>
          <w:rFonts w:cs="Arial"/>
          <w:sz w:val="22"/>
          <w:szCs w:val="22"/>
          <w:rtl/>
        </w:rPr>
        <w:t>פמ״ע</w:t>
      </w:r>
      <w:proofErr w:type="spellEnd"/>
      <w:r w:rsidRPr="001B69C0">
        <w:rPr>
          <w:rFonts w:cs="Arial"/>
          <w:sz w:val="22"/>
          <w:szCs w:val="22"/>
          <w:rtl/>
        </w:rPr>
        <w:t xml:space="preserve"> בשני מיני</w:t>
      </w:r>
      <w:r w:rsidR="009952FB" w:rsidRPr="001B69C0">
        <w:rPr>
          <w:rFonts w:cs="Arial"/>
          <w:sz w:val="22"/>
          <w:szCs w:val="22"/>
          <w:rtl/>
        </w:rPr>
        <w:t xml:space="preserve"> העצים</w:t>
      </w:r>
      <w:r w:rsidR="009C701B" w:rsidRPr="009C701B">
        <w:rPr>
          <w:rFonts w:ascii="Arial" w:hAnsi="Arial" w:cs="Arial" w:hint="default"/>
          <w:sz w:val="22"/>
          <w:szCs w:val="22"/>
          <w:rtl/>
        </w:rPr>
        <w:fldChar w:fldCharType="begin" w:fldLock="1"/>
      </w:r>
      <w:r w:rsidR="00E90ADC">
        <w:rPr>
          <w:rFonts w:ascii="Arial" w:hAnsi="Arial" w:cs="Arial" w:hint="default"/>
          <w:sz w:val="22"/>
          <w:szCs w:val="22"/>
          <w:rtl/>
        </w:rPr>
        <w:instrText>ADDIN CSL_CITATION {"citationItems":[{"id":"ITEM-1","itemData":{"DOI":"10.1016/j.compag.2020.105337","ISSN":"01681699","abstract":"Leaf water potential (LWP) is an effective indicator of plant water deficit. Determining the LWP by remote sensing can contribute to quick and non-destructive drought assessment. The purpose of this study was to investigate the quantitative relationship between LWP and different vegetation indices (VIs). Some previous indices and new indices proposed in this study were used to determine LWP. Our results showed that most of the previously published vegetation indices had a strong correlation with LWP based on measurements conducted on the adaxial leaf surface; however, the correlation between LWP and VIs derived from the reflectance factor of both the abaxial and adaxial surfaces was relatively poor. Based on the optimization process of the reflectance factor indices, a modified DATT (MDATT) index (R1740-R2370)/(R1740-R1750), which had the strongest correlation with LWP, is proposed as a new indicator for the remote assessment of LWP considering different leaf structures (R2 = 0.85, P &lt; 0.01 for two leaf types based on measurements from both the adaxial and abaxial surfaces). This new index is insensitive to the adaxial and abaxial leaf surface structures; therefore, LWP can be accurately estimated. This new index can provide scientific guidance for monitoring the water status, growth, and health conditions of vegetation.","author":[{"dropping-particle":"","family":"Wang","given":"Zitong","non-dropping-particle":"","parse-names":false,"suffix":""},{"dropping-particle":"","family":"Sun","given":"Zhongqiu","non-dropping-particle":"","parse-names":false,"suffix":""},{"dropping-particle":"","family":"Lu","given":"Shan","non-dropping-particle":"","parse-names":false,"suffix":""}],"container-title":"Computers and Electronics in Agriculture","id":"ITEM-1","issue":"May 2018","issued":{"date-parts":[["2020"]]},"page":"105337","publisher":"Elsevier","title":"Optimal vegetation index for assessing leaf water potential using reflectance factors from the adaxial and abaxial surfaces","type":"article-journal","volume":"172"},"uris":["http://www.mendeley.com/documents/?uuid=498fb5c0-0d21-4758-8d86-fcb7410962b1"]}],"mendeley":{"formattedCitation":"&lt;sup&gt;11&lt;/sup&gt;","plainTextFormattedCitation":"11","previouslyFormattedCitation":"&lt;sup&gt;11&lt;/sup&gt;"},"properties":{"noteIndex":0},"schema":"https://github.com/citation-style-language/schema/raw/master/csl-citation.json"}</w:instrText>
      </w:r>
      <w:r w:rsidR="009C701B" w:rsidRPr="009C701B">
        <w:rPr>
          <w:rFonts w:ascii="Arial" w:hAnsi="Arial" w:cs="Arial" w:hint="default"/>
          <w:sz w:val="22"/>
          <w:szCs w:val="22"/>
          <w:rtl/>
        </w:rPr>
        <w:fldChar w:fldCharType="separate"/>
      </w:r>
      <w:r w:rsidR="008C2121" w:rsidRPr="008C2121">
        <w:rPr>
          <w:rFonts w:ascii="Arial" w:hAnsi="Arial" w:cs="Arial" w:hint="default"/>
          <w:noProof/>
          <w:sz w:val="22"/>
          <w:szCs w:val="22"/>
          <w:vertAlign w:val="superscript"/>
          <w:rtl/>
        </w:rPr>
        <w:t>11</w:t>
      </w:r>
      <w:r w:rsidR="009C701B" w:rsidRPr="009C701B">
        <w:rPr>
          <w:rFonts w:ascii="Arial" w:hAnsi="Arial" w:cs="Arial" w:hint="default"/>
          <w:sz w:val="22"/>
          <w:szCs w:val="22"/>
          <w:rtl/>
        </w:rPr>
        <w:fldChar w:fldCharType="end"/>
      </w:r>
      <w:r w:rsidRPr="001B69C0">
        <w:rPr>
          <w:rFonts w:ascii="Arial" w:hAnsi="Arial"/>
          <w:sz w:val="22"/>
          <w:szCs w:val="22"/>
          <w:rtl/>
        </w:rPr>
        <w:t xml:space="preserve">. </w:t>
      </w:r>
      <w:r w:rsidR="00E51902" w:rsidRPr="001B69C0">
        <w:rPr>
          <w:rFonts w:cs="Arial"/>
          <w:sz w:val="22"/>
          <w:szCs w:val="22"/>
          <w:rtl/>
        </w:rPr>
        <w:t>במקביל, מ</w:t>
      </w:r>
      <w:r w:rsidRPr="001B69C0">
        <w:rPr>
          <w:rFonts w:cs="Arial"/>
          <w:sz w:val="22"/>
          <w:szCs w:val="22"/>
          <w:rtl/>
        </w:rPr>
        <w:t xml:space="preserve">דדים כגון </w:t>
      </w:r>
      <w:r w:rsidRPr="001B69C0">
        <w:rPr>
          <w:rFonts w:ascii="Arial" w:hAnsi="Arial"/>
          <w:sz w:val="22"/>
          <w:szCs w:val="22"/>
          <w:lang w:val="en-US"/>
        </w:rPr>
        <w:t>Soil Adjusted Vegetation Index (SAVI)</w:t>
      </w:r>
      <w:r w:rsidRPr="001B69C0">
        <w:rPr>
          <w:rFonts w:cs="Arial"/>
          <w:sz w:val="22"/>
          <w:szCs w:val="22"/>
          <w:rtl/>
        </w:rPr>
        <w:t xml:space="preserve"> נמצאו יעילים במידול </w:t>
      </w:r>
      <w:proofErr w:type="spellStart"/>
      <w:r w:rsidRPr="001B69C0">
        <w:rPr>
          <w:rFonts w:cs="Arial"/>
          <w:sz w:val="22"/>
          <w:szCs w:val="22"/>
          <w:rtl/>
        </w:rPr>
        <w:t>פמ״צ</w:t>
      </w:r>
      <w:proofErr w:type="spellEnd"/>
      <w:r w:rsidRPr="001B69C0">
        <w:rPr>
          <w:rFonts w:cs="Arial"/>
          <w:sz w:val="22"/>
          <w:szCs w:val="22"/>
          <w:rtl/>
        </w:rPr>
        <w:t xml:space="preserve"> בגפנים</w:t>
      </w:r>
      <w:r w:rsidR="009C701B">
        <w:rPr>
          <w:rFonts w:ascii="Arial" w:hAnsi="Arial" w:hint="default"/>
          <w:sz w:val="22"/>
          <w:szCs w:val="22"/>
          <w:rtl/>
        </w:rPr>
        <w:fldChar w:fldCharType="begin" w:fldLock="1"/>
      </w:r>
      <w:r w:rsidR="00E90ADC">
        <w:rPr>
          <w:rFonts w:ascii="Arial" w:hAnsi="Arial" w:cs="Arial" w:hint="default"/>
          <w:sz w:val="22"/>
          <w:szCs w:val="22"/>
          <w:rtl/>
        </w:rPr>
        <w:instrText>ADDIN CSL_CITATION {"citationItems":[{"id":"ITEM-1","itemData":{"DOI":"10.3390/rs10101615","ISSN":"20724292","abstract":"© 2018 by the authors. Spectral-based vegetation indices (VI) have been shown to be good proxies of grapevine stem water potential (Ψstem), assisting in irrigation decision-making for commercial vineyards. However, VI-Ψstem correlations are mostly reported at the leaf or canopy scales, using proximal canopy-based sensors or very-high-spatial resolution images derived from sensors mounted on small airplanes or drones. Here, for the first time, we take advantage of high-spatial resolution (3-m) near-daily images acquired from Planet's nano-satellite constellation to derive VI-Ψstem correlations at the vineyard scale. Weekly Ψstem was measured along the growing season of 2017 in six vines each in 81 commercial vineyards and in 60 pairs of grapevines in a 2.4 ha experimental vineyard in Israel. The Clip application programming interface (API), provided by Planet, and the Google Earth Engine platform were used to derive spatially continuous time series of four VIs-GNDVI, NDVI, EVI and SAVI-in the 82 vineyards. Results show that per-week multivariable linear models using variables extracted from VI time series successfully tracked spatial variations in Ψstem across the experimental vineyard (Pearson's-r = 0.45-0.84; N = 60). A simple linear regression model enabled monitoring seasonal changes in Ψstem along the growing season in the vineyard (r = 0.80-0.82). Planet VIs and seasonal Ψstem data from the 82 vineyards were used to derive a 'global' model for in-season monitoring of Ψstem at the vineyard-level (r = 0.78; RMSE = 18.5%; N = 970). The 'global' model, which requires only a few VI variables extracted from Planet images, may be used for real-time weekly assessment of Ψstem in Mediterranean vineyards, substantially improving the efficiency of conventional in-field monitoring efforts.","author":[{"dropping-particle":"","family":"Helman","given":"D.","non-dropping-particle":"","parse-names":false,"suffix":""},{"dropping-particle":"","family":"Bahat","given":"I.","non-dropping-particle":"","parse-names":false,"suffix":""},{"dropping-particle":"","family":"Netzer","given":"Y.","non-dropping-particle":"","parse-names":false,"suffix":""},{"dropping-particle":"","family":"Ben-Gal","given":"A.","non-dropping-particle":"","parse-names":false,"suffix":""},{"dropping-particle":"","family":"Alchanatis","given":"V.","non-dropping-particle":"","parse-names":false,"suffix":""},{"dropping-particle":"","family":"Peeters","given":"A.","non-dropping-particle":"","parse-names":false,"suffix":""},{"dropping-particle":"","family":"Cohen","given":"Y.","non-dropping-particle":"","parse-names":false,"suffix":""}],"container-title":"Remote Sensing","id":"ITEM-1","issue":"10","issued":{"date-parts":[["2018"]]},"title":"Using time series of high-resolution planet satellite images to monitor grapevine stem water potential in commercial vineyards","type":"article-journal","volume":"10"},"uris":["http://www.mendeley.com/documents/?uuid=3c7be2bb-0af3-3629-8862-d0db1f2bb588"]}],"mendeley":{"formattedCitation":"&lt;sup&gt;13&lt;/sup&gt;","plainTextFormattedCitation":"13","previouslyFormattedCitation":"&lt;sup&gt;13&lt;/sup&gt;"},"properties":{"noteIndex":0},"schema":"https://github.com/citation-style-language/schema/raw/master/csl-citation.json"}</w:instrText>
      </w:r>
      <w:r w:rsidR="009C701B">
        <w:rPr>
          <w:rFonts w:ascii="Arial" w:hAnsi="Arial" w:hint="default"/>
          <w:sz w:val="22"/>
          <w:szCs w:val="22"/>
          <w:rtl/>
        </w:rPr>
        <w:fldChar w:fldCharType="separate"/>
      </w:r>
      <w:r w:rsidR="008C2121" w:rsidRPr="008C2121">
        <w:rPr>
          <w:rFonts w:ascii="Arial" w:hAnsi="Arial" w:cs="Arial" w:hint="default"/>
          <w:noProof/>
          <w:sz w:val="22"/>
          <w:szCs w:val="22"/>
          <w:vertAlign w:val="superscript"/>
          <w:rtl/>
        </w:rPr>
        <w:t>13</w:t>
      </w:r>
      <w:r w:rsidR="009C701B">
        <w:rPr>
          <w:rFonts w:ascii="Arial" w:hAnsi="Arial" w:hint="default"/>
          <w:sz w:val="22"/>
          <w:szCs w:val="22"/>
          <w:rtl/>
        </w:rPr>
        <w:fldChar w:fldCharType="end"/>
      </w:r>
      <w:r w:rsidRPr="001B69C0">
        <w:rPr>
          <w:rFonts w:ascii="Arial" w:hAnsi="Arial"/>
          <w:sz w:val="22"/>
          <w:szCs w:val="22"/>
          <w:rtl/>
        </w:rPr>
        <w:t xml:space="preserve">. </w:t>
      </w:r>
      <w:r w:rsidRPr="001B69C0">
        <w:rPr>
          <w:rFonts w:cs="Arial"/>
          <w:sz w:val="22"/>
          <w:szCs w:val="22"/>
          <w:rtl/>
        </w:rPr>
        <w:t xml:space="preserve">כאשר היתרון בשימוש במדדים מבוססי </w:t>
      </w:r>
      <w:r w:rsidR="00E51902" w:rsidRPr="001B69C0">
        <w:rPr>
          <w:rFonts w:cs="Arial"/>
          <w:sz w:val="22"/>
          <w:szCs w:val="22"/>
          <w:rtl/>
        </w:rPr>
        <w:t>ה</w:t>
      </w:r>
      <w:r w:rsidRPr="001B69C0">
        <w:rPr>
          <w:rFonts w:cs="Arial"/>
          <w:sz w:val="22"/>
          <w:szCs w:val="22"/>
          <w:rtl/>
        </w:rPr>
        <w:t xml:space="preserve">מידע </w:t>
      </w:r>
      <w:r w:rsidR="00E51902" w:rsidRPr="001B69C0">
        <w:rPr>
          <w:rFonts w:cs="Arial"/>
          <w:sz w:val="22"/>
          <w:szCs w:val="22"/>
          <w:rtl/>
        </w:rPr>
        <w:t>ה</w:t>
      </w:r>
      <w:r w:rsidRPr="001B69C0">
        <w:rPr>
          <w:rFonts w:cs="Arial"/>
          <w:sz w:val="22"/>
          <w:szCs w:val="22"/>
          <w:rtl/>
        </w:rPr>
        <w:t xml:space="preserve">ספקטרלי הוא היכולת לקבל הערכה </w:t>
      </w:r>
      <w:r w:rsidR="00E51902" w:rsidRPr="001B69C0">
        <w:rPr>
          <w:rFonts w:cs="Arial"/>
          <w:sz w:val="22"/>
          <w:szCs w:val="22"/>
          <w:rtl/>
        </w:rPr>
        <w:t xml:space="preserve">של תכולת מים בצומח </w:t>
      </w:r>
      <w:r w:rsidRPr="001B69C0">
        <w:rPr>
          <w:rFonts w:cs="Arial"/>
          <w:sz w:val="22"/>
          <w:szCs w:val="22"/>
          <w:rtl/>
        </w:rPr>
        <w:t xml:space="preserve">מלוויינים המספקים מידע ברזולוציה יחסית גבוה </w:t>
      </w:r>
      <w:r w:rsidRPr="001B69C0">
        <w:rPr>
          <w:rFonts w:ascii="Arial" w:hAnsi="Arial"/>
          <w:sz w:val="22"/>
          <w:szCs w:val="22"/>
          <w:rtl/>
        </w:rPr>
        <w:t>(</w:t>
      </w:r>
      <w:r w:rsidRPr="001B69C0">
        <w:rPr>
          <w:rFonts w:cs="Arial"/>
          <w:sz w:val="22"/>
          <w:szCs w:val="22"/>
          <w:rtl/>
        </w:rPr>
        <w:t>מ</w:t>
      </w:r>
      <w:r w:rsidR="00D06DE0">
        <w:rPr>
          <w:rFonts w:cs="Arial"/>
          <w:sz w:val="22"/>
          <w:szCs w:val="22"/>
          <w:rtl/>
        </w:rPr>
        <w:t>מ</w:t>
      </w:r>
      <w:r w:rsidRPr="001B69C0">
        <w:rPr>
          <w:rFonts w:cs="Arial"/>
          <w:sz w:val="22"/>
          <w:szCs w:val="22"/>
          <w:rtl/>
        </w:rPr>
        <w:t>טרים</w:t>
      </w:r>
      <w:r w:rsidR="00D06DE0">
        <w:rPr>
          <w:rFonts w:cs="Arial"/>
          <w:sz w:val="22"/>
          <w:szCs w:val="22"/>
          <w:rtl/>
        </w:rPr>
        <w:t xml:space="preserve"> ספורים</w:t>
      </w:r>
      <w:r w:rsidR="007B0B48" w:rsidRPr="001B69C0">
        <w:rPr>
          <w:rFonts w:cs="Arial"/>
          <w:sz w:val="22"/>
          <w:szCs w:val="22"/>
          <w:rtl/>
        </w:rPr>
        <w:t xml:space="preserve"> </w:t>
      </w:r>
      <w:r w:rsidR="00D06DE0">
        <w:rPr>
          <w:rFonts w:cs="Arial"/>
          <w:sz w:val="22"/>
          <w:szCs w:val="22"/>
          <w:rtl/>
        </w:rPr>
        <w:t>ו</w:t>
      </w:r>
      <w:r w:rsidR="007B0B48" w:rsidRPr="001B69C0">
        <w:rPr>
          <w:rFonts w:cs="Arial"/>
          <w:sz w:val="22"/>
          <w:szCs w:val="22"/>
          <w:rtl/>
        </w:rPr>
        <w:t>עד עשרות מטרים בודדים</w:t>
      </w:r>
      <w:r w:rsidRPr="001B69C0">
        <w:rPr>
          <w:rFonts w:ascii="Arial" w:hAnsi="Arial"/>
          <w:sz w:val="22"/>
          <w:szCs w:val="22"/>
          <w:rtl/>
        </w:rPr>
        <w:t>).</w:t>
      </w:r>
      <w:r w:rsidR="00E51902" w:rsidRPr="001B69C0">
        <w:rPr>
          <w:rFonts w:ascii="Arial" w:eastAsia="Arial" w:hAnsi="Arial" w:cs="Arial"/>
          <w:sz w:val="22"/>
          <w:szCs w:val="22"/>
          <w:rtl/>
        </w:rPr>
        <w:t xml:space="preserve"> </w:t>
      </w:r>
      <w:r w:rsidRPr="001B69C0">
        <w:rPr>
          <w:rFonts w:cs="Arial"/>
          <w:sz w:val="22"/>
          <w:szCs w:val="22"/>
          <w:rtl/>
        </w:rPr>
        <w:t>כך למשל</w:t>
      </w:r>
      <w:r w:rsidRPr="001B69C0">
        <w:rPr>
          <w:rFonts w:ascii="Arial" w:hAnsi="Arial"/>
          <w:sz w:val="22"/>
          <w:szCs w:val="22"/>
          <w:rtl/>
        </w:rPr>
        <w:t xml:space="preserve">, </w:t>
      </w:r>
      <w:r w:rsidRPr="001B69C0">
        <w:rPr>
          <w:rFonts w:cs="Arial"/>
          <w:sz w:val="22"/>
          <w:szCs w:val="22"/>
          <w:rtl/>
        </w:rPr>
        <w:t>הלוויין האירופאי סנטינל</w:t>
      </w:r>
      <w:r w:rsidRPr="001B69C0">
        <w:rPr>
          <w:rFonts w:ascii="Arial" w:hAnsi="Arial"/>
          <w:sz w:val="22"/>
          <w:szCs w:val="22"/>
          <w:rtl/>
        </w:rPr>
        <w:t xml:space="preserve">-2 </w:t>
      </w:r>
      <w:r w:rsidRPr="001B69C0">
        <w:rPr>
          <w:rFonts w:ascii="Arial" w:hAnsi="Arial"/>
          <w:sz w:val="22"/>
          <w:szCs w:val="22"/>
          <w:lang w:val="en-US"/>
        </w:rPr>
        <w:t>(Sentinel-2)</w:t>
      </w:r>
      <w:r w:rsidRPr="001B69C0">
        <w:rPr>
          <w:rFonts w:cs="Arial"/>
          <w:sz w:val="22"/>
          <w:szCs w:val="22"/>
          <w:rtl/>
        </w:rPr>
        <w:t xml:space="preserve"> מספק מידע גלובלי המאפשר לחשב את מדד ה</w:t>
      </w:r>
      <w:r w:rsidRPr="001B69C0">
        <w:rPr>
          <w:rFonts w:ascii="Arial" w:hAnsi="Arial"/>
          <w:sz w:val="22"/>
          <w:szCs w:val="22"/>
          <w:rtl/>
        </w:rPr>
        <w:t>-</w:t>
      </w:r>
      <w:r w:rsidRPr="001B69C0">
        <w:rPr>
          <w:rFonts w:ascii="Arial" w:hAnsi="Arial"/>
          <w:sz w:val="22"/>
          <w:szCs w:val="22"/>
          <w:lang w:val="en-US"/>
        </w:rPr>
        <w:t>NDII</w:t>
      </w:r>
      <w:r w:rsidRPr="001B69C0">
        <w:rPr>
          <w:rFonts w:cs="Arial"/>
          <w:sz w:val="22"/>
          <w:szCs w:val="22"/>
          <w:rtl/>
        </w:rPr>
        <w:t xml:space="preserve"> ברזולוציה של </w:t>
      </w:r>
      <w:r w:rsidR="00E51902" w:rsidRPr="001B69C0">
        <w:rPr>
          <w:rFonts w:ascii="Arial" w:hAnsi="Arial"/>
          <w:sz w:val="22"/>
          <w:szCs w:val="22"/>
          <w:rtl/>
        </w:rPr>
        <w:t xml:space="preserve">20 </w:t>
      </w:r>
      <w:r w:rsidR="00E51902" w:rsidRPr="001B69C0">
        <w:rPr>
          <w:rFonts w:cs="Arial"/>
          <w:sz w:val="22"/>
          <w:szCs w:val="22"/>
          <w:rtl/>
        </w:rPr>
        <w:t>מ׳</w:t>
      </w:r>
      <w:r w:rsidRPr="001B69C0">
        <w:rPr>
          <w:rFonts w:cs="Arial"/>
          <w:sz w:val="22"/>
          <w:szCs w:val="22"/>
          <w:rtl/>
        </w:rPr>
        <w:t xml:space="preserve"> בתדירות של חמשה ימים</w:t>
      </w:r>
      <w:r w:rsidR="00E51902" w:rsidRPr="001B69C0">
        <w:rPr>
          <w:rFonts w:cs="Arial"/>
          <w:sz w:val="22"/>
          <w:szCs w:val="22"/>
          <w:rtl/>
        </w:rPr>
        <w:t>,</w:t>
      </w:r>
      <w:r w:rsidRPr="001B69C0">
        <w:rPr>
          <w:rFonts w:cs="Arial"/>
          <w:sz w:val="22"/>
          <w:szCs w:val="22"/>
          <w:rtl/>
        </w:rPr>
        <w:t xml:space="preserve"> בכל מקום בעולם</w:t>
      </w:r>
      <w:r w:rsidR="00D06DE0">
        <w:rPr>
          <w:rFonts w:cs="Arial"/>
          <w:sz w:val="22"/>
          <w:szCs w:val="22"/>
          <w:rtl/>
        </w:rPr>
        <w:t xml:space="preserve"> כאשר הגישה לנתונים פתוחה לכל</w:t>
      </w:r>
      <w:r w:rsidRPr="001B69C0">
        <w:rPr>
          <w:rFonts w:ascii="Arial" w:hAnsi="Arial"/>
          <w:sz w:val="22"/>
          <w:szCs w:val="22"/>
          <w:rtl/>
        </w:rPr>
        <w:t>.</w:t>
      </w:r>
    </w:p>
    <w:p w14:paraId="3304364E" w14:textId="77777777" w:rsidR="0004787E" w:rsidRDefault="00E51902" w:rsidP="0004787E">
      <w:pPr>
        <w:pStyle w:val="Default"/>
        <w:bidi/>
        <w:spacing w:before="0" w:after="60"/>
        <w:ind w:right="284"/>
        <w:jc w:val="both"/>
        <w:rPr>
          <w:rFonts w:ascii="Arial" w:hAnsi="Arial" w:hint="default"/>
          <w:sz w:val="22"/>
          <w:szCs w:val="22"/>
        </w:rPr>
      </w:pPr>
      <w:r w:rsidRPr="001B69C0">
        <w:rPr>
          <w:rFonts w:cs="Arial"/>
          <w:color w:val="5E5E5E"/>
          <w:sz w:val="22"/>
          <w:szCs w:val="22"/>
          <w:rtl/>
        </w:rPr>
        <w:t>בא</w:t>
      </w:r>
      <w:r w:rsidR="00ED79ED" w:rsidRPr="001B69C0">
        <w:rPr>
          <w:rFonts w:cs="Arial"/>
          <w:color w:val="5E5E5E"/>
          <w:sz w:val="22"/>
          <w:szCs w:val="22"/>
          <w:rtl/>
        </w:rPr>
        <w:t xml:space="preserve">יור </w:t>
      </w:r>
      <w:r w:rsidR="003F46DC">
        <w:rPr>
          <w:rFonts w:ascii="Arial" w:hAnsi="Arial"/>
          <w:color w:val="5E5E5E"/>
          <w:sz w:val="22"/>
          <w:szCs w:val="22"/>
          <w:rtl/>
        </w:rPr>
        <w:t>2</w:t>
      </w:r>
      <w:r w:rsidR="005E3090">
        <w:rPr>
          <w:rFonts w:cs="Arial"/>
          <w:color w:val="5E5E5E"/>
          <w:sz w:val="22"/>
          <w:szCs w:val="22"/>
          <w:rtl/>
        </w:rPr>
        <w:t xml:space="preserve"> (גרף עליון</w:t>
      </w:r>
      <w:r w:rsidR="00ED79ED" w:rsidRPr="001B69C0">
        <w:rPr>
          <w:rFonts w:cs="Arial"/>
          <w:sz w:val="22"/>
          <w:szCs w:val="22"/>
          <w:rtl/>
        </w:rPr>
        <w:t xml:space="preserve"> בתוצאות </w:t>
      </w:r>
      <w:r w:rsidR="00790CC2">
        <w:rPr>
          <w:rFonts w:cs="Arial"/>
          <w:sz w:val="22"/>
          <w:szCs w:val="22"/>
          <w:rtl/>
        </w:rPr>
        <w:t>ה</w:t>
      </w:r>
      <w:r w:rsidR="00ED79ED" w:rsidRPr="001B69C0">
        <w:rPr>
          <w:rFonts w:cs="Arial"/>
          <w:sz w:val="22"/>
          <w:szCs w:val="22"/>
          <w:rtl/>
        </w:rPr>
        <w:t>מקדימות</w:t>
      </w:r>
      <w:r w:rsidR="00BE2233">
        <w:rPr>
          <w:rFonts w:cs="Arial"/>
          <w:sz w:val="22"/>
          <w:szCs w:val="22"/>
          <w:rtl/>
        </w:rPr>
        <w:t>)</w:t>
      </w:r>
      <w:r w:rsidR="00ED79ED" w:rsidRPr="001B69C0">
        <w:rPr>
          <w:rFonts w:ascii="Arial" w:hAnsi="Arial"/>
          <w:sz w:val="22"/>
          <w:szCs w:val="22"/>
          <w:rtl/>
        </w:rPr>
        <w:t xml:space="preserve">, </w:t>
      </w:r>
      <w:r w:rsidRPr="001B69C0">
        <w:rPr>
          <w:rFonts w:cs="Arial"/>
          <w:sz w:val="22"/>
          <w:szCs w:val="22"/>
          <w:rtl/>
        </w:rPr>
        <w:t>ניתן לראות</w:t>
      </w:r>
      <w:r w:rsidR="00ED79ED" w:rsidRPr="001B69C0">
        <w:rPr>
          <w:rFonts w:cs="Arial"/>
          <w:sz w:val="22"/>
          <w:szCs w:val="22"/>
          <w:rtl/>
        </w:rPr>
        <w:t xml:space="preserve"> את ההשתנות העונתית של מדד ה</w:t>
      </w:r>
      <w:r w:rsidR="00ED79ED" w:rsidRPr="001B69C0">
        <w:rPr>
          <w:rFonts w:ascii="Arial" w:hAnsi="Arial"/>
          <w:sz w:val="22"/>
          <w:szCs w:val="22"/>
          <w:rtl/>
        </w:rPr>
        <w:t>-</w:t>
      </w:r>
      <w:r w:rsidR="00ED79ED" w:rsidRPr="001B69C0">
        <w:rPr>
          <w:rFonts w:ascii="Arial" w:hAnsi="Arial"/>
          <w:sz w:val="22"/>
          <w:szCs w:val="22"/>
          <w:lang w:val="en-US"/>
        </w:rPr>
        <w:t>NDII</w:t>
      </w:r>
      <w:r w:rsidR="00ED79ED" w:rsidRPr="001B69C0">
        <w:rPr>
          <w:rFonts w:cs="Arial"/>
          <w:sz w:val="22"/>
          <w:szCs w:val="22"/>
          <w:rtl/>
        </w:rPr>
        <w:t xml:space="preserve"> וההתנהגות הזהה לזו של </w:t>
      </w:r>
      <w:proofErr w:type="spellStart"/>
      <w:r w:rsidR="00ED79ED" w:rsidRPr="001B69C0">
        <w:rPr>
          <w:rFonts w:cs="Arial"/>
          <w:sz w:val="22"/>
          <w:szCs w:val="22"/>
          <w:rtl/>
        </w:rPr>
        <w:t>פמ״ע</w:t>
      </w:r>
      <w:proofErr w:type="spellEnd"/>
      <w:r w:rsidR="00ED79ED" w:rsidRPr="001B69C0">
        <w:rPr>
          <w:rFonts w:cs="Arial"/>
          <w:sz w:val="22"/>
          <w:szCs w:val="22"/>
          <w:rtl/>
        </w:rPr>
        <w:t xml:space="preserve"> מדוד בחלקה המעורבת שביער </w:t>
      </w:r>
      <w:proofErr w:type="spellStart"/>
      <w:r w:rsidR="00ED79ED" w:rsidRPr="001B69C0">
        <w:rPr>
          <w:rFonts w:cs="Arial"/>
          <w:sz w:val="22"/>
          <w:szCs w:val="22"/>
          <w:rtl/>
        </w:rPr>
        <w:t>ישעי</w:t>
      </w:r>
      <w:proofErr w:type="spellEnd"/>
      <w:r w:rsidR="00CA3743" w:rsidRPr="001B69C0">
        <w:rPr>
          <w:rFonts w:cs="Arial"/>
          <w:sz w:val="22"/>
          <w:szCs w:val="22"/>
          <w:rtl/>
        </w:rPr>
        <w:t xml:space="preserve"> (השווה מול </w:t>
      </w:r>
      <w:r w:rsidR="00CA3743" w:rsidRPr="001B69C0">
        <w:rPr>
          <w:rFonts w:cs="Arial"/>
          <w:color w:val="5E5E5E"/>
          <w:sz w:val="22"/>
          <w:szCs w:val="22"/>
          <w:rtl/>
        </w:rPr>
        <w:t xml:space="preserve">איור </w:t>
      </w:r>
      <w:r w:rsidR="003F46DC">
        <w:rPr>
          <w:rFonts w:cs="Arial"/>
          <w:color w:val="5E5E5E"/>
          <w:sz w:val="22"/>
          <w:szCs w:val="22"/>
          <w:rtl/>
        </w:rPr>
        <w:t>1</w:t>
      </w:r>
      <w:r w:rsidR="00CA3743" w:rsidRPr="001B69C0">
        <w:rPr>
          <w:rFonts w:cs="Arial"/>
          <w:sz w:val="22"/>
          <w:szCs w:val="22"/>
          <w:rtl/>
        </w:rPr>
        <w:t>)</w:t>
      </w:r>
      <w:r w:rsidR="00ED79ED" w:rsidRPr="001B69C0">
        <w:rPr>
          <w:rFonts w:ascii="Arial" w:hAnsi="Arial"/>
          <w:sz w:val="22"/>
          <w:szCs w:val="22"/>
          <w:rtl/>
        </w:rPr>
        <w:t xml:space="preserve">. </w:t>
      </w:r>
      <w:r w:rsidR="00ED79ED" w:rsidRPr="001B69C0">
        <w:rPr>
          <w:rFonts w:cs="Arial"/>
          <w:sz w:val="22"/>
          <w:szCs w:val="22"/>
          <w:rtl/>
        </w:rPr>
        <w:t xml:space="preserve">בשביל לקבל הערכה ברזולוציה גבוהה יותר </w:t>
      </w:r>
      <w:r w:rsidR="00ED79ED" w:rsidRPr="001B69C0">
        <w:rPr>
          <w:rFonts w:ascii="Arial" w:hAnsi="Arial"/>
          <w:sz w:val="22"/>
          <w:szCs w:val="22"/>
          <w:rtl/>
        </w:rPr>
        <w:t xml:space="preserve">- </w:t>
      </w:r>
      <w:r w:rsidRPr="001B69C0">
        <w:rPr>
          <w:rFonts w:ascii="Arial" w:hAnsi="Arial" w:cs="Arial"/>
          <w:sz w:val="22"/>
          <w:szCs w:val="22"/>
          <w:rtl/>
        </w:rPr>
        <w:t xml:space="preserve">3 </w:t>
      </w:r>
      <w:r w:rsidR="00ED79ED" w:rsidRPr="001B69C0">
        <w:rPr>
          <w:rFonts w:ascii="Arial" w:hAnsi="Arial" w:cs="Arial" w:hint="default"/>
          <w:sz w:val="22"/>
          <w:szCs w:val="22"/>
          <w:rtl/>
        </w:rPr>
        <w:t>מ</w:t>
      </w:r>
      <w:r w:rsidR="00ED79ED" w:rsidRPr="001B69C0">
        <w:rPr>
          <w:rFonts w:cs="Arial"/>
          <w:sz w:val="22"/>
          <w:szCs w:val="22"/>
          <w:rtl/>
        </w:rPr>
        <w:t>׳</w:t>
      </w:r>
      <w:r w:rsidR="007E2CE2">
        <w:rPr>
          <w:rFonts w:cs="Arial"/>
          <w:sz w:val="22"/>
          <w:szCs w:val="22"/>
          <w:rtl/>
        </w:rPr>
        <w:t xml:space="preserve"> מ</w:t>
      </w:r>
      <w:r w:rsidR="00ED79ED" w:rsidRPr="001B69C0">
        <w:rPr>
          <w:rFonts w:cs="Arial"/>
          <w:sz w:val="22"/>
          <w:szCs w:val="22"/>
          <w:rtl/>
        </w:rPr>
        <w:t>הלוויינים הזעירים של</w:t>
      </w:r>
      <w:r w:rsidR="00ED79ED" w:rsidRPr="001B69C0">
        <w:rPr>
          <w:rFonts w:ascii="Arial" w:hAnsi="Arial"/>
          <w:sz w:val="22"/>
          <w:szCs w:val="22"/>
          <w:lang w:val="en-US"/>
        </w:rPr>
        <w:t>Planet Lab</w:t>
      </w:r>
      <w:r w:rsidR="003249F2">
        <w:rPr>
          <w:rFonts w:ascii="Arial" w:hAnsi="Arial" w:cs="Arial"/>
          <w:sz w:val="22"/>
          <w:szCs w:val="22"/>
          <w:rtl/>
        </w:rPr>
        <w:t xml:space="preserve"> </w:t>
      </w:r>
      <w:r w:rsidR="003249F2">
        <w:rPr>
          <w:rFonts w:ascii="Arial" w:hAnsi="Arial"/>
          <w:sz w:val="22"/>
          <w:szCs w:val="22"/>
          <w:rtl/>
        </w:rPr>
        <w:t xml:space="preserve"> </w:t>
      </w:r>
      <w:r w:rsidR="007E2CE2">
        <w:rPr>
          <w:rFonts w:ascii="Arial" w:hAnsi="Arial" w:cs="Arial"/>
          <w:sz w:val="22"/>
          <w:szCs w:val="22"/>
          <w:rtl/>
        </w:rPr>
        <w:t xml:space="preserve"> -</w:t>
      </w:r>
      <w:r w:rsidR="007E2CE2">
        <w:rPr>
          <w:rFonts w:ascii="Arial" w:hAnsi="Arial" w:hint="default"/>
          <w:sz w:val="22"/>
          <w:szCs w:val="22"/>
        </w:rPr>
        <w:fldChar w:fldCharType="begin" w:fldLock="1"/>
      </w:r>
      <w:r w:rsidR="007E2CE2">
        <w:rPr>
          <w:rFonts w:ascii="Arial" w:hAnsi="Arial" w:cs="Arial" w:hint="default"/>
          <w:sz w:val="22"/>
          <w:szCs w:val="22"/>
          <w:rtl/>
        </w:rPr>
        <w:instrText>ADDIN CSL_CITATION {"citationItems":[{"id":"ITEM-1","itemData":{"DOI":"10.3390/rs10101615","ISSN":"20724292","abstract":"Spectral-based vegetation indices (VI) have been shown to be good proxies of grapevine stem water potential (Ψstem), assisting in irrigation decision-making for commercial vineyards. However, VI-Ψstem correlations are mostly reported at the leaf or canopy scales, using proximal canopy-based sensors or very-high-spatial resolution images derived from sensors mounted on small airplanes or drones. Here, for the first time, we take advantage of high-spatial resolution (3-m) near-daily images acquired from Planet's nano-satellite constellation to derive VI-Ψstem correlations at the vineyard scale. Weekly Ψstem was measured along the growing season of 2017 in six vines each in 81 commercial vineyards and in 60 pairs of grapevines in a 2.4 ha experimental vineyard in Israel. The Clip application programming interface (API), provided by Planet, and the Google Earth Engine platform were used to derive spatially continuous time series of four VIs-GNDVI, NDVI, EVI and SAVI-in the 82 vineyards. Results show that per-week multivariable linear models using variables extracted from VI time series successfully tracked spatial variations in Ψstem across the experimental vineyard (Pearson's-r = 0.45-0.84; N = 60). A simple linear regression model enabled monitoring seasonal changes in Ψstem along the growing season in the vineyard (r = 0.80-0.82). Planet VIs and seasonal Ψstem data from the 82 vineyards were used to derive a 'global' model for in-season monitoring of Ψstem at the vineyard-level (r = 0.78; RMSE = 18.5%; N = 970). The 'global' model, which requires only a few VI variables extracted from Planet images, may be used for real-time weekly assessment of Ψstem in Mediterranean vineyards, substantially improving the efficiency of conventional in-field monitoring efforts.","author":[{"dropping-particle":"","family":"Helman","given":"David","non-dropping-particle":"","parse-names":false,"suffix":""},{"dropping-particle":"","family":"Bahat","given":"Idan","non-dropping-particle":"","parse-names":false,"suffix":""},{"dropping-particle":"","family":"Netzer","given":"Yishai","non-dropping-particle":"","parse-names":false,"suffix":""},{"dropping-particle":"","family":"Ben-Gal","given":"Alon","non-dropping-particle":"","parse-names":false,"suffix":""},{"dropping-particle":"","family":"Alchanatis","given":"Victor","non-dropping-particle":"","parse-names":false,"suffix":""},{"dropping-particle":"","family":"Peeters","given":"Aviva","non-dropping-particle":"","parse-names":false,"suffix":""},{"dropping-particle":"","family":"Cohen","given":"Yafit","non-dropping-particle":"","parse-names":false,"suffix":""}],"container-title":"Remote Sensing","id":"ITEM-1","issue":"10","issued":{"date-parts":[["2018"]]},"page":"1-22","title":"Using time series of high-resolution planet satellite images to monitor grapevine stem water potential in commercial vineyards","type":"article-journal","volume":"10"},"uris":["http://www.mendeley.com/documents/?uuid=6d21289d-76d7-48f0-b1ff-672c1760d073"]},{"id":"ITEM-2","itemData":{"DOI":"10.3390/rs8090768","ISBN":"2072-4292 ","abstract":"Planet Labs (“Planet”) operate the largest fleet of active nano-satellites in orbit, offering an unprecedented monitoring capacity of daily and global RGB image capture at 3–5 m resolution. However, limitations in spectral resolution and lack of accurate radiometric sensor calibration impact the utility of this rich information source. In this study, Planet’s RGB imagery was translated into a Normalized Difference Vegetation Index (NDVI): a common metric for vegetation growth and condition. Our framework employs a data mining approach to build a set of rule-based regression models that relate RGB data to atmospherically corrected Landsat-8 NDVI. The approach was evaluated over a desert agricultural landscape in Saudi Arabia where the use of near-coincident (within five days) Planet and Landsat-8 acquisitions in the training of the regression models resulted in NDVI predictabilities with an r2 of approximately 0.97 and a Mean Absolute Deviation (MAD) on the order of 0.014 (~9%). The MAD increased to 0.021 (~14%) when the Landsat NDVI training image was further away (i.e., 11–16 days) from the corrected Planet image. In these cases, the use of MODIS observations to inform on the change in NDVI occurring between overpasses was shown to significantly improve prediction accuracies. MAD levels ranged from 0.002 to 0.011 (3.9% to 9.1%) for the best performing 80% of the data. The technique is generic and extendable to any region of interest, increasing the utility of Planet’s dense time-series of RGB imagery.","author":[{"dropping-particle":"","family":"Houborg","given":"Rasmus","non-dropping-particle":"","parse-names":false,"suffix":""},{"dropping-particle":"","family":"McCabe","given":"Matthew F","non-dropping-particle":"","parse-names":false,"suffix":""}],"container-title":"Remote Sensing ","id":"ITEM-2","issue":"9","issued":{"date-parts":[["2016"]]},"title":"High-Resolution NDVI from Planet’s Constellation of Earth Observing Nano-Satellites: A New Data Source for Precision Agriculture","type":"article","volume":"8"},"uris":["http://www.mendeley.com/documents/?uuid=d8faa457-686c-4a92-b070-947451fa470b"]}],"mendeley":{"formattedCitation":"&lt;sup&gt;14,15&lt;/sup&gt;","plainTextFormattedCitation":"14,15","previouslyFormattedCitation":"&lt;sup&gt;14&lt;/sup&gt;"},"properties":{"noteIndex":0},"schema":"https://github.com/citation-style-language/schema/raw/master/csl-citation.json"}</w:instrText>
      </w:r>
      <w:r w:rsidR="007E2CE2">
        <w:rPr>
          <w:rFonts w:ascii="Arial" w:hAnsi="Arial" w:hint="default"/>
          <w:sz w:val="22"/>
          <w:szCs w:val="22"/>
        </w:rPr>
        <w:fldChar w:fldCharType="separate"/>
      </w:r>
      <w:r w:rsidR="007E2CE2" w:rsidRPr="007E2CE2">
        <w:rPr>
          <w:rFonts w:ascii="Arial" w:hAnsi="Arial" w:cs="Arial" w:hint="default"/>
          <w:noProof/>
          <w:sz w:val="22"/>
          <w:szCs w:val="22"/>
          <w:vertAlign w:val="superscript"/>
          <w:rtl/>
        </w:rPr>
        <w:t>14,15</w:t>
      </w:r>
      <w:r w:rsidR="007E2CE2">
        <w:rPr>
          <w:rFonts w:ascii="Arial" w:hAnsi="Arial" w:hint="default"/>
          <w:sz w:val="22"/>
          <w:szCs w:val="22"/>
        </w:rPr>
        <w:fldChar w:fldCharType="end"/>
      </w:r>
      <w:r w:rsidR="00ED79ED" w:rsidRPr="001B69C0">
        <w:rPr>
          <w:rFonts w:cs="Arial"/>
          <w:sz w:val="22"/>
          <w:szCs w:val="22"/>
          <w:rtl/>
        </w:rPr>
        <w:t>ניתן לעשות שימוש במדדים</w:t>
      </w:r>
      <w:r w:rsidR="00ED79ED" w:rsidRPr="001B69C0">
        <w:rPr>
          <w:rFonts w:ascii="Arial" w:hAnsi="Arial"/>
          <w:sz w:val="22"/>
          <w:szCs w:val="22"/>
          <w:rtl/>
        </w:rPr>
        <w:t xml:space="preserve"> </w:t>
      </w:r>
      <w:r w:rsidR="00ED79ED" w:rsidRPr="001B69C0">
        <w:rPr>
          <w:rFonts w:cs="Arial"/>
          <w:sz w:val="22"/>
          <w:szCs w:val="22"/>
          <w:rtl/>
        </w:rPr>
        <w:t xml:space="preserve">המחושבים מההחזריות בתחום הנראה </w:t>
      </w:r>
      <w:r w:rsidRPr="001B69C0">
        <w:rPr>
          <w:rFonts w:cs="Arial"/>
          <w:sz w:val="22"/>
          <w:szCs w:val="22"/>
          <w:rtl/>
        </w:rPr>
        <w:t>והאינפרה</w:t>
      </w:r>
      <w:r w:rsidR="00ED79ED" w:rsidRPr="001B69C0">
        <w:rPr>
          <w:rFonts w:ascii="Arial" w:hAnsi="Arial"/>
          <w:sz w:val="22"/>
          <w:szCs w:val="22"/>
          <w:rtl/>
        </w:rPr>
        <w:t>-</w:t>
      </w:r>
      <w:r w:rsidR="00ED79ED" w:rsidRPr="001B69C0">
        <w:rPr>
          <w:rFonts w:cs="Arial"/>
          <w:sz w:val="22"/>
          <w:szCs w:val="22"/>
          <w:rtl/>
        </w:rPr>
        <w:t>אדום הקרוב</w:t>
      </w:r>
      <w:r w:rsidR="003249F2">
        <w:rPr>
          <w:rFonts w:ascii="Arial" w:hAnsi="Arial"/>
          <w:sz w:val="22"/>
          <w:szCs w:val="22"/>
          <w:rtl/>
        </w:rPr>
        <w:t xml:space="preserve"> </w:t>
      </w:r>
      <w:r w:rsidR="003249F2">
        <w:rPr>
          <w:rFonts w:ascii="Arial" w:hAnsi="Arial" w:hint="default"/>
          <w:sz w:val="22"/>
          <w:szCs w:val="22"/>
          <w:rtl/>
        </w:rPr>
        <w:fldChar w:fldCharType="begin" w:fldLock="1"/>
      </w:r>
      <w:r w:rsidR="007E2CE2">
        <w:rPr>
          <w:rFonts w:ascii="Arial" w:hAnsi="Arial" w:cs="Arial" w:hint="default"/>
          <w:sz w:val="22"/>
          <w:szCs w:val="22"/>
          <w:rtl/>
        </w:rPr>
        <w:instrText>ADDIN CSL_CITATION {"citationItems":[{"id":"ITEM-1","itemData":{"DOI":"https://doi.org/10.1016/j.scitotenv.2020.138873","ISSN":"0048-9697","abstract":"Gully erosion, a process of soil removal due to water accumulation and runoff, is a worldwide problem affecting agricultural lands. Building check dams perpendicular to the flow direction is one of the suggested control practices to stabilize this process. Though there are many studies on the effect of erosive controls on land stabilization, few examine its effect on the rehabilitation of vegetation. Here we use information from the satellites Landsat-7 (1999–2018) and Landsat-8 (2013–2018) to assess the effect of soil check dams built during 2012 across three gullies with distinct structures in a dryland area on vegetative cover and water status. We use a time series analysis technique to decompose Landsat-derived soil adjusted vegetation index (SAVI) into woody (SAVIW) and herbaceous (iSAVIH) contributions. The integral over the seasonal signal of the normalized difference water index (iNDWI) was used to assess changes in water status in the gully. We used herbaceous biomass collected in the field in 2014–2017 to validate iSAVIH as a proxy of herbaceous biomass. Our results show that following the construction of the check dams, the change in woody vegetation cover is best described by a sigmoid model with an increase of ~57% (95% CI: 39%–76%; p &lt; 0.0001), while the herbaceous vegetation increases linearly at a rate of ~71% per year (95% CI: 48%–93% y−1; p &lt; 0.0001). The correlation between iSAVIH and herbaceous biomass (R2 = 0.56; n = 16; p &lt; 0.001) corroborates this increase. We found higher herbaceous productivity in the deeper gully compared to the shallower gullies but not statistically different increase rates. An increase in iNDWI of ~68% likely implies an improved water infiltration rate that favored the vegetation expansion. Our satellite-based approach can be used to assess the impact of erosive control practices on vegetation rehabilitation in heterogeneous gullies.","author":[{"dropping-particle":"","family":"Helman","given":"David","non-dropping-particle":"","parse-names":false,"suffix":""},{"dropping-particle":"","family":"Mussery","given":"Amir","non-dropping-particle":"","parse-names":false,"suffix":""}],"container-title":"Science of The Total Environment","id":"ITEM-1","issued":{"date-parts":[["2020"]]},"page":"138873","title":"Using Landsat satellites to assess the impact of check dams built across erosive gullies on vegetation rehabilitation","type":"article-journal"},"uris":["http://www.mendeley.com/documents/?uuid=cbf634bd-e098-46dc-ae9a-2e140eafa860"]},{"id":"ITEM-2","itemData":{"DOI":"10.3390/rs10101615","ISSN":"20724292","abstract":"© 2018 by the authors. Spectral-based vegetation indices (VI) have been shown to be good proxies of grapevine stem water potential (Ψstem), assisting in irrigation decision-making for commercial vineyards. However, VI-Ψstem correlations are mostly reported at the leaf or canopy scales, using proximal canopy-based sensors or very-high-spatial resolution images derived from sensors mounted on small airplanes or drones. Here, for the first time, we take advantage of high-spatial resolution (3-m) near-daily images acquired from Planet's nano-satellite constellation to derive VI-Ψstem correlations at the vineyard scale. Weekly Ψstem was measured along the growing season of 2017 in six vines each in 81 commercial vineyards and in 60 pairs of grapevines in a 2.4 ha experimental vineyard in Israel. The Clip application programming interface (API), provided by Planet, and the Google Earth Engine platform were used to derive spatially continuous time series of four VIs-GNDVI, NDVI, EVI and SAVI-in the 82 vineyards. Results show that per-week multivariable linear models using variables extracted from VI time series successfully tracked spatial variations in Ψstem across the experimental vineyard (Pearson's-r = 0.45-0.84; N = 60). A simple linear regression model enabled monitoring seasonal changes in Ψstem along the growing season in the vineyard (r = 0.80-0.82). Planet VIs and seasonal Ψstem data from the 82 vineyards were used to derive a 'global' model for in-season monitoring of Ψstem at the vineyard-level (r = 0.78; RMSE = 18.5%; N = 970). The 'global' model, which requires only a few VI variables extracted from Planet images, may be used for real-time weekly assessment of Ψstem in Mediterranean vineyards, substantially improving the efficiency of conventional in-field monitoring efforts.","author":[{"dropping-particle":"","family":"Helman","given":"D.","non-dropping-particle":"","parse-names":false,"suffix":""},{"dropping-particle":"","family":"Bahat","given":"I.","non-dropping-particle":"","parse-names":false,"suffix":""},{"dropping-particle":"","family":"Netzer","given":"Y.","non-dropping-particle":"","parse-names":false,"suffix":""},{"dropping-particle":"","family":"Ben-Gal","given":"A.","non-dropping-particle":"","parse-names":false,"suffix":""},{"dropping-particle":"","family":"Alchanatis","given":"V.","non-dropping-particle":"","parse-names":false,"suffix":""},{"dropping-particle":"","family":"Peeters","given":"A.","non-dropping-particle":"","parse-names":false,"suffix":""},{"dropping-particle":"","family":"Cohen","given":"Y.","non-dropping-particle":"","parse-names":false,"suffix":""}],"container-title":"Remote Sensing","id":"ITEM-2","issue":"10","issued":{"date-parts":[["2018"]]},"title":"Using time series of high-resolution planet satellite images to monitor grapevine stem water potential in commercial vineyards","type":"article-journal","volume":"10"},"uris":["http://www.mendeley.com/documents/?uuid=3c7be2bb-0af3-3629-8862-d0db1f2bb588"]}],"mendeley":{"formattedCitation":"&lt;sup&gt;13,16&lt;/sup&gt;","plainTextFormattedCitation":"13,16","previouslyFormattedCitation":"&lt;sup&gt;13,15&lt;/sup&gt;"},"properties":{"noteIndex":0},"schema":"https://github.com/citation-style-language/schema/raw/master/csl-citation.json"}</w:instrText>
      </w:r>
      <w:r w:rsidR="003249F2">
        <w:rPr>
          <w:rFonts w:ascii="Arial" w:hAnsi="Arial" w:hint="default"/>
          <w:sz w:val="22"/>
          <w:szCs w:val="22"/>
          <w:rtl/>
        </w:rPr>
        <w:fldChar w:fldCharType="separate"/>
      </w:r>
      <w:r w:rsidR="007E2CE2" w:rsidRPr="007E2CE2">
        <w:rPr>
          <w:rFonts w:ascii="Arial" w:hAnsi="Arial" w:cs="Arial" w:hint="default"/>
          <w:noProof/>
          <w:sz w:val="22"/>
          <w:szCs w:val="22"/>
          <w:vertAlign w:val="superscript"/>
          <w:rtl/>
        </w:rPr>
        <w:t>13,16</w:t>
      </w:r>
      <w:r w:rsidR="003249F2">
        <w:rPr>
          <w:rFonts w:ascii="Arial" w:hAnsi="Arial" w:hint="default"/>
          <w:sz w:val="22"/>
          <w:szCs w:val="22"/>
          <w:rtl/>
        </w:rPr>
        <w:fldChar w:fldCharType="end"/>
      </w:r>
      <w:r w:rsidR="00ED79ED" w:rsidRPr="001B69C0">
        <w:rPr>
          <w:rFonts w:ascii="Arial" w:hAnsi="Arial"/>
          <w:sz w:val="22"/>
          <w:szCs w:val="22"/>
          <w:rtl/>
        </w:rPr>
        <w:t xml:space="preserve">. </w:t>
      </w:r>
      <w:r w:rsidR="00ED79ED" w:rsidRPr="001B69C0">
        <w:rPr>
          <w:rFonts w:cs="Arial"/>
          <w:sz w:val="22"/>
          <w:szCs w:val="22"/>
          <w:rtl/>
        </w:rPr>
        <w:t>מדד נוסף שניתן לחשב ממידע הלוויינים המוזכרים הוא ה</w:t>
      </w:r>
      <w:r w:rsidR="00ED79ED" w:rsidRPr="001B69C0">
        <w:rPr>
          <w:rFonts w:ascii="Arial" w:hAnsi="Arial"/>
          <w:sz w:val="22"/>
          <w:szCs w:val="22"/>
          <w:rtl/>
        </w:rPr>
        <w:t>-</w:t>
      </w:r>
      <w:r w:rsidR="00ED79ED" w:rsidRPr="001B69C0">
        <w:rPr>
          <w:rFonts w:ascii="Arial" w:hAnsi="Arial"/>
          <w:sz w:val="22"/>
          <w:szCs w:val="22"/>
          <w:lang w:val="en-US"/>
        </w:rPr>
        <w:t>Normalized Difference Water Index</w:t>
      </w:r>
      <w:r w:rsidR="00ED79ED" w:rsidRPr="001B69C0">
        <w:rPr>
          <w:rFonts w:ascii="Arial" w:hAnsi="Arial"/>
          <w:sz w:val="22"/>
          <w:szCs w:val="22"/>
          <w:rtl/>
        </w:rPr>
        <w:t xml:space="preserve"> (</w:t>
      </w:r>
      <w:r w:rsidR="00ED79ED" w:rsidRPr="001B69C0">
        <w:rPr>
          <w:rFonts w:ascii="Arial" w:hAnsi="Arial"/>
          <w:sz w:val="22"/>
          <w:szCs w:val="22"/>
          <w:lang w:val="en-US"/>
        </w:rPr>
        <w:t>NDWI</w:t>
      </w:r>
      <w:r w:rsidR="00ED79ED" w:rsidRPr="001B69C0">
        <w:rPr>
          <w:rFonts w:ascii="Arial" w:hAnsi="Arial"/>
          <w:sz w:val="22"/>
          <w:szCs w:val="22"/>
          <w:rtl/>
        </w:rPr>
        <w:t>)</w:t>
      </w:r>
      <w:r w:rsidR="009F0769">
        <w:rPr>
          <w:rFonts w:ascii="Arial" w:hAnsi="Arial"/>
          <w:sz w:val="22"/>
          <w:szCs w:val="22"/>
          <w:rtl/>
        </w:rPr>
        <w:t xml:space="preserve"> </w:t>
      </w:r>
      <w:r w:rsidR="009F0769">
        <w:rPr>
          <w:rFonts w:ascii="Arial" w:hAnsi="Arial" w:hint="default"/>
          <w:sz w:val="22"/>
          <w:szCs w:val="22"/>
          <w:rtl/>
        </w:rPr>
        <w:fldChar w:fldCharType="begin" w:fldLock="1"/>
      </w:r>
      <w:r w:rsidR="007E2CE2">
        <w:rPr>
          <w:rFonts w:ascii="Arial" w:hAnsi="Arial" w:cs="Arial" w:hint="default"/>
          <w:sz w:val="22"/>
          <w:szCs w:val="22"/>
          <w:rtl/>
        </w:rPr>
        <w:instrText>ADDIN CSL_CITATION {"citationItems":[{"id":"ITEM-1","itemData":{"DOI":"10.1080/01431169608948714","ISSN":"13665901","abstract":"The Normalized Difference Water Index (NDWI) is a new method that has been developed to delineate open water features and enhance their presence in remotely-sensed digital imagery. The NDWI makes use of reflected near-infrared radiation and visible green light to enhance the presence of such features while eliminating the presence of soil and terrestrial vegetation features. It is suggested that the NDWI may also provide researchers with turbidity estimations of water bodies using remotely-sensed digital data. © 1996 Taylor &amp; Francis Ltd.","author":[{"dropping-particle":"","family":"McFeeters","given":"S. K.","non-dropping-particle":"","parse-names":false,"suffix":""}],"container-title":"International Journal of Remote Sensing","id":"ITEM-1","issue":"7","issued":{"date-parts":[["1996"]]},"page":"1425-1432","title":"The use of the Normalized Difference Water Index (NDWI) in the delineation of open water features","type":"article-journal","volume":"17"},"uris":["http://www.mendeley.com/documents/?uuid=9a74801a-48d5-42f1-a313-b4e3e41254d5"]}],"mendeley":{"formattedCitation":"&lt;sup&gt;17&lt;/sup&gt;","plainTextFormattedCitation":"17","previouslyFormattedCitation":"&lt;sup&gt;16&lt;/sup&gt;"},"properties":{"noteIndex":0},"schema":"https://github.com/citation-style-language/schema/raw/master/csl-citation.json"}</w:instrText>
      </w:r>
      <w:r w:rsidR="009F0769">
        <w:rPr>
          <w:rFonts w:ascii="Arial" w:hAnsi="Arial" w:hint="default"/>
          <w:sz w:val="22"/>
          <w:szCs w:val="22"/>
          <w:rtl/>
        </w:rPr>
        <w:fldChar w:fldCharType="separate"/>
      </w:r>
      <w:r w:rsidR="007E2CE2" w:rsidRPr="007E2CE2">
        <w:rPr>
          <w:rFonts w:ascii="Arial" w:hAnsi="Arial" w:cs="Arial" w:hint="default"/>
          <w:noProof/>
          <w:sz w:val="22"/>
          <w:szCs w:val="22"/>
          <w:vertAlign w:val="superscript"/>
          <w:rtl/>
        </w:rPr>
        <w:t>17</w:t>
      </w:r>
      <w:r w:rsidR="009F0769">
        <w:rPr>
          <w:rFonts w:ascii="Arial" w:hAnsi="Arial" w:hint="default"/>
          <w:sz w:val="22"/>
          <w:szCs w:val="22"/>
          <w:rtl/>
        </w:rPr>
        <w:fldChar w:fldCharType="end"/>
      </w:r>
      <w:r w:rsidR="00ED79ED" w:rsidRPr="001B69C0">
        <w:rPr>
          <w:rFonts w:ascii="Arial" w:hAnsi="Arial"/>
          <w:sz w:val="22"/>
          <w:szCs w:val="22"/>
          <w:rtl/>
        </w:rPr>
        <w:t xml:space="preserve">, </w:t>
      </w:r>
      <w:r w:rsidR="00ED79ED" w:rsidRPr="001B69C0">
        <w:rPr>
          <w:rFonts w:cs="Arial"/>
          <w:sz w:val="22"/>
          <w:szCs w:val="22"/>
          <w:rtl/>
        </w:rPr>
        <w:t>המבוסס על התחום הנראה</w:t>
      </w:r>
      <w:r w:rsidR="00ED79ED" w:rsidRPr="001B69C0">
        <w:rPr>
          <w:rFonts w:ascii="Arial" w:hAnsi="Arial"/>
          <w:sz w:val="22"/>
          <w:szCs w:val="22"/>
          <w:lang w:val="en-US"/>
        </w:rPr>
        <w:t xml:space="preserve"> </w:t>
      </w:r>
      <w:r w:rsidR="00ED79ED" w:rsidRPr="001B69C0">
        <w:rPr>
          <w:rFonts w:cs="Arial"/>
          <w:sz w:val="22"/>
          <w:szCs w:val="22"/>
          <w:rtl/>
        </w:rPr>
        <w:t>הירוק</w:t>
      </w:r>
      <w:r w:rsidR="00ED79ED" w:rsidRPr="001B69C0">
        <w:rPr>
          <w:rFonts w:ascii="Arial" w:hAnsi="Arial"/>
          <w:sz w:val="22"/>
          <w:szCs w:val="22"/>
          <w:rtl/>
        </w:rPr>
        <w:t xml:space="preserve"> </w:t>
      </w:r>
      <w:r w:rsidRPr="001B69C0">
        <w:rPr>
          <w:rFonts w:cs="Arial"/>
          <w:sz w:val="22"/>
          <w:szCs w:val="22"/>
          <w:rtl/>
        </w:rPr>
        <w:t>והאינפר</w:t>
      </w:r>
      <w:r w:rsidRPr="001B69C0">
        <w:rPr>
          <w:rFonts w:cs="Arial" w:hint="eastAsia"/>
          <w:sz w:val="22"/>
          <w:szCs w:val="22"/>
          <w:rtl/>
        </w:rPr>
        <w:t>ה</w:t>
      </w:r>
      <w:r w:rsidR="00ED79ED" w:rsidRPr="001B69C0">
        <w:rPr>
          <w:rFonts w:ascii="Arial" w:hAnsi="Arial"/>
          <w:sz w:val="22"/>
          <w:szCs w:val="22"/>
          <w:rtl/>
        </w:rPr>
        <w:t>-</w:t>
      </w:r>
      <w:r w:rsidR="00ED79ED" w:rsidRPr="001B69C0">
        <w:rPr>
          <w:rFonts w:cs="Arial"/>
          <w:sz w:val="22"/>
          <w:szCs w:val="22"/>
          <w:rtl/>
        </w:rPr>
        <w:t>אדום הקרוב</w:t>
      </w:r>
      <w:r w:rsidR="00ED79ED" w:rsidRPr="001B69C0">
        <w:rPr>
          <w:rFonts w:ascii="Arial" w:hAnsi="Arial"/>
          <w:sz w:val="22"/>
          <w:szCs w:val="22"/>
          <w:rtl/>
        </w:rPr>
        <w:t xml:space="preserve">. </w:t>
      </w:r>
      <w:r w:rsidR="00ED79ED" w:rsidRPr="001B69C0">
        <w:rPr>
          <w:rFonts w:cs="Arial"/>
          <w:sz w:val="22"/>
          <w:szCs w:val="22"/>
          <w:rtl/>
        </w:rPr>
        <w:t xml:space="preserve">בבדיקה מקדימה שבצענו על החלקה </w:t>
      </w:r>
      <w:proofErr w:type="spellStart"/>
      <w:r w:rsidR="00ED79ED" w:rsidRPr="001B69C0">
        <w:rPr>
          <w:rFonts w:cs="Arial"/>
          <w:sz w:val="22"/>
          <w:szCs w:val="22"/>
          <w:rtl/>
        </w:rPr>
        <w:t>בישעי</w:t>
      </w:r>
      <w:proofErr w:type="spellEnd"/>
      <w:r w:rsidR="00ED79ED" w:rsidRPr="001B69C0">
        <w:rPr>
          <w:rFonts w:ascii="Arial" w:hAnsi="Arial"/>
          <w:sz w:val="22"/>
          <w:szCs w:val="22"/>
          <w:rtl/>
        </w:rPr>
        <w:t xml:space="preserve">, </w:t>
      </w:r>
      <w:r w:rsidR="00ED79ED" w:rsidRPr="001B69C0">
        <w:rPr>
          <w:rFonts w:ascii="Arial" w:hAnsi="Arial"/>
          <w:sz w:val="22"/>
          <w:szCs w:val="22"/>
          <w:lang w:val="en-US"/>
        </w:rPr>
        <w:t>NDWI</w:t>
      </w:r>
      <w:r w:rsidR="00ED79ED" w:rsidRPr="001B69C0">
        <w:rPr>
          <w:rFonts w:cs="Arial"/>
          <w:sz w:val="22"/>
          <w:szCs w:val="22"/>
          <w:rtl/>
        </w:rPr>
        <w:t xml:space="preserve"> הראה התאמה טובה עם</w:t>
      </w:r>
      <w:r w:rsidR="007A33E0">
        <w:rPr>
          <w:rFonts w:cs="Arial"/>
          <w:sz w:val="22"/>
          <w:szCs w:val="22"/>
          <w:rtl/>
        </w:rPr>
        <w:t xml:space="preserve"> מדד</w:t>
      </w:r>
      <w:r w:rsidR="00ED79ED" w:rsidRPr="001B69C0">
        <w:rPr>
          <w:rFonts w:cs="Arial"/>
          <w:sz w:val="22"/>
          <w:szCs w:val="22"/>
          <w:rtl/>
        </w:rPr>
        <w:t xml:space="preserve"> </w:t>
      </w:r>
      <w:r w:rsidR="00ED79ED" w:rsidRPr="001B69C0">
        <w:rPr>
          <w:rFonts w:ascii="Arial" w:hAnsi="Arial"/>
          <w:sz w:val="22"/>
          <w:szCs w:val="22"/>
          <w:lang w:val="en-US"/>
        </w:rPr>
        <w:t>NDII</w:t>
      </w:r>
      <w:r w:rsidR="00A914BC">
        <w:rPr>
          <w:rFonts w:ascii="Arial" w:hAnsi="Arial"/>
          <w:sz w:val="22"/>
          <w:szCs w:val="22"/>
          <w:rtl/>
          <w:lang w:val="en-US"/>
        </w:rPr>
        <w:t xml:space="preserve"> (</w:t>
      </w:r>
      <w:r w:rsidR="00A914BC">
        <w:rPr>
          <w:rFonts w:ascii="Arial" w:hAnsi="Arial" w:hint="default"/>
          <w:sz w:val="22"/>
          <w:szCs w:val="22"/>
          <w:lang w:val="en-US"/>
        </w:rPr>
        <w:t>R</w:t>
      </w:r>
      <w:r w:rsidR="00A914BC" w:rsidRPr="00A914BC">
        <w:rPr>
          <w:rFonts w:ascii="Arial" w:hAnsi="Arial" w:hint="default"/>
          <w:sz w:val="22"/>
          <w:szCs w:val="22"/>
          <w:vertAlign w:val="superscript"/>
          <w:lang w:val="en-US"/>
        </w:rPr>
        <w:t>2</w:t>
      </w:r>
      <w:r w:rsidR="00A914BC">
        <w:rPr>
          <w:rFonts w:ascii="Arial" w:hAnsi="Arial" w:hint="default"/>
          <w:sz w:val="22"/>
          <w:szCs w:val="22"/>
          <w:lang w:val="en-US"/>
        </w:rPr>
        <w:t xml:space="preserve"> = 0.48; </w:t>
      </w:r>
      <w:r w:rsidR="00A914BC" w:rsidRPr="00A914BC">
        <w:rPr>
          <w:rFonts w:ascii="Arial" w:hAnsi="Arial" w:hint="default"/>
          <w:i/>
          <w:iCs/>
          <w:sz w:val="22"/>
          <w:szCs w:val="22"/>
          <w:lang w:val="en-US"/>
        </w:rPr>
        <w:t>P</w:t>
      </w:r>
      <w:r w:rsidR="00A914BC">
        <w:rPr>
          <w:rFonts w:ascii="Arial" w:hAnsi="Arial" w:hint="default"/>
          <w:sz w:val="22"/>
          <w:szCs w:val="22"/>
          <w:lang w:val="en-US"/>
        </w:rPr>
        <w:t>=0.0003</w:t>
      </w:r>
      <w:r w:rsidR="00A914BC">
        <w:rPr>
          <w:rFonts w:ascii="Arial" w:hAnsi="Arial"/>
          <w:sz w:val="22"/>
          <w:szCs w:val="22"/>
          <w:rtl/>
          <w:lang w:val="en-US"/>
        </w:rPr>
        <w:t>)</w:t>
      </w:r>
      <w:r w:rsidR="00ED79ED" w:rsidRPr="001B69C0">
        <w:rPr>
          <w:rFonts w:ascii="Arial" w:hAnsi="Arial"/>
          <w:sz w:val="22"/>
          <w:szCs w:val="22"/>
          <w:rtl/>
        </w:rPr>
        <w:t xml:space="preserve">, </w:t>
      </w:r>
      <w:r w:rsidR="00ED79ED" w:rsidRPr="001B69C0">
        <w:rPr>
          <w:rFonts w:cs="Arial"/>
          <w:sz w:val="22"/>
          <w:szCs w:val="22"/>
          <w:rtl/>
        </w:rPr>
        <w:t xml:space="preserve">ועם המהלך העונתי של </w:t>
      </w:r>
      <w:proofErr w:type="spellStart"/>
      <w:r w:rsidR="00ED79ED" w:rsidRPr="001B69C0">
        <w:rPr>
          <w:rFonts w:cs="Arial"/>
          <w:sz w:val="22"/>
          <w:szCs w:val="22"/>
          <w:rtl/>
        </w:rPr>
        <w:t>פמ״ע</w:t>
      </w:r>
      <w:proofErr w:type="spellEnd"/>
      <w:r w:rsidR="00ED79ED" w:rsidRPr="001B69C0">
        <w:rPr>
          <w:rFonts w:cs="Arial"/>
          <w:sz w:val="22"/>
          <w:szCs w:val="22"/>
          <w:rtl/>
        </w:rPr>
        <w:t xml:space="preserve"> בחלקה </w:t>
      </w:r>
      <w:r w:rsidR="00ED79ED" w:rsidRPr="001B69C0">
        <w:rPr>
          <w:rFonts w:ascii="Arial" w:hAnsi="Arial"/>
          <w:sz w:val="22"/>
          <w:szCs w:val="22"/>
          <w:rtl/>
        </w:rPr>
        <w:t>(</w:t>
      </w:r>
      <w:r w:rsidR="00ED79ED" w:rsidRPr="001B69C0">
        <w:rPr>
          <w:rFonts w:cs="Arial"/>
          <w:color w:val="5E5E5E"/>
          <w:sz w:val="22"/>
          <w:szCs w:val="22"/>
          <w:rtl/>
        </w:rPr>
        <w:t xml:space="preserve">איור </w:t>
      </w:r>
      <w:r w:rsidR="003F46DC">
        <w:rPr>
          <w:rFonts w:ascii="Arial" w:hAnsi="Arial"/>
          <w:color w:val="5E5E5E"/>
          <w:sz w:val="22"/>
          <w:szCs w:val="22"/>
          <w:rtl/>
        </w:rPr>
        <w:t>2</w:t>
      </w:r>
      <w:r w:rsidR="005E3090">
        <w:rPr>
          <w:rFonts w:cs="Arial"/>
          <w:color w:val="5E5E5E"/>
          <w:sz w:val="22"/>
          <w:szCs w:val="22"/>
          <w:rtl/>
        </w:rPr>
        <w:t xml:space="preserve"> </w:t>
      </w:r>
      <w:r w:rsidR="005E3090">
        <w:rPr>
          <w:rFonts w:cs="Arial" w:hint="default"/>
          <w:color w:val="5E5E5E"/>
          <w:sz w:val="22"/>
          <w:szCs w:val="22"/>
          <w:rtl/>
        </w:rPr>
        <w:t>–</w:t>
      </w:r>
      <w:r w:rsidR="005E3090">
        <w:rPr>
          <w:rFonts w:cs="Arial"/>
          <w:color w:val="5E5E5E"/>
          <w:sz w:val="22"/>
          <w:szCs w:val="22"/>
          <w:rtl/>
        </w:rPr>
        <w:t xml:space="preserve"> גרף תחתון</w:t>
      </w:r>
      <w:r w:rsidR="003F46DC" w:rsidRPr="003F46DC">
        <w:rPr>
          <w:rFonts w:cs="Arial"/>
          <w:color w:val="000000" w:themeColor="text1"/>
          <w:sz w:val="22"/>
          <w:szCs w:val="22"/>
          <w:rtl/>
        </w:rPr>
        <w:t>,</w:t>
      </w:r>
      <w:r w:rsidR="00CA3743" w:rsidRPr="001B69C0">
        <w:rPr>
          <w:rFonts w:cs="Arial"/>
          <w:color w:val="000000" w:themeColor="text1"/>
          <w:sz w:val="22"/>
          <w:szCs w:val="22"/>
          <w:rtl/>
        </w:rPr>
        <w:t xml:space="preserve"> והשוואה מול</w:t>
      </w:r>
      <w:r w:rsidR="00CA3743" w:rsidRPr="001B69C0">
        <w:rPr>
          <w:rFonts w:cs="Arial"/>
          <w:color w:val="5E5E5E"/>
          <w:sz w:val="22"/>
          <w:szCs w:val="22"/>
          <w:rtl/>
        </w:rPr>
        <w:t xml:space="preserve"> איור </w:t>
      </w:r>
      <w:r w:rsidR="003F46DC">
        <w:rPr>
          <w:rFonts w:cs="Arial"/>
          <w:color w:val="5E5E5E"/>
          <w:sz w:val="22"/>
          <w:szCs w:val="22"/>
          <w:rtl/>
        </w:rPr>
        <w:t>1</w:t>
      </w:r>
      <w:r w:rsidR="00ED79ED" w:rsidRPr="001B69C0">
        <w:rPr>
          <w:rFonts w:ascii="Arial" w:hAnsi="Arial"/>
          <w:sz w:val="22"/>
          <w:szCs w:val="22"/>
          <w:rtl/>
        </w:rPr>
        <w:t xml:space="preserve">). </w:t>
      </w:r>
    </w:p>
    <w:p w14:paraId="7F897C51" w14:textId="0B03FCC1" w:rsidR="00463CB5" w:rsidRPr="00372D4F" w:rsidRDefault="00ED79ED" w:rsidP="0004787E">
      <w:pPr>
        <w:pStyle w:val="Default"/>
        <w:bidi/>
        <w:spacing w:before="0" w:after="60"/>
        <w:ind w:right="284"/>
        <w:jc w:val="both"/>
        <w:rPr>
          <w:rFonts w:ascii="Arial" w:hAnsi="Arial" w:hint="default"/>
          <w:sz w:val="22"/>
          <w:szCs w:val="22"/>
          <w:rtl/>
        </w:rPr>
      </w:pPr>
      <w:r w:rsidRPr="001B69C0">
        <w:rPr>
          <w:rFonts w:cs="Arial"/>
          <w:sz w:val="22"/>
          <w:szCs w:val="22"/>
          <w:rtl/>
        </w:rPr>
        <w:lastRenderedPageBreak/>
        <w:t xml:space="preserve">קשר זה מציין את הפוטנציאל של שימוש בנתונים ברזולוציה גבוהה לצורך גישור בין רזולוציית המדידה בשטח </w:t>
      </w:r>
      <w:r w:rsidRPr="001B69C0">
        <w:rPr>
          <w:rFonts w:ascii="Arial" w:hAnsi="Arial"/>
          <w:sz w:val="22"/>
          <w:szCs w:val="22"/>
          <w:rtl/>
        </w:rPr>
        <w:t>(</w:t>
      </w:r>
      <w:r w:rsidRPr="001B69C0">
        <w:rPr>
          <w:rFonts w:cs="Arial"/>
          <w:sz w:val="22"/>
          <w:szCs w:val="22"/>
          <w:rtl/>
        </w:rPr>
        <w:t xml:space="preserve">מדידות </w:t>
      </w:r>
      <w:proofErr w:type="spellStart"/>
      <w:r w:rsidRPr="001B69C0">
        <w:rPr>
          <w:rFonts w:cs="Arial"/>
          <w:sz w:val="22"/>
          <w:szCs w:val="22"/>
          <w:rtl/>
        </w:rPr>
        <w:t>פמ״ע</w:t>
      </w:r>
      <w:proofErr w:type="spellEnd"/>
      <w:r w:rsidRPr="001B69C0">
        <w:rPr>
          <w:rFonts w:ascii="Arial" w:hAnsi="Arial"/>
          <w:sz w:val="22"/>
          <w:szCs w:val="22"/>
          <w:rtl/>
        </w:rPr>
        <w:t xml:space="preserve">) </w:t>
      </w:r>
      <w:r w:rsidRPr="001B69C0">
        <w:rPr>
          <w:rFonts w:cs="Arial"/>
          <w:sz w:val="22"/>
          <w:szCs w:val="22"/>
          <w:rtl/>
        </w:rPr>
        <w:t>לבין זו של לוויין הסנטינל</w:t>
      </w:r>
      <w:r w:rsidRPr="001B69C0">
        <w:rPr>
          <w:rFonts w:ascii="Arial" w:hAnsi="Arial"/>
          <w:sz w:val="22"/>
          <w:szCs w:val="22"/>
          <w:rtl/>
        </w:rPr>
        <w:t>-2 (</w:t>
      </w:r>
      <w:r w:rsidRPr="001B69C0">
        <w:rPr>
          <w:rFonts w:cs="Arial"/>
          <w:sz w:val="22"/>
          <w:szCs w:val="22"/>
          <w:rtl/>
        </w:rPr>
        <w:t>הנתונים הספקטרליים</w:t>
      </w:r>
      <w:r w:rsidRPr="001B69C0">
        <w:rPr>
          <w:rFonts w:ascii="Arial" w:hAnsi="Arial"/>
          <w:sz w:val="22"/>
          <w:szCs w:val="22"/>
          <w:rtl/>
        </w:rPr>
        <w:t xml:space="preserve">) </w:t>
      </w:r>
      <w:r w:rsidRPr="001B69C0">
        <w:rPr>
          <w:rFonts w:cs="Arial"/>
          <w:sz w:val="22"/>
          <w:szCs w:val="22"/>
          <w:rtl/>
        </w:rPr>
        <w:t>לצורך ניטור מרחבי</w:t>
      </w:r>
      <w:r w:rsidRPr="001B69C0">
        <w:rPr>
          <w:rFonts w:ascii="Arial" w:hAnsi="Arial"/>
          <w:sz w:val="22"/>
          <w:szCs w:val="22"/>
          <w:rtl/>
        </w:rPr>
        <w:t>-</w:t>
      </w:r>
      <w:r w:rsidRPr="001B69C0">
        <w:rPr>
          <w:rFonts w:cs="Arial"/>
          <w:sz w:val="22"/>
          <w:szCs w:val="22"/>
          <w:rtl/>
        </w:rPr>
        <w:t xml:space="preserve">עיתי של השינויים </w:t>
      </w:r>
      <w:proofErr w:type="spellStart"/>
      <w:r w:rsidRPr="001B69C0">
        <w:rPr>
          <w:rFonts w:cs="Arial"/>
          <w:sz w:val="22"/>
          <w:szCs w:val="22"/>
          <w:rtl/>
        </w:rPr>
        <w:t>בפמ״ע</w:t>
      </w:r>
      <w:proofErr w:type="spellEnd"/>
      <w:r w:rsidRPr="001B69C0">
        <w:rPr>
          <w:rFonts w:cs="Arial"/>
          <w:sz w:val="22"/>
          <w:szCs w:val="22"/>
          <w:rtl/>
        </w:rPr>
        <w:t xml:space="preserve"> ברמת העומדים ביערות לאורך מפל הגשם בישראל</w:t>
      </w:r>
      <w:r w:rsidRPr="001B69C0">
        <w:rPr>
          <w:rFonts w:ascii="Arial" w:hAnsi="Arial"/>
          <w:sz w:val="22"/>
          <w:szCs w:val="22"/>
          <w:rtl/>
        </w:rPr>
        <w:t>.</w:t>
      </w:r>
    </w:p>
    <w:p w14:paraId="24C7D5C2" w14:textId="2DFD6D05" w:rsidR="001E375C" w:rsidRPr="00790CC2" w:rsidRDefault="001E375C" w:rsidP="0004787E">
      <w:pPr>
        <w:pStyle w:val="Default"/>
        <w:bidi/>
        <w:spacing w:before="0" w:after="60"/>
        <w:ind w:right="284"/>
        <w:jc w:val="both"/>
        <w:rPr>
          <w:rFonts w:ascii="Arial" w:hAnsi="Arial" w:cs="Arial" w:hint="default"/>
          <w:sz w:val="22"/>
          <w:szCs w:val="22"/>
          <w:rtl/>
        </w:rPr>
      </w:pPr>
      <w:r w:rsidRPr="001B69C0">
        <w:rPr>
          <w:rFonts w:ascii="Arial" w:hAnsi="Arial" w:cs="Arial"/>
          <w:sz w:val="22"/>
          <w:szCs w:val="22"/>
          <w:rtl/>
        </w:rPr>
        <w:t xml:space="preserve">בשל מורכבות התנאים בשטח, קשה לנבא אילו עצים יסבלו מעקת-יובש ובאילו עומדים תתרחש תמותה, כל שכן העיתוי של תופעות אלה. לדוגמא, התמותה הנרחבת עקב רצף שנות הבצורת 1999-2000 פסחה על יער יתיר, בעוד שיערות לחים יותר נפגעו, אולם בהמשך פגע היובש ביער </w:t>
      </w:r>
      <w:r w:rsidR="00D06DE0">
        <w:rPr>
          <w:rFonts w:ascii="Arial" w:hAnsi="Arial" w:cs="Arial"/>
          <w:sz w:val="22"/>
          <w:szCs w:val="22"/>
          <w:rtl/>
        </w:rPr>
        <w:t xml:space="preserve">יתיר </w:t>
      </w:r>
      <w:r w:rsidRPr="001B69C0">
        <w:rPr>
          <w:rFonts w:ascii="Arial" w:hAnsi="Arial" w:cs="Arial"/>
          <w:sz w:val="22"/>
          <w:szCs w:val="22"/>
          <w:rtl/>
        </w:rPr>
        <w:t>עקב רצף שנות הבצורת 2008-2009</w:t>
      </w:r>
      <w:r w:rsidR="00E90ADC">
        <w:rPr>
          <w:rFonts w:ascii="Arial" w:hAnsi="Arial" w:cs="Arial" w:hint="default"/>
          <w:sz w:val="22"/>
          <w:szCs w:val="22"/>
          <w:rtl/>
        </w:rPr>
        <w:fldChar w:fldCharType="begin" w:fldLock="1"/>
      </w:r>
      <w:r w:rsidR="00E90ADC">
        <w:rPr>
          <w:rFonts w:ascii="Arial" w:hAnsi="Arial" w:cs="Arial" w:hint="default"/>
          <w:sz w:val="22"/>
          <w:szCs w:val="22"/>
          <w:rtl/>
        </w:rPr>
        <w:instrText>ADDIN CSL_CITATION {"citationItems":[{"id":"ITEM-1","itemData":{"DOI":"https://doi.org/10.1016/j.foreco.2018.10.020","ISSN":"0378-1127","abstract":"Is tree mortality increasing? Are recent mortality events related to climate change? Which tree species are the most affected? Many case studies have been published in the last decade, but the necessary large-scale and long-term knowledge is still missing. Here we combined data from forest surveys and satellite imagery, to create the first spatial tree mortality history at the national scale. Israel is a small country with only 7% forest cover, but its large environmental diversity and mosaic of many, small, forest areas makes it a good ‘miniature model’ for the task. Tree mortality events have been increasing significantly since 1991 and correlated well with drought. Among mortality events, 24% of the loss was directly related to drought, and 58% to fire, with 69% of fires occurring over a drought background. Conifers were disproportionally more affected than native broadleaved trees. This is the first national-scale study of tree mortality dynamics, and it confirms the suspected increase in this phenomenon in recent decades, and the dominant role of drought. Our study opens a way to a better, multi-source monitoring future for forest management and ensuring forest sustainability under climate change.","author":[{"dropping-particle":"","family":"Klein","given":"Tamir","non-dropping-particle":"","parse-names":false,"suffix":""},{"dropping-particle":"","family":"Cahanovitc","given":"Rotem","non-dropping-particle":"","parse-names":false,"suffix":""},{"dropping-particle":"","family":"Sprintsin","given":"Michael","non-dropping-particle":"","parse-names":false,"suffix":""},{"dropping-particle":"","family":"Herr","given":"Nir","non-dropping-particle":"","parse-names":false,"suffix":""},{"dropping-particle":"","family":"Schiller","given":"Gabriel","non-dropping-particle":"","parse-names":false,"suffix":""}],"container-title":"Forest Ecology and Management","id":"ITEM-1","issued":{"date-parts":[["2019"]]},"page":"840-849","title":"A nation-wide analysis of tree mortality under climate change: Forest loss and its causes in Israel 1948–2017","type":"article-journal","volume":"432"},"uris":["http://www.mendeley.com/documents/?uuid=46b8d14b-b0bf-497a-9333-b9f30c4ba799"]}],"mendeley":{"formattedCitation":"&lt;sup&gt;2&lt;/sup&gt;","plainTextFormattedCitation":"2","previouslyFormattedCitation":"&lt;sup&gt;2&lt;/sup&gt;"},"properties":{"noteIndex":0},"schema":"https://github.com/citation-style-language/schema/raw/master/csl-citation.json"}</w:instrText>
      </w:r>
      <w:r w:rsidR="00E90ADC">
        <w:rPr>
          <w:rFonts w:ascii="Arial" w:hAnsi="Arial" w:cs="Arial" w:hint="default"/>
          <w:sz w:val="22"/>
          <w:szCs w:val="22"/>
          <w:rtl/>
        </w:rPr>
        <w:fldChar w:fldCharType="separate"/>
      </w:r>
      <w:r w:rsidR="00E90ADC" w:rsidRPr="00E90ADC">
        <w:rPr>
          <w:rFonts w:ascii="Arial" w:hAnsi="Arial" w:cs="Arial" w:hint="default"/>
          <w:noProof/>
          <w:sz w:val="22"/>
          <w:szCs w:val="22"/>
          <w:vertAlign w:val="superscript"/>
          <w:rtl/>
        </w:rPr>
        <w:t>2</w:t>
      </w:r>
      <w:r w:rsidR="00E90ADC">
        <w:rPr>
          <w:rFonts w:ascii="Arial" w:hAnsi="Arial" w:cs="Arial" w:hint="default"/>
          <w:sz w:val="22"/>
          <w:szCs w:val="22"/>
          <w:rtl/>
        </w:rPr>
        <w:fldChar w:fldCharType="end"/>
      </w:r>
      <w:r w:rsidR="00E90ADC">
        <w:rPr>
          <w:rFonts w:ascii="Arial" w:hAnsi="Arial" w:cs="Arial"/>
          <w:sz w:val="22"/>
          <w:szCs w:val="22"/>
          <w:rtl/>
        </w:rPr>
        <w:t xml:space="preserve"> </w:t>
      </w:r>
      <w:r w:rsidRPr="001B69C0">
        <w:rPr>
          <w:rFonts w:ascii="Arial" w:hAnsi="Arial" w:cs="Arial"/>
          <w:sz w:val="22"/>
          <w:szCs w:val="22"/>
          <w:rtl/>
        </w:rPr>
        <w:t xml:space="preserve">. בעוד שעקת-יובש הינה אירוע ודאי בעתיד הצפוי לעומדי-יער בישראל, יש ביכולתם של כלי-ממשק לשפר את סיכויי ההישרדות של העצים. לדוגמה, דילול, עירוב מינים, ושימוש מושכל ברעייה יכולים להיטיב עם העצים </w:t>
      </w:r>
      <w:r w:rsidR="00E90ADC">
        <w:rPr>
          <w:rFonts w:ascii="Arial" w:hAnsi="Arial" w:cs="Arial" w:hint="default"/>
          <w:sz w:val="22"/>
          <w:szCs w:val="22"/>
          <w:rtl/>
        </w:rPr>
        <w:fldChar w:fldCharType="begin" w:fldLock="1"/>
      </w:r>
      <w:r w:rsidR="007E2CE2">
        <w:rPr>
          <w:rFonts w:ascii="Arial" w:hAnsi="Arial" w:cs="Arial" w:hint="default"/>
          <w:sz w:val="22"/>
          <w:szCs w:val="22"/>
          <w:rtl/>
        </w:rPr>
        <w:instrText>ADDIN CSL_CITATION {"citationItems":[{"id":"ITEM-1","itemData":{"DOI":"https://doi.org/10.1016/j.foreco.2019.117573","ISSN":"0378-1127","abstract":"Drought-induced productivity reductions and tree mortality have been increasing in recent decades in forests around the globe. Prescribed reduction in stand density, i.e. thinning, has been proposed as a management tool to improve forest sustainability in face of a warmer, drier future. Thinning should potentially reduce net stand water use and improve water-availability for remaining trees, thus reducing their subsequent drought vulnerability. However, few studies have directly measured these effects. In 2009 we established a large-scale thinning experiment in a semi-arid, 40-years-old pine afforestation. Study plots (70 × 70 m) were thinned to 100, 200, and 300 trees ha−1, and compared with unthinned control plots (210–400 trees ha−1), each at five replications. Stem and needle growth, and needle gas exchange were measured along 3–9 consecutive years at seasonal to annual temporal resolution. Measurements at the tree-scale were further up-scaled using both simple upscaling relationships and using an ecosystem model of coupled carbon, energy and hydrology (Regional Hydro Ecologic Simulation System, RHESSys). At the needle scale, photosynthesis was 70% higher at the 100 trees ha−1 than at 300 trees ha−1, whereas transpiration was merely 10% higher. Consequently, stem and needle growth increased by 100% and 20%, respectively. For most parameters, there was little change between 200 and 100 trees ha−1. Applying RHESSys at the stand-scale, these effects on tree physiology translated into 35% reduction in CO2 uptake and a 47% reduction in tree water-use, which was compensated for by increased evaporation from exposed soil. Our long-term measurements at the dry timberline highlight the role of thinning in enhancing the activity and growth of remaining trees, with increased water-use efficiency. Unexpectedly, this density reduction was associated with a relatively small decrease in forest carbon uptake. Light availability was a limiting factor in the higher density plots, even in our light-abundant forest.","author":[{"dropping-particle":"","family":"Tsamir","given":"Mor","non-dropping-particle":"","parse-names":false,"suffix":""},{"dropping-particle":"","family":"Gottlieb","given":"Sagi","non-dropping-particle":"","parse-names":false,"suffix":""},{"dropping-particle":"","family":"Preisler","given":"Yakir","non-dropping-particle":"","parse-names":false,"suffix":""},{"dropping-particle":"","family":"Rotenberg","given":"Eyal","non-dropping-particle":"","parse-names":false,"suffix":""},{"dropping-particle":"","family":"Tatarinov","given":"Fyodor","non-dropping-particle":"","parse-names":false,"suffix":""},{"dropping-particle":"","family":"Yakir","given":"Dan","non-dropping-particle":"","parse-names":false,"suffix":""},{"dropping-particle":"","family":"Tague","given":"Christina","non-dropping-particle":"","parse-names":false,"suffix":""},{"dropping-particle":"","family":"Klein","given":"Tamir","non-dropping-particle":"","parse-names":false,"suffix":""}],"container-title":"Forest Ecology and Management","id":"ITEM-1","issued":{"date-parts":[["2019"]]},"page":"117573","title":"Stand density effects on carbon and water fluxes in a semi-arid forest, from leaf to stand-scale","type":"article-journal","volume":"453"},"uris":["http://www.mendeley.com/documents/?uuid=cf9fd4f0-c2e3-436e-b9f9-fb6599ce211b"]}],"mendeley":{"formattedCitation":"&lt;sup&gt;18&lt;/sup&gt;","plainTextFormattedCitation":"18","previouslyFormattedCitation":"&lt;sup&gt;17&lt;/sup&gt;"},"properties":{"noteIndex":0},"schema":"https://github.com/citation-style-language/schema/raw/master/csl-citation.json"}</w:instrText>
      </w:r>
      <w:r w:rsidR="00E90ADC">
        <w:rPr>
          <w:rFonts w:ascii="Arial" w:hAnsi="Arial" w:cs="Arial" w:hint="default"/>
          <w:sz w:val="22"/>
          <w:szCs w:val="22"/>
          <w:rtl/>
        </w:rPr>
        <w:fldChar w:fldCharType="separate"/>
      </w:r>
      <w:r w:rsidR="007E2CE2" w:rsidRPr="007E2CE2">
        <w:rPr>
          <w:rFonts w:ascii="Arial" w:hAnsi="Arial" w:cs="Arial" w:hint="default"/>
          <w:noProof/>
          <w:sz w:val="22"/>
          <w:szCs w:val="22"/>
          <w:vertAlign w:val="superscript"/>
          <w:rtl/>
        </w:rPr>
        <w:t>18</w:t>
      </w:r>
      <w:r w:rsidR="00E90ADC">
        <w:rPr>
          <w:rFonts w:ascii="Arial" w:hAnsi="Arial" w:cs="Arial" w:hint="default"/>
          <w:sz w:val="22"/>
          <w:szCs w:val="22"/>
          <w:rtl/>
        </w:rPr>
        <w:fldChar w:fldCharType="end"/>
      </w:r>
      <w:r w:rsidRPr="001B69C0">
        <w:rPr>
          <w:rFonts w:ascii="Arial" w:hAnsi="Arial" w:cs="Arial"/>
          <w:sz w:val="22"/>
          <w:szCs w:val="22"/>
          <w:rtl/>
        </w:rPr>
        <w:t xml:space="preserve">. דילול כרוך אמנם בכריתה של עצים חיים, אך הוא עדיף על-פני תמותה מעקת-יובש מפני שהוא מיטיב עם העצים הנותרים, בעוד שתמותה עלולה לפגוע בהם, למשל ע"י הפצת מזיקים ונזק עקב קריסה. בנוסף, הדילול </w:t>
      </w:r>
      <w:r w:rsidR="005C0174" w:rsidRPr="001B69C0">
        <w:rPr>
          <w:rFonts w:ascii="Arial" w:hAnsi="Arial" w:cs="Arial"/>
          <w:sz w:val="22"/>
          <w:szCs w:val="22"/>
          <w:rtl/>
        </w:rPr>
        <w:t>הינו</w:t>
      </w:r>
      <w:r w:rsidRPr="001B69C0">
        <w:rPr>
          <w:rFonts w:ascii="Arial" w:hAnsi="Arial" w:cs="Arial"/>
          <w:sz w:val="22"/>
          <w:szCs w:val="22"/>
          <w:rtl/>
        </w:rPr>
        <w:t xml:space="preserve"> מתוכנן ולכן ניתן להפחית בעלויותיו, בניגוד לאירוע תמותה</w:t>
      </w:r>
      <w:r w:rsidR="005C0174" w:rsidRPr="001B69C0">
        <w:rPr>
          <w:rFonts w:ascii="Arial" w:hAnsi="Arial" w:cs="Arial"/>
          <w:sz w:val="22"/>
          <w:szCs w:val="22"/>
          <w:rtl/>
        </w:rPr>
        <w:t xml:space="preserve"> בלתי צפוי</w:t>
      </w:r>
      <w:r w:rsidRPr="001B69C0">
        <w:rPr>
          <w:rFonts w:ascii="Arial" w:hAnsi="Arial" w:cs="Arial"/>
          <w:sz w:val="22"/>
          <w:szCs w:val="22"/>
          <w:rtl/>
        </w:rPr>
        <w:t>. עם זאת, דילול הוא פעולה יקרה ומסובכת, ולכן מתבצע רק בחלק קטן מהמקרים. זיהוי מוקדם של עצים</w:t>
      </w:r>
      <w:r w:rsidR="005C0174" w:rsidRPr="001B69C0">
        <w:rPr>
          <w:rFonts w:ascii="Arial" w:hAnsi="Arial" w:cs="Arial"/>
          <w:sz w:val="22"/>
          <w:szCs w:val="22"/>
          <w:rtl/>
        </w:rPr>
        <w:t xml:space="preserve"> (או אזורים של מספר עצים)</w:t>
      </w:r>
      <w:r w:rsidRPr="001B69C0">
        <w:rPr>
          <w:rFonts w:ascii="Arial" w:hAnsi="Arial" w:cs="Arial"/>
          <w:sz w:val="22"/>
          <w:szCs w:val="22"/>
          <w:rtl/>
        </w:rPr>
        <w:t xml:space="preserve"> ועומדים בעקת יובש היה מאפשר שימוש משוכל בכלי הממשק הזמינים, אשר מתאפשר כיום רק לאחר התמותה.</w:t>
      </w:r>
    </w:p>
    <w:p w14:paraId="58733A7E" w14:textId="77777777" w:rsidR="00463CB5" w:rsidRPr="001B69C0" w:rsidRDefault="00ED79ED" w:rsidP="0004787E">
      <w:pPr>
        <w:pStyle w:val="Default"/>
        <w:bidi/>
        <w:spacing w:before="0" w:after="60"/>
        <w:ind w:right="278"/>
        <w:jc w:val="both"/>
        <w:rPr>
          <w:rFonts w:ascii="Arial" w:eastAsia="Arial" w:hAnsi="Arial" w:cs="Arial" w:hint="default"/>
          <w:i/>
          <w:iCs/>
          <w:color w:val="5E5E5E"/>
          <w:sz w:val="22"/>
          <w:szCs w:val="22"/>
          <w:rtl/>
        </w:rPr>
      </w:pPr>
      <w:r w:rsidRPr="001B69C0">
        <w:rPr>
          <w:rFonts w:cs="Arial"/>
          <w:i/>
          <w:iCs/>
          <w:color w:val="5E5E5E"/>
          <w:sz w:val="22"/>
          <w:szCs w:val="22"/>
          <w:rtl/>
        </w:rPr>
        <w:t>תיאור ומהלך עבודת המחקר</w:t>
      </w:r>
    </w:p>
    <w:p w14:paraId="766FC96D" w14:textId="3B525A8D" w:rsidR="00463CB5" w:rsidRPr="00F930B4" w:rsidRDefault="00ED79ED" w:rsidP="0004787E">
      <w:pPr>
        <w:pStyle w:val="Default"/>
        <w:bidi/>
        <w:spacing w:before="0" w:after="60"/>
        <w:ind w:right="278"/>
        <w:jc w:val="both"/>
        <w:rPr>
          <w:rFonts w:cs="Arial" w:hint="default"/>
          <w:sz w:val="22"/>
          <w:szCs w:val="22"/>
          <w:rtl/>
        </w:rPr>
      </w:pPr>
      <w:r w:rsidRPr="001B69C0">
        <w:rPr>
          <w:rFonts w:cs="Arial"/>
          <w:sz w:val="22"/>
          <w:szCs w:val="22"/>
          <w:rtl/>
        </w:rPr>
        <w:t xml:space="preserve">במחקר המוצע נבצע מדידות </w:t>
      </w:r>
      <w:proofErr w:type="spellStart"/>
      <w:r w:rsidRPr="001B69C0">
        <w:rPr>
          <w:rFonts w:cs="Arial"/>
          <w:sz w:val="22"/>
          <w:szCs w:val="22"/>
          <w:rtl/>
        </w:rPr>
        <w:t>פמ״ע</w:t>
      </w:r>
      <w:proofErr w:type="spellEnd"/>
      <w:r w:rsidRPr="001B69C0">
        <w:rPr>
          <w:rFonts w:ascii="Arial" w:hAnsi="Arial"/>
          <w:sz w:val="22"/>
          <w:szCs w:val="22"/>
          <w:lang w:val="en-US"/>
        </w:rPr>
        <w:t xml:space="preserve"> </w:t>
      </w:r>
      <w:r w:rsidR="005C0174" w:rsidRPr="001B69C0">
        <w:rPr>
          <w:rFonts w:cs="Arial"/>
          <w:sz w:val="22"/>
          <w:szCs w:val="22"/>
          <w:rtl/>
        </w:rPr>
        <w:t>ו</w:t>
      </w:r>
      <w:r w:rsidR="005C0174" w:rsidRPr="001B69C0">
        <w:rPr>
          <w:rFonts w:ascii="Arial" w:hAnsi="Arial" w:cs="Arial" w:hint="default"/>
          <w:color w:val="000000" w:themeColor="text1"/>
          <w:sz w:val="22"/>
          <w:szCs w:val="22"/>
          <w:rtl/>
          <w:lang w:val="en-US"/>
        </w:rPr>
        <w:t>אינדקס שטח עלווה</w:t>
      </w:r>
      <w:r w:rsidR="005C0174" w:rsidRPr="001B69C0">
        <w:rPr>
          <w:rFonts w:cs="Arial"/>
          <w:sz w:val="22"/>
          <w:szCs w:val="22"/>
          <w:rtl/>
        </w:rPr>
        <w:t xml:space="preserve"> (</w:t>
      </w:r>
      <w:r w:rsidR="00E51902" w:rsidRPr="001B69C0">
        <w:rPr>
          <w:rFonts w:ascii="Arial" w:hAnsi="Arial" w:cs="Arial" w:hint="default"/>
          <w:sz w:val="22"/>
          <w:szCs w:val="22"/>
          <w:lang w:val="en-US"/>
        </w:rPr>
        <w:t>Leaf</w:t>
      </w:r>
      <w:r w:rsidR="00E51902" w:rsidRPr="001B69C0">
        <w:rPr>
          <w:rFonts w:cs="Arial" w:hint="default"/>
          <w:sz w:val="22"/>
          <w:szCs w:val="22"/>
          <w:lang w:val="en-US"/>
        </w:rPr>
        <w:t xml:space="preserve"> </w:t>
      </w:r>
      <w:r w:rsidR="00E51902" w:rsidRPr="001B69C0">
        <w:rPr>
          <w:rFonts w:ascii="Arial" w:hAnsi="Arial" w:cs="Arial" w:hint="default"/>
          <w:sz w:val="22"/>
          <w:szCs w:val="22"/>
          <w:lang w:val="en-US"/>
        </w:rPr>
        <w:t>Area Index</w:t>
      </w:r>
      <w:r w:rsidRPr="001B69C0">
        <w:rPr>
          <w:rFonts w:ascii="Arial" w:hAnsi="Arial" w:cs="Arial" w:hint="default"/>
          <w:sz w:val="22"/>
          <w:szCs w:val="22"/>
          <w:rtl/>
        </w:rPr>
        <w:t xml:space="preserve"> </w:t>
      </w:r>
      <w:r w:rsidR="00E51902" w:rsidRPr="001B69C0">
        <w:rPr>
          <w:rFonts w:ascii="Arial" w:hAnsi="Arial" w:cs="Arial" w:hint="default"/>
          <w:sz w:val="22"/>
          <w:szCs w:val="22"/>
          <w:lang w:val="en-US"/>
        </w:rPr>
        <w:t>(LAI</w:t>
      </w:r>
      <w:r w:rsidR="005C0174" w:rsidRPr="001B69C0">
        <w:rPr>
          <w:rFonts w:ascii="Arial" w:hAnsi="Arial" w:cs="Arial" w:hint="default"/>
          <w:sz w:val="22"/>
          <w:szCs w:val="22"/>
          <w:lang w:val="en-US"/>
        </w:rPr>
        <w:t xml:space="preserve"> –</w:t>
      </w:r>
      <w:r w:rsidR="00E51902" w:rsidRPr="001B69C0">
        <w:rPr>
          <w:rFonts w:ascii="Arial" w:hAnsi="Arial" w:cs="Arial"/>
          <w:sz w:val="22"/>
          <w:szCs w:val="22"/>
          <w:rtl/>
          <w:lang w:val="en-US"/>
        </w:rPr>
        <w:t>,</w:t>
      </w:r>
      <w:r w:rsidRPr="001B69C0">
        <w:rPr>
          <w:rFonts w:cs="Arial"/>
          <w:sz w:val="22"/>
          <w:szCs w:val="22"/>
          <w:rtl/>
        </w:rPr>
        <w:t xml:space="preserve"> </w:t>
      </w:r>
      <w:r w:rsidR="00E51902" w:rsidRPr="001B69C0">
        <w:rPr>
          <w:rFonts w:cs="Arial"/>
          <w:sz w:val="22"/>
          <w:szCs w:val="22"/>
          <w:rtl/>
        </w:rPr>
        <w:t>לאורך שלוש עונות</w:t>
      </w:r>
      <w:r w:rsidR="00E51902" w:rsidRPr="001B69C0">
        <w:rPr>
          <w:rFonts w:ascii="Arial" w:hAnsi="Arial"/>
          <w:sz w:val="22"/>
          <w:szCs w:val="22"/>
          <w:rtl/>
        </w:rPr>
        <w:t xml:space="preserve"> </w:t>
      </w:r>
      <w:r w:rsidRPr="001B69C0">
        <w:rPr>
          <w:rFonts w:cs="Arial"/>
          <w:sz w:val="22"/>
          <w:szCs w:val="22"/>
          <w:rtl/>
        </w:rPr>
        <w:t>בחלקה מעורבת ובחלקה לא מעורבת</w:t>
      </w:r>
      <w:r w:rsidR="00F930B4">
        <w:rPr>
          <w:rFonts w:cs="Arial"/>
          <w:sz w:val="22"/>
          <w:szCs w:val="22"/>
          <w:rtl/>
        </w:rPr>
        <w:t xml:space="preserve"> (ראה בהמשך פרק 4 </w:t>
      </w:r>
      <w:r w:rsidR="00F930B4">
        <w:rPr>
          <w:rFonts w:cs="Arial" w:hint="default"/>
          <w:sz w:val="22"/>
          <w:szCs w:val="22"/>
          <w:rtl/>
        </w:rPr>
        <w:t>–</w:t>
      </w:r>
      <w:r w:rsidR="00F930B4">
        <w:rPr>
          <w:rFonts w:cs="Arial"/>
          <w:sz w:val="22"/>
          <w:szCs w:val="22"/>
          <w:rtl/>
        </w:rPr>
        <w:t xml:space="preserve"> חלקות הניטור)</w:t>
      </w:r>
      <w:r w:rsidRPr="001B69C0">
        <w:rPr>
          <w:rFonts w:ascii="Arial" w:hAnsi="Arial"/>
          <w:sz w:val="22"/>
          <w:szCs w:val="22"/>
          <w:rtl/>
        </w:rPr>
        <w:t xml:space="preserve">, </w:t>
      </w:r>
      <w:r w:rsidRPr="001B69C0">
        <w:rPr>
          <w:rFonts w:cs="Arial"/>
          <w:sz w:val="22"/>
          <w:szCs w:val="22"/>
          <w:rtl/>
        </w:rPr>
        <w:t>כמדד לזיהוי עקת</w:t>
      </w:r>
      <w:r w:rsidRPr="001B69C0">
        <w:rPr>
          <w:rFonts w:ascii="Arial" w:hAnsi="Arial"/>
          <w:sz w:val="22"/>
          <w:szCs w:val="22"/>
          <w:rtl/>
        </w:rPr>
        <w:t>-</w:t>
      </w:r>
      <w:r w:rsidRPr="001B69C0">
        <w:rPr>
          <w:rFonts w:cs="Arial"/>
          <w:sz w:val="22"/>
          <w:szCs w:val="22"/>
          <w:rtl/>
        </w:rPr>
        <w:t>יובש קצרת וארוכת</w:t>
      </w:r>
      <w:r w:rsidRPr="001B69C0">
        <w:rPr>
          <w:rFonts w:ascii="Arial" w:hAnsi="Arial"/>
          <w:sz w:val="22"/>
          <w:szCs w:val="22"/>
          <w:rtl/>
        </w:rPr>
        <w:t>-</w:t>
      </w:r>
      <w:r w:rsidRPr="001B69C0">
        <w:rPr>
          <w:rFonts w:cs="Arial"/>
          <w:sz w:val="22"/>
          <w:szCs w:val="22"/>
          <w:rtl/>
        </w:rPr>
        <w:t>טווח</w:t>
      </w:r>
      <w:r w:rsidR="009F5DBE" w:rsidRPr="001B69C0">
        <w:rPr>
          <w:rFonts w:cs="Arial"/>
          <w:sz w:val="22"/>
          <w:szCs w:val="22"/>
          <w:rtl/>
        </w:rPr>
        <w:t xml:space="preserve"> (</w:t>
      </w:r>
      <w:proofErr w:type="spellStart"/>
      <w:r w:rsidR="009F5DBE" w:rsidRPr="001B69C0">
        <w:rPr>
          <w:rFonts w:cs="Arial"/>
          <w:sz w:val="22"/>
          <w:szCs w:val="22"/>
          <w:rtl/>
        </w:rPr>
        <w:t>פמ״ע</w:t>
      </w:r>
      <w:proofErr w:type="spellEnd"/>
      <w:r w:rsidR="009F5DBE" w:rsidRPr="001B69C0">
        <w:rPr>
          <w:rFonts w:cs="Arial"/>
          <w:sz w:val="22"/>
          <w:szCs w:val="22"/>
          <w:rtl/>
        </w:rPr>
        <w:t xml:space="preserve"> ו-</w:t>
      </w:r>
      <w:r w:rsidR="009F5DBE" w:rsidRPr="001B69C0">
        <w:rPr>
          <w:rFonts w:ascii="Arial" w:hAnsi="Arial" w:cs="Arial" w:hint="default"/>
          <w:sz w:val="22"/>
          <w:szCs w:val="22"/>
          <w:lang w:val="en-US"/>
        </w:rPr>
        <w:t>LAI</w:t>
      </w:r>
      <w:r w:rsidR="009F5DBE" w:rsidRPr="001B69C0">
        <w:rPr>
          <w:rFonts w:cs="Arial"/>
          <w:sz w:val="22"/>
          <w:szCs w:val="22"/>
          <w:rtl/>
          <w:lang w:val="en-US"/>
        </w:rPr>
        <w:t>, בהתאמה)</w:t>
      </w:r>
      <w:r w:rsidR="00E51902" w:rsidRPr="001B69C0">
        <w:rPr>
          <w:rFonts w:cs="Arial"/>
          <w:sz w:val="22"/>
          <w:szCs w:val="22"/>
          <w:rtl/>
        </w:rPr>
        <w:t>.</w:t>
      </w:r>
      <w:r w:rsidRPr="001B69C0">
        <w:rPr>
          <w:rFonts w:cs="Arial"/>
          <w:sz w:val="22"/>
          <w:szCs w:val="22"/>
          <w:rtl/>
        </w:rPr>
        <w:t xml:space="preserve"> נבצע השוואה בין מיני העצים בחלקה המעורבת </w:t>
      </w:r>
      <w:r w:rsidR="00E51902" w:rsidRPr="001B69C0">
        <w:rPr>
          <w:rFonts w:ascii="Arial" w:hAnsi="Arial"/>
          <w:sz w:val="22"/>
          <w:szCs w:val="22"/>
          <w:rtl/>
        </w:rPr>
        <w:t>(</w:t>
      </w:r>
      <w:r w:rsidRPr="001B69C0">
        <w:rPr>
          <w:rFonts w:cs="Arial"/>
          <w:sz w:val="22"/>
          <w:szCs w:val="22"/>
          <w:rtl/>
        </w:rPr>
        <w:t>אורן</w:t>
      </w:r>
      <w:r w:rsidRPr="001B69C0">
        <w:rPr>
          <w:rFonts w:ascii="Arial" w:hAnsi="Arial"/>
          <w:sz w:val="22"/>
          <w:szCs w:val="22"/>
          <w:rtl/>
        </w:rPr>
        <w:t xml:space="preserve">, </w:t>
      </w:r>
      <w:r w:rsidRPr="001B69C0">
        <w:rPr>
          <w:rFonts w:cs="Arial"/>
          <w:sz w:val="22"/>
          <w:szCs w:val="22"/>
          <w:rtl/>
        </w:rPr>
        <w:t>אלון</w:t>
      </w:r>
      <w:r w:rsidRPr="001B69C0">
        <w:rPr>
          <w:rFonts w:ascii="Arial" w:hAnsi="Arial"/>
          <w:sz w:val="22"/>
          <w:szCs w:val="22"/>
          <w:rtl/>
        </w:rPr>
        <w:t xml:space="preserve">, </w:t>
      </w:r>
      <w:r w:rsidRPr="001B69C0">
        <w:rPr>
          <w:rFonts w:cs="Arial"/>
          <w:sz w:val="22"/>
          <w:szCs w:val="22"/>
          <w:rtl/>
        </w:rPr>
        <w:t>אלה</w:t>
      </w:r>
      <w:r w:rsidRPr="001B69C0">
        <w:rPr>
          <w:rFonts w:ascii="Arial" w:hAnsi="Arial"/>
          <w:sz w:val="22"/>
          <w:szCs w:val="22"/>
          <w:rtl/>
        </w:rPr>
        <w:t xml:space="preserve">, </w:t>
      </w:r>
      <w:r w:rsidRPr="001B69C0">
        <w:rPr>
          <w:rFonts w:cs="Arial"/>
          <w:sz w:val="22"/>
          <w:szCs w:val="22"/>
          <w:rtl/>
        </w:rPr>
        <w:t>ברוש וחרוב</w:t>
      </w:r>
      <w:r w:rsidR="00E51902" w:rsidRPr="001B69C0">
        <w:rPr>
          <w:rFonts w:cs="Arial"/>
          <w:sz w:val="22"/>
          <w:szCs w:val="22"/>
          <w:rtl/>
        </w:rPr>
        <w:t>)</w:t>
      </w:r>
      <w:r w:rsidRPr="001B69C0">
        <w:rPr>
          <w:rFonts w:cs="Arial"/>
          <w:sz w:val="22"/>
          <w:szCs w:val="22"/>
          <w:rtl/>
        </w:rPr>
        <w:t xml:space="preserve"> ונשווה נתונים אלה מול נתונים מדודים של אותם מינים בחלקות לא מעורבות</w:t>
      </w:r>
      <w:r w:rsidRPr="001B69C0">
        <w:rPr>
          <w:rFonts w:ascii="Arial" w:hAnsi="Arial"/>
          <w:sz w:val="22"/>
          <w:szCs w:val="22"/>
          <w:rtl/>
        </w:rPr>
        <w:t xml:space="preserve">. </w:t>
      </w:r>
      <w:r w:rsidRPr="001B69C0">
        <w:rPr>
          <w:rFonts w:cs="Arial"/>
          <w:sz w:val="22"/>
          <w:szCs w:val="22"/>
          <w:rtl/>
        </w:rPr>
        <w:t>בכדי לקבל תמונה כוללת</w:t>
      </w:r>
      <w:r w:rsidRPr="001B69C0">
        <w:rPr>
          <w:rFonts w:ascii="Arial" w:hAnsi="Arial"/>
          <w:sz w:val="22"/>
          <w:szCs w:val="22"/>
          <w:rtl/>
        </w:rPr>
        <w:t xml:space="preserve">, </w:t>
      </w:r>
      <w:r w:rsidRPr="001B69C0">
        <w:rPr>
          <w:rFonts w:cs="Arial"/>
          <w:sz w:val="22"/>
          <w:szCs w:val="22"/>
          <w:rtl/>
        </w:rPr>
        <w:t>נבצע השוואה דומה בין יערות חד</w:t>
      </w:r>
      <w:r w:rsidRPr="001B69C0">
        <w:rPr>
          <w:rFonts w:ascii="Arial" w:hAnsi="Arial"/>
          <w:sz w:val="22"/>
          <w:szCs w:val="22"/>
          <w:rtl/>
        </w:rPr>
        <w:t>-</w:t>
      </w:r>
      <w:r w:rsidRPr="001B69C0">
        <w:rPr>
          <w:rFonts w:cs="Arial"/>
          <w:sz w:val="22"/>
          <w:szCs w:val="22"/>
          <w:rtl/>
        </w:rPr>
        <w:t>מינים ומעורבים נוספים בעזרת חישה מרחוק</w:t>
      </w:r>
      <w:r w:rsidRPr="001B69C0">
        <w:rPr>
          <w:rFonts w:ascii="Arial" w:hAnsi="Arial"/>
          <w:sz w:val="22"/>
          <w:szCs w:val="22"/>
          <w:rtl/>
        </w:rPr>
        <w:t xml:space="preserve">, </w:t>
      </w:r>
      <w:r w:rsidRPr="001B69C0">
        <w:rPr>
          <w:rFonts w:cs="Arial"/>
          <w:sz w:val="22"/>
          <w:szCs w:val="22"/>
          <w:rtl/>
        </w:rPr>
        <w:t xml:space="preserve">לאחר מידול </w:t>
      </w:r>
      <w:proofErr w:type="spellStart"/>
      <w:r w:rsidRPr="001B69C0">
        <w:rPr>
          <w:rFonts w:cs="Arial"/>
          <w:sz w:val="22"/>
          <w:szCs w:val="22"/>
          <w:rtl/>
        </w:rPr>
        <w:t>פמ״ע</w:t>
      </w:r>
      <w:proofErr w:type="spellEnd"/>
      <w:r w:rsidRPr="001B69C0">
        <w:rPr>
          <w:rFonts w:cs="Arial"/>
          <w:sz w:val="22"/>
          <w:szCs w:val="22"/>
          <w:rtl/>
        </w:rPr>
        <w:t xml:space="preserve"> </w:t>
      </w:r>
      <w:r w:rsidR="00F930B4">
        <w:rPr>
          <w:rFonts w:cs="Arial"/>
          <w:sz w:val="22"/>
          <w:szCs w:val="22"/>
          <w:rtl/>
        </w:rPr>
        <w:t>על-ידי</w:t>
      </w:r>
      <w:r w:rsidRPr="001B69C0">
        <w:rPr>
          <w:rFonts w:cs="Arial"/>
          <w:sz w:val="22"/>
          <w:szCs w:val="22"/>
          <w:rtl/>
        </w:rPr>
        <w:t xml:space="preserve"> נתוני</w:t>
      </w:r>
      <w:r w:rsidR="00F930B4">
        <w:rPr>
          <w:rFonts w:cs="Arial"/>
          <w:sz w:val="22"/>
          <w:szCs w:val="22"/>
          <w:rtl/>
        </w:rPr>
        <w:t xml:space="preserve"> </w:t>
      </w:r>
      <w:proofErr w:type="spellStart"/>
      <w:r w:rsidR="00F930B4">
        <w:rPr>
          <w:rFonts w:cs="Arial"/>
          <w:sz w:val="22"/>
          <w:szCs w:val="22"/>
          <w:rtl/>
        </w:rPr>
        <w:t>פמ״ע</w:t>
      </w:r>
      <w:proofErr w:type="spellEnd"/>
      <w:r w:rsidRPr="001B69C0">
        <w:rPr>
          <w:rFonts w:cs="Arial"/>
          <w:sz w:val="22"/>
          <w:szCs w:val="22"/>
          <w:rtl/>
        </w:rPr>
        <w:t xml:space="preserve"> מדוד והמדדים הספקטרליים</w:t>
      </w:r>
      <w:r w:rsidR="005C0174" w:rsidRPr="001B69C0">
        <w:rPr>
          <w:rFonts w:cs="Arial"/>
          <w:sz w:val="22"/>
          <w:szCs w:val="22"/>
          <w:rtl/>
        </w:rPr>
        <w:t xml:space="preserve"> מחישה מרחוק</w:t>
      </w:r>
      <w:r w:rsidRPr="001B69C0">
        <w:rPr>
          <w:rFonts w:ascii="Arial" w:hAnsi="Arial"/>
          <w:sz w:val="22"/>
          <w:szCs w:val="22"/>
          <w:rtl/>
        </w:rPr>
        <w:t xml:space="preserve">. </w:t>
      </w:r>
      <w:r w:rsidRPr="001B69C0">
        <w:rPr>
          <w:rFonts w:cs="Arial"/>
          <w:sz w:val="22"/>
          <w:szCs w:val="22"/>
          <w:rtl/>
        </w:rPr>
        <w:t>המעבר מהסקאלה המקומית לאזורית יעשה בעזרת חישה מרחוק ונתוני אקלים מתחנות מטאורולוגיות בישראל</w:t>
      </w:r>
      <w:r w:rsidRPr="001B69C0">
        <w:rPr>
          <w:rFonts w:ascii="Arial" w:hAnsi="Arial"/>
          <w:sz w:val="22"/>
          <w:szCs w:val="22"/>
          <w:rtl/>
        </w:rPr>
        <w:t xml:space="preserve">. </w:t>
      </w:r>
      <w:r w:rsidRPr="001B69C0">
        <w:rPr>
          <w:rFonts w:cs="Arial"/>
          <w:sz w:val="22"/>
          <w:szCs w:val="22"/>
          <w:rtl/>
        </w:rPr>
        <w:t xml:space="preserve">הגישור בין הסקאלות המרחביות </w:t>
      </w:r>
      <w:r w:rsidRPr="001B69C0">
        <w:rPr>
          <w:rFonts w:ascii="Arial" w:hAnsi="Arial"/>
          <w:sz w:val="22"/>
          <w:szCs w:val="22"/>
          <w:rtl/>
        </w:rPr>
        <w:t xml:space="preserve">- </w:t>
      </w:r>
      <w:r w:rsidRPr="001B69C0">
        <w:rPr>
          <w:rFonts w:cs="Arial"/>
          <w:sz w:val="22"/>
          <w:szCs w:val="22"/>
          <w:rtl/>
        </w:rPr>
        <w:t>כלומר</w:t>
      </w:r>
      <w:r w:rsidRPr="001B69C0">
        <w:rPr>
          <w:rFonts w:ascii="Arial" w:hAnsi="Arial"/>
          <w:sz w:val="22"/>
          <w:szCs w:val="22"/>
          <w:rtl/>
        </w:rPr>
        <w:t xml:space="preserve">, </w:t>
      </w:r>
      <w:r w:rsidRPr="001B69C0">
        <w:rPr>
          <w:rFonts w:cs="Arial"/>
          <w:sz w:val="22"/>
          <w:szCs w:val="22"/>
          <w:rtl/>
        </w:rPr>
        <w:t xml:space="preserve">בין מדידות השדה </w:t>
      </w:r>
      <w:r w:rsidRPr="001B69C0">
        <w:rPr>
          <w:rFonts w:ascii="Arial" w:hAnsi="Arial"/>
          <w:sz w:val="22"/>
          <w:szCs w:val="22"/>
          <w:rtl/>
        </w:rPr>
        <w:t>(</w:t>
      </w:r>
      <w:r w:rsidR="005C0174" w:rsidRPr="001B69C0">
        <w:rPr>
          <w:rFonts w:ascii="Arial" w:hAnsi="Arial" w:cs="Arial" w:hint="default"/>
          <w:sz w:val="22"/>
          <w:szCs w:val="22"/>
          <w:rtl/>
        </w:rPr>
        <w:t>ב</w:t>
      </w:r>
      <w:r w:rsidRPr="001B69C0">
        <w:rPr>
          <w:rFonts w:cs="Arial"/>
          <w:sz w:val="22"/>
          <w:szCs w:val="22"/>
          <w:rtl/>
        </w:rPr>
        <w:t xml:space="preserve">רמת </w:t>
      </w:r>
      <w:r w:rsidR="005C0174" w:rsidRPr="001B69C0">
        <w:rPr>
          <w:rFonts w:cs="Arial"/>
          <w:sz w:val="22"/>
          <w:szCs w:val="22"/>
          <w:rtl/>
        </w:rPr>
        <w:t>ה</w:t>
      </w:r>
      <w:r w:rsidRPr="001B69C0">
        <w:rPr>
          <w:rFonts w:cs="Arial"/>
          <w:sz w:val="22"/>
          <w:szCs w:val="22"/>
          <w:rtl/>
        </w:rPr>
        <w:t>עלה</w:t>
      </w:r>
      <w:r w:rsidRPr="001B69C0">
        <w:rPr>
          <w:rFonts w:ascii="Arial" w:hAnsi="Arial"/>
          <w:sz w:val="22"/>
          <w:szCs w:val="22"/>
          <w:rtl/>
        </w:rPr>
        <w:t xml:space="preserve">) </w:t>
      </w:r>
      <w:r w:rsidRPr="001B69C0">
        <w:rPr>
          <w:rFonts w:cs="Arial"/>
          <w:sz w:val="22"/>
          <w:szCs w:val="22"/>
          <w:rtl/>
        </w:rPr>
        <w:t xml:space="preserve">ונתוני הלוויינים </w:t>
      </w:r>
      <w:r w:rsidRPr="001B69C0">
        <w:rPr>
          <w:rFonts w:ascii="Arial" w:hAnsi="Arial"/>
          <w:sz w:val="22"/>
          <w:szCs w:val="22"/>
          <w:rtl/>
        </w:rPr>
        <w:t>(</w:t>
      </w:r>
      <w:r w:rsidRPr="001B69C0">
        <w:rPr>
          <w:rFonts w:cs="Arial"/>
          <w:sz w:val="22"/>
          <w:szCs w:val="22"/>
          <w:rtl/>
        </w:rPr>
        <w:t xml:space="preserve">לוויינים זעירים ובינוניים ברזולוציה מרחבית של </w:t>
      </w:r>
      <w:r w:rsidRPr="001B69C0">
        <w:rPr>
          <w:rFonts w:ascii="Arial" w:hAnsi="Arial"/>
          <w:sz w:val="22"/>
          <w:szCs w:val="22"/>
          <w:rtl/>
        </w:rPr>
        <w:t>3-20</w:t>
      </w:r>
      <w:r w:rsidR="00790CC2">
        <w:rPr>
          <w:rFonts w:ascii="Arial" w:hAnsi="Arial"/>
          <w:sz w:val="22"/>
          <w:szCs w:val="22"/>
          <w:rtl/>
        </w:rPr>
        <w:t xml:space="preserve"> </w:t>
      </w:r>
      <w:r w:rsidRPr="001B69C0">
        <w:rPr>
          <w:rFonts w:cs="Arial"/>
          <w:sz w:val="22"/>
          <w:szCs w:val="22"/>
          <w:rtl/>
        </w:rPr>
        <w:t>מ׳</w:t>
      </w:r>
      <w:r w:rsidRPr="001B69C0">
        <w:rPr>
          <w:rFonts w:ascii="Arial" w:hAnsi="Arial"/>
          <w:sz w:val="22"/>
          <w:szCs w:val="22"/>
          <w:rtl/>
        </w:rPr>
        <w:t xml:space="preserve">) - </w:t>
      </w:r>
      <w:r w:rsidRPr="001B69C0">
        <w:rPr>
          <w:rFonts w:cs="Arial"/>
          <w:sz w:val="22"/>
          <w:szCs w:val="22"/>
          <w:rtl/>
        </w:rPr>
        <w:t xml:space="preserve">יעשה באמצעות </w:t>
      </w:r>
      <w:proofErr w:type="spellStart"/>
      <w:r w:rsidRPr="001B69C0">
        <w:rPr>
          <w:rFonts w:cs="Arial"/>
          <w:sz w:val="22"/>
          <w:szCs w:val="22"/>
          <w:rtl/>
        </w:rPr>
        <w:t>הרחפן</w:t>
      </w:r>
      <w:proofErr w:type="spellEnd"/>
      <w:r w:rsidRPr="001B69C0">
        <w:rPr>
          <w:rFonts w:cs="Arial"/>
          <w:sz w:val="22"/>
          <w:szCs w:val="22"/>
          <w:rtl/>
        </w:rPr>
        <w:t xml:space="preserve"> החדש של המעבדה</w:t>
      </w:r>
      <w:r w:rsidRPr="001B69C0">
        <w:rPr>
          <w:rFonts w:ascii="Arial" w:hAnsi="Arial"/>
          <w:sz w:val="22"/>
          <w:szCs w:val="22"/>
          <w:rtl/>
        </w:rPr>
        <w:t xml:space="preserve">, </w:t>
      </w:r>
      <w:r w:rsidRPr="001B69C0">
        <w:rPr>
          <w:rFonts w:cs="Arial"/>
          <w:sz w:val="22"/>
          <w:szCs w:val="22"/>
          <w:rtl/>
        </w:rPr>
        <w:t>המשלב מצלמה היפר</w:t>
      </w:r>
      <w:r w:rsidRPr="001B69C0">
        <w:rPr>
          <w:rFonts w:ascii="Arial" w:hAnsi="Arial"/>
          <w:sz w:val="22"/>
          <w:szCs w:val="22"/>
          <w:rtl/>
        </w:rPr>
        <w:t>-</w:t>
      </w:r>
      <w:r w:rsidRPr="001B69C0">
        <w:rPr>
          <w:rFonts w:cs="Arial"/>
          <w:sz w:val="22"/>
          <w:szCs w:val="22"/>
          <w:rtl/>
        </w:rPr>
        <w:t>ספקטרלית</w:t>
      </w:r>
      <w:r w:rsidRPr="001B69C0">
        <w:rPr>
          <w:rFonts w:ascii="Arial" w:hAnsi="Arial"/>
          <w:sz w:val="22"/>
          <w:szCs w:val="22"/>
          <w:rtl/>
        </w:rPr>
        <w:t xml:space="preserve"> </w:t>
      </w:r>
      <w:r w:rsidRPr="001B69C0">
        <w:rPr>
          <w:rFonts w:cs="Arial"/>
          <w:sz w:val="22"/>
          <w:szCs w:val="22"/>
          <w:rtl/>
        </w:rPr>
        <w:t xml:space="preserve">וחיישן </w:t>
      </w:r>
      <w:r w:rsidR="00E51902" w:rsidRPr="001B69C0">
        <w:rPr>
          <w:rFonts w:cs="Arial"/>
          <w:sz w:val="22"/>
          <w:szCs w:val="22"/>
          <w:rtl/>
        </w:rPr>
        <w:t>לידר</w:t>
      </w:r>
      <w:r w:rsidRPr="001B69C0">
        <w:rPr>
          <w:rFonts w:cs="Arial"/>
          <w:sz w:val="22"/>
          <w:szCs w:val="22"/>
          <w:rtl/>
        </w:rPr>
        <w:t xml:space="preserve"> </w:t>
      </w:r>
      <w:r w:rsidRPr="001B69C0">
        <w:rPr>
          <w:rFonts w:ascii="Arial" w:hAnsi="Arial"/>
          <w:sz w:val="22"/>
          <w:szCs w:val="22"/>
          <w:rtl/>
        </w:rPr>
        <w:t>(</w:t>
      </w:r>
      <w:r w:rsidRPr="001B69C0">
        <w:rPr>
          <w:rFonts w:cs="Arial"/>
          <w:sz w:val="22"/>
          <w:szCs w:val="22"/>
          <w:rtl/>
        </w:rPr>
        <w:t>ל</w:t>
      </w:r>
      <w:r w:rsidR="00790CC2">
        <w:rPr>
          <w:rFonts w:cs="Arial"/>
          <w:sz w:val="22"/>
          <w:szCs w:val="22"/>
          <w:rtl/>
        </w:rPr>
        <w:t>ניתוח</w:t>
      </w:r>
      <w:r w:rsidRPr="001B69C0">
        <w:rPr>
          <w:rFonts w:cs="Arial"/>
          <w:sz w:val="22"/>
          <w:szCs w:val="22"/>
          <w:rtl/>
        </w:rPr>
        <w:t xml:space="preserve"> תלת</w:t>
      </w:r>
      <w:r w:rsidRPr="001B69C0">
        <w:rPr>
          <w:rFonts w:ascii="Arial" w:hAnsi="Arial"/>
          <w:sz w:val="22"/>
          <w:szCs w:val="22"/>
          <w:rtl/>
        </w:rPr>
        <w:t>-</w:t>
      </w:r>
      <w:r w:rsidRPr="001B69C0">
        <w:rPr>
          <w:rFonts w:cs="Arial"/>
          <w:sz w:val="22"/>
          <w:szCs w:val="22"/>
          <w:rtl/>
        </w:rPr>
        <w:t>ממדי של הנתונים</w:t>
      </w:r>
      <w:r w:rsidRPr="001B69C0">
        <w:rPr>
          <w:rFonts w:ascii="Arial" w:hAnsi="Arial"/>
          <w:sz w:val="22"/>
          <w:szCs w:val="22"/>
          <w:rtl/>
        </w:rPr>
        <w:t xml:space="preserve">, </w:t>
      </w:r>
      <w:r w:rsidRPr="001B69C0">
        <w:rPr>
          <w:rFonts w:cs="Arial"/>
          <w:sz w:val="22"/>
          <w:szCs w:val="22"/>
          <w:rtl/>
        </w:rPr>
        <w:t>והערכת המדדים בגבהים שונים של החופה</w:t>
      </w:r>
      <w:r w:rsidRPr="001B69C0">
        <w:rPr>
          <w:rFonts w:ascii="Arial" w:hAnsi="Arial"/>
          <w:sz w:val="22"/>
          <w:szCs w:val="22"/>
          <w:rtl/>
        </w:rPr>
        <w:t xml:space="preserve">) </w:t>
      </w:r>
      <w:r w:rsidRPr="001B69C0">
        <w:rPr>
          <w:rFonts w:cs="Arial"/>
          <w:sz w:val="22"/>
          <w:szCs w:val="22"/>
          <w:rtl/>
        </w:rPr>
        <w:t>ברזולוציה של כ</w:t>
      </w:r>
      <w:r w:rsidRPr="001B69C0">
        <w:rPr>
          <w:rFonts w:ascii="Arial" w:hAnsi="Arial"/>
          <w:sz w:val="22"/>
          <w:szCs w:val="22"/>
          <w:rtl/>
        </w:rPr>
        <w:t xml:space="preserve">-1 </w:t>
      </w:r>
      <w:r w:rsidRPr="001B69C0">
        <w:rPr>
          <w:rFonts w:cs="Arial"/>
          <w:sz w:val="22"/>
          <w:szCs w:val="22"/>
          <w:rtl/>
        </w:rPr>
        <w:t>ס״מ</w:t>
      </w:r>
      <w:r w:rsidRPr="001B69C0">
        <w:rPr>
          <w:rFonts w:ascii="Arial" w:hAnsi="Arial"/>
          <w:sz w:val="22"/>
          <w:szCs w:val="22"/>
          <w:rtl/>
        </w:rPr>
        <w:t xml:space="preserve">. </w:t>
      </w:r>
      <w:r w:rsidR="00E51902" w:rsidRPr="001B69C0">
        <w:rPr>
          <w:rFonts w:ascii="Arial" w:hAnsi="Arial" w:cs="Arial" w:hint="default"/>
          <w:sz w:val="22"/>
          <w:szCs w:val="22"/>
          <w:rtl/>
        </w:rPr>
        <w:t xml:space="preserve">מידול </w:t>
      </w:r>
      <w:proofErr w:type="spellStart"/>
      <w:r w:rsidRPr="001B69C0">
        <w:rPr>
          <w:rFonts w:cs="Arial"/>
          <w:sz w:val="22"/>
          <w:szCs w:val="22"/>
          <w:rtl/>
        </w:rPr>
        <w:t>פמ״ע</w:t>
      </w:r>
      <w:proofErr w:type="spellEnd"/>
      <w:r w:rsidRPr="001B69C0">
        <w:rPr>
          <w:rFonts w:cs="Arial"/>
          <w:sz w:val="22"/>
          <w:szCs w:val="22"/>
          <w:rtl/>
        </w:rPr>
        <w:t xml:space="preserve"> </w:t>
      </w:r>
      <w:r w:rsidR="00E51902" w:rsidRPr="001B69C0">
        <w:rPr>
          <w:rFonts w:cs="Arial"/>
          <w:sz w:val="22"/>
          <w:szCs w:val="22"/>
          <w:rtl/>
        </w:rPr>
        <w:t>יעשה</w:t>
      </w:r>
      <w:r w:rsidRPr="001B69C0">
        <w:rPr>
          <w:rFonts w:cs="Arial"/>
          <w:sz w:val="22"/>
          <w:szCs w:val="22"/>
          <w:rtl/>
        </w:rPr>
        <w:t xml:space="preserve"> באמצעות מדדים כמו </w:t>
      </w:r>
      <w:r w:rsidRPr="001B69C0">
        <w:rPr>
          <w:rFonts w:ascii="Arial" w:hAnsi="Arial"/>
          <w:sz w:val="22"/>
          <w:szCs w:val="22"/>
          <w:lang w:val="en-US"/>
        </w:rPr>
        <w:t>NDII</w:t>
      </w:r>
      <w:r w:rsidRPr="001B69C0">
        <w:rPr>
          <w:rFonts w:cs="Arial"/>
          <w:sz w:val="22"/>
          <w:szCs w:val="22"/>
          <w:rtl/>
        </w:rPr>
        <w:t xml:space="preserve"> ו</w:t>
      </w:r>
      <w:r w:rsidRPr="001B69C0">
        <w:rPr>
          <w:rFonts w:ascii="Arial" w:hAnsi="Arial"/>
          <w:sz w:val="22"/>
          <w:szCs w:val="22"/>
          <w:rtl/>
        </w:rPr>
        <w:t>-</w:t>
      </w:r>
      <w:r w:rsidRPr="001B69C0">
        <w:rPr>
          <w:rFonts w:ascii="Arial" w:hAnsi="Arial"/>
          <w:sz w:val="22"/>
          <w:szCs w:val="22"/>
          <w:lang w:val="en-US"/>
        </w:rPr>
        <w:t>NDWI</w:t>
      </w:r>
      <w:r w:rsidRPr="001B69C0">
        <w:rPr>
          <w:rFonts w:ascii="Arial" w:hAnsi="Arial"/>
          <w:sz w:val="22"/>
          <w:szCs w:val="22"/>
          <w:rtl/>
        </w:rPr>
        <w:t xml:space="preserve">, </w:t>
      </w:r>
      <w:r w:rsidRPr="001B69C0">
        <w:rPr>
          <w:rFonts w:cs="Arial"/>
          <w:sz w:val="22"/>
          <w:szCs w:val="22"/>
          <w:rtl/>
        </w:rPr>
        <w:t xml:space="preserve">המשמשים כמדדים לתכולת מים בעלווה </w:t>
      </w:r>
      <w:r w:rsidRPr="001B69C0">
        <w:rPr>
          <w:rFonts w:ascii="Arial" w:hAnsi="Arial"/>
          <w:sz w:val="22"/>
          <w:szCs w:val="22"/>
          <w:rtl/>
        </w:rPr>
        <w:t>(</w:t>
      </w:r>
      <w:r w:rsidRPr="001B69C0">
        <w:rPr>
          <w:rFonts w:cs="Arial"/>
          <w:sz w:val="22"/>
          <w:szCs w:val="22"/>
          <w:rtl/>
        </w:rPr>
        <w:t>חופה</w:t>
      </w:r>
      <w:r w:rsidRPr="001B69C0">
        <w:rPr>
          <w:rFonts w:ascii="Arial" w:hAnsi="Arial"/>
          <w:sz w:val="22"/>
          <w:szCs w:val="22"/>
          <w:rtl/>
        </w:rPr>
        <w:t xml:space="preserve">), </w:t>
      </w:r>
      <w:r w:rsidRPr="001B69C0">
        <w:rPr>
          <w:rFonts w:cs="Arial"/>
          <w:sz w:val="22"/>
          <w:szCs w:val="22"/>
          <w:rtl/>
        </w:rPr>
        <w:t xml:space="preserve">בעוד מדדים כגון </w:t>
      </w:r>
      <w:r w:rsidRPr="001B69C0">
        <w:rPr>
          <w:rFonts w:ascii="Arial" w:hAnsi="Arial"/>
          <w:sz w:val="22"/>
          <w:szCs w:val="22"/>
          <w:lang w:val="en-US"/>
        </w:rPr>
        <w:t>SAVI</w:t>
      </w:r>
      <w:r w:rsidR="00E51902" w:rsidRPr="001B69C0">
        <w:rPr>
          <w:rFonts w:ascii="Arial" w:hAnsi="Arial"/>
          <w:sz w:val="22"/>
          <w:szCs w:val="22"/>
          <w:rtl/>
          <w:lang w:val="en-US"/>
        </w:rPr>
        <w:t xml:space="preserve"> </w:t>
      </w:r>
      <w:r w:rsidRPr="001B69C0">
        <w:rPr>
          <w:rFonts w:cs="Arial"/>
          <w:sz w:val="22"/>
          <w:szCs w:val="22"/>
          <w:rtl/>
        </w:rPr>
        <w:t>ו</w:t>
      </w:r>
      <w:r w:rsidRPr="001B69C0">
        <w:rPr>
          <w:rFonts w:ascii="Arial" w:hAnsi="Arial"/>
          <w:sz w:val="22"/>
          <w:szCs w:val="22"/>
          <w:rtl/>
        </w:rPr>
        <w:t>-</w:t>
      </w:r>
      <w:r w:rsidRPr="001B69C0">
        <w:rPr>
          <w:rFonts w:ascii="Arial" w:hAnsi="Arial"/>
          <w:sz w:val="22"/>
          <w:szCs w:val="22"/>
          <w:lang w:val="en-US"/>
        </w:rPr>
        <w:t>NDVI</w:t>
      </w:r>
      <w:r w:rsidRPr="001B69C0">
        <w:rPr>
          <w:rFonts w:cs="Arial"/>
          <w:sz w:val="22"/>
          <w:szCs w:val="22"/>
          <w:rtl/>
        </w:rPr>
        <w:t xml:space="preserve"> ישמשו למידול </w:t>
      </w:r>
      <w:r w:rsidRPr="001B69C0">
        <w:rPr>
          <w:rFonts w:ascii="Arial" w:hAnsi="Arial"/>
          <w:sz w:val="22"/>
          <w:szCs w:val="22"/>
          <w:lang w:val="en-US"/>
        </w:rPr>
        <w:t>LAI</w:t>
      </w:r>
      <w:r w:rsidRPr="001B69C0">
        <w:rPr>
          <w:rFonts w:cs="Arial"/>
          <w:sz w:val="22"/>
          <w:szCs w:val="22"/>
          <w:rtl/>
        </w:rPr>
        <w:t xml:space="preserve"> ברזולוציה גבוהה באופן אמפירי </w:t>
      </w:r>
      <w:r w:rsidR="009F0769" w:rsidRPr="009F0769">
        <w:rPr>
          <w:rFonts w:ascii="Arial" w:hAnsi="Arial" w:cs="Arial" w:hint="default"/>
          <w:sz w:val="22"/>
          <w:szCs w:val="22"/>
          <w:rtl/>
        </w:rPr>
        <w:fldChar w:fldCharType="begin" w:fldLock="1"/>
      </w:r>
      <w:r w:rsidR="007E2CE2">
        <w:rPr>
          <w:rFonts w:ascii="Arial" w:hAnsi="Arial" w:cs="Arial" w:hint="default"/>
          <w:sz w:val="22"/>
          <w:szCs w:val="22"/>
          <w:rtl/>
        </w:rPr>
        <w:instrText>ADDIN CSL_CITATION {"citationItems":[{"id":"ITEM-1","itemData":{"DOI":"10.3390/rs70912314","ISSN":"20724292","abstract":"© 2015 by the authors. We present an efficient method for monitoring woody (i.e., evergreen) and herbaceous (i.e., ephemeral) vegetation in Mediterranean forests at a sub pixel scale from Normalized Difference Vegetation Index (NDVI) time series derived from the Moderate Resolution Imaging Spectroradiometer (MODIS). The method is based on the distinct development periods of those vegetation components. In the dry season, herbaceous vegetation is absent or completely dry in Mediterranean forests. Thus the mean NDVI in the dry season was attributed to the woody vegetation (NDVI&lt;inf&gt;W&lt;/inf&gt;). A constant NDVI value was assumed for soil background during this period. In the wet season, changes in NDVI were attributed to the development of ephemeral herbaceous vegetation in the forest floor and its maximum value to the peak green cover (NDVI&lt;inf&gt;H&lt;/inf&gt;). NDVI&lt;inf&gt;W&lt;/inf&gt; and NDVI&lt;inf&gt;H&lt;/inf&gt; agreed well with field estimates of leaf area index and fraction of vegetation cover in two differently structured Mediterranean forests. To further assess the method's assumptions, understory NDVI was retrieved form MODIS Bidirectional Reflectance Distribution Function (BRDF) data and compared with NDVI&lt;inf&gt;H&lt;/inf&gt;. After calibration, leaf area index and woody and herbaceous vegetation covers were assessed for those forests. Applicability for pre- and post-fire monitoring is presented as a potential use of this method for forest management in Mediterranean-climate regions.","author":[{"dropping-particle":"","family":"Helman","given":"D.","non-dropping-particle":"","parse-names":false,"suffix":""},{"dropping-particle":"","family":"Lensky","given":"I.M.","non-dropping-particle":"","parse-names":false,"suffix":""},{"dropping-particle":"","family":"Tessler","given":"N.","non-dropping-particle":"","parse-names":false,"suffix":""},{"dropping-particle":"","family":"Osem","given":"Y.","non-dropping-particle":"","parse-names":false,"suffix":""}],"container-title":"Remote Sensing","id":"ITEM-1","issue":"9","issued":{"date-parts":[["2015"]]},"title":"A phenology-based method for monitoring woody and herbaceous vegetation in mediterranean forests from NDVI time series","type":"article-journal","volume":"7"},"uris":["http://www.mendeley.com/documents/?uuid=31e93258-1261-36b8-8cba-1aaf4465b726"]}],"mendeley":{"formattedCitation":"&lt;sup&gt;19&lt;/sup&gt;","plainTextFormattedCitation":"19","previouslyFormattedCitation":"&lt;sup&gt;18&lt;/sup&gt;"},"properties":{"noteIndex":0},"schema":"https://github.com/citation-style-language/schema/raw/master/csl-citation.json"}</w:instrText>
      </w:r>
      <w:r w:rsidR="009F0769" w:rsidRPr="009F0769">
        <w:rPr>
          <w:rFonts w:ascii="Arial" w:hAnsi="Arial" w:cs="Arial" w:hint="default"/>
          <w:sz w:val="22"/>
          <w:szCs w:val="22"/>
          <w:rtl/>
        </w:rPr>
        <w:fldChar w:fldCharType="separate"/>
      </w:r>
      <w:r w:rsidR="007E2CE2" w:rsidRPr="007E2CE2">
        <w:rPr>
          <w:rFonts w:ascii="Arial" w:hAnsi="Arial" w:cs="Arial" w:hint="default"/>
          <w:noProof/>
          <w:sz w:val="22"/>
          <w:szCs w:val="22"/>
          <w:vertAlign w:val="superscript"/>
          <w:rtl/>
        </w:rPr>
        <w:t>19</w:t>
      </w:r>
      <w:r w:rsidR="009F0769" w:rsidRPr="009F0769">
        <w:rPr>
          <w:rFonts w:ascii="Arial" w:hAnsi="Arial" w:cs="Arial" w:hint="default"/>
          <w:sz w:val="22"/>
          <w:szCs w:val="22"/>
          <w:rtl/>
        </w:rPr>
        <w:fldChar w:fldCharType="end"/>
      </w:r>
      <w:r w:rsidR="009F0769">
        <w:rPr>
          <w:rFonts w:ascii="Arial" w:hAnsi="Arial"/>
          <w:sz w:val="22"/>
          <w:szCs w:val="22"/>
          <w:rtl/>
        </w:rPr>
        <w:t xml:space="preserve"> </w:t>
      </w:r>
      <w:r w:rsidRPr="001B69C0">
        <w:rPr>
          <w:rFonts w:cs="Arial"/>
          <w:sz w:val="22"/>
          <w:szCs w:val="22"/>
          <w:rtl/>
        </w:rPr>
        <w:t>ו</w:t>
      </w:r>
      <w:r w:rsidR="005C0174" w:rsidRPr="001B69C0">
        <w:rPr>
          <w:rFonts w:cs="Arial"/>
          <w:sz w:val="22"/>
          <w:szCs w:val="22"/>
          <w:rtl/>
        </w:rPr>
        <w:t xml:space="preserve">/או </w:t>
      </w:r>
      <w:r w:rsidRPr="001B69C0">
        <w:rPr>
          <w:rFonts w:cs="Arial"/>
          <w:sz w:val="22"/>
          <w:szCs w:val="22"/>
          <w:rtl/>
        </w:rPr>
        <w:t xml:space="preserve">בעזרת </w:t>
      </w:r>
      <w:r w:rsidR="00344974">
        <w:rPr>
          <w:rFonts w:cs="Arial"/>
          <w:sz w:val="22"/>
          <w:szCs w:val="22"/>
          <w:rtl/>
        </w:rPr>
        <w:t>מקדם</w:t>
      </w:r>
      <w:r w:rsidRPr="001B69C0">
        <w:rPr>
          <w:rFonts w:cs="Arial"/>
          <w:sz w:val="22"/>
          <w:szCs w:val="22"/>
          <w:rtl/>
        </w:rPr>
        <w:t xml:space="preserve"> </w:t>
      </w:r>
      <w:r w:rsidR="00344974">
        <w:rPr>
          <w:rFonts w:cs="Arial"/>
          <w:sz w:val="22"/>
          <w:szCs w:val="22"/>
          <w:rtl/>
        </w:rPr>
        <w:t>ה</w:t>
      </w:r>
      <w:r w:rsidRPr="001B69C0">
        <w:rPr>
          <w:rFonts w:cs="Arial"/>
          <w:sz w:val="22"/>
          <w:szCs w:val="22"/>
          <w:rtl/>
        </w:rPr>
        <w:t>דעיכה</w:t>
      </w:r>
      <w:r w:rsidR="00790CC2">
        <w:rPr>
          <w:rFonts w:cs="Arial"/>
          <w:sz w:val="22"/>
          <w:szCs w:val="22"/>
          <w:rtl/>
        </w:rPr>
        <w:t xml:space="preserve"> </w:t>
      </w:r>
      <w:r w:rsidR="009F0769" w:rsidRPr="009F0769">
        <w:rPr>
          <w:rFonts w:ascii="Arial" w:hAnsi="Arial" w:cs="Arial" w:hint="default"/>
          <w:sz w:val="22"/>
          <w:szCs w:val="22"/>
          <w:rtl/>
        </w:rPr>
        <w:fldChar w:fldCharType="begin" w:fldLock="1"/>
      </w:r>
      <w:r w:rsidR="007E2CE2">
        <w:rPr>
          <w:rFonts w:ascii="Arial" w:hAnsi="Arial" w:cs="Arial" w:hint="default"/>
          <w:sz w:val="22"/>
          <w:szCs w:val="22"/>
          <w:rtl/>
        </w:rPr>
        <w:instrText>ADDIN CSL_CITATION {"citationItems":[{"id":"ITEM-1","itemData":{"DOI":"10.1016/j.rse.2007.01.020","ISSN":"00344257","abstract":"An approach is presented for determining leaf area index (LAI) of a forest located at the desert fringe by using high spatial resolution imagery and by implementing values from a moderate spatial but high temporal resolution sensor. A 4-m spatial resolution multi-spectral IKONOS image was acquired under clear sky conditions on March 25, 2004. Normalized differences vegetation index (NDVI) and a linear mixture model were applied to calculate fractional vegetation cover (FVC). LAI was calculated using a non-linear relationship to FVC and then compared with ground truth measurements made in ten 1000 m2 plots using the tracing radiation and architecture of canopies (TRAC) canopy analyzer under bright and clear sky conditions during March and April, 2004. Calculated LAI, corrected with a measured clumping index, was highly correlated with measured LAI (R2 = 0.79, p &lt; 0.01). This approach was used to produce a 4-m resolution LAI map of the forest. The procedure was then applied to the MODIS 250-m resolution surface reflectance product, where MODIS LAI and VI products were used to calculate the extinction coefficient by inversion of the LAI-FVC relationship, and the extinction coefficient was then used to calculate LAI for moderate resolution. Histograms of resulting LAI distributions and descriptive statistics at the different spatial resolutions are compared. LAI spatial distribution at lower resolution was similar to that obtained at higher resolution and remained close to being normally distributed. © 2007 Elsevier Inc. All rights reserved.","author":[{"dropping-particle":"","family":"Sprintsin","given":"Michael","non-dropping-particle":"","parse-names":false,"suffix":""},{"dropping-particle":"","family":"Karnieli","given":"Arnon","non-dropping-particle":"","parse-names":false,"suffix":""},{"dropping-particle":"","family":"Berliner","given":"Pedro","non-dropping-particle":"","parse-names":false,"suffix":""},{"dropping-particle":"","family":"Rotenberg","given":"Eyal","non-dropping-particle":"","parse-names":false,"suffix":""},{"dropping-particle":"","family":"Yakir","given":"Dan","non-dropping-particle":"","parse-names":false,"suffix":""},{"dropping-particle":"","family":"Cohen","given":"Shabtai","non-dropping-particle":"","parse-names":false,"suffix":""}],"container-title":"Remote Sensing of Environment","id":"ITEM-1","issue":"4","issued":{"date-parts":[["2007"]]},"page":"416-428","title":"The effect of spatial resolution on the accuracy of leaf area index estimation for a forest planted in the desert transition zone","type":"article-journal","volume":"109"},"uris":["http://www.mendeley.com/documents/?uuid=cce57ff3-73c9-4d56-a97e-e235f305eb21","http://www.mendeley.com/documents/?uuid=854aa1ea-0b83-4bb6-9281-c914b7dc440e"]}],"mendeley":{"formattedCitation":"&lt;sup&gt;20&lt;/sup&gt;","plainTextFormattedCitation":"20","previouslyFormattedCitation":"&lt;sup&gt;19&lt;/sup&gt;"},"properties":{"noteIndex":0},"schema":"https://github.com/citation-style-language/schema/raw/master/csl-citation.json"}</w:instrText>
      </w:r>
      <w:r w:rsidR="009F0769" w:rsidRPr="009F0769">
        <w:rPr>
          <w:rFonts w:ascii="Arial" w:hAnsi="Arial" w:cs="Arial" w:hint="default"/>
          <w:sz w:val="22"/>
          <w:szCs w:val="22"/>
          <w:rtl/>
        </w:rPr>
        <w:fldChar w:fldCharType="separate"/>
      </w:r>
      <w:r w:rsidR="007E2CE2" w:rsidRPr="007E2CE2">
        <w:rPr>
          <w:rFonts w:ascii="Arial" w:hAnsi="Arial" w:cs="Arial" w:hint="default"/>
          <w:noProof/>
          <w:sz w:val="22"/>
          <w:szCs w:val="22"/>
          <w:vertAlign w:val="superscript"/>
          <w:rtl/>
        </w:rPr>
        <w:t>20</w:t>
      </w:r>
      <w:r w:rsidR="009F0769" w:rsidRPr="009F0769">
        <w:rPr>
          <w:rFonts w:ascii="Arial" w:hAnsi="Arial" w:cs="Arial" w:hint="default"/>
          <w:sz w:val="22"/>
          <w:szCs w:val="22"/>
          <w:rtl/>
        </w:rPr>
        <w:fldChar w:fldCharType="end"/>
      </w:r>
      <w:r w:rsidRPr="001B69C0">
        <w:rPr>
          <w:rFonts w:ascii="Arial" w:hAnsi="Arial"/>
          <w:sz w:val="22"/>
          <w:szCs w:val="22"/>
          <w:rtl/>
        </w:rPr>
        <w:t xml:space="preserve">. </w:t>
      </w:r>
      <w:r w:rsidRPr="001B69C0">
        <w:rPr>
          <w:rFonts w:cs="Arial"/>
          <w:sz w:val="22"/>
          <w:szCs w:val="22"/>
          <w:rtl/>
        </w:rPr>
        <w:t>המודלים מבוססי הלוויינים יאפשרו למתוח את הניתוח לאורך שנים נוספות</w:t>
      </w:r>
      <w:r w:rsidRPr="001B69C0">
        <w:rPr>
          <w:rFonts w:ascii="Arial" w:hAnsi="Arial" w:cs="Arial"/>
          <w:sz w:val="22"/>
          <w:szCs w:val="22"/>
          <w:rtl/>
        </w:rPr>
        <w:t xml:space="preserve"> </w:t>
      </w:r>
      <w:r w:rsidR="00B807AA" w:rsidRPr="001B69C0">
        <w:rPr>
          <w:rFonts w:ascii="Arial" w:hAnsi="Arial"/>
          <w:sz w:val="22"/>
          <w:szCs w:val="22"/>
          <w:rtl/>
        </w:rPr>
        <w:t>(</w:t>
      </w:r>
      <w:r w:rsidRPr="001B69C0">
        <w:rPr>
          <w:rFonts w:cs="Arial"/>
          <w:sz w:val="22"/>
          <w:szCs w:val="22"/>
          <w:rtl/>
        </w:rPr>
        <w:t xml:space="preserve">עד </w:t>
      </w:r>
      <w:r w:rsidRPr="001B69C0">
        <w:rPr>
          <w:rFonts w:ascii="Arial" w:hAnsi="Arial"/>
          <w:sz w:val="22"/>
          <w:szCs w:val="22"/>
          <w:rtl/>
        </w:rPr>
        <w:t xml:space="preserve">2015 </w:t>
      </w:r>
      <w:r w:rsidRPr="001B69C0">
        <w:rPr>
          <w:rFonts w:cs="Arial"/>
          <w:sz w:val="22"/>
          <w:szCs w:val="22"/>
          <w:rtl/>
        </w:rPr>
        <w:t>עבור לוויינים ברזולוציה גבוהה</w:t>
      </w:r>
      <w:r w:rsidRPr="001B69C0">
        <w:rPr>
          <w:rFonts w:ascii="Arial" w:hAnsi="Arial"/>
          <w:sz w:val="22"/>
          <w:szCs w:val="22"/>
          <w:rtl/>
        </w:rPr>
        <w:t xml:space="preserve">, </w:t>
      </w:r>
      <w:r w:rsidRPr="001B69C0">
        <w:rPr>
          <w:rFonts w:cs="Arial"/>
          <w:sz w:val="22"/>
          <w:szCs w:val="22"/>
          <w:rtl/>
        </w:rPr>
        <w:t>ו</w:t>
      </w:r>
      <w:r w:rsidRPr="001B69C0">
        <w:rPr>
          <w:rFonts w:ascii="Arial" w:hAnsi="Arial"/>
          <w:sz w:val="22"/>
          <w:szCs w:val="22"/>
          <w:rtl/>
        </w:rPr>
        <w:t xml:space="preserve">-20 </w:t>
      </w:r>
      <w:r w:rsidRPr="001B69C0">
        <w:rPr>
          <w:rFonts w:cs="Arial"/>
          <w:sz w:val="22"/>
          <w:szCs w:val="22"/>
          <w:rtl/>
        </w:rPr>
        <w:t>שנה אחורה</w:t>
      </w:r>
      <w:r w:rsidRPr="001B69C0">
        <w:rPr>
          <w:rFonts w:ascii="Arial" w:hAnsi="Arial"/>
          <w:sz w:val="22"/>
          <w:szCs w:val="22"/>
          <w:rtl/>
        </w:rPr>
        <w:t xml:space="preserve">, </w:t>
      </w:r>
      <w:r w:rsidRPr="001B69C0">
        <w:rPr>
          <w:rFonts w:cs="Arial"/>
          <w:sz w:val="22"/>
          <w:szCs w:val="22"/>
          <w:rtl/>
        </w:rPr>
        <w:t>עבור לוויינים ברזולוציה מרחבית בינונית</w:t>
      </w:r>
      <w:r w:rsidR="005C0174" w:rsidRPr="001B69C0">
        <w:rPr>
          <w:rFonts w:cs="Arial"/>
          <w:sz w:val="22"/>
          <w:szCs w:val="22"/>
          <w:rtl/>
        </w:rPr>
        <w:t>,</w:t>
      </w:r>
      <w:r w:rsidRPr="001B69C0">
        <w:rPr>
          <w:rFonts w:cs="Arial"/>
          <w:sz w:val="22"/>
          <w:szCs w:val="22"/>
          <w:rtl/>
        </w:rPr>
        <w:t xml:space="preserve"> כגון </w:t>
      </w:r>
      <w:r w:rsidRPr="001B69C0">
        <w:rPr>
          <w:rFonts w:ascii="Arial" w:hAnsi="Arial"/>
          <w:sz w:val="22"/>
          <w:szCs w:val="22"/>
          <w:lang w:val="en-US"/>
        </w:rPr>
        <w:t>MODIS</w:t>
      </w:r>
      <w:r w:rsidR="00B807AA" w:rsidRPr="001B69C0">
        <w:rPr>
          <w:rFonts w:ascii="Arial" w:hAnsi="Arial"/>
          <w:sz w:val="22"/>
          <w:szCs w:val="22"/>
          <w:rtl/>
        </w:rPr>
        <w:t>)</w:t>
      </w:r>
      <w:r w:rsidRPr="001B69C0">
        <w:rPr>
          <w:rFonts w:ascii="Arial" w:hAnsi="Arial"/>
          <w:sz w:val="22"/>
          <w:szCs w:val="22"/>
          <w:rtl/>
        </w:rPr>
        <w:t xml:space="preserve">. </w:t>
      </w:r>
      <w:r w:rsidR="00B807AA" w:rsidRPr="001B69C0">
        <w:rPr>
          <w:rFonts w:ascii="Arial" w:hAnsi="Arial" w:cs="Arial" w:hint="default"/>
          <w:sz w:val="22"/>
          <w:szCs w:val="22"/>
          <w:rtl/>
        </w:rPr>
        <w:t>מ</w:t>
      </w:r>
      <w:r w:rsidRPr="001B69C0">
        <w:rPr>
          <w:rFonts w:cs="Arial"/>
          <w:sz w:val="22"/>
          <w:szCs w:val="22"/>
          <w:rtl/>
        </w:rPr>
        <w:t>כוון שהשנתיים האחרונות היו ברוכות בגשמים</w:t>
      </w:r>
      <w:r w:rsidRPr="001B69C0">
        <w:rPr>
          <w:rFonts w:ascii="Arial" w:hAnsi="Arial"/>
          <w:sz w:val="22"/>
          <w:szCs w:val="22"/>
          <w:rtl/>
        </w:rPr>
        <w:t xml:space="preserve">, </w:t>
      </w:r>
      <w:r w:rsidRPr="001B69C0">
        <w:rPr>
          <w:rFonts w:cs="Arial"/>
          <w:sz w:val="22"/>
          <w:szCs w:val="22"/>
          <w:rtl/>
        </w:rPr>
        <w:t>וכדי לאלץ תנאי עקת</w:t>
      </w:r>
      <w:r w:rsidRPr="001B69C0">
        <w:rPr>
          <w:rFonts w:ascii="Arial" w:hAnsi="Arial"/>
          <w:sz w:val="22"/>
          <w:szCs w:val="22"/>
          <w:rtl/>
        </w:rPr>
        <w:t>-</w:t>
      </w:r>
      <w:r w:rsidRPr="001B69C0">
        <w:rPr>
          <w:rFonts w:cs="Arial"/>
          <w:sz w:val="22"/>
          <w:szCs w:val="22"/>
          <w:rtl/>
        </w:rPr>
        <w:t>יובש בחלקה</w:t>
      </w:r>
      <w:r w:rsidRPr="001B69C0">
        <w:rPr>
          <w:rFonts w:ascii="Arial" w:hAnsi="Arial"/>
          <w:sz w:val="22"/>
          <w:szCs w:val="22"/>
          <w:rtl/>
        </w:rPr>
        <w:t xml:space="preserve">, </w:t>
      </w:r>
      <w:r w:rsidRPr="001B69C0">
        <w:rPr>
          <w:rFonts w:cs="Arial"/>
          <w:sz w:val="22"/>
          <w:szCs w:val="22"/>
          <w:rtl/>
        </w:rPr>
        <w:t>מתוכנן ניסוי הפחתת גשם</w:t>
      </w:r>
      <w:r w:rsidRPr="001B69C0">
        <w:rPr>
          <w:rFonts w:ascii="Arial" w:hAnsi="Arial"/>
          <w:sz w:val="22"/>
          <w:szCs w:val="22"/>
          <w:rtl/>
        </w:rPr>
        <w:t xml:space="preserve"> </w:t>
      </w:r>
      <w:r w:rsidRPr="001B69C0">
        <w:rPr>
          <w:rFonts w:cs="Arial"/>
          <w:sz w:val="22"/>
          <w:szCs w:val="22"/>
          <w:rtl/>
        </w:rPr>
        <w:t>אשר ידמה תנאי בצורת חמורה</w:t>
      </w:r>
      <w:r w:rsidR="00BA4652">
        <w:rPr>
          <w:rFonts w:cs="Arial"/>
          <w:sz w:val="22"/>
          <w:szCs w:val="22"/>
          <w:rtl/>
        </w:rPr>
        <w:t xml:space="preserve"> בשנים ב׳ וג׳ של המחקר המוצע</w:t>
      </w:r>
      <w:r w:rsidRPr="001B69C0">
        <w:rPr>
          <w:rFonts w:ascii="Arial" w:hAnsi="Arial"/>
          <w:sz w:val="22"/>
          <w:szCs w:val="22"/>
          <w:rtl/>
        </w:rPr>
        <w:t xml:space="preserve">. </w:t>
      </w:r>
      <w:r w:rsidRPr="001B69C0">
        <w:rPr>
          <w:rFonts w:cs="Arial"/>
          <w:sz w:val="22"/>
          <w:szCs w:val="22"/>
          <w:rtl/>
        </w:rPr>
        <w:t>ניתוח הגורמים המשפיעים על עקת</w:t>
      </w:r>
      <w:r w:rsidRPr="001B69C0">
        <w:rPr>
          <w:rFonts w:ascii="Arial" w:hAnsi="Arial"/>
          <w:sz w:val="22"/>
          <w:szCs w:val="22"/>
          <w:rtl/>
        </w:rPr>
        <w:t>-</w:t>
      </w:r>
      <w:r w:rsidRPr="001B69C0">
        <w:rPr>
          <w:rFonts w:cs="Arial"/>
          <w:sz w:val="22"/>
          <w:szCs w:val="22"/>
          <w:rtl/>
        </w:rPr>
        <w:t>יובש יעשה בעזרת אלגוריתמים של למידת מכונה</w:t>
      </w:r>
      <w:r w:rsidRPr="001B69C0">
        <w:rPr>
          <w:rFonts w:ascii="Arial" w:hAnsi="Arial"/>
          <w:sz w:val="22"/>
          <w:szCs w:val="22"/>
          <w:rtl/>
        </w:rPr>
        <w:t xml:space="preserve">, </w:t>
      </w:r>
      <w:r w:rsidRPr="001B69C0">
        <w:rPr>
          <w:rFonts w:cs="Arial"/>
          <w:sz w:val="22"/>
          <w:szCs w:val="22"/>
          <w:rtl/>
        </w:rPr>
        <w:t>המאפשרים חיזוי תגובה לתנאי האקלים הצפויים בישראל</w:t>
      </w:r>
      <w:r w:rsidRPr="001B69C0">
        <w:rPr>
          <w:rFonts w:ascii="Arial" w:hAnsi="Arial"/>
          <w:sz w:val="22"/>
          <w:szCs w:val="22"/>
          <w:rtl/>
        </w:rPr>
        <w:t xml:space="preserve">, </w:t>
      </w:r>
      <w:r w:rsidRPr="001B69C0">
        <w:rPr>
          <w:rFonts w:cs="Arial"/>
          <w:sz w:val="22"/>
          <w:szCs w:val="22"/>
          <w:rtl/>
        </w:rPr>
        <w:t>וניתוח חשיבות הגורמים המסבירים לצורך הבנת תגובת המערכת</w:t>
      </w:r>
      <w:r w:rsidRPr="001B69C0">
        <w:rPr>
          <w:rFonts w:ascii="Arial" w:hAnsi="Arial"/>
          <w:sz w:val="22"/>
          <w:szCs w:val="22"/>
          <w:rtl/>
        </w:rPr>
        <w:t>.</w:t>
      </w:r>
    </w:p>
    <w:p w14:paraId="398F5F26" w14:textId="4A690A05" w:rsidR="00463CB5" w:rsidRPr="001B69C0" w:rsidRDefault="00ED79ED" w:rsidP="0004787E">
      <w:pPr>
        <w:pStyle w:val="Default"/>
        <w:numPr>
          <w:ilvl w:val="0"/>
          <w:numId w:val="2"/>
        </w:numPr>
        <w:bidi/>
        <w:spacing w:before="0" w:after="60"/>
        <w:ind w:left="391" w:right="278" w:hanging="391"/>
        <w:rPr>
          <w:rFonts w:ascii="Arial" w:eastAsia="Arial" w:hAnsi="Arial" w:cs="Arial" w:hint="default"/>
          <w:b/>
          <w:bCs/>
          <w:sz w:val="22"/>
          <w:szCs w:val="22"/>
          <w:rtl/>
        </w:rPr>
      </w:pPr>
      <w:r w:rsidRPr="001B69C0">
        <w:rPr>
          <w:rFonts w:cs="Arial"/>
          <w:b/>
          <w:bCs/>
          <w:sz w:val="22"/>
          <w:szCs w:val="22"/>
          <w:rtl/>
        </w:rPr>
        <w:t>שאלת המחקר</w:t>
      </w:r>
    </w:p>
    <w:p w14:paraId="19560E5D" w14:textId="12080772" w:rsidR="00463CB5" w:rsidRPr="001B69C0" w:rsidRDefault="00ED79ED" w:rsidP="0004787E">
      <w:pPr>
        <w:pStyle w:val="Default"/>
        <w:bidi/>
        <w:spacing w:before="0" w:after="60"/>
        <w:ind w:right="278"/>
        <w:jc w:val="both"/>
        <w:rPr>
          <w:rFonts w:ascii="Arial" w:eastAsia="Arial" w:hAnsi="Arial" w:cs="Arial" w:hint="default"/>
          <w:sz w:val="22"/>
          <w:szCs w:val="22"/>
          <w:rtl/>
        </w:rPr>
      </w:pPr>
      <w:r w:rsidRPr="001B69C0">
        <w:rPr>
          <w:rFonts w:cs="Arial"/>
          <w:sz w:val="22"/>
          <w:szCs w:val="22"/>
          <w:rtl/>
        </w:rPr>
        <w:t xml:space="preserve">שאלת המחקר היא </w:t>
      </w:r>
      <w:r w:rsidRPr="001B69C0">
        <w:rPr>
          <w:rFonts w:cs="Arial"/>
          <w:b/>
          <w:bCs/>
          <w:sz w:val="22"/>
          <w:szCs w:val="22"/>
          <w:rtl/>
        </w:rPr>
        <w:t xml:space="preserve">כיצד שינויי אקלים </w:t>
      </w:r>
      <w:r w:rsidRPr="001B69C0">
        <w:rPr>
          <w:rFonts w:ascii="Arial" w:hAnsi="Arial"/>
          <w:b/>
          <w:bCs/>
          <w:sz w:val="22"/>
          <w:szCs w:val="22"/>
          <w:rtl/>
        </w:rPr>
        <w:t>(</w:t>
      </w:r>
      <w:r w:rsidRPr="001B69C0">
        <w:rPr>
          <w:rFonts w:cs="Arial"/>
          <w:b/>
          <w:bCs/>
          <w:sz w:val="22"/>
          <w:szCs w:val="22"/>
          <w:rtl/>
        </w:rPr>
        <w:t>התחממות ובצורת</w:t>
      </w:r>
      <w:r w:rsidRPr="001B69C0">
        <w:rPr>
          <w:rFonts w:ascii="Arial" w:hAnsi="Arial"/>
          <w:b/>
          <w:bCs/>
          <w:sz w:val="22"/>
          <w:szCs w:val="22"/>
          <w:rtl/>
        </w:rPr>
        <w:t xml:space="preserve">) </w:t>
      </w:r>
      <w:r w:rsidRPr="001B69C0">
        <w:rPr>
          <w:rFonts w:cs="Arial"/>
          <w:b/>
          <w:bCs/>
          <w:sz w:val="22"/>
          <w:szCs w:val="22"/>
          <w:rtl/>
        </w:rPr>
        <w:t>ישפיעו על תנאי עקת</w:t>
      </w:r>
      <w:r w:rsidRPr="001B69C0">
        <w:rPr>
          <w:rFonts w:ascii="Arial" w:hAnsi="Arial"/>
          <w:b/>
          <w:bCs/>
          <w:sz w:val="22"/>
          <w:szCs w:val="22"/>
          <w:rtl/>
        </w:rPr>
        <w:t>-</w:t>
      </w:r>
      <w:r w:rsidRPr="001B69C0">
        <w:rPr>
          <w:rFonts w:cs="Arial"/>
          <w:b/>
          <w:bCs/>
          <w:sz w:val="22"/>
          <w:szCs w:val="22"/>
          <w:rtl/>
        </w:rPr>
        <w:t xml:space="preserve">יובש בטווח הקצר </w:t>
      </w:r>
      <w:r w:rsidRPr="001B69C0">
        <w:rPr>
          <w:rFonts w:ascii="Arial" w:hAnsi="Arial"/>
          <w:b/>
          <w:bCs/>
          <w:sz w:val="22"/>
          <w:szCs w:val="22"/>
          <w:rtl/>
        </w:rPr>
        <w:t>(</w:t>
      </w:r>
      <w:r w:rsidRPr="001B69C0">
        <w:rPr>
          <w:rFonts w:cs="Arial"/>
          <w:b/>
          <w:bCs/>
          <w:sz w:val="22"/>
          <w:szCs w:val="22"/>
          <w:rtl/>
        </w:rPr>
        <w:t xml:space="preserve">פוטנציאל מים </w:t>
      </w:r>
      <w:r w:rsidR="000A76CA">
        <w:rPr>
          <w:rFonts w:cs="Arial"/>
          <w:b/>
          <w:bCs/>
          <w:sz w:val="22"/>
          <w:szCs w:val="22"/>
          <w:rtl/>
        </w:rPr>
        <w:t>בעלים</w:t>
      </w:r>
      <w:r w:rsidRPr="001B69C0">
        <w:rPr>
          <w:rFonts w:ascii="Arial" w:hAnsi="Arial"/>
          <w:b/>
          <w:bCs/>
          <w:sz w:val="22"/>
          <w:szCs w:val="22"/>
          <w:rtl/>
        </w:rPr>
        <w:t xml:space="preserve">) </w:t>
      </w:r>
      <w:r w:rsidRPr="001B69C0">
        <w:rPr>
          <w:rFonts w:cs="Arial"/>
          <w:b/>
          <w:bCs/>
          <w:sz w:val="22"/>
          <w:szCs w:val="22"/>
          <w:rtl/>
        </w:rPr>
        <w:t xml:space="preserve">ובטווח הארוך </w:t>
      </w:r>
      <w:r w:rsidRPr="001B69C0">
        <w:rPr>
          <w:rFonts w:ascii="Arial" w:hAnsi="Arial"/>
          <w:b/>
          <w:bCs/>
          <w:sz w:val="22"/>
          <w:szCs w:val="22"/>
          <w:rtl/>
        </w:rPr>
        <w:t>(</w:t>
      </w:r>
      <w:r w:rsidRPr="001B69C0">
        <w:rPr>
          <w:rFonts w:cs="Arial"/>
          <w:b/>
          <w:bCs/>
          <w:sz w:val="22"/>
          <w:szCs w:val="22"/>
          <w:rtl/>
        </w:rPr>
        <w:t>שינויים ב</w:t>
      </w:r>
      <w:r w:rsidRPr="001B69C0">
        <w:rPr>
          <w:rFonts w:ascii="Arial" w:hAnsi="Arial"/>
          <w:b/>
          <w:bCs/>
          <w:sz w:val="22"/>
          <w:szCs w:val="22"/>
          <w:rtl/>
        </w:rPr>
        <w:t>-</w:t>
      </w:r>
      <w:r w:rsidRPr="001B69C0">
        <w:rPr>
          <w:rFonts w:ascii="Arial" w:hAnsi="Arial"/>
          <w:b/>
          <w:bCs/>
          <w:sz w:val="22"/>
          <w:szCs w:val="22"/>
          <w:lang w:val="en-US"/>
        </w:rPr>
        <w:t>LAI</w:t>
      </w:r>
      <w:r w:rsidRPr="001B69C0">
        <w:rPr>
          <w:rFonts w:ascii="Arial" w:hAnsi="Arial"/>
          <w:b/>
          <w:bCs/>
          <w:sz w:val="22"/>
          <w:szCs w:val="22"/>
          <w:rtl/>
        </w:rPr>
        <w:t xml:space="preserve">) </w:t>
      </w:r>
      <w:r w:rsidRPr="001B69C0">
        <w:rPr>
          <w:rFonts w:cs="Arial"/>
          <w:b/>
          <w:bCs/>
          <w:sz w:val="22"/>
          <w:szCs w:val="22"/>
          <w:rtl/>
        </w:rPr>
        <w:t>ביערות חד</w:t>
      </w:r>
      <w:r w:rsidRPr="001B69C0">
        <w:rPr>
          <w:rFonts w:ascii="Arial" w:hAnsi="Arial"/>
          <w:b/>
          <w:bCs/>
          <w:sz w:val="22"/>
          <w:szCs w:val="22"/>
          <w:rtl/>
        </w:rPr>
        <w:t>-</w:t>
      </w:r>
      <w:r w:rsidRPr="001B69C0">
        <w:rPr>
          <w:rFonts w:cs="Arial"/>
          <w:b/>
          <w:bCs/>
          <w:sz w:val="22"/>
          <w:szCs w:val="22"/>
          <w:rtl/>
        </w:rPr>
        <w:t>מינים ומעורבים לאורך מפל הגשם בישראל</w:t>
      </w:r>
      <w:r w:rsidRPr="001B69C0">
        <w:rPr>
          <w:rFonts w:ascii="Arial" w:hAnsi="Arial"/>
          <w:b/>
          <w:bCs/>
          <w:sz w:val="22"/>
          <w:szCs w:val="22"/>
          <w:rtl/>
        </w:rPr>
        <w:t xml:space="preserve">, </w:t>
      </w:r>
      <w:r w:rsidRPr="001B69C0">
        <w:rPr>
          <w:rFonts w:cs="Arial"/>
          <w:b/>
          <w:bCs/>
          <w:sz w:val="22"/>
          <w:szCs w:val="22"/>
          <w:rtl/>
        </w:rPr>
        <w:t>והאם ניתן לחזות מראש אזורים ביער הנמצאים בעקת</w:t>
      </w:r>
      <w:r w:rsidRPr="001B69C0">
        <w:rPr>
          <w:rFonts w:ascii="Arial" w:hAnsi="Arial"/>
          <w:b/>
          <w:bCs/>
          <w:sz w:val="22"/>
          <w:szCs w:val="22"/>
          <w:rtl/>
        </w:rPr>
        <w:t>-</w:t>
      </w:r>
      <w:r w:rsidRPr="001B69C0">
        <w:rPr>
          <w:rFonts w:cs="Arial"/>
          <w:b/>
          <w:bCs/>
          <w:sz w:val="22"/>
          <w:szCs w:val="22"/>
          <w:rtl/>
        </w:rPr>
        <w:t>יובש חמורה בעזרת מודלים מבוססים נתוני לוויין</w:t>
      </w:r>
      <w:r w:rsidRPr="001B69C0">
        <w:rPr>
          <w:rFonts w:ascii="Arial" w:hAnsi="Arial"/>
          <w:b/>
          <w:bCs/>
          <w:sz w:val="22"/>
          <w:szCs w:val="22"/>
          <w:rtl/>
        </w:rPr>
        <w:t>?</w:t>
      </w:r>
    </w:p>
    <w:p w14:paraId="1571BF42" w14:textId="2535831A" w:rsidR="00463CB5" w:rsidRPr="001B69C0" w:rsidRDefault="00ED79ED" w:rsidP="0004787E">
      <w:pPr>
        <w:pStyle w:val="Default"/>
        <w:numPr>
          <w:ilvl w:val="0"/>
          <w:numId w:val="2"/>
        </w:numPr>
        <w:bidi/>
        <w:spacing w:before="0" w:after="60"/>
        <w:ind w:left="391" w:right="278" w:hanging="391"/>
        <w:rPr>
          <w:rFonts w:ascii="Arial" w:eastAsia="Arial" w:hAnsi="Arial" w:cs="Arial" w:hint="default"/>
          <w:b/>
          <w:bCs/>
          <w:sz w:val="22"/>
          <w:szCs w:val="22"/>
          <w:rtl/>
        </w:rPr>
      </w:pPr>
      <w:r w:rsidRPr="001B69C0">
        <w:rPr>
          <w:rFonts w:cs="Arial"/>
          <w:b/>
          <w:bCs/>
          <w:sz w:val="22"/>
          <w:szCs w:val="22"/>
          <w:rtl/>
        </w:rPr>
        <w:t>הנחות העבודה ומטרות המחקר</w:t>
      </w:r>
    </w:p>
    <w:p w14:paraId="47C306AA" w14:textId="3E95680C" w:rsidR="00463CB5" w:rsidRPr="001B69C0" w:rsidRDefault="00ED79ED" w:rsidP="0004787E">
      <w:pPr>
        <w:pStyle w:val="Default"/>
        <w:bidi/>
        <w:spacing w:before="0" w:after="60"/>
        <w:ind w:right="278"/>
        <w:jc w:val="both"/>
        <w:rPr>
          <w:rFonts w:ascii="Arial" w:eastAsia="Arial" w:hAnsi="Arial" w:cs="Arial" w:hint="default"/>
          <w:sz w:val="22"/>
          <w:szCs w:val="22"/>
          <w:rtl/>
        </w:rPr>
      </w:pPr>
      <w:r w:rsidRPr="001B69C0">
        <w:rPr>
          <w:rFonts w:cs="Arial"/>
          <w:sz w:val="22"/>
          <w:szCs w:val="22"/>
          <w:rtl/>
        </w:rPr>
        <w:t>הנחות העבודה הן כי</w:t>
      </w:r>
      <w:r w:rsidRPr="001B69C0">
        <w:rPr>
          <w:rFonts w:ascii="Arial" w:hAnsi="Arial"/>
          <w:sz w:val="22"/>
          <w:szCs w:val="22"/>
          <w:rtl/>
        </w:rPr>
        <w:t xml:space="preserve">: </w:t>
      </w:r>
      <w:r w:rsidRPr="001B69C0">
        <w:rPr>
          <w:rFonts w:ascii="Arial" w:hAnsi="Arial"/>
          <w:b/>
          <w:bCs/>
          <w:sz w:val="22"/>
          <w:szCs w:val="22"/>
          <w:rtl/>
        </w:rPr>
        <w:t>(</w:t>
      </w:r>
      <w:r w:rsidRPr="001B69C0">
        <w:rPr>
          <w:rFonts w:cs="Arial"/>
          <w:b/>
          <w:bCs/>
          <w:sz w:val="22"/>
          <w:szCs w:val="22"/>
          <w:rtl/>
        </w:rPr>
        <w:t>א</w:t>
      </w:r>
      <w:r w:rsidRPr="001B69C0">
        <w:rPr>
          <w:rFonts w:ascii="Arial" w:hAnsi="Arial"/>
          <w:b/>
          <w:bCs/>
          <w:sz w:val="22"/>
          <w:szCs w:val="22"/>
          <w:rtl/>
        </w:rPr>
        <w:t>)</w:t>
      </w:r>
      <w:r w:rsidRPr="001B69C0">
        <w:rPr>
          <w:rFonts w:cs="Arial"/>
          <w:sz w:val="22"/>
          <w:szCs w:val="22"/>
          <w:rtl/>
        </w:rPr>
        <w:t xml:space="preserve"> ניתן לזהות עקת</w:t>
      </w:r>
      <w:r w:rsidRPr="001B69C0">
        <w:rPr>
          <w:rFonts w:ascii="Arial" w:hAnsi="Arial"/>
          <w:sz w:val="22"/>
          <w:szCs w:val="22"/>
          <w:rtl/>
        </w:rPr>
        <w:t>-</w:t>
      </w:r>
      <w:r w:rsidRPr="001B69C0">
        <w:rPr>
          <w:rFonts w:cs="Arial"/>
          <w:sz w:val="22"/>
          <w:szCs w:val="22"/>
          <w:rtl/>
        </w:rPr>
        <w:t xml:space="preserve">יובש בעזרת מדידת </w:t>
      </w:r>
      <w:proofErr w:type="spellStart"/>
      <w:r w:rsidRPr="001B69C0">
        <w:rPr>
          <w:rFonts w:cs="Arial"/>
          <w:sz w:val="22"/>
          <w:szCs w:val="22"/>
          <w:rtl/>
        </w:rPr>
        <w:t>פמ״ע</w:t>
      </w:r>
      <w:proofErr w:type="spellEnd"/>
      <w:r w:rsidRPr="001B69C0">
        <w:rPr>
          <w:rFonts w:ascii="Arial" w:hAnsi="Arial"/>
          <w:sz w:val="22"/>
          <w:szCs w:val="22"/>
          <w:rtl/>
        </w:rPr>
        <w:t xml:space="preserve">, </w:t>
      </w:r>
      <w:r w:rsidRPr="001B69C0">
        <w:rPr>
          <w:rFonts w:cs="Arial"/>
          <w:sz w:val="22"/>
          <w:szCs w:val="22"/>
          <w:rtl/>
        </w:rPr>
        <w:t xml:space="preserve">כאשר לכל מין טווח טיפוסי של </w:t>
      </w:r>
      <w:proofErr w:type="spellStart"/>
      <w:r w:rsidRPr="001B69C0">
        <w:rPr>
          <w:rFonts w:cs="Arial"/>
          <w:sz w:val="22"/>
          <w:szCs w:val="22"/>
          <w:rtl/>
        </w:rPr>
        <w:t>פמ״ע</w:t>
      </w:r>
      <w:proofErr w:type="spellEnd"/>
      <w:r w:rsidRPr="001B69C0">
        <w:rPr>
          <w:rFonts w:cs="Arial"/>
          <w:sz w:val="22"/>
          <w:szCs w:val="22"/>
          <w:rtl/>
        </w:rPr>
        <w:t xml:space="preserve"> אשר מעבר לו ימצא בסכנת תמותה</w:t>
      </w:r>
      <w:r w:rsidRPr="001B69C0">
        <w:rPr>
          <w:rFonts w:ascii="Arial" w:hAnsi="Arial"/>
          <w:sz w:val="22"/>
          <w:szCs w:val="22"/>
          <w:rtl/>
        </w:rPr>
        <w:t xml:space="preserve">, </w:t>
      </w:r>
      <w:r w:rsidRPr="001B69C0">
        <w:rPr>
          <w:rFonts w:ascii="Arial" w:hAnsi="Arial"/>
          <w:b/>
          <w:bCs/>
          <w:sz w:val="22"/>
          <w:szCs w:val="22"/>
          <w:rtl/>
        </w:rPr>
        <w:t>(</w:t>
      </w:r>
      <w:r w:rsidRPr="001B69C0">
        <w:rPr>
          <w:rFonts w:cs="Arial"/>
          <w:b/>
          <w:bCs/>
          <w:sz w:val="22"/>
          <w:szCs w:val="22"/>
          <w:rtl/>
        </w:rPr>
        <w:t>ב</w:t>
      </w:r>
      <w:r w:rsidRPr="001B69C0">
        <w:rPr>
          <w:rFonts w:ascii="Arial" w:hAnsi="Arial"/>
          <w:b/>
          <w:bCs/>
          <w:sz w:val="22"/>
          <w:szCs w:val="22"/>
          <w:rtl/>
        </w:rPr>
        <w:t>)</w:t>
      </w:r>
      <w:r w:rsidRPr="001B69C0">
        <w:rPr>
          <w:rFonts w:cs="Arial"/>
          <w:sz w:val="22"/>
          <w:szCs w:val="22"/>
          <w:rtl/>
        </w:rPr>
        <w:t xml:space="preserve"> ניתן </w:t>
      </w:r>
      <w:proofErr w:type="spellStart"/>
      <w:r w:rsidR="005C0174" w:rsidRPr="001B69C0">
        <w:rPr>
          <w:rFonts w:cs="Arial"/>
          <w:sz w:val="22"/>
          <w:szCs w:val="22"/>
          <w:rtl/>
        </w:rPr>
        <w:t>למדל</w:t>
      </w:r>
      <w:proofErr w:type="spellEnd"/>
      <w:r w:rsidR="005C0174" w:rsidRPr="001B69C0">
        <w:rPr>
          <w:rFonts w:cs="Arial"/>
          <w:sz w:val="22"/>
          <w:szCs w:val="22"/>
          <w:rtl/>
        </w:rPr>
        <w:t xml:space="preserve"> </w:t>
      </w:r>
      <w:r w:rsidRPr="001B69C0">
        <w:rPr>
          <w:rFonts w:cs="Arial"/>
          <w:sz w:val="22"/>
          <w:szCs w:val="22"/>
          <w:rtl/>
        </w:rPr>
        <w:t xml:space="preserve">בעזרת מידע מלוויינים </w:t>
      </w:r>
      <w:proofErr w:type="spellStart"/>
      <w:r w:rsidRPr="001B69C0">
        <w:rPr>
          <w:rFonts w:cs="Arial"/>
          <w:sz w:val="22"/>
          <w:szCs w:val="22"/>
          <w:rtl/>
        </w:rPr>
        <w:t>פמ״ע</w:t>
      </w:r>
      <w:proofErr w:type="spellEnd"/>
      <w:r w:rsidRPr="001B69C0">
        <w:rPr>
          <w:rFonts w:cs="Arial"/>
          <w:sz w:val="22"/>
          <w:szCs w:val="22"/>
          <w:rtl/>
        </w:rPr>
        <w:t xml:space="preserve"> ו</w:t>
      </w:r>
      <w:r w:rsidRPr="001B69C0">
        <w:rPr>
          <w:rFonts w:ascii="Arial" w:hAnsi="Arial"/>
          <w:sz w:val="22"/>
          <w:szCs w:val="22"/>
          <w:rtl/>
        </w:rPr>
        <w:t>-</w:t>
      </w:r>
      <w:r w:rsidRPr="001B69C0">
        <w:rPr>
          <w:rFonts w:ascii="Arial" w:hAnsi="Arial"/>
          <w:sz w:val="22"/>
          <w:szCs w:val="22"/>
          <w:lang w:val="en-US"/>
        </w:rPr>
        <w:t>LAI</w:t>
      </w:r>
      <w:r w:rsidRPr="001B69C0">
        <w:rPr>
          <w:rFonts w:cs="Arial"/>
          <w:sz w:val="22"/>
          <w:szCs w:val="22"/>
          <w:rtl/>
        </w:rPr>
        <w:t xml:space="preserve"> ברזולוציה מרחבית ועיתית יחסית גבוהה </w:t>
      </w:r>
      <w:r w:rsidR="00C923F8" w:rsidRPr="001B69C0">
        <w:rPr>
          <w:rFonts w:cs="Arial"/>
          <w:sz w:val="22"/>
          <w:szCs w:val="22"/>
          <w:rtl/>
        </w:rPr>
        <w:t>(</w:t>
      </w:r>
      <w:r w:rsidRPr="001B69C0">
        <w:rPr>
          <w:rFonts w:ascii="Arial" w:hAnsi="Arial" w:cs="Arial"/>
          <w:sz w:val="22"/>
          <w:szCs w:val="22"/>
          <w:rtl/>
        </w:rPr>
        <w:t>3-20</w:t>
      </w:r>
      <w:r w:rsidR="000A76CA">
        <w:rPr>
          <w:rFonts w:ascii="Arial" w:hAnsi="Arial" w:cs="Arial"/>
          <w:sz w:val="22"/>
          <w:szCs w:val="22"/>
          <w:rtl/>
        </w:rPr>
        <w:t xml:space="preserve"> </w:t>
      </w:r>
      <w:r w:rsidRPr="001B69C0">
        <w:rPr>
          <w:rFonts w:cs="Arial"/>
          <w:sz w:val="22"/>
          <w:szCs w:val="22"/>
          <w:rtl/>
        </w:rPr>
        <w:t>מ׳</w:t>
      </w:r>
      <w:r w:rsidR="00C923F8" w:rsidRPr="001B69C0">
        <w:rPr>
          <w:rFonts w:cs="Arial"/>
          <w:sz w:val="22"/>
          <w:szCs w:val="22"/>
          <w:rtl/>
        </w:rPr>
        <w:t>)</w:t>
      </w:r>
      <w:r w:rsidRPr="001B69C0">
        <w:rPr>
          <w:rFonts w:cs="Arial"/>
          <w:sz w:val="22"/>
          <w:szCs w:val="22"/>
          <w:rtl/>
        </w:rPr>
        <w:t xml:space="preserve"> ובתדירות יומית ועד כל חמישה ימים</w:t>
      </w:r>
      <w:r w:rsidRPr="001B69C0">
        <w:rPr>
          <w:rFonts w:ascii="Arial" w:hAnsi="Arial"/>
          <w:sz w:val="22"/>
          <w:szCs w:val="22"/>
          <w:rtl/>
        </w:rPr>
        <w:t xml:space="preserve">, </w:t>
      </w:r>
      <w:r w:rsidRPr="001B69C0">
        <w:rPr>
          <w:rFonts w:cs="Arial"/>
          <w:sz w:val="22"/>
          <w:szCs w:val="22"/>
          <w:rtl/>
        </w:rPr>
        <w:t>ו</w:t>
      </w:r>
      <w:r w:rsidRPr="001B69C0">
        <w:rPr>
          <w:rFonts w:ascii="Arial" w:hAnsi="Arial"/>
          <w:sz w:val="22"/>
          <w:szCs w:val="22"/>
          <w:rtl/>
        </w:rPr>
        <w:t>-</w:t>
      </w:r>
      <w:r w:rsidRPr="001B69C0">
        <w:rPr>
          <w:rFonts w:ascii="Arial" w:hAnsi="Arial"/>
          <w:b/>
          <w:bCs/>
          <w:sz w:val="22"/>
          <w:szCs w:val="22"/>
          <w:rtl/>
        </w:rPr>
        <w:t>(</w:t>
      </w:r>
      <w:r w:rsidRPr="001B69C0">
        <w:rPr>
          <w:rFonts w:cs="Arial"/>
          <w:b/>
          <w:bCs/>
          <w:sz w:val="22"/>
          <w:szCs w:val="22"/>
          <w:rtl/>
        </w:rPr>
        <w:t>ג</w:t>
      </w:r>
      <w:r w:rsidRPr="001B69C0">
        <w:rPr>
          <w:rFonts w:ascii="Arial" w:hAnsi="Arial"/>
          <w:b/>
          <w:bCs/>
          <w:sz w:val="22"/>
          <w:szCs w:val="22"/>
          <w:rtl/>
        </w:rPr>
        <w:t>)</w:t>
      </w:r>
      <w:r w:rsidRPr="001B69C0">
        <w:rPr>
          <w:rFonts w:cs="Arial"/>
          <w:sz w:val="22"/>
          <w:szCs w:val="22"/>
          <w:rtl/>
        </w:rPr>
        <w:t xml:space="preserve"> מכונת למידה יכולה לסייע בהבנת השפעת הגורמים הסביבתיים והאקלימיים על תנאיי עקת</w:t>
      </w:r>
      <w:r w:rsidRPr="001B69C0">
        <w:rPr>
          <w:rFonts w:ascii="Arial" w:hAnsi="Arial"/>
          <w:sz w:val="22"/>
          <w:szCs w:val="22"/>
          <w:rtl/>
        </w:rPr>
        <w:t>-</w:t>
      </w:r>
      <w:r w:rsidRPr="001B69C0">
        <w:rPr>
          <w:rFonts w:cs="Arial"/>
          <w:sz w:val="22"/>
          <w:szCs w:val="22"/>
          <w:rtl/>
        </w:rPr>
        <w:t>יובש ולחזות בכך</w:t>
      </w:r>
      <w:r w:rsidRPr="001B69C0">
        <w:rPr>
          <w:rFonts w:ascii="Arial" w:hAnsi="Arial"/>
          <w:sz w:val="22"/>
          <w:szCs w:val="22"/>
          <w:rtl/>
        </w:rPr>
        <w:t xml:space="preserve">, </w:t>
      </w:r>
      <w:r w:rsidRPr="001B69C0">
        <w:rPr>
          <w:rFonts w:cs="Arial"/>
          <w:sz w:val="22"/>
          <w:szCs w:val="22"/>
          <w:rtl/>
        </w:rPr>
        <w:t>באופן מוקדם</w:t>
      </w:r>
      <w:r w:rsidRPr="001B69C0">
        <w:rPr>
          <w:rFonts w:ascii="Arial" w:hAnsi="Arial"/>
          <w:sz w:val="22"/>
          <w:szCs w:val="22"/>
          <w:rtl/>
        </w:rPr>
        <w:t xml:space="preserve">, </w:t>
      </w:r>
      <w:r w:rsidRPr="001B69C0">
        <w:rPr>
          <w:rFonts w:cs="Arial"/>
          <w:sz w:val="22"/>
          <w:szCs w:val="22"/>
          <w:rtl/>
        </w:rPr>
        <w:t>אזורי עקה ביער</w:t>
      </w:r>
      <w:r w:rsidRPr="001B69C0">
        <w:rPr>
          <w:rFonts w:ascii="Arial" w:hAnsi="Arial"/>
          <w:sz w:val="22"/>
          <w:szCs w:val="22"/>
          <w:rtl/>
        </w:rPr>
        <w:t xml:space="preserve">, </w:t>
      </w:r>
      <w:r w:rsidRPr="001B69C0">
        <w:rPr>
          <w:rFonts w:cs="Arial"/>
          <w:sz w:val="22"/>
          <w:szCs w:val="22"/>
          <w:rtl/>
        </w:rPr>
        <w:t xml:space="preserve">דבר </w:t>
      </w:r>
      <w:r w:rsidR="000F0CB6">
        <w:rPr>
          <w:rFonts w:cs="Arial"/>
          <w:sz w:val="22"/>
          <w:szCs w:val="22"/>
          <w:rtl/>
        </w:rPr>
        <w:t>המ</w:t>
      </w:r>
      <w:r w:rsidRPr="001B69C0">
        <w:rPr>
          <w:rFonts w:cs="Arial"/>
          <w:sz w:val="22"/>
          <w:szCs w:val="22"/>
          <w:rtl/>
        </w:rPr>
        <w:t xml:space="preserve">אפשר התערבות מונעת </w:t>
      </w:r>
      <w:r w:rsidRPr="001B69C0">
        <w:rPr>
          <w:rFonts w:ascii="Arial" w:hAnsi="Arial"/>
          <w:sz w:val="22"/>
          <w:szCs w:val="22"/>
          <w:rtl/>
        </w:rPr>
        <w:t>(</w:t>
      </w:r>
      <w:r w:rsidRPr="001B69C0">
        <w:rPr>
          <w:rFonts w:cs="Arial"/>
          <w:sz w:val="22"/>
          <w:szCs w:val="22"/>
          <w:rtl/>
        </w:rPr>
        <w:t>למשל</w:t>
      </w:r>
      <w:r w:rsidRPr="001B69C0">
        <w:rPr>
          <w:rFonts w:ascii="Arial" w:hAnsi="Arial"/>
          <w:sz w:val="22"/>
          <w:szCs w:val="22"/>
          <w:rtl/>
        </w:rPr>
        <w:t xml:space="preserve">, </w:t>
      </w:r>
      <w:r w:rsidRPr="001B69C0">
        <w:rPr>
          <w:rFonts w:cs="Arial"/>
          <w:sz w:val="22"/>
          <w:szCs w:val="22"/>
          <w:rtl/>
        </w:rPr>
        <w:t>על</w:t>
      </w:r>
      <w:r w:rsidRPr="001B69C0">
        <w:rPr>
          <w:rFonts w:ascii="Arial" w:hAnsi="Arial"/>
          <w:sz w:val="22"/>
          <w:szCs w:val="22"/>
          <w:rtl/>
        </w:rPr>
        <w:t>-</w:t>
      </w:r>
      <w:r w:rsidRPr="001B69C0">
        <w:rPr>
          <w:rFonts w:cs="Arial"/>
          <w:sz w:val="22"/>
          <w:szCs w:val="22"/>
          <w:rtl/>
        </w:rPr>
        <w:t>ידי דילול</w:t>
      </w:r>
      <w:r w:rsidRPr="001B69C0">
        <w:rPr>
          <w:rFonts w:ascii="Arial" w:hAnsi="Arial"/>
          <w:sz w:val="22"/>
          <w:szCs w:val="22"/>
          <w:rtl/>
        </w:rPr>
        <w:t xml:space="preserve">, </w:t>
      </w:r>
      <w:r w:rsidRPr="001B69C0">
        <w:rPr>
          <w:rFonts w:cs="Arial"/>
          <w:sz w:val="22"/>
          <w:szCs w:val="22"/>
          <w:rtl/>
        </w:rPr>
        <w:t>רעיה וכד׳</w:t>
      </w:r>
      <w:r w:rsidRPr="001B69C0">
        <w:rPr>
          <w:rFonts w:ascii="Arial" w:hAnsi="Arial"/>
          <w:sz w:val="22"/>
          <w:szCs w:val="22"/>
          <w:rtl/>
        </w:rPr>
        <w:t>).</w:t>
      </w:r>
    </w:p>
    <w:p w14:paraId="1FE390BC" w14:textId="77777777" w:rsidR="00463CB5" w:rsidRPr="001B69C0" w:rsidRDefault="00ED79ED" w:rsidP="0004787E">
      <w:pPr>
        <w:pStyle w:val="Default"/>
        <w:bidi/>
        <w:spacing w:before="0" w:after="60"/>
        <w:ind w:right="278"/>
        <w:rPr>
          <w:rFonts w:ascii="Arial" w:eastAsia="Arial" w:hAnsi="Arial" w:cs="Arial" w:hint="default"/>
          <w:i/>
          <w:iCs/>
          <w:color w:val="5E5E5E"/>
          <w:sz w:val="22"/>
          <w:szCs w:val="22"/>
          <w:rtl/>
        </w:rPr>
      </w:pPr>
      <w:r w:rsidRPr="001B69C0">
        <w:rPr>
          <w:rFonts w:cs="Arial"/>
          <w:i/>
          <w:iCs/>
          <w:color w:val="5E5E5E"/>
          <w:sz w:val="22"/>
          <w:szCs w:val="22"/>
          <w:rtl/>
        </w:rPr>
        <w:t>מטרות המחקר</w:t>
      </w:r>
      <w:r w:rsidRPr="001B69C0">
        <w:rPr>
          <w:rFonts w:ascii="Arial" w:hAnsi="Arial"/>
          <w:i/>
          <w:iCs/>
          <w:color w:val="5E5E5E"/>
          <w:sz w:val="22"/>
          <w:szCs w:val="22"/>
          <w:rtl/>
        </w:rPr>
        <w:t>:</w:t>
      </w:r>
    </w:p>
    <w:p w14:paraId="78344220" w14:textId="23863028" w:rsidR="00463CB5" w:rsidRPr="001B69C0" w:rsidRDefault="00ED79ED" w:rsidP="0004787E">
      <w:pPr>
        <w:pStyle w:val="Default"/>
        <w:numPr>
          <w:ilvl w:val="0"/>
          <w:numId w:val="4"/>
        </w:numPr>
        <w:bidi/>
        <w:spacing w:before="0" w:after="60"/>
        <w:ind w:left="357" w:right="278" w:hanging="357"/>
        <w:jc w:val="both"/>
        <w:rPr>
          <w:rFonts w:cs="Arial" w:hint="default"/>
          <w:sz w:val="22"/>
          <w:szCs w:val="22"/>
          <w:rtl/>
        </w:rPr>
      </w:pPr>
      <w:r w:rsidRPr="001B69C0">
        <w:rPr>
          <w:rFonts w:cs="Arial"/>
          <w:sz w:val="22"/>
          <w:szCs w:val="22"/>
          <w:rtl/>
        </w:rPr>
        <w:t xml:space="preserve">להעריך את הפריסה המרחבית של </w:t>
      </w:r>
      <w:proofErr w:type="spellStart"/>
      <w:r w:rsidRPr="001B69C0">
        <w:rPr>
          <w:rFonts w:cs="Arial"/>
          <w:sz w:val="22"/>
          <w:szCs w:val="22"/>
          <w:rtl/>
        </w:rPr>
        <w:t>פמ״ע</w:t>
      </w:r>
      <w:proofErr w:type="spellEnd"/>
      <w:r w:rsidRPr="001B69C0">
        <w:rPr>
          <w:rFonts w:cs="Arial"/>
          <w:sz w:val="22"/>
          <w:szCs w:val="22"/>
          <w:rtl/>
        </w:rPr>
        <w:t xml:space="preserve"> בין עצי היער</w:t>
      </w:r>
      <w:r w:rsidRPr="001B69C0">
        <w:rPr>
          <w:rFonts w:ascii="Arial" w:hAnsi="Arial"/>
          <w:sz w:val="22"/>
          <w:szCs w:val="22"/>
          <w:rtl/>
        </w:rPr>
        <w:t xml:space="preserve">, </w:t>
      </w:r>
      <w:r w:rsidRPr="001B69C0">
        <w:rPr>
          <w:rFonts w:cs="Arial"/>
          <w:sz w:val="22"/>
          <w:szCs w:val="22"/>
          <w:rtl/>
        </w:rPr>
        <w:t>וכממוצע של היער כולו</w:t>
      </w:r>
      <w:r w:rsidRPr="001B69C0">
        <w:rPr>
          <w:rFonts w:ascii="Arial" w:hAnsi="Arial"/>
          <w:sz w:val="22"/>
          <w:szCs w:val="22"/>
          <w:rtl/>
        </w:rPr>
        <w:t xml:space="preserve">, </w:t>
      </w:r>
      <w:r w:rsidRPr="001B69C0">
        <w:rPr>
          <w:rFonts w:cs="Arial"/>
          <w:sz w:val="22"/>
          <w:szCs w:val="22"/>
          <w:rtl/>
        </w:rPr>
        <w:t>ביערות חד</w:t>
      </w:r>
      <w:r w:rsidRPr="001B69C0">
        <w:rPr>
          <w:rFonts w:ascii="Arial" w:hAnsi="Arial"/>
          <w:sz w:val="22"/>
          <w:szCs w:val="22"/>
          <w:rtl/>
        </w:rPr>
        <w:t>-</w:t>
      </w:r>
      <w:r w:rsidRPr="001B69C0">
        <w:rPr>
          <w:rFonts w:cs="Arial"/>
          <w:sz w:val="22"/>
          <w:szCs w:val="22"/>
          <w:rtl/>
        </w:rPr>
        <w:t>מינים וביער מעורב</w:t>
      </w:r>
      <w:r w:rsidRPr="001B69C0">
        <w:rPr>
          <w:rFonts w:ascii="Arial" w:hAnsi="Arial"/>
          <w:sz w:val="22"/>
          <w:szCs w:val="22"/>
          <w:rtl/>
        </w:rPr>
        <w:t xml:space="preserve">, </w:t>
      </w:r>
      <w:r w:rsidRPr="001B69C0">
        <w:rPr>
          <w:rFonts w:cs="Arial"/>
          <w:sz w:val="22"/>
          <w:szCs w:val="22"/>
          <w:rtl/>
        </w:rPr>
        <w:t>בעלי צפיפות עומדים דומה ותחת תנאיי אקלים זהים</w:t>
      </w:r>
      <w:r w:rsidRPr="001B69C0">
        <w:rPr>
          <w:rFonts w:ascii="Arial" w:hAnsi="Arial"/>
          <w:sz w:val="22"/>
          <w:szCs w:val="22"/>
          <w:rtl/>
        </w:rPr>
        <w:t>.</w:t>
      </w:r>
    </w:p>
    <w:p w14:paraId="07D9D0EC" w14:textId="77777777" w:rsidR="00463CB5" w:rsidRPr="001B69C0" w:rsidRDefault="00ED79ED" w:rsidP="0004787E">
      <w:pPr>
        <w:pStyle w:val="Default"/>
        <w:numPr>
          <w:ilvl w:val="0"/>
          <w:numId w:val="4"/>
        </w:numPr>
        <w:bidi/>
        <w:spacing w:before="0" w:after="60"/>
        <w:ind w:left="357" w:right="278" w:hanging="357"/>
        <w:jc w:val="both"/>
        <w:rPr>
          <w:rFonts w:cs="Arial" w:hint="default"/>
          <w:sz w:val="22"/>
          <w:szCs w:val="22"/>
          <w:rtl/>
        </w:rPr>
      </w:pPr>
      <w:r w:rsidRPr="001B69C0">
        <w:rPr>
          <w:rFonts w:cs="Arial"/>
          <w:sz w:val="22"/>
          <w:szCs w:val="22"/>
          <w:rtl/>
        </w:rPr>
        <w:t xml:space="preserve">לבחון כיצד משפיעה צפיפות העומדים על פריסת </w:t>
      </w:r>
      <w:proofErr w:type="spellStart"/>
      <w:r w:rsidRPr="001B69C0">
        <w:rPr>
          <w:rFonts w:cs="Arial"/>
          <w:sz w:val="22"/>
          <w:szCs w:val="22"/>
          <w:rtl/>
        </w:rPr>
        <w:t>פמ״ע</w:t>
      </w:r>
      <w:proofErr w:type="spellEnd"/>
      <w:r w:rsidRPr="001B69C0">
        <w:rPr>
          <w:rFonts w:cs="Arial"/>
          <w:sz w:val="22"/>
          <w:szCs w:val="22"/>
          <w:rtl/>
        </w:rPr>
        <w:t xml:space="preserve"> ו</w:t>
      </w:r>
      <w:r w:rsidRPr="001B69C0">
        <w:rPr>
          <w:rFonts w:ascii="Arial" w:hAnsi="Arial"/>
          <w:sz w:val="22"/>
          <w:szCs w:val="22"/>
          <w:rtl/>
        </w:rPr>
        <w:t>-</w:t>
      </w:r>
      <w:r w:rsidRPr="001B69C0">
        <w:rPr>
          <w:rFonts w:ascii="Arial" w:hAnsi="Arial"/>
          <w:sz w:val="22"/>
          <w:szCs w:val="22"/>
          <w:lang w:val="en-US"/>
        </w:rPr>
        <w:t>LAI</w:t>
      </w:r>
      <w:r w:rsidRPr="001B69C0">
        <w:rPr>
          <w:rFonts w:cs="Arial"/>
          <w:sz w:val="22"/>
          <w:szCs w:val="22"/>
          <w:rtl/>
        </w:rPr>
        <w:t xml:space="preserve"> ביער חד</w:t>
      </w:r>
      <w:r w:rsidRPr="001B69C0">
        <w:rPr>
          <w:rFonts w:ascii="Arial" w:hAnsi="Arial"/>
          <w:sz w:val="22"/>
          <w:szCs w:val="22"/>
          <w:rtl/>
        </w:rPr>
        <w:t>-</w:t>
      </w:r>
      <w:r w:rsidRPr="001B69C0">
        <w:rPr>
          <w:rFonts w:cs="Arial"/>
          <w:sz w:val="22"/>
          <w:szCs w:val="22"/>
          <w:rtl/>
        </w:rPr>
        <w:t>מיני מול יער מעורב</w:t>
      </w:r>
      <w:r w:rsidRPr="001B69C0">
        <w:rPr>
          <w:rFonts w:ascii="Arial" w:hAnsi="Arial"/>
          <w:sz w:val="22"/>
          <w:szCs w:val="22"/>
          <w:rtl/>
        </w:rPr>
        <w:t xml:space="preserve">, </w:t>
      </w:r>
      <w:r w:rsidRPr="001B69C0">
        <w:rPr>
          <w:rFonts w:cs="Arial"/>
          <w:sz w:val="22"/>
          <w:szCs w:val="22"/>
          <w:rtl/>
        </w:rPr>
        <w:t xml:space="preserve">וכיצד השפעה זו משתנה עם כמות ופריסת הגשם והטמפרטורה </w:t>
      </w:r>
      <w:r w:rsidRPr="001B69C0">
        <w:rPr>
          <w:rFonts w:ascii="Arial" w:hAnsi="Arial"/>
          <w:sz w:val="22"/>
          <w:szCs w:val="22"/>
          <w:rtl/>
        </w:rPr>
        <w:t>(</w:t>
      </w:r>
      <w:r w:rsidRPr="001B69C0">
        <w:rPr>
          <w:rFonts w:cs="Arial"/>
          <w:sz w:val="22"/>
          <w:szCs w:val="22"/>
          <w:rtl/>
        </w:rPr>
        <w:t>לאורך הזמן</w:t>
      </w:r>
      <w:r w:rsidRPr="001B69C0">
        <w:rPr>
          <w:rFonts w:ascii="Arial" w:hAnsi="Arial"/>
          <w:sz w:val="22"/>
          <w:szCs w:val="22"/>
          <w:rtl/>
        </w:rPr>
        <w:t>).</w:t>
      </w:r>
    </w:p>
    <w:p w14:paraId="4A30949F" w14:textId="77777777" w:rsidR="00463CB5" w:rsidRPr="001B69C0" w:rsidRDefault="00ED79ED" w:rsidP="0004787E">
      <w:pPr>
        <w:pStyle w:val="Default"/>
        <w:numPr>
          <w:ilvl w:val="0"/>
          <w:numId w:val="4"/>
        </w:numPr>
        <w:bidi/>
        <w:spacing w:before="0" w:after="60"/>
        <w:ind w:left="357" w:right="278" w:hanging="357"/>
        <w:jc w:val="both"/>
        <w:rPr>
          <w:rFonts w:cs="Arial" w:hint="default"/>
          <w:sz w:val="22"/>
          <w:szCs w:val="22"/>
          <w:rtl/>
        </w:rPr>
      </w:pPr>
      <w:r w:rsidRPr="001B69C0">
        <w:rPr>
          <w:rFonts w:cs="Arial"/>
          <w:sz w:val="22"/>
          <w:szCs w:val="22"/>
          <w:rtl/>
        </w:rPr>
        <w:t>לבחון כיצד משפיעה העובדה שהיער הינו מעורב לעומת יערות חד</w:t>
      </w:r>
      <w:r w:rsidRPr="001B69C0">
        <w:rPr>
          <w:rFonts w:ascii="Arial" w:hAnsi="Arial"/>
          <w:sz w:val="22"/>
          <w:szCs w:val="22"/>
          <w:rtl/>
        </w:rPr>
        <w:t>-</w:t>
      </w:r>
      <w:r w:rsidRPr="001B69C0">
        <w:rPr>
          <w:rFonts w:cs="Arial"/>
          <w:sz w:val="22"/>
          <w:szCs w:val="22"/>
          <w:rtl/>
        </w:rPr>
        <w:t xml:space="preserve">מינים </w:t>
      </w:r>
      <w:r w:rsidRPr="001B69C0">
        <w:rPr>
          <w:rFonts w:ascii="Arial" w:hAnsi="Arial"/>
          <w:sz w:val="22"/>
          <w:szCs w:val="22"/>
          <w:rtl/>
        </w:rPr>
        <w:t xml:space="preserve">- </w:t>
      </w:r>
      <w:r w:rsidRPr="001B69C0">
        <w:rPr>
          <w:rFonts w:cs="Arial"/>
          <w:sz w:val="22"/>
          <w:szCs w:val="22"/>
          <w:rtl/>
        </w:rPr>
        <w:t>כלומר</w:t>
      </w:r>
      <w:r w:rsidRPr="001B69C0">
        <w:rPr>
          <w:rFonts w:ascii="Arial" w:hAnsi="Arial"/>
          <w:sz w:val="22"/>
          <w:szCs w:val="22"/>
          <w:rtl/>
        </w:rPr>
        <w:t xml:space="preserve">, </w:t>
      </w:r>
      <w:r w:rsidRPr="001B69C0">
        <w:rPr>
          <w:rFonts w:cs="Arial"/>
          <w:sz w:val="22"/>
          <w:szCs w:val="22"/>
          <w:rtl/>
        </w:rPr>
        <w:t>האם עקת היובש זהה במיני היער המעורב לעומת אותם מינים ביער לא מעורב</w:t>
      </w:r>
      <w:r w:rsidRPr="001B69C0">
        <w:rPr>
          <w:rFonts w:ascii="Arial" w:hAnsi="Arial"/>
          <w:sz w:val="22"/>
          <w:szCs w:val="22"/>
          <w:rtl/>
        </w:rPr>
        <w:t>.</w:t>
      </w:r>
    </w:p>
    <w:p w14:paraId="44C27C04" w14:textId="77777777" w:rsidR="00463CB5" w:rsidRPr="001B69C0" w:rsidRDefault="00ED79ED" w:rsidP="0004787E">
      <w:pPr>
        <w:pStyle w:val="Default"/>
        <w:numPr>
          <w:ilvl w:val="0"/>
          <w:numId w:val="4"/>
        </w:numPr>
        <w:bidi/>
        <w:spacing w:before="0" w:after="60"/>
        <w:ind w:left="357" w:right="278" w:hanging="357"/>
        <w:jc w:val="both"/>
        <w:rPr>
          <w:rFonts w:cs="Arial" w:hint="default"/>
          <w:sz w:val="22"/>
          <w:szCs w:val="22"/>
          <w:rtl/>
        </w:rPr>
      </w:pPr>
      <w:r w:rsidRPr="001B69C0">
        <w:rPr>
          <w:rFonts w:cs="Arial"/>
          <w:sz w:val="22"/>
          <w:szCs w:val="22"/>
          <w:rtl/>
        </w:rPr>
        <w:t>לבדוק לאורך השנים ולאורך מפל הגשם כיצד תנאי אקלים שונים משפיעים על הנ״ל</w:t>
      </w:r>
      <w:r w:rsidRPr="001B69C0">
        <w:rPr>
          <w:rFonts w:ascii="Arial" w:hAnsi="Arial"/>
          <w:sz w:val="22"/>
          <w:szCs w:val="22"/>
          <w:rtl/>
        </w:rPr>
        <w:t>.</w:t>
      </w:r>
    </w:p>
    <w:p w14:paraId="047FEF98" w14:textId="43B5C211" w:rsidR="00463CB5" w:rsidRPr="00B72549" w:rsidRDefault="00EF0F5B" w:rsidP="0004787E">
      <w:pPr>
        <w:pStyle w:val="Default"/>
        <w:numPr>
          <w:ilvl w:val="0"/>
          <w:numId w:val="4"/>
        </w:numPr>
        <w:bidi/>
        <w:spacing w:before="0" w:after="60"/>
        <w:ind w:left="357" w:right="278" w:hanging="357"/>
        <w:jc w:val="both"/>
        <w:rPr>
          <w:rFonts w:cs="Arial" w:hint="default"/>
          <w:sz w:val="22"/>
          <w:szCs w:val="22"/>
        </w:rPr>
      </w:pPr>
      <w:r w:rsidRPr="001B69C0">
        <w:rPr>
          <w:rFonts w:cs="Arial"/>
          <w:sz w:val="22"/>
          <w:szCs w:val="22"/>
          <w:rtl/>
        </w:rPr>
        <w:t>מידול</w:t>
      </w:r>
      <w:r w:rsidR="00ED79ED" w:rsidRPr="001B69C0">
        <w:rPr>
          <w:rFonts w:cs="Arial"/>
          <w:sz w:val="22"/>
          <w:szCs w:val="22"/>
          <w:rtl/>
        </w:rPr>
        <w:t xml:space="preserve"> השפעות של שינויי אקלים צפויים על תנאי עקה</w:t>
      </w:r>
      <w:r w:rsidR="00ED79ED" w:rsidRPr="001B69C0">
        <w:rPr>
          <w:rFonts w:ascii="Arial" w:hAnsi="Arial"/>
          <w:sz w:val="22"/>
          <w:szCs w:val="22"/>
          <w:rtl/>
        </w:rPr>
        <w:t xml:space="preserve">, </w:t>
      </w:r>
      <w:r w:rsidR="00ED79ED" w:rsidRPr="001B69C0">
        <w:rPr>
          <w:rFonts w:cs="Arial"/>
          <w:sz w:val="22"/>
          <w:szCs w:val="22"/>
          <w:rtl/>
        </w:rPr>
        <w:t>כבסיס לחיזוי של אזורים בעלי פוטנציאל גבוה של עקת</w:t>
      </w:r>
      <w:r w:rsidR="00ED79ED" w:rsidRPr="001B69C0">
        <w:rPr>
          <w:rFonts w:ascii="Arial" w:hAnsi="Arial"/>
          <w:sz w:val="22"/>
          <w:szCs w:val="22"/>
          <w:rtl/>
        </w:rPr>
        <w:t>-</w:t>
      </w:r>
      <w:r w:rsidR="00ED79ED" w:rsidRPr="001B69C0">
        <w:rPr>
          <w:rFonts w:cs="Arial"/>
          <w:sz w:val="22"/>
          <w:szCs w:val="22"/>
          <w:rtl/>
        </w:rPr>
        <w:t>יובש חמורה ביערות קק״ל</w:t>
      </w:r>
      <w:r w:rsidR="00ED79ED" w:rsidRPr="001B69C0">
        <w:rPr>
          <w:rFonts w:ascii="Arial" w:hAnsi="Arial"/>
          <w:sz w:val="22"/>
          <w:szCs w:val="22"/>
          <w:rtl/>
        </w:rPr>
        <w:t xml:space="preserve">, </w:t>
      </w:r>
      <w:r w:rsidR="00ED79ED" w:rsidRPr="001B69C0">
        <w:rPr>
          <w:rFonts w:cs="Arial"/>
          <w:sz w:val="22"/>
          <w:szCs w:val="22"/>
          <w:rtl/>
        </w:rPr>
        <w:t>לצורך התערבות מוקדמת של פעילות מונעת</w:t>
      </w:r>
      <w:r w:rsidR="00ED79ED" w:rsidRPr="001B69C0">
        <w:rPr>
          <w:rFonts w:ascii="Arial" w:hAnsi="Arial"/>
          <w:sz w:val="22"/>
          <w:szCs w:val="22"/>
          <w:rtl/>
        </w:rPr>
        <w:t xml:space="preserve"> (</w:t>
      </w:r>
      <w:r w:rsidR="00ED79ED" w:rsidRPr="001B69C0">
        <w:rPr>
          <w:rFonts w:cs="Arial"/>
          <w:sz w:val="22"/>
          <w:szCs w:val="22"/>
          <w:rtl/>
        </w:rPr>
        <w:t>בעזרת דילול</w:t>
      </w:r>
      <w:r w:rsidR="00ED79ED" w:rsidRPr="001B69C0">
        <w:rPr>
          <w:rFonts w:ascii="Arial" w:hAnsi="Arial"/>
          <w:sz w:val="22"/>
          <w:szCs w:val="22"/>
          <w:rtl/>
        </w:rPr>
        <w:t xml:space="preserve">, </w:t>
      </w:r>
      <w:r w:rsidR="00ED79ED" w:rsidRPr="001B69C0">
        <w:rPr>
          <w:rFonts w:cs="Arial"/>
          <w:sz w:val="22"/>
          <w:szCs w:val="22"/>
          <w:rtl/>
        </w:rPr>
        <w:t>רעיה וכד׳</w:t>
      </w:r>
      <w:r w:rsidR="00ED79ED" w:rsidRPr="001B69C0">
        <w:rPr>
          <w:rFonts w:ascii="Arial" w:hAnsi="Arial"/>
          <w:sz w:val="22"/>
          <w:szCs w:val="22"/>
          <w:rtl/>
        </w:rPr>
        <w:t>).</w:t>
      </w:r>
    </w:p>
    <w:p w14:paraId="2EE2ED21" w14:textId="77777777" w:rsidR="00B72549" w:rsidRPr="001B69C0" w:rsidRDefault="00B72549" w:rsidP="00B72549">
      <w:pPr>
        <w:pStyle w:val="Default"/>
        <w:bidi/>
        <w:spacing w:before="0" w:after="60"/>
        <w:ind w:left="357" w:right="278"/>
        <w:jc w:val="both"/>
        <w:rPr>
          <w:rFonts w:cs="Arial" w:hint="default"/>
          <w:sz w:val="22"/>
          <w:szCs w:val="22"/>
          <w:rtl/>
        </w:rPr>
      </w:pPr>
    </w:p>
    <w:p w14:paraId="3B174FCB" w14:textId="66CBCB3D" w:rsidR="00463CB5" w:rsidRPr="001B69C0" w:rsidRDefault="00ED79ED" w:rsidP="0004787E">
      <w:pPr>
        <w:pStyle w:val="Default"/>
        <w:numPr>
          <w:ilvl w:val="0"/>
          <w:numId w:val="2"/>
        </w:numPr>
        <w:bidi/>
        <w:spacing w:before="100" w:after="60"/>
        <w:ind w:left="391" w:right="278" w:hanging="391"/>
        <w:rPr>
          <w:rFonts w:ascii="Arial" w:eastAsia="Arial" w:hAnsi="Arial" w:cs="Arial" w:hint="default"/>
          <w:b/>
          <w:bCs/>
          <w:sz w:val="22"/>
          <w:szCs w:val="22"/>
          <w:rtl/>
        </w:rPr>
      </w:pPr>
      <w:r w:rsidRPr="001B69C0">
        <w:rPr>
          <w:rFonts w:cs="Arial"/>
          <w:b/>
          <w:bCs/>
          <w:sz w:val="22"/>
          <w:szCs w:val="22"/>
          <w:rtl/>
        </w:rPr>
        <w:t>שיטות עבודה עיקריות ואמצעים לביצוע</w:t>
      </w:r>
    </w:p>
    <w:p w14:paraId="34DFB334" w14:textId="134930FA" w:rsidR="00D63D8F" w:rsidRPr="00B3620F" w:rsidRDefault="00D63D8F" w:rsidP="0004787E">
      <w:pPr>
        <w:pStyle w:val="Default"/>
        <w:bidi/>
        <w:spacing w:before="0" w:after="60"/>
        <w:ind w:right="278"/>
        <w:jc w:val="both"/>
        <w:rPr>
          <w:rFonts w:cs="Arial" w:hint="default"/>
          <w:i/>
          <w:iCs/>
          <w:color w:val="5E5E5E"/>
          <w:sz w:val="22"/>
          <w:szCs w:val="22"/>
          <w:rtl/>
        </w:rPr>
      </w:pPr>
      <w:r w:rsidRPr="00895B0C">
        <w:rPr>
          <w:rFonts w:cs="Arial"/>
          <w:i/>
          <w:iCs/>
          <w:color w:val="5E5E5E"/>
          <w:sz w:val="22"/>
          <w:szCs w:val="22"/>
          <w:rtl/>
        </w:rPr>
        <w:t>חלקות הניטור</w:t>
      </w:r>
      <w:r w:rsidR="00895B0C" w:rsidRPr="00895B0C">
        <w:rPr>
          <w:rFonts w:cs="Arial"/>
          <w:i/>
          <w:iCs/>
          <w:color w:val="5E5E5E"/>
          <w:sz w:val="22"/>
          <w:szCs w:val="22"/>
          <w:rtl/>
        </w:rPr>
        <w:t xml:space="preserve"> לאורך מפל הגשם בי</w:t>
      </w:r>
      <w:r w:rsidR="00895B0C" w:rsidRPr="00517DE9">
        <w:rPr>
          <w:rFonts w:cs="Arial"/>
          <w:i/>
          <w:iCs/>
          <w:color w:val="5E5E5E"/>
          <w:sz w:val="22"/>
          <w:szCs w:val="22"/>
          <w:rtl/>
        </w:rPr>
        <w:t>שראל</w:t>
      </w:r>
    </w:p>
    <w:p w14:paraId="02840C38" w14:textId="54FCD9C6" w:rsidR="00D63D8F" w:rsidRPr="00764181" w:rsidRDefault="00D63D8F" w:rsidP="0004787E">
      <w:pPr>
        <w:pBdr>
          <w:top w:val="none" w:sz="0" w:space="0" w:color="auto"/>
          <w:left w:val="none" w:sz="0" w:space="0" w:color="auto"/>
          <w:bottom w:val="none" w:sz="0" w:space="0" w:color="auto"/>
          <w:right w:val="none" w:sz="0" w:space="0" w:color="auto"/>
          <w:between w:val="none" w:sz="0" w:space="0" w:color="auto"/>
          <w:bar w:val="none" w:sz="0" w:color="auto"/>
        </w:pBdr>
        <w:bidi/>
        <w:spacing w:after="60"/>
        <w:ind w:right="284"/>
        <w:jc w:val="both"/>
        <w:rPr>
          <w:rFonts w:eastAsia="Times New Roman"/>
          <w:color w:val="000000" w:themeColor="text1"/>
          <w:bdr w:val="none" w:sz="0" w:space="0" w:color="auto"/>
          <w:rtl/>
          <w:lang w:bidi="he-IL"/>
        </w:rPr>
      </w:pPr>
      <w:r w:rsidRPr="00764181">
        <w:rPr>
          <w:rFonts w:ascii="Arial" w:eastAsia="Times New Roman" w:hAnsi="Arial" w:cs="Arial" w:hint="cs"/>
          <w:color w:val="000000" w:themeColor="text1"/>
          <w:sz w:val="22"/>
          <w:szCs w:val="22"/>
          <w:bdr w:val="none" w:sz="0" w:space="0" w:color="auto"/>
          <w:rtl/>
          <w:lang w:bidi="he-IL"/>
        </w:rPr>
        <w:lastRenderedPageBreak/>
        <w:t xml:space="preserve">חלקות הניטור יקבעו </w:t>
      </w:r>
      <w:r w:rsidR="00C23DA9" w:rsidRPr="00764181">
        <w:rPr>
          <w:rFonts w:ascii="Arial" w:eastAsia="Times New Roman" w:hAnsi="Arial" w:cs="Arial" w:hint="cs"/>
          <w:color w:val="000000" w:themeColor="text1"/>
          <w:sz w:val="22"/>
          <w:szCs w:val="22"/>
          <w:bdr w:val="none" w:sz="0" w:space="0" w:color="auto"/>
          <w:rtl/>
          <w:lang w:bidi="he-IL"/>
        </w:rPr>
        <w:t xml:space="preserve">לאורך מפל הגשם </w:t>
      </w:r>
      <w:r w:rsidR="00764181">
        <w:rPr>
          <w:rFonts w:ascii="Arial" w:eastAsia="Times New Roman" w:hAnsi="Arial" w:cs="Arial" w:hint="cs"/>
          <w:color w:val="000000" w:themeColor="text1"/>
          <w:sz w:val="22"/>
          <w:szCs w:val="22"/>
          <w:bdr w:val="none" w:sz="0" w:space="0" w:color="auto"/>
          <w:rtl/>
          <w:lang w:bidi="he-IL"/>
        </w:rPr>
        <w:t xml:space="preserve">בארץ: </w:t>
      </w:r>
      <w:r w:rsidRPr="00764181">
        <w:rPr>
          <w:rFonts w:ascii="Arial" w:eastAsia="Times New Roman" w:hAnsi="Arial" w:cs="Arial" w:hint="cs"/>
          <w:color w:val="000000" w:themeColor="text1"/>
          <w:sz w:val="22"/>
          <w:szCs w:val="22"/>
          <w:bdr w:val="none" w:sz="0" w:space="0" w:color="auto"/>
          <w:rtl/>
          <w:lang w:bidi="he-IL"/>
        </w:rPr>
        <w:t>ב</w:t>
      </w:r>
      <w:r w:rsidRPr="00D63D8F">
        <w:rPr>
          <w:rFonts w:ascii="Arial" w:eastAsia="Times New Roman" w:hAnsi="Arial" w:cs="Arial"/>
          <w:color w:val="000000" w:themeColor="text1"/>
          <w:sz w:val="22"/>
          <w:szCs w:val="22"/>
          <w:bdr w:val="none" w:sz="0" w:space="0" w:color="auto"/>
          <w:rtl/>
          <w:lang w:bidi="he-IL"/>
        </w:rPr>
        <w:t xml:space="preserve">יער </w:t>
      </w:r>
      <w:r w:rsidR="00C23DA9" w:rsidRPr="00764181">
        <w:rPr>
          <w:rFonts w:ascii="Arial" w:eastAsia="Times New Roman" w:hAnsi="Arial" w:cs="Arial" w:hint="cs"/>
          <w:color w:val="000000" w:themeColor="text1"/>
          <w:sz w:val="22"/>
          <w:szCs w:val="22"/>
          <w:bdr w:val="none" w:sz="0" w:space="0" w:color="auto"/>
          <w:rtl/>
          <w:lang w:bidi="he-IL"/>
        </w:rPr>
        <w:t xml:space="preserve">יתיר בדרום, ביער </w:t>
      </w:r>
      <w:r w:rsidRPr="00D63D8F">
        <w:rPr>
          <w:rFonts w:ascii="Arial" w:eastAsia="Times New Roman" w:hAnsi="Arial" w:cs="Arial"/>
          <w:color w:val="000000" w:themeColor="text1"/>
          <w:sz w:val="22"/>
          <w:szCs w:val="22"/>
          <w:bdr w:val="none" w:sz="0" w:space="0" w:color="auto"/>
          <w:rtl/>
          <w:lang w:bidi="he-IL"/>
        </w:rPr>
        <w:t>הקדושים</w:t>
      </w:r>
      <w:r w:rsidRPr="00764181">
        <w:rPr>
          <w:rFonts w:ascii="Arial" w:eastAsia="Times New Roman" w:hAnsi="Arial" w:cs="Arial" w:hint="cs"/>
          <w:color w:val="000000" w:themeColor="text1"/>
          <w:sz w:val="22"/>
          <w:szCs w:val="22"/>
          <w:bdr w:val="none" w:sz="0" w:space="0" w:color="auto"/>
          <w:rtl/>
          <w:lang w:bidi="he-IL"/>
        </w:rPr>
        <w:t xml:space="preserve"> ו</w:t>
      </w:r>
      <w:r w:rsidRPr="00D63D8F">
        <w:rPr>
          <w:rFonts w:ascii="Arial" w:eastAsia="Times New Roman" w:hAnsi="Arial" w:cs="Arial"/>
          <w:color w:val="000000" w:themeColor="text1"/>
          <w:sz w:val="22"/>
          <w:szCs w:val="22"/>
          <w:bdr w:val="none" w:sz="0" w:space="0" w:color="auto"/>
          <w:rtl/>
          <w:lang w:bidi="he-IL"/>
        </w:rPr>
        <w:t xml:space="preserve">יער </w:t>
      </w:r>
      <w:proofErr w:type="spellStart"/>
      <w:r w:rsidRPr="00D63D8F">
        <w:rPr>
          <w:rFonts w:ascii="Arial" w:eastAsia="Times New Roman" w:hAnsi="Arial" w:cs="Arial"/>
          <w:color w:val="000000" w:themeColor="text1"/>
          <w:sz w:val="22"/>
          <w:szCs w:val="22"/>
          <w:bdr w:val="none" w:sz="0" w:space="0" w:color="auto"/>
          <w:rtl/>
          <w:lang w:bidi="he-IL"/>
        </w:rPr>
        <w:t>ישעי</w:t>
      </w:r>
      <w:proofErr w:type="spellEnd"/>
      <w:r w:rsidR="00C23DA9" w:rsidRPr="00764181">
        <w:rPr>
          <w:rFonts w:ascii="Arial" w:eastAsia="Times New Roman" w:hAnsi="Arial" w:cs="Arial" w:hint="cs"/>
          <w:color w:val="000000" w:themeColor="text1"/>
          <w:sz w:val="22"/>
          <w:szCs w:val="22"/>
          <w:bdr w:val="none" w:sz="0" w:space="0" w:color="auto"/>
          <w:rtl/>
          <w:lang w:bidi="he-IL"/>
        </w:rPr>
        <w:t xml:space="preserve"> במרכז, ובחלקות</w:t>
      </w:r>
      <w:r w:rsidRPr="00D63D8F">
        <w:rPr>
          <w:rFonts w:ascii="Arial" w:eastAsia="Times New Roman" w:hAnsi="Arial" w:cs="Arial"/>
          <w:color w:val="000000" w:themeColor="text1"/>
          <w:sz w:val="22"/>
          <w:szCs w:val="22"/>
          <w:bdr w:val="none" w:sz="0" w:space="0" w:color="auto"/>
          <w:rtl/>
          <w:lang w:bidi="he-IL"/>
        </w:rPr>
        <w:t xml:space="preserve"> </w:t>
      </w:r>
      <w:r w:rsidR="00C23DA9" w:rsidRPr="00764181">
        <w:rPr>
          <w:rFonts w:ascii="Arial" w:eastAsia="Times New Roman" w:hAnsi="Arial" w:cs="Arial" w:hint="cs"/>
          <w:color w:val="000000" w:themeColor="text1"/>
          <w:sz w:val="22"/>
          <w:szCs w:val="22"/>
          <w:bdr w:val="none" w:sz="0" w:space="0" w:color="auto"/>
          <w:rtl/>
          <w:lang w:bidi="he-IL"/>
        </w:rPr>
        <w:t>צפוניות</w:t>
      </w:r>
      <w:r w:rsidRPr="00D63D8F">
        <w:rPr>
          <w:rFonts w:ascii="Arial" w:eastAsia="Times New Roman" w:hAnsi="Arial" w:cs="Arial"/>
          <w:color w:val="000000" w:themeColor="text1"/>
          <w:sz w:val="22"/>
          <w:szCs w:val="22"/>
          <w:bdr w:val="none" w:sz="0" w:space="0" w:color="auto"/>
          <w:rtl/>
          <w:lang w:bidi="he-IL"/>
        </w:rPr>
        <w:t xml:space="preserve"> בכרמל ובגליל</w:t>
      </w:r>
      <w:r w:rsidR="00764181" w:rsidRPr="00764181">
        <w:rPr>
          <w:rFonts w:ascii="Arial" w:eastAsia="Times New Roman" w:hAnsi="Arial" w:cs="Arial" w:hint="cs"/>
          <w:color w:val="000000" w:themeColor="text1"/>
          <w:sz w:val="22"/>
          <w:szCs w:val="22"/>
          <w:bdr w:val="none" w:sz="0" w:space="0" w:color="auto"/>
          <w:rtl/>
          <w:lang w:bidi="he-IL"/>
        </w:rPr>
        <w:t>. חלקות הניטור</w:t>
      </w:r>
      <w:r w:rsidRPr="00D63D8F">
        <w:rPr>
          <w:rFonts w:ascii="Arial" w:eastAsia="Times New Roman" w:hAnsi="Arial" w:cs="Arial"/>
          <w:color w:val="000000" w:themeColor="text1"/>
          <w:sz w:val="22"/>
          <w:szCs w:val="22"/>
          <w:bdr w:val="none" w:sz="0" w:space="0" w:color="auto"/>
          <w:rtl/>
          <w:lang w:bidi="he-IL"/>
        </w:rPr>
        <w:t xml:space="preserve"> תקבענה בתיאום עם המערך הארצי של חלקות ניטור יער</w:t>
      </w:r>
      <w:r w:rsidRPr="00764181">
        <w:rPr>
          <w:rFonts w:ascii="Arial" w:eastAsia="Times New Roman" w:hAnsi="Arial" w:cs="Arial" w:hint="cs"/>
          <w:color w:val="000000" w:themeColor="text1"/>
          <w:sz w:val="22"/>
          <w:szCs w:val="22"/>
          <w:bdr w:val="none" w:sz="0" w:space="0" w:color="auto"/>
          <w:rtl/>
          <w:lang w:bidi="he-IL"/>
        </w:rPr>
        <w:t>.</w:t>
      </w:r>
      <w:r w:rsidR="00764181" w:rsidRPr="00764181">
        <w:rPr>
          <w:rFonts w:ascii="Arial" w:eastAsia="Times New Roman" w:hAnsi="Arial" w:cs="Arial" w:hint="cs"/>
          <w:color w:val="000000" w:themeColor="text1"/>
          <w:sz w:val="22"/>
          <w:szCs w:val="22"/>
          <w:bdr w:val="none" w:sz="0" w:space="0" w:color="auto"/>
          <w:rtl/>
          <w:lang w:bidi="he-IL"/>
        </w:rPr>
        <w:t xml:space="preserve"> בנוסף, נעשה שימוש במידע הווקטור</w:t>
      </w:r>
      <w:r w:rsidR="00764181">
        <w:rPr>
          <w:rFonts w:ascii="Arial" w:eastAsia="Times New Roman" w:hAnsi="Arial" w:cs="Arial" w:hint="cs"/>
          <w:color w:val="000000" w:themeColor="text1"/>
          <w:sz w:val="22"/>
          <w:szCs w:val="22"/>
          <w:bdr w:val="none" w:sz="0" w:space="0" w:color="auto"/>
          <w:rtl/>
          <w:lang w:bidi="he-IL"/>
        </w:rPr>
        <w:t>י</w:t>
      </w:r>
      <w:r w:rsidR="00764181" w:rsidRPr="00764181">
        <w:rPr>
          <w:rFonts w:ascii="Arial" w:eastAsia="Times New Roman" w:hAnsi="Arial" w:cs="Arial" w:hint="cs"/>
          <w:color w:val="000000" w:themeColor="text1"/>
          <w:sz w:val="22"/>
          <w:szCs w:val="22"/>
          <w:bdr w:val="none" w:sz="0" w:space="0" w:color="auto"/>
          <w:rtl/>
          <w:lang w:bidi="he-IL"/>
        </w:rPr>
        <w:t xml:space="preserve"> של קק״ל</w:t>
      </w:r>
      <w:r w:rsidR="00764181">
        <w:rPr>
          <w:rFonts w:ascii="Arial" w:eastAsia="Times New Roman" w:hAnsi="Arial" w:cs="Arial" w:hint="cs"/>
          <w:color w:val="000000" w:themeColor="text1"/>
          <w:sz w:val="22"/>
          <w:szCs w:val="22"/>
          <w:bdr w:val="none" w:sz="0" w:space="0" w:color="auto"/>
          <w:rtl/>
          <w:lang w:bidi="he-IL"/>
        </w:rPr>
        <w:t>,</w:t>
      </w:r>
      <w:r w:rsidR="00764181" w:rsidRPr="00764181">
        <w:rPr>
          <w:rFonts w:ascii="Arial" w:eastAsia="Times New Roman" w:hAnsi="Arial" w:cs="Arial" w:hint="cs"/>
          <w:color w:val="000000" w:themeColor="text1"/>
          <w:sz w:val="22"/>
          <w:szCs w:val="22"/>
          <w:bdr w:val="none" w:sz="0" w:space="0" w:color="auto"/>
          <w:rtl/>
          <w:lang w:bidi="he-IL"/>
        </w:rPr>
        <w:t xml:space="preserve"> המשלב נתוני אינוונטר ברמת העומדים, לצורך ניתוח </w:t>
      </w:r>
      <w:r w:rsidR="00764181">
        <w:rPr>
          <w:rFonts w:ascii="Arial" w:eastAsia="Times New Roman" w:hAnsi="Arial" w:cs="Arial" w:hint="cs"/>
          <w:color w:val="000000" w:themeColor="text1"/>
          <w:sz w:val="22"/>
          <w:szCs w:val="22"/>
          <w:bdr w:val="none" w:sz="0" w:space="0" w:color="auto"/>
          <w:rtl/>
          <w:lang w:bidi="he-IL"/>
        </w:rPr>
        <w:t>השינויים המרחביים והעיתיים ב</w:t>
      </w:r>
      <w:r w:rsidR="00F930B4">
        <w:rPr>
          <w:rFonts w:ascii="Arial" w:eastAsia="Times New Roman" w:hAnsi="Arial" w:cs="Arial" w:hint="cs"/>
          <w:color w:val="000000" w:themeColor="text1"/>
          <w:sz w:val="22"/>
          <w:szCs w:val="22"/>
          <w:bdr w:val="none" w:sz="0" w:space="0" w:color="auto"/>
          <w:rtl/>
          <w:lang w:bidi="he-IL"/>
        </w:rPr>
        <w:t xml:space="preserve">מספר </w:t>
      </w:r>
      <w:r w:rsidR="00764181">
        <w:rPr>
          <w:rFonts w:ascii="Arial" w:eastAsia="Times New Roman" w:hAnsi="Arial" w:cs="Arial" w:hint="cs"/>
          <w:color w:val="000000" w:themeColor="text1"/>
          <w:sz w:val="22"/>
          <w:szCs w:val="22"/>
          <w:bdr w:val="none" w:sz="0" w:space="0" w:color="auto"/>
          <w:rtl/>
          <w:lang w:bidi="he-IL"/>
        </w:rPr>
        <w:t xml:space="preserve">יערות קק״ל לאורך מפל הגשם בישראל </w:t>
      </w:r>
      <w:r w:rsidR="00764181" w:rsidRPr="00764181">
        <w:rPr>
          <w:rFonts w:ascii="Arial" w:eastAsia="Times New Roman" w:hAnsi="Arial" w:cs="Arial" w:hint="cs"/>
          <w:color w:val="000000" w:themeColor="text1"/>
          <w:sz w:val="22"/>
          <w:szCs w:val="22"/>
          <w:bdr w:val="none" w:sz="0" w:space="0" w:color="auto"/>
          <w:rtl/>
          <w:lang w:bidi="he-IL"/>
        </w:rPr>
        <w:t xml:space="preserve">בעזרת </w:t>
      </w:r>
      <w:r w:rsidR="00764181">
        <w:rPr>
          <w:rFonts w:ascii="Arial" w:eastAsia="Times New Roman" w:hAnsi="Arial" w:cs="Arial" w:hint="cs"/>
          <w:color w:val="000000" w:themeColor="text1"/>
          <w:sz w:val="22"/>
          <w:szCs w:val="22"/>
          <w:bdr w:val="none" w:sz="0" w:space="0" w:color="auto"/>
          <w:rtl/>
          <w:lang w:bidi="he-IL"/>
        </w:rPr>
        <w:t xml:space="preserve">המודלים המבוססים מדידות </w:t>
      </w:r>
      <w:proofErr w:type="spellStart"/>
      <w:r w:rsidR="00764181">
        <w:rPr>
          <w:rFonts w:ascii="Arial" w:eastAsia="Times New Roman" w:hAnsi="Arial" w:cs="Arial" w:hint="cs"/>
          <w:color w:val="000000" w:themeColor="text1"/>
          <w:sz w:val="22"/>
          <w:szCs w:val="22"/>
          <w:bdr w:val="none" w:sz="0" w:space="0" w:color="auto"/>
          <w:rtl/>
          <w:lang w:bidi="he-IL"/>
        </w:rPr>
        <w:t>פמ״ע</w:t>
      </w:r>
      <w:proofErr w:type="spellEnd"/>
      <w:r w:rsidR="00764181">
        <w:rPr>
          <w:rFonts w:ascii="Arial" w:eastAsia="Times New Roman" w:hAnsi="Arial" w:cs="Arial" w:hint="cs"/>
          <w:color w:val="000000" w:themeColor="text1"/>
          <w:sz w:val="22"/>
          <w:szCs w:val="22"/>
          <w:bdr w:val="none" w:sz="0" w:space="0" w:color="auto"/>
          <w:rtl/>
          <w:lang w:bidi="he-IL"/>
        </w:rPr>
        <w:t xml:space="preserve"> ו</w:t>
      </w:r>
      <w:r w:rsidR="00764181" w:rsidRPr="00764181">
        <w:rPr>
          <w:rFonts w:ascii="Arial" w:eastAsia="Times New Roman" w:hAnsi="Arial" w:cs="Arial" w:hint="cs"/>
          <w:color w:val="000000" w:themeColor="text1"/>
          <w:sz w:val="22"/>
          <w:szCs w:val="22"/>
          <w:bdr w:val="none" w:sz="0" w:space="0" w:color="auto"/>
          <w:rtl/>
          <w:lang w:bidi="he-IL"/>
        </w:rPr>
        <w:t>חישה מרחוק</w:t>
      </w:r>
      <w:r w:rsidR="00764181">
        <w:rPr>
          <w:rFonts w:ascii="Arial" w:eastAsia="Times New Roman" w:hAnsi="Arial" w:cs="Arial" w:hint="cs"/>
          <w:color w:val="000000" w:themeColor="text1"/>
          <w:sz w:val="22"/>
          <w:szCs w:val="22"/>
          <w:bdr w:val="none" w:sz="0" w:space="0" w:color="auto"/>
          <w:rtl/>
          <w:lang w:bidi="he-IL"/>
        </w:rPr>
        <w:t>.</w:t>
      </w:r>
    </w:p>
    <w:p w14:paraId="3479227F" w14:textId="27EFC830" w:rsidR="000179D5" w:rsidRPr="00764181" w:rsidRDefault="000179D5" w:rsidP="0004787E">
      <w:pPr>
        <w:pStyle w:val="Default"/>
        <w:bidi/>
        <w:spacing w:before="0" w:after="60"/>
        <w:ind w:right="278"/>
        <w:jc w:val="both"/>
        <w:rPr>
          <w:rFonts w:ascii="Arial" w:eastAsia="Arial" w:hAnsi="Arial" w:cs="Arial" w:hint="default"/>
          <w:i/>
          <w:iCs/>
          <w:color w:val="5E5E5E"/>
          <w:sz w:val="22"/>
          <w:szCs w:val="22"/>
          <w:rtl/>
        </w:rPr>
      </w:pPr>
      <w:r w:rsidRPr="00764181">
        <w:rPr>
          <w:rFonts w:cs="Arial"/>
          <w:i/>
          <w:iCs/>
          <w:color w:val="5E5E5E"/>
          <w:sz w:val="22"/>
          <w:szCs w:val="22"/>
          <w:rtl/>
        </w:rPr>
        <w:t>נתוני אקלים וניסוי הפחתת גשם</w:t>
      </w:r>
    </w:p>
    <w:p w14:paraId="70E765FD" w14:textId="5318F8D9" w:rsidR="00764181" w:rsidRPr="00AF668D" w:rsidRDefault="00764181" w:rsidP="0004787E">
      <w:pPr>
        <w:pStyle w:val="Default"/>
        <w:bidi/>
        <w:spacing w:before="0" w:after="60"/>
        <w:ind w:right="278"/>
        <w:jc w:val="both"/>
        <w:rPr>
          <w:rFonts w:ascii="Arial" w:hAnsi="Arial" w:cs="Arial" w:hint="default"/>
          <w:sz w:val="22"/>
          <w:szCs w:val="22"/>
          <w:rtl/>
        </w:rPr>
      </w:pPr>
      <w:r w:rsidRPr="001B69C0">
        <w:rPr>
          <w:rFonts w:ascii="Arial" w:hAnsi="Arial" w:cs="Arial" w:hint="default"/>
          <w:sz w:val="22"/>
          <w:szCs w:val="22"/>
          <w:rtl/>
        </w:rPr>
        <w:t xml:space="preserve">בחלקת המעבר ביער </w:t>
      </w:r>
      <w:proofErr w:type="spellStart"/>
      <w:r w:rsidRPr="001B69C0">
        <w:rPr>
          <w:rFonts w:ascii="Arial" w:hAnsi="Arial" w:cs="Arial" w:hint="default"/>
          <w:sz w:val="22"/>
          <w:szCs w:val="22"/>
          <w:rtl/>
        </w:rPr>
        <w:t>ישעי</w:t>
      </w:r>
      <w:proofErr w:type="spellEnd"/>
      <w:r>
        <w:rPr>
          <w:rFonts w:ascii="Arial" w:hAnsi="Arial" w:cs="Arial"/>
          <w:sz w:val="22"/>
          <w:szCs w:val="22"/>
          <w:rtl/>
        </w:rPr>
        <w:t xml:space="preserve">, נעמיד </w:t>
      </w:r>
      <w:r w:rsidR="00D7692B" w:rsidRPr="001B69C0">
        <w:rPr>
          <w:rFonts w:ascii="Arial" w:hAnsi="Arial" w:cs="Arial" w:hint="default"/>
          <w:sz w:val="22"/>
          <w:szCs w:val="22"/>
          <w:rtl/>
        </w:rPr>
        <w:t xml:space="preserve">ניסוי הפחתת גשם בשנה </w:t>
      </w:r>
      <w:r w:rsidR="00737D76" w:rsidRPr="001B69C0">
        <w:rPr>
          <w:rFonts w:ascii="Arial" w:hAnsi="Arial" w:cs="Arial"/>
          <w:sz w:val="22"/>
          <w:szCs w:val="22"/>
          <w:rtl/>
        </w:rPr>
        <w:t>השניי</w:t>
      </w:r>
      <w:r w:rsidR="00737D76" w:rsidRPr="001B69C0">
        <w:rPr>
          <w:rFonts w:ascii="Arial" w:hAnsi="Arial" w:cs="Arial" w:hint="eastAsia"/>
          <w:sz w:val="22"/>
          <w:szCs w:val="22"/>
          <w:rtl/>
        </w:rPr>
        <w:t>ה</w:t>
      </w:r>
      <w:r w:rsidR="00D7692B" w:rsidRPr="001B69C0">
        <w:rPr>
          <w:rFonts w:ascii="Arial" w:hAnsi="Arial" w:cs="Arial" w:hint="default"/>
          <w:sz w:val="22"/>
          <w:szCs w:val="22"/>
          <w:rtl/>
        </w:rPr>
        <w:t xml:space="preserve"> של המחקר</w:t>
      </w:r>
      <w:r w:rsidR="00517DE9">
        <w:rPr>
          <w:rFonts w:ascii="Arial" w:hAnsi="Arial" w:cs="Arial"/>
          <w:sz w:val="22"/>
          <w:szCs w:val="22"/>
          <w:rtl/>
        </w:rPr>
        <w:t xml:space="preserve"> בכדי לאלץ תנאי עקה מתמשכת וזאת בשל העובדה שהשנים 2019 ו-2020 היו ברוכות בגשמים.</w:t>
      </w:r>
      <w:r w:rsidR="00D7692B" w:rsidRPr="001B69C0">
        <w:rPr>
          <w:rFonts w:ascii="Arial" w:hAnsi="Arial" w:cs="Arial" w:hint="default"/>
          <w:sz w:val="22"/>
          <w:szCs w:val="22"/>
          <w:rtl/>
        </w:rPr>
        <w:t xml:space="preserve"> </w:t>
      </w:r>
      <w:r w:rsidR="00F50A07">
        <w:rPr>
          <w:rFonts w:ascii="Arial" w:hAnsi="Arial" w:cs="Arial"/>
          <w:sz w:val="22"/>
          <w:szCs w:val="22"/>
          <w:rtl/>
        </w:rPr>
        <w:t xml:space="preserve">לצורך כך, </w:t>
      </w:r>
      <w:r w:rsidR="00D7692B" w:rsidRPr="001B69C0">
        <w:rPr>
          <w:rFonts w:ascii="Arial" w:hAnsi="Arial" w:cs="Arial" w:hint="default"/>
          <w:sz w:val="22"/>
          <w:szCs w:val="22"/>
          <w:rtl/>
        </w:rPr>
        <w:t xml:space="preserve">יותקנו </w:t>
      </w:r>
      <w:r w:rsidR="00F50A07" w:rsidRPr="001B69C0">
        <w:rPr>
          <w:rFonts w:ascii="Arial" w:hAnsi="Arial" w:cs="Arial" w:hint="default"/>
          <w:sz w:val="22"/>
          <w:szCs w:val="22"/>
          <w:rtl/>
        </w:rPr>
        <w:t xml:space="preserve">בחלקה </w:t>
      </w:r>
      <w:r w:rsidR="00D7692B" w:rsidRPr="001B69C0">
        <w:rPr>
          <w:rFonts w:ascii="Arial" w:hAnsi="Arial" w:cs="Arial" w:hint="default"/>
          <w:sz w:val="22"/>
          <w:szCs w:val="22"/>
          <w:rtl/>
        </w:rPr>
        <w:t>מרזבים לאיסוף מי-גשם ותיעו</w:t>
      </w:r>
      <w:r w:rsidR="00737D76" w:rsidRPr="001B69C0">
        <w:rPr>
          <w:rFonts w:ascii="Arial" w:hAnsi="Arial" w:cs="Arial"/>
          <w:sz w:val="22"/>
          <w:szCs w:val="22"/>
          <w:rtl/>
        </w:rPr>
        <w:t>ל</w:t>
      </w:r>
      <w:r w:rsidR="00D7692B" w:rsidRPr="001B69C0">
        <w:rPr>
          <w:rFonts w:ascii="Arial" w:hAnsi="Arial" w:cs="Arial" w:hint="default"/>
          <w:sz w:val="22"/>
          <w:szCs w:val="22"/>
          <w:rtl/>
        </w:rPr>
        <w:t xml:space="preserve"> שלהם אל מחוץ לאזור המיובש. </w:t>
      </w:r>
      <w:r w:rsidR="00F50A07">
        <w:rPr>
          <w:rFonts w:ascii="Arial" w:hAnsi="Arial" w:cs="Arial"/>
          <w:sz w:val="22"/>
          <w:szCs w:val="22"/>
          <w:rtl/>
        </w:rPr>
        <w:t>יעילות</w:t>
      </w:r>
      <w:r w:rsidR="00F50A07" w:rsidRPr="001B69C0">
        <w:rPr>
          <w:rFonts w:ascii="Arial" w:hAnsi="Arial" w:cs="Arial" w:hint="default"/>
          <w:sz w:val="22"/>
          <w:szCs w:val="22"/>
          <w:rtl/>
        </w:rPr>
        <w:t xml:space="preserve"> </w:t>
      </w:r>
      <w:r w:rsidR="00D7692B" w:rsidRPr="001B69C0">
        <w:rPr>
          <w:rFonts w:ascii="Arial" w:hAnsi="Arial" w:cs="Arial" w:hint="default"/>
          <w:sz w:val="22"/>
          <w:szCs w:val="22"/>
          <w:rtl/>
        </w:rPr>
        <w:t>הטיפול תיבדק על-ידי חיישני רטיבות קרקע, תוך שאיפה להפחתה של כ-30% בתכולת המים בקרקע.</w:t>
      </w:r>
      <w:r w:rsidR="00AF668D">
        <w:rPr>
          <w:rFonts w:ascii="Arial" w:hAnsi="Arial" w:cs="Arial"/>
          <w:sz w:val="22"/>
          <w:szCs w:val="22"/>
          <w:rtl/>
        </w:rPr>
        <w:t xml:space="preserve"> </w:t>
      </w:r>
      <w:r w:rsidR="00895B0C">
        <w:rPr>
          <w:rFonts w:ascii="Arial" w:hAnsi="Arial" w:cs="Arial"/>
          <w:sz w:val="22"/>
          <w:szCs w:val="22"/>
          <w:rtl/>
        </w:rPr>
        <w:t xml:space="preserve">בנוסף, </w:t>
      </w:r>
      <w:r>
        <w:rPr>
          <w:rFonts w:ascii="Arial" w:hAnsi="Arial" w:cs="Arial"/>
          <w:sz w:val="22"/>
          <w:szCs w:val="22"/>
          <w:rtl/>
        </w:rPr>
        <w:t xml:space="preserve">נעשה שימוש בנתונים מתחנות מטאורולוגיות של השירות המטאורולוגי ושל משרד החקלאות, בכדי לקבל תמונה עתית של תנאי אקלים בארץ לאורך מפל הגשם. </w:t>
      </w:r>
      <w:r w:rsidR="00895B0C">
        <w:rPr>
          <w:rFonts w:ascii="Arial" w:hAnsi="Arial" w:cs="Arial"/>
          <w:sz w:val="22"/>
          <w:szCs w:val="22"/>
          <w:rtl/>
        </w:rPr>
        <w:t>בכדי להשלים את התמונה המרחבית</w:t>
      </w:r>
      <w:r>
        <w:rPr>
          <w:rFonts w:ascii="Arial" w:hAnsi="Arial" w:cs="Arial"/>
          <w:sz w:val="22"/>
          <w:szCs w:val="22"/>
          <w:rtl/>
        </w:rPr>
        <w:t xml:space="preserve">, נעשה שימוש בתוצרים כגון </w:t>
      </w:r>
      <w:r>
        <w:rPr>
          <w:rFonts w:ascii="Arial" w:hAnsi="Arial" w:cs="Arial" w:hint="default"/>
          <w:sz w:val="22"/>
          <w:szCs w:val="22"/>
          <w:lang w:val="en-US"/>
        </w:rPr>
        <w:t>CHIRPS</w:t>
      </w:r>
      <w:r>
        <w:rPr>
          <w:rFonts w:ascii="Arial" w:hAnsi="Arial" w:cs="Arial"/>
          <w:sz w:val="22"/>
          <w:szCs w:val="22"/>
          <w:rtl/>
          <w:lang w:val="en-US"/>
        </w:rPr>
        <w:t xml:space="preserve"> ו-</w:t>
      </w:r>
      <w:r>
        <w:rPr>
          <w:rFonts w:ascii="Arial" w:hAnsi="Arial" w:cs="Arial" w:hint="default"/>
          <w:sz w:val="22"/>
          <w:szCs w:val="22"/>
          <w:lang w:val="en-US"/>
        </w:rPr>
        <w:t>CHIRTS</w:t>
      </w:r>
      <w:r>
        <w:rPr>
          <w:rFonts w:ascii="Arial" w:hAnsi="Arial" w:cs="Arial"/>
          <w:sz w:val="22"/>
          <w:szCs w:val="22"/>
          <w:rtl/>
          <w:lang w:val="en-US"/>
        </w:rPr>
        <w:t xml:space="preserve"> </w:t>
      </w:r>
      <w:r w:rsidR="009F0769">
        <w:rPr>
          <w:rFonts w:ascii="Arial" w:hAnsi="Arial" w:cs="Arial" w:hint="default"/>
          <w:sz w:val="22"/>
          <w:szCs w:val="22"/>
          <w:rtl/>
          <w:lang w:val="en-US"/>
        </w:rPr>
        <w:fldChar w:fldCharType="begin" w:fldLock="1"/>
      </w:r>
      <w:r w:rsidR="007E2CE2">
        <w:rPr>
          <w:rFonts w:ascii="Arial" w:hAnsi="Arial" w:cs="Arial" w:hint="default"/>
          <w:sz w:val="22"/>
          <w:szCs w:val="22"/>
          <w:lang w:val="en-US"/>
        </w:rPr>
        <w:instrText>ADDIN CSL_CITATION {"citationItems":[{"id":"ITEM-1","itemData":{"DOI":"10.1175/JCLI-D-18-0698.1","ISSN":"0894-8755","abstract":"AbstractUnderstanding the dynamics and physics of climate extremes will be a critical challenge for 21st century climate science. Increasing temperatures and saturation vapor pressures may exacerbate heat waves, droughts and precipitation extremes. Yet our ability to monitor temperature variations is limited and declining. Between 1983 and 2016, the number of observations in the University of East Anglia Climatic Research Unit (CRU) Tmax product declined precipitously (5,900?1,000); 1,000 poorly distributed measurements are insufficient to resolve regional Tmax variations. Here, we show that combining long (1983-near present), high-resolution (0.05°), cloud-screened archives of geostationary satellite Thermal Infrared Red (TIR) observations with a dense set of ?15,000 station observations explains 23, 40, 30, 41 and 1% more variance than the CRU globally and for South America, Africa, India and areas north of 50°N, respectively; even greater levels of improvement are shown for the 2011-2016 period (28, 45, 39, 52, 28%, respectively).Described here for the first time, the TIR Tmax algorithm uses sub-daily TIR distributions to scre</w:instrText>
      </w:r>
      <w:r w:rsidR="007E2CE2">
        <w:rPr>
          <w:rFonts w:ascii="Arial" w:hAnsi="Arial" w:cs="Arial" w:hint="eastAsia"/>
          <w:sz w:val="22"/>
          <w:szCs w:val="22"/>
          <w:lang w:val="en-US"/>
        </w:rPr>
        <w:instrText>en out cloud-contaminated observations, providing accurate (correlation</w:instrText>
      </w:r>
      <w:r w:rsidR="007E2CE2">
        <w:rPr>
          <w:rFonts w:ascii="Arial" w:hAnsi="Arial" w:cs="Arial" w:hint="eastAsia"/>
          <w:sz w:val="22"/>
          <w:szCs w:val="22"/>
          <w:lang w:val="en-US"/>
        </w:rPr>
        <w:instrText>≈</w:instrText>
      </w:r>
      <w:r w:rsidR="007E2CE2">
        <w:rPr>
          <w:rFonts w:ascii="Arial" w:hAnsi="Arial" w:cs="Arial" w:hint="eastAsia"/>
          <w:sz w:val="22"/>
          <w:szCs w:val="22"/>
          <w:lang w:val="en-US"/>
        </w:rPr>
        <w:instrText>0.8) gridded emission Tmax estimates. Blending these gridded fields with ?15,000 station observations provides a seamless, high-resolution source of accurate Tmax estimates that performs well in areas lacking dense in situ observations and even better where in situ observations are available. Cross-validation results indicate that the satellite-only, station-only and combined products all perform accurately (R</w:instrText>
      </w:r>
      <w:r w:rsidR="007E2CE2">
        <w:rPr>
          <w:rFonts w:ascii="Arial" w:hAnsi="Arial" w:cs="Arial" w:hint="eastAsia"/>
          <w:sz w:val="22"/>
          <w:szCs w:val="22"/>
          <w:lang w:val="en-US"/>
        </w:rPr>
        <w:instrText>≈</w:instrText>
      </w:r>
      <w:r w:rsidR="007E2CE2">
        <w:rPr>
          <w:rFonts w:ascii="Arial" w:hAnsi="Arial" w:cs="Arial" w:hint="eastAsia"/>
          <w:sz w:val="22"/>
          <w:szCs w:val="22"/>
          <w:lang w:val="en-US"/>
        </w:rPr>
        <w:instrText xml:space="preserve">0.8-0.9, mean absolute errors </w:instrText>
      </w:r>
      <w:r w:rsidR="007E2CE2">
        <w:rPr>
          <w:rFonts w:ascii="Arial" w:hAnsi="Arial" w:cs="Arial" w:hint="eastAsia"/>
          <w:sz w:val="22"/>
          <w:szCs w:val="22"/>
          <w:lang w:val="en-US"/>
        </w:rPr>
        <w:instrText>≈</w:instrText>
      </w:r>
      <w:r w:rsidR="007E2CE2">
        <w:rPr>
          <w:rFonts w:ascii="Arial" w:hAnsi="Arial" w:cs="Arial" w:hint="eastAsia"/>
          <w:sz w:val="22"/>
          <w:szCs w:val="22"/>
          <w:lang w:val="en-US"/>
        </w:rPr>
        <w:instrText>0.8-1.0). Hence, the Climate Hazards center InfraRed Temperature with Stations (CHIRTSmax) data set should provide a valuable resource for climate change studies, climate extreme analyses, and early warning applications.","author":[{"dropping-parti</w:instrText>
      </w:r>
      <w:r w:rsidR="007E2CE2">
        <w:rPr>
          <w:rFonts w:ascii="Arial" w:hAnsi="Arial" w:cs="Arial" w:hint="default"/>
          <w:sz w:val="22"/>
          <w:szCs w:val="22"/>
          <w:lang w:val="en-US"/>
        </w:rPr>
        <w:instrText>cle":"","family":"Funk","given":"Chris","non-dropping-particle":"","parse-names":false,"suffix":""},{"dropping-particle":"","family":"Peterson","given":"Pete","non-dropping-particle":"","parse-names":false,"suffix":""},{"dropping-particle":"","family":"Peterson","given":"Seth","non-dropping-particle":"","parse-names":false,"suffix":""},{"dropping-particle":"","family":"Shukla","given":"Shraddhanand","non-dropping-particle":"","parse-names":false,"suffix":""},{"dropping-particle":"","family":"Davenport","given":"Frank","non-dropping-particle":"","parse-names":false,"suffix":""},{"dropping-particle":"","family":"Michaelsen","given":"Joel","non-dropping-particle":"","parse-names":false,"suffix":""},{"dropping-particle":"","family":"Knapp","given":"Kenneth R","non-dropping-particle":"","parse-names":false,"suffix":""},{"dropping-particle":"","family":"Landsfeld","given":"Martin","non-dropping-particle":"","parse-names":false,"suffix":""},{"dropping-particle":"","family":"Husak","given":"Gregory","non-dropping-particle":"","parse-names":false,"suffix":""},{"dropping-particle":"","family":"Harrison","given":"Laura","non-dropping-particle":"","parse-names":false,"suffix":""},{"dropping-particle":"","family":"Rowland","given":"James","non-dropping-particle":"","parse-names":false,"suffix":""},{"dropping-particle":"","family":"Budde","given":"Michael","non-dropping-particle":"","parse-names":false,"suffix":""},{"dropping-particle":"","family":"Meiburg","given":"Alex","non-dropping-particle":"","parse-names":false,"suffix":""},{"dropping-particle":"","family":"Dinku","given":"Tufa","non-dropping-particle":"","parse-names":false,"suffix":""},{"dropping-particle":"","family":"Pedreros","given":"Diego","non-dropping-particle":"","parse-names":false,"suffix":""},{"dropping-particle":"","family":"Mata","given":"Nicholas","non-dropping-particle":"","parse-names":false,"suffix":""}],"container-title":"Journal of Climate","id":"ITEM-1","issued":{"date-parts":[["2019","6"]]},"publisher":"American Meteorological Society","title":"A high-resolution 1983-2016 Tmax climate data record based on InfraRed Temperatures and Stations by the Climate Hazard Center","type":"article-journal"},"uris":["http://www.mendeley.com/documents/?uuid=84e1cdc4-3cfe-45f0-b856-692d42f9ba8a"]},{"id":"ITEM-2","itemData":{"DOI":"10.1038/sdata.2015.66","ISSN":"20524463","abstract":"The Climate Hazards group Infrared Precipitation with Stations (CHIRPS) dataset builds on previous approaches to 'smart' interpolation techniques and high resolution, long period of record precipitation estimates based on infrared Cold Cloud Duration (CCD) observations. The algorithm i) is built around a 0.05° climatology that incorporates satellite information to represent sparsely gauged locations, ii) incorporates daily, pentadal, and monthly 1981-present 0.05° CCD-based precipitation estimates, iii) blends station data to produce a preliminary information product with a latency of about 2 days and a final product with an average latency of about 3 weeks, and iv) uses a novel blending procedure incorporating the spatial correlation structure of CCD-estimates to assign interpolation weights. We present the CHIRPS algorithm, global and regional validation results, and show how CHIRPS can be used to quantify the hydrologic impacts of decreasing precipitation and rising air temperatures in the Greater Horn of Africa. Using the Variable Infiltration Capacity model, we show that CHIRPS can support effective hydrologic forecasts and trend analyses in southeastern Ethiopia.","author":[{"dropping-particle":"","family":"Funk","given":"Chris","non-dropping-particle":"","parse-names":false,"suffix":""},{"dropping-particle":"","family":"Peterson","given":"Pete","non-dropping-particle":"","parse-names":false,"suffix":""},{"dropping-particle":"","family":"Landsfeld","given":"Martin","non-dropping-particle":"","parse-names":false,"suffix":""},{"dropping-particle":"","family":"Pedreros","given":"Diego","non-dropping-particle":"","parse-names":false,"suffix":""},{"dropping-particle":"","family":"Verdin","given":"James","non-dropping-particle":"","parse-names":false,"suffix":""},{"dropping-particle":"","family":"Shukla","given":"Shraddhanand","non-dropping-particle":"","parse-names":false,"suffix":""},{"dropping-particle":"","family":"Husak","given":"Gregory","non-dropping-particle":"","parse-names":false,"suffix":""},{"dropping-particle":"","family":"Rowland","given":"James","non-dropping-particle":"","parse-names":false,"suffix":""},{"dropping-particle":"","family":"Harrison","given":"Laura","non-dropping-particle":"","parse-names":false,"suffix":""},{"dropping-particle":"","family":"Hoell","given":"Andrew","non-dropping-particle":"","parse-names":false,"suffix":""},{"dropping-particle":"","family":"Michaelsen","given":"Joel","non-dropping-particle":"","parse-names":false,"suffix":""}],"container-title":"Scientific Data","id":"ITEM-2","issued":{"date-parts":[["2015"]]},"page":"1-21","title":"The climate hazards infrared precipitation with stations - A new environmental record for monitoring extremes","type":"article-journal","volume":"2"},"uris":["http://www.mendeley.com/documents/?uuid=6032e10c-133b-45d7-aab0-12a34cf3ea90","http://www.mendeley.com/documents/?uuid=d0af2c94-2a8d-420d-b5cc-a997191c597e"]}],"mendeley":{"formattedCitation":"&lt;sup&gt;21,22&lt;/sup&gt;","plainTextFormattedCitation":"21,22","previouslyFormattedCitation":"&lt;sup&gt;20,21&lt;/sup&gt;"},"properties":{"noteIndex":0},"schema":"https://github.com/citation-style-language/schema/raw/master/csl-citation.json"}</w:instrText>
      </w:r>
      <w:r w:rsidR="009F0769">
        <w:rPr>
          <w:rFonts w:ascii="Arial" w:hAnsi="Arial" w:cs="Arial" w:hint="default"/>
          <w:sz w:val="22"/>
          <w:szCs w:val="22"/>
          <w:rtl/>
          <w:lang w:val="en-US"/>
        </w:rPr>
        <w:fldChar w:fldCharType="separate"/>
      </w:r>
      <w:r w:rsidR="007E2CE2" w:rsidRPr="007E2CE2">
        <w:rPr>
          <w:rFonts w:ascii="Arial" w:hAnsi="Arial" w:cs="Arial" w:hint="default"/>
          <w:noProof/>
          <w:sz w:val="22"/>
          <w:szCs w:val="22"/>
          <w:vertAlign w:val="superscript"/>
          <w:lang w:val="en-US"/>
        </w:rPr>
        <w:t>21,22</w:t>
      </w:r>
      <w:r w:rsidR="009F0769">
        <w:rPr>
          <w:rFonts w:ascii="Arial" w:hAnsi="Arial" w:cs="Arial" w:hint="default"/>
          <w:sz w:val="22"/>
          <w:szCs w:val="22"/>
          <w:rtl/>
          <w:lang w:val="en-US"/>
        </w:rPr>
        <w:fldChar w:fldCharType="end"/>
      </w:r>
      <w:r>
        <w:rPr>
          <w:rFonts w:ascii="Arial" w:hAnsi="Arial" w:cs="Arial"/>
          <w:sz w:val="22"/>
          <w:szCs w:val="22"/>
          <w:rtl/>
          <w:lang w:val="en-US"/>
        </w:rPr>
        <w:t xml:space="preserve"> המספקים מידע מרחבי רציף של גשם וטמפרטורה ברזולוציה סבירה (מספר ק״מ). באם יהיה צורך, נכייל את התוצרים הנ״ל בעזרת נתוני התחנות.</w:t>
      </w:r>
    </w:p>
    <w:p w14:paraId="085CF3B8" w14:textId="3FCCC255" w:rsidR="00463CB5" w:rsidRPr="001B69C0" w:rsidRDefault="00ED79ED" w:rsidP="0004787E">
      <w:pPr>
        <w:pStyle w:val="Default"/>
        <w:bidi/>
        <w:spacing w:before="0" w:after="60"/>
        <w:ind w:right="278"/>
        <w:jc w:val="both"/>
        <w:rPr>
          <w:rFonts w:ascii="Arial" w:hAnsi="Arial" w:cs="Arial" w:hint="default"/>
          <w:color w:val="auto"/>
          <w:sz w:val="22"/>
          <w:szCs w:val="22"/>
          <w:shd w:val="clear" w:color="auto" w:fill="88F94E"/>
          <w:rtl/>
        </w:rPr>
      </w:pPr>
      <w:r w:rsidRPr="001B69C0">
        <w:rPr>
          <w:rFonts w:cs="Arial"/>
          <w:i/>
          <w:iCs/>
          <w:color w:val="5E5E5E"/>
          <w:sz w:val="22"/>
          <w:szCs w:val="22"/>
          <w:rtl/>
        </w:rPr>
        <w:t>מדיד</w:t>
      </w:r>
      <w:r w:rsidR="005912D8">
        <w:rPr>
          <w:rFonts w:cs="Arial"/>
          <w:i/>
          <w:iCs/>
          <w:color w:val="5E5E5E"/>
          <w:sz w:val="22"/>
          <w:szCs w:val="22"/>
          <w:rtl/>
        </w:rPr>
        <w:t>ו</w:t>
      </w:r>
      <w:r w:rsidRPr="001B69C0">
        <w:rPr>
          <w:rFonts w:cs="Arial"/>
          <w:i/>
          <w:iCs/>
          <w:color w:val="5E5E5E"/>
          <w:sz w:val="22"/>
          <w:szCs w:val="22"/>
          <w:rtl/>
        </w:rPr>
        <w:t xml:space="preserve">ת </w:t>
      </w:r>
      <w:proofErr w:type="spellStart"/>
      <w:r w:rsidRPr="001B69C0">
        <w:rPr>
          <w:rFonts w:cs="Arial"/>
          <w:i/>
          <w:iCs/>
          <w:color w:val="5E5E5E"/>
          <w:sz w:val="22"/>
          <w:szCs w:val="22"/>
          <w:rtl/>
        </w:rPr>
        <w:t>פמ״ע</w:t>
      </w:r>
      <w:proofErr w:type="spellEnd"/>
      <w:r w:rsidRPr="001B69C0">
        <w:rPr>
          <w:rFonts w:cs="Arial"/>
          <w:i/>
          <w:iCs/>
          <w:color w:val="5E5E5E"/>
          <w:sz w:val="22"/>
          <w:szCs w:val="22"/>
          <w:rtl/>
        </w:rPr>
        <w:t xml:space="preserve"> ו</w:t>
      </w:r>
      <w:r w:rsidRPr="001B69C0">
        <w:rPr>
          <w:rFonts w:ascii="Arial" w:hAnsi="Arial"/>
          <w:i/>
          <w:iCs/>
          <w:color w:val="5E5E5E"/>
          <w:sz w:val="22"/>
          <w:szCs w:val="22"/>
          <w:rtl/>
        </w:rPr>
        <w:t>-</w:t>
      </w:r>
      <w:r w:rsidRPr="001B69C0">
        <w:rPr>
          <w:rFonts w:ascii="Arial" w:hAnsi="Arial"/>
          <w:i/>
          <w:iCs/>
          <w:color w:val="5E5E5E"/>
          <w:sz w:val="22"/>
          <w:szCs w:val="22"/>
          <w:lang w:val="en-US"/>
        </w:rPr>
        <w:t>LAI</w:t>
      </w:r>
    </w:p>
    <w:p w14:paraId="4104B172" w14:textId="1E92BACF" w:rsidR="00EF0F5B" w:rsidRPr="001B69C0" w:rsidRDefault="005C0174" w:rsidP="0004787E">
      <w:pPr>
        <w:pStyle w:val="Default"/>
        <w:bidi/>
        <w:spacing w:before="0" w:after="60"/>
        <w:ind w:right="278"/>
        <w:jc w:val="both"/>
        <w:rPr>
          <w:rFonts w:ascii="Arial" w:hAnsi="Arial" w:cs="Arial" w:hint="default"/>
          <w:color w:val="000000" w:themeColor="text1"/>
          <w:sz w:val="22"/>
          <w:szCs w:val="22"/>
          <w:lang w:val="en-US"/>
        </w:rPr>
      </w:pPr>
      <w:r w:rsidRPr="001B69C0">
        <w:rPr>
          <w:rFonts w:ascii="Arial" w:hAnsi="Arial" w:cs="Arial"/>
          <w:color w:val="000000" w:themeColor="text1"/>
          <w:sz w:val="22"/>
          <w:szCs w:val="22"/>
          <w:rtl/>
          <w:lang w:val="en-US"/>
        </w:rPr>
        <w:t xml:space="preserve">לצורך מדידות </w:t>
      </w:r>
      <w:proofErr w:type="spellStart"/>
      <w:r w:rsidRPr="001B69C0">
        <w:rPr>
          <w:rFonts w:ascii="Arial" w:hAnsi="Arial" w:cs="Arial"/>
          <w:color w:val="000000" w:themeColor="text1"/>
          <w:sz w:val="22"/>
          <w:szCs w:val="22"/>
          <w:rtl/>
          <w:lang w:val="en-US"/>
        </w:rPr>
        <w:t>פמ״ע</w:t>
      </w:r>
      <w:proofErr w:type="spellEnd"/>
      <w:r w:rsidRPr="001B69C0">
        <w:rPr>
          <w:rFonts w:ascii="Arial" w:hAnsi="Arial" w:cs="Arial"/>
          <w:color w:val="000000" w:themeColor="text1"/>
          <w:sz w:val="22"/>
          <w:szCs w:val="22"/>
          <w:rtl/>
          <w:lang w:val="en-US"/>
        </w:rPr>
        <w:t xml:space="preserve"> ו-</w:t>
      </w:r>
      <w:r w:rsidRPr="001B69C0">
        <w:rPr>
          <w:rFonts w:ascii="Arial" w:hAnsi="Arial" w:cs="Arial" w:hint="default"/>
          <w:color w:val="000000" w:themeColor="text1"/>
          <w:sz w:val="22"/>
          <w:szCs w:val="22"/>
          <w:lang w:val="en-US"/>
        </w:rPr>
        <w:t>LAI</w:t>
      </w:r>
      <w:r w:rsidRPr="001B69C0">
        <w:rPr>
          <w:rFonts w:ascii="Arial" w:hAnsi="Arial" w:cs="Arial"/>
          <w:color w:val="000000" w:themeColor="text1"/>
          <w:sz w:val="22"/>
          <w:szCs w:val="22"/>
          <w:rtl/>
          <w:lang w:val="en-US"/>
        </w:rPr>
        <w:t xml:space="preserve">, </w:t>
      </w:r>
      <w:r w:rsidR="007E3573" w:rsidRPr="001B69C0">
        <w:rPr>
          <w:rFonts w:ascii="Arial" w:hAnsi="Arial" w:cs="Arial" w:hint="eastAsia"/>
          <w:color w:val="000000" w:themeColor="text1"/>
          <w:sz w:val="22"/>
          <w:szCs w:val="22"/>
          <w:rtl/>
          <w:lang w:val="en-US"/>
        </w:rPr>
        <w:t>ייקבעו</w:t>
      </w:r>
      <w:r w:rsidR="007E3573" w:rsidRPr="001B69C0">
        <w:rPr>
          <w:rFonts w:ascii="Arial" w:hAnsi="Arial" w:cs="Arial" w:hint="default"/>
          <w:color w:val="000000" w:themeColor="text1"/>
          <w:sz w:val="22"/>
          <w:szCs w:val="22"/>
          <w:rtl/>
          <w:lang w:val="en-US"/>
        </w:rPr>
        <w:t xml:space="preserve"> </w:t>
      </w:r>
      <w:r w:rsidR="007E3573" w:rsidRPr="001B69C0">
        <w:rPr>
          <w:rFonts w:ascii="Arial" w:hAnsi="Arial" w:cs="Arial" w:hint="eastAsia"/>
          <w:color w:val="000000" w:themeColor="text1"/>
          <w:sz w:val="22"/>
          <w:szCs w:val="22"/>
          <w:rtl/>
          <w:lang w:val="en-US"/>
        </w:rPr>
        <w:t>ביקורים</w:t>
      </w:r>
      <w:r w:rsidR="007E3573" w:rsidRPr="001B69C0">
        <w:rPr>
          <w:rFonts w:ascii="Arial" w:hAnsi="Arial" w:cs="Arial" w:hint="default"/>
          <w:color w:val="000000" w:themeColor="text1"/>
          <w:sz w:val="22"/>
          <w:szCs w:val="22"/>
          <w:rtl/>
          <w:lang w:val="en-US"/>
        </w:rPr>
        <w:t xml:space="preserve"> </w:t>
      </w:r>
      <w:r w:rsidR="007E3573" w:rsidRPr="001B69C0">
        <w:rPr>
          <w:rFonts w:ascii="Arial" w:hAnsi="Arial" w:cs="Arial" w:hint="eastAsia"/>
          <w:color w:val="000000" w:themeColor="text1"/>
          <w:sz w:val="22"/>
          <w:szCs w:val="22"/>
          <w:rtl/>
          <w:lang w:val="en-US"/>
        </w:rPr>
        <w:t>סדירים</w:t>
      </w:r>
      <w:r w:rsidR="007E3573" w:rsidRPr="001B69C0">
        <w:rPr>
          <w:rFonts w:ascii="Arial" w:hAnsi="Arial" w:cs="Arial" w:hint="default"/>
          <w:color w:val="000000" w:themeColor="text1"/>
          <w:sz w:val="22"/>
          <w:szCs w:val="22"/>
          <w:rtl/>
          <w:lang w:val="en-US"/>
        </w:rPr>
        <w:t xml:space="preserve"> </w:t>
      </w:r>
      <w:r w:rsidR="007E3573" w:rsidRPr="001B69C0">
        <w:rPr>
          <w:rFonts w:ascii="Arial" w:hAnsi="Arial" w:cs="Arial" w:hint="eastAsia"/>
          <w:color w:val="000000" w:themeColor="text1"/>
          <w:sz w:val="22"/>
          <w:szCs w:val="22"/>
          <w:rtl/>
          <w:lang w:val="en-US"/>
        </w:rPr>
        <w:t>בחלקות</w:t>
      </w:r>
      <w:r w:rsidR="007E3573" w:rsidRPr="001B69C0">
        <w:rPr>
          <w:rFonts w:ascii="Arial" w:hAnsi="Arial" w:cs="Arial" w:hint="default"/>
          <w:color w:val="000000" w:themeColor="text1"/>
          <w:sz w:val="22"/>
          <w:szCs w:val="22"/>
          <w:rtl/>
          <w:lang w:val="en-US"/>
        </w:rPr>
        <w:t xml:space="preserve"> </w:t>
      </w:r>
      <w:r w:rsidR="007E3573" w:rsidRPr="001B69C0">
        <w:rPr>
          <w:rFonts w:ascii="Arial" w:hAnsi="Arial" w:cs="Arial" w:hint="eastAsia"/>
          <w:color w:val="000000" w:themeColor="text1"/>
          <w:sz w:val="22"/>
          <w:szCs w:val="22"/>
          <w:rtl/>
          <w:lang w:val="en-US"/>
        </w:rPr>
        <w:t>המחקר</w:t>
      </w:r>
      <w:r w:rsidR="007E3573" w:rsidRPr="001B69C0">
        <w:rPr>
          <w:rFonts w:ascii="Arial" w:hAnsi="Arial" w:cs="Arial" w:hint="default"/>
          <w:color w:val="000000" w:themeColor="text1"/>
          <w:sz w:val="22"/>
          <w:szCs w:val="22"/>
          <w:rtl/>
          <w:lang w:val="en-US"/>
        </w:rPr>
        <w:t xml:space="preserve">, </w:t>
      </w:r>
      <w:r w:rsidR="007E3573" w:rsidRPr="001B69C0">
        <w:rPr>
          <w:rFonts w:ascii="Arial" w:hAnsi="Arial" w:cs="Arial" w:hint="eastAsia"/>
          <w:color w:val="000000" w:themeColor="text1"/>
          <w:sz w:val="22"/>
          <w:szCs w:val="22"/>
          <w:rtl/>
          <w:lang w:val="en-US"/>
        </w:rPr>
        <w:t>עד</w:t>
      </w:r>
      <w:r w:rsidR="007E3573" w:rsidRPr="001B69C0">
        <w:rPr>
          <w:rFonts w:ascii="Arial" w:hAnsi="Arial" w:cs="Arial" w:hint="default"/>
          <w:color w:val="000000" w:themeColor="text1"/>
          <w:sz w:val="22"/>
          <w:szCs w:val="22"/>
          <w:rtl/>
          <w:lang w:val="en-US"/>
        </w:rPr>
        <w:t xml:space="preserve"> </w:t>
      </w:r>
      <w:r w:rsidR="007E3573" w:rsidRPr="001B69C0">
        <w:rPr>
          <w:rFonts w:ascii="Arial" w:hAnsi="Arial" w:cs="Arial" w:hint="eastAsia"/>
          <w:color w:val="000000" w:themeColor="text1"/>
          <w:sz w:val="22"/>
          <w:szCs w:val="22"/>
          <w:rtl/>
          <w:lang w:val="en-US"/>
        </w:rPr>
        <w:t>כמה</w:t>
      </w:r>
      <w:r w:rsidR="007E3573" w:rsidRPr="001B69C0">
        <w:rPr>
          <w:rFonts w:ascii="Arial" w:hAnsi="Arial" w:cs="Arial" w:hint="default"/>
          <w:color w:val="000000" w:themeColor="text1"/>
          <w:sz w:val="22"/>
          <w:szCs w:val="22"/>
          <w:rtl/>
          <w:lang w:val="en-US"/>
        </w:rPr>
        <w:t xml:space="preserve"> </w:t>
      </w:r>
      <w:r w:rsidR="007E3573" w:rsidRPr="001B69C0">
        <w:rPr>
          <w:rFonts w:ascii="Arial" w:hAnsi="Arial" w:cs="Arial" w:hint="eastAsia"/>
          <w:color w:val="000000" w:themeColor="text1"/>
          <w:sz w:val="22"/>
          <w:szCs w:val="22"/>
          <w:rtl/>
          <w:lang w:val="en-US"/>
        </w:rPr>
        <w:t>שניתן</w:t>
      </w:r>
      <w:r w:rsidR="007E3573" w:rsidRPr="001B69C0">
        <w:rPr>
          <w:rFonts w:ascii="Arial" w:hAnsi="Arial" w:cs="Arial" w:hint="default"/>
          <w:color w:val="000000" w:themeColor="text1"/>
          <w:sz w:val="22"/>
          <w:szCs w:val="22"/>
          <w:rtl/>
          <w:lang w:val="en-US"/>
        </w:rPr>
        <w:t xml:space="preserve"> </w:t>
      </w:r>
      <w:r w:rsidR="007E3573" w:rsidRPr="001B69C0">
        <w:rPr>
          <w:rFonts w:ascii="Arial" w:hAnsi="Arial" w:cs="Arial" w:hint="eastAsia"/>
          <w:color w:val="000000" w:themeColor="text1"/>
          <w:sz w:val="22"/>
          <w:szCs w:val="22"/>
          <w:rtl/>
          <w:lang w:val="en-US"/>
        </w:rPr>
        <w:t>בהתאמה</w:t>
      </w:r>
      <w:r w:rsidR="007E3573" w:rsidRPr="001B69C0">
        <w:rPr>
          <w:rFonts w:ascii="Arial" w:hAnsi="Arial" w:cs="Arial" w:hint="default"/>
          <w:color w:val="000000" w:themeColor="text1"/>
          <w:sz w:val="22"/>
          <w:szCs w:val="22"/>
          <w:rtl/>
          <w:lang w:val="en-US"/>
        </w:rPr>
        <w:t xml:space="preserve"> </w:t>
      </w:r>
      <w:r w:rsidR="007E3573" w:rsidRPr="001B69C0">
        <w:rPr>
          <w:rFonts w:ascii="Arial" w:hAnsi="Arial" w:cs="Arial" w:hint="eastAsia"/>
          <w:color w:val="000000" w:themeColor="text1"/>
          <w:sz w:val="22"/>
          <w:szCs w:val="22"/>
          <w:rtl/>
          <w:lang w:val="en-US"/>
        </w:rPr>
        <w:t>עם</w:t>
      </w:r>
      <w:r w:rsidR="007E3573" w:rsidRPr="001B69C0">
        <w:rPr>
          <w:rFonts w:ascii="Arial" w:hAnsi="Arial" w:cs="Arial" w:hint="default"/>
          <w:color w:val="000000" w:themeColor="text1"/>
          <w:sz w:val="22"/>
          <w:szCs w:val="22"/>
          <w:rtl/>
          <w:lang w:val="en-US"/>
        </w:rPr>
        <w:t xml:space="preserve"> </w:t>
      </w:r>
      <w:r w:rsidR="007E3573" w:rsidRPr="001B69C0">
        <w:rPr>
          <w:rFonts w:ascii="Arial" w:hAnsi="Arial" w:cs="Arial" w:hint="eastAsia"/>
          <w:color w:val="000000" w:themeColor="text1"/>
          <w:sz w:val="22"/>
          <w:szCs w:val="22"/>
          <w:rtl/>
          <w:lang w:val="en-US"/>
        </w:rPr>
        <w:t>עיתוי</w:t>
      </w:r>
      <w:r w:rsidR="007E3573" w:rsidRPr="001B69C0">
        <w:rPr>
          <w:rFonts w:ascii="Arial" w:hAnsi="Arial" w:cs="Arial" w:hint="default"/>
          <w:color w:val="000000" w:themeColor="text1"/>
          <w:sz w:val="22"/>
          <w:szCs w:val="22"/>
          <w:rtl/>
          <w:lang w:val="en-US"/>
        </w:rPr>
        <w:t xml:space="preserve"> </w:t>
      </w:r>
      <w:r w:rsidR="007E3573" w:rsidRPr="001B69C0">
        <w:rPr>
          <w:rFonts w:ascii="Arial" w:hAnsi="Arial" w:cs="Arial" w:hint="eastAsia"/>
          <w:color w:val="000000" w:themeColor="text1"/>
          <w:sz w:val="22"/>
          <w:szCs w:val="22"/>
          <w:rtl/>
          <w:lang w:val="en-US"/>
        </w:rPr>
        <w:t>המדידה</w:t>
      </w:r>
      <w:r w:rsidR="007E3573" w:rsidRPr="001B69C0">
        <w:rPr>
          <w:rFonts w:ascii="Arial" w:hAnsi="Arial" w:cs="Arial" w:hint="default"/>
          <w:color w:val="000000" w:themeColor="text1"/>
          <w:sz w:val="22"/>
          <w:szCs w:val="22"/>
          <w:rtl/>
          <w:lang w:val="en-US"/>
        </w:rPr>
        <w:t xml:space="preserve"> </w:t>
      </w:r>
      <w:r w:rsidR="007E3573" w:rsidRPr="001B69C0">
        <w:rPr>
          <w:rFonts w:ascii="Arial" w:hAnsi="Arial" w:cs="Arial" w:hint="eastAsia"/>
          <w:color w:val="000000" w:themeColor="text1"/>
          <w:sz w:val="22"/>
          <w:szCs w:val="22"/>
          <w:rtl/>
          <w:lang w:val="en-US"/>
        </w:rPr>
        <w:t>מרחוק</w:t>
      </w:r>
      <w:r w:rsidRPr="001B69C0">
        <w:rPr>
          <w:rFonts w:ascii="Arial" w:hAnsi="Arial" w:cs="Arial"/>
          <w:color w:val="000000" w:themeColor="text1"/>
          <w:sz w:val="22"/>
          <w:szCs w:val="22"/>
          <w:rtl/>
          <w:lang w:val="en-US"/>
        </w:rPr>
        <w:t xml:space="preserve"> (רחפן ולוויינים)</w:t>
      </w:r>
      <w:r w:rsidR="007E3573" w:rsidRPr="001B69C0">
        <w:rPr>
          <w:rFonts w:ascii="Arial" w:hAnsi="Arial" w:cs="Arial" w:hint="default"/>
          <w:color w:val="000000" w:themeColor="text1"/>
          <w:sz w:val="22"/>
          <w:szCs w:val="22"/>
          <w:rtl/>
          <w:lang w:val="en-US"/>
        </w:rPr>
        <w:t xml:space="preserve">. </w:t>
      </w:r>
      <w:r w:rsidR="007E3573" w:rsidRPr="001B69C0">
        <w:rPr>
          <w:rFonts w:ascii="Arial" w:hAnsi="Arial" w:cs="Arial" w:hint="eastAsia"/>
          <w:color w:val="000000" w:themeColor="text1"/>
          <w:sz w:val="22"/>
          <w:szCs w:val="22"/>
          <w:rtl/>
          <w:lang w:val="en-US"/>
        </w:rPr>
        <w:t>נמדוד</w:t>
      </w:r>
      <w:r w:rsidR="007E3573" w:rsidRPr="001B69C0">
        <w:rPr>
          <w:rFonts w:ascii="Arial" w:hAnsi="Arial" w:cs="Arial" w:hint="default"/>
          <w:color w:val="000000" w:themeColor="text1"/>
          <w:sz w:val="22"/>
          <w:szCs w:val="22"/>
          <w:rtl/>
          <w:lang w:val="en-US"/>
        </w:rPr>
        <w:t xml:space="preserve"> </w:t>
      </w:r>
      <w:proofErr w:type="spellStart"/>
      <w:r w:rsidR="007E3573" w:rsidRPr="001B69C0">
        <w:rPr>
          <w:rFonts w:ascii="Arial" w:hAnsi="Arial" w:cs="Arial" w:hint="eastAsia"/>
          <w:color w:val="000000" w:themeColor="text1"/>
          <w:sz w:val="22"/>
          <w:szCs w:val="22"/>
          <w:rtl/>
          <w:lang w:val="en-US"/>
        </w:rPr>
        <w:t>פמ</w:t>
      </w:r>
      <w:r w:rsidR="007E3573" w:rsidRPr="001B69C0">
        <w:rPr>
          <w:rFonts w:ascii="Arial" w:hAnsi="Arial" w:cs="Arial" w:hint="default"/>
          <w:color w:val="000000" w:themeColor="text1"/>
          <w:sz w:val="22"/>
          <w:szCs w:val="22"/>
          <w:rtl/>
          <w:lang w:val="en-US"/>
        </w:rPr>
        <w:t>"ע</w:t>
      </w:r>
      <w:proofErr w:type="spellEnd"/>
      <w:r w:rsidR="007E3573" w:rsidRPr="001B69C0">
        <w:rPr>
          <w:rFonts w:ascii="Arial" w:hAnsi="Arial" w:cs="Arial" w:hint="default"/>
          <w:color w:val="000000" w:themeColor="text1"/>
          <w:sz w:val="22"/>
          <w:szCs w:val="22"/>
          <w:rtl/>
          <w:lang w:val="en-US"/>
        </w:rPr>
        <w:t xml:space="preserve"> ע"י תא לחץ ייעודי (שעבר התאמות בטיחותיות) בצהרי היום וטרום-שחר, בחמישה עצים מכל מין. אינדקס שטח עלווה </w:t>
      </w:r>
      <w:r w:rsidRPr="001B69C0">
        <w:rPr>
          <w:rFonts w:ascii="Arial" w:hAnsi="Arial" w:cs="Arial"/>
          <w:color w:val="000000" w:themeColor="text1"/>
          <w:sz w:val="22"/>
          <w:szCs w:val="22"/>
          <w:rtl/>
          <w:lang w:val="en-US"/>
        </w:rPr>
        <w:t>(</w:t>
      </w:r>
      <w:r w:rsidRPr="001B69C0">
        <w:rPr>
          <w:rFonts w:ascii="Arial" w:hAnsi="Arial" w:cs="Arial" w:hint="default"/>
          <w:color w:val="000000" w:themeColor="text1"/>
          <w:sz w:val="22"/>
          <w:szCs w:val="22"/>
          <w:lang w:val="en-US"/>
        </w:rPr>
        <w:t>LAI</w:t>
      </w:r>
      <w:r w:rsidRPr="001B69C0">
        <w:rPr>
          <w:rFonts w:ascii="Arial" w:hAnsi="Arial" w:cs="Arial"/>
          <w:color w:val="000000" w:themeColor="text1"/>
          <w:sz w:val="22"/>
          <w:szCs w:val="22"/>
          <w:rtl/>
          <w:lang w:val="en-US"/>
        </w:rPr>
        <w:t xml:space="preserve">) </w:t>
      </w:r>
      <w:r w:rsidR="007E3573" w:rsidRPr="001B69C0">
        <w:rPr>
          <w:rFonts w:ascii="Arial" w:hAnsi="Arial" w:cs="Arial" w:hint="default"/>
          <w:color w:val="000000" w:themeColor="text1"/>
          <w:sz w:val="22"/>
          <w:szCs w:val="22"/>
          <w:rtl/>
          <w:lang w:val="en-US"/>
        </w:rPr>
        <w:t xml:space="preserve">יחושב מתוך צילומים עיתיים של החופה, לפי פרוטוקול </w:t>
      </w:r>
      <w:r w:rsidRPr="001B69C0">
        <w:rPr>
          <w:rFonts w:ascii="Arial" w:hAnsi="Arial" w:cs="Arial"/>
          <w:color w:val="000000" w:themeColor="text1"/>
          <w:sz w:val="22"/>
          <w:szCs w:val="22"/>
          <w:rtl/>
          <w:lang w:val="en-US"/>
        </w:rPr>
        <w:t xml:space="preserve">חדש </w:t>
      </w:r>
      <w:r w:rsidR="00EF0F5B" w:rsidRPr="001B69C0">
        <w:rPr>
          <w:rFonts w:ascii="Arial" w:hAnsi="Arial" w:cs="Arial"/>
          <w:color w:val="000000" w:themeColor="text1"/>
          <w:sz w:val="22"/>
          <w:szCs w:val="22"/>
          <w:rtl/>
        </w:rPr>
        <w:t>בשיטת ה-</w:t>
      </w:r>
      <w:r w:rsidR="00EF0F5B" w:rsidRPr="001B69C0">
        <w:rPr>
          <w:rFonts w:ascii="Arial" w:hAnsi="Arial" w:cs="Arial" w:hint="default"/>
          <w:color w:val="000000" w:themeColor="text1"/>
          <w:sz w:val="22"/>
          <w:szCs w:val="22"/>
          <w:lang w:val="en-US"/>
        </w:rPr>
        <w:t>Digital Cover Photography (DCP)</w:t>
      </w:r>
      <w:r w:rsidR="00EF0F5B" w:rsidRPr="001B69C0">
        <w:rPr>
          <w:rFonts w:ascii="Arial" w:hAnsi="Arial" w:cs="Arial"/>
          <w:color w:val="000000" w:themeColor="text1"/>
          <w:sz w:val="22"/>
          <w:szCs w:val="22"/>
          <w:rtl/>
          <w:lang w:val="en-US"/>
        </w:rPr>
        <w:t xml:space="preserve">. </w:t>
      </w:r>
      <w:r w:rsidR="00554A2E" w:rsidRPr="001B69C0">
        <w:rPr>
          <w:rFonts w:ascii="Arial" w:hAnsi="Arial" w:cs="Arial"/>
          <w:color w:val="000000" w:themeColor="text1"/>
          <w:sz w:val="22"/>
          <w:szCs w:val="22"/>
          <w:rtl/>
          <w:lang w:val="en-US"/>
        </w:rPr>
        <w:t>היתרון ב</w:t>
      </w:r>
      <w:r w:rsidR="00EF0F5B" w:rsidRPr="001B69C0">
        <w:rPr>
          <w:rFonts w:ascii="Arial" w:hAnsi="Arial" w:cs="Arial"/>
          <w:color w:val="000000" w:themeColor="text1"/>
          <w:sz w:val="22"/>
          <w:szCs w:val="22"/>
          <w:rtl/>
          <w:lang w:val="en-US"/>
        </w:rPr>
        <w:t xml:space="preserve">שיטה זו </w:t>
      </w:r>
      <w:r w:rsidR="00554A2E" w:rsidRPr="001B69C0">
        <w:rPr>
          <w:rFonts w:ascii="Arial" w:hAnsi="Arial" w:cs="Arial"/>
          <w:color w:val="000000" w:themeColor="text1"/>
          <w:sz w:val="22"/>
          <w:szCs w:val="22"/>
          <w:rtl/>
          <w:lang w:val="en-US"/>
        </w:rPr>
        <w:t>הוא</w:t>
      </w:r>
      <w:r w:rsidR="00EF0F5B" w:rsidRPr="001B69C0">
        <w:rPr>
          <w:rFonts w:ascii="Arial" w:hAnsi="Arial" w:cs="Arial"/>
          <w:color w:val="000000" w:themeColor="text1"/>
          <w:sz w:val="22"/>
          <w:szCs w:val="22"/>
          <w:rtl/>
          <w:lang w:val="en-US"/>
        </w:rPr>
        <w:t xml:space="preserve"> </w:t>
      </w:r>
      <w:r w:rsidR="00554A2E" w:rsidRPr="001B69C0">
        <w:rPr>
          <w:rFonts w:ascii="Arial" w:hAnsi="Arial" w:cs="Arial"/>
          <w:color w:val="000000" w:themeColor="text1"/>
          <w:sz w:val="22"/>
          <w:szCs w:val="22"/>
          <w:rtl/>
          <w:lang w:val="en-US"/>
        </w:rPr>
        <w:t>ב</w:t>
      </w:r>
      <w:r w:rsidR="00EF0F5B" w:rsidRPr="001B69C0">
        <w:rPr>
          <w:rFonts w:ascii="Arial" w:hAnsi="Arial" w:cs="Arial"/>
          <w:color w:val="000000" w:themeColor="text1"/>
          <w:sz w:val="22"/>
          <w:szCs w:val="22"/>
          <w:rtl/>
          <w:lang w:val="en-US"/>
        </w:rPr>
        <w:t>שימוש במצלמות דיגיטליות רגילות</w:t>
      </w:r>
      <w:r w:rsidR="00542CB6">
        <w:rPr>
          <w:rFonts w:ascii="Arial" w:hAnsi="Arial" w:cs="Arial"/>
          <w:color w:val="000000" w:themeColor="text1"/>
          <w:sz w:val="22"/>
          <w:szCs w:val="22"/>
          <w:rtl/>
          <w:lang w:val="en-US"/>
        </w:rPr>
        <w:t>, והאפשרות לקבל מידע</w:t>
      </w:r>
      <w:r w:rsidR="00EF0F5B" w:rsidRPr="001B69C0">
        <w:rPr>
          <w:rFonts w:ascii="Arial" w:hAnsi="Arial" w:cs="Arial"/>
          <w:color w:val="000000" w:themeColor="text1"/>
          <w:sz w:val="22"/>
          <w:szCs w:val="22"/>
          <w:rtl/>
          <w:lang w:val="en-US"/>
        </w:rPr>
        <w:t xml:space="preserve"> תחת כל תנאי מזג-אווי</w:t>
      </w:r>
      <w:r w:rsidR="00EF0F5B" w:rsidRPr="001B69C0">
        <w:rPr>
          <w:rFonts w:ascii="Arial" w:hAnsi="Arial" w:cs="Arial" w:hint="eastAsia"/>
          <w:color w:val="000000" w:themeColor="text1"/>
          <w:sz w:val="22"/>
          <w:szCs w:val="22"/>
          <w:rtl/>
          <w:lang w:val="en-US"/>
        </w:rPr>
        <w:t>ר</w:t>
      </w:r>
      <w:r w:rsidR="00EF0F5B" w:rsidRPr="001B69C0">
        <w:rPr>
          <w:rFonts w:ascii="Arial" w:hAnsi="Arial" w:cs="Arial"/>
          <w:color w:val="000000" w:themeColor="text1"/>
          <w:sz w:val="22"/>
          <w:szCs w:val="22"/>
          <w:rtl/>
          <w:lang w:val="en-US"/>
        </w:rPr>
        <w:t xml:space="preserve"> </w:t>
      </w:r>
      <w:r w:rsidR="00A24415" w:rsidRPr="001B69C0">
        <w:rPr>
          <w:rFonts w:ascii="Arial" w:hAnsi="Arial" w:cs="Arial"/>
          <w:color w:val="000000" w:themeColor="text1"/>
          <w:sz w:val="22"/>
          <w:szCs w:val="22"/>
          <w:rtl/>
          <w:lang w:val="en-US"/>
        </w:rPr>
        <w:t xml:space="preserve">ורמות סגירות חופה שונות </w:t>
      </w:r>
      <w:r w:rsidR="00EE3EC3">
        <w:rPr>
          <w:rFonts w:ascii="Arial" w:hAnsi="Arial" w:cs="Arial" w:hint="default"/>
          <w:color w:val="000000" w:themeColor="text1"/>
          <w:sz w:val="22"/>
          <w:szCs w:val="22"/>
          <w:rtl/>
          <w:lang w:val="en-US"/>
        </w:rPr>
        <w:fldChar w:fldCharType="begin" w:fldLock="1"/>
      </w:r>
      <w:r w:rsidR="007E2CE2">
        <w:rPr>
          <w:rFonts w:ascii="Arial" w:hAnsi="Arial" w:cs="Arial" w:hint="default"/>
          <w:color w:val="000000" w:themeColor="text1"/>
          <w:sz w:val="22"/>
          <w:szCs w:val="22"/>
          <w:lang w:val="en-US"/>
        </w:rPr>
        <w:instrText>ADDIN CSL_CITATION {"citationItems":[{"id":"ITEM-1","itemData":{"DOI":"10.1016/j.agrformet.2009.08.007","ISSN":"01681923","abstract":"Savannas are spatially heterogeneous, open ecosystems, thus efforts to quantify canopy structure with methods developed for homogeneous, closed canopies are prone to failure. We examine the applicability of two direct (litterfall, allometry) and five indirect (LAI-2000, TRAC, digital hemispheric photography, digital cover photography, traversing radiometer system) methods to determine leaf area index across a 9 ha domain in an oak-savanna ecosystem in California, USA. Interpretation of the leaf area index measurements is supported by two gap-fraction models. We recommend that leaf inclination angle distribution should be characterized first. For this purpose, we propose a simple, reliable and reproducible method using a digital camera. We show that the combination of digital cover photography and LAI-2000 could provide spatially representative leaf area index, gap fraction and element clumping index. Based on these two indirect methods, we quantify spatially representative element clumping index and leaf area index at ecosystem scale as 0.49 ± 0.10 (mean ± 95% confidence interval) and 0.77 ± 0.27, respectively. In contrast to previous studies in northern ecosystems, measurement and modeling results suggest that element clumping index decreases with view zenith angle, most likely due to apparent changes of tree distribution pattern with the view zenith angle. Our results highlight the importance of ecosystem-scale clumping effects for the adequate quantification of tree leaf area index in savannas. Finally, we suggest a protocol to quantify leaf area index and its associated canopy structure variables in open canopy ecosystems. © 2009 Elsevier B.V. All rights reserved.","author":[{"dropping-particle":"","family":"Ryu","given":"Youngryel","non-dropping-particle":"","parse-names":false,"suffix":""},{"dropping-particle":"","family":"Sonnentag","given":"Oliver","non-dropping-particle":"","parse-names":false,"suffix":""},{"dropping-particle":"","family":"Nilson","given":"Tiit","non-dropping-particle":"","parse-names":false,"suffix":""},{"dropping-particle":"","family":"Vargas","given":"Rodrigo","non-dropping-particle":"","parse-names":false,"suffix":""},{"dropping-particle":"","family":"Kobayashi","given":"Hideki","non-dropping-particle":"","parse-names":false,"suffix":""},{"dropping-particle":"","family":"Wenk","given":"Rebecca","non-dropping-particle":"","parse-names":false,"suffix":""},{"dropping-particle":"","family":"Baldocchi","given":"Dennis D.","non-dropping-particle":"","parse-names":false,"suffix":""}],"container-title":"Agricultural and Forest Meteorology","id":"ITEM-1","issue":"1","issued":{"date-parts":[["2010"]]},"page":"63-76","title":"How to quantify tree leaf area index in an open savanna ecosystem: A multi-instrument and multi-model approach","type":"article-journal","volume":"150"},"uris":["http://www.mendeley.com/documents/?uuid=a98bd0b8-2d76-401c-97e1-cada3e40e2b5","http://www.mendeley.com/documents/?uuid=df2cfa06-788f-40c3-8f96-d7a891855b67"]},{"id":"ITEM-2","itemData":{"DOI":"10.1016/j.agrformet.2016.03.008","ISSN":"01681923","abstract":"Digital cover photography (DCP) has emerged as an indirect method to measure gap fraction of vegetation canopies. However, as with other photographic methods, determining camera relative exposure value (REV) and threshold for pixel classification, cause substantial uncertainties in gap fraction estimates. Here we propose a new method to improve the measurement of gap fraction under various solar zenith angles (SZAs), sky conditions, and canopy structures. This method computes gap fractions of ambiguous vegetation or sky pixels using an unsaturated raw image from DCP and a reconstructed sky image from the raw image, thus taking full advantage of the potential of raw image processing. This is combined with pre-classification of pixels that are unambiguously canopy and sky to greatly reduce light scattering effects that are likely to be present within the canopy. To test the sensitivity of the new method, we acquired images at one-hour intervals between 20 and 85° of SZAs under closed, half-closed, and open canopies with REV settings from 0 to -5. The new method showed little variation in gap fractions across the diverse SZAs in closed, half-closed, and open canopies. A perforated panel experiment, which was used to test the accuracy of the estimated gap fractions, confirmed that the new method accurately estimated gap fractions across a range of hole size, gap fractions and SZAs. We conclude that the new method opens new opportunities to estimate gap fractions accurately regardless of solar positions from open to closed canopies, and is a significant advance for accurate and precise monitoring of canopy cover and leaf area index (LAI), and for calibrating and evaluating satellite remote sensing LAI products.","author":[{"dropping-particle":"","family":"Hwang","given":"Yorum","non-dropping-particle":"","parse-names":false,"suffix":""},{"dropping-particle":"","family":"Ryu","given":"Youngryel","non-dropping-particle":"","parse-names":false,"suffix":""},{"dropping-particle":"","family":"Kimm","given":"Hyungsuk","non-dropping-particle":"","parse-names":false,"suffix":""},{"dropping-particle":"","family":"Jiang","given":"Chongya","non-dropping-particle":"","parse-names":false,"suffix":""},{"dropping-particle":"","family":"Lang","given":"Mait","non-dropping-particle":"","parse-names":false,"suffix":""},{"dropping-particle":"","family":"Macfarlane","given":"Craig","non-dropping-particle":"","parse-names":false,"suffix":""},{"dropping-particle":"","family":"Sonnentag","given":"Oliver","non-dropping-particle":"","parse-names":false,"suffix":""}],"container-title":"Agricultural and Forest Meteorology","id":"ITEM-2","issued":{"date-parts":[["2016"]]},"page":"32-44","title":"Correction for light scattering combined with sub-pixel classification improves estimation of gap fraction from digital cover photography","type":"article-journal","volume":"222"},"uris":["http://www.mendeley.com/documents/?uuid=0f090a02-6385-422d-a838-52c6da409301","http://www.mendeley.com/documents/?uuid=7c47a21a-6671-48c8-aad8-03d3849079db"]}],"mendeley":{"formattedCitation":"&lt;sup&gt;23,24&lt;/sup&gt;","plainTextFormattedCitation":"23,24","previouslyFormattedCitation":"&lt;sup&gt;22,23&lt;/sup&gt;"},"properties":{"noteIndex":0},"schema":"https://github.com/citation-style-language/schema/raw/master/csl-citation.json"}</w:instrText>
      </w:r>
      <w:r w:rsidR="00EE3EC3">
        <w:rPr>
          <w:rFonts w:ascii="Arial" w:hAnsi="Arial" w:cs="Arial" w:hint="default"/>
          <w:color w:val="000000" w:themeColor="text1"/>
          <w:sz w:val="22"/>
          <w:szCs w:val="22"/>
          <w:rtl/>
          <w:lang w:val="en-US"/>
        </w:rPr>
        <w:fldChar w:fldCharType="separate"/>
      </w:r>
      <w:r w:rsidR="007E2CE2" w:rsidRPr="007E2CE2">
        <w:rPr>
          <w:rFonts w:ascii="Arial" w:hAnsi="Arial" w:cs="Arial" w:hint="default"/>
          <w:noProof/>
          <w:color w:val="000000" w:themeColor="text1"/>
          <w:sz w:val="22"/>
          <w:szCs w:val="22"/>
          <w:vertAlign w:val="superscript"/>
          <w:lang w:val="en-US"/>
        </w:rPr>
        <w:t>23,24</w:t>
      </w:r>
      <w:r w:rsidR="00EE3EC3">
        <w:rPr>
          <w:rFonts w:ascii="Arial" w:hAnsi="Arial" w:cs="Arial" w:hint="default"/>
          <w:color w:val="000000" w:themeColor="text1"/>
          <w:sz w:val="22"/>
          <w:szCs w:val="22"/>
          <w:rtl/>
          <w:lang w:val="en-US"/>
        </w:rPr>
        <w:fldChar w:fldCharType="end"/>
      </w:r>
      <w:r w:rsidR="00EF0F5B" w:rsidRPr="001B69C0">
        <w:rPr>
          <w:rFonts w:ascii="Arial" w:hAnsi="Arial" w:cs="Arial"/>
          <w:color w:val="000000" w:themeColor="text1"/>
          <w:sz w:val="22"/>
          <w:szCs w:val="22"/>
          <w:rtl/>
          <w:lang w:val="en-US"/>
        </w:rPr>
        <w:t xml:space="preserve">. השיטה </w:t>
      </w:r>
      <w:r w:rsidR="00D51066" w:rsidRPr="001B69C0">
        <w:rPr>
          <w:rFonts w:ascii="Arial" w:hAnsi="Arial" w:cs="Arial"/>
          <w:color w:val="000000" w:themeColor="text1"/>
          <w:sz w:val="22"/>
          <w:szCs w:val="22"/>
          <w:rtl/>
          <w:lang w:val="en-US"/>
        </w:rPr>
        <w:t>מבוססת על ניתוח</w:t>
      </w:r>
      <w:r w:rsidR="002C300F" w:rsidRPr="001B69C0">
        <w:rPr>
          <w:rFonts w:ascii="Arial" w:hAnsi="Arial" w:cs="Arial"/>
          <w:color w:val="000000" w:themeColor="text1"/>
          <w:sz w:val="22"/>
          <w:szCs w:val="22"/>
          <w:rtl/>
          <w:lang w:val="en-US"/>
        </w:rPr>
        <w:t xml:space="preserve"> תמונת גלם בלתי רוויה מ- </w:t>
      </w:r>
      <w:r w:rsidR="002C300F" w:rsidRPr="001B69C0">
        <w:rPr>
          <w:rFonts w:ascii="Arial" w:hAnsi="Arial" w:cs="Arial"/>
          <w:color w:val="000000" w:themeColor="text1"/>
          <w:sz w:val="22"/>
          <w:szCs w:val="22"/>
          <w:lang w:val="en-US"/>
        </w:rPr>
        <w:t>DCP</w:t>
      </w:r>
      <w:r w:rsidR="002C300F" w:rsidRPr="001B69C0">
        <w:rPr>
          <w:rFonts w:ascii="Arial" w:hAnsi="Arial" w:cs="Arial"/>
          <w:color w:val="000000" w:themeColor="text1"/>
          <w:sz w:val="22"/>
          <w:szCs w:val="22"/>
          <w:rtl/>
          <w:lang w:val="en-US"/>
        </w:rPr>
        <w:t xml:space="preserve"> ותמונת שמים </w:t>
      </w:r>
      <w:r w:rsidR="00D51066" w:rsidRPr="001B69C0">
        <w:rPr>
          <w:rFonts w:ascii="Arial" w:hAnsi="Arial" w:cs="Arial"/>
          <w:color w:val="000000" w:themeColor="text1"/>
          <w:sz w:val="22"/>
          <w:szCs w:val="22"/>
          <w:rtl/>
          <w:lang w:val="en-US"/>
        </w:rPr>
        <w:t>ה</w:t>
      </w:r>
      <w:r w:rsidR="002C300F" w:rsidRPr="001B69C0">
        <w:rPr>
          <w:rFonts w:ascii="Arial" w:hAnsi="Arial" w:cs="Arial"/>
          <w:color w:val="000000" w:themeColor="text1"/>
          <w:sz w:val="22"/>
          <w:szCs w:val="22"/>
          <w:rtl/>
          <w:lang w:val="en-US"/>
        </w:rPr>
        <w:t>משוחזרת מהתמונה הגולמית</w:t>
      </w:r>
      <w:r w:rsidR="00D51066" w:rsidRPr="001B69C0">
        <w:rPr>
          <w:rFonts w:ascii="Arial" w:hAnsi="Arial" w:cs="Arial"/>
          <w:color w:val="000000" w:themeColor="text1"/>
          <w:sz w:val="22"/>
          <w:szCs w:val="22"/>
          <w:rtl/>
          <w:lang w:val="en-US"/>
        </w:rPr>
        <w:t>.</w:t>
      </w:r>
      <w:r w:rsidR="002C300F" w:rsidRPr="001B69C0">
        <w:rPr>
          <w:rFonts w:ascii="Arial" w:hAnsi="Arial" w:cs="Arial"/>
          <w:color w:val="000000" w:themeColor="text1"/>
          <w:sz w:val="22"/>
          <w:szCs w:val="22"/>
          <w:rtl/>
          <w:lang w:val="en-US"/>
        </w:rPr>
        <w:t xml:space="preserve"> </w:t>
      </w:r>
      <w:r w:rsidR="00D51066" w:rsidRPr="001B69C0">
        <w:rPr>
          <w:rFonts w:ascii="Arial" w:hAnsi="Arial" w:cs="Arial"/>
          <w:color w:val="000000" w:themeColor="text1"/>
          <w:sz w:val="22"/>
          <w:szCs w:val="22"/>
          <w:rtl/>
          <w:lang w:val="en-US"/>
        </w:rPr>
        <w:t>ניתוח התמונה</w:t>
      </w:r>
      <w:r w:rsidR="00554A2E" w:rsidRPr="001B69C0">
        <w:rPr>
          <w:rFonts w:ascii="Arial" w:hAnsi="Arial" w:cs="Arial"/>
          <w:color w:val="000000" w:themeColor="text1"/>
          <w:sz w:val="22"/>
          <w:szCs w:val="22"/>
          <w:rtl/>
          <w:lang w:val="en-US"/>
        </w:rPr>
        <w:t>,</w:t>
      </w:r>
      <w:r w:rsidR="00D51066" w:rsidRPr="001B69C0">
        <w:rPr>
          <w:rFonts w:ascii="Arial" w:hAnsi="Arial" w:cs="Arial"/>
          <w:color w:val="000000" w:themeColor="text1"/>
          <w:sz w:val="22"/>
          <w:szCs w:val="22"/>
          <w:rtl/>
          <w:lang w:val="en-US"/>
        </w:rPr>
        <w:t xml:space="preserve"> באופן זה</w:t>
      </w:r>
      <w:r w:rsidR="00554A2E" w:rsidRPr="001B69C0">
        <w:rPr>
          <w:rFonts w:ascii="Arial" w:hAnsi="Arial" w:cs="Arial"/>
          <w:color w:val="000000" w:themeColor="text1"/>
          <w:sz w:val="22"/>
          <w:szCs w:val="22"/>
          <w:rtl/>
          <w:lang w:val="en-US"/>
        </w:rPr>
        <w:t>,</w:t>
      </w:r>
      <w:r w:rsidR="00D51066" w:rsidRPr="001B69C0">
        <w:rPr>
          <w:rFonts w:ascii="Arial" w:hAnsi="Arial" w:cs="Arial"/>
          <w:color w:val="000000" w:themeColor="text1"/>
          <w:sz w:val="22"/>
          <w:szCs w:val="22"/>
          <w:rtl/>
          <w:lang w:val="en-US"/>
        </w:rPr>
        <w:t xml:space="preserve"> מאפשר לחשב את</w:t>
      </w:r>
      <w:r w:rsidR="002C300F" w:rsidRPr="001B69C0">
        <w:rPr>
          <w:rFonts w:ascii="Arial" w:hAnsi="Arial" w:cs="Arial"/>
          <w:color w:val="000000" w:themeColor="text1"/>
          <w:sz w:val="22"/>
          <w:szCs w:val="22"/>
          <w:rtl/>
          <w:lang w:val="en-US"/>
        </w:rPr>
        <w:t xml:space="preserve"> </w:t>
      </w:r>
      <w:r w:rsidR="001B4080" w:rsidRPr="001B69C0">
        <w:rPr>
          <w:rFonts w:ascii="Arial" w:hAnsi="Arial" w:cs="Arial"/>
          <w:color w:val="000000" w:themeColor="text1"/>
          <w:sz w:val="22"/>
          <w:szCs w:val="22"/>
          <w:rtl/>
          <w:lang w:val="en-US"/>
        </w:rPr>
        <w:t xml:space="preserve">פונקציית </w:t>
      </w:r>
      <w:r w:rsidR="00D51066" w:rsidRPr="001B69C0">
        <w:rPr>
          <w:rFonts w:ascii="Arial" w:hAnsi="Arial" w:cs="Arial"/>
          <w:color w:val="000000" w:themeColor="text1"/>
          <w:sz w:val="22"/>
          <w:szCs w:val="22"/>
          <w:rtl/>
          <w:lang w:val="en-US"/>
        </w:rPr>
        <w:t>ה</w:t>
      </w:r>
      <w:r w:rsidR="001B4080" w:rsidRPr="001B69C0">
        <w:rPr>
          <w:rFonts w:ascii="Arial" w:hAnsi="Arial" w:cs="Arial"/>
          <w:color w:val="000000" w:themeColor="text1"/>
          <w:sz w:val="22"/>
          <w:szCs w:val="22"/>
          <w:rtl/>
          <w:lang w:val="en-US"/>
        </w:rPr>
        <w:t>דעיכה</w:t>
      </w:r>
      <w:r w:rsidR="002C300F" w:rsidRPr="001B69C0">
        <w:rPr>
          <w:rFonts w:ascii="Arial" w:hAnsi="Arial" w:cs="Arial"/>
          <w:color w:val="000000" w:themeColor="text1"/>
          <w:sz w:val="22"/>
          <w:szCs w:val="22"/>
          <w:rtl/>
          <w:lang w:val="en-US"/>
        </w:rPr>
        <w:t xml:space="preserve"> </w:t>
      </w:r>
      <w:r w:rsidR="00D51066" w:rsidRPr="001B69C0">
        <w:rPr>
          <w:rFonts w:ascii="Arial" w:hAnsi="Arial" w:cs="Arial"/>
          <w:color w:val="000000" w:themeColor="text1"/>
          <w:sz w:val="22"/>
          <w:szCs w:val="22"/>
          <w:rtl/>
          <w:lang w:val="en-US"/>
        </w:rPr>
        <w:t>בתווך</w:t>
      </w:r>
      <w:r w:rsidR="001B4080" w:rsidRPr="001B69C0">
        <w:rPr>
          <w:rFonts w:ascii="Arial" w:hAnsi="Arial" w:cs="Arial"/>
          <w:color w:val="000000" w:themeColor="text1"/>
          <w:sz w:val="22"/>
          <w:szCs w:val="22"/>
          <w:rtl/>
          <w:lang w:val="en-US"/>
        </w:rPr>
        <w:t xml:space="preserve"> </w:t>
      </w:r>
      <w:r w:rsidR="00554A2E" w:rsidRPr="001B69C0">
        <w:rPr>
          <w:rFonts w:ascii="Arial" w:hAnsi="Arial" w:cs="Arial"/>
          <w:color w:val="000000" w:themeColor="text1"/>
          <w:sz w:val="22"/>
          <w:szCs w:val="22"/>
          <w:rtl/>
          <w:lang w:val="en-US"/>
        </w:rPr>
        <w:t>ה</w:t>
      </w:r>
      <w:r w:rsidR="001B4080" w:rsidRPr="001B69C0">
        <w:rPr>
          <w:rFonts w:ascii="Arial" w:hAnsi="Arial" w:cs="Arial"/>
          <w:color w:val="000000" w:themeColor="text1"/>
          <w:sz w:val="22"/>
          <w:szCs w:val="22"/>
          <w:rtl/>
          <w:lang w:val="en-US"/>
        </w:rPr>
        <w:t>חופ</w:t>
      </w:r>
      <w:r w:rsidR="00554A2E" w:rsidRPr="001B69C0">
        <w:rPr>
          <w:rFonts w:ascii="Arial" w:hAnsi="Arial" w:cs="Arial"/>
          <w:color w:val="000000" w:themeColor="text1"/>
          <w:sz w:val="22"/>
          <w:szCs w:val="22"/>
          <w:rtl/>
          <w:lang w:val="en-US"/>
        </w:rPr>
        <w:t>ה</w:t>
      </w:r>
      <w:r w:rsidR="001B4080" w:rsidRPr="001B69C0">
        <w:rPr>
          <w:rFonts w:ascii="Arial" w:hAnsi="Arial" w:cs="Arial"/>
          <w:color w:val="000000" w:themeColor="text1"/>
          <w:sz w:val="22"/>
          <w:szCs w:val="22"/>
          <w:rtl/>
          <w:lang w:val="en-US"/>
        </w:rPr>
        <w:t>,</w:t>
      </w:r>
      <w:r w:rsidR="002C300F" w:rsidRPr="001B69C0">
        <w:rPr>
          <w:rFonts w:ascii="Arial" w:hAnsi="Arial" w:cs="Arial"/>
          <w:color w:val="000000" w:themeColor="text1"/>
          <w:sz w:val="22"/>
          <w:szCs w:val="22"/>
          <w:rtl/>
          <w:lang w:val="en-US"/>
        </w:rPr>
        <w:t xml:space="preserve"> ובכך </w:t>
      </w:r>
      <w:r w:rsidR="001B4080" w:rsidRPr="001B69C0">
        <w:rPr>
          <w:rFonts w:ascii="Arial" w:hAnsi="Arial" w:cs="Arial"/>
          <w:color w:val="000000" w:themeColor="text1"/>
          <w:sz w:val="22"/>
          <w:szCs w:val="22"/>
          <w:rtl/>
          <w:lang w:val="en-US"/>
        </w:rPr>
        <w:t xml:space="preserve">למעשה, </w:t>
      </w:r>
      <w:r w:rsidR="00D51066" w:rsidRPr="001B69C0">
        <w:rPr>
          <w:rFonts w:ascii="Arial" w:hAnsi="Arial" w:cs="Arial"/>
          <w:color w:val="000000" w:themeColor="text1"/>
          <w:sz w:val="22"/>
          <w:szCs w:val="22"/>
          <w:rtl/>
          <w:lang w:val="en-US"/>
        </w:rPr>
        <w:t>לנצל</w:t>
      </w:r>
      <w:r w:rsidR="002C300F" w:rsidRPr="001B69C0">
        <w:rPr>
          <w:rFonts w:ascii="Arial" w:hAnsi="Arial" w:cs="Arial"/>
          <w:color w:val="000000" w:themeColor="text1"/>
          <w:sz w:val="22"/>
          <w:szCs w:val="22"/>
          <w:rtl/>
          <w:lang w:val="en-US"/>
        </w:rPr>
        <w:t xml:space="preserve"> את מלוא הפוטנציאל של עיבוד תמונ</w:t>
      </w:r>
      <w:r w:rsidR="00D51066" w:rsidRPr="001B69C0">
        <w:rPr>
          <w:rFonts w:ascii="Arial" w:hAnsi="Arial" w:cs="Arial"/>
          <w:color w:val="000000" w:themeColor="text1"/>
          <w:sz w:val="22"/>
          <w:szCs w:val="22"/>
          <w:rtl/>
          <w:lang w:val="en-US"/>
        </w:rPr>
        <w:t>ה</w:t>
      </w:r>
      <w:r w:rsidR="002C300F" w:rsidRPr="001B69C0">
        <w:rPr>
          <w:rFonts w:ascii="Arial" w:hAnsi="Arial" w:cs="Arial"/>
          <w:color w:val="000000" w:themeColor="text1"/>
          <w:sz w:val="22"/>
          <w:szCs w:val="22"/>
          <w:rtl/>
          <w:lang w:val="en-US"/>
        </w:rPr>
        <w:t xml:space="preserve"> גולמי</w:t>
      </w:r>
      <w:r w:rsidR="00D51066" w:rsidRPr="001B69C0">
        <w:rPr>
          <w:rFonts w:ascii="Arial" w:hAnsi="Arial" w:cs="Arial"/>
          <w:color w:val="000000" w:themeColor="text1"/>
          <w:sz w:val="22"/>
          <w:szCs w:val="22"/>
          <w:rtl/>
          <w:lang w:val="en-US"/>
        </w:rPr>
        <w:t>ת</w:t>
      </w:r>
      <w:r w:rsidR="002C300F" w:rsidRPr="001B69C0">
        <w:rPr>
          <w:rFonts w:ascii="Arial" w:hAnsi="Arial" w:cs="Arial"/>
          <w:color w:val="000000" w:themeColor="text1"/>
          <w:sz w:val="22"/>
          <w:szCs w:val="22"/>
          <w:rtl/>
          <w:lang w:val="en-US"/>
        </w:rPr>
        <w:t xml:space="preserve">. סיווג </w:t>
      </w:r>
      <w:r w:rsidR="001B4080" w:rsidRPr="001B69C0">
        <w:rPr>
          <w:rFonts w:ascii="Arial" w:hAnsi="Arial" w:cs="Arial"/>
          <w:color w:val="000000" w:themeColor="text1"/>
          <w:sz w:val="22"/>
          <w:szCs w:val="22"/>
          <w:rtl/>
          <w:lang w:val="en-US"/>
        </w:rPr>
        <w:t>מוקדם</w:t>
      </w:r>
      <w:r w:rsidR="002C300F" w:rsidRPr="001B69C0">
        <w:rPr>
          <w:rFonts w:ascii="Arial" w:hAnsi="Arial" w:cs="Arial"/>
          <w:color w:val="000000" w:themeColor="text1"/>
          <w:sz w:val="22"/>
          <w:szCs w:val="22"/>
          <w:rtl/>
          <w:lang w:val="en-US"/>
        </w:rPr>
        <w:t xml:space="preserve"> של פיקסלים </w:t>
      </w:r>
      <w:r w:rsidR="00D51066" w:rsidRPr="001B69C0">
        <w:rPr>
          <w:rFonts w:ascii="Arial" w:hAnsi="Arial" w:cs="Arial"/>
          <w:color w:val="000000" w:themeColor="text1"/>
          <w:sz w:val="22"/>
          <w:szCs w:val="22"/>
          <w:rtl/>
          <w:lang w:val="en-US"/>
        </w:rPr>
        <w:t>של</w:t>
      </w:r>
      <w:r w:rsidR="002C300F" w:rsidRPr="001B69C0">
        <w:rPr>
          <w:rFonts w:ascii="Arial" w:hAnsi="Arial" w:cs="Arial"/>
          <w:color w:val="000000" w:themeColor="text1"/>
          <w:sz w:val="22"/>
          <w:szCs w:val="22"/>
          <w:rtl/>
          <w:lang w:val="en-US"/>
        </w:rPr>
        <w:t xml:space="preserve"> חופה </w:t>
      </w:r>
      <w:r w:rsidR="00D51066" w:rsidRPr="001B69C0">
        <w:rPr>
          <w:rFonts w:ascii="Arial" w:hAnsi="Arial" w:cs="Arial"/>
          <w:color w:val="000000" w:themeColor="text1"/>
          <w:sz w:val="22"/>
          <w:szCs w:val="22"/>
          <w:rtl/>
          <w:lang w:val="en-US"/>
        </w:rPr>
        <w:t>לעומת</w:t>
      </w:r>
      <w:r w:rsidR="001B4080" w:rsidRPr="001B69C0">
        <w:rPr>
          <w:rFonts w:ascii="Arial" w:hAnsi="Arial" w:cs="Arial"/>
          <w:color w:val="000000" w:themeColor="text1"/>
          <w:sz w:val="22"/>
          <w:szCs w:val="22"/>
          <w:rtl/>
          <w:lang w:val="en-US"/>
        </w:rPr>
        <w:t xml:space="preserve"> </w:t>
      </w:r>
      <w:r w:rsidR="00D51066" w:rsidRPr="001B69C0">
        <w:rPr>
          <w:rFonts w:ascii="Arial" w:hAnsi="Arial" w:cs="Arial"/>
          <w:color w:val="000000" w:themeColor="text1"/>
          <w:sz w:val="22"/>
          <w:szCs w:val="22"/>
          <w:rtl/>
          <w:lang w:val="en-US"/>
        </w:rPr>
        <w:t xml:space="preserve">אלו </w:t>
      </w:r>
      <w:r w:rsidR="001B4080" w:rsidRPr="001B69C0">
        <w:rPr>
          <w:rFonts w:ascii="Arial" w:hAnsi="Arial" w:cs="Arial"/>
          <w:color w:val="000000" w:themeColor="text1"/>
          <w:sz w:val="22"/>
          <w:szCs w:val="22"/>
          <w:rtl/>
          <w:lang w:val="en-US"/>
        </w:rPr>
        <w:t>השייכים ל</w:t>
      </w:r>
      <w:r w:rsidR="002C300F" w:rsidRPr="001B69C0">
        <w:rPr>
          <w:rFonts w:ascii="Arial" w:hAnsi="Arial" w:cs="Arial"/>
          <w:color w:val="000000" w:themeColor="text1"/>
          <w:sz w:val="22"/>
          <w:szCs w:val="22"/>
          <w:rtl/>
          <w:lang w:val="en-US"/>
        </w:rPr>
        <w:t>שמיים</w:t>
      </w:r>
      <w:r w:rsidR="00D51066" w:rsidRPr="001B69C0">
        <w:rPr>
          <w:rFonts w:ascii="Arial" w:hAnsi="Arial" w:cs="Arial"/>
          <w:color w:val="000000" w:themeColor="text1"/>
          <w:sz w:val="22"/>
          <w:szCs w:val="22"/>
          <w:rtl/>
          <w:lang w:val="en-US"/>
        </w:rPr>
        <w:t>,</w:t>
      </w:r>
      <w:r w:rsidR="002C300F" w:rsidRPr="001B69C0">
        <w:rPr>
          <w:rFonts w:ascii="Arial" w:hAnsi="Arial" w:cs="Arial"/>
          <w:color w:val="000000" w:themeColor="text1"/>
          <w:sz w:val="22"/>
          <w:szCs w:val="22"/>
          <w:rtl/>
          <w:lang w:val="en-US"/>
        </w:rPr>
        <w:t xml:space="preserve"> </w:t>
      </w:r>
      <w:r w:rsidR="001B4080" w:rsidRPr="001B69C0">
        <w:rPr>
          <w:rFonts w:ascii="Arial" w:hAnsi="Arial" w:cs="Arial"/>
          <w:color w:val="000000" w:themeColor="text1"/>
          <w:sz w:val="22"/>
          <w:szCs w:val="22"/>
          <w:rtl/>
          <w:lang w:val="en-US"/>
        </w:rPr>
        <w:t>מפחיתים באופן</w:t>
      </w:r>
      <w:r w:rsidR="002C300F" w:rsidRPr="001B69C0">
        <w:rPr>
          <w:rFonts w:ascii="Arial" w:hAnsi="Arial" w:cs="Arial"/>
          <w:color w:val="000000" w:themeColor="text1"/>
          <w:sz w:val="22"/>
          <w:szCs w:val="22"/>
          <w:rtl/>
          <w:lang w:val="en-US"/>
        </w:rPr>
        <w:t xml:space="preserve"> </w:t>
      </w:r>
      <w:r w:rsidR="00D51066" w:rsidRPr="001B69C0">
        <w:rPr>
          <w:rFonts w:ascii="Arial" w:hAnsi="Arial" w:cs="Arial"/>
          <w:color w:val="000000" w:themeColor="text1"/>
          <w:sz w:val="22"/>
          <w:szCs w:val="22"/>
          <w:rtl/>
          <w:lang w:val="en-US"/>
        </w:rPr>
        <w:t>ניכר</w:t>
      </w:r>
      <w:r w:rsidR="002C300F" w:rsidRPr="001B69C0">
        <w:rPr>
          <w:rFonts w:ascii="Arial" w:hAnsi="Arial" w:cs="Arial"/>
          <w:color w:val="000000" w:themeColor="text1"/>
          <w:sz w:val="22"/>
          <w:szCs w:val="22"/>
          <w:rtl/>
          <w:lang w:val="en-US"/>
        </w:rPr>
        <w:t xml:space="preserve"> אפקטים של פיזור אור </w:t>
      </w:r>
      <w:r w:rsidR="001B4080" w:rsidRPr="001B69C0">
        <w:rPr>
          <w:rFonts w:ascii="Arial" w:hAnsi="Arial" w:cs="Arial"/>
          <w:color w:val="000000" w:themeColor="text1"/>
          <w:sz w:val="22"/>
          <w:szCs w:val="22"/>
          <w:rtl/>
          <w:lang w:val="en-US"/>
        </w:rPr>
        <w:t>ה</w:t>
      </w:r>
      <w:r w:rsidR="002C300F" w:rsidRPr="001B69C0">
        <w:rPr>
          <w:rFonts w:ascii="Arial" w:hAnsi="Arial" w:cs="Arial"/>
          <w:color w:val="000000" w:themeColor="text1"/>
          <w:sz w:val="22"/>
          <w:szCs w:val="22"/>
          <w:rtl/>
          <w:lang w:val="en-US"/>
        </w:rPr>
        <w:t xml:space="preserve">עלולים </w:t>
      </w:r>
      <w:r w:rsidR="001B4080" w:rsidRPr="001B69C0">
        <w:rPr>
          <w:rFonts w:ascii="Arial" w:hAnsi="Arial" w:cs="Arial"/>
          <w:color w:val="000000" w:themeColor="text1"/>
          <w:sz w:val="22"/>
          <w:szCs w:val="22"/>
          <w:rtl/>
          <w:lang w:val="en-US"/>
        </w:rPr>
        <w:t>להימצ</w:t>
      </w:r>
      <w:r w:rsidR="001B4080" w:rsidRPr="001B69C0">
        <w:rPr>
          <w:rFonts w:ascii="Arial" w:hAnsi="Arial" w:cs="Arial" w:hint="eastAsia"/>
          <w:color w:val="000000" w:themeColor="text1"/>
          <w:sz w:val="22"/>
          <w:szCs w:val="22"/>
          <w:rtl/>
          <w:lang w:val="en-US"/>
        </w:rPr>
        <w:t>א</w:t>
      </w:r>
      <w:r w:rsidR="002C300F" w:rsidRPr="001B69C0">
        <w:rPr>
          <w:rFonts w:ascii="Arial" w:hAnsi="Arial" w:cs="Arial"/>
          <w:color w:val="000000" w:themeColor="text1"/>
          <w:sz w:val="22"/>
          <w:szCs w:val="22"/>
          <w:rtl/>
          <w:lang w:val="en-US"/>
        </w:rPr>
        <w:t xml:space="preserve"> </w:t>
      </w:r>
      <w:r w:rsidR="001B4080" w:rsidRPr="001B69C0">
        <w:rPr>
          <w:rFonts w:ascii="Arial" w:hAnsi="Arial" w:cs="Arial"/>
          <w:color w:val="000000" w:themeColor="text1"/>
          <w:sz w:val="22"/>
          <w:szCs w:val="22"/>
          <w:rtl/>
          <w:lang w:val="en-US"/>
        </w:rPr>
        <w:t>בתווך</w:t>
      </w:r>
      <w:r w:rsidR="002C300F" w:rsidRPr="001B69C0">
        <w:rPr>
          <w:rFonts w:ascii="Arial" w:hAnsi="Arial" w:cs="Arial"/>
          <w:color w:val="000000" w:themeColor="text1"/>
          <w:sz w:val="22"/>
          <w:szCs w:val="22"/>
          <w:rtl/>
          <w:lang w:val="en-US"/>
        </w:rPr>
        <w:t xml:space="preserve"> חופ</w:t>
      </w:r>
      <w:r w:rsidR="001B4080" w:rsidRPr="001B69C0">
        <w:rPr>
          <w:rFonts w:ascii="Arial" w:hAnsi="Arial" w:cs="Arial"/>
          <w:color w:val="000000" w:themeColor="text1"/>
          <w:sz w:val="22"/>
          <w:szCs w:val="22"/>
          <w:rtl/>
          <w:lang w:val="en-US"/>
        </w:rPr>
        <w:t>ת הצומח</w:t>
      </w:r>
      <w:r w:rsidR="002C300F" w:rsidRPr="001B69C0">
        <w:rPr>
          <w:rFonts w:ascii="Arial" w:hAnsi="Arial" w:cs="Arial"/>
          <w:color w:val="000000" w:themeColor="text1"/>
          <w:sz w:val="22"/>
          <w:szCs w:val="22"/>
          <w:rtl/>
          <w:lang w:val="en-US"/>
        </w:rPr>
        <w:t>.</w:t>
      </w:r>
      <w:r w:rsidR="00EF0F5B" w:rsidRPr="001B69C0">
        <w:rPr>
          <w:rFonts w:ascii="Arial" w:hAnsi="Arial" w:cs="Arial"/>
          <w:color w:val="000000" w:themeColor="text1"/>
          <w:sz w:val="22"/>
          <w:szCs w:val="22"/>
          <w:rtl/>
          <w:lang w:val="en-US"/>
        </w:rPr>
        <w:t xml:space="preserve"> </w:t>
      </w:r>
    </w:p>
    <w:p w14:paraId="3774E95A" w14:textId="000F8177" w:rsidR="00463CB5" w:rsidRPr="001B69C0" w:rsidRDefault="00942787" w:rsidP="0004787E">
      <w:pPr>
        <w:pStyle w:val="Default"/>
        <w:bidi/>
        <w:spacing w:before="0" w:after="60"/>
        <w:ind w:right="278"/>
        <w:jc w:val="both"/>
        <w:rPr>
          <w:rFonts w:ascii="Arial" w:eastAsia="Arial" w:hAnsi="Arial" w:cs="Arial" w:hint="default"/>
          <w:i/>
          <w:iCs/>
          <w:color w:val="5E5E5E"/>
          <w:sz w:val="22"/>
          <w:szCs w:val="22"/>
          <w:rtl/>
        </w:rPr>
      </w:pPr>
      <w:r>
        <w:rPr>
          <w:rFonts w:cs="Arial"/>
          <w:i/>
          <w:iCs/>
          <w:color w:val="5E5E5E"/>
          <w:sz w:val="22"/>
          <w:szCs w:val="22"/>
          <w:rtl/>
        </w:rPr>
        <w:t>חישה מרחוק</w:t>
      </w:r>
      <w:r w:rsidR="00ED79ED" w:rsidRPr="001B69C0">
        <w:rPr>
          <w:rFonts w:cs="Arial"/>
          <w:i/>
          <w:iCs/>
          <w:color w:val="5E5E5E"/>
          <w:sz w:val="22"/>
          <w:szCs w:val="22"/>
          <w:rtl/>
        </w:rPr>
        <w:t xml:space="preserve"> </w:t>
      </w:r>
      <w:r w:rsidR="00EC39C9">
        <w:rPr>
          <w:rFonts w:cs="Arial"/>
          <w:i/>
          <w:iCs/>
          <w:color w:val="5E5E5E"/>
          <w:sz w:val="22"/>
          <w:szCs w:val="22"/>
          <w:rtl/>
        </w:rPr>
        <w:t>של</w:t>
      </w:r>
      <w:r>
        <w:rPr>
          <w:rFonts w:cs="Arial"/>
          <w:i/>
          <w:iCs/>
          <w:color w:val="5E5E5E"/>
          <w:sz w:val="22"/>
          <w:szCs w:val="22"/>
          <w:rtl/>
        </w:rPr>
        <w:t xml:space="preserve"> </w:t>
      </w:r>
      <w:proofErr w:type="spellStart"/>
      <w:r w:rsidR="00ED79ED" w:rsidRPr="001B69C0">
        <w:rPr>
          <w:rFonts w:cs="Arial"/>
          <w:i/>
          <w:iCs/>
          <w:color w:val="5E5E5E"/>
          <w:sz w:val="22"/>
          <w:szCs w:val="22"/>
          <w:rtl/>
        </w:rPr>
        <w:t>פמ״ע</w:t>
      </w:r>
      <w:proofErr w:type="spellEnd"/>
      <w:r w:rsidR="00ED79ED" w:rsidRPr="001B69C0">
        <w:rPr>
          <w:rFonts w:cs="Arial"/>
          <w:i/>
          <w:iCs/>
          <w:color w:val="5E5E5E"/>
          <w:sz w:val="22"/>
          <w:szCs w:val="22"/>
          <w:rtl/>
        </w:rPr>
        <w:t xml:space="preserve"> ו</w:t>
      </w:r>
      <w:r w:rsidR="00ED79ED" w:rsidRPr="001B69C0">
        <w:rPr>
          <w:rFonts w:ascii="Arial" w:hAnsi="Arial"/>
          <w:i/>
          <w:iCs/>
          <w:color w:val="5E5E5E"/>
          <w:sz w:val="22"/>
          <w:szCs w:val="22"/>
          <w:rtl/>
        </w:rPr>
        <w:t>-</w:t>
      </w:r>
      <w:r w:rsidR="00ED79ED" w:rsidRPr="001B69C0">
        <w:rPr>
          <w:rFonts w:ascii="Arial" w:hAnsi="Arial"/>
          <w:i/>
          <w:iCs/>
          <w:color w:val="5E5E5E"/>
          <w:sz w:val="22"/>
          <w:szCs w:val="22"/>
          <w:lang w:val="en-US"/>
        </w:rPr>
        <w:t>LAI</w:t>
      </w:r>
    </w:p>
    <w:p w14:paraId="7EC2B5B2" w14:textId="35E946B1" w:rsidR="00D85DE0" w:rsidRPr="009617E2" w:rsidRDefault="00A0038C" w:rsidP="0004787E">
      <w:pPr>
        <w:pStyle w:val="Default"/>
        <w:bidi/>
        <w:spacing w:before="0" w:after="60"/>
        <w:ind w:right="278"/>
        <w:jc w:val="both"/>
        <w:rPr>
          <w:rFonts w:ascii="Arial" w:hAnsi="Arial" w:cs="Arial" w:hint="default"/>
          <w:color w:val="000000" w:themeColor="text1"/>
          <w:sz w:val="22"/>
          <w:szCs w:val="22"/>
          <w:rtl/>
        </w:rPr>
      </w:pPr>
      <w:r>
        <w:rPr>
          <w:rFonts w:ascii="Arial" w:hAnsi="Arial" w:cs="Arial"/>
          <w:color w:val="000000" w:themeColor="text1"/>
          <w:sz w:val="22"/>
          <w:szCs w:val="22"/>
          <w:rtl/>
        </w:rPr>
        <w:t>כ</w:t>
      </w:r>
      <w:r w:rsidR="00CB0D14">
        <w:rPr>
          <w:rFonts w:ascii="Arial" w:hAnsi="Arial" w:cs="Arial"/>
          <w:color w:val="000000" w:themeColor="text1"/>
          <w:sz w:val="22"/>
          <w:szCs w:val="22"/>
          <w:rtl/>
        </w:rPr>
        <w:t>מ</w:t>
      </w:r>
      <w:r w:rsidR="00C805E2" w:rsidRPr="004C48CE">
        <w:rPr>
          <w:rFonts w:ascii="Arial" w:hAnsi="Arial" w:cs="Arial" w:hint="default"/>
          <w:color w:val="000000" w:themeColor="text1"/>
          <w:sz w:val="22"/>
          <w:szCs w:val="22"/>
          <w:rtl/>
        </w:rPr>
        <w:t xml:space="preserve">צוין בהקדמה, ישנה התאמה בין מדדים ספקטרליים לתכולת מים בעלים, ובפרט </w:t>
      </w:r>
      <w:proofErr w:type="spellStart"/>
      <w:r w:rsidR="00C805E2" w:rsidRPr="004C48CE">
        <w:rPr>
          <w:rFonts w:ascii="Arial" w:hAnsi="Arial" w:cs="Arial" w:hint="default"/>
          <w:color w:val="000000" w:themeColor="text1"/>
          <w:sz w:val="22"/>
          <w:szCs w:val="22"/>
          <w:rtl/>
        </w:rPr>
        <w:t>לפמ״צ</w:t>
      </w:r>
      <w:proofErr w:type="spellEnd"/>
      <w:r w:rsidR="00C805E2" w:rsidRPr="004C48CE">
        <w:rPr>
          <w:rFonts w:ascii="Arial" w:hAnsi="Arial" w:cs="Arial" w:hint="default"/>
          <w:color w:val="000000" w:themeColor="text1"/>
          <w:sz w:val="22"/>
          <w:szCs w:val="22"/>
          <w:rtl/>
        </w:rPr>
        <w:t xml:space="preserve"> </w:t>
      </w:r>
      <w:proofErr w:type="spellStart"/>
      <w:r w:rsidR="00C805E2" w:rsidRPr="004C48CE">
        <w:rPr>
          <w:rFonts w:ascii="Arial" w:hAnsi="Arial" w:cs="Arial" w:hint="default"/>
          <w:color w:val="000000" w:themeColor="text1"/>
          <w:sz w:val="22"/>
          <w:szCs w:val="22"/>
          <w:rtl/>
        </w:rPr>
        <w:t>ופמ״ע</w:t>
      </w:r>
      <w:proofErr w:type="spellEnd"/>
      <w:r w:rsidR="00C805E2" w:rsidRPr="004C48CE">
        <w:rPr>
          <w:rFonts w:ascii="Arial" w:hAnsi="Arial" w:cs="Arial" w:hint="default"/>
          <w:color w:val="000000" w:themeColor="text1"/>
          <w:sz w:val="22"/>
          <w:szCs w:val="22"/>
          <w:rtl/>
        </w:rPr>
        <w:t>. בשלב ראשון, נבנה סדרות עתיות של מדדים ספקטרליים (</w:t>
      </w:r>
      <w:r w:rsidR="00177AAF" w:rsidRPr="004C48CE">
        <w:rPr>
          <w:rFonts w:ascii="Arial" w:hAnsi="Arial" w:cs="Arial" w:hint="default"/>
          <w:color w:val="000000" w:themeColor="text1"/>
          <w:sz w:val="22"/>
          <w:szCs w:val="22"/>
          <w:rtl/>
        </w:rPr>
        <w:t>כגון</w:t>
      </w:r>
      <w:r w:rsidR="00C805E2" w:rsidRPr="004C48CE">
        <w:rPr>
          <w:rFonts w:ascii="Arial" w:hAnsi="Arial" w:cs="Arial" w:hint="default"/>
          <w:color w:val="000000" w:themeColor="text1"/>
          <w:sz w:val="22"/>
          <w:szCs w:val="22"/>
          <w:rtl/>
        </w:rPr>
        <w:t xml:space="preserve"> </w:t>
      </w:r>
      <w:r w:rsidR="00C805E2" w:rsidRPr="004C48CE">
        <w:rPr>
          <w:rFonts w:ascii="Arial" w:hAnsi="Arial" w:cs="Arial" w:hint="default"/>
          <w:color w:val="000000" w:themeColor="text1"/>
          <w:sz w:val="22"/>
          <w:szCs w:val="22"/>
          <w:lang w:val="en-US"/>
        </w:rPr>
        <w:t>NDII</w:t>
      </w:r>
      <w:r w:rsidR="00C805E2" w:rsidRPr="004C48CE">
        <w:rPr>
          <w:rFonts w:ascii="Arial" w:hAnsi="Arial" w:cs="Arial" w:hint="default"/>
          <w:color w:val="000000" w:themeColor="text1"/>
          <w:sz w:val="22"/>
          <w:szCs w:val="22"/>
          <w:rtl/>
          <w:lang w:val="en-US"/>
        </w:rPr>
        <w:t xml:space="preserve"> ו-</w:t>
      </w:r>
      <w:r w:rsidR="00C805E2" w:rsidRPr="004C48CE">
        <w:rPr>
          <w:rFonts w:ascii="Arial" w:hAnsi="Arial" w:cs="Arial" w:hint="default"/>
          <w:color w:val="000000" w:themeColor="text1"/>
          <w:sz w:val="22"/>
          <w:szCs w:val="22"/>
          <w:lang w:val="en-US"/>
        </w:rPr>
        <w:t>NDWI</w:t>
      </w:r>
      <w:r w:rsidR="00C805E2" w:rsidRPr="004C48CE">
        <w:rPr>
          <w:rFonts w:ascii="Arial" w:hAnsi="Arial" w:cs="Arial" w:hint="default"/>
          <w:color w:val="000000" w:themeColor="text1"/>
          <w:sz w:val="22"/>
          <w:szCs w:val="22"/>
          <w:rtl/>
          <w:lang w:val="en-US"/>
        </w:rPr>
        <w:t xml:space="preserve">) </w:t>
      </w:r>
      <w:r w:rsidR="006E61A3">
        <w:rPr>
          <w:rFonts w:ascii="Arial" w:hAnsi="Arial" w:cs="Arial"/>
          <w:color w:val="000000" w:themeColor="text1"/>
          <w:sz w:val="22"/>
          <w:szCs w:val="22"/>
          <w:rtl/>
          <w:lang w:val="en-US"/>
        </w:rPr>
        <w:t xml:space="preserve">מנתוני הלוויינים </w:t>
      </w:r>
      <w:r w:rsidR="00C805E2" w:rsidRPr="004C48CE">
        <w:rPr>
          <w:rFonts w:ascii="Arial" w:hAnsi="Arial" w:cs="Arial" w:hint="default"/>
          <w:color w:val="000000" w:themeColor="text1"/>
          <w:sz w:val="22"/>
          <w:szCs w:val="22"/>
          <w:rtl/>
          <w:lang w:val="en-US"/>
        </w:rPr>
        <w:t xml:space="preserve">עבור החלקות בהן יש לנו נתוני </w:t>
      </w:r>
      <w:proofErr w:type="spellStart"/>
      <w:r w:rsidR="00C805E2" w:rsidRPr="004C48CE">
        <w:rPr>
          <w:rFonts w:ascii="Arial" w:hAnsi="Arial" w:cs="Arial" w:hint="default"/>
          <w:color w:val="000000" w:themeColor="text1"/>
          <w:sz w:val="22"/>
          <w:szCs w:val="22"/>
          <w:rtl/>
          <w:lang w:val="en-US"/>
        </w:rPr>
        <w:t>פמ״ע</w:t>
      </w:r>
      <w:proofErr w:type="spellEnd"/>
      <w:r w:rsidR="00C805E2" w:rsidRPr="004C48CE">
        <w:rPr>
          <w:rFonts w:ascii="Arial" w:hAnsi="Arial" w:cs="Arial" w:hint="default"/>
          <w:color w:val="000000" w:themeColor="text1"/>
          <w:sz w:val="22"/>
          <w:szCs w:val="22"/>
          <w:rtl/>
          <w:lang w:val="en-US"/>
        </w:rPr>
        <w:t xml:space="preserve"> מדוד, ונחפש קשר אמפירי בין השניים. כך למשל, </w:t>
      </w:r>
      <w:r w:rsidR="00C805E2" w:rsidRPr="004C48CE">
        <w:rPr>
          <w:rFonts w:ascii="Arial" w:hAnsi="Arial" w:cs="Arial" w:hint="default"/>
          <w:i/>
          <w:iCs/>
          <w:color w:val="000000" w:themeColor="text1"/>
          <w:sz w:val="22"/>
          <w:szCs w:val="22"/>
          <w:lang w:val="en-US"/>
        </w:rPr>
        <w:t>Helman et al.</w:t>
      </w:r>
      <w:r w:rsidR="00C805E2" w:rsidRPr="004C48CE">
        <w:rPr>
          <w:rFonts w:ascii="Arial" w:hAnsi="Arial" w:cs="Arial" w:hint="default"/>
          <w:color w:val="000000" w:themeColor="text1"/>
          <w:sz w:val="22"/>
          <w:szCs w:val="22"/>
          <w:lang w:val="en-US"/>
        </w:rPr>
        <w:t xml:space="preserve"> </w:t>
      </w:r>
      <w:r w:rsidR="00EE3EC3">
        <w:rPr>
          <w:rFonts w:ascii="Arial" w:hAnsi="Arial" w:cs="Arial" w:hint="default"/>
          <w:color w:val="000000" w:themeColor="text1"/>
          <w:sz w:val="22"/>
          <w:szCs w:val="22"/>
          <w:lang w:val="en-US"/>
        </w:rPr>
        <w:fldChar w:fldCharType="begin" w:fldLock="1"/>
      </w:r>
      <w:r w:rsidR="00E90ADC">
        <w:rPr>
          <w:rFonts w:ascii="Arial" w:hAnsi="Arial" w:cs="Arial" w:hint="default"/>
          <w:color w:val="000000" w:themeColor="text1"/>
          <w:sz w:val="22"/>
          <w:szCs w:val="22"/>
          <w:lang w:val="en-US"/>
        </w:rPr>
        <w:instrText>ADDIN CSL_CITATION {"citationItems":[{"id":"ITEM-1","itemData":{"DOI":"10.3390/rs10101615","ISSN":"20724292","abstract":"© 2018 by the authors. Spectral-based vegetation indices (VI) have been shown to be good proxies of grapevine stem water potential (Ψstem), assisting in irrigation decision-making for commercial vineyards. However, VI-Ψstem correlations are mostly reported at the leaf or canopy scales, using proximal canopy-based sensors or very-high-spatial resolution images derived from sensors mounted on small airplanes or drones. Here, for the first time, we take advantage of high-spatial resolution (3-m) near-daily images acquired from Planet's nano-satellite constellation to derive VI-Ψstem correlations at the vineyard scale. Weekly Ψstem was measured along the growing season of 2017 in six vines each in 81 commercial vineyards and in 60 pairs of grapevines in a 2.4 ha experimental vineyard in Israel. The Clip application programming interface (API), provided by Planet, and the Google Earth Engine platform were used to derive spatially continuous time series of four VIs-GNDVI, NDVI, EVI and SAVI-in the 82 vineyards. Results show that per-week multivariable linear models using variables extracted from VI time series successfully tracked spatial variations in Ψstem across the experimental vineyard (Pearson's-r = 0.45-0.84; N = 60). A simple linear regression model enabled monitoring seasonal changes in Ψstem along the growing season in the vineyard (r = 0.80-0.82). Planet VIs and seasonal Ψstem data from the 82 vineyards were used to derive a 'global' model for in-season monitoring of Ψstem at the vineyard-level (r = 0.78; RMSE = 18.5%; N = 970). The 'global' model, which requires only a few VI variables extracted from Planet images, may be used for real-time weekly assessment of Ψstem in Mediterranean vineyards, substantially improving the efficiency of conventional in-field monitoring efforts.","author":[{"dropping-particle":"","family":"Helman","given":"D.","non-dropping-particle":"","parse-names":false,"suffix":""},{"dropping-particle":"","family":"Bahat","given":"I.","non-dropping-particle":"","parse-names":false,"suffix":""},{"dropping-particle":"","family":"Netzer","given":"Y.","non-dropping-particle":"","parse-names":false,"suffix":""},{"dropping-particle":"","family":"Ben-Gal","given":"A.","non-dropping-particle":"","parse-names":false,"suffix":""},{"dropping-particle":"","family":"Alchanatis","given":"V.","non-dropping-particle":"","parse-names":false,"suffix":""},{"dropping-particle":"","family":"Peeters","given":"A.","non-dropping-particle":"","parse-names":false,"suffix":""},{"dropping-particle":"","family":"Cohen","given":"Y.","non-dropping-particle":"","parse-names":false,"suffix":""}],"container-title":"Remote Sensing","id":"ITEM-1","issue":"10","issued":{"date-parts":[["2018"]]},"title":"Using time series of high-resolution planet satellite images to monitor grapevine stem water potential in commercial vineyards","type":"article-journal","volume":"10"},"uris":["http://www.mendeley.com/documents/?uuid=3c7be2bb-0af3-3629-8862-d0db1f2bb588"]}],"mendeley":{"formattedCitation":"&lt;sup&gt;13&lt;/sup&gt;","plainTextFormattedCitation":"13","previouslyFormattedCitation":"&lt;sup&gt;13&lt;/sup&gt;"},"properties":{"noteIndex":0},"schema":"https://github.com/citation-style-language/schema/raw/master/csl-citation.json"}</w:instrText>
      </w:r>
      <w:r w:rsidR="00EE3EC3">
        <w:rPr>
          <w:rFonts w:ascii="Arial" w:hAnsi="Arial" w:cs="Arial" w:hint="default"/>
          <w:color w:val="000000" w:themeColor="text1"/>
          <w:sz w:val="22"/>
          <w:szCs w:val="22"/>
          <w:lang w:val="en-US"/>
        </w:rPr>
        <w:fldChar w:fldCharType="separate"/>
      </w:r>
      <w:r w:rsidR="008C2121" w:rsidRPr="008C2121">
        <w:rPr>
          <w:rFonts w:ascii="Arial" w:hAnsi="Arial" w:cs="Arial" w:hint="default"/>
          <w:noProof/>
          <w:color w:val="000000" w:themeColor="text1"/>
          <w:sz w:val="22"/>
          <w:szCs w:val="22"/>
          <w:vertAlign w:val="superscript"/>
          <w:lang w:val="en-US"/>
        </w:rPr>
        <w:t>13</w:t>
      </w:r>
      <w:r w:rsidR="00EE3EC3">
        <w:rPr>
          <w:rFonts w:ascii="Arial" w:hAnsi="Arial" w:cs="Arial" w:hint="default"/>
          <w:color w:val="000000" w:themeColor="text1"/>
          <w:sz w:val="22"/>
          <w:szCs w:val="22"/>
          <w:lang w:val="en-US"/>
        </w:rPr>
        <w:fldChar w:fldCharType="end"/>
      </w:r>
      <w:r w:rsidR="00C805E2" w:rsidRPr="004C48CE">
        <w:rPr>
          <w:rFonts w:ascii="Arial" w:hAnsi="Arial" w:cs="Arial" w:hint="default"/>
          <w:color w:val="000000" w:themeColor="text1"/>
          <w:sz w:val="22"/>
          <w:szCs w:val="22"/>
          <w:rtl/>
          <w:lang w:val="en-US"/>
        </w:rPr>
        <w:t xml:space="preserve"> מצאו קשר ישיר</w:t>
      </w:r>
      <w:r w:rsidR="005056A6" w:rsidRPr="004C48CE">
        <w:rPr>
          <w:rFonts w:ascii="Arial" w:hAnsi="Arial" w:cs="Arial" w:hint="default"/>
          <w:color w:val="000000" w:themeColor="text1"/>
          <w:sz w:val="22"/>
          <w:szCs w:val="22"/>
          <w:rtl/>
          <w:lang w:val="en-US"/>
        </w:rPr>
        <w:t>,</w:t>
      </w:r>
      <w:r w:rsidR="00C805E2" w:rsidRPr="004C48CE">
        <w:rPr>
          <w:rFonts w:ascii="Arial" w:hAnsi="Arial" w:cs="Arial" w:hint="default"/>
          <w:color w:val="000000" w:themeColor="text1"/>
          <w:sz w:val="22"/>
          <w:szCs w:val="22"/>
          <w:rtl/>
          <w:lang w:val="en-US"/>
        </w:rPr>
        <w:t xml:space="preserve"> בעזרת מודלים לינאריים ומודלים מרובי-משתנים, בין מדדים כגון </w:t>
      </w:r>
      <w:r w:rsidR="00C805E2" w:rsidRPr="004C48CE">
        <w:rPr>
          <w:rFonts w:ascii="Arial" w:hAnsi="Arial" w:cs="Arial" w:hint="default"/>
          <w:color w:val="000000" w:themeColor="text1"/>
          <w:sz w:val="22"/>
          <w:szCs w:val="22"/>
          <w:lang w:val="en-US"/>
        </w:rPr>
        <w:t>NDVI, EVI, GNDVI</w:t>
      </w:r>
      <w:r w:rsidR="00C805E2" w:rsidRPr="004C48CE">
        <w:rPr>
          <w:rFonts w:ascii="Arial" w:hAnsi="Arial" w:cs="Arial" w:hint="default"/>
          <w:color w:val="000000" w:themeColor="text1"/>
          <w:sz w:val="22"/>
          <w:szCs w:val="22"/>
          <w:rtl/>
          <w:lang w:val="en-US"/>
        </w:rPr>
        <w:t xml:space="preserve"> ובפרט </w:t>
      </w:r>
      <w:r w:rsidR="00C805E2" w:rsidRPr="004C48CE">
        <w:rPr>
          <w:rFonts w:ascii="Arial" w:hAnsi="Arial" w:cs="Arial" w:hint="default"/>
          <w:color w:val="000000" w:themeColor="text1"/>
          <w:sz w:val="22"/>
          <w:szCs w:val="22"/>
          <w:lang w:val="en-US"/>
        </w:rPr>
        <w:t>SAVI</w:t>
      </w:r>
      <w:r w:rsidR="00C805E2" w:rsidRPr="004C48CE">
        <w:rPr>
          <w:rFonts w:ascii="Arial" w:hAnsi="Arial" w:cs="Arial" w:hint="default"/>
          <w:color w:val="000000" w:themeColor="text1"/>
          <w:sz w:val="22"/>
          <w:szCs w:val="22"/>
          <w:rtl/>
          <w:lang w:val="en-US"/>
        </w:rPr>
        <w:t xml:space="preserve">, </w:t>
      </w:r>
      <w:r w:rsidR="005056A6" w:rsidRPr="004C48CE">
        <w:rPr>
          <w:rFonts w:ascii="Arial" w:hAnsi="Arial" w:cs="Arial" w:hint="default"/>
          <w:color w:val="000000" w:themeColor="text1"/>
          <w:sz w:val="22"/>
          <w:szCs w:val="22"/>
          <w:rtl/>
          <w:lang w:val="en-US"/>
        </w:rPr>
        <w:t>לבין</w:t>
      </w:r>
      <w:r w:rsidR="00C805E2" w:rsidRPr="004C48CE">
        <w:rPr>
          <w:rFonts w:ascii="Arial" w:hAnsi="Arial" w:cs="Arial" w:hint="default"/>
          <w:color w:val="000000" w:themeColor="text1"/>
          <w:sz w:val="22"/>
          <w:szCs w:val="22"/>
          <w:rtl/>
          <w:lang w:val="en-US"/>
        </w:rPr>
        <w:t xml:space="preserve"> </w:t>
      </w:r>
      <w:proofErr w:type="spellStart"/>
      <w:r w:rsidR="00C805E2" w:rsidRPr="004C48CE">
        <w:rPr>
          <w:rFonts w:ascii="Arial" w:hAnsi="Arial" w:cs="Arial" w:hint="default"/>
          <w:color w:val="000000" w:themeColor="text1"/>
          <w:sz w:val="22"/>
          <w:szCs w:val="22"/>
          <w:rtl/>
          <w:lang w:val="en-US"/>
        </w:rPr>
        <w:t>פמ״צ</w:t>
      </w:r>
      <w:proofErr w:type="spellEnd"/>
      <w:r w:rsidR="00C805E2" w:rsidRPr="004C48CE">
        <w:rPr>
          <w:rFonts w:ascii="Arial" w:hAnsi="Arial" w:cs="Arial" w:hint="default"/>
          <w:color w:val="000000" w:themeColor="text1"/>
          <w:sz w:val="22"/>
          <w:szCs w:val="22"/>
          <w:rtl/>
          <w:lang w:val="en-US"/>
        </w:rPr>
        <w:t xml:space="preserve"> בגפנים בשתי עונות</w:t>
      </w:r>
      <w:r w:rsidR="005056A6" w:rsidRPr="004C48CE">
        <w:rPr>
          <w:rFonts w:ascii="Arial" w:hAnsi="Arial" w:cs="Arial" w:hint="default"/>
          <w:color w:val="000000" w:themeColor="text1"/>
          <w:sz w:val="22"/>
          <w:szCs w:val="22"/>
          <w:rtl/>
          <w:lang w:val="en-US"/>
        </w:rPr>
        <w:t xml:space="preserve"> שונות</w:t>
      </w:r>
      <w:r w:rsidR="00C805E2" w:rsidRPr="004C48CE">
        <w:rPr>
          <w:rFonts w:ascii="Arial" w:hAnsi="Arial" w:cs="Arial" w:hint="default"/>
          <w:color w:val="000000" w:themeColor="text1"/>
          <w:sz w:val="22"/>
          <w:szCs w:val="22"/>
          <w:rtl/>
          <w:lang w:val="en-US"/>
        </w:rPr>
        <w:t xml:space="preserve"> ובמגוון </w:t>
      </w:r>
      <w:r w:rsidR="005056A6" w:rsidRPr="004C48CE">
        <w:rPr>
          <w:rFonts w:ascii="Arial" w:hAnsi="Arial" w:cs="Arial" w:hint="default"/>
          <w:color w:val="000000" w:themeColor="text1"/>
          <w:sz w:val="22"/>
          <w:szCs w:val="22"/>
          <w:rtl/>
          <w:lang w:val="en-US"/>
        </w:rPr>
        <w:t>זנים</w:t>
      </w:r>
      <w:r w:rsidR="00C805E2" w:rsidRPr="004C48CE">
        <w:rPr>
          <w:rFonts w:ascii="Arial" w:hAnsi="Arial" w:cs="Arial" w:hint="default"/>
          <w:color w:val="000000" w:themeColor="text1"/>
          <w:sz w:val="22"/>
          <w:szCs w:val="22"/>
          <w:rtl/>
          <w:lang w:val="en-US"/>
        </w:rPr>
        <w:t xml:space="preserve"> (בכ-80 כרמים).</w:t>
      </w:r>
      <w:r w:rsidR="00C805E2" w:rsidRPr="004C48CE">
        <w:rPr>
          <w:rFonts w:ascii="Arial" w:hAnsi="Arial" w:cs="Arial" w:hint="default"/>
          <w:color w:val="000000" w:themeColor="text1"/>
          <w:sz w:val="22"/>
          <w:szCs w:val="22"/>
          <w:rtl/>
        </w:rPr>
        <w:t xml:space="preserve"> </w:t>
      </w:r>
      <w:r w:rsidR="004C48CE" w:rsidRPr="004C48CE">
        <w:rPr>
          <w:rFonts w:ascii="Arial" w:hAnsi="Arial" w:cs="Arial" w:hint="default"/>
          <w:color w:val="000000" w:themeColor="text1"/>
          <w:sz w:val="22"/>
          <w:szCs w:val="22"/>
          <w:rtl/>
        </w:rPr>
        <w:t xml:space="preserve">נחפש קשר בין הממדים הספקטרליים לבין </w:t>
      </w:r>
      <w:proofErr w:type="spellStart"/>
      <w:r w:rsidR="004C48CE" w:rsidRPr="004C48CE">
        <w:rPr>
          <w:rFonts w:ascii="Arial" w:hAnsi="Arial" w:cs="Arial" w:hint="default"/>
          <w:color w:val="000000" w:themeColor="text1"/>
          <w:sz w:val="22"/>
          <w:szCs w:val="22"/>
          <w:rtl/>
        </w:rPr>
        <w:t>פמ״ע</w:t>
      </w:r>
      <w:proofErr w:type="spellEnd"/>
      <w:r w:rsidR="004C48CE" w:rsidRPr="004C48CE">
        <w:rPr>
          <w:rFonts w:ascii="Arial" w:hAnsi="Arial" w:cs="Arial" w:hint="default"/>
          <w:color w:val="000000" w:themeColor="text1"/>
          <w:sz w:val="22"/>
          <w:szCs w:val="22"/>
          <w:rtl/>
        </w:rPr>
        <w:t xml:space="preserve"> בשתי סקאלות מרחביות: ברמת העץ, על-סמך נתוני </w:t>
      </w:r>
      <w:proofErr w:type="spellStart"/>
      <w:r w:rsidR="004C48CE" w:rsidRPr="004C48CE">
        <w:rPr>
          <w:rFonts w:ascii="Arial" w:hAnsi="Arial" w:cs="Arial" w:hint="default"/>
          <w:color w:val="000000" w:themeColor="text1"/>
          <w:sz w:val="22"/>
          <w:szCs w:val="22"/>
          <w:rtl/>
        </w:rPr>
        <w:t>הרחפן</w:t>
      </w:r>
      <w:proofErr w:type="spellEnd"/>
      <w:r w:rsidR="004C48CE" w:rsidRPr="004C48CE">
        <w:rPr>
          <w:rFonts w:ascii="Arial" w:hAnsi="Arial" w:cs="Arial" w:hint="default"/>
          <w:color w:val="000000" w:themeColor="text1"/>
          <w:sz w:val="22"/>
          <w:szCs w:val="22"/>
          <w:rtl/>
        </w:rPr>
        <w:t xml:space="preserve">, וברמת העומד, על-סמך נתוני הלוויינים. נשווה בין נתוני </w:t>
      </w:r>
      <w:proofErr w:type="spellStart"/>
      <w:r w:rsidR="004C48CE" w:rsidRPr="004C48CE">
        <w:rPr>
          <w:rFonts w:ascii="Arial" w:hAnsi="Arial" w:cs="Arial" w:hint="default"/>
          <w:color w:val="000000" w:themeColor="text1"/>
          <w:sz w:val="22"/>
          <w:szCs w:val="22"/>
          <w:rtl/>
        </w:rPr>
        <w:t>הרחפן</w:t>
      </w:r>
      <w:proofErr w:type="spellEnd"/>
      <w:r w:rsidR="004C48CE" w:rsidRPr="004C48CE">
        <w:rPr>
          <w:rFonts w:ascii="Arial" w:hAnsi="Arial" w:cs="Arial" w:hint="default"/>
          <w:color w:val="000000" w:themeColor="text1"/>
          <w:sz w:val="22"/>
          <w:szCs w:val="22"/>
          <w:rtl/>
        </w:rPr>
        <w:t xml:space="preserve"> לבין נתוני הלוויינים על-ידי </w:t>
      </w:r>
      <w:r w:rsidR="009E08C1">
        <w:rPr>
          <w:rFonts w:ascii="Arial" w:hAnsi="Arial" w:cs="Arial"/>
          <w:color w:val="000000" w:themeColor="text1"/>
          <w:sz w:val="22"/>
          <w:szCs w:val="22"/>
          <w:rtl/>
        </w:rPr>
        <w:t xml:space="preserve">מיצוע הרזולוציה הגבוהה של </w:t>
      </w:r>
      <w:proofErr w:type="spellStart"/>
      <w:r w:rsidR="009E08C1">
        <w:rPr>
          <w:rFonts w:ascii="Arial" w:hAnsi="Arial" w:cs="Arial"/>
          <w:color w:val="000000" w:themeColor="text1"/>
          <w:sz w:val="22"/>
          <w:szCs w:val="22"/>
          <w:rtl/>
        </w:rPr>
        <w:t>הרחפן</w:t>
      </w:r>
      <w:proofErr w:type="spellEnd"/>
      <w:r w:rsidR="009E08C1">
        <w:rPr>
          <w:rFonts w:ascii="Arial" w:hAnsi="Arial" w:cs="Arial"/>
          <w:color w:val="000000" w:themeColor="text1"/>
          <w:sz w:val="22"/>
          <w:szCs w:val="22"/>
          <w:rtl/>
        </w:rPr>
        <w:t xml:space="preserve"> לזו של הלוויין, ונבצע כיול עד לקבלת התאמה סבירה בין השניים. דבר זה יאפשר לנו לבחון כיצד הפרטים השונים (צומח עשבוני, שיחים ובני שיחים) משפיעים על הסיגנל ה</w:t>
      </w:r>
      <w:r w:rsidR="006E61A3">
        <w:rPr>
          <w:rFonts w:ascii="Arial" w:hAnsi="Arial" w:cs="Arial"/>
          <w:color w:val="000000" w:themeColor="text1"/>
          <w:sz w:val="22"/>
          <w:szCs w:val="22"/>
          <w:rtl/>
        </w:rPr>
        <w:t>מעורב ה</w:t>
      </w:r>
      <w:r w:rsidR="009E08C1">
        <w:rPr>
          <w:rFonts w:ascii="Arial" w:hAnsi="Arial" w:cs="Arial"/>
          <w:color w:val="000000" w:themeColor="text1"/>
          <w:sz w:val="22"/>
          <w:szCs w:val="22"/>
          <w:rtl/>
        </w:rPr>
        <w:t xml:space="preserve">מתקבל מנתוני הלוויין. לצורך ניקוי השפעות אלו נשתמש בשיטה המתוארת ב- </w:t>
      </w:r>
      <w:r w:rsidR="009E08C1" w:rsidRPr="009E08C1">
        <w:rPr>
          <w:rFonts w:ascii="Arial" w:hAnsi="Arial" w:cs="Arial" w:hint="default"/>
          <w:i/>
          <w:iCs/>
          <w:color w:val="000000" w:themeColor="text1"/>
          <w:sz w:val="22"/>
          <w:szCs w:val="22"/>
          <w:lang w:val="en-US"/>
        </w:rPr>
        <w:t>Helman et al.</w:t>
      </w:r>
      <w:r w:rsidR="009E08C1">
        <w:rPr>
          <w:rFonts w:ascii="Arial" w:hAnsi="Arial" w:cs="Arial" w:hint="default"/>
          <w:color w:val="000000" w:themeColor="text1"/>
          <w:sz w:val="22"/>
          <w:szCs w:val="22"/>
          <w:lang w:val="en-US"/>
        </w:rPr>
        <w:t xml:space="preserve"> </w:t>
      </w:r>
      <w:r w:rsidR="00EE3EC3">
        <w:rPr>
          <w:rFonts w:ascii="Arial" w:hAnsi="Arial" w:cs="Arial" w:hint="default"/>
          <w:color w:val="000000" w:themeColor="text1"/>
          <w:sz w:val="22"/>
          <w:szCs w:val="22"/>
          <w:lang w:val="en-US"/>
        </w:rPr>
        <w:fldChar w:fldCharType="begin" w:fldLock="1"/>
      </w:r>
      <w:r w:rsidR="007E2CE2">
        <w:rPr>
          <w:rFonts w:ascii="Arial" w:hAnsi="Arial" w:cs="Arial" w:hint="default"/>
          <w:color w:val="000000" w:themeColor="text1"/>
          <w:sz w:val="22"/>
          <w:szCs w:val="22"/>
          <w:lang w:val="en-US"/>
        </w:rPr>
        <w:instrText>ADDIN CSL_CITATION {"citationItems":[{"id":"ITEM-1","itemData":{"DOI":"10.3390/rs70912314","ISSN":"20724292","abstract":"© 2015 by the authors. We present an efficient method for monitoring woody (i.e., evergreen) and herbaceous (i.e., ephemeral) vegetation in Mediterranean forests at a sub pixel scale from Normalized Difference Vegetation Index (NDVI) time series derived from the Moderate Resolution Imaging Spectroradiometer (MODIS). The method is based on the distinct development periods of those vegetation components. In the dry season, herbaceous vegetation is absent or completely dry in Mediterranean forests. Thus the mean NDVI in the dry season was attributed to the woody vegetation (NDVI&lt;inf&gt;W&lt;/inf&gt;). A constant NDVI value was assumed for soil background during this period. In the wet season, changes in NDVI were attributed to the development of ephemeral herbaceous vegetation in the forest floor and its maximum value to the peak green cover (NDVI&lt;inf&gt;H&lt;/inf&gt;). NDVI&lt;inf&gt;W&lt;/inf&gt; and NDVI&lt;inf&gt;H&lt;/inf&gt; agreed well with field estimates of leaf area index and fraction of vegetation cover in two differently structured Mediterranean forests. To further assess the method's assumptions, understory NDVI was retrieved form MODIS Bidirectional Reflectance Distribution Function (BRDF) data and compared with NDVI&lt;inf&gt;H&lt;/inf&gt;. After calibration, leaf area index and woody and herbaceous vegetation covers were assessed for those forests. Applicability for pre- and post-fire monitoring is presented as a potential use of this method for forest management in Mediterranean-climate regions.","author":[{"dropping-particle":"","family":"Helman","given":"D.","non-dropping-particle":"","parse-names":false,"suffix":""},{"dropping-particle":"","family":"Lensky","given":"I.M.","non-dropping-particle":"","parse-names":false,"suffix":""},{"dropping-particle":"","family":"Tessler","given":"N.","non-dropping-particle":"","parse-names":false,"suffix":""},{"dropping-particle":"","family":"Osem","given":"Y.","non-dropping-particle":"","parse-names":false,"suffix":""}],"container-title":"Remote Sensing","id":"ITEM-1","issue":"9","issued":{"date-parts":[["2015"]]},"title":"A phenology-based method for monitoring woody and herbaceous vegetation in mediterranean forests from NDVI time series","type":"article-journal","volume":"7"},"uris":["http://www.mendeley.com/documents/?uuid=31e93258-1261-36b8-8cba-1aaf4465b726"]}],"mendeley":{"formattedCitation":"&lt;sup&gt;19&lt;/sup&gt;","plainTextFormattedCitation":"19","previouslyFormattedCitation":"&lt;sup&gt;18&lt;/sup&gt;"},"properties":{"noteIndex":0},"schema":"https://github.com/citation-style-language/schema/raw/master/csl-citation.json"}</w:instrText>
      </w:r>
      <w:r w:rsidR="00EE3EC3">
        <w:rPr>
          <w:rFonts w:ascii="Arial" w:hAnsi="Arial" w:cs="Arial" w:hint="default"/>
          <w:color w:val="000000" w:themeColor="text1"/>
          <w:sz w:val="22"/>
          <w:szCs w:val="22"/>
          <w:lang w:val="en-US"/>
        </w:rPr>
        <w:fldChar w:fldCharType="separate"/>
      </w:r>
      <w:r w:rsidR="007E2CE2" w:rsidRPr="007E2CE2">
        <w:rPr>
          <w:rFonts w:ascii="Arial" w:hAnsi="Arial" w:cs="Arial" w:hint="default"/>
          <w:noProof/>
          <w:color w:val="000000" w:themeColor="text1"/>
          <w:sz w:val="22"/>
          <w:szCs w:val="22"/>
          <w:vertAlign w:val="superscript"/>
          <w:lang w:val="en-US"/>
        </w:rPr>
        <w:t>19</w:t>
      </w:r>
      <w:r w:rsidR="00EE3EC3">
        <w:rPr>
          <w:rFonts w:ascii="Arial" w:hAnsi="Arial" w:cs="Arial" w:hint="default"/>
          <w:color w:val="000000" w:themeColor="text1"/>
          <w:sz w:val="22"/>
          <w:szCs w:val="22"/>
          <w:lang w:val="en-US"/>
        </w:rPr>
        <w:fldChar w:fldCharType="end"/>
      </w:r>
      <w:r w:rsidR="009E08C1">
        <w:rPr>
          <w:rFonts w:ascii="Arial" w:hAnsi="Arial" w:cs="Arial"/>
          <w:color w:val="000000" w:themeColor="text1"/>
          <w:sz w:val="22"/>
          <w:szCs w:val="22"/>
          <w:rtl/>
        </w:rPr>
        <w:t xml:space="preserve"> לפירוק </w:t>
      </w:r>
      <w:r w:rsidR="00E37798">
        <w:rPr>
          <w:rFonts w:ascii="Arial" w:hAnsi="Arial" w:cs="Arial"/>
          <w:color w:val="000000" w:themeColor="text1"/>
          <w:sz w:val="22"/>
          <w:szCs w:val="22"/>
          <w:rtl/>
        </w:rPr>
        <w:t>הסיגנל</w:t>
      </w:r>
      <w:r w:rsidR="009E08C1">
        <w:rPr>
          <w:rFonts w:ascii="Arial" w:hAnsi="Arial" w:cs="Arial"/>
          <w:color w:val="000000" w:themeColor="text1"/>
          <w:sz w:val="22"/>
          <w:szCs w:val="22"/>
          <w:rtl/>
        </w:rPr>
        <w:t xml:space="preserve"> למרכיב המעוצה והעשבוני. </w:t>
      </w:r>
      <w:r w:rsidR="009E08C1" w:rsidRPr="00D85DE0">
        <w:rPr>
          <w:rFonts w:ascii="Arial" w:hAnsi="Arial" w:cs="Arial"/>
          <w:color w:val="000000" w:themeColor="text1"/>
          <w:sz w:val="22"/>
          <w:szCs w:val="22"/>
          <w:rtl/>
        </w:rPr>
        <w:t>ב-</w:t>
      </w:r>
      <w:r w:rsidR="009E08C1" w:rsidRPr="00D85DE0">
        <w:rPr>
          <w:rFonts w:ascii="Arial" w:hAnsi="Arial" w:cs="Arial" w:hint="default"/>
          <w:i/>
          <w:iCs/>
          <w:color w:val="000000" w:themeColor="text1"/>
          <w:sz w:val="22"/>
          <w:szCs w:val="22"/>
          <w:lang w:val="en-US"/>
        </w:rPr>
        <w:t xml:space="preserve">Helman et al. </w:t>
      </w:r>
      <w:r w:rsidR="00EE3EC3">
        <w:rPr>
          <w:rFonts w:ascii="Arial" w:hAnsi="Arial" w:cs="Arial" w:hint="default"/>
          <w:color w:val="000000" w:themeColor="text1"/>
          <w:sz w:val="22"/>
          <w:szCs w:val="22"/>
          <w:lang w:val="en-US"/>
        </w:rPr>
        <w:fldChar w:fldCharType="begin" w:fldLock="1"/>
      </w:r>
      <w:r w:rsidR="007E2CE2">
        <w:rPr>
          <w:rFonts w:ascii="Arial" w:hAnsi="Arial" w:cs="Arial" w:hint="default"/>
          <w:color w:val="000000" w:themeColor="text1"/>
          <w:sz w:val="22"/>
          <w:szCs w:val="22"/>
          <w:lang w:val="en-US"/>
        </w:rPr>
        <w:instrText>ADDIN CSL_CITATION {"citationItems":[{"id":"ITEM-1","itemData":{"DOI":"10.3390/rs70912314","ISSN":"20724292","abstract":"© 2015 by the authors. We present an efficient method for monitoring woody (i.e., evergreen) and herbaceous (i.e., ephemeral) vegetation in Mediterranean forests at a sub pixel scale from Normalized Difference Vegetation Index (NDVI) time series derived from the Moderate Resolution Imaging Spectroradiometer (MODIS). The method is based on the distinct development periods of those vegetation components. In the dry season, herbaceous vegetation is absent or completely dry in Mediterranean forests. Thus the mean NDVI in the dry season was attributed to the woody vegetation (NDVI&lt;inf&gt;W&lt;/inf&gt;). A constant NDVI value was assumed for soil background during this period. In the wet season, changes in NDVI were attributed to the development of ephemeral herbaceous vegetation in the forest floor and its maximum value to the peak green cover (NDVI&lt;inf&gt;H&lt;/inf&gt;). NDVI&lt;inf&gt;W&lt;/inf&gt; and NDVI&lt;inf&gt;H&lt;/inf&gt; agreed well with field estimates of leaf area index and fraction of vegetation cover in two differently structured Mediterranean forests. To further assess the method's assumptions, understory NDVI was retrieved form MODIS Bidirectional Reflectance Distribution Function (BRDF) data and compared with NDVI&lt;inf&gt;H&lt;/inf&gt;. After calibration, leaf area index and woody and herbaceous vegetation covers were assessed for those forests. Applicability for pre- and post-fire monitoring is presented as a potential use of this method for forest management in Mediterranean-climate regions.","author":[{"dropping-particle":"","family":"Helman","given":"D.","non-dropping-particle":"","parse-names":false,"suffix":""},{"dropping-particle":"","family":"Lensky","given":"I.M.","non-dropping-particle":"","parse-names":false,"suffix":""},{"dropping-particle":"","family":"Tessler","given":"N.","non-dropping-particle":"","parse-names":false,"suffix":""},{"dropping-particle":"","family":"Osem","given":"Y.","non-dropping-particle":"","parse-names":false,"suffix":""}],"container-title":"Remote Sensing","id":"ITEM-1","issue":"9","issued":{"date-parts":[["2015"]]},"title":"A phenology-based method for monitoring woody and herbaceous vegetation in mediterranean forests from NDVI time series","type":"article-journal","volume":"7"},"uris":["http://www.mendeley.com/documents/?uuid=31e93258-1261-36b8-8cba-1aaf4465b726"]}],"mendeley":{"formattedCitation":"&lt;sup&gt;19&lt;/sup&gt;","plainTextFormattedCitation":"19","previouslyFormattedCitation":"&lt;sup&gt;18&lt;/sup&gt;"},"properties":{"noteIndex":0},"schema":"https://github.com/citation-style-language/schema/raw/master/csl-citation.json"}</w:instrText>
      </w:r>
      <w:r w:rsidR="00EE3EC3">
        <w:rPr>
          <w:rFonts w:ascii="Arial" w:hAnsi="Arial" w:cs="Arial" w:hint="default"/>
          <w:color w:val="000000" w:themeColor="text1"/>
          <w:sz w:val="22"/>
          <w:szCs w:val="22"/>
          <w:lang w:val="en-US"/>
        </w:rPr>
        <w:fldChar w:fldCharType="separate"/>
      </w:r>
      <w:r w:rsidR="007E2CE2" w:rsidRPr="007E2CE2">
        <w:rPr>
          <w:rFonts w:ascii="Arial" w:hAnsi="Arial" w:cs="Arial" w:hint="default"/>
          <w:noProof/>
          <w:color w:val="000000" w:themeColor="text1"/>
          <w:sz w:val="22"/>
          <w:szCs w:val="22"/>
          <w:vertAlign w:val="superscript"/>
          <w:lang w:val="en-US"/>
        </w:rPr>
        <w:t>19</w:t>
      </w:r>
      <w:r w:rsidR="00EE3EC3">
        <w:rPr>
          <w:rFonts w:ascii="Arial" w:hAnsi="Arial" w:cs="Arial" w:hint="default"/>
          <w:color w:val="000000" w:themeColor="text1"/>
          <w:sz w:val="22"/>
          <w:szCs w:val="22"/>
          <w:lang w:val="en-US"/>
        </w:rPr>
        <w:fldChar w:fldCharType="end"/>
      </w:r>
      <w:r w:rsidR="004C1A6C">
        <w:rPr>
          <w:rFonts w:ascii="Arial" w:hAnsi="Arial" w:cs="Arial" w:hint="default"/>
          <w:color w:val="000000" w:themeColor="text1"/>
          <w:sz w:val="22"/>
          <w:szCs w:val="22"/>
          <w:lang w:val="en-US"/>
        </w:rPr>
        <w:t xml:space="preserve"> </w:t>
      </w:r>
      <w:r w:rsidR="009E08C1" w:rsidRPr="00D85DE0">
        <w:rPr>
          <w:rFonts w:ascii="Arial" w:hAnsi="Arial" w:cs="Arial"/>
          <w:color w:val="000000" w:themeColor="text1"/>
          <w:sz w:val="22"/>
          <w:szCs w:val="22"/>
          <w:rtl/>
          <w:lang w:val="en-US"/>
        </w:rPr>
        <w:t xml:space="preserve"> נמצא קשר מעריכי בין המרכיב המעוצה של סדרות עתיות של </w:t>
      </w:r>
      <w:r w:rsidR="009E08C1" w:rsidRPr="00D85DE0">
        <w:rPr>
          <w:rFonts w:ascii="Arial" w:hAnsi="Arial" w:cs="Arial" w:hint="default"/>
          <w:color w:val="000000" w:themeColor="text1"/>
          <w:sz w:val="22"/>
          <w:szCs w:val="22"/>
          <w:lang w:val="en-US"/>
        </w:rPr>
        <w:t>NDVI</w:t>
      </w:r>
      <w:r w:rsidR="009E08C1" w:rsidRPr="00D85DE0">
        <w:rPr>
          <w:rFonts w:ascii="Arial" w:hAnsi="Arial" w:cs="Arial"/>
          <w:color w:val="000000" w:themeColor="text1"/>
          <w:sz w:val="22"/>
          <w:szCs w:val="22"/>
          <w:rtl/>
          <w:lang w:val="en-US"/>
        </w:rPr>
        <w:t xml:space="preserve"> לבין </w:t>
      </w:r>
      <w:r w:rsidR="009E08C1" w:rsidRPr="00D85DE0">
        <w:rPr>
          <w:rFonts w:ascii="Arial" w:hAnsi="Arial" w:cs="Arial" w:hint="default"/>
          <w:color w:val="000000" w:themeColor="text1"/>
          <w:sz w:val="22"/>
          <w:szCs w:val="22"/>
          <w:lang w:val="en-US"/>
        </w:rPr>
        <w:t>LAI</w:t>
      </w:r>
      <w:r w:rsidR="009E08C1" w:rsidRPr="00D85DE0">
        <w:rPr>
          <w:rFonts w:ascii="Arial" w:hAnsi="Arial" w:cs="Arial"/>
          <w:color w:val="000000" w:themeColor="text1"/>
          <w:sz w:val="22"/>
          <w:szCs w:val="22"/>
          <w:rtl/>
          <w:lang w:val="en-US"/>
        </w:rPr>
        <w:t xml:space="preserve"> בעצי יער יתיר. </w:t>
      </w:r>
      <w:r w:rsidR="00F44B6A" w:rsidRPr="00D85DE0">
        <w:rPr>
          <w:rFonts w:ascii="Arial" w:hAnsi="Arial" w:cs="Arial"/>
          <w:color w:val="000000" w:themeColor="text1"/>
          <w:sz w:val="22"/>
          <w:szCs w:val="22"/>
          <w:rtl/>
          <w:lang w:val="en-US"/>
        </w:rPr>
        <w:t>קשר דומה נמצא גם עם המרכיב המעוצה של חורש הכרמל.</w:t>
      </w:r>
      <w:r w:rsidR="00D85DE0" w:rsidRPr="00D85DE0">
        <w:rPr>
          <w:rFonts w:ascii="Arial" w:hAnsi="Arial" w:cs="Arial" w:hint="default"/>
          <w:color w:val="000000" w:themeColor="text1"/>
          <w:sz w:val="22"/>
          <w:szCs w:val="22"/>
          <w:lang w:val="en-US"/>
        </w:rPr>
        <w:t xml:space="preserve"> </w:t>
      </w:r>
      <w:r w:rsidR="00D85DE0" w:rsidRPr="00D85DE0">
        <w:rPr>
          <w:rFonts w:ascii="Arial" w:hAnsi="Arial" w:cs="Arial"/>
          <w:color w:val="000000" w:themeColor="text1"/>
          <w:sz w:val="22"/>
          <w:szCs w:val="22"/>
          <w:rtl/>
          <w:lang w:val="en-US"/>
        </w:rPr>
        <w:t xml:space="preserve">שיטה נוספת להערכת </w:t>
      </w:r>
      <w:r w:rsidR="00D85DE0" w:rsidRPr="00D85DE0">
        <w:rPr>
          <w:rFonts w:ascii="Arial" w:hAnsi="Arial" w:cs="Arial" w:hint="default"/>
          <w:color w:val="000000" w:themeColor="text1"/>
          <w:sz w:val="22"/>
          <w:szCs w:val="22"/>
          <w:lang w:val="en-US"/>
        </w:rPr>
        <w:t>LAI</w:t>
      </w:r>
      <w:r w:rsidR="00D85DE0" w:rsidRPr="00D85DE0">
        <w:rPr>
          <w:rFonts w:ascii="Arial" w:hAnsi="Arial" w:cs="Arial"/>
          <w:color w:val="000000" w:themeColor="text1"/>
          <w:sz w:val="22"/>
          <w:szCs w:val="22"/>
          <w:rtl/>
          <w:lang w:val="en-US"/>
        </w:rPr>
        <w:t xml:space="preserve"> מנתוני לוויינים, היא על-ידי המרת מדדים כגון </w:t>
      </w:r>
      <w:r w:rsidR="00D85DE0" w:rsidRPr="00D85DE0">
        <w:rPr>
          <w:rFonts w:ascii="Arial" w:hAnsi="Arial" w:cs="Arial" w:hint="default"/>
          <w:color w:val="000000" w:themeColor="text1"/>
          <w:sz w:val="22"/>
          <w:szCs w:val="22"/>
          <w:lang w:val="en-US"/>
        </w:rPr>
        <w:t>NDVI</w:t>
      </w:r>
      <w:r w:rsidR="00D85DE0" w:rsidRPr="00D85DE0">
        <w:rPr>
          <w:rFonts w:ascii="Arial" w:hAnsi="Arial" w:cs="Arial"/>
          <w:color w:val="000000" w:themeColor="text1"/>
          <w:sz w:val="22"/>
          <w:szCs w:val="22"/>
          <w:rtl/>
          <w:lang w:val="en-US"/>
        </w:rPr>
        <w:t xml:space="preserve"> לפרקציית כיסוי צומח (</w:t>
      </w:r>
      <w:r w:rsidR="00D85DE0" w:rsidRPr="00D85DE0">
        <w:rPr>
          <w:rFonts w:ascii="Arial" w:hAnsi="Arial" w:cs="Arial" w:hint="default"/>
          <w:color w:val="000000" w:themeColor="text1"/>
          <w:sz w:val="22"/>
          <w:szCs w:val="22"/>
          <w:lang w:val="en-US"/>
        </w:rPr>
        <w:t xml:space="preserve">fraction of vegetation cover - </w:t>
      </w:r>
      <w:proofErr w:type="spellStart"/>
      <w:r w:rsidR="00A20034" w:rsidRPr="00A20034">
        <w:rPr>
          <w:rFonts w:ascii="Arial" w:hAnsi="Arial" w:cs="Arial" w:hint="default"/>
          <w:color w:val="000000" w:themeColor="text1"/>
          <w:sz w:val="22"/>
          <w:szCs w:val="22"/>
          <w:lang w:val="en-US"/>
        </w:rPr>
        <w:t>fVC</w:t>
      </w:r>
      <w:proofErr w:type="spellEnd"/>
      <w:r w:rsidR="00D85DE0" w:rsidRPr="00D85DE0">
        <w:rPr>
          <w:rFonts w:ascii="Arial" w:hAnsi="Arial" w:cs="Arial"/>
          <w:color w:val="000000" w:themeColor="text1"/>
          <w:sz w:val="22"/>
          <w:szCs w:val="22"/>
          <w:rtl/>
          <w:lang w:val="en-US"/>
        </w:rPr>
        <w:t>) בעזרת משוואה לינארית:</w:t>
      </w:r>
    </w:p>
    <w:p w14:paraId="2C9DFB09" w14:textId="77DEAD09" w:rsidR="00D85DE0" w:rsidRPr="00D85DE0" w:rsidRDefault="00D85DE0" w:rsidP="0004787E">
      <w:pPr>
        <w:pStyle w:val="Default"/>
        <w:spacing w:beforeLines="80" w:before="192" w:afterLines="80" w:after="192"/>
        <w:ind w:left="2716" w:right="278" w:firstLine="164"/>
        <w:jc w:val="both"/>
        <w:rPr>
          <w:rFonts w:ascii="Arial" w:hAnsi="Arial" w:cs="Arial" w:hint="default"/>
          <w:color w:val="000000" w:themeColor="text1"/>
          <w:sz w:val="22"/>
          <w:szCs w:val="22"/>
          <w:highlight w:val="yellow"/>
          <w:lang w:val="en-US"/>
        </w:rPr>
      </w:pPr>
      <m:oMath>
        <m:r>
          <m:rPr>
            <m:sty m:val="p"/>
          </m:rPr>
          <w:rPr>
            <w:rFonts w:ascii="Cambria Math" w:hAnsi="Cambria Math" w:cs="Arial" w:hint="default"/>
            <w:color w:val="000000" w:themeColor="text1"/>
            <w:sz w:val="22"/>
            <w:szCs w:val="22"/>
            <w:lang w:val="en-US"/>
          </w:rPr>
          <m:t>fVC=</m:t>
        </m:r>
        <m:f>
          <m:fPr>
            <m:ctrlPr>
              <w:rPr>
                <w:rFonts w:ascii="Cambria Math" w:hAnsi="Cambria Math" w:cs="Arial" w:hint="default"/>
                <w:color w:val="000000" w:themeColor="text1"/>
                <w:sz w:val="22"/>
                <w:szCs w:val="22"/>
                <w:lang w:val="en-US"/>
              </w:rPr>
            </m:ctrlPr>
          </m:fPr>
          <m:num>
            <m:sSub>
              <m:sSubPr>
                <m:ctrlPr>
                  <w:rPr>
                    <w:rFonts w:ascii="Cambria Math" w:hAnsi="Cambria Math" w:cs="Arial" w:hint="default"/>
                    <w:color w:val="000000" w:themeColor="text1"/>
                    <w:sz w:val="22"/>
                    <w:szCs w:val="22"/>
                    <w:lang w:val="en-US"/>
                  </w:rPr>
                </m:ctrlPr>
              </m:sSubPr>
              <m:e>
                <m:r>
                  <m:rPr>
                    <m:sty m:val="p"/>
                  </m:rPr>
                  <w:rPr>
                    <w:rFonts w:ascii="Cambria Math" w:hAnsi="Cambria Math" w:cs="Arial" w:hint="default"/>
                    <w:color w:val="000000" w:themeColor="text1"/>
                    <w:sz w:val="22"/>
                    <w:szCs w:val="22"/>
                    <w:lang w:val="en-US"/>
                  </w:rPr>
                  <m:t>NDVI- NDVI</m:t>
                </m:r>
              </m:e>
              <m:sub>
                <m:r>
                  <m:rPr>
                    <m:sty m:val="p"/>
                  </m:rPr>
                  <w:rPr>
                    <w:rFonts w:ascii="Cambria Math" w:hAnsi="Cambria Math" w:cs="Arial" w:hint="default"/>
                    <w:color w:val="000000" w:themeColor="text1"/>
                    <w:sz w:val="22"/>
                    <w:szCs w:val="22"/>
                    <w:lang w:val="en-US"/>
                  </w:rPr>
                  <m:t>min</m:t>
                </m:r>
              </m:sub>
            </m:sSub>
          </m:num>
          <m:den>
            <m:r>
              <m:rPr>
                <m:sty m:val="p"/>
              </m:rPr>
              <w:rPr>
                <w:rFonts w:ascii="Cambria Math" w:hAnsi="Cambria Math" w:cs="Arial" w:hint="default"/>
                <w:color w:val="000000" w:themeColor="text1"/>
                <w:sz w:val="22"/>
                <w:szCs w:val="22"/>
                <w:lang w:val="en-US"/>
              </w:rPr>
              <m:t>ND</m:t>
            </m:r>
            <m:sSub>
              <m:sSubPr>
                <m:ctrlPr>
                  <w:rPr>
                    <w:rFonts w:ascii="Cambria Math" w:hAnsi="Cambria Math" w:cs="Arial" w:hint="default"/>
                    <w:color w:val="000000" w:themeColor="text1"/>
                    <w:sz w:val="22"/>
                    <w:szCs w:val="22"/>
                    <w:lang w:val="en-US"/>
                  </w:rPr>
                </m:ctrlPr>
              </m:sSubPr>
              <m:e>
                <m:r>
                  <m:rPr>
                    <m:sty m:val="p"/>
                  </m:rPr>
                  <w:rPr>
                    <w:rFonts w:ascii="Cambria Math" w:hAnsi="Cambria Math" w:cs="Arial" w:hint="default"/>
                    <w:color w:val="000000" w:themeColor="text1"/>
                    <w:sz w:val="22"/>
                    <w:szCs w:val="22"/>
                    <w:lang w:val="en-US"/>
                  </w:rPr>
                  <m:t>VI</m:t>
                </m:r>
              </m:e>
              <m:sub>
                <m:r>
                  <m:rPr>
                    <m:sty m:val="p"/>
                  </m:rPr>
                  <w:rPr>
                    <w:rFonts w:ascii="Cambria Math" w:hAnsi="Cambria Math" w:cs="Arial" w:hint="default"/>
                    <w:color w:val="000000" w:themeColor="text1"/>
                    <w:sz w:val="22"/>
                    <w:szCs w:val="22"/>
                    <w:lang w:val="en-US"/>
                  </w:rPr>
                  <m:t>max</m:t>
                </m:r>
              </m:sub>
            </m:sSub>
            <m:r>
              <m:rPr>
                <m:sty m:val="p"/>
              </m:rPr>
              <w:rPr>
                <w:rFonts w:ascii="Cambria Math" w:hAnsi="Cambria Math" w:cs="Arial" w:hint="default"/>
                <w:color w:val="000000" w:themeColor="text1"/>
                <w:sz w:val="22"/>
                <w:szCs w:val="22"/>
                <w:lang w:val="en-US"/>
              </w:rPr>
              <m:t>-</m:t>
            </m:r>
            <m:sSub>
              <m:sSubPr>
                <m:ctrlPr>
                  <w:rPr>
                    <w:rFonts w:ascii="Cambria Math" w:hAnsi="Cambria Math" w:cs="Arial" w:hint="default"/>
                    <w:color w:val="000000" w:themeColor="text1"/>
                    <w:sz w:val="22"/>
                    <w:szCs w:val="22"/>
                    <w:lang w:val="en-US"/>
                  </w:rPr>
                </m:ctrlPr>
              </m:sSubPr>
              <m:e>
                <m:r>
                  <m:rPr>
                    <m:sty m:val="p"/>
                  </m:rPr>
                  <w:rPr>
                    <w:rFonts w:ascii="Cambria Math" w:hAnsi="Cambria Math" w:cs="Arial" w:hint="default"/>
                    <w:color w:val="000000" w:themeColor="text1"/>
                    <w:sz w:val="22"/>
                    <w:szCs w:val="22"/>
                    <w:lang w:val="en-US"/>
                  </w:rPr>
                  <m:t>NDVI</m:t>
                </m:r>
              </m:e>
              <m:sub>
                <m:r>
                  <m:rPr>
                    <m:sty m:val="p"/>
                  </m:rPr>
                  <w:rPr>
                    <w:rFonts w:ascii="Cambria Math" w:hAnsi="Cambria Math" w:cs="Arial" w:hint="default"/>
                    <w:color w:val="000000" w:themeColor="text1"/>
                    <w:sz w:val="22"/>
                    <w:szCs w:val="22"/>
                    <w:lang w:val="en-US"/>
                  </w:rPr>
                  <m:t>min</m:t>
                </m:r>
              </m:sub>
            </m:sSub>
          </m:den>
        </m:f>
      </m:oMath>
      <w:r w:rsidRPr="00D85DE0">
        <w:rPr>
          <w:rFonts w:ascii="Arial" w:hAnsi="Arial" w:cs="Arial" w:hint="default"/>
          <w:color w:val="000000" w:themeColor="text1"/>
          <w:sz w:val="22"/>
          <w:szCs w:val="22"/>
          <w:lang w:val="en-US"/>
        </w:rPr>
        <w:tab/>
      </w:r>
      <w:r w:rsidRPr="00D85DE0">
        <w:rPr>
          <w:rFonts w:ascii="Arial" w:hAnsi="Arial" w:cs="Arial" w:hint="default"/>
          <w:color w:val="000000" w:themeColor="text1"/>
          <w:sz w:val="22"/>
          <w:szCs w:val="22"/>
          <w:lang w:val="en-US"/>
        </w:rPr>
        <w:tab/>
      </w:r>
      <w:r w:rsidRPr="00D85DE0">
        <w:rPr>
          <w:rFonts w:ascii="Arial" w:hAnsi="Arial" w:cs="Arial" w:hint="default"/>
          <w:color w:val="000000" w:themeColor="text1"/>
          <w:sz w:val="22"/>
          <w:szCs w:val="22"/>
          <w:lang w:val="en-US"/>
        </w:rPr>
        <w:tab/>
        <w:t>(1)</w:t>
      </w:r>
    </w:p>
    <w:p w14:paraId="1B28EC40" w14:textId="4C85EB40" w:rsidR="00463CB5" w:rsidRPr="009E08C1" w:rsidRDefault="00D85DE0" w:rsidP="0004787E">
      <w:pPr>
        <w:pStyle w:val="Default"/>
        <w:bidi/>
        <w:spacing w:before="0" w:after="60"/>
        <w:ind w:right="278"/>
        <w:jc w:val="both"/>
        <w:rPr>
          <w:rFonts w:ascii="Arial" w:eastAsia="Arial" w:hAnsi="Arial" w:cs="Arial" w:hint="default"/>
          <w:color w:val="000000" w:themeColor="text1"/>
          <w:sz w:val="22"/>
          <w:szCs w:val="22"/>
          <w:rtl/>
          <w:lang w:val="en-US"/>
        </w:rPr>
      </w:pPr>
      <w:proofErr w:type="spellStart"/>
      <w:r w:rsidRPr="00A20034">
        <w:rPr>
          <w:rFonts w:ascii="Arial" w:hAnsi="Arial" w:cs="Arial" w:hint="default"/>
          <w:color w:val="000000" w:themeColor="text1"/>
          <w:sz w:val="22"/>
          <w:szCs w:val="22"/>
          <w:lang w:val="en-US"/>
        </w:rPr>
        <w:t>NDVI</w:t>
      </w:r>
      <w:r w:rsidRPr="00A20034">
        <w:rPr>
          <w:rFonts w:ascii="Arial" w:hAnsi="Arial" w:cs="Arial" w:hint="default"/>
          <w:color w:val="000000" w:themeColor="text1"/>
          <w:sz w:val="22"/>
          <w:szCs w:val="22"/>
          <w:vertAlign w:val="subscript"/>
          <w:lang w:val="en-US"/>
        </w:rPr>
        <w:t>min</w:t>
      </w:r>
      <w:proofErr w:type="spellEnd"/>
      <w:r w:rsidRPr="00D85DE0">
        <w:rPr>
          <w:rFonts w:ascii="Arial" w:hAnsi="Arial" w:cs="Arial"/>
          <w:color w:val="000000" w:themeColor="text1"/>
          <w:sz w:val="22"/>
          <w:szCs w:val="22"/>
          <w:rtl/>
          <w:lang w:val="en-US"/>
        </w:rPr>
        <w:t xml:space="preserve"> ו-</w:t>
      </w:r>
      <w:proofErr w:type="spellStart"/>
      <w:r w:rsidRPr="00A20034">
        <w:rPr>
          <w:rFonts w:ascii="Arial" w:hAnsi="Arial" w:cs="Arial" w:hint="default"/>
          <w:color w:val="000000" w:themeColor="text1"/>
          <w:sz w:val="22"/>
          <w:szCs w:val="22"/>
          <w:lang w:val="en-US"/>
        </w:rPr>
        <w:t>NDVI</w:t>
      </w:r>
      <w:r w:rsidRPr="00A20034">
        <w:rPr>
          <w:rFonts w:ascii="Arial" w:hAnsi="Arial" w:cs="Arial" w:hint="default"/>
          <w:color w:val="000000" w:themeColor="text1"/>
          <w:sz w:val="22"/>
          <w:szCs w:val="22"/>
          <w:vertAlign w:val="subscript"/>
          <w:lang w:val="en-US"/>
        </w:rPr>
        <w:t>max</w:t>
      </w:r>
      <w:proofErr w:type="spellEnd"/>
      <w:r w:rsidRPr="00D85DE0">
        <w:rPr>
          <w:rFonts w:ascii="Arial" w:hAnsi="Arial" w:cs="Arial"/>
          <w:color w:val="000000" w:themeColor="text1"/>
          <w:sz w:val="22"/>
          <w:szCs w:val="22"/>
          <w:rtl/>
          <w:lang w:val="en-US"/>
        </w:rPr>
        <w:t xml:space="preserve"> ה</w:t>
      </w:r>
      <w:r w:rsidR="009617E2">
        <w:rPr>
          <w:rFonts w:ascii="Arial" w:hAnsi="Arial" w:cs="Arial"/>
          <w:color w:val="000000" w:themeColor="text1"/>
          <w:sz w:val="22"/>
          <w:szCs w:val="22"/>
          <w:rtl/>
          <w:lang w:val="en-US"/>
        </w:rPr>
        <w:t>ינ</w:t>
      </w:r>
      <w:r w:rsidRPr="00D85DE0">
        <w:rPr>
          <w:rFonts w:ascii="Arial" w:hAnsi="Arial" w:cs="Arial"/>
          <w:color w:val="000000" w:themeColor="text1"/>
          <w:sz w:val="22"/>
          <w:szCs w:val="22"/>
          <w:rtl/>
          <w:lang w:val="en-US"/>
        </w:rPr>
        <w:t xml:space="preserve">ם </w:t>
      </w:r>
      <w:r w:rsidR="009617E2">
        <w:rPr>
          <w:rFonts w:ascii="Arial" w:hAnsi="Arial" w:cs="Arial"/>
          <w:color w:val="000000" w:themeColor="text1"/>
          <w:sz w:val="22"/>
          <w:szCs w:val="22"/>
          <w:rtl/>
          <w:lang w:val="en-US"/>
        </w:rPr>
        <w:t>עבור ה</w:t>
      </w:r>
      <w:r w:rsidRPr="00D85DE0">
        <w:rPr>
          <w:rFonts w:ascii="Arial" w:hAnsi="Arial" w:cs="Arial"/>
          <w:color w:val="000000" w:themeColor="text1"/>
          <w:sz w:val="22"/>
          <w:szCs w:val="22"/>
          <w:rtl/>
          <w:lang w:val="en-US"/>
        </w:rPr>
        <w:t>ערך הנמוך והגבוה בתמונה, בהתאמה, כאשר אלו מיוחסים לקרקע חשופה ולכיסוי צומח מרבי. שימוש ב-</w:t>
      </w:r>
      <w:proofErr w:type="spellStart"/>
      <w:r w:rsidRPr="00D85DE0">
        <w:rPr>
          <w:rFonts w:ascii="Arial" w:hAnsi="Arial" w:cs="Arial" w:hint="default"/>
          <w:color w:val="000000" w:themeColor="text1"/>
          <w:sz w:val="22"/>
          <w:szCs w:val="22"/>
          <w:lang w:val="en-US"/>
        </w:rPr>
        <w:t>f</w:t>
      </w:r>
      <w:r w:rsidR="00A20034">
        <w:rPr>
          <w:rFonts w:ascii="Arial" w:hAnsi="Arial" w:cs="Arial" w:hint="default"/>
          <w:color w:val="000000" w:themeColor="text1"/>
          <w:sz w:val="22"/>
          <w:szCs w:val="22"/>
          <w:lang w:val="en-US"/>
        </w:rPr>
        <w:t>VC</w:t>
      </w:r>
      <w:proofErr w:type="spellEnd"/>
      <w:r w:rsidRPr="00D85DE0">
        <w:rPr>
          <w:rFonts w:ascii="Arial" w:hAnsi="Arial" w:cs="Arial"/>
          <w:color w:val="000000" w:themeColor="text1"/>
          <w:sz w:val="22"/>
          <w:szCs w:val="22"/>
          <w:rtl/>
          <w:lang w:val="en-US"/>
        </w:rPr>
        <w:t xml:space="preserve"> מאפשר לחשב את ה-</w:t>
      </w:r>
      <w:r w:rsidRPr="00D85DE0">
        <w:rPr>
          <w:rFonts w:ascii="Arial" w:hAnsi="Arial" w:cs="Arial" w:hint="default"/>
          <w:color w:val="000000" w:themeColor="text1"/>
          <w:sz w:val="22"/>
          <w:szCs w:val="22"/>
          <w:lang w:val="en-US"/>
        </w:rPr>
        <w:t>LAI</w:t>
      </w:r>
      <w:r w:rsidRPr="00D85DE0">
        <w:rPr>
          <w:rFonts w:ascii="Arial" w:hAnsi="Arial" w:cs="Arial"/>
          <w:color w:val="000000" w:themeColor="text1"/>
          <w:sz w:val="22"/>
          <w:szCs w:val="22"/>
          <w:rtl/>
          <w:lang w:val="en-US"/>
        </w:rPr>
        <w:t xml:space="preserve"> בעזרת מקדם הדעיכה (</w:t>
      </w:r>
      <w:r w:rsidRPr="00D85DE0">
        <w:rPr>
          <w:rFonts w:ascii="Arial" w:hAnsi="Arial" w:cs="Arial" w:hint="default"/>
          <w:color w:val="000000" w:themeColor="text1"/>
          <w:sz w:val="22"/>
          <w:szCs w:val="22"/>
          <w:lang w:val="en-US"/>
        </w:rPr>
        <w:t>extinction coefficient</w:t>
      </w:r>
      <w:r w:rsidRPr="00D85DE0">
        <w:rPr>
          <w:rFonts w:ascii="Arial" w:hAnsi="Arial" w:cs="Arial"/>
          <w:color w:val="000000" w:themeColor="text1"/>
          <w:sz w:val="22"/>
          <w:szCs w:val="22"/>
          <w:rtl/>
          <w:lang w:val="en-US"/>
        </w:rPr>
        <w:t>) בחופת הצומח</w:t>
      </w:r>
      <w:r w:rsidR="00D25E2E">
        <w:rPr>
          <w:rFonts w:ascii="Arial" w:hAnsi="Arial" w:cs="Arial"/>
          <w:color w:val="000000" w:themeColor="text1"/>
          <w:sz w:val="22"/>
          <w:szCs w:val="22"/>
          <w:rtl/>
          <w:lang w:val="en-US"/>
        </w:rPr>
        <w:t>,</w:t>
      </w:r>
      <w:r w:rsidR="00A20034">
        <w:rPr>
          <w:rFonts w:ascii="Arial" w:hAnsi="Arial" w:cs="Arial"/>
          <w:color w:val="000000" w:themeColor="text1"/>
          <w:sz w:val="22"/>
          <w:szCs w:val="22"/>
          <w:rtl/>
          <w:lang w:val="en-US"/>
        </w:rPr>
        <w:t xml:space="preserve"> בהנחה שפיזור העלים הוא אקראי</w:t>
      </w:r>
      <w:r w:rsidR="004C1A6C">
        <w:rPr>
          <w:rFonts w:ascii="Arial" w:hAnsi="Arial" w:cs="Arial" w:hint="default"/>
          <w:color w:val="000000" w:themeColor="text1"/>
          <w:sz w:val="22"/>
          <w:szCs w:val="22"/>
          <w:rtl/>
          <w:lang w:val="en-US"/>
        </w:rPr>
        <w:fldChar w:fldCharType="begin" w:fldLock="1"/>
      </w:r>
      <w:r w:rsidR="007E2CE2">
        <w:rPr>
          <w:rFonts w:ascii="Arial" w:hAnsi="Arial" w:cs="Arial" w:hint="default"/>
          <w:color w:val="000000" w:themeColor="text1"/>
          <w:sz w:val="22"/>
          <w:szCs w:val="22"/>
          <w:lang w:val="en-US"/>
        </w:rPr>
        <w:instrText>ADDIN CSL_CITATION {"citationItems":[{"id":"ITEM-1","itemData":{"DOI":"10.1016/j.rse.2007.01.020","ISSN":"00344257","abstract":"An approach is presented for determining leaf area index (LAI) of a forest located at the desert fringe by using high spatial resolution imagery and by implementing values from a moderate spatial but high temporal resolution sensor. A 4-m spatial resolution multi-spectral IKONOS image was acquired under clear sky conditions on March 25, 2004. Normalized differences vegetation index (NDVI) and a linear mixture model were applied to calculate fractional vegetation cover (FVC). LAI was calculated using a non-linear relationship to FVC and then compared with ground truth measurements made in ten 1000 m2 plots using the tracing radiation and architecture of canopies (TRAC) canopy analyzer under bright and clear sky conditions during March and April, 2004. Calculated LAI, corrected with a measured clumping index, was highly correlated with measured LAI (R2 = 0.79, p &lt; 0.01). This approach was used to produce a 4-m resolution LAI map of the forest. The procedure was then applied to the MODIS 250-m resolution surface reflectance product, where MODIS LAI and VI products were used to calculate the extinction coefficient by inversion of the LAI-FVC relationship, and the extinction coefficient was then used to calculate LAI for moderate resolution. Histograms of resulting LAI distributions and descriptive statistics at the different spatial resolutions are compared. LAI spatial distribution at lower resolution was similar to that obtained at higher resolution and remained close to being normally distributed. © 2007 Elsevier Inc. All rights reserved.","author":[{"dropping-particle":"","family":"Sprintsin","given":"Michael","non-dropping-particle":"","parse-names":false,"suffix":""},{"dropping-particle":"","family":"Karnieli","given":"Arnon","non-dropping-particle":"","parse-names":false,"suffix":""},{"dropping-particle":"","family":"Berliner","given":"Pedro","non-dropping-particle":"","parse-names":false,"suffix":""},{"dropping-particle":"","family":"Rotenberg","given":"Eyal","non-dropping-particle":"","parse-names":false,"suffix":""},{"dropping-particle":"","family":"Yakir","given":"Dan","non-dropping-particle":"","parse-names":false,"suffix":""},{"dropping-particle":"","family":"Cohen","given":"Shabtai","non-dropping-particle":"","parse-names":false,"suffix":""}],"container-title":"Remote Sensing of Environment","id":"ITEM-1","issue":"4","issued":{"date-parts":[["2007"]]},"page":"416-428","title":"The effect of spatial resolution on the accuracy of leaf area index estimation for a forest planted in the desert transition zone","type":"article-journal","volume":"109"},"uris":["http://www.mendeley.com/documents/?uuid=854aa1ea-0b83-4bb6-9281-c914b7dc440e","http://www.mendeley.com/documents/?uuid=cce57ff3-73c9-4d56-a97e-e235f305eb21"]}],"mendeley":{"formattedCitation":"&lt;sup&gt;20&lt;/sup&gt;","plainTextFormattedCitation":"20","previouslyFormattedCitation":"&lt;sup&gt;19&lt;/sup&gt;"},"properties":{"noteIndex":0},"schema":"https://github.com/citation-style-language/schema/raw/master/csl-citation.json"}</w:instrText>
      </w:r>
      <w:r w:rsidR="004C1A6C">
        <w:rPr>
          <w:rFonts w:ascii="Arial" w:hAnsi="Arial" w:cs="Arial" w:hint="default"/>
          <w:color w:val="000000" w:themeColor="text1"/>
          <w:sz w:val="22"/>
          <w:szCs w:val="22"/>
          <w:rtl/>
          <w:lang w:val="en-US"/>
        </w:rPr>
        <w:fldChar w:fldCharType="separate"/>
      </w:r>
      <w:r w:rsidR="007E2CE2" w:rsidRPr="007E2CE2">
        <w:rPr>
          <w:rFonts w:ascii="Arial" w:hAnsi="Arial" w:cs="Arial" w:hint="default"/>
          <w:noProof/>
          <w:color w:val="000000" w:themeColor="text1"/>
          <w:sz w:val="22"/>
          <w:szCs w:val="22"/>
          <w:vertAlign w:val="superscript"/>
          <w:lang w:val="en-US"/>
        </w:rPr>
        <w:t>20</w:t>
      </w:r>
      <w:r w:rsidR="004C1A6C">
        <w:rPr>
          <w:rFonts w:ascii="Arial" w:hAnsi="Arial" w:cs="Arial" w:hint="default"/>
          <w:color w:val="000000" w:themeColor="text1"/>
          <w:sz w:val="22"/>
          <w:szCs w:val="22"/>
          <w:rtl/>
          <w:lang w:val="en-US"/>
        </w:rPr>
        <w:fldChar w:fldCharType="end"/>
      </w:r>
      <w:r w:rsidR="00471F2C" w:rsidRPr="00D85DE0">
        <w:rPr>
          <w:rFonts w:ascii="Arial" w:hAnsi="Arial" w:cs="Arial"/>
          <w:color w:val="000000" w:themeColor="text1"/>
          <w:sz w:val="22"/>
          <w:szCs w:val="22"/>
          <w:rtl/>
          <w:lang w:val="en-US"/>
        </w:rPr>
        <w:t>.</w:t>
      </w:r>
      <w:r w:rsidR="00455DFD">
        <w:rPr>
          <w:rFonts w:ascii="Arial" w:hAnsi="Arial" w:cs="Arial"/>
          <w:color w:val="000000" w:themeColor="text1"/>
          <w:sz w:val="22"/>
          <w:szCs w:val="22"/>
          <w:rtl/>
          <w:lang w:val="en-US"/>
        </w:rPr>
        <w:t xml:space="preserve"> </w:t>
      </w:r>
      <w:r w:rsidR="00D25E2E">
        <w:rPr>
          <w:rFonts w:ascii="Arial" w:hAnsi="Arial" w:cs="Arial"/>
          <w:color w:val="000000" w:themeColor="text1"/>
          <w:sz w:val="22"/>
          <w:szCs w:val="22"/>
          <w:rtl/>
          <w:lang w:val="en-US"/>
        </w:rPr>
        <w:t xml:space="preserve">נעשה שימוש בשיטות הנ״ל בכדי לקבל הערכה רציפה במרחב ובזמן של </w:t>
      </w:r>
      <w:r w:rsidR="00D25E2E">
        <w:rPr>
          <w:rFonts w:ascii="Arial" w:hAnsi="Arial" w:cs="Arial" w:hint="default"/>
          <w:color w:val="000000" w:themeColor="text1"/>
          <w:sz w:val="22"/>
          <w:szCs w:val="22"/>
          <w:lang w:val="en-US"/>
        </w:rPr>
        <w:t>LAI</w:t>
      </w:r>
      <w:r w:rsidR="00D25E2E">
        <w:rPr>
          <w:rFonts w:ascii="Arial" w:hAnsi="Arial" w:cs="Arial"/>
          <w:color w:val="000000" w:themeColor="text1"/>
          <w:sz w:val="22"/>
          <w:szCs w:val="22"/>
          <w:rtl/>
          <w:lang w:val="en-US"/>
        </w:rPr>
        <w:t>.</w:t>
      </w:r>
    </w:p>
    <w:p w14:paraId="29A61E00" w14:textId="77777777" w:rsidR="00463CB5" w:rsidRPr="001B69C0" w:rsidRDefault="00ED79ED" w:rsidP="0004787E">
      <w:pPr>
        <w:pStyle w:val="Default"/>
        <w:bidi/>
        <w:spacing w:before="0" w:after="60"/>
        <w:ind w:right="278"/>
        <w:jc w:val="both"/>
        <w:rPr>
          <w:rFonts w:ascii="Arial" w:eastAsia="Arial" w:hAnsi="Arial" w:cs="Arial" w:hint="default"/>
          <w:i/>
          <w:iCs/>
          <w:color w:val="5E5E5E"/>
          <w:sz w:val="22"/>
          <w:szCs w:val="22"/>
          <w:rtl/>
        </w:rPr>
      </w:pPr>
      <w:r w:rsidRPr="001B69C0">
        <w:rPr>
          <w:rFonts w:cs="Arial"/>
          <w:i/>
          <w:iCs/>
          <w:color w:val="5E5E5E"/>
          <w:sz w:val="22"/>
          <w:szCs w:val="22"/>
          <w:rtl/>
        </w:rPr>
        <w:t>ניתוח גורמים ומידול בעזרת אלגוריתמים של למידת מכונה</w:t>
      </w:r>
    </w:p>
    <w:p w14:paraId="6C0CB408" w14:textId="0EF0ADC5" w:rsidR="006D686A" w:rsidRPr="001B69C0" w:rsidRDefault="006D686A" w:rsidP="0004787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bidi/>
        <w:adjustRightInd w:val="0"/>
        <w:spacing w:after="60"/>
        <w:ind w:right="284"/>
        <w:jc w:val="both"/>
        <w:rPr>
          <w:rFonts w:ascii="Arial" w:hAnsi="Arial" w:cs="Arial"/>
          <w:color w:val="000000"/>
          <w:sz w:val="22"/>
          <w:szCs w:val="22"/>
          <w:lang w:bidi="he-IL"/>
        </w:rPr>
      </w:pPr>
      <w:r w:rsidRPr="001B69C0">
        <w:rPr>
          <w:rFonts w:ascii="Arial" w:hAnsi="Arial" w:cs="Arial" w:hint="cs"/>
          <w:color w:val="000000"/>
          <w:sz w:val="22"/>
          <w:szCs w:val="22"/>
          <w:rtl/>
          <w:lang w:bidi="he-IL"/>
        </w:rPr>
        <w:t xml:space="preserve">במחקר המוצע </w:t>
      </w:r>
      <w:r w:rsidRPr="001B69C0">
        <w:rPr>
          <w:rFonts w:ascii="Arial" w:hAnsi="Arial" w:cs="Arial"/>
          <w:color w:val="000000"/>
          <w:sz w:val="22"/>
          <w:szCs w:val="22"/>
          <w:rtl/>
          <w:lang w:bidi="he-IL"/>
        </w:rPr>
        <w:t xml:space="preserve">נעשה שימוש באלגוריתמים של למידת מכונה </w:t>
      </w:r>
      <w:r w:rsidRPr="001B69C0">
        <w:rPr>
          <w:rFonts w:ascii="Arial" w:hAnsi="Arial" w:cs="Arial" w:hint="cs"/>
          <w:color w:val="000000"/>
          <w:sz w:val="22"/>
          <w:szCs w:val="22"/>
          <w:rtl/>
          <w:lang w:bidi="he-IL"/>
        </w:rPr>
        <w:t>ה</w:t>
      </w:r>
      <w:r w:rsidRPr="001B69C0">
        <w:rPr>
          <w:rFonts w:ascii="Arial" w:hAnsi="Arial" w:cs="Arial"/>
          <w:color w:val="000000"/>
          <w:sz w:val="22"/>
          <w:szCs w:val="22"/>
          <w:rtl/>
          <w:lang w:bidi="he-IL"/>
        </w:rPr>
        <w:t xml:space="preserve">כוללים </w:t>
      </w:r>
      <w:r w:rsidRPr="001B69C0">
        <w:rPr>
          <w:rFonts w:ascii="Arial" w:hAnsi="Arial" w:cs="Arial" w:hint="cs"/>
          <w:color w:val="000000"/>
          <w:sz w:val="22"/>
          <w:szCs w:val="22"/>
          <w:rtl/>
          <w:lang w:bidi="he-IL"/>
        </w:rPr>
        <w:t>אינטראקצי</w:t>
      </w:r>
      <w:r w:rsidRPr="001B69C0">
        <w:rPr>
          <w:rFonts w:ascii="Arial" w:hAnsi="Arial" w:cs="Arial" w:hint="eastAsia"/>
          <w:color w:val="000000"/>
          <w:sz w:val="22"/>
          <w:szCs w:val="22"/>
          <w:rtl/>
          <w:lang w:bidi="he-IL"/>
        </w:rPr>
        <w:t>ה</w:t>
      </w:r>
      <w:r w:rsidRPr="001B69C0">
        <w:rPr>
          <w:rFonts w:ascii="Arial" w:hAnsi="Arial" w:cs="Arial"/>
          <w:color w:val="000000"/>
          <w:sz w:val="22"/>
          <w:szCs w:val="22"/>
          <w:rtl/>
          <w:lang w:bidi="he-IL"/>
        </w:rPr>
        <w:t xml:space="preserve"> </w:t>
      </w:r>
      <w:r w:rsidR="00F53645" w:rsidRPr="001B69C0">
        <w:rPr>
          <w:rFonts w:ascii="Arial" w:hAnsi="Arial" w:cs="Arial" w:hint="cs"/>
          <w:color w:val="000000"/>
          <w:sz w:val="22"/>
          <w:szCs w:val="22"/>
          <w:rtl/>
          <w:lang w:bidi="he-IL"/>
        </w:rPr>
        <w:t>לינארית ומעריכת, ואינ</w:t>
      </w:r>
      <w:r w:rsidR="00EA5A21" w:rsidRPr="001B69C0">
        <w:rPr>
          <w:rFonts w:ascii="Arial" w:hAnsi="Arial" w:cs="Arial" w:hint="cs"/>
          <w:color w:val="000000"/>
          <w:sz w:val="22"/>
          <w:szCs w:val="22"/>
          <w:rtl/>
          <w:lang w:bidi="he-IL"/>
        </w:rPr>
        <w:t>טראקציה</w:t>
      </w:r>
      <w:r w:rsidR="00F53645" w:rsidRPr="001B69C0">
        <w:rPr>
          <w:rFonts w:ascii="Arial" w:hAnsi="Arial" w:cs="Arial" w:hint="cs"/>
          <w:color w:val="000000"/>
          <w:sz w:val="22"/>
          <w:szCs w:val="22"/>
          <w:rtl/>
          <w:lang w:bidi="he-IL"/>
        </w:rPr>
        <w:t xml:space="preserve"> </w:t>
      </w:r>
      <w:r w:rsidR="00EA5A21" w:rsidRPr="001B69C0">
        <w:rPr>
          <w:rFonts w:ascii="Arial" w:hAnsi="Arial" w:cs="Arial" w:hint="cs"/>
          <w:color w:val="000000"/>
          <w:sz w:val="22"/>
          <w:szCs w:val="22"/>
          <w:rtl/>
          <w:lang w:bidi="he-IL"/>
        </w:rPr>
        <w:t xml:space="preserve">מורכבת </w:t>
      </w:r>
      <w:r w:rsidRPr="001B69C0">
        <w:rPr>
          <w:rFonts w:ascii="Arial" w:hAnsi="Arial" w:cs="Arial"/>
          <w:color w:val="000000"/>
          <w:sz w:val="22"/>
          <w:szCs w:val="22"/>
          <w:rtl/>
          <w:lang w:bidi="he-IL"/>
        </w:rPr>
        <w:t xml:space="preserve">בין </w:t>
      </w:r>
      <w:r w:rsidR="00EA5A21" w:rsidRPr="001B69C0">
        <w:rPr>
          <w:rFonts w:ascii="Arial" w:hAnsi="Arial" w:cs="Arial" w:hint="cs"/>
          <w:color w:val="000000"/>
          <w:sz w:val="22"/>
          <w:szCs w:val="22"/>
          <w:rtl/>
          <w:lang w:bidi="he-IL"/>
        </w:rPr>
        <w:t>ה</w:t>
      </w:r>
      <w:r w:rsidRPr="001B69C0">
        <w:rPr>
          <w:rFonts w:ascii="Arial" w:hAnsi="Arial" w:cs="Arial"/>
          <w:color w:val="000000"/>
          <w:sz w:val="22"/>
          <w:szCs w:val="22"/>
          <w:rtl/>
          <w:lang w:bidi="he-IL"/>
        </w:rPr>
        <w:t xml:space="preserve">פרמטרים </w:t>
      </w:r>
      <w:r w:rsidR="00EA5A21" w:rsidRPr="001B69C0">
        <w:rPr>
          <w:rFonts w:ascii="Arial" w:hAnsi="Arial" w:cs="Arial" w:hint="cs"/>
          <w:color w:val="000000"/>
          <w:sz w:val="22"/>
          <w:szCs w:val="22"/>
          <w:rtl/>
          <w:lang w:bidi="he-IL"/>
        </w:rPr>
        <w:t xml:space="preserve">השונים, </w:t>
      </w:r>
      <w:r w:rsidRPr="001B69C0">
        <w:rPr>
          <w:rFonts w:ascii="Arial" w:hAnsi="Arial" w:cs="Arial" w:hint="cs"/>
          <w:color w:val="000000"/>
          <w:sz w:val="22"/>
          <w:szCs w:val="22"/>
          <w:rtl/>
          <w:lang w:bidi="he-IL"/>
        </w:rPr>
        <w:t xml:space="preserve">כגון </w:t>
      </w:r>
      <w:r w:rsidR="00F53645" w:rsidRPr="001B69C0">
        <w:rPr>
          <w:rFonts w:ascii="Arial" w:hAnsi="Arial" w:cs="Arial"/>
          <w:color w:val="000000"/>
          <w:sz w:val="22"/>
          <w:szCs w:val="22"/>
          <w:lang w:bidi="he-IL"/>
        </w:rPr>
        <w:t>Random Forest (RF)</w:t>
      </w:r>
      <w:r w:rsidR="00F53645" w:rsidRPr="001B69C0">
        <w:rPr>
          <w:rFonts w:ascii="Arial" w:hAnsi="Arial" w:cs="Arial" w:hint="cs"/>
          <w:color w:val="000000"/>
          <w:sz w:val="22"/>
          <w:szCs w:val="22"/>
          <w:rtl/>
          <w:lang w:bidi="he-IL"/>
        </w:rPr>
        <w:t xml:space="preserve"> ו-</w:t>
      </w:r>
      <w:proofErr w:type="spellStart"/>
      <w:r w:rsidR="00F53645" w:rsidRPr="001B69C0">
        <w:rPr>
          <w:rFonts w:ascii="Arial" w:hAnsi="Arial" w:cs="Arial"/>
          <w:color w:val="000000"/>
          <w:sz w:val="22"/>
          <w:szCs w:val="22"/>
          <w:lang w:bidi="he-IL"/>
        </w:rPr>
        <w:t>XGBoost</w:t>
      </w:r>
      <w:proofErr w:type="spellEnd"/>
      <w:r w:rsidR="004C1A6C">
        <w:rPr>
          <w:rFonts w:ascii="Arial" w:hAnsi="Arial" w:cs="Arial" w:hint="cs"/>
          <w:color w:val="000000"/>
          <w:sz w:val="22"/>
          <w:szCs w:val="22"/>
          <w:rtl/>
          <w:lang w:bidi="he-IL"/>
        </w:rPr>
        <w:t xml:space="preserve"> </w:t>
      </w:r>
      <w:r w:rsidR="004C1A6C">
        <w:rPr>
          <w:rFonts w:ascii="Arial" w:hAnsi="Arial" w:cs="Arial"/>
          <w:color w:val="000000"/>
          <w:sz w:val="22"/>
          <w:szCs w:val="22"/>
          <w:lang w:bidi="he-IL"/>
        </w:rPr>
        <w:fldChar w:fldCharType="begin" w:fldLock="1"/>
      </w:r>
      <w:r w:rsidR="007E2CE2">
        <w:rPr>
          <w:rFonts w:ascii="Arial" w:hAnsi="Arial" w:cs="Arial"/>
          <w:color w:val="000000"/>
          <w:sz w:val="22"/>
          <w:szCs w:val="22"/>
          <w:lang w:bidi="he-IL"/>
        </w:rPr>
        <w:instrText>ADDIN CSL_CITATION {"citationItems":[{"id":"ITEM-1","itemData":{"DOI":"10.1145/2939672.2939785","ISBN":"9781450342322","abstract":"Tree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author":[{"dropping-particle":"","family":"Chen","given":"Tianqi","non-dropping-particle":"","parse-names":false,"suffix":""},{"dropping-particle":"","family":"Guestrin","given":"Carlos","non-dropping-particle":"","parse-names":false,"suffix":""}],"container-title":"Proceedings of the ACM SIGKDD International Conference on Knowledge Discovery and Data Mining","id":"ITEM-1","issued":{"date-parts":[["2016","8"]]},"page":"785-794","publisher":"Association for Computing Machinery","publisher-place":"New York, New York, USA","title":"XGBoost: A scalable tree boosting system","type":"paper-conference","volume":"13-17-Augu"},"uris":["http://www.mendeley.com/documents/?uuid=7a195cbe-9db5-43e4-9820-25fea88312b8"]},{"id":"ITEM-2","itemData":{"DOI":"10.3390/rs10050803","ISSN":"2072-4292","abstract":"Satellite-derived estimates of aerosol optical depth (AOD) are key predictors in particulate air pollution models. The multi-step retrieval algorithms that estimate AOD also produce quality control variables but these have not been systematically used to address the measurement error in AOD. We compare three machine-learning methods: random forests, gradient boosting, and extreme gradient boosting (XGBoost) to characterize and correct measurement error in the Multi-Angle Implementation of Atmospheric Correction (MAIAC) 1 × 1 km AOD product for Aqua and Terra satellites across the Northeastern/Mid-Atlantic USA versus collocated measures from 79 ground-based AERONET stations over 14 years. Models included 52 quality control, land use, meteorology, and spatially-derived features. Variable importance measures suggest relative azimuth, AOD uncertainty, and the AOD difference in 30-210 km moving windows are among the most important features for predicting measurement error. XGBoost outperformed the other machine-learning approaches, decreasing the root mean squared error in withheld testing data by 43% and 44% for Aqua and Terra. After correction using XGBoost, the correlation of collocated AOD and daily PM2.5 monitors across the region increased by 10 and 9 percentage points for Aqua and Terra. We demonstrate how machine learning with quality control and spatial features substantially improves satellite-derived AOD products for air pollution modeling.","author":[{"dropping-particle":"","family":"Just","given":"Allan","non-dropping-particle":"","parse-names":false,"suffix":""},{"dropping-particle":"","family":"Carli","given":"Margherita","non-dropping-particle":"De","parse-names":false,"suffix":""},{"dropping-particle":"","family":"Shtein","given":"Alexandra","non-dropping-particle":"","parse-names":false,"suffix":""},{"dropping-particle":"","family":"Dorman","given":"Michael","non-dropping-particle":"","parse-names":false,"suffix":""},{"dropping-particle":"","family":"Lyapustin","given":"Alexei","non-dropping-particle":"","parse-names":false,"suffix":""},{"dropping-particle":"","family":"Kloog","given":"Itai","non-dropping-particle":"","parse-names":false,"suffix":""}],"container-title":"Remote Sensing","id":"ITEM-2","issue":"5","issued":{"date-parts":[["2018","5"]]},"page":"803","publisher":"MDPI AG","title":"Correcting Measurement Error in Satellite Aerosol Optical Depth with Machine Learning for Modeling PM2.5 in the Northeastern USA","type":"article-journal","volume":"10"},"uris":["http://www.mendeley.com/documents/?uuid=71319718-befb-4678-8837-2620837345c4"]},{"id":"ITEM-3","itemData":{"DOI":"10.1023/A:1010933404324","ISSN":"1573-0565","abstract":"Random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regression.","author":[{"dropping-particle":"","family":"Breiman","given":"Leo","non-dropping-particle":"","parse-names":false,"suffix":""}],"container-title":"Machine Learning","id":"ITEM-3","issue":"1","issued":{"date-parts":[["2001"]]},"page":"5-32","title":"Random Forests","type":"article-journal","volume":"45"},"uris":["http://www.mendeley.com/documents/?uuid=79ec3e28-91be-4e8f-9328-f34daeab737d"]}],"mendeley":{"formattedCitation":"&lt;sup&gt;25–27&lt;/sup&gt;","plainTextFormattedCitation":"25–27","previouslyFormattedCitation":"&lt;sup&gt;24–26&lt;/sup&gt;"},"properties":{"noteIndex":0},"schema":"https://github.com/citation-style-language/schema/raw/master/csl-citation.json"}</w:instrText>
      </w:r>
      <w:r w:rsidR="004C1A6C">
        <w:rPr>
          <w:rFonts w:ascii="Arial" w:hAnsi="Arial" w:cs="Arial"/>
          <w:color w:val="000000"/>
          <w:sz w:val="22"/>
          <w:szCs w:val="22"/>
          <w:lang w:bidi="he-IL"/>
        </w:rPr>
        <w:fldChar w:fldCharType="separate"/>
      </w:r>
      <w:r w:rsidR="007E2CE2" w:rsidRPr="007E2CE2">
        <w:rPr>
          <w:rFonts w:ascii="Arial" w:hAnsi="Arial" w:cs="Arial"/>
          <w:noProof/>
          <w:color w:val="000000"/>
          <w:sz w:val="22"/>
          <w:szCs w:val="22"/>
          <w:vertAlign w:val="superscript"/>
          <w:lang w:bidi="he-IL"/>
        </w:rPr>
        <w:t>25–27</w:t>
      </w:r>
      <w:r w:rsidR="004C1A6C">
        <w:rPr>
          <w:rFonts w:ascii="Arial" w:hAnsi="Arial" w:cs="Arial"/>
          <w:color w:val="000000"/>
          <w:sz w:val="22"/>
          <w:szCs w:val="22"/>
          <w:lang w:bidi="he-IL"/>
        </w:rPr>
        <w:fldChar w:fldCharType="end"/>
      </w:r>
      <w:r w:rsidR="00F53645" w:rsidRPr="001B69C0">
        <w:rPr>
          <w:rFonts w:ascii="Arial" w:hAnsi="Arial" w:cs="Arial" w:hint="cs"/>
          <w:color w:val="000000"/>
          <w:sz w:val="22"/>
          <w:szCs w:val="22"/>
          <w:rtl/>
          <w:lang w:bidi="he-IL"/>
        </w:rPr>
        <w:t>. אלגוריתמי</w:t>
      </w:r>
      <w:r w:rsidR="00F53645" w:rsidRPr="001B69C0">
        <w:rPr>
          <w:rFonts w:ascii="Arial" w:hAnsi="Arial" w:cs="Arial" w:hint="eastAsia"/>
          <w:color w:val="000000"/>
          <w:sz w:val="22"/>
          <w:szCs w:val="22"/>
          <w:rtl/>
          <w:lang w:bidi="he-IL"/>
        </w:rPr>
        <w:t>ם</w:t>
      </w:r>
      <w:r w:rsidR="00F53645" w:rsidRPr="001B69C0">
        <w:rPr>
          <w:rFonts w:ascii="Arial" w:hAnsi="Arial" w:cs="Arial" w:hint="cs"/>
          <w:color w:val="000000"/>
          <w:sz w:val="22"/>
          <w:szCs w:val="22"/>
          <w:rtl/>
          <w:lang w:bidi="he-IL"/>
        </w:rPr>
        <w:t xml:space="preserve"> אלה ישמשו לבחינת הגורמים המשפיעים על תגובת עקת-יובש במינים השונים ביערות חד-מינים ומעורבים.</w:t>
      </w:r>
      <w:r w:rsidRPr="001B69C0">
        <w:rPr>
          <w:rFonts w:ascii="Arial" w:hAnsi="Arial" w:cs="Arial"/>
          <w:color w:val="000000"/>
          <w:sz w:val="22"/>
          <w:szCs w:val="22"/>
          <w:rtl/>
          <w:lang w:bidi="he-IL"/>
        </w:rPr>
        <w:t xml:space="preserve"> </w:t>
      </w:r>
      <w:r w:rsidR="00F53645" w:rsidRPr="001B69C0">
        <w:rPr>
          <w:rFonts w:ascii="Arial" w:hAnsi="Arial" w:cs="Arial" w:hint="cs"/>
          <w:color w:val="000000"/>
          <w:sz w:val="22"/>
          <w:szCs w:val="22"/>
          <w:rtl/>
          <w:lang w:bidi="he-IL"/>
        </w:rPr>
        <w:t xml:space="preserve">בנוסף לכך, </w:t>
      </w:r>
      <w:r w:rsidR="00EA5A21" w:rsidRPr="001B69C0">
        <w:rPr>
          <w:rFonts w:ascii="Arial" w:hAnsi="Arial" w:cs="Arial" w:hint="cs"/>
          <w:color w:val="000000"/>
          <w:sz w:val="22"/>
          <w:szCs w:val="22"/>
          <w:rtl/>
          <w:lang w:bidi="he-IL"/>
        </w:rPr>
        <w:t>ה</w:t>
      </w:r>
      <w:r w:rsidR="00F53645" w:rsidRPr="001B69C0">
        <w:rPr>
          <w:rFonts w:ascii="Arial" w:hAnsi="Arial" w:cs="Arial" w:hint="cs"/>
          <w:color w:val="000000"/>
          <w:sz w:val="22"/>
          <w:szCs w:val="22"/>
          <w:rtl/>
          <w:lang w:bidi="he-IL"/>
        </w:rPr>
        <w:t>אלגוריתמי</w:t>
      </w:r>
      <w:r w:rsidR="00F53645" w:rsidRPr="001B69C0">
        <w:rPr>
          <w:rFonts w:ascii="Arial" w:hAnsi="Arial" w:cs="Arial" w:hint="eastAsia"/>
          <w:color w:val="000000"/>
          <w:sz w:val="22"/>
          <w:szCs w:val="22"/>
          <w:rtl/>
          <w:lang w:bidi="he-IL"/>
        </w:rPr>
        <w:t>ם</w:t>
      </w:r>
      <w:r w:rsidR="00F53645" w:rsidRPr="001B69C0">
        <w:rPr>
          <w:rFonts w:ascii="Arial" w:hAnsi="Arial" w:cs="Arial" w:hint="cs"/>
          <w:color w:val="000000"/>
          <w:sz w:val="22"/>
          <w:szCs w:val="22"/>
          <w:rtl/>
          <w:lang w:bidi="he-IL"/>
        </w:rPr>
        <w:t xml:space="preserve"> </w:t>
      </w:r>
      <w:r w:rsidR="00EA5A21" w:rsidRPr="001B69C0">
        <w:rPr>
          <w:rFonts w:ascii="Arial" w:hAnsi="Arial" w:cs="Arial" w:hint="cs"/>
          <w:color w:val="000000"/>
          <w:sz w:val="22"/>
          <w:szCs w:val="22"/>
          <w:rtl/>
          <w:lang w:bidi="he-IL"/>
        </w:rPr>
        <w:t>של למידת המכונה</w:t>
      </w:r>
      <w:r w:rsidR="00F53645" w:rsidRPr="001B69C0">
        <w:rPr>
          <w:rFonts w:ascii="Arial" w:hAnsi="Arial" w:cs="Arial" w:hint="cs"/>
          <w:color w:val="000000"/>
          <w:sz w:val="22"/>
          <w:szCs w:val="22"/>
          <w:rtl/>
          <w:lang w:bidi="he-IL"/>
        </w:rPr>
        <w:t xml:space="preserve"> ישמשו לצורך פיתוח מודל חיזוי, על סמך הגורמים המסבירים</w:t>
      </w:r>
      <w:r w:rsidR="00EA5A21" w:rsidRPr="001B69C0">
        <w:rPr>
          <w:rFonts w:ascii="Arial" w:hAnsi="Arial" w:cs="Arial" w:hint="cs"/>
          <w:color w:val="000000"/>
          <w:sz w:val="22"/>
          <w:szCs w:val="22"/>
          <w:rtl/>
          <w:lang w:bidi="he-IL"/>
        </w:rPr>
        <w:t>, לציון אזורים בעלי סיכון גבוה לעקת-יובש</w:t>
      </w:r>
      <w:r w:rsidR="00F53645" w:rsidRPr="001B69C0">
        <w:rPr>
          <w:rFonts w:ascii="Arial" w:hAnsi="Arial" w:cs="Arial" w:hint="cs"/>
          <w:color w:val="000000"/>
          <w:sz w:val="22"/>
          <w:szCs w:val="22"/>
          <w:rtl/>
          <w:lang w:bidi="he-IL"/>
        </w:rPr>
        <w:t xml:space="preserve">. במודלים של חיזוי מסוג זה, </w:t>
      </w:r>
      <w:r w:rsidRPr="001B69C0">
        <w:rPr>
          <w:rFonts w:ascii="Arial" w:hAnsi="Arial" w:cs="Arial"/>
          <w:color w:val="000000"/>
          <w:sz w:val="22"/>
          <w:szCs w:val="22"/>
          <w:rtl/>
          <w:lang w:bidi="he-IL"/>
        </w:rPr>
        <w:t xml:space="preserve">בסיס הנתונים </w:t>
      </w:r>
      <w:r w:rsidR="00EA5A21" w:rsidRPr="001B69C0">
        <w:rPr>
          <w:rFonts w:ascii="Arial" w:hAnsi="Arial" w:cs="Arial" w:hint="cs"/>
          <w:color w:val="000000"/>
          <w:sz w:val="22"/>
          <w:szCs w:val="22"/>
          <w:rtl/>
          <w:lang w:bidi="he-IL"/>
        </w:rPr>
        <w:t xml:space="preserve">מתחלק </w:t>
      </w:r>
      <w:r w:rsidR="00F53645" w:rsidRPr="001B69C0">
        <w:rPr>
          <w:rFonts w:ascii="Arial" w:hAnsi="Arial" w:cs="Arial" w:hint="cs"/>
          <w:color w:val="000000"/>
          <w:sz w:val="22"/>
          <w:szCs w:val="22"/>
          <w:rtl/>
          <w:lang w:bidi="he-IL"/>
        </w:rPr>
        <w:t>לנתוני כיול ואימות</w:t>
      </w:r>
      <w:r w:rsidR="00EA5A21" w:rsidRPr="001B69C0">
        <w:rPr>
          <w:rFonts w:ascii="Arial" w:hAnsi="Arial" w:cs="Arial" w:hint="cs"/>
          <w:color w:val="000000"/>
          <w:sz w:val="22"/>
          <w:szCs w:val="22"/>
          <w:rtl/>
          <w:lang w:bidi="he-IL"/>
        </w:rPr>
        <w:t>, כך שניתן לבדוק את מהימנות המודל</w:t>
      </w:r>
      <w:r w:rsidR="00F53645" w:rsidRPr="001B69C0">
        <w:rPr>
          <w:rFonts w:ascii="Arial" w:hAnsi="Arial" w:cs="Arial" w:hint="cs"/>
          <w:color w:val="000000"/>
          <w:sz w:val="22"/>
          <w:szCs w:val="22"/>
          <w:rtl/>
          <w:lang w:bidi="he-IL"/>
        </w:rPr>
        <w:t xml:space="preserve">. </w:t>
      </w:r>
      <w:r w:rsidR="00EA5A21" w:rsidRPr="001B69C0">
        <w:rPr>
          <w:rFonts w:ascii="Arial" w:hAnsi="Arial" w:cs="Arial" w:hint="cs"/>
          <w:color w:val="000000"/>
          <w:sz w:val="22"/>
          <w:szCs w:val="22"/>
          <w:rtl/>
          <w:lang w:bidi="he-IL"/>
        </w:rPr>
        <w:t xml:space="preserve">בנוסף, המודל יאומת מול נתונים חדשים שיתווספו כל שנה במהלך תקופת המחקר. </w:t>
      </w:r>
      <w:r w:rsidR="00F53645" w:rsidRPr="001B69C0">
        <w:rPr>
          <w:rFonts w:ascii="Arial" w:hAnsi="Arial" w:cs="Arial" w:hint="cs"/>
          <w:color w:val="000000"/>
          <w:sz w:val="22"/>
          <w:szCs w:val="22"/>
          <w:rtl/>
          <w:lang w:bidi="he-IL"/>
        </w:rPr>
        <w:t xml:space="preserve">נתוני הלוויינים ישמשו להרחיב את מאגר המידע </w:t>
      </w:r>
      <w:r w:rsidR="00EA5A21" w:rsidRPr="001B69C0">
        <w:rPr>
          <w:rFonts w:ascii="Arial" w:hAnsi="Arial" w:cs="Arial" w:hint="cs"/>
          <w:color w:val="000000"/>
          <w:sz w:val="22"/>
          <w:szCs w:val="22"/>
          <w:rtl/>
          <w:lang w:bidi="he-IL"/>
        </w:rPr>
        <w:t>המתקבל</w:t>
      </w:r>
      <w:r w:rsidR="00F53645" w:rsidRPr="001B69C0">
        <w:rPr>
          <w:rFonts w:ascii="Arial" w:hAnsi="Arial" w:cs="Arial" w:hint="cs"/>
          <w:color w:val="000000"/>
          <w:sz w:val="22"/>
          <w:szCs w:val="22"/>
          <w:rtl/>
          <w:lang w:bidi="he-IL"/>
        </w:rPr>
        <w:t xml:space="preserve"> </w:t>
      </w:r>
      <w:r w:rsidR="00EA5A21" w:rsidRPr="001B69C0">
        <w:rPr>
          <w:rFonts w:ascii="Arial" w:hAnsi="Arial" w:cs="Arial" w:hint="cs"/>
          <w:color w:val="000000"/>
          <w:sz w:val="22"/>
          <w:szCs w:val="22"/>
          <w:rtl/>
          <w:lang w:bidi="he-IL"/>
        </w:rPr>
        <w:t>מה</w:t>
      </w:r>
      <w:r w:rsidR="00F53645" w:rsidRPr="001B69C0">
        <w:rPr>
          <w:rFonts w:ascii="Arial" w:hAnsi="Arial" w:cs="Arial" w:hint="cs"/>
          <w:color w:val="000000"/>
          <w:sz w:val="22"/>
          <w:szCs w:val="22"/>
          <w:rtl/>
          <w:lang w:bidi="he-IL"/>
        </w:rPr>
        <w:t>מדידות בחלקות הניסוי</w:t>
      </w:r>
      <w:r w:rsidR="00EA5A21" w:rsidRPr="001B69C0">
        <w:rPr>
          <w:rFonts w:ascii="Arial" w:hAnsi="Arial" w:cs="Arial" w:hint="cs"/>
          <w:color w:val="000000"/>
          <w:sz w:val="22"/>
          <w:szCs w:val="22"/>
          <w:rtl/>
          <w:lang w:bidi="he-IL"/>
        </w:rPr>
        <w:t>, לאזורים נוספים ושנים נוספות</w:t>
      </w:r>
      <w:r w:rsidRPr="001B69C0">
        <w:rPr>
          <w:rFonts w:ascii="Arial" w:hAnsi="Arial" w:cs="Arial"/>
          <w:color w:val="000000"/>
          <w:sz w:val="22"/>
          <w:szCs w:val="22"/>
          <w:rtl/>
          <w:lang w:bidi="he-IL"/>
        </w:rPr>
        <w:t>.</w:t>
      </w:r>
    </w:p>
    <w:p w14:paraId="0D34B43A" w14:textId="1F79CA24" w:rsidR="00463CB5" w:rsidRDefault="00ED79ED" w:rsidP="0004787E">
      <w:pPr>
        <w:pStyle w:val="Default"/>
        <w:bidi/>
        <w:spacing w:before="0" w:after="60"/>
        <w:ind w:right="278"/>
        <w:jc w:val="both"/>
        <w:rPr>
          <w:rFonts w:cs="Arial" w:hint="default"/>
          <w:i/>
          <w:iCs/>
          <w:color w:val="5E5E5E"/>
          <w:sz w:val="22"/>
          <w:szCs w:val="22"/>
          <w:rtl/>
        </w:rPr>
      </w:pPr>
      <w:r w:rsidRPr="001B69C0">
        <w:rPr>
          <w:rFonts w:cs="Arial"/>
          <w:i/>
          <w:iCs/>
          <w:color w:val="5E5E5E"/>
          <w:sz w:val="22"/>
          <w:szCs w:val="22"/>
          <w:rtl/>
        </w:rPr>
        <w:t>חיזוי השפעות אקלים ושנוי מבנה היער</w:t>
      </w:r>
    </w:p>
    <w:p w14:paraId="1E4C898B" w14:textId="43A41F09" w:rsidR="006E101F" w:rsidRDefault="006E101F" w:rsidP="0004787E">
      <w:pPr>
        <w:pStyle w:val="Default"/>
        <w:bidi/>
        <w:spacing w:before="0" w:after="60"/>
        <w:ind w:right="278"/>
        <w:jc w:val="both"/>
        <w:rPr>
          <w:rFonts w:cs="Arial" w:hint="default"/>
          <w:color w:val="000000" w:themeColor="text1"/>
          <w:sz w:val="22"/>
          <w:szCs w:val="22"/>
          <w:lang w:val="en-US"/>
        </w:rPr>
      </w:pPr>
      <w:r w:rsidRPr="006E101F">
        <w:rPr>
          <w:rFonts w:cs="Arial"/>
          <w:color w:val="000000" w:themeColor="text1"/>
          <w:sz w:val="22"/>
          <w:szCs w:val="22"/>
          <w:rtl/>
        </w:rPr>
        <w:t>חיזוי</w:t>
      </w:r>
      <w:r>
        <w:rPr>
          <w:rFonts w:cs="Arial"/>
          <w:color w:val="000000" w:themeColor="text1"/>
          <w:sz w:val="22"/>
          <w:szCs w:val="22"/>
          <w:rtl/>
        </w:rPr>
        <w:t xml:space="preserve"> השפעות יעשה בעזרת המודלים של מכונת למידה, כאשר נשנה את ערכי הגורמים המשפיעים על-סמך תחזיות אקלים שונות. נבצע מבחן רגישות מרחבית למודל, </w:t>
      </w:r>
      <w:r w:rsidR="00777E1D">
        <w:rPr>
          <w:rFonts w:cs="Arial"/>
          <w:color w:val="000000" w:themeColor="text1"/>
          <w:sz w:val="22"/>
          <w:szCs w:val="22"/>
          <w:rtl/>
        </w:rPr>
        <w:t>תוך כדי</w:t>
      </w:r>
      <w:r>
        <w:rPr>
          <w:rFonts w:cs="Arial"/>
          <w:color w:val="000000" w:themeColor="text1"/>
          <w:sz w:val="22"/>
          <w:szCs w:val="22"/>
          <w:rtl/>
        </w:rPr>
        <w:t xml:space="preserve"> </w:t>
      </w:r>
      <w:r w:rsidR="00777E1D">
        <w:rPr>
          <w:rFonts w:cs="Arial"/>
          <w:color w:val="000000" w:themeColor="text1"/>
          <w:sz w:val="22"/>
          <w:szCs w:val="22"/>
          <w:rtl/>
        </w:rPr>
        <w:t>ש</w:t>
      </w:r>
      <w:r>
        <w:rPr>
          <w:rFonts w:cs="Arial"/>
          <w:color w:val="000000" w:themeColor="text1"/>
          <w:sz w:val="22"/>
          <w:szCs w:val="22"/>
          <w:rtl/>
        </w:rPr>
        <w:t xml:space="preserve">נותיר גורם אחד קבוע בכל הרצה ונבחן את השינוי בכוח המודל מול התחזית המקורית. בכך, נוכל לבחון לא רק כיצד הגורמים השונים משפיעים על עקת-יובש בזמן אלא גם במרחב (ראה דוגמה למבחן </w:t>
      </w:r>
      <w:r w:rsidR="00777E1D">
        <w:rPr>
          <w:rFonts w:cs="Arial"/>
          <w:color w:val="000000" w:themeColor="text1"/>
          <w:sz w:val="22"/>
          <w:szCs w:val="22"/>
          <w:rtl/>
        </w:rPr>
        <w:t>זהה</w:t>
      </w:r>
      <w:r>
        <w:rPr>
          <w:rFonts w:cs="Arial"/>
          <w:color w:val="000000" w:themeColor="text1"/>
          <w:sz w:val="22"/>
          <w:szCs w:val="22"/>
          <w:rtl/>
        </w:rPr>
        <w:t xml:space="preserve"> ב-</w:t>
      </w:r>
      <w:r w:rsidRPr="009004BE">
        <w:rPr>
          <w:rFonts w:ascii="Arial" w:hAnsi="Arial" w:cs="Arial" w:hint="default"/>
          <w:i/>
          <w:iCs/>
          <w:color w:val="000000" w:themeColor="text1"/>
          <w:sz w:val="22"/>
          <w:szCs w:val="22"/>
          <w:lang w:val="en-US"/>
        </w:rPr>
        <w:t xml:space="preserve">Miller et al. </w:t>
      </w:r>
      <w:r w:rsidR="004C1A6C">
        <w:rPr>
          <w:rFonts w:ascii="Arial" w:hAnsi="Arial" w:cs="Arial" w:hint="default"/>
          <w:i/>
          <w:iCs/>
          <w:color w:val="000000" w:themeColor="text1"/>
          <w:sz w:val="22"/>
          <w:szCs w:val="22"/>
          <w:lang w:val="en-US"/>
        </w:rPr>
        <w:fldChar w:fldCharType="begin" w:fldLock="1"/>
      </w:r>
      <w:r w:rsidR="007E2CE2">
        <w:rPr>
          <w:rFonts w:ascii="Arial" w:hAnsi="Arial" w:cs="Arial" w:hint="default"/>
          <w:i/>
          <w:iCs/>
          <w:color w:val="000000" w:themeColor="text1"/>
          <w:sz w:val="22"/>
          <w:szCs w:val="22"/>
          <w:lang w:val="en-US"/>
        </w:rPr>
        <w:instrText>ADDIN CSL_CITATION {"citationItems":[{"id":"ITEM-1","itemData":{"DOI":"10.1016/j.fcr.2018.11.011","ISSN":"03784290","abstract":"© 2018 Elsevier B.V. Current literature suggests that wheat production models are limited either to wide-scale or plot-based predictions ignoring pattern of habitat conditions and surficial hydrological processes. We present here a high-spatial resolution (50 m) non-calibrated GIS-based wheat production model for predictions of aboveground wheat biomass (AGB) and grain yield (GY). The model is an integration of three sub-models, each simulating elemental processes relevant for wheat growth dynamics in water-limited environments: (1) HYDRUS-1D, a finite element model that simulates one-dimensional movement of water in the soil profile; (2) a two-dimensional GIS-based surface runoff model; and (3) a one-dimensional process-driven mechanistic wheat growth model. By integrating the three sub-models, we aimed to achieve a more accurate spatially continuous water balance simulation with a better representation of root zone soil water content (SWC) impacts on plant development. High-resolution grid-based rainfall data from a meteorological radar system were used as input to HYDRUS-1D. Twenty-two commercial wheat fields in Israel were used to validate the model in two seasons (2010/11 and 2011/12). Results show that root zone SWC was accurately simulated by HYDRUS-1D in both seasons, particularly at the top 10-cm soil layer. Observed vs simulated AGB and GY were highly correlated with R2 = 0.93 and 0.72 (RMSE = 171 g m−2 and 70 g m−2) having low biases of -41 g m−2 (8%) and 52 g m−2 (10%), respectively. Model sensitivity test showed that HYDRUS-1D was mainly driven by spatial variability in the input soil characteristics while the integrated wheat production model was mostly affected by rainfall spatial variability indicating the importance of using accurate high-resolution rainfall data as model input. Using the integrated model, we predict decreases in AGB and GY of c. 10.5% and c. 12%, respectively, for 1 °C of warming and c. 7.7% and c. 7.3% for 5% reduction in rainfall amount in our study sites. The suggested model could be used by scientists to better understand the causes of spatial and temporal variability in wheat production and the consequences of future scenarios such as climate change.","author":[{"dropping-particle":"","family":"Miller","given":"O.","non-dropping-particle":"","parse-names":false,"suffix":""},{"dropping-particle":"","family":"Helman","given":"D.","non-dropping-particle":"","parse-names":false,"suffix":""},{"dropping-particle":"","family":"Svoray","given":"T.","non-dropping-particle":"","parse-names":false,"suffix":""},{"dropping-particle":"","family":"Morin","given":"E.","non-dropping-particle":"","parse-names":false,"suffix":""},{"dropping-particle":"","family":"Bonfil","given":"D.J.","non-dropping-particle":"","parse-names":false,"suffix":""}],"container-title":"Field Crops Research","id":"ITEM-1","issued":{"date-parts":[["2019"]]},"title":"Explicit wheat production model adjusted for semi-arid environments","type":"article-journal","volume":"231"},"uris":["http://www.mendeley.com/documents/?uuid=de8b3a7f-9c9a-3343-a757-178032b70df1"]}],"mendeley":{"formattedCitation":"&lt;sup&gt;28&lt;/sup&gt;","plainTextFormattedCitation":"28","previouslyFormattedCitation":"&lt;sup&gt;27&lt;/sup&gt;"},"properties":{"noteIndex":0},"schema":"https://github.com/citation-style-language/schema/raw/master/csl-citation.json"}</w:instrText>
      </w:r>
      <w:r w:rsidR="004C1A6C">
        <w:rPr>
          <w:rFonts w:ascii="Arial" w:hAnsi="Arial" w:cs="Arial" w:hint="default"/>
          <w:i/>
          <w:iCs/>
          <w:color w:val="000000" w:themeColor="text1"/>
          <w:sz w:val="22"/>
          <w:szCs w:val="22"/>
          <w:lang w:val="en-US"/>
        </w:rPr>
        <w:fldChar w:fldCharType="separate"/>
      </w:r>
      <w:r w:rsidR="007E2CE2" w:rsidRPr="007E2CE2">
        <w:rPr>
          <w:rFonts w:ascii="Arial" w:hAnsi="Arial" w:cs="Arial" w:hint="default"/>
          <w:iCs/>
          <w:noProof/>
          <w:color w:val="000000" w:themeColor="text1"/>
          <w:sz w:val="22"/>
          <w:szCs w:val="22"/>
          <w:vertAlign w:val="superscript"/>
          <w:lang w:val="en-US"/>
        </w:rPr>
        <w:t>28</w:t>
      </w:r>
      <w:r w:rsidR="004C1A6C">
        <w:rPr>
          <w:rFonts w:ascii="Arial" w:hAnsi="Arial" w:cs="Arial" w:hint="default"/>
          <w:i/>
          <w:iCs/>
          <w:color w:val="000000" w:themeColor="text1"/>
          <w:sz w:val="22"/>
          <w:szCs w:val="22"/>
          <w:lang w:val="en-US"/>
        </w:rPr>
        <w:fldChar w:fldCharType="end"/>
      </w:r>
      <w:r>
        <w:rPr>
          <w:rFonts w:cs="Arial"/>
          <w:color w:val="000000" w:themeColor="text1"/>
          <w:sz w:val="22"/>
          <w:szCs w:val="22"/>
          <w:rtl/>
          <w:lang w:val="en-US"/>
        </w:rPr>
        <w:t>)</w:t>
      </w:r>
      <w:r w:rsidR="009004BE">
        <w:rPr>
          <w:rFonts w:cs="Arial"/>
          <w:color w:val="000000" w:themeColor="text1"/>
          <w:sz w:val="22"/>
          <w:szCs w:val="22"/>
          <w:rtl/>
          <w:lang w:val="en-US"/>
        </w:rPr>
        <w:t>.</w:t>
      </w:r>
    </w:p>
    <w:p w14:paraId="0A4767CD" w14:textId="77777777" w:rsidR="0004787E" w:rsidRPr="006E101F" w:rsidRDefault="0004787E" w:rsidP="0004787E">
      <w:pPr>
        <w:pStyle w:val="Default"/>
        <w:bidi/>
        <w:spacing w:before="0" w:after="60"/>
        <w:ind w:right="278"/>
        <w:jc w:val="both"/>
        <w:rPr>
          <w:rFonts w:ascii="Arial" w:eastAsia="Arial" w:hAnsi="Arial" w:cs="Arial" w:hint="default"/>
          <w:color w:val="000000" w:themeColor="text1"/>
          <w:sz w:val="22"/>
          <w:szCs w:val="22"/>
          <w:rtl/>
          <w:lang w:val="en-US"/>
        </w:rPr>
      </w:pPr>
    </w:p>
    <w:p w14:paraId="3B08D6AF" w14:textId="518B0743" w:rsidR="00463CB5" w:rsidRPr="001B69C0" w:rsidRDefault="00ED79ED" w:rsidP="0004787E">
      <w:pPr>
        <w:pStyle w:val="Default"/>
        <w:numPr>
          <w:ilvl w:val="0"/>
          <w:numId w:val="2"/>
        </w:numPr>
        <w:bidi/>
        <w:spacing w:before="0" w:after="60"/>
        <w:ind w:left="391" w:right="278" w:hanging="391"/>
        <w:rPr>
          <w:rFonts w:ascii="Arial" w:eastAsia="Arial" w:hAnsi="Arial" w:cs="Arial" w:hint="default"/>
          <w:b/>
          <w:bCs/>
          <w:sz w:val="22"/>
          <w:szCs w:val="22"/>
          <w:rtl/>
        </w:rPr>
      </w:pPr>
      <w:r w:rsidRPr="001B69C0">
        <w:rPr>
          <w:rFonts w:cs="Arial"/>
          <w:b/>
          <w:bCs/>
          <w:sz w:val="22"/>
          <w:szCs w:val="22"/>
          <w:rtl/>
        </w:rPr>
        <w:t>תכנית העבודה</w:t>
      </w:r>
      <w:r w:rsidRPr="001B69C0">
        <w:rPr>
          <w:rFonts w:ascii="Arial" w:hAnsi="Arial"/>
          <w:b/>
          <w:bCs/>
          <w:sz w:val="22"/>
          <w:szCs w:val="22"/>
          <w:rtl/>
        </w:rPr>
        <w:t xml:space="preserve">, </w:t>
      </w:r>
      <w:r w:rsidRPr="001B69C0">
        <w:rPr>
          <w:rFonts w:cs="Arial"/>
          <w:b/>
          <w:bCs/>
          <w:sz w:val="22"/>
          <w:szCs w:val="22"/>
          <w:rtl/>
        </w:rPr>
        <w:t>לוח זמנים בהתאמה למשימות</w:t>
      </w:r>
    </w:p>
    <w:p w14:paraId="5DA26BCE" w14:textId="79AE2555" w:rsidR="00BD4E5F" w:rsidRPr="001B69C0" w:rsidRDefault="00BD4E5F" w:rsidP="0004787E">
      <w:pPr>
        <w:pStyle w:val="Default"/>
        <w:bidi/>
        <w:spacing w:before="0"/>
        <w:ind w:right="278"/>
        <w:jc w:val="both"/>
        <w:rPr>
          <w:rFonts w:ascii="Arial" w:eastAsia="Arial" w:hAnsi="Arial" w:cs="Arial" w:hint="default"/>
          <w:sz w:val="22"/>
          <w:szCs w:val="22"/>
          <w:rtl/>
        </w:rPr>
      </w:pPr>
      <w:r w:rsidRPr="001B69C0">
        <w:rPr>
          <w:rFonts w:cs="Arial"/>
          <w:sz w:val="22"/>
          <w:szCs w:val="22"/>
          <w:rtl/>
        </w:rPr>
        <w:lastRenderedPageBreak/>
        <w:t>להלן תכנית העבודה לפי שנים ומטרות-על. יש לציין כי סדר המטרות בתוך כל שנת מחקר הוא לאו דווקא כרונולוגי.</w:t>
      </w:r>
      <w:r w:rsidR="00146A6F" w:rsidRPr="001B69C0">
        <w:rPr>
          <w:rFonts w:cs="Arial"/>
          <w:sz w:val="22"/>
          <w:szCs w:val="22"/>
          <w:rtl/>
        </w:rPr>
        <w:t xml:space="preserve"> </w:t>
      </w:r>
    </w:p>
    <w:tbl>
      <w:tblPr>
        <w:bidiVisual/>
        <w:tblW w:w="9650" w:type="dxa"/>
        <w:tblInd w:w="-3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82"/>
        <w:gridCol w:w="2717"/>
        <w:gridCol w:w="5651"/>
      </w:tblGrid>
      <w:tr w:rsidR="00463CB5" w:rsidRPr="001B69C0" w14:paraId="48EB0A4D" w14:textId="77777777" w:rsidTr="0004787E">
        <w:trPr>
          <w:trHeight w:hRule="exact" w:val="227"/>
          <w:tblHeader/>
        </w:trPr>
        <w:tc>
          <w:tcPr>
            <w:tcW w:w="1282" w:type="dxa"/>
            <w:tcBorders>
              <w:top w:val="single" w:sz="2" w:space="0" w:color="000000"/>
              <w:left w:val="single" w:sz="2" w:space="0" w:color="000000"/>
              <w:bottom w:val="single" w:sz="6" w:space="0" w:color="000000"/>
              <w:right w:val="single" w:sz="2" w:space="0" w:color="000000"/>
            </w:tcBorders>
            <w:shd w:val="clear" w:color="auto" w:fill="auto"/>
            <w:tcMar>
              <w:top w:w="0" w:type="dxa"/>
              <w:left w:w="378" w:type="dxa"/>
              <w:bottom w:w="57" w:type="dxa"/>
              <w:right w:w="100" w:type="dxa"/>
            </w:tcMar>
            <w:vAlign w:val="center"/>
          </w:tcPr>
          <w:p w14:paraId="5D20BC95" w14:textId="77777777" w:rsidR="00463CB5" w:rsidRPr="001B69C0" w:rsidRDefault="00ED79ED" w:rsidP="0004787E">
            <w:pPr>
              <w:pStyle w:val="TableStyle1"/>
              <w:bidi/>
              <w:rPr>
                <w:rtl/>
              </w:rPr>
            </w:pPr>
            <w:r w:rsidRPr="001B69C0">
              <w:rPr>
                <w:rFonts w:ascii="Arial Unicode MS" w:eastAsia="Arial Unicode MS" w:hAnsi="Arial Unicode MS" w:cs="Arial" w:hint="cs"/>
                <w:rtl/>
              </w:rPr>
              <w:t>שנה</w:t>
            </w:r>
          </w:p>
        </w:tc>
        <w:tc>
          <w:tcPr>
            <w:tcW w:w="2717" w:type="dxa"/>
            <w:tcBorders>
              <w:top w:val="single" w:sz="2" w:space="0" w:color="000000"/>
              <w:left w:val="single" w:sz="2" w:space="0" w:color="000000"/>
              <w:bottom w:val="single" w:sz="6" w:space="0" w:color="000000"/>
              <w:right w:val="single" w:sz="2" w:space="0" w:color="000000"/>
            </w:tcBorders>
            <w:shd w:val="clear" w:color="auto" w:fill="auto"/>
            <w:tcMar>
              <w:top w:w="0" w:type="dxa"/>
              <w:left w:w="378" w:type="dxa"/>
              <w:bottom w:w="57" w:type="dxa"/>
              <w:right w:w="100" w:type="dxa"/>
            </w:tcMar>
            <w:vAlign w:val="center"/>
          </w:tcPr>
          <w:p w14:paraId="4BEF8522" w14:textId="54FA9B6D" w:rsidR="00463CB5" w:rsidRPr="001B69C0" w:rsidRDefault="00ED79ED" w:rsidP="0004787E">
            <w:pPr>
              <w:pStyle w:val="TableStyle1"/>
              <w:bidi/>
              <w:rPr>
                <w:rtl/>
              </w:rPr>
            </w:pPr>
            <w:r w:rsidRPr="001B69C0">
              <w:rPr>
                <w:rFonts w:ascii="Arial Unicode MS" w:eastAsia="Arial Unicode MS" w:hAnsi="Arial Unicode MS" w:cs="Arial" w:hint="cs"/>
                <w:rtl/>
              </w:rPr>
              <w:t>מטרות</w:t>
            </w:r>
            <w:r w:rsidR="00BE09FE" w:rsidRPr="001B69C0">
              <w:rPr>
                <w:rFonts w:ascii="Arial Unicode MS" w:eastAsia="Arial Unicode MS" w:hAnsi="Arial Unicode MS" w:cs="Arial" w:hint="cs"/>
                <w:rtl/>
              </w:rPr>
              <w:t>-על</w:t>
            </w:r>
          </w:p>
        </w:tc>
        <w:tc>
          <w:tcPr>
            <w:tcW w:w="5651" w:type="dxa"/>
            <w:tcBorders>
              <w:top w:val="single" w:sz="2" w:space="0" w:color="000000"/>
              <w:left w:val="single" w:sz="2" w:space="0" w:color="000000"/>
              <w:bottom w:val="single" w:sz="6" w:space="0" w:color="000000"/>
              <w:right w:val="single" w:sz="2" w:space="0" w:color="000000"/>
            </w:tcBorders>
            <w:shd w:val="clear" w:color="auto" w:fill="auto"/>
            <w:tcMar>
              <w:top w:w="0" w:type="dxa"/>
              <w:left w:w="378" w:type="dxa"/>
              <w:bottom w:w="57" w:type="dxa"/>
              <w:right w:w="100" w:type="dxa"/>
            </w:tcMar>
            <w:vAlign w:val="center"/>
          </w:tcPr>
          <w:p w14:paraId="3ED33D7F" w14:textId="601AA5F5" w:rsidR="00463CB5" w:rsidRPr="001B69C0" w:rsidRDefault="00EA17C3" w:rsidP="0004787E">
            <w:pPr>
              <w:pStyle w:val="TableStyle1"/>
              <w:bidi/>
              <w:rPr>
                <w:rtl/>
              </w:rPr>
            </w:pPr>
            <w:r>
              <w:rPr>
                <w:rFonts w:ascii="Arial Unicode MS" w:eastAsia="Arial Unicode MS" w:hAnsi="Arial Unicode MS" w:cs="Arial" w:hint="cs"/>
                <w:rtl/>
              </w:rPr>
              <w:t>רשימת</w:t>
            </w:r>
            <w:r w:rsidR="00ED79ED" w:rsidRPr="001B69C0">
              <w:rPr>
                <w:rFonts w:ascii="Arial Unicode MS" w:eastAsia="Arial Unicode MS" w:hAnsi="Arial Unicode MS" w:cs="Arial" w:hint="cs"/>
                <w:rtl/>
              </w:rPr>
              <w:t xml:space="preserve"> מטלות</w:t>
            </w:r>
            <w:r w:rsidR="003A6C17" w:rsidRPr="001B69C0">
              <w:rPr>
                <w:rFonts w:ascii="Arial Unicode MS" w:eastAsia="Arial Unicode MS" w:hAnsi="Arial Unicode MS" w:cs="Arial" w:hint="cs"/>
                <w:rtl/>
              </w:rPr>
              <w:t xml:space="preserve"> </w:t>
            </w:r>
            <w:r>
              <w:rPr>
                <w:rFonts w:ascii="Arial Unicode MS" w:eastAsia="Arial Unicode MS" w:hAnsi="Arial Unicode MS" w:cs="Arial" w:hint="cs"/>
                <w:rtl/>
              </w:rPr>
              <w:t>(כללי)</w:t>
            </w:r>
          </w:p>
        </w:tc>
      </w:tr>
      <w:tr w:rsidR="00290EBC" w:rsidRPr="001B69C0" w14:paraId="4A3B487A" w14:textId="77777777" w:rsidTr="0004787E">
        <w:tblPrEx>
          <w:shd w:val="clear" w:color="auto" w:fill="auto"/>
        </w:tblPrEx>
        <w:trPr>
          <w:trHeight w:hRule="exact" w:val="964"/>
        </w:trPr>
        <w:tc>
          <w:tcPr>
            <w:tcW w:w="1282" w:type="dxa"/>
            <w:vMerge w:val="restart"/>
            <w:tcBorders>
              <w:top w:val="single" w:sz="6" w:space="0" w:color="000000"/>
              <w:left w:val="single" w:sz="2" w:space="0" w:color="000000"/>
              <w:right w:val="single" w:sz="2" w:space="0" w:color="000000"/>
            </w:tcBorders>
            <w:shd w:val="clear" w:color="auto" w:fill="auto"/>
            <w:tcMar>
              <w:top w:w="0" w:type="dxa"/>
              <w:left w:w="378" w:type="dxa"/>
              <w:bottom w:w="0" w:type="dxa"/>
              <w:right w:w="100" w:type="dxa"/>
            </w:tcMar>
            <w:vAlign w:val="center"/>
          </w:tcPr>
          <w:p w14:paraId="7BF70BA7" w14:textId="77777777" w:rsidR="00290EBC" w:rsidRPr="001B69C0" w:rsidRDefault="00290EBC" w:rsidP="0004787E">
            <w:pPr>
              <w:pStyle w:val="TableStyle1"/>
              <w:bidi/>
              <w:rPr>
                <w:rFonts w:ascii="Arial" w:hAnsi="Arial" w:cs="Arial"/>
                <w:rtl/>
              </w:rPr>
            </w:pPr>
            <w:r w:rsidRPr="001B69C0">
              <w:rPr>
                <w:rFonts w:ascii="Arial" w:eastAsia="Arial Unicode MS" w:hAnsi="Arial" w:cs="Arial"/>
                <w:rtl/>
              </w:rPr>
              <w:t>א׳</w:t>
            </w:r>
          </w:p>
        </w:tc>
        <w:tc>
          <w:tcPr>
            <w:tcW w:w="2717" w:type="dxa"/>
            <w:tcBorders>
              <w:top w:val="single" w:sz="6" w:space="0" w:color="000000"/>
              <w:left w:val="single" w:sz="2" w:space="0" w:color="000000"/>
              <w:bottom w:val="single" w:sz="2" w:space="0" w:color="000000"/>
              <w:right w:val="single" w:sz="2" w:space="0" w:color="000000"/>
            </w:tcBorders>
            <w:shd w:val="clear" w:color="auto" w:fill="auto"/>
            <w:tcMar>
              <w:top w:w="0" w:type="dxa"/>
              <w:left w:w="378" w:type="dxa"/>
              <w:bottom w:w="0" w:type="dxa"/>
              <w:right w:w="100" w:type="dxa"/>
            </w:tcMar>
            <w:vAlign w:val="center"/>
          </w:tcPr>
          <w:p w14:paraId="4F870425" w14:textId="08A2C3C5" w:rsidR="00290EBC" w:rsidRPr="00290EBC" w:rsidRDefault="00290EBC" w:rsidP="0004787E">
            <w:pPr>
              <w:pStyle w:val="aa"/>
              <w:numPr>
                <w:ilvl w:val="0"/>
                <w:numId w:val="6"/>
              </w:numPr>
              <w:bidi/>
              <w:ind w:left="0" w:hanging="318"/>
              <w:rPr>
                <w:rFonts w:ascii="Arial" w:hAnsi="Arial" w:cs="Arial"/>
                <w:sz w:val="20"/>
                <w:szCs w:val="20"/>
                <w:rtl/>
                <w:lang w:bidi="he-IL"/>
              </w:rPr>
            </w:pPr>
            <w:r w:rsidRPr="001B69C0">
              <w:rPr>
                <w:rFonts w:ascii="Arial" w:hAnsi="Arial" w:cs="Arial" w:hint="cs"/>
                <w:sz w:val="20"/>
                <w:szCs w:val="20"/>
                <w:rtl/>
                <w:lang w:bidi="he-IL"/>
              </w:rPr>
              <w:t>נתוני שטח מחלקות הניסוי</w:t>
            </w:r>
          </w:p>
        </w:tc>
        <w:tc>
          <w:tcPr>
            <w:tcW w:w="5651" w:type="dxa"/>
            <w:tcBorders>
              <w:top w:val="single" w:sz="6" w:space="0" w:color="000000"/>
              <w:left w:val="single" w:sz="2" w:space="0" w:color="000000"/>
              <w:bottom w:val="single" w:sz="2" w:space="0" w:color="000000"/>
              <w:right w:val="single" w:sz="2" w:space="0" w:color="000000"/>
            </w:tcBorders>
            <w:shd w:val="clear" w:color="auto" w:fill="auto"/>
            <w:tcMar>
              <w:top w:w="0" w:type="dxa"/>
              <w:left w:w="378" w:type="dxa"/>
              <w:bottom w:w="0" w:type="dxa"/>
              <w:right w:w="100" w:type="dxa"/>
            </w:tcMar>
            <w:vAlign w:val="center"/>
          </w:tcPr>
          <w:p w14:paraId="408F42F5" w14:textId="4079016B" w:rsidR="00290EBC" w:rsidRPr="001B69C0" w:rsidRDefault="00290EBC" w:rsidP="0004787E">
            <w:pPr>
              <w:pStyle w:val="aa"/>
              <w:numPr>
                <w:ilvl w:val="0"/>
                <w:numId w:val="10"/>
              </w:numPr>
              <w:bidi/>
              <w:ind w:left="0" w:hanging="284"/>
              <w:rPr>
                <w:rFonts w:ascii="Arial" w:hAnsi="Arial" w:cs="Arial"/>
                <w:sz w:val="20"/>
                <w:szCs w:val="20"/>
                <w:lang w:bidi="he-IL"/>
              </w:rPr>
            </w:pPr>
            <w:r w:rsidRPr="001B69C0">
              <w:rPr>
                <w:rFonts w:ascii="Arial" w:hAnsi="Arial" w:cs="Arial"/>
                <w:sz w:val="20"/>
                <w:szCs w:val="20"/>
                <w:rtl/>
                <w:lang w:bidi="he-IL"/>
              </w:rPr>
              <w:t>איסוף</w:t>
            </w:r>
            <w:r w:rsidRPr="001B69C0">
              <w:rPr>
                <w:rFonts w:ascii="Arial" w:hAnsi="Arial" w:cs="Arial" w:hint="cs"/>
                <w:sz w:val="20"/>
                <w:szCs w:val="20"/>
                <w:rtl/>
                <w:lang w:bidi="he-IL"/>
              </w:rPr>
              <w:t xml:space="preserve"> נתוני </w:t>
            </w:r>
            <w:proofErr w:type="spellStart"/>
            <w:r w:rsidRPr="001B69C0">
              <w:rPr>
                <w:rFonts w:ascii="Arial" w:hAnsi="Arial" w:cs="Arial" w:hint="cs"/>
                <w:sz w:val="20"/>
                <w:szCs w:val="20"/>
                <w:rtl/>
                <w:lang w:bidi="he-IL"/>
              </w:rPr>
              <w:t>פמ״ע</w:t>
            </w:r>
            <w:proofErr w:type="spellEnd"/>
            <w:r w:rsidRPr="001B69C0">
              <w:rPr>
                <w:rFonts w:ascii="Arial" w:hAnsi="Arial" w:cs="Arial" w:hint="cs"/>
                <w:sz w:val="20"/>
                <w:szCs w:val="20"/>
                <w:rtl/>
                <w:lang w:bidi="he-IL"/>
              </w:rPr>
              <w:t xml:space="preserve"> ו-</w:t>
            </w:r>
            <w:r w:rsidRPr="001B69C0">
              <w:rPr>
                <w:rFonts w:ascii="Arial" w:hAnsi="Arial" w:cs="Arial"/>
                <w:sz w:val="20"/>
                <w:szCs w:val="20"/>
                <w:lang w:bidi="he-IL"/>
              </w:rPr>
              <w:t>LAI</w:t>
            </w:r>
            <w:r w:rsidRPr="001B69C0">
              <w:rPr>
                <w:rFonts w:ascii="Arial" w:hAnsi="Arial" w:cs="Arial" w:hint="cs"/>
                <w:sz w:val="20"/>
                <w:szCs w:val="20"/>
                <w:rtl/>
                <w:lang w:bidi="he-IL"/>
              </w:rPr>
              <w:t xml:space="preserve"> במינים השונים בחלקה המעורבת</w:t>
            </w:r>
          </w:p>
          <w:p w14:paraId="7D382C27" w14:textId="5C0B1E98" w:rsidR="00290EBC" w:rsidRPr="001B69C0" w:rsidRDefault="00290EBC" w:rsidP="0004787E">
            <w:pPr>
              <w:pStyle w:val="aa"/>
              <w:numPr>
                <w:ilvl w:val="0"/>
                <w:numId w:val="10"/>
              </w:numPr>
              <w:bidi/>
              <w:ind w:left="0" w:hanging="284"/>
              <w:rPr>
                <w:rFonts w:ascii="Arial" w:hAnsi="Arial" w:cs="Arial"/>
                <w:sz w:val="20"/>
                <w:szCs w:val="20"/>
                <w:rtl/>
                <w:lang w:bidi="he-IL"/>
              </w:rPr>
            </w:pPr>
            <w:r w:rsidRPr="001B69C0">
              <w:rPr>
                <w:rFonts w:ascii="Arial" w:hAnsi="Arial" w:cs="Arial" w:hint="cs"/>
                <w:sz w:val="20"/>
                <w:szCs w:val="20"/>
                <w:rtl/>
                <w:lang w:bidi="he-IL"/>
              </w:rPr>
              <w:t>איתור חלקות הומוגניות, חד-מיניות באזור</w:t>
            </w:r>
          </w:p>
          <w:p w14:paraId="7DC9EA74" w14:textId="68E9FB41" w:rsidR="00290EBC" w:rsidRPr="001B69C0" w:rsidRDefault="00290EBC" w:rsidP="0004787E">
            <w:pPr>
              <w:pStyle w:val="aa"/>
              <w:numPr>
                <w:ilvl w:val="0"/>
                <w:numId w:val="10"/>
              </w:numPr>
              <w:bidi/>
              <w:ind w:left="0" w:hanging="284"/>
              <w:rPr>
                <w:rFonts w:ascii="Arial" w:hAnsi="Arial" w:cs="Arial"/>
                <w:sz w:val="20"/>
                <w:szCs w:val="20"/>
                <w:lang w:bidi="he-IL"/>
              </w:rPr>
            </w:pPr>
            <w:r w:rsidRPr="001B69C0">
              <w:rPr>
                <w:rFonts w:ascii="Arial" w:hAnsi="Arial" w:cs="Arial" w:hint="cs"/>
                <w:sz w:val="20"/>
                <w:szCs w:val="20"/>
                <w:rtl/>
                <w:lang w:bidi="he-IL"/>
              </w:rPr>
              <w:t xml:space="preserve">איסוף נתוני </w:t>
            </w:r>
            <w:proofErr w:type="spellStart"/>
            <w:r w:rsidRPr="001B69C0">
              <w:rPr>
                <w:rFonts w:ascii="Arial" w:hAnsi="Arial" w:cs="Arial" w:hint="cs"/>
                <w:sz w:val="20"/>
                <w:szCs w:val="20"/>
                <w:rtl/>
                <w:lang w:bidi="he-IL"/>
              </w:rPr>
              <w:t>פמ״ע</w:t>
            </w:r>
            <w:proofErr w:type="spellEnd"/>
            <w:r w:rsidRPr="001B69C0">
              <w:rPr>
                <w:rFonts w:ascii="Arial" w:hAnsi="Arial" w:cs="Arial" w:hint="cs"/>
                <w:sz w:val="20"/>
                <w:szCs w:val="20"/>
                <w:rtl/>
                <w:lang w:bidi="he-IL"/>
              </w:rPr>
              <w:t xml:space="preserve"> ו-</w:t>
            </w:r>
            <w:r w:rsidRPr="001B69C0">
              <w:rPr>
                <w:rFonts w:ascii="Arial" w:hAnsi="Arial" w:cs="Arial"/>
                <w:sz w:val="20"/>
                <w:szCs w:val="20"/>
                <w:lang w:bidi="he-IL"/>
              </w:rPr>
              <w:t>LAI</w:t>
            </w:r>
            <w:r w:rsidRPr="001B69C0">
              <w:rPr>
                <w:rFonts w:ascii="Arial" w:hAnsi="Arial" w:cs="Arial" w:hint="cs"/>
                <w:sz w:val="20"/>
                <w:szCs w:val="20"/>
                <w:rtl/>
                <w:lang w:bidi="he-IL"/>
              </w:rPr>
              <w:t xml:space="preserve"> במינים בחלקות החד-מיניות</w:t>
            </w:r>
          </w:p>
          <w:p w14:paraId="09B6F0A9" w14:textId="0C3FE0C3" w:rsidR="00290EBC" w:rsidRPr="00290EBC" w:rsidRDefault="00290EBC" w:rsidP="0004787E">
            <w:pPr>
              <w:pStyle w:val="aa"/>
              <w:numPr>
                <w:ilvl w:val="0"/>
                <w:numId w:val="10"/>
              </w:numPr>
              <w:bidi/>
              <w:ind w:left="0" w:hanging="284"/>
              <w:rPr>
                <w:rFonts w:ascii="Arial" w:hAnsi="Arial" w:cs="Arial"/>
                <w:sz w:val="20"/>
                <w:szCs w:val="20"/>
                <w:lang w:bidi="he-IL"/>
              </w:rPr>
            </w:pPr>
            <w:r w:rsidRPr="001B69C0">
              <w:rPr>
                <w:rFonts w:ascii="Arial" w:hAnsi="Arial" w:cs="Arial" w:hint="cs"/>
                <w:sz w:val="20"/>
                <w:szCs w:val="20"/>
                <w:rtl/>
                <w:lang w:bidi="he-IL"/>
              </w:rPr>
              <w:t>ניתוח נתונים לאורך העונה</w:t>
            </w:r>
          </w:p>
        </w:tc>
      </w:tr>
      <w:tr w:rsidR="00290EBC" w:rsidRPr="001B69C0" w14:paraId="56C58778" w14:textId="77777777" w:rsidTr="0004787E">
        <w:tblPrEx>
          <w:shd w:val="clear" w:color="auto" w:fill="auto"/>
        </w:tblPrEx>
        <w:trPr>
          <w:trHeight w:hRule="exact" w:val="1134"/>
        </w:trPr>
        <w:tc>
          <w:tcPr>
            <w:tcW w:w="1282" w:type="dxa"/>
            <w:vMerge/>
            <w:tcBorders>
              <w:left w:val="single" w:sz="2" w:space="0" w:color="000000"/>
              <w:right w:val="single" w:sz="2" w:space="0" w:color="000000"/>
            </w:tcBorders>
            <w:shd w:val="clear" w:color="auto" w:fill="FEFFFE"/>
            <w:tcMar>
              <w:top w:w="80" w:type="dxa"/>
              <w:left w:w="80" w:type="dxa"/>
              <w:bottom w:w="80" w:type="dxa"/>
              <w:right w:w="80" w:type="dxa"/>
            </w:tcMar>
            <w:vAlign w:val="center"/>
          </w:tcPr>
          <w:p w14:paraId="5F585C4A" w14:textId="77777777" w:rsidR="00290EBC" w:rsidRPr="001B69C0" w:rsidRDefault="00290EBC" w:rsidP="0004787E">
            <w:pPr>
              <w:bidi/>
              <w:rPr>
                <w:rFonts w:ascii="Arial" w:hAnsi="Arial" w:cs="Arial"/>
                <w:sz w:val="20"/>
                <w:szCs w:val="20"/>
              </w:rPr>
            </w:pPr>
          </w:p>
        </w:tc>
        <w:tc>
          <w:tcPr>
            <w:tcW w:w="2717" w:type="dxa"/>
            <w:tcBorders>
              <w:top w:val="single" w:sz="2" w:space="0" w:color="000000"/>
              <w:left w:val="single" w:sz="2" w:space="0" w:color="000000"/>
              <w:bottom w:val="single" w:sz="2" w:space="0" w:color="000000"/>
              <w:right w:val="single" w:sz="2" w:space="0" w:color="000000"/>
            </w:tcBorders>
            <w:shd w:val="clear" w:color="auto" w:fill="FEFFFE"/>
            <w:tcMar>
              <w:top w:w="0" w:type="dxa"/>
              <w:left w:w="378" w:type="dxa"/>
              <w:bottom w:w="0" w:type="dxa"/>
              <w:right w:w="100" w:type="dxa"/>
            </w:tcMar>
            <w:vAlign w:val="center"/>
          </w:tcPr>
          <w:p w14:paraId="5BD97945" w14:textId="566A1800" w:rsidR="00290EBC" w:rsidRPr="001B69C0" w:rsidRDefault="00290EBC" w:rsidP="0004787E">
            <w:pPr>
              <w:pStyle w:val="aa"/>
              <w:numPr>
                <w:ilvl w:val="0"/>
                <w:numId w:val="6"/>
              </w:numPr>
              <w:bidi/>
              <w:ind w:left="0" w:hanging="318"/>
              <w:rPr>
                <w:rFonts w:ascii="Arial" w:hAnsi="Arial" w:cs="Arial"/>
                <w:sz w:val="20"/>
                <w:szCs w:val="20"/>
                <w:lang w:bidi="he-IL"/>
              </w:rPr>
            </w:pPr>
            <w:r w:rsidRPr="001B69C0">
              <w:rPr>
                <w:rFonts w:ascii="Arial" w:hAnsi="Arial" w:cs="Arial" w:hint="cs"/>
                <w:sz w:val="20"/>
                <w:szCs w:val="20"/>
                <w:rtl/>
                <w:lang w:bidi="he-IL"/>
              </w:rPr>
              <w:t>חישה בעזרת רחפן</w:t>
            </w:r>
          </w:p>
        </w:tc>
        <w:tc>
          <w:tcPr>
            <w:tcW w:w="5651" w:type="dxa"/>
            <w:tcBorders>
              <w:top w:val="single" w:sz="2" w:space="0" w:color="000000"/>
              <w:left w:val="single" w:sz="2" w:space="0" w:color="000000"/>
              <w:bottom w:val="single" w:sz="2" w:space="0" w:color="000000"/>
              <w:right w:val="single" w:sz="2" w:space="0" w:color="000000"/>
            </w:tcBorders>
            <w:shd w:val="clear" w:color="auto" w:fill="FEFFFE"/>
            <w:tcMar>
              <w:top w:w="0" w:type="dxa"/>
              <w:left w:w="378" w:type="dxa"/>
              <w:bottom w:w="0" w:type="dxa"/>
              <w:right w:w="100" w:type="dxa"/>
            </w:tcMar>
            <w:vAlign w:val="center"/>
          </w:tcPr>
          <w:p w14:paraId="604374F0" w14:textId="77777777" w:rsidR="00290EBC" w:rsidRPr="001B69C0" w:rsidRDefault="00290EBC" w:rsidP="0004787E">
            <w:pPr>
              <w:pStyle w:val="aa"/>
              <w:numPr>
                <w:ilvl w:val="0"/>
                <w:numId w:val="5"/>
              </w:numPr>
              <w:bidi/>
              <w:ind w:left="0" w:hanging="299"/>
              <w:rPr>
                <w:rFonts w:ascii="Arial" w:hAnsi="Arial" w:cs="Arial"/>
                <w:sz w:val="20"/>
                <w:szCs w:val="20"/>
                <w:lang w:bidi="he-IL"/>
              </w:rPr>
            </w:pPr>
            <w:r w:rsidRPr="001B69C0">
              <w:rPr>
                <w:rFonts w:ascii="Arial" w:hAnsi="Arial" w:cs="Arial" w:hint="cs"/>
                <w:sz w:val="20"/>
                <w:szCs w:val="20"/>
                <w:rtl/>
                <w:lang w:bidi="he-IL"/>
              </w:rPr>
              <w:t>צילום מרחפן לאורך העונה בחלקות הניסוי</w:t>
            </w:r>
          </w:p>
          <w:p w14:paraId="0ECEA38D" w14:textId="1CFE8E43" w:rsidR="00290EBC" w:rsidRPr="001B69C0" w:rsidRDefault="00290EBC" w:rsidP="0004787E">
            <w:pPr>
              <w:pStyle w:val="aa"/>
              <w:numPr>
                <w:ilvl w:val="0"/>
                <w:numId w:val="5"/>
              </w:numPr>
              <w:bidi/>
              <w:ind w:left="0" w:hanging="299"/>
              <w:rPr>
                <w:rFonts w:ascii="Arial" w:hAnsi="Arial" w:cs="Arial"/>
                <w:sz w:val="20"/>
                <w:szCs w:val="20"/>
                <w:lang w:bidi="he-IL"/>
              </w:rPr>
            </w:pPr>
            <w:r w:rsidRPr="001B69C0">
              <w:rPr>
                <w:rFonts w:ascii="Arial" w:hAnsi="Arial" w:cs="Arial" w:hint="cs"/>
                <w:sz w:val="20"/>
                <w:szCs w:val="20"/>
                <w:rtl/>
                <w:lang w:bidi="he-IL"/>
              </w:rPr>
              <w:t xml:space="preserve">ניתוח ועיגון תמונה </w:t>
            </w:r>
            <w:r w:rsidRPr="001B69C0">
              <w:rPr>
                <w:rFonts w:ascii="Arial" w:hAnsi="Arial" w:cs="Arial"/>
                <w:sz w:val="20"/>
                <w:szCs w:val="20"/>
                <w:rtl/>
                <w:lang w:bidi="he-IL"/>
              </w:rPr>
              <w:t>–</w:t>
            </w:r>
            <w:r w:rsidRPr="001B69C0">
              <w:rPr>
                <w:rFonts w:ascii="Arial" w:hAnsi="Arial" w:cs="Arial" w:hint="cs"/>
                <w:sz w:val="20"/>
                <w:szCs w:val="20"/>
                <w:rtl/>
                <w:lang w:bidi="he-IL"/>
              </w:rPr>
              <w:t xml:space="preserve"> המרה להחזריות</w:t>
            </w:r>
          </w:p>
          <w:p w14:paraId="1B479832" w14:textId="77777777" w:rsidR="00290EBC" w:rsidRPr="001B69C0" w:rsidRDefault="00290EBC" w:rsidP="0004787E">
            <w:pPr>
              <w:pStyle w:val="aa"/>
              <w:numPr>
                <w:ilvl w:val="0"/>
                <w:numId w:val="5"/>
              </w:numPr>
              <w:bidi/>
              <w:ind w:left="0" w:hanging="299"/>
              <w:rPr>
                <w:rFonts w:ascii="Arial" w:hAnsi="Arial" w:cs="Arial"/>
                <w:sz w:val="20"/>
                <w:szCs w:val="20"/>
                <w:lang w:bidi="he-IL"/>
              </w:rPr>
            </w:pPr>
            <w:r w:rsidRPr="001B69C0">
              <w:rPr>
                <w:rFonts w:ascii="Arial" w:hAnsi="Arial" w:cs="Arial" w:hint="cs"/>
                <w:sz w:val="20"/>
                <w:szCs w:val="20"/>
                <w:rtl/>
                <w:lang w:bidi="he-IL"/>
              </w:rPr>
              <w:t>הרכבת סדרה עתית מסדרת התצלומים</w:t>
            </w:r>
          </w:p>
          <w:p w14:paraId="410E259B" w14:textId="3F279210" w:rsidR="00290EBC" w:rsidRPr="001B69C0" w:rsidRDefault="00290EBC" w:rsidP="0004787E">
            <w:pPr>
              <w:pStyle w:val="aa"/>
              <w:numPr>
                <w:ilvl w:val="0"/>
                <w:numId w:val="5"/>
              </w:numPr>
              <w:bidi/>
              <w:ind w:left="0" w:hanging="299"/>
              <w:rPr>
                <w:rFonts w:ascii="Arial" w:hAnsi="Arial" w:cs="Arial"/>
                <w:sz w:val="20"/>
                <w:szCs w:val="20"/>
                <w:lang w:bidi="he-IL"/>
              </w:rPr>
            </w:pPr>
            <w:r w:rsidRPr="001B69C0">
              <w:rPr>
                <w:rFonts w:ascii="Arial" w:hAnsi="Arial" w:cs="Arial" w:hint="cs"/>
                <w:sz w:val="20"/>
                <w:szCs w:val="20"/>
                <w:rtl/>
                <w:lang w:bidi="he-IL"/>
              </w:rPr>
              <w:t>חישוב המדדים הספקטרליים (</w:t>
            </w:r>
            <w:r w:rsidRPr="001B69C0">
              <w:rPr>
                <w:rFonts w:ascii="Arial" w:hAnsi="Arial" w:cs="Arial"/>
                <w:sz w:val="20"/>
                <w:szCs w:val="20"/>
                <w:lang w:bidi="he-IL"/>
              </w:rPr>
              <w:t>NDVI, SAVI, NDII, NDWI</w:t>
            </w:r>
            <w:r w:rsidRPr="001B69C0">
              <w:rPr>
                <w:rFonts w:ascii="Arial" w:hAnsi="Arial" w:cs="Arial" w:hint="cs"/>
                <w:sz w:val="20"/>
                <w:szCs w:val="20"/>
                <w:rtl/>
                <w:lang w:bidi="he-IL"/>
              </w:rPr>
              <w:t>)</w:t>
            </w:r>
          </w:p>
        </w:tc>
      </w:tr>
      <w:tr w:rsidR="00290EBC" w:rsidRPr="001B69C0" w14:paraId="0562612A" w14:textId="77777777" w:rsidTr="0004787E">
        <w:tblPrEx>
          <w:shd w:val="clear" w:color="auto" w:fill="auto"/>
        </w:tblPrEx>
        <w:trPr>
          <w:trHeight w:hRule="exact" w:val="737"/>
        </w:trPr>
        <w:tc>
          <w:tcPr>
            <w:tcW w:w="1282" w:type="dxa"/>
            <w:vMerge/>
            <w:tcBorders>
              <w:left w:val="single" w:sz="2" w:space="0" w:color="000000"/>
              <w:bottom w:val="single" w:sz="2" w:space="0" w:color="000000"/>
              <w:right w:val="single" w:sz="2" w:space="0" w:color="000000"/>
            </w:tcBorders>
            <w:shd w:val="clear" w:color="auto" w:fill="auto"/>
            <w:tcMar>
              <w:top w:w="0" w:type="dxa"/>
              <w:left w:w="100" w:type="dxa"/>
              <w:bottom w:w="0" w:type="dxa"/>
              <w:right w:w="100" w:type="dxa"/>
            </w:tcMar>
            <w:vAlign w:val="center"/>
          </w:tcPr>
          <w:p w14:paraId="72EAF077" w14:textId="77777777" w:rsidR="00290EBC" w:rsidRPr="001B69C0" w:rsidRDefault="00290EBC" w:rsidP="0004787E">
            <w:pPr>
              <w:bidi/>
              <w:rPr>
                <w:rFonts w:ascii="Arial" w:hAnsi="Arial" w:cs="Arial"/>
                <w:sz w:val="20"/>
                <w:szCs w:val="20"/>
              </w:rPr>
            </w:pPr>
          </w:p>
        </w:tc>
        <w:tc>
          <w:tcPr>
            <w:tcW w:w="2717" w:type="dxa"/>
            <w:tcBorders>
              <w:top w:val="single" w:sz="2" w:space="0" w:color="000000"/>
              <w:left w:val="single" w:sz="2" w:space="0" w:color="000000"/>
              <w:bottom w:val="single" w:sz="2" w:space="0" w:color="000000"/>
              <w:right w:val="single" w:sz="2" w:space="0" w:color="000000"/>
            </w:tcBorders>
            <w:shd w:val="clear" w:color="auto" w:fill="auto"/>
            <w:tcMar>
              <w:top w:w="0" w:type="dxa"/>
              <w:left w:w="378" w:type="dxa"/>
              <w:bottom w:w="0" w:type="dxa"/>
              <w:right w:w="100" w:type="dxa"/>
            </w:tcMar>
            <w:vAlign w:val="center"/>
          </w:tcPr>
          <w:p w14:paraId="3A17F852" w14:textId="7B5C6E59" w:rsidR="00290EBC" w:rsidRPr="001B69C0" w:rsidRDefault="00290EBC" w:rsidP="0004787E">
            <w:pPr>
              <w:pStyle w:val="aa"/>
              <w:numPr>
                <w:ilvl w:val="0"/>
                <w:numId w:val="6"/>
              </w:numPr>
              <w:bidi/>
              <w:ind w:left="0" w:hanging="318"/>
              <w:rPr>
                <w:rFonts w:ascii="Arial" w:hAnsi="Arial" w:cs="Arial"/>
                <w:sz w:val="20"/>
                <w:szCs w:val="20"/>
                <w:lang w:bidi="he-IL"/>
              </w:rPr>
            </w:pPr>
            <w:r w:rsidRPr="001B69C0">
              <w:rPr>
                <w:rFonts w:ascii="Arial" w:hAnsi="Arial" w:cs="Arial" w:hint="cs"/>
                <w:sz w:val="20"/>
                <w:szCs w:val="20"/>
                <w:rtl/>
                <w:lang w:bidi="he-IL"/>
              </w:rPr>
              <w:t>נתונים מטאורולוגיים בחלקות</w:t>
            </w:r>
          </w:p>
        </w:tc>
        <w:tc>
          <w:tcPr>
            <w:tcW w:w="5651" w:type="dxa"/>
            <w:tcBorders>
              <w:top w:val="single" w:sz="2" w:space="0" w:color="000000"/>
              <w:left w:val="single" w:sz="2" w:space="0" w:color="000000"/>
              <w:bottom w:val="single" w:sz="2" w:space="0" w:color="000000"/>
              <w:right w:val="single" w:sz="2" w:space="0" w:color="000000"/>
            </w:tcBorders>
            <w:shd w:val="clear" w:color="auto" w:fill="auto"/>
            <w:tcMar>
              <w:top w:w="0" w:type="dxa"/>
              <w:left w:w="378" w:type="dxa"/>
              <w:bottom w:w="0" w:type="dxa"/>
              <w:right w:w="100" w:type="dxa"/>
            </w:tcMar>
            <w:vAlign w:val="center"/>
          </w:tcPr>
          <w:p w14:paraId="449E3BA1" w14:textId="0B7B44F9" w:rsidR="00290EBC" w:rsidRPr="001B69C0" w:rsidRDefault="00290EBC" w:rsidP="0004787E">
            <w:pPr>
              <w:pStyle w:val="aa"/>
              <w:bidi/>
              <w:ind w:left="0"/>
              <w:rPr>
                <w:rFonts w:ascii="Arial" w:hAnsi="Arial" w:cs="Arial"/>
                <w:sz w:val="20"/>
                <w:szCs w:val="20"/>
                <w:lang w:bidi="he-IL"/>
              </w:rPr>
            </w:pPr>
            <w:r w:rsidRPr="001B69C0">
              <w:rPr>
                <w:rFonts w:ascii="Arial" w:hAnsi="Arial" w:cs="Arial" w:hint="cs"/>
                <w:sz w:val="20"/>
                <w:szCs w:val="20"/>
                <w:rtl/>
                <w:lang w:bidi="he-IL"/>
              </w:rPr>
              <w:t xml:space="preserve">איסוף נתוני </w:t>
            </w:r>
            <w:proofErr w:type="spellStart"/>
            <w:r w:rsidRPr="001B69C0">
              <w:rPr>
                <w:rFonts w:ascii="Arial" w:hAnsi="Arial" w:cs="Arial" w:hint="cs"/>
                <w:sz w:val="20"/>
                <w:szCs w:val="20"/>
                <w:rtl/>
                <w:lang w:bidi="he-IL"/>
              </w:rPr>
              <w:t>טמפ</w:t>
            </w:r>
            <w:proofErr w:type="spellEnd"/>
            <w:r w:rsidRPr="001B69C0">
              <w:rPr>
                <w:rFonts w:ascii="Arial" w:hAnsi="Arial" w:cs="Arial" w:hint="cs"/>
                <w:sz w:val="20"/>
                <w:szCs w:val="20"/>
                <w:rtl/>
                <w:lang w:bidi="he-IL"/>
              </w:rPr>
              <w:t xml:space="preserve">׳, גשם, לחות, </w:t>
            </w:r>
            <w:proofErr w:type="spellStart"/>
            <w:r w:rsidRPr="001B69C0">
              <w:rPr>
                <w:rFonts w:ascii="Arial" w:hAnsi="Arial" w:cs="Arial" w:hint="cs"/>
                <w:sz w:val="20"/>
                <w:szCs w:val="20"/>
                <w:rtl/>
                <w:lang w:bidi="he-IL"/>
              </w:rPr>
              <w:t>וכו</w:t>
            </w:r>
            <w:proofErr w:type="spellEnd"/>
            <w:r w:rsidRPr="001B69C0">
              <w:rPr>
                <w:rFonts w:ascii="Arial" w:hAnsi="Arial" w:cs="Arial" w:hint="cs"/>
                <w:sz w:val="20"/>
                <w:szCs w:val="20"/>
                <w:rtl/>
                <w:lang w:bidi="he-IL"/>
              </w:rPr>
              <w:t>׳, לאורך העונה מהתחנות המטאורולוגיות הסמוכות לחלקות</w:t>
            </w:r>
          </w:p>
        </w:tc>
      </w:tr>
      <w:tr w:rsidR="00290EBC" w:rsidRPr="001B69C0" w14:paraId="00116522" w14:textId="77777777" w:rsidTr="0004787E">
        <w:tblPrEx>
          <w:shd w:val="clear" w:color="auto" w:fill="auto"/>
        </w:tblPrEx>
        <w:trPr>
          <w:trHeight w:hRule="exact" w:val="397"/>
        </w:trPr>
        <w:tc>
          <w:tcPr>
            <w:tcW w:w="1282" w:type="dxa"/>
            <w:vMerge w:val="restart"/>
            <w:tcBorders>
              <w:top w:val="single" w:sz="2" w:space="0" w:color="000000"/>
              <w:left w:val="single" w:sz="2" w:space="0" w:color="000000"/>
              <w:right w:val="single" w:sz="2" w:space="0" w:color="000000"/>
            </w:tcBorders>
            <w:shd w:val="clear" w:color="auto" w:fill="auto"/>
            <w:tcMar>
              <w:top w:w="0" w:type="dxa"/>
              <w:left w:w="378" w:type="dxa"/>
              <w:bottom w:w="0" w:type="dxa"/>
              <w:right w:w="100" w:type="dxa"/>
            </w:tcMar>
            <w:vAlign w:val="center"/>
          </w:tcPr>
          <w:p w14:paraId="2A363B49" w14:textId="77777777" w:rsidR="00290EBC" w:rsidRPr="001B69C0" w:rsidRDefault="00290EBC" w:rsidP="0004787E">
            <w:pPr>
              <w:pStyle w:val="TableStyle1"/>
              <w:bidi/>
              <w:rPr>
                <w:rFonts w:ascii="Arial" w:hAnsi="Arial" w:cs="Arial"/>
                <w:rtl/>
              </w:rPr>
            </w:pPr>
            <w:r w:rsidRPr="001B69C0">
              <w:rPr>
                <w:rFonts w:ascii="Arial" w:eastAsia="Arial Unicode MS" w:hAnsi="Arial" w:cs="Arial"/>
                <w:rtl/>
              </w:rPr>
              <w:t>ב׳</w:t>
            </w:r>
          </w:p>
        </w:tc>
        <w:tc>
          <w:tcPr>
            <w:tcW w:w="2717" w:type="dxa"/>
            <w:tcBorders>
              <w:top w:val="single" w:sz="2" w:space="0" w:color="000000"/>
              <w:left w:val="single" w:sz="2" w:space="0" w:color="000000"/>
              <w:bottom w:val="single" w:sz="2" w:space="0" w:color="000000"/>
              <w:right w:val="single" w:sz="2" w:space="0" w:color="000000"/>
            </w:tcBorders>
            <w:shd w:val="clear" w:color="auto" w:fill="auto"/>
            <w:tcMar>
              <w:top w:w="0" w:type="dxa"/>
              <w:left w:w="378" w:type="dxa"/>
              <w:bottom w:w="0" w:type="dxa"/>
              <w:right w:w="100" w:type="dxa"/>
            </w:tcMar>
            <w:vAlign w:val="center"/>
          </w:tcPr>
          <w:p w14:paraId="7D8D2DBE" w14:textId="45049953" w:rsidR="00290EBC" w:rsidRPr="001B69C0" w:rsidRDefault="00290EBC" w:rsidP="0004787E">
            <w:pPr>
              <w:bidi/>
              <w:rPr>
                <w:rFonts w:ascii="Arial" w:hAnsi="Arial" w:cs="Arial"/>
                <w:sz w:val="20"/>
                <w:szCs w:val="20"/>
                <w:lang w:bidi="he-IL"/>
              </w:rPr>
            </w:pPr>
            <w:r w:rsidRPr="00EA17C3">
              <w:rPr>
                <w:rFonts w:ascii="Arial" w:hAnsi="Arial" w:cs="Arial" w:hint="cs"/>
                <w:b/>
                <w:bCs/>
                <w:sz w:val="20"/>
                <w:szCs w:val="20"/>
                <w:rtl/>
                <w:lang w:bidi="he-IL"/>
              </w:rPr>
              <w:t xml:space="preserve">מטרות 1-3 </w:t>
            </w:r>
            <w:r w:rsidRPr="00EA17C3">
              <w:rPr>
                <w:rFonts w:ascii="Arial" w:hAnsi="Arial" w:cs="Arial"/>
                <w:b/>
                <w:bCs/>
                <w:sz w:val="20"/>
                <w:szCs w:val="20"/>
                <w:rtl/>
                <w:lang w:bidi="he-IL"/>
              </w:rPr>
              <w:t>–</w:t>
            </w:r>
            <w:r w:rsidRPr="001B69C0">
              <w:rPr>
                <w:rFonts w:ascii="Arial" w:hAnsi="Arial" w:cs="Arial" w:hint="cs"/>
                <w:sz w:val="20"/>
                <w:szCs w:val="20"/>
                <w:rtl/>
                <w:lang w:bidi="he-IL"/>
              </w:rPr>
              <w:t xml:space="preserve"> </w:t>
            </w:r>
            <w:r w:rsidRPr="00EA17C3">
              <w:rPr>
                <w:rFonts w:ascii="Arial" w:hAnsi="Arial" w:cs="Arial" w:hint="cs"/>
                <w:b/>
                <w:bCs/>
                <w:sz w:val="20"/>
                <w:szCs w:val="20"/>
                <w:rtl/>
                <w:lang w:bidi="he-IL"/>
              </w:rPr>
              <w:t>שנה ב׳</w:t>
            </w:r>
          </w:p>
        </w:tc>
        <w:tc>
          <w:tcPr>
            <w:tcW w:w="5651" w:type="dxa"/>
            <w:tcBorders>
              <w:top w:val="single" w:sz="2" w:space="0" w:color="000000"/>
              <w:left w:val="single" w:sz="2" w:space="0" w:color="000000"/>
              <w:bottom w:val="single" w:sz="2" w:space="0" w:color="000000"/>
              <w:right w:val="single" w:sz="2" w:space="0" w:color="000000"/>
            </w:tcBorders>
            <w:shd w:val="clear" w:color="auto" w:fill="auto"/>
            <w:tcMar>
              <w:top w:w="0" w:type="dxa"/>
              <w:left w:w="378" w:type="dxa"/>
              <w:bottom w:w="0" w:type="dxa"/>
              <w:right w:w="100" w:type="dxa"/>
            </w:tcMar>
            <w:vAlign w:val="center"/>
          </w:tcPr>
          <w:p w14:paraId="2C20C424" w14:textId="77777777" w:rsidR="00290EBC" w:rsidRPr="001B69C0" w:rsidRDefault="00290EBC" w:rsidP="0004787E">
            <w:pPr>
              <w:bidi/>
              <w:rPr>
                <w:rFonts w:ascii="Arial" w:hAnsi="Arial" w:cs="Arial"/>
                <w:sz w:val="20"/>
                <w:szCs w:val="20"/>
              </w:rPr>
            </w:pPr>
          </w:p>
        </w:tc>
      </w:tr>
      <w:tr w:rsidR="00290EBC" w:rsidRPr="001B69C0" w14:paraId="1AC3D8E9" w14:textId="77777777" w:rsidTr="0004787E">
        <w:tblPrEx>
          <w:shd w:val="clear" w:color="auto" w:fill="auto"/>
        </w:tblPrEx>
        <w:trPr>
          <w:trHeight w:hRule="exact" w:val="567"/>
        </w:trPr>
        <w:tc>
          <w:tcPr>
            <w:tcW w:w="1282" w:type="dxa"/>
            <w:vMerge/>
            <w:tcBorders>
              <w:left w:val="single" w:sz="2" w:space="0" w:color="000000"/>
              <w:right w:val="single" w:sz="2" w:space="0" w:color="000000"/>
            </w:tcBorders>
            <w:shd w:val="clear" w:color="auto" w:fill="auto"/>
            <w:tcMar>
              <w:top w:w="0" w:type="dxa"/>
              <w:left w:w="378" w:type="dxa"/>
              <w:bottom w:w="0" w:type="dxa"/>
              <w:right w:w="100" w:type="dxa"/>
            </w:tcMar>
            <w:vAlign w:val="center"/>
          </w:tcPr>
          <w:p w14:paraId="477E6BFF" w14:textId="253EE412" w:rsidR="00290EBC" w:rsidRPr="001B69C0" w:rsidRDefault="00290EBC" w:rsidP="0004787E">
            <w:pPr>
              <w:pStyle w:val="TableStyle1"/>
              <w:bidi/>
              <w:rPr>
                <w:rFonts w:ascii="Arial" w:eastAsia="Arial Unicode MS" w:hAnsi="Arial" w:cs="Arial"/>
                <w:rtl/>
              </w:rPr>
            </w:pPr>
          </w:p>
        </w:tc>
        <w:tc>
          <w:tcPr>
            <w:tcW w:w="2717" w:type="dxa"/>
            <w:tcBorders>
              <w:top w:val="single" w:sz="2" w:space="0" w:color="000000"/>
              <w:left w:val="single" w:sz="2" w:space="0" w:color="000000"/>
              <w:bottom w:val="single" w:sz="2" w:space="0" w:color="000000"/>
              <w:right w:val="single" w:sz="2" w:space="0" w:color="000000"/>
            </w:tcBorders>
            <w:shd w:val="clear" w:color="auto" w:fill="auto"/>
            <w:tcMar>
              <w:top w:w="0" w:type="dxa"/>
              <w:left w:w="378" w:type="dxa"/>
              <w:bottom w:w="0" w:type="dxa"/>
              <w:right w:w="100" w:type="dxa"/>
            </w:tcMar>
            <w:vAlign w:val="center"/>
          </w:tcPr>
          <w:p w14:paraId="30DD53BC" w14:textId="4ED0D5CE" w:rsidR="00290EBC" w:rsidRPr="001B69C0" w:rsidRDefault="00290EBC" w:rsidP="0004787E">
            <w:pPr>
              <w:pStyle w:val="aa"/>
              <w:numPr>
                <w:ilvl w:val="0"/>
                <w:numId w:val="6"/>
              </w:numPr>
              <w:bidi/>
              <w:ind w:left="0" w:hanging="315"/>
              <w:rPr>
                <w:rFonts w:ascii="Arial" w:hAnsi="Arial" w:cs="Arial"/>
                <w:sz w:val="20"/>
                <w:szCs w:val="20"/>
                <w:lang w:bidi="he-IL"/>
              </w:rPr>
            </w:pPr>
            <w:r w:rsidRPr="001B69C0">
              <w:rPr>
                <w:rFonts w:ascii="Arial" w:hAnsi="Arial" w:cs="Arial" w:hint="cs"/>
                <w:sz w:val="20"/>
                <w:szCs w:val="20"/>
                <w:rtl/>
                <w:lang w:bidi="he-IL"/>
              </w:rPr>
              <w:t>הפחתת גשם</w:t>
            </w:r>
          </w:p>
          <w:p w14:paraId="5801E24A" w14:textId="77777777" w:rsidR="00290EBC" w:rsidRPr="001B69C0" w:rsidRDefault="00290EBC" w:rsidP="0004787E">
            <w:pPr>
              <w:bidi/>
              <w:rPr>
                <w:rFonts w:ascii="Arial" w:hAnsi="Arial" w:cs="Arial"/>
                <w:sz w:val="20"/>
                <w:szCs w:val="20"/>
                <w:rtl/>
                <w:lang w:bidi="he-IL"/>
              </w:rPr>
            </w:pPr>
          </w:p>
        </w:tc>
        <w:tc>
          <w:tcPr>
            <w:tcW w:w="5651" w:type="dxa"/>
            <w:tcBorders>
              <w:top w:val="single" w:sz="2" w:space="0" w:color="000000"/>
              <w:left w:val="single" w:sz="2" w:space="0" w:color="000000"/>
              <w:bottom w:val="single" w:sz="2" w:space="0" w:color="000000"/>
              <w:right w:val="single" w:sz="2" w:space="0" w:color="000000"/>
            </w:tcBorders>
            <w:shd w:val="clear" w:color="auto" w:fill="auto"/>
            <w:tcMar>
              <w:top w:w="0" w:type="dxa"/>
              <w:left w:w="378" w:type="dxa"/>
              <w:bottom w:w="0" w:type="dxa"/>
              <w:right w:w="100" w:type="dxa"/>
            </w:tcMar>
            <w:vAlign w:val="center"/>
          </w:tcPr>
          <w:p w14:paraId="567C601C" w14:textId="77777777" w:rsidR="00290EBC" w:rsidRPr="001B69C0" w:rsidRDefault="00290EBC" w:rsidP="0004787E">
            <w:pPr>
              <w:pStyle w:val="aa"/>
              <w:numPr>
                <w:ilvl w:val="0"/>
                <w:numId w:val="16"/>
              </w:numPr>
              <w:bidi/>
              <w:ind w:left="0" w:hanging="293"/>
              <w:rPr>
                <w:rFonts w:ascii="Arial" w:hAnsi="Arial" w:cs="Arial"/>
                <w:sz w:val="20"/>
                <w:szCs w:val="20"/>
                <w:lang w:bidi="he-IL"/>
              </w:rPr>
            </w:pPr>
            <w:r w:rsidRPr="001B69C0">
              <w:rPr>
                <w:rFonts w:ascii="Arial" w:hAnsi="Arial" w:cs="Arial" w:hint="cs"/>
                <w:sz w:val="20"/>
                <w:szCs w:val="20"/>
                <w:rtl/>
                <w:lang w:bidi="he-IL"/>
              </w:rPr>
              <w:t>העמדת ניסוי הפחתת גשם בחלקה המעורבת</w:t>
            </w:r>
          </w:p>
          <w:p w14:paraId="5B5303C1" w14:textId="6CBCA8DD" w:rsidR="00290EBC" w:rsidRPr="001B69C0" w:rsidRDefault="00290EBC" w:rsidP="0004787E">
            <w:pPr>
              <w:pStyle w:val="aa"/>
              <w:numPr>
                <w:ilvl w:val="0"/>
                <w:numId w:val="16"/>
              </w:numPr>
              <w:bidi/>
              <w:ind w:left="0" w:hanging="293"/>
              <w:rPr>
                <w:rFonts w:ascii="Arial" w:hAnsi="Arial" w:cs="Arial"/>
                <w:sz w:val="20"/>
                <w:szCs w:val="20"/>
                <w:lang w:bidi="he-IL"/>
              </w:rPr>
            </w:pPr>
            <w:r w:rsidRPr="001B69C0">
              <w:rPr>
                <w:rFonts w:ascii="Arial" w:hAnsi="Arial" w:cs="Arial" w:hint="cs"/>
                <w:sz w:val="20"/>
                <w:szCs w:val="20"/>
                <w:rtl/>
                <w:lang w:bidi="he-IL"/>
              </w:rPr>
              <w:t>ניטור על-ידי חיישני תכולת מים בקרקע</w:t>
            </w:r>
          </w:p>
        </w:tc>
      </w:tr>
      <w:tr w:rsidR="00290EBC" w:rsidRPr="001B69C0" w14:paraId="4D200A1F" w14:textId="77777777" w:rsidTr="0004787E">
        <w:tblPrEx>
          <w:shd w:val="clear" w:color="auto" w:fill="auto"/>
        </w:tblPrEx>
        <w:trPr>
          <w:trHeight w:hRule="exact" w:val="737"/>
        </w:trPr>
        <w:tc>
          <w:tcPr>
            <w:tcW w:w="1282" w:type="dxa"/>
            <w:vMerge/>
            <w:tcBorders>
              <w:left w:val="single" w:sz="2" w:space="0" w:color="000000"/>
              <w:right w:val="single" w:sz="2" w:space="0" w:color="000000"/>
            </w:tcBorders>
            <w:shd w:val="clear" w:color="auto" w:fill="auto"/>
            <w:tcMar>
              <w:top w:w="80" w:type="dxa"/>
              <w:left w:w="80" w:type="dxa"/>
              <w:bottom w:w="80" w:type="dxa"/>
              <w:right w:w="80" w:type="dxa"/>
            </w:tcMar>
            <w:vAlign w:val="center"/>
          </w:tcPr>
          <w:p w14:paraId="36618AD7" w14:textId="77777777" w:rsidR="00290EBC" w:rsidRPr="001B69C0" w:rsidRDefault="00290EBC" w:rsidP="0004787E">
            <w:pPr>
              <w:bidi/>
              <w:rPr>
                <w:rFonts w:ascii="Arial" w:hAnsi="Arial" w:cs="Arial"/>
                <w:sz w:val="20"/>
                <w:szCs w:val="20"/>
              </w:rPr>
            </w:pPr>
          </w:p>
        </w:tc>
        <w:tc>
          <w:tcPr>
            <w:tcW w:w="2717" w:type="dxa"/>
            <w:tcBorders>
              <w:top w:val="single" w:sz="2" w:space="0" w:color="000000"/>
              <w:left w:val="single" w:sz="2" w:space="0" w:color="000000"/>
              <w:bottom w:val="single" w:sz="2" w:space="0" w:color="000000"/>
              <w:right w:val="single" w:sz="2" w:space="0" w:color="000000"/>
            </w:tcBorders>
            <w:shd w:val="clear" w:color="auto" w:fill="auto"/>
            <w:tcMar>
              <w:top w:w="0" w:type="dxa"/>
              <w:left w:w="378" w:type="dxa"/>
              <w:bottom w:w="0" w:type="dxa"/>
              <w:right w:w="100" w:type="dxa"/>
            </w:tcMar>
            <w:vAlign w:val="center"/>
          </w:tcPr>
          <w:p w14:paraId="57182A81" w14:textId="42FF3079" w:rsidR="00290EBC" w:rsidRPr="001B69C0" w:rsidRDefault="00290EBC" w:rsidP="0004787E">
            <w:pPr>
              <w:pStyle w:val="aa"/>
              <w:numPr>
                <w:ilvl w:val="0"/>
                <w:numId w:val="6"/>
              </w:numPr>
              <w:bidi/>
              <w:ind w:left="0" w:hanging="315"/>
              <w:rPr>
                <w:rFonts w:ascii="Arial" w:hAnsi="Arial" w:cs="Arial"/>
                <w:sz w:val="20"/>
                <w:szCs w:val="20"/>
                <w:lang w:bidi="he-IL"/>
              </w:rPr>
            </w:pPr>
            <w:r w:rsidRPr="001B69C0">
              <w:rPr>
                <w:rFonts w:ascii="Arial" w:hAnsi="Arial" w:cs="Arial" w:hint="cs"/>
                <w:sz w:val="20"/>
                <w:szCs w:val="20"/>
                <w:rtl/>
                <w:lang w:bidi="he-IL"/>
              </w:rPr>
              <w:t>השווא</w:t>
            </w:r>
            <w:r w:rsidR="00671120">
              <w:rPr>
                <w:rFonts w:ascii="Arial" w:hAnsi="Arial" w:cs="Arial" w:hint="cs"/>
                <w:sz w:val="20"/>
                <w:szCs w:val="20"/>
                <w:rtl/>
                <w:lang w:bidi="he-IL"/>
              </w:rPr>
              <w:t>ה</w:t>
            </w:r>
            <w:r w:rsidRPr="001B69C0">
              <w:rPr>
                <w:rFonts w:ascii="Arial" w:hAnsi="Arial" w:cs="Arial" w:hint="cs"/>
                <w:sz w:val="20"/>
                <w:szCs w:val="20"/>
                <w:rtl/>
                <w:lang w:bidi="he-IL"/>
              </w:rPr>
              <w:t xml:space="preserve"> בין החלקות</w:t>
            </w:r>
          </w:p>
        </w:tc>
        <w:tc>
          <w:tcPr>
            <w:tcW w:w="5651" w:type="dxa"/>
            <w:tcBorders>
              <w:top w:val="single" w:sz="2" w:space="0" w:color="000000"/>
              <w:left w:val="single" w:sz="2" w:space="0" w:color="000000"/>
              <w:bottom w:val="single" w:sz="2" w:space="0" w:color="000000"/>
              <w:right w:val="single" w:sz="2" w:space="0" w:color="000000"/>
            </w:tcBorders>
            <w:shd w:val="clear" w:color="auto" w:fill="auto"/>
            <w:tcMar>
              <w:top w:w="0" w:type="dxa"/>
              <w:left w:w="378" w:type="dxa"/>
              <w:bottom w:w="0" w:type="dxa"/>
              <w:right w:w="100" w:type="dxa"/>
            </w:tcMar>
            <w:vAlign w:val="center"/>
          </w:tcPr>
          <w:p w14:paraId="2CCDE153" w14:textId="048EBF26" w:rsidR="00290EBC" w:rsidRPr="001B69C0" w:rsidRDefault="00290EBC" w:rsidP="0004787E">
            <w:pPr>
              <w:pStyle w:val="aa"/>
              <w:numPr>
                <w:ilvl w:val="0"/>
                <w:numId w:val="11"/>
              </w:numPr>
              <w:bidi/>
              <w:ind w:left="0" w:hanging="299"/>
              <w:rPr>
                <w:rFonts w:ascii="Arial" w:hAnsi="Arial" w:cs="Arial"/>
                <w:sz w:val="20"/>
                <w:szCs w:val="20"/>
                <w:lang w:bidi="he-IL"/>
              </w:rPr>
            </w:pPr>
            <w:r w:rsidRPr="001B69C0">
              <w:rPr>
                <w:rFonts w:ascii="Arial" w:hAnsi="Arial" w:cs="Arial" w:hint="cs"/>
                <w:sz w:val="20"/>
                <w:szCs w:val="20"/>
                <w:rtl/>
                <w:lang w:bidi="he-IL"/>
              </w:rPr>
              <w:t xml:space="preserve">השוואת מדדי הצומח עם המדדים הספקטרליים </w:t>
            </w:r>
            <w:proofErr w:type="spellStart"/>
            <w:r w:rsidRPr="001B69C0">
              <w:rPr>
                <w:rFonts w:ascii="Arial" w:hAnsi="Arial" w:cs="Arial" w:hint="cs"/>
                <w:sz w:val="20"/>
                <w:szCs w:val="20"/>
                <w:rtl/>
                <w:lang w:bidi="he-IL"/>
              </w:rPr>
              <w:t>מהרחפן</w:t>
            </w:r>
            <w:proofErr w:type="spellEnd"/>
            <w:r w:rsidRPr="001B69C0">
              <w:rPr>
                <w:rFonts w:ascii="Arial" w:hAnsi="Arial" w:cs="Arial" w:hint="cs"/>
                <w:sz w:val="20"/>
                <w:szCs w:val="20"/>
                <w:rtl/>
                <w:lang w:bidi="he-IL"/>
              </w:rPr>
              <w:t xml:space="preserve"> בחלקות הניסוי</w:t>
            </w:r>
          </w:p>
          <w:p w14:paraId="55237A84" w14:textId="748A44F7" w:rsidR="00290EBC" w:rsidRPr="001B69C0" w:rsidRDefault="00290EBC" w:rsidP="0004787E">
            <w:pPr>
              <w:pStyle w:val="aa"/>
              <w:numPr>
                <w:ilvl w:val="0"/>
                <w:numId w:val="11"/>
              </w:numPr>
              <w:bidi/>
              <w:ind w:left="0" w:hanging="299"/>
              <w:rPr>
                <w:rFonts w:ascii="Arial" w:hAnsi="Arial" w:cs="Arial"/>
                <w:sz w:val="20"/>
                <w:szCs w:val="20"/>
                <w:lang w:bidi="he-IL"/>
              </w:rPr>
            </w:pPr>
            <w:r w:rsidRPr="001B69C0">
              <w:rPr>
                <w:rFonts w:ascii="Arial" w:hAnsi="Arial" w:cs="Arial" w:hint="cs"/>
                <w:sz w:val="20"/>
                <w:szCs w:val="20"/>
                <w:rtl/>
                <w:lang w:bidi="he-IL"/>
              </w:rPr>
              <w:t>ניתוח גורמים משפיעים (בעזרת הנתונים המטאורולוגיים)</w:t>
            </w:r>
          </w:p>
        </w:tc>
      </w:tr>
      <w:tr w:rsidR="00290EBC" w:rsidRPr="001B69C0" w14:paraId="109BB864" w14:textId="77777777" w:rsidTr="0004787E">
        <w:tblPrEx>
          <w:shd w:val="clear" w:color="auto" w:fill="auto"/>
        </w:tblPrEx>
        <w:trPr>
          <w:trHeight w:hRule="exact" w:val="964"/>
        </w:trPr>
        <w:tc>
          <w:tcPr>
            <w:tcW w:w="1282" w:type="dxa"/>
            <w:vMerge/>
            <w:tcBorders>
              <w:left w:val="single" w:sz="2" w:space="0" w:color="000000"/>
              <w:right w:val="single" w:sz="2" w:space="0" w:color="000000"/>
            </w:tcBorders>
            <w:shd w:val="clear" w:color="auto" w:fill="auto"/>
            <w:tcMar>
              <w:top w:w="0" w:type="dxa"/>
              <w:left w:w="100" w:type="dxa"/>
              <w:bottom w:w="0" w:type="dxa"/>
              <w:right w:w="100" w:type="dxa"/>
            </w:tcMar>
            <w:vAlign w:val="center"/>
          </w:tcPr>
          <w:p w14:paraId="61311DE1" w14:textId="77777777" w:rsidR="00290EBC" w:rsidRPr="001B69C0" w:rsidRDefault="00290EBC" w:rsidP="0004787E">
            <w:pPr>
              <w:bidi/>
              <w:rPr>
                <w:rFonts w:ascii="Arial" w:hAnsi="Arial" w:cs="Arial"/>
                <w:sz w:val="20"/>
                <w:szCs w:val="20"/>
              </w:rPr>
            </w:pPr>
          </w:p>
        </w:tc>
        <w:tc>
          <w:tcPr>
            <w:tcW w:w="2717" w:type="dxa"/>
            <w:tcBorders>
              <w:top w:val="single" w:sz="2" w:space="0" w:color="000000"/>
              <w:left w:val="single" w:sz="2" w:space="0" w:color="000000"/>
              <w:bottom w:val="single" w:sz="2" w:space="0" w:color="000000"/>
              <w:right w:val="single" w:sz="2" w:space="0" w:color="000000"/>
            </w:tcBorders>
            <w:shd w:val="clear" w:color="auto" w:fill="auto"/>
            <w:tcMar>
              <w:top w:w="0" w:type="dxa"/>
              <w:left w:w="378" w:type="dxa"/>
              <w:bottom w:w="0" w:type="dxa"/>
              <w:right w:w="100" w:type="dxa"/>
            </w:tcMar>
            <w:vAlign w:val="center"/>
          </w:tcPr>
          <w:p w14:paraId="345419AE" w14:textId="06814B5E" w:rsidR="00290EBC" w:rsidRPr="001B69C0" w:rsidRDefault="00290EBC" w:rsidP="0004787E">
            <w:pPr>
              <w:pStyle w:val="aa"/>
              <w:numPr>
                <w:ilvl w:val="0"/>
                <w:numId w:val="6"/>
              </w:numPr>
              <w:bidi/>
              <w:ind w:left="0" w:hanging="318"/>
              <w:rPr>
                <w:rFonts w:ascii="Arial" w:hAnsi="Arial" w:cs="Arial"/>
                <w:sz w:val="20"/>
                <w:szCs w:val="20"/>
                <w:lang w:bidi="he-IL"/>
              </w:rPr>
            </w:pPr>
            <w:r w:rsidRPr="001B69C0">
              <w:rPr>
                <w:rFonts w:ascii="Arial" w:hAnsi="Arial" w:cs="Arial" w:hint="cs"/>
                <w:sz w:val="20"/>
                <w:szCs w:val="20"/>
                <w:rtl/>
                <w:lang w:bidi="he-IL"/>
              </w:rPr>
              <w:t xml:space="preserve">מידול </w:t>
            </w:r>
            <w:proofErr w:type="spellStart"/>
            <w:r w:rsidRPr="001B69C0">
              <w:rPr>
                <w:rFonts w:ascii="Arial" w:hAnsi="Arial" w:cs="Arial" w:hint="cs"/>
                <w:sz w:val="20"/>
                <w:szCs w:val="20"/>
                <w:rtl/>
                <w:lang w:bidi="he-IL"/>
              </w:rPr>
              <w:t>פמ״ע</w:t>
            </w:r>
            <w:proofErr w:type="spellEnd"/>
            <w:r w:rsidRPr="001B69C0">
              <w:rPr>
                <w:rFonts w:ascii="Arial" w:hAnsi="Arial" w:cs="Arial" w:hint="cs"/>
                <w:sz w:val="20"/>
                <w:szCs w:val="20"/>
                <w:rtl/>
                <w:lang w:bidi="he-IL"/>
              </w:rPr>
              <w:t xml:space="preserve"> ו-</w:t>
            </w:r>
            <w:r w:rsidRPr="001B69C0">
              <w:rPr>
                <w:rFonts w:ascii="Arial" w:hAnsi="Arial" w:cs="Arial"/>
                <w:sz w:val="20"/>
                <w:szCs w:val="20"/>
                <w:lang w:bidi="he-IL"/>
              </w:rPr>
              <w:t>LAI</w:t>
            </w:r>
          </w:p>
        </w:tc>
        <w:tc>
          <w:tcPr>
            <w:tcW w:w="5651" w:type="dxa"/>
            <w:tcBorders>
              <w:top w:val="single" w:sz="2" w:space="0" w:color="000000"/>
              <w:left w:val="single" w:sz="2" w:space="0" w:color="000000"/>
              <w:bottom w:val="single" w:sz="2" w:space="0" w:color="000000"/>
              <w:right w:val="single" w:sz="2" w:space="0" w:color="000000"/>
            </w:tcBorders>
            <w:shd w:val="clear" w:color="auto" w:fill="auto"/>
            <w:tcMar>
              <w:top w:w="0" w:type="dxa"/>
              <w:left w:w="378" w:type="dxa"/>
              <w:bottom w:w="0" w:type="dxa"/>
              <w:right w:w="100" w:type="dxa"/>
            </w:tcMar>
            <w:vAlign w:val="center"/>
          </w:tcPr>
          <w:p w14:paraId="080BDAF8" w14:textId="4C037B75" w:rsidR="00290EBC" w:rsidRPr="001B69C0" w:rsidRDefault="00290EBC" w:rsidP="0004787E">
            <w:pPr>
              <w:pStyle w:val="aa"/>
              <w:numPr>
                <w:ilvl w:val="0"/>
                <w:numId w:val="12"/>
              </w:numPr>
              <w:bidi/>
              <w:ind w:left="0" w:hanging="299"/>
              <w:rPr>
                <w:rFonts w:ascii="Arial" w:hAnsi="Arial" w:cs="Arial"/>
                <w:sz w:val="20"/>
                <w:szCs w:val="20"/>
                <w:lang w:bidi="he-IL"/>
              </w:rPr>
            </w:pPr>
            <w:r w:rsidRPr="001B69C0">
              <w:rPr>
                <w:rFonts w:ascii="Arial" w:hAnsi="Arial" w:cs="Arial" w:hint="cs"/>
                <w:sz w:val="20"/>
                <w:szCs w:val="20"/>
                <w:rtl/>
                <w:lang w:bidi="he-IL"/>
              </w:rPr>
              <w:t xml:space="preserve">הורדת נתונים מלוויינים </w:t>
            </w:r>
            <w:r w:rsidRPr="001B69C0">
              <w:rPr>
                <w:rFonts w:ascii="Arial" w:hAnsi="Arial" w:cs="Arial"/>
                <w:sz w:val="20"/>
                <w:szCs w:val="20"/>
                <w:lang w:bidi="he-IL"/>
              </w:rPr>
              <w:t>Sentinel-2</w:t>
            </w:r>
            <w:r w:rsidRPr="001B69C0">
              <w:rPr>
                <w:rFonts w:ascii="Arial" w:hAnsi="Arial" w:cs="Arial" w:hint="cs"/>
                <w:sz w:val="20"/>
                <w:szCs w:val="20"/>
                <w:rtl/>
                <w:lang w:bidi="he-IL"/>
              </w:rPr>
              <w:t xml:space="preserve"> ו- </w:t>
            </w:r>
            <w:r w:rsidRPr="001B69C0">
              <w:rPr>
                <w:rFonts w:ascii="Arial" w:hAnsi="Arial" w:cs="Arial"/>
                <w:sz w:val="20"/>
                <w:szCs w:val="20"/>
                <w:lang w:bidi="he-IL"/>
              </w:rPr>
              <w:t xml:space="preserve"> Planet</w:t>
            </w:r>
            <w:r w:rsidRPr="001B69C0">
              <w:rPr>
                <w:rFonts w:ascii="Arial" w:hAnsi="Arial" w:cs="Arial" w:hint="cs"/>
                <w:sz w:val="20"/>
                <w:szCs w:val="20"/>
                <w:rtl/>
                <w:lang w:bidi="he-IL"/>
              </w:rPr>
              <w:t>לאזור החלקות</w:t>
            </w:r>
          </w:p>
          <w:p w14:paraId="2B71CDAA" w14:textId="6D450228" w:rsidR="00290EBC" w:rsidRPr="001B69C0" w:rsidRDefault="00290EBC" w:rsidP="0004787E">
            <w:pPr>
              <w:pStyle w:val="aa"/>
              <w:numPr>
                <w:ilvl w:val="0"/>
                <w:numId w:val="12"/>
              </w:numPr>
              <w:bidi/>
              <w:ind w:left="0" w:hanging="299"/>
              <w:rPr>
                <w:rFonts w:ascii="Arial" w:hAnsi="Arial" w:cs="Arial"/>
                <w:sz w:val="20"/>
                <w:szCs w:val="20"/>
                <w:lang w:bidi="he-IL"/>
              </w:rPr>
            </w:pPr>
            <w:r w:rsidRPr="001B69C0">
              <w:rPr>
                <w:rFonts w:ascii="Arial" w:hAnsi="Arial" w:cs="Arial" w:hint="cs"/>
                <w:sz w:val="20"/>
                <w:szCs w:val="20"/>
                <w:rtl/>
                <w:lang w:bidi="he-IL"/>
              </w:rPr>
              <w:t xml:space="preserve">מידול </w:t>
            </w:r>
            <w:proofErr w:type="spellStart"/>
            <w:r w:rsidRPr="001B69C0">
              <w:rPr>
                <w:rFonts w:ascii="Arial" w:hAnsi="Arial" w:cs="Arial" w:hint="cs"/>
                <w:sz w:val="20"/>
                <w:szCs w:val="20"/>
                <w:rtl/>
                <w:lang w:bidi="he-IL"/>
              </w:rPr>
              <w:t>פמ״ע</w:t>
            </w:r>
            <w:proofErr w:type="spellEnd"/>
            <w:r w:rsidRPr="001B69C0">
              <w:rPr>
                <w:rFonts w:ascii="Arial" w:hAnsi="Arial" w:cs="Arial" w:hint="cs"/>
                <w:sz w:val="20"/>
                <w:szCs w:val="20"/>
                <w:rtl/>
                <w:lang w:bidi="he-IL"/>
              </w:rPr>
              <w:t xml:space="preserve"> ו-</w:t>
            </w:r>
            <w:r w:rsidRPr="001B69C0">
              <w:rPr>
                <w:rFonts w:ascii="Arial" w:hAnsi="Arial" w:cs="Arial"/>
                <w:sz w:val="20"/>
                <w:szCs w:val="20"/>
                <w:lang w:bidi="he-IL"/>
              </w:rPr>
              <w:t>LAI</w:t>
            </w:r>
            <w:r w:rsidRPr="001B69C0">
              <w:rPr>
                <w:rFonts w:ascii="Arial" w:hAnsi="Arial" w:cs="Arial" w:hint="cs"/>
                <w:sz w:val="20"/>
                <w:szCs w:val="20"/>
                <w:rtl/>
                <w:lang w:bidi="he-IL"/>
              </w:rPr>
              <w:t xml:space="preserve"> בעזרת נתוני הלוויינים, </w:t>
            </w:r>
            <w:proofErr w:type="spellStart"/>
            <w:r w:rsidRPr="001B69C0">
              <w:rPr>
                <w:rFonts w:ascii="Arial" w:hAnsi="Arial" w:cs="Arial" w:hint="cs"/>
                <w:sz w:val="20"/>
                <w:szCs w:val="20"/>
                <w:rtl/>
                <w:lang w:bidi="he-IL"/>
              </w:rPr>
              <w:t>הרחפן</w:t>
            </w:r>
            <w:proofErr w:type="spellEnd"/>
            <w:r w:rsidRPr="001B69C0">
              <w:rPr>
                <w:rFonts w:ascii="Arial" w:hAnsi="Arial" w:cs="Arial" w:hint="cs"/>
                <w:sz w:val="20"/>
                <w:szCs w:val="20"/>
                <w:rtl/>
                <w:lang w:bidi="he-IL"/>
              </w:rPr>
              <w:t xml:space="preserve">, והמדידות </w:t>
            </w:r>
          </w:p>
          <w:p w14:paraId="1969F2FE" w14:textId="3CA4159D" w:rsidR="00290EBC" w:rsidRPr="001B69C0" w:rsidRDefault="00290EBC" w:rsidP="0004787E">
            <w:pPr>
              <w:pStyle w:val="aa"/>
              <w:numPr>
                <w:ilvl w:val="0"/>
                <w:numId w:val="12"/>
              </w:numPr>
              <w:bidi/>
              <w:ind w:left="0" w:hanging="299"/>
              <w:rPr>
                <w:rFonts w:ascii="Arial" w:hAnsi="Arial" w:cs="Arial"/>
                <w:sz w:val="20"/>
                <w:szCs w:val="20"/>
                <w:lang w:bidi="he-IL"/>
              </w:rPr>
            </w:pPr>
            <w:r w:rsidRPr="001B69C0">
              <w:rPr>
                <w:rFonts w:ascii="Arial" w:hAnsi="Arial" w:cs="Arial" w:hint="cs"/>
                <w:sz w:val="20"/>
                <w:szCs w:val="20"/>
                <w:rtl/>
                <w:lang w:bidi="he-IL"/>
              </w:rPr>
              <w:t>שימוש בלמידת מכונה לצורך ניתוח גורמים מסבירים על-סמך נתוני החלקה</w:t>
            </w:r>
          </w:p>
        </w:tc>
      </w:tr>
      <w:tr w:rsidR="00290EBC" w:rsidRPr="001B69C0" w14:paraId="791F41D8" w14:textId="77777777" w:rsidTr="0004787E">
        <w:tblPrEx>
          <w:shd w:val="clear" w:color="auto" w:fill="auto"/>
        </w:tblPrEx>
        <w:trPr>
          <w:trHeight w:hRule="exact" w:val="964"/>
        </w:trPr>
        <w:tc>
          <w:tcPr>
            <w:tcW w:w="1282" w:type="dxa"/>
            <w:vMerge/>
            <w:tcBorders>
              <w:left w:val="single" w:sz="2" w:space="0" w:color="000000"/>
              <w:bottom w:val="single" w:sz="2" w:space="0" w:color="000000"/>
              <w:right w:val="single" w:sz="2" w:space="0" w:color="000000"/>
            </w:tcBorders>
            <w:shd w:val="clear" w:color="auto" w:fill="auto"/>
            <w:tcMar>
              <w:top w:w="0" w:type="dxa"/>
              <w:left w:w="100" w:type="dxa"/>
              <w:bottom w:w="0" w:type="dxa"/>
              <w:right w:w="100" w:type="dxa"/>
            </w:tcMar>
            <w:vAlign w:val="center"/>
          </w:tcPr>
          <w:p w14:paraId="6917B4B9" w14:textId="77777777" w:rsidR="00290EBC" w:rsidRPr="001B69C0" w:rsidRDefault="00290EBC" w:rsidP="0004787E">
            <w:pPr>
              <w:bidi/>
              <w:rPr>
                <w:rFonts w:ascii="Arial" w:hAnsi="Arial" w:cs="Arial"/>
                <w:sz w:val="20"/>
                <w:szCs w:val="20"/>
              </w:rPr>
            </w:pPr>
          </w:p>
        </w:tc>
        <w:tc>
          <w:tcPr>
            <w:tcW w:w="2717" w:type="dxa"/>
            <w:tcBorders>
              <w:top w:val="single" w:sz="2" w:space="0" w:color="000000"/>
              <w:left w:val="single" w:sz="2" w:space="0" w:color="000000"/>
              <w:bottom w:val="single" w:sz="2" w:space="0" w:color="000000"/>
              <w:right w:val="single" w:sz="2" w:space="0" w:color="000000"/>
            </w:tcBorders>
            <w:shd w:val="clear" w:color="auto" w:fill="auto"/>
            <w:tcMar>
              <w:top w:w="0" w:type="dxa"/>
              <w:left w:w="378" w:type="dxa"/>
              <w:bottom w:w="0" w:type="dxa"/>
              <w:right w:w="100" w:type="dxa"/>
            </w:tcMar>
            <w:vAlign w:val="center"/>
          </w:tcPr>
          <w:p w14:paraId="4D7D0043" w14:textId="3976E5B7" w:rsidR="00290EBC" w:rsidRPr="001B69C0" w:rsidRDefault="00290EBC" w:rsidP="0004787E">
            <w:pPr>
              <w:pStyle w:val="aa"/>
              <w:numPr>
                <w:ilvl w:val="0"/>
                <w:numId w:val="6"/>
              </w:numPr>
              <w:bidi/>
              <w:ind w:left="0" w:hanging="318"/>
              <w:rPr>
                <w:rFonts w:ascii="Arial" w:hAnsi="Arial" w:cs="Arial"/>
                <w:sz w:val="20"/>
                <w:szCs w:val="20"/>
                <w:rtl/>
                <w:lang w:bidi="he-IL"/>
              </w:rPr>
            </w:pPr>
            <w:r w:rsidRPr="001B69C0">
              <w:rPr>
                <w:rFonts w:ascii="Arial" w:hAnsi="Arial" w:cs="Arial" w:hint="cs"/>
                <w:sz w:val="20"/>
                <w:szCs w:val="20"/>
                <w:rtl/>
                <w:lang w:bidi="he-IL"/>
              </w:rPr>
              <w:t>הרחב</w:t>
            </w:r>
            <w:r w:rsidR="00671120">
              <w:rPr>
                <w:rFonts w:ascii="Arial" w:hAnsi="Arial" w:cs="Arial" w:hint="cs"/>
                <w:sz w:val="20"/>
                <w:szCs w:val="20"/>
                <w:rtl/>
                <w:lang w:bidi="he-IL"/>
              </w:rPr>
              <w:t>ת המודל</w:t>
            </w:r>
            <w:r w:rsidRPr="001B69C0">
              <w:rPr>
                <w:rFonts w:ascii="Arial" w:hAnsi="Arial" w:cs="Arial" w:hint="cs"/>
                <w:sz w:val="20"/>
                <w:szCs w:val="20"/>
                <w:rtl/>
                <w:lang w:bidi="he-IL"/>
              </w:rPr>
              <w:t xml:space="preserve"> ל</w:t>
            </w:r>
            <w:r w:rsidR="00671120">
              <w:rPr>
                <w:rFonts w:ascii="Arial" w:hAnsi="Arial" w:cs="Arial" w:hint="cs"/>
                <w:sz w:val="20"/>
                <w:szCs w:val="20"/>
                <w:rtl/>
                <w:lang w:bidi="he-IL"/>
              </w:rPr>
              <w:t xml:space="preserve">שאר </w:t>
            </w:r>
            <w:r w:rsidRPr="001B69C0">
              <w:rPr>
                <w:rFonts w:ascii="Arial" w:hAnsi="Arial" w:cs="Arial" w:hint="cs"/>
                <w:sz w:val="20"/>
                <w:szCs w:val="20"/>
                <w:rtl/>
                <w:lang w:bidi="he-IL"/>
              </w:rPr>
              <w:t>יערות קק״ל</w:t>
            </w:r>
          </w:p>
        </w:tc>
        <w:tc>
          <w:tcPr>
            <w:tcW w:w="5651" w:type="dxa"/>
            <w:tcBorders>
              <w:top w:val="single" w:sz="2" w:space="0" w:color="000000"/>
              <w:left w:val="single" w:sz="2" w:space="0" w:color="000000"/>
              <w:bottom w:val="single" w:sz="2" w:space="0" w:color="000000"/>
              <w:right w:val="single" w:sz="2" w:space="0" w:color="000000"/>
            </w:tcBorders>
            <w:shd w:val="clear" w:color="auto" w:fill="auto"/>
            <w:tcMar>
              <w:top w:w="0" w:type="dxa"/>
              <w:left w:w="378" w:type="dxa"/>
              <w:bottom w:w="0" w:type="dxa"/>
              <w:right w:w="100" w:type="dxa"/>
            </w:tcMar>
            <w:vAlign w:val="center"/>
          </w:tcPr>
          <w:p w14:paraId="6FB4D031" w14:textId="77777777" w:rsidR="00290EBC" w:rsidRPr="001B69C0" w:rsidRDefault="00290EBC" w:rsidP="0004787E">
            <w:pPr>
              <w:pStyle w:val="aa"/>
              <w:numPr>
                <w:ilvl w:val="0"/>
                <w:numId w:val="13"/>
              </w:numPr>
              <w:bidi/>
              <w:ind w:left="0" w:hanging="299"/>
              <w:rPr>
                <w:rFonts w:ascii="Arial" w:hAnsi="Arial" w:cs="Arial"/>
                <w:sz w:val="20"/>
                <w:szCs w:val="20"/>
                <w:lang w:bidi="he-IL"/>
              </w:rPr>
            </w:pPr>
            <w:r w:rsidRPr="001B69C0">
              <w:rPr>
                <w:rFonts w:ascii="Arial" w:hAnsi="Arial" w:cs="Arial" w:hint="cs"/>
                <w:sz w:val="20"/>
                <w:szCs w:val="20"/>
                <w:rtl/>
                <w:lang w:bidi="he-IL"/>
              </w:rPr>
              <w:t>איסוף נתוני אינוונטר של יערות קק״ל</w:t>
            </w:r>
          </w:p>
          <w:p w14:paraId="7F619EAA" w14:textId="77777777" w:rsidR="00290EBC" w:rsidRPr="001B69C0" w:rsidRDefault="00290EBC" w:rsidP="0004787E">
            <w:pPr>
              <w:pStyle w:val="aa"/>
              <w:numPr>
                <w:ilvl w:val="0"/>
                <w:numId w:val="13"/>
              </w:numPr>
              <w:bidi/>
              <w:ind w:left="0" w:hanging="299"/>
              <w:rPr>
                <w:rFonts w:ascii="Arial" w:hAnsi="Arial" w:cs="Arial"/>
                <w:sz w:val="20"/>
                <w:szCs w:val="20"/>
                <w:lang w:bidi="he-IL"/>
              </w:rPr>
            </w:pPr>
            <w:r w:rsidRPr="001B69C0">
              <w:rPr>
                <w:rFonts w:ascii="Arial" w:hAnsi="Arial" w:cs="Arial" w:hint="cs"/>
                <w:sz w:val="20"/>
                <w:szCs w:val="20"/>
                <w:rtl/>
                <w:lang w:bidi="he-IL"/>
              </w:rPr>
              <w:t>ניתוח ראשוני של מדדים ספקטרליים ביערות קק״ל</w:t>
            </w:r>
          </w:p>
          <w:p w14:paraId="4F7FE920" w14:textId="48611035" w:rsidR="00290EBC" w:rsidRPr="001B69C0" w:rsidRDefault="00290EBC" w:rsidP="0004787E">
            <w:pPr>
              <w:pStyle w:val="aa"/>
              <w:numPr>
                <w:ilvl w:val="0"/>
                <w:numId w:val="13"/>
              </w:numPr>
              <w:bidi/>
              <w:ind w:left="0" w:hanging="299"/>
              <w:rPr>
                <w:rFonts w:ascii="Arial" w:hAnsi="Arial" w:cs="Arial"/>
                <w:sz w:val="20"/>
                <w:szCs w:val="20"/>
                <w:rtl/>
                <w:lang w:bidi="he-IL"/>
              </w:rPr>
            </w:pPr>
            <w:r w:rsidRPr="001B69C0">
              <w:rPr>
                <w:rFonts w:ascii="Arial" w:hAnsi="Arial" w:cs="Arial" w:hint="cs"/>
                <w:sz w:val="20"/>
                <w:szCs w:val="20"/>
                <w:rtl/>
                <w:lang w:bidi="he-IL"/>
              </w:rPr>
              <w:t>איסוף מידע מטאורולוגי מתחנות ובעזרת תוצרי קיימים (</w:t>
            </w:r>
            <w:r w:rsidRPr="001B69C0">
              <w:rPr>
                <w:rFonts w:ascii="Arial" w:hAnsi="Arial" w:cs="Arial"/>
                <w:sz w:val="20"/>
                <w:szCs w:val="20"/>
                <w:lang w:bidi="he-IL"/>
              </w:rPr>
              <w:t>CHIRPS, CHIRTS</w:t>
            </w:r>
            <w:r w:rsidRPr="001B69C0">
              <w:rPr>
                <w:rFonts w:ascii="Arial" w:hAnsi="Arial" w:cs="Arial" w:hint="cs"/>
                <w:sz w:val="20"/>
                <w:szCs w:val="20"/>
                <w:rtl/>
                <w:lang w:bidi="he-IL"/>
              </w:rPr>
              <w:t>) עבור היערות בישראל</w:t>
            </w:r>
          </w:p>
        </w:tc>
      </w:tr>
      <w:tr w:rsidR="00290EBC" w:rsidRPr="001B69C0" w14:paraId="178CDED9" w14:textId="77777777" w:rsidTr="0004787E">
        <w:tblPrEx>
          <w:shd w:val="clear" w:color="auto" w:fill="auto"/>
        </w:tblPrEx>
        <w:trPr>
          <w:trHeight w:hRule="exact" w:val="340"/>
        </w:trPr>
        <w:tc>
          <w:tcPr>
            <w:tcW w:w="1282" w:type="dxa"/>
            <w:vMerge w:val="restart"/>
            <w:tcBorders>
              <w:top w:val="single" w:sz="2" w:space="0" w:color="000000"/>
              <w:left w:val="single" w:sz="2" w:space="0" w:color="000000"/>
              <w:right w:val="single" w:sz="2" w:space="0" w:color="000000"/>
            </w:tcBorders>
            <w:shd w:val="clear" w:color="auto" w:fill="FEFFFE"/>
            <w:tcMar>
              <w:top w:w="0" w:type="dxa"/>
              <w:left w:w="378" w:type="dxa"/>
              <w:bottom w:w="0" w:type="dxa"/>
              <w:right w:w="100" w:type="dxa"/>
            </w:tcMar>
            <w:vAlign w:val="center"/>
          </w:tcPr>
          <w:p w14:paraId="40FD9E0F" w14:textId="77777777" w:rsidR="00290EBC" w:rsidRPr="001B69C0" w:rsidRDefault="00290EBC" w:rsidP="0004787E">
            <w:pPr>
              <w:pStyle w:val="TableStyle1"/>
              <w:bidi/>
              <w:rPr>
                <w:rFonts w:ascii="Arial" w:hAnsi="Arial" w:cs="Arial"/>
                <w:rtl/>
              </w:rPr>
            </w:pPr>
            <w:r w:rsidRPr="001B69C0">
              <w:rPr>
                <w:rFonts w:ascii="Arial" w:eastAsia="Arial Unicode MS" w:hAnsi="Arial" w:cs="Arial"/>
                <w:rtl/>
              </w:rPr>
              <w:t>ג׳</w:t>
            </w:r>
          </w:p>
        </w:tc>
        <w:tc>
          <w:tcPr>
            <w:tcW w:w="2717" w:type="dxa"/>
            <w:tcBorders>
              <w:top w:val="single" w:sz="2" w:space="0" w:color="000000"/>
              <w:left w:val="single" w:sz="2" w:space="0" w:color="000000"/>
              <w:bottom w:val="single" w:sz="2" w:space="0" w:color="000000"/>
              <w:right w:val="single" w:sz="2" w:space="0" w:color="000000"/>
            </w:tcBorders>
            <w:shd w:val="clear" w:color="auto" w:fill="auto"/>
            <w:tcMar>
              <w:top w:w="0" w:type="dxa"/>
              <w:left w:w="378" w:type="dxa"/>
              <w:bottom w:w="0" w:type="dxa"/>
              <w:right w:w="100" w:type="dxa"/>
            </w:tcMar>
            <w:vAlign w:val="center"/>
          </w:tcPr>
          <w:p w14:paraId="5CA57519" w14:textId="72D4C768" w:rsidR="00290EBC" w:rsidRPr="001B69C0" w:rsidRDefault="00290EBC" w:rsidP="0004787E">
            <w:pPr>
              <w:bidi/>
              <w:rPr>
                <w:rFonts w:ascii="Arial" w:hAnsi="Arial" w:cs="Arial"/>
                <w:sz w:val="20"/>
                <w:szCs w:val="20"/>
                <w:lang w:bidi="he-IL"/>
              </w:rPr>
            </w:pPr>
            <w:r w:rsidRPr="00EA17C3">
              <w:rPr>
                <w:rFonts w:ascii="Arial" w:hAnsi="Arial" w:cs="Arial" w:hint="cs"/>
                <w:b/>
                <w:bCs/>
                <w:sz w:val="20"/>
                <w:szCs w:val="20"/>
                <w:rtl/>
                <w:lang w:bidi="he-IL"/>
              </w:rPr>
              <w:t xml:space="preserve">מטרות 1-5  </w:t>
            </w:r>
            <w:r w:rsidRPr="00EA17C3">
              <w:rPr>
                <w:rFonts w:ascii="Arial" w:hAnsi="Arial" w:cs="Arial"/>
                <w:b/>
                <w:bCs/>
                <w:sz w:val="20"/>
                <w:szCs w:val="20"/>
                <w:rtl/>
                <w:lang w:bidi="he-IL"/>
              </w:rPr>
              <w:t>–</w:t>
            </w:r>
            <w:r w:rsidRPr="001B69C0">
              <w:rPr>
                <w:rFonts w:ascii="Arial" w:hAnsi="Arial" w:cs="Arial" w:hint="cs"/>
                <w:sz w:val="20"/>
                <w:szCs w:val="20"/>
                <w:rtl/>
                <w:lang w:bidi="he-IL"/>
              </w:rPr>
              <w:t xml:space="preserve"> </w:t>
            </w:r>
            <w:r w:rsidRPr="00EA17C3">
              <w:rPr>
                <w:rFonts w:ascii="Arial" w:hAnsi="Arial" w:cs="Arial" w:hint="cs"/>
                <w:b/>
                <w:bCs/>
                <w:sz w:val="20"/>
                <w:szCs w:val="20"/>
                <w:rtl/>
                <w:lang w:bidi="he-IL"/>
              </w:rPr>
              <w:t>שנה ג׳</w:t>
            </w:r>
          </w:p>
        </w:tc>
        <w:tc>
          <w:tcPr>
            <w:tcW w:w="5651" w:type="dxa"/>
            <w:tcBorders>
              <w:top w:val="single" w:sz="2" w:space="0" w:color="000000"/>
              <w:left w:val="single" w:sz="2" w:space="0" w:color="000000"/>
              <w:bottom w:val="single" w:sz="2" w:space="0" w:color="000000"/>
              <w:right w:val="single" w:sz="2" w:space="0" w:color="000000"/>
            </w:tcBorders>
            <w:shd w:val="clear" w:color="auto" w:fill="auto"/>
            <w:tcMar>
              <w:top w:w="0" w:type="dxa"/>
              <w:left w:w="378" w:type="dxa"/>
              <w:bottom w:w="0" w:type="dxa"/>
              <w:right w:w="100" w:type="dxa"/>
            </w:tcMar>
            <w:vAlign w:val="center"/>
          </w:tcPr>
          <w:p w14:paraId="528A1D24" w14:textId="77777777" w:rsidR="00290EBC" w:rsidRPr="001B69C0" w:rsidRDefault="00290EBC" w:rsidP="0004787E">
            <w:pPr>
              <w:bidi/>
              <w:rPr>
                <w:rFonts w:ascii="Arial" w:hAnsi="Arial" w:cs="Arial"/>
                <w:sz w:val="20"/>
                <w:szCs w:val="20"/>
                <w:lang w:bidi="he-IL"/>
              </w:rPr>
            </w:pPr>
          </w:p>
        </w:tc>
      </w:tr>
      <w:tr w:rsidR="00290EBC" w:rsidRPr="001B69C0" w14:paraId="65D48177" w14:textId="77777777" w:rsidTr="0004787E">
        <w:tblPrEx>
          <w:shd w:val="clear" w:color="auto" w:fill="auto"/>
        </w:tblPrEx>
        <w:trPr>
          <w:trHeight w:hRule="exact" w:val="794"/>
        </w:trPr>
        <w:tc>
          <w:tcPr>
            <w:tcW w:w="1282" w:type="dxa"/>
            <w:vMerge/>
            <w:tcBorders>
              <w:left w:val="single" w:sz="2" w:space="0" w:color="000000"/>
              <w:right w:val="single" w:sz="2" w:space="0" w:color="000000"/>
            </w:tcBorders>
            <w:shd w:val="clear" w:color="auto" w:fill="FEFFFE"/>
            <w:tcMar>
              <w:top w:w="80" w:type="dxa"/>
              <w:left w:w="80" w:type="dxa"/>
              <w:bottom w:w="80" w:type="dxa"/>
              <w:right w:w="80" w:type="dxa"/>
            </w:tcMar>
            <w:vAlign w:val="center"/>
          </w:tcPr>
          <w:p w14:paraId="124DEC79" w14:textId="77777777" w:rsidR="00290EBC" w:rsidRPr="001B69C0" w:rsidRDefault="00290EBC" w:rsidP="0004787E">
            <w:pPr>
              <w:bidi/>
              <w:rPr>
                <w:rFonts w:ascii="Arial" w:hAnsi="Arial" w:cs="Arial"/>
                <w:sz w:val="20"/>
                <w:szCs w:val="20"/>
              </w:rPr>
            </w:pPr>
          </w:p>
        </w:tc>
        <w:tc>
          <w:tcPr>
            <w:tcW w:w="2717" w:type="dxa"/>
            <w:tcBorders>
              <w:top w:val="single" w:sz="2" w:space="0" w:color="000000"/>
              <w:left w:val="single" w:sz="2" w:space="0" w:color="000000"/>
              <w:bottom w:val="single" w:sz="2" w:space="0" w:color="000000"/>
              <w:right w:val="single" w:sz="2" w:space="0" w:color="000000"/>
            </w:tcBorders>
            <w:shd w:val="clear" w:color="auto" w:fill="FEFFFE"/>
            <w:tcMar>
              <w:top w:w="0" w:type="dxa"/>
              <w:left w:w="378" w:type="dxa"/>
              <w:bottom w:w="0" w:type="dxa"/>
              <w:right w:w="100" w:type="dxa"/>
            </w:tcMar>
            <w:vAlign w:val="center"/>
          </w:tcPr>
          <w:p w14:paraId="527595ED" w14:textId="6FBDE240" w:rsidR="00290EBC" w:rsidRPr="001B69C0" w:rsidRDefault="00290EBC" w:rsidP="0004787E">
            <w:pPr>
              <w:bidi/>
              <w:rPr>
                <w:rFonts w:ascii="Arial" w:hAnsi="Arial" w:cs="Arial"/>
                <w:sz w:val="20"/>
                <w:szCs w:val="20"/>
                <w:lang w:bidi="he-IL"/>
              </w:rPr>
            </w:pPr>
            <w:r w:rsidRPr="00EA17C3">
              <w:rPr>
                <w:rFonts w:ascii="Arial" w:hAnsi="Arial" w:cs="Arial" w:hint="cs"/>
                <w:b/>
                <w:bCs/>
                <w:sz w:val="20"/>
                <w:szCs w:val="20"/>
                <w:rtl/>
                <w:lang w:bidi="he-IL"/>
              </w:rPr>
              <w:t>מטרה 6</w:t>
            </w:r>
            <w:r w:rsidRPr="001B69C0">
              <w:rPr>
                <w:rFonts w:ascii="Arial" w:hAnsi="Arial" w:cs="Arial" w:hint="cs"/>
                <w:sz w:val="20"/>
                <w:szCs w:val="20"/>
                <w:rtl/>
                <w:lang w:bidi="he-IL"/>
              </w:rPr>
              <w:t xml:space="preserve"> (אימות</w:t>
            </w:r>
            <w:r w:rsidR="00671120">
              <w:rPr>
                <w:rFonts w:ascii="Arial" w:hAnsi="Arial" w:cs="Arial" w:hint="cs"/>
                <w:sz w:val="20"/>
                <w:szCs w:val="20"/>
                <w:rtl/>
                <w:lang w:bidi="he-IL"/>
              </w:rPr>
              <w:t xml:space="preserve"> המודלים</w:t>
            </w:r>
            <w:r w:rsidRPr="001B69C0">
              <w:rPr>
                <w:rFonts w:ascii="Arial" w:hAnsi="Arial" w:cs="Arial" w:hint="cs"/>
                <w:sz w:val="20"/>
                <w:szCs w:val="20"/>
                <w:rtl/>
                <w:lang w:bidi="he-IL"/>
              </w:rPr>
              <w:t>)</w:t>
            </w:r>
          </w:p>
        </w:tc>
        <w:tc>
          <w:tcPr>
            <w:tcW w:w="5651" w:type="dxa"/>
            <w:tcBorders>
              <w:top w:val="single" w:sz="2" w:space="0" w:color="000000"/>
              <w:left w:val="single" w:sz="2" w:space="0" w:color="000000"/>
              <w:bottom w:val="single" w:sz="2" w:space="0" w:color="000000"/>
              <w:right w:val="single" w:sz="2" w:space="0" w:color="000000"/>
            </w:tcBorders>
            <w:shd w:val="clear" w:color="auto" w:fill="FEFFFE"/>
            <w:tcMar>
              <w:top w:w="0" w:type="dxa"/>
              <w:left w:w="378" w:type="dxa"/>
              <w:bottom w:w="0" w:type="dxa"/>
              <w:right w:w="100" w:type="dxa"/>
            </w:tcMar>
            <w:vAlign w:val="center"/>
          </w:tcPr>
          <w:p w14:paraId="3EED03C6" w14:textId="029FF7C6" w:rsidR="00290EBC" w:rsidRPr="001B69C0" w:rsidRDefault="00290EBC" w:rsidP="0004787E">
            <w:pPr>
              <w:pStyle w:val="aa"/>
              <w:numPr>
                <w:ilvl w:val="0"/>
                <w:numId w:val="14"/>
              </w:numPr>
              <w:bidi/>
              <w:ind w:left="0" w:hanging="299"/>
              <w:rPr>
                <w:rFonts w:ascii="Arial" w:hAnsi="Arial" w:cs="Arial"/>
                <w:sz w:val="20"/>
                <w:szCs w:val="20"/>
                <w:lang w:bidi="he-IL"/>
              </w:rPr>
            </w:pPr>
            <w:r w:rsidRPr="001B69C0">
              <w:rPr>
                <w:rFonts w:ascii="Arial" w:hAnsi="Arial" w:cs="Arial" w:hint="cs"/>
                <w:sz w:val="20"/>
                <w:szCs w:val="20"/>
                <w:rtl/>
                <w:lang w:bidi="he-IL"/>
              </w:rPr>
              <w:t>אימות המודל מול נתוני החלקות בשנה השלישית</w:t>
            </w:r>
          </w:p>
          <w:p w14:paraId="32899C3F" w14:textId="77777777" w:rsidR="00290EBC" w:rsidRPr="001B69C0" w:rsidRDefault="00290EBC" w:rsidP="0004787E">
            <w:pPr>
              <w:pStyle w:val="aa"/>
              <w:numPr>
                <w:ilvl w:val="0"/>
                <w:numId w:val="14"/>
              </w:numPr>
              <w:bidi/>
              <w:ind w:left="0" w:hanging="299"/>
              <w:rPr>
                <w:rFonts w:ascii="Arial" w:hAnsi="Arial" w:cs="Arial"/>
                <w:sz w:val="20"/>
                <w:szCs w:val="20"/>
                <w:lang w:bidi="he-IL"/>
              </w:rPr>
            </w:pPr>
            <w:r w:rsidRPr="001B69C0">
              <w:rPr>
                <w:rFonts w:ascii="Arial" w:hAnsi="Arial" w:cs="Arial" w:hint="cs"/>
                <w:sz w:val="20"/>
                <w:szCs w:val="20"/>
                <w:rtl/>
                <w:lang w:bidi="he-IL"/>
              </w:rPr>
              <w:t>פיתוח המודל ליערות קק״ל לאורך מפל הגשם בישראל</w:t>
            </w:r>
          </w:p>
          <w:p w14:paraId="0405993E" w14:textId="53C00A07" w:rsidR="00290EBC" w:rsidRPr="001B69C0" w:rsidRDefault="00290EBC" w:rsidP="0004787E">
            <w:pPr>
              <w:pStyle w:val="aa"/>
              <w:numPr>
                <w:ilvl w:val="0"/>
                <w:numId w:val="14"/>
              </w:numPr>
              <w:bidi/>
              <w:ind w:left="0" w:hanging="299"/>
              <w:rPr>
                <w:rFonts w:ascii="Arial" w:hAnsi="Arial" w:cs="Arial"/>
                <w:sz w:val="20"/>
                <w:szCs w:val="20"/>
                <w:lang w:bidi="he-IL"/>
              </w:rPr>
            </w:pPr>
            <w:r w:rsidRPr="001B69C0">
              <w:rPr>
                <w:rFonts w:ascii="Arial" w:hAnsi="Arial" w:cs="Arial" w:hint="cs"/>
                <w:sz w:val="20"/>
                <w:szCs w:val="20"/>
                <w:rtl/>
                <w:lang w:bidi="he-IL"/>
              </w:rPr>
              <w:t>ניתוח גורמים מקיף</w:t>
            </w:r>
          </w:p>
        </w:tc>
      </w:tr>
      <w:tr w:rsidR="00290EBC" w:rsidRPr="001B69C0" w14:paraId="1B00755B" w14:textId="77777777" w:rsidTr="0004787E">
        <w:tblPrEx>
          <w:shd w:val="clear" w:color="auto" w:fill="auto"/>
        </w:tblPrEx>
        <w:trPr>
          <w:trHeight w:hRule="exact" w:val="794"/>
        </w:trPr>
        <w:tc>
          <w:tcPr>
            <w:tcW w:w="1282" w:type="dxa"/>
            <w:vMerge/>
            <w:tcBorders>
              <w:left w:val="single" w:sz="2" w:space="0" w:color="000000"/>
              <w:right w:val="single" w:sz="2" w:space="0" w:color="000000"/>
            </w:tcBorders>
            <w:shd w:val="clear" w:color="auto" w:fill="FEFFFE"/>
            <w:tcMar>
              <w:top w:w="0" w:type="dxa"/>
              <w:left w:w="100" w:type="dxa"/>
              <w:bottom w:w="0" w:type="dxa"/>
              <w:right w:w="100" w:type="dxa"/>
            </w:tcMar>
            <w:vAlign w:val="center"/>
          </w:tcPr>
          <w:p w14:paraId="247796F0" w14:textId="77777777" w:rsidR="00290EBC" w:rsidRPr="001B69C0" w:rsidRDefault="00290EBC" w:rsidP="0004787E">
            <w:pPr>
              <w:bidi/>
              <w:rPr>
                <w:rFonts w:ascii="Arial" w:hAnsi="Arial" w:cs="Arial"/>
                <w:sz w:val="20"/>
                <w:szCs w:val="20"/>
              </w:rPr>
            </w:pPr>
          </w:p>
        </w:tc>
        <w:tc>
          <w:tcPr>
            <w:tcW w:w="2717" w:type="dxa"/>
            <w:tcBorders>
              <w:top w:val="single" w:sz="2" w:space="0" w:color="000000"/>
              <w:left w:val="single" w:sz="2" w:space="0" w:color="000000"/>
              <w:bottom w:val="single" w:sz="2" w:space="0" w:color="000000"/>
              <w:right w:val="single" w:sz="2" w:space="0" w:color="000000"/>
            </w:tcBorders>
            <w:shd w:val="clear" w:color="auto" w:fill="auto"/>
            <w:tcMar>
              <w:top w:w="0" w:type="dxa"/>
              <w:left w:w="378" w:type="dxa"/>
              <w:bottom w:w="0" w:type="dxa"/>
              <w:right w:w="100" w:type="dxa"/>
            </w:tcMar>
            <w:vAlign w:val="center"/>
          </w:tcPr>
          <w:p w14:paraId="1AE62D76" w14:textId="0239770E" w:rsidR="00290EBC" w:rsidRPr="001B69C0" w:rsidRDefault="00290EBC" w:rsidP="0004787E">
            <w:pPr>
              <w:pStyle w:val="aa"/>
              <w:numPr>
                <w:ilvl w:val="0"/>
                <w:numId w:val="6"/>
              </w:numPr>
              <w:bidi/>
              <w:ind w:left="0" w:hanging="318"/>
              <w:rPr>
                <w:rFonts w:ascii="Arial" w:hAnsi="Arial" w:cs="Arial"/>
                <w:sz w:val="20"/>
                <w:szCs w:val="20"/>
                <w:lang w:bidi="he-IL"/>
              </w:rPr>
            </w:pPr>
            <w:r w:rsidRPr="001B69C0">
              <w:rPr>
                <w:rFonts w:ascii="Arial" w:hAnsi="Arial" w:cs="Arial" w:hint="cs"/>
                <w:sz w:val="20"/>
                <w:szCs w:val="20"/>
                <w:rtl/>
                <w:lang w:bidi="he-IL"/>
              </w:rPr>
              <w:t>חיזוי</w:t>
            </w:r>
          </w:p>
        </w:tc>
        <w:tc>
          <w:tcPr>
            <w:tcW w:w="5651" w:type="dxa"/>
            <w:tcBorders>
              <w:top w:val="single" w:sz="2" w:space="0" w:color="000000"/>
              <w:left w:val="single" w:sz="2" w:space="0" w:color="000000"/>
              <w:bottom w:val="single" w:sz="2" w:space="0" w:color="000000"/>
              <w:right w:val="single" w:sz="2" w:space="0" w:color="000000"/>
            </w:tcBorders>
            <w:shd w:val="clear" w:color="auto" w:fill="auto"/>
            <w:tcMar>
              <w:top w:w="0" w:type="dxa"/>
              <w:left w:w="378" w:type="dxa"/>
              <w:bottom w:w="0" w:type="dxa"/>
              <w:right w:w="100" w:type="dxa"/>
            </w:tcMar>
            <w:vAlign w:val="center"/>
          </w:tcPr>
          <w:p w14:paraId="23526232" w14:textId="6BE1512E" w:rsidR="00290EBC" w:rsidRPr="001B69C0" w:rsidRDefault="00290EBC" w:rsidP="0004787E">
            <w:pPr>
              <w:pStyle w:val="aa"/>
              <w:numPr>
                <w:ilvl w:val="0"/>
                <w:numId w:val="15"/>
              </w:numPr>
              <w:bidi/>
              <w:ind w:left="0" w:hanging="284"/>
              <w:rPr>
                <w:rFonts w:ascii="Arial" w:hAnsi="Arial" w:cs="Arial"/>
                <w:sz w:val="20"/>
                <w:szCs w:val="20"/>
                <w:lang w:bidi="he-IL"/>
              </w:rPr>
            </w:pPr>
            <w:r w:rsidRPr="001B69C0">
              <w:rPr>
                <w:rFonts w:ascii="Arial" w:hAnsi="Arial" w:cs="Arial" w:hint="cs"/>
                <w:sz w:val="20"/>
                <w:szCs w:val="20"/>
                <w:rtl/>
                <w:lang w:bidi="he-IL"/>
              </w:rPr>
              <w:t xml:space="preserve">שימוש המודל לחיזוי (מיפוי) אזורי עקה ביערות קק״ל עבור שנים קודמות </w:t>
            </w:r>
          </w:p>
          <w:p w14:paraId="1562AA5D" w14:textId="60A7E03D" w:rsidR="00290EBC" w:rsidRPr="001B69C0" w:rsidRDefault="00290EBC" w:rsidP="0004787E">
            <w:pPr>
              <w:pStyle w:val="aa"/>
              <w:numPr>
                <w:ilvl w:val="0"/>
                <w:numId w:val="15"/>
              </w:numPr>
              <w:bidi/>
              <w:ind w:left="0" w:hanging="284"/>
              <w:rPr>
                <w:rFonts w:ascii="Arial" w:hAnsi="Arial" w:cs="Arial"/>
                <w:sz w:val="20"/>
                <w:szCs w:val="20"/>
                <w:lang w:bidi="he-IL"/>
              </w:rPr>
            </w:pPr>
            <w:r w:rsidRPr="001B69C0">
              <w:rPr>
                <w:rFonts w:ascii="Arial" w:hAnsi="Arial" w:cs="Arial" w:hint="cs"/>
                <w:sz w:val="20"/>
                <w:szCs w:val="20"/>
                <w:rtl/>
                <w:lang w:bidi="he-IL"/>
              </w:rPr>
              <w:t>השוואה מול השנה האחרונה</w:t>
            </w:r>
          </w:p>
          <w:p w14:paraId="0B6ACB28" w14:textId="56BD1EB5" w:rsidR="00290EBC" w:rsidRPr="001B69C0" w:rsidRDefault="00290EBC" w:rsidP="0004787E">
            <w:pPr>
              <w:pStyle w:val="aa"/>
              <w:bidi/>
              <w:ind w:left="0"/>
              <w:rPr>
                <w:rFonts w:ascii="Arial" w:hAnsi="Arial" w:cs="Arial"/>
                <w:sz w:val="20"/>
                <w:szCs w:val="20"/>
                <w:lang w:bidi="he-IL"/>
              </w:rPr>
            </w:pPr>
          </w:p>
        </w:tc>
      </w:tr>
      <w:tr w:rsidR="00290EBC" w:rsidRPr="001B69C0" w14:paraId="2ADC0A9B" w14:textId="77777777" w:rsidTr="0004787E">
        <w:tblPrEx>
          <w:shd w:val="clear" w:color="auto" w:fill="auto"/>
        </w:tblPrEx>
        <w:trPr>
          <w:trHeight w:hRule="exact" w:val="397"/>
        </w:trPr>
        <w:tc>
          <w:tcPr>
            <w:tcW w:w="1282" w:type="dxa"/>
            <w:vMerge/>
            <w:tcBorders>
              <w:left w:val="single" w:sz="2" w:space="0" w:color="000000"/>
              <w:bottom w:val="single" w:sz="2" w:space="0" w:color="000000"/>
              <w:right w:val="single" w:sz="2" w:space="0" w:color="000000"/>
            </w:tcBorders>
            <w:shd w:val="clear" w:color="auto" w:fill="FEFFFE"/>
            <w:tcMar>
              <w:top w:w="0" w:type="dxa"/>
              <w:left w:w="100" w:type="dxa"/>
              <w:bottom w:w="0" w:type="dxa"/>
              <w:right w:w="100" w:type="dxa"/>
            </w:tcMar>
            <w:vAlign w:val="center"/>
          </w:tcPr>
          <w:p w14:paraId="7BA2E3E5" w14:textId="77777777" w:rsidR="00290EBC" w:rsidRPr="001B69C0" w:rsidRDefault="00290EBC" w:rsidP="0004787E">
            <w:pPr>
              <w:bidi/>
              <w:rPr>
                <w:rFonts w:ascii="Arial" w:hAnsi="Arial" w:cs="Arial"/>
                <w:sz w:val="20"/>
                <w:szCs w:val="20"/>
              </w:rPr>
            </w:pPr>
          </w:p>
        </w:tc>
        <w:tc>
          <w:tcPr>
            <w:tcW w:w="2717" w:type="dxa"/>
            <w:tcBorders>
              <w:top w:val="single" w:sz="2" w:space="0" w:color="000000"/>
              <w:left w:val="single" w:sz="2" w:space="0" w:color="000000"/>
              <w:bottom w:val="single" w:sz="2" w:space="0" w:color="000000"/>
              <w:right w:val="single" w:sz="2" w:space="0" w:color="000000"/>
            </w:tcBorders>
            <w:shd w:val="clear" w:color="auto" w:fill="FEFFFE"/>
            <w:tcMar>
              <w:top w:w="0" w:type="dxa"/>
              <w:left w:w="378" w:type="dxa"/>
              <w:bottom w:w="0" w:type="dxa"/>
              <w:right w:w="100" w:type="dxa"/>
            </w:tcMar>
            <w:vAlign w:val="center"/>
          </w:tcPr>
          <w:p w14:paraId="330DBF1B" w14:textId="3240BE99" w:rsidR="00290EBC" w:rsidRPr="001B69C0" w:rsidRDefault="00290EBC" w:rsidP="0004787E">
            <w:pPr>
              <w:pStyle w:val="aa"/>
              <w:numPr>
                <w:ilvl w:val="0"/>
                <w:numId w:val="6"/>
              </w:numPr>
              <w:bidi/>
              <w:ind w:left="0" w:hanging="318"/>
              <w:rPr>
                <w:rFonts w:ascii="Arial" w:hAnsi="Arial" w:cs="Arial"/>
                <w:sz w:val="20"/>
                <w:szCs w:val="20"/>
                <w:lang w:bidi="he-IL"/>
              </w:rPr>
            </w:pPr>
            <w:r w:rsidRPr="001B69C0">
              <w:rPr>
                <w:rFonts w:ascii="Arial" w:hAnsi="Arial" w:cs="Arial" w:hint="cs"/>
                <w:sz w:val="20"/>
                <w:szCs w:val="20"/>
                <w:rtl/>
                <w:lang w:bidi="he-IL"/>
              </w:rPr>
              <w:t>סיכום תוצאות ודו״ח סופי</w:t>
            </w:r>
          </w:p>
        </w:tc>
        <w:tc>
          <w:tcPr>
            <w:tcW w:w="5651" w:type="dxa"/>
            <w:tcBorders>
              <w:top w:val="single" w:sz="2" w:space="0" w:color="000000"/>
              <w:left w:val="single" w:sz="2" w:space="0" w:color="000000"/>
              <w:bottom w:val="single" w:sz="2" w:space="0" w:color="000000"/>
              <w:right w:val="single" w:sz="2" w:space="0" w:color="000000"/>
            </w:tcBorders>
            <w:shd w:val="clear" w:color="auto" w:fill="FEFFFE"/>
            <w:tcMar>
              <w:top w:w="0" w:type="dxa"/>
              <w:left w:w="378" w:type="dxa"/>
              <w:bottom w:w="0" w:type="dxa"/>
              <w:right w:w="100" w:type="dxa"/>
            </w:tcMar>
            <w:vAlign w:val="center"/>
          </w:tcPr>
          <w:p w14:paraId="31692C7A" w14:textId="77777777" w:rsidR="00290EBC" w:rsidRPr="001B69C0" w:rsidRDefault="00290EBC" w:rsidP="0004787E">
            <w:pPr>
              <w:bidi/>
              <w:rPr>
                <w:rFonts w:ascii="Arial" w:hAnsi="Arial" w:cs="Arial"/>
                <w:sz w:val="20"/>
                <w:szCs w:val="20"/>
              </w:rPr>
            </w:pPr>
          </w:p>
        </w:tc>
      </w:tr>
    </w:tbl>
    <w:p w14:paraId="5EB98A9A" w14:textId="7886EB48" w:rsidR="00463CB5" w:rsidRPr="001B69C0" w:rsidRDefault="00ED79ED" w:rsidP="0004787E">
      <w:pPr>
        <w:pStyle w:val="Default"/>
        <w:numPr>
          <w:ilvl w:val="0"/>
          <w:numId w:val="2"/>
        </w:numPr>
        <w:bidi/>
        <w:spacing w:beforeLines="80" w:before="192"/>
        <w:ind w:left="391" w:right="278" w:hanging="391"/>
        <w:rPr>
          <w:rFonts w:ascii="Arial" w:eastAsia="Arial" w:hAnsi="Arial" w:cs="Arial" w:hint="default"/>
          <w:b/>
          <w:bCs/>
          <w:sz w:val="22"/>
          <w:szCs w:val="22"/>
          <w:rtl/>
        </w:rPr>
      </w:pPr>
      <w:r w:rsidRPr="001B69C0">
        <w:rPr>
          <w:rFonts w:cs="Arial"/>
          <w:b/>
          <w:bCs/>
          <w:sz w:val="22"/>
          <w:szCs w:val="22"/>
          <w:rtl/>
        </w:rPr>
        <w:t>הבעיה אתה מיועד להתמודד המחקר</w:t>
      </w:r>
      <w:r w:rsidRPr="001B69C0">
        <w:rPr>
          <w:rFonts w:ascii="Arial" w:hAnsi="Arial"/>
          <w:b/>
          <w:bCs/>
          <w:sz w:val="22"/>
          <w:szCs w:val="22"/>
          <w:rtl/>
        </w:rPr>
        <w:t xml:space="preserve">, </w:t>
      </w:r>
      <w:r w:rsidRPr="001B69C0">
        <w:rPr>
          <w:rFonts w:cs="Arial"/>
          <w:b/>
          <w:bCs/>
          <w:sz w:val="22"/>
          <w:szCs w:val="22"/>
          <w:rtl/>
        </w:rPr>
        <w:t xml:space="preserve">וכלי מדידה להצלחת המחקר </w:t>
      </w:r>
    </w:p>
    <w:p w14:paraId="1DCFD9DD" w14:textId="030D3A1A" w:rsidR="00463CB5" w:rsidRPr="001B69C0" w:rsidRDefault="001B69C0" w:rsidP="0004787E">
      <w:pPr>
        <w:pStyle w:val="Default"/>
        <w:bidi/>
        <w:spacing w:before="0" w:after="60"/>
        <w:ind w:right="278"/>
        <w:jc w:val="both"/>
        <w:rPr>
          <w:rFonts w:ascii="Arial" w:eastAsia="Arial" w:hAnsi="Arial" w:cs="Arial" w:hint="default"/>
          <w:sz w:val="22"/>
          <w:szCs w:val="22"/>
          <w:rtl/>
        </w:rPr>
      </w:pPr>
      <w:r w:rsidRPr="001B69C0">
        <w:rPr>
          <w:rFonts w:ascii="Arial" w:hAnsi="Arial" w:cs="Arial"/>
          <w:sz w:val="22"/>
          <w:szCs w:val="22"/>
          <w:rtl/>
        </w:rPr>
        <w:t xml:space="preserve">מורכבות התנאים בשטח אינם מאפשרים כיום לקבל תמונה אמינה באשר לאלו עצים עתידים לסבול מעקת-יובש, או אילו עומדים צפויים לעמוד בפני תמותה. המצב </w:t>
      </w:r>
      <w:r w:rsidR="00410FF7" w:rsidRPr="001B69C0">
        <w:rPr>
          <w:rFonts w:ascii="Arial" w:hAnsi="Arial" w:cs="Arial"/>
          <w:sz w:val="22"/>
          <w:szCs w:val="22"/>
          <w:rtl/>
        </w:rPr>
        <w:t xml:space="preserve">נכון </w:t>
      </w:r>
      <w:r w:rsidR="00410FF7">
        <w:rPr>
          <w:rFonts w:ascii="Arial" w:hAnsi="Arial" w:cs="Arial"/>
          <w:sz w:val="22"/>
          <w:szCs w:val="22"/>
          <w:rtl/>
        </w:rPr>
        <w:t>אף</w:t>
      </w:r>
      <w:r w:rsidRPr="001B69C0">
        <w:rPr>
          <w:rFonts w:ascii="Arial" w:hAnsi="Arial" w:cs="Arial"/>
          <w:sz w:val="22"/>
          <w:szCs w:val="22"/>
          <w:rtl/>
        </w:rPr>
        <w:t xml:space="preserve"> </w:t>
      </w:r>
      <w:r w:rsidR="00410FF7">
        <w:rPr>
          <w:rFonts w:ascii="Arial" w:hAnsi="Arial" w:cs="Arial"/>
          <w:sz w:val="22"/>
          <w:szCs w:val="22"/>
          <w:rtl/>
        </w:rPr>
        <w:t>יותר</w:t>
      </w:r>
      <w:r w:rsidRPr="001B69C0">
        <w:rPr>
          <w:rFonts w:ascii="Arial" w:hAnsi="Arial" w:cs="Arial"/>
          <w:sz w:val="22"/>
          <w:szCs w:val="22"/>
          <w:rtl/>
        </w:rPr>
        <w:t xml:space="preserve"> באשר לעיתוי התופעות הנ״ל. בעוד שחלק גדול מעומדי-יער בישראל צפויים לסבול מעקת-יובש בעתיד באופן ודאי, ישנם מספר כלי-ממשק אשר יכולים לשפר את סיכויי הישרדות העצים, כגון דילול, עירוב מינים, ושימוש מושכל ברעייה. עם זאת, על-מנת לחסוך בעלויות, מחד-גיסא, ולבצע טיפול שורשי ומדויק מאידך-גיסא, </w:t>
      </w:r>
      <w:r w:rsidRPr="001B69C0">
        <w:rPr>
          <w:rFonts w:ascii="Arial" w:hAnsi="Arial" w:cs="Arial"/>
          <w:b/>
          <w:bCs/>
          <w:sz w:val="22"/>
          <w:szCs w:val="22"/>
          <w:rtl/>
        </w:rPr>
        <w:t xml:space="preserve">יש צורך בכלי יעיל לזיהוי מוקדם של עצים ועומדים </w:t>
      </w:r>
      <w:r w:rsidR="005443E3">
        <w:rPr>
          <w:rFonts w:ascii="Arial" w:hAnsi="Arial" w:cs="Arial"/>
          <w:b/>
          <w:bCs/>
          <w:sz w:val="22"/>
          <w:szCs w:val="22"/>
          <w:rtl/>
        </w:rPr>
        <w:t>ה</w:t>
      </w:r>
      <w:r w:rsidRPr="001B69C0">
        <w:rPr>
          <w:rFonts w:ascii="Arial" w:hAnsi="Arial" w:cs="Arial"/>
          <w:b/>
          <w:bCs/>
          <w:sz w:val="22"/>
          <w:szCs w:val="22"/>
          <w:rtl/>
        </w:rPr>
        <w:t>נמצאים בסיכון עקת יובש מתקדמת (ו/או תמותה)</w:t>
      </w:r>
      <w:r w:rsidRPr="001B69C0">
        <w:rPr>
          <w:rFonts w:ascii="Arial" w:hAnsi="Arial" w:cs="Arial"/>
          <w:sz w:val="22"/>
          <w:szCs w:val="22"/>
          <w:rtl/>
        </w:rPr>
        <w:t xml:space="preserve">. במחקר המוצע, נפתח כלי </w:t>
      </w:r>
      <w:r w:rsidR="005443E3">
        <w:rPr>
          <w:rFonts w:ascii="Arial" w:hAnsi="Arial" w:cs="Arial"/>
          <w:sz w:val="22"/>
          <w:szCs w:val="22"/>
          <w:rtl/>
        </w:rPr>
        <w:t>כזה</w:t>
      </w:r>
      <w:r w:rsidRPr="001B69C0">
        <w:rPr>
          <w:rFonts w:ascii="Arial" w:hAnsi="Arial" w:cs="Arial"/>
          <w:sz w:val="22"/>
          <w:szCs w:val="22"/>
          <w:rtl/>
        </w:rPr>
        <w:t xml:space="preserve"> בעזרת שילוב מידע </w:t>
      </w:r>
      <w:r w:rsidR="00083FD8">
        <w:rPr>
          <w:rFonts w:ascii="Arial" w:hAnsi="Arial" w:cs="Arial"/>
          <w:sz w:val="22"/>
          <w:szCs w:val="22"/>
          <w:rtl/>
        </w:rPr>
        <w:t xml:space="preserve">מטאורולוגי, </w:t>
      </w:r>
      <w:r w:rsidRPr="001B69C0">
        <w:rPr>
          <w:rFonts w:ascii="Arial" w:hAnsi="Arial" w:cs="Arial"/>
          <w:sz w:val="22"/>
          <w:szCs w:val="22"/>
          <w:rtl/>
        </w:rPr>
        <w:t xml:space="preserve">מדידות </w:t>
      </w:r>
      <w:proofErr w:type="spellStart"/>
      <w:r w:rsidRPr="001B69C0">
        <w:rPr>
          <w:rFonts w:ascii="Arial" w:hAnsi="Arial" w:cs="Arial"/>
          <w:sz w:val="22"/>
          <w:szCs w:val="22"/>
          <w:rtl/>
        </w:rPr>
        <w:t>פמ״ע</w:t>
      </w:r>
      <w:proofErr w:type="spellEnd"/>
      <w:r w:rsidRPr="001B69C0">
        <w:rPr>
          <w:rFonts w:ascii="Arial" w:hAnsi="Arial" w:cs="Arial"/>
          <w:sz w:val="22"/>
          <w:szCs w:val="22"/>
          <w:rtl/>
        </w:rPr>
        <w:t xml:space="preserve"> בחלקות ניסוי</w:t>
      </w:r>
      <w:r w:rsidR="00730ADD">
        <w:rPr>
          <w:rFonts w:ascii="Arial" w:hAnsi="Arial" w:cs="Arial"/>
          <w:sz w:val="22"/>
          <w:szCs w:val="22"/>
          <w:rtl/>
        </w:rPr>
        <w:t>,</w:t>
      </w:r>
      <w:r w:rsidRPr="001B69C0">
        <w:rPr>
          <w:rFonts w:ascii="Arial" w:hAnsi="Arial" w:cs="Arial"/>
          <w:sz w:val="22"/>
          <w:szCs w:val="22"/>
          <w:rtl/>
        </w:rPr>
        <w:t xml:space="preserve"> </w:t>
      </w:r>
      <w:r w:rsidR="009F4C96">
        <w:rPr>
          <w:rFonts w:ascii="Arial" w:hAnsi="Arial" w:cs="Arial"/>
          <w:sz w:val="22"/>
          <w:szCs w:val="22"/>
          <w:rtl/>
        </w:rPr>
        <w:t>ומידע</w:t>
      </w:r>
      <w:r w:rsidR="00730ADD">
        <w:rPr>
          <w:rFonts w:ascii="Arial" w:hAnsi="Arial" w:cs="Arial"/>
          <w:sz w:val="22"/>
          <w:szCs w:val="22"/>
          <w:rtl/>
        </w:rPr>
        <w:t xml:space="preserve"> </w:t>
      </w:r>
      <w:r w:rsidR="009F4C96">
        <w:rPr>
          <w:rFonts w:ascii="Arial" w:hAnsi="Arial" w:cs="Arial"/>
          <w:sz w:val="22"/>
          <w:szCs w:val="22"/>
          <w:rtl/>
        </w:rPr>
        <w:t>מ</w:t>
      </w:r>
      <w:r w:rsidRPr="001B69C0">
        <w:rPr>
          <w:rFonts w:ascii="Arial" w:hAnsi="Arial" w:cs="Arial"/>
          <w:sz w:val="22"/>
          <w:szCs w:val="22"/>
          <w:rtl/>
        </w:rPr>
        <w:t xml:space="preserve">מספר כלי חישה מרחוק (רחפן ולווייניים). </w:t>
      </w:r>
      <w:r w:rsidR="005443E3">
        <w:rPr>
          <w:rFonts w:ascii="Arial" w:hAnsi="Arial" w:cs="Arial"/>
          <w:sz w:val="22"/>
          <w:szCs w:val="22"/>
          <w:rtl/>
        </w:rPr>
        <w:t>ה</w:t>
      </w:r>
      <w:r w:rsidRPr="001B69C0">
        <w:rPr>
          <w:rFonts w:ascii="Arial" w:hAnsi="Arial" w:cs="Arial"/>
          <w:sz w:val="22"/>
          <w:szCs w:val="22"/>
          <w:rtl/>
        </w:rPr>
        <w:t xml:space="preserve">מודל יאפשר לנו לבחון מהם הגורמים העיקריים המשפיעים על תנאי עקת-יובש וכן להבין כיצד עומדים מעורבים מתמודדים מול תנאי אקלים שונים לעומת עומדים חד-מינים. בנוסף לתובנות החדשות הקשורות להשפעת שינויי אקלים על עומדי-יער, המודל יספק חיזוי מוקדם </w:t>
      </w:r>
      <w:r w:rsidR="005443E3">
        <w:rPr>
          <w:rFonts w:ascii="Arial" w:hAnsi="Arial" w:cs="Arial"/>
          <w:sz w:val="22"/>
          <w:szCs w:val="22"/>
          <w:rtl/>
        </w:rPr>
        <w:t>וישמש</w:t>
      </w:r>
      <w:r w:rsidR="00771125">
        <w:rPr>
          <w:rFonts w:ascii="Arial" w:hAnsi="Arial" w:cs="Arial"/>
          <w:sz w:val="22"/>
          <w:szCs w:val="22"/>
          <w:rtl/>
        </w:rPr>
        <w:t xml:space="preserve"> ככלי </w:t>
      </w:r>
      <w:r w:rsidRPr="001B69C0">
        <w:rPr>
          <w:rFonts w:ascii="Arial" w:hAnsi="Arial" w:cs="Arial"/>
          <w:sz w:val="22"/>
          <w:szCs w:val="22"/>
          <w:rtl/>
        </w:rPr>
        <w:t xml:space="preserve">ממשק לצורך פעילות מונעת, כפי שצוין לעיל. </w:t>
      </w:r>
      <w:r w:rsidRPr="001B69C0">
        <w:rPr>
          <w:rFonts w:ascii="Arial" w:hAnsi="Arial" w:cs="Arial"/>
          <w:b/>
          <w:bCs/>
          <w:sz w:val="22"/>
          <w:szCs w:val="22"/>
          <w:rtl/>
        </w:rPr>
        <w:t>חזרת הניסוי לאורך שלוש עונות רציפות, בנוסף למידע משנים עברו אשר יתקבלו בעזרת הלוויינים הקיימים, יאפשרו לאמת את יכולת חיזוי המודל</w:t>
      </w:r>
      <w:r w:rsidR="00771125">
        <w:rPr>
          <w:rFonts w:ascii="Arial" w:hAnsi="Arial" w:cs="Arial"/>
          <w:b/>
          <w:bCs/>
          <w:sz w:val="22"/>
          <w:szCs w:val="22"/>
          <w:rtl/>
        </w:rPr>
        <w:t>, ובכך להוות כלי מדידה להצלחת המחקר</w:t>
      </w:r>
      <w:r w:rsidRPr="001B69C0">
        <w:rPr>
          <w:rFonts w:ascii="Arial" w:hAnsi="Arial" w:cs="Arial"/>
          <w:b/>
          <w:bCs/>
          <w:sz w:val="22"/>
          <w:szCs w:val="22"/>
          <w:rtl/>
        </w:rPr>
        <w:t>.</w:t>
      </w:r>
    </w:p>
    <w:p w14:paraId="49E5C661" w14:textId="215D09B8" w:rsidR="00463CB5" w:rsidRPr="001B69C0" w:rsidRDefault="00ED79ED" w:rsidP="0004787E">
      <w:pPr>
        <w:pStyle w:val="Default"/>
        <w:numPr>
          <w:ilvl w:val="0"/>
          <w:numId w:val="2"/>
        </w:numPr>
        <w:bidi/>
        <w:spacing w:before="0" w:after="60"/>
        <w:ind w:left="391" w:right="278" w:hanging="391"/>
        <w:rPr>
          <w:rFonts w:ascii="Arial" w:eastAsia="Arial" w:hAnsi="Arial" w:cs="Arial" w:hint="default"/>
          <w:b/>
          <w:bCs/>
          <w:sz w:val="22"/>
          <w:szCs w:val="22"/>
          <w:rtl/>
        </w:rPr>
      </w:pPr>
      <w:r w:rsidRPr="001B69C0">
        <w:rPr>
          <w:rFonts w:cs="Arial"/>
          <w:b/>
          <w:bCs/>
          <w:sz w:val="22"/>
          <w:szCs w:val="22"/>
          <w:rtl/>
        </w:rPr>
        <w:t>פירוט חשיבות המחקר וחדשנותו בתחום ובכלל</w:t>
      </w:r>
    </w:p>
    <w:p w14:paraId="22CA0159" w14:textId="7DEF2C1A" w:rsidR="00046E33" w:rsidRDefault="00046E33" w:rsidP="0004787E">
      <w:pPr>
        <w:pStyle w:val="Default"/>
        <w:bidi/>
        <w:spacing w:before="0" w:after="60"/>
        <w:ind w:right="278"/>
        <w:jc w:val="both"/>
        <w:rPr>
          <w:rFonts w:ascii="Arial" w:eastAsia="Arial" w:hAnsi="Arial" w:cs="Arial" w:hint="default"/>
          <w:sz w:val="22"/>
          <w:szCs w:val="22"/>
          <w:rtl/>
        </w:rPr>
      </w:pPr>
      <w:r>
        <w:rPr>
          <w:rFonts w:ascii="Arial" w:eastAsia="Arial" w:hAnsi="Arial" w:cs="Arial"/>
          <w:sz w:val="22"/>
          <w:szCs w:val="22"/>
          <w:rtl/>
        </w:rPr>
        <w:t xml:space="preserve">חשיבות המחקר היא במתן מענה לשאלה כיצד ישפיעו שינויי אקלים על עקת-יובש ביערות, וכיצד יתמודדו עם תנאים אלו מיני </w:t>
      </w:r>
      <w:r w:rsidR="00986B98">
        <w:rPr>
          <w:rFonts w:ascii="Arial" w:eastAsia="Arial" w:hAnsi="Arial" w:cs="Arial"/>
          <w:sz w:val="22"/>
          <w:szCs w:val="22"/>
          <w:rtl/>
        </w:rPr>
        <w:t>מפתח</w:t>
      </w:r>
      <w:r>
        <w:rPr>
          <w:rFonts w:ascii="Arial" w:eastAsia="Arial" w:hAnsi="Arial" w:cs="Arial"/>
          <w:sz w:val="22"/>
          <w:szCs w:val="22"/>
          <w:rtl/>
        </w:rPr>
        <w:t xml:space="preserve"> ביער</w:t>
      </w:r>
      <w:r w:rsidR="00986B98">
        <w:rPr>
          <w:rFonts w:ascii="Arial" w:eastAsia="Arial" w:hAnsi="Arial" w:cs="Arial"/>
          <w:sz w:val="22"/>
          <w:szCs w:val="22"/>
          <w:rtl/>
        </w:rPr>
        <w:t>ות ישראל,</w:t>
      </w:r>
      <w:r>
        <w:rPr>
          <w:rFonts w:ascii="Arial" w:eastAsia="Arial" w:hAnsi="Arial" w:cs="Arial"/>
          <w:sz w:val="22"/>
          <w:szCs w:val="22"/>
          <w:rtl/>
        </w:rPr>
        <w:t xml:space="preserve"> בהרכבי</w:t>
      </w:r>
      <w:r w:rsidR="00986B98">
        <w:rPr>
          <w:rFonts w:ascii="Arial" w:eastAsia="Arial" w:hAnsi="Arial" w:cs="Arial"/>
          <w:sz w:val="22"/>
          <w:szCs w:val="22"/>
          <w:rtl/>
        </w:rPr>
        <w:t xml:space="preserve"> יער</w:t>
      </w:r>
      <w:r>
        <w:rPr>
          <w:rFonts w:ascii="Arial" w:eastAsia="Arial" w:hAnsi="Arial" w:cs="Arial"/>
          <w:sz w:val="22"/>
          <w:szCs w:val="22"/>
          <w:rtl/>
        </w:rPr>
        <w:t xml:space="preserve"> שונים (חד-מיני ומעורב). </w:t>
      </w:r>
      <w:r w:rsidRPr="00986B98">
        <w:rPr>
          <w:rFonts w:ascii="Arial" w:eastAsia="Arial" w:hAnsi="Arial" w:cs="Arial"/>
          <w:b/>
          <w:bCs/>
          <w:sz w:val="22"/>
          <w:szCs w:val="22"/>
          <w:rtl/>
        </w:rPr>
        <w:t>חדשנות המחקר היא בשני מישורים:</w:t>
      </w:r>
      <w:r>
        <w:rPr>
          <w:rFonts w:ascii="Arial" w:eastAsia="Arial" w:hAnsi="Arial" w:cs="Arial"/>
          <w:sz w:val="22"/>
          <w:szCs w:val="22"/>
          <w:rtl/>
        </w:rPr>
        <w:t xml:space="preserve"> (1) במידול תנאי עקה על-סמך מידע </w:t>
      </w:r>
      <w:proofErr w:type="spellStart"/>
      <w:r>
        <w:rPr>
          <w:rFonts w:ascii="Arial" w:eastAsia="Arial" w:hAnsi="Arial" w:cs="Arial"/>
          <w:sz w:val="22"/>
          <w:szCs w:val="22"/>
          <w:rtl/>
        </w:rPr>
        <w:t>פמ״ע</w:t>
      </w:r>
      <w:proofErr w:type="spellEnd"/>
      <w:r>
        <w:rPr>
          <w:rFonts w:ascii="Arial" w:eastAsia="Arial" w:hAnsi="Arial" w:cs="Arial"/>
          <w:sz w:val="22"/>
          <w:szCs w:val="22"/>
          <w:rtl/>
        </w:rPr>
        <w:t xml:space="preserve"> ברזולוציה גבוהה המאפשרת ניתוח תגובה של מינים שונים, ו- (2) במתן מענה לשאלה כיצד ישפיעו שינויי אקלים על תנאי עקה ברמת העצים והעומדים, כתלות בהרכב היער. אע״פ שעד היום ישנם מחקרים הבוחנים שאלות</w:t>
      </w:r>
      <w:r w:rsidR="00A84437">
        <w:rPr>
          <w:rFonts w:ascii="Arial" w:eastAsia="Arial" w:hAnsi="Arial" w:cs="Arial"/>
          <w:sz w:val="22"/>
          <w:szCs w:val="22"/>
          <w:rtl/>
        </w:rPr>
        <w:t> דומות לאלו</w:t>
      </w:r>
      <w:r>
        <w:rPr>
          <w:rFonts w:ascii="Arial" w:eastAsia="Arial" w:hAnsi="Arial" w:cs="Arial"/>
          <w:sz w:val="22"/>
          <w:szCs w:val="22"/>
          <w:rtl/>
        </w:rPr>
        <w:t xml:space="preserve"> ברמה הגלובלית</w:t>
      </w:r>
      <w:r w:rsidR="00986B98">
        <w:rPr>
          <w:rFonts w:ascii="Arial" w:eastAsia="Arial" w:hAnsi="Arial" w:cs="Arial"/>
          <w:sz w:val="22"/>
          <w:szCs w:val="22"/>
          <w:rtl/>
        </w:rPr>
        <w:t xml:space="preserve"> </w:t>
      </w:r>
      <w:r w:rsidR="00986B98">
        <w:rPr>
          <w:rFonts w:ascii="Arial" w:eastAsia="Arial" w:hAnsi="Arial" w:cs="Arial" w:hint="default"/>
          <w:sz w:val="22"/>
          <w:szCs w:val="22"/>
          <w:rtl/>
        </w:rPr>
        <w:fldChar w:fldCharType="begin" w:fldLock="1"/>
      </w:r>
      <w:r w:rsidR="00986B98">
        <w:rPr>
          <w:rFonts w:ascii="Arial" w:eastAsia="Arial" w:hAnsi="Arial" w:cs="Arial" w:hint="default"/>
          <w:sz w:val="22"/>
          <w:szCs w:val="22"/>
          <w:rtl/>
        </w:rPr>
        <w:instrText>ADDIN CSL_CITATION {"citationItems":[{"id":"ITEM-1","itemData":{"DOI":"10.1111/gcb.13389","ISSN":"13652486","PMID":"27334054","abstract":"Droughts are expected to become more frequent and more intense under climate change. Plant mortality rates and biomass declines in response to drought depend on stomatal and xylem flow regulation. Plants operate on a continuum of xylem and stomatal regulation strategies from very isohydric (strict regulation) to very anisohydric. Coexisting species may display a variety of isohydricity behaviors. As such, it can be difficult to predict how to model the degree of isohydricity at the ecosystem scale by aggregating studies of individual species. This is nonetheless essential for accurate prediction of ecosystem drought resilience. In this study, we define a metric for the degree of isohydricity at the ecosystem scale in analogy with a recent metric introduced at the species level. Using data from the AMSR-E satellite, this metric is evaluated globally based on diurnal variations in microwave vegetation optical depth (VOD), which is directly related to leaf water potential. Areas with low annual mean radiation are found to be more anisohydric. Except for evergreen broadleaf forests in the tropics, which are very isohydric, and croplands, which are very anisohydric, land cover type is a poor predictor of ecosystem isohydricity, in accordance with previous species-scale observations. It is therefore also a poor basis for parameterizing water stress response in land-surface models. For taller ecosystems, canopy height is correlated with higher isohydricity (so that rainforests are mostly isohydric). Highly anisohydric areas show either high or low underlying water use efficiency. In seasonally dry locations, most ecosystems display a more isohydric response (increased stomatal regulation) during the dry season. In several seasonally dry tropical forests, this trend is reversed, as dry-season leaf-out appears to coincide with a shift toward more anisohydric strategies. The metric developed in this study allows for detailed investigations of spatial and temporal variations in plant water behavior.","author":[{"dropping-particle":"","family":"Konings","given":"Alexandra G.","non-dropping-particle":"","parse-names":false,"suffix":""},{"dropping-particle":"","family":"Gentine","given":"Pierre","non-dropping-particle":"","parse-names":false,"suffix":""}],"container-title":"Global Change Biology","id":"ITEM-1","issue":"2","issued":{"date-parts":[["2017"]]},"page":"891-905","title":"Global variations in ecosystem-scale isohydricity","type":"article-journal","volume":"23"},"uris":["http://www.mendeley.com/documents/?uuid=79c093dd-75df-4ff6-ab6e-f260f2c2811d"]}],"mendeley":{"formattedCitation":"&lt;sup&gt;10&lt;/sup&gt;","plainTextFormattedCitation":"10","previouslyFormattedCitation":"&lt;sup&gt;10&lt;/sup&gt;"},"properties":{"noteIndex":0},"schema":"https://github.com/citation-style-language/schema/raw/master/csl-citation.json"}</w:instrText>
      </w:r>
      <w:r w:rsidR="00986B98">
        <w:rPr>
          <w:rFonts w:ascii="Arial" w:eastAsia="Arial" w:hAnsi="Arial" w:cs="Arial" w:hint="default"/>
          <w:sz w:val="22"/>
          <w:szCs w:val="22"/>
          <w:rtl/>
        </w:rPr>
        <w:fldChar w:fldCharType="separate"/>
      </w:r>
      <w:r w:rsidR="00986B98" w:rsidRPr="00986B98">
        <w:rPr>
          <w:rFonts w:ascii="Arial" w:eastAsia="Arial" w:hAnsi="Arial" w:cs="Arial" w:hint="default"/>
          <w:noProof/>
          <w:sz w:val="22"/>
          <w:szCs w:val="22"/>
          <w:vertAlign w:val="superscript"/>
          <w:rtl/>
        </w:rPr>
        <w:t>10</w:t>
      </w:r>
      <w:r w:rsidR="00986B98">
        <w:rPr>
          <w:rFonts w:ascii="Arial" w:eastAsia="Arial" w:hAnsi="Arial" w:cs="Arial" w:hint="default"/>
          <w:sz w:val="22"/>
          <w:szCs w:val="22"/>
          <w:rtl/>
        </w:rPr>
        <w:fldChar w:fldCharType="end"/>
      </w:r>
      <w:r w:rsidR="00A84437">
        <w:rPr>
          <w:rFonts w:ascii="Arial" w:eastAsia="Arial" w:hAnsi="Arial" w:cs="Arial"/>
          <w:sz w:val="22"/>
          <w:szCs w:val="22"/>
          <w:rtl/>
        </w:rPr>
        <w:t xml:space="preserve">, מחקרים מסוג זה בדרך-כלל לוקים בחסר בהסבר המנגנונים, </w:t>
      </w:r>
      <w:r w:rsidR="00A84437">
        <w:rPr>
          <w:rFonts w:ascii="Arial" w:eastAsia="Arial" w:hAnsi="Arial" w:cs="Arial"/>
          <w:sz w:val="22"/>
          <w:szCs w:val="22"/>
          <w:rtl/>
        </w:rPr>
        <w:lastRenderedPageBreak/>
        <w:t>ואף מפספסים בכך תהליכים נוספים חשובים</w:t>
      </w:r>
      <w:r w:rsidR="00986B98">
        <w:rPr>
          <w:rFonts w:ascii="Arial" w:eastAsia="Arial" w:hAnsi="Arial" w:cs="Arial" w:hint="default"/>
          <w:sz w:val="22"/>
          <w:szCs w:val="22"/>
          <w:rtl/>
        </w:rPr>
        <w:fldChar w:fldCharType="begin" w:fldLock="1"/>
      </w:r>
      <w:r w:rsidR="007E2CE2">
        <w:rPr>
          <w:rFonts w:ascii="Arial" w:eastAsia="Arial" w:hAnsi="Arial" w:cs="Arial" w:hint="default"/>
          <w:sz w:val="22"/>
          <w:szCs w:val="22"/>
          <w:rtl/>
        </w:rPr>
        <w:instrText>ADDIN CSL_CITATION {"citationItems":[{"id":"ITEM-1","itemData":{"DOI":"10.1126/science.aav6508","ISSN":"0036-8075","author":[{"dropping-particle":"","family":"Klein","given":"T","non-dropping-particle":"","parse-names":false,"suffix":""},{"dropping-particle":"","family":"Hartmann","given":"H","non-dropping-particle":"","parse-names":false,"suffix":""}],"container-title":"Science","id":"ITEM-1","issue":"6416","issued":{"date-parts":[["2018"]]},"language":"English","page":"758","title":"Climate change drives tree mortality","type":"article-journal","volume":"362"},"uris":["http://www.mendeley.com/documents/?uuid=45b58511-2619-4b82-b89e-b73913df45bf"]}],"mendeley":{"formattedCitation":"&lt;sup&gt;5&lt;/sup&gt;","plainTextFormattedCitation":"5","previouslyFormattedCitation":"&lt;sup&gt;5&lt;/sup&gt;"},"properties":{"noteIndex":0},"schema":"https://github.com/citation-style-language/schema/raw/master/csl-citation.json"}</w:instrText>
      </w:r>
      <w:r w:rsidR="00986B98">
        <w:rPr>
          <w:rFonts w:ascii="Arial" w:eastAsia="Arial" w:hAnsi="Arial" w:cs="Arial" w:hint="default"/>
          <w:sz w:val="22"/>
          <w:szCs w:val="22"/>
          <w:rtl/>
        </w:rPr>
        <w:fldChar w:fldCharType="separate"/>
      </w:r>
      <w:r w:rsidR="00986B98" w:rsidRPr="00986B98">
        <w:rPr>
          <w:rFonts w:ascii="Arial" w:eastAsia="Arial" w:hAnsi="Arial" w:cs="Arial" w:hint="default"/>
          <w:noProof/>
          <w:sz w:val="22"/>
          <w:szCs w:val="22"/>
          <w:vertAlign w:val="superscript"/>
          <w:rtl/>
        </w:rPr>
        <w:t>5</w:t>
      </w:r>
      <w:r w:rsidR="00986B98">
        <w:rPr>
          <w:rFonts w:ascii="Arial" w:eastAsia="Arial" w:hAnsi="Arial" w:cs="Arial" w:hint="default"/>
          <w:sz w:val="22"/>
          <w:szCs w:val="22"/>
          <w:rtl/>
        </w:rPr>
        <w:fldChar w:fldCharType="end"/>
      </w:r>
      <w:r w:rsidR="00986B98">
        <w:rPr>
          <w:rFonts w:ascii="Arial" w:eastAsia="Arial" w:hAnsi="Arial" w:cs="Arial"/>
          <w:sz w:val="22"/>
          <w:szCs w:val="22"/>
          <w:rtl/>
        </w:rPr>
        <w:t>,</w:t>
      </w:r>
      <w:r w:rsidR="00A84437">
        <w:rPr>
          <w:rFonts w:ascii="Arial" w:eastAsia="Arial" w:hAnsi="Arial" w:cs="Arial"/>
          <w:sz w:val="22"/>
          <w:szCs w:val="22"/>
          <w:rtl/>
        </w:rPr>
        <w:t xml:space="preserve"> בפרט בגלל שאינם מסוגלים לבחון את התהליכים והתגובות ברזולוציה </w:t>
      </w:r>
      <w:r w:rsidR="00986B98">
        <w:rPr>
          <w:rFonts w:ascii="Arial" w:eastAsia="Arial" w:hAnsi="Arial" w:cs="Arial"/>
          <w:sz w:val="22"/>
          <w:szCs w:val="22"/>
          <w:rtl/>
        </w:rPr>
        <w:t xml:space="preserve">המתאימה (רזולוציה </w:t>
      </w:r>
      <w:r w:rsidR="00A84437">
        <w:rPr>
          <w:rFonts w:ascii="Arial" w:eastAsia="Arial" w:hAnsi="Arial" w:cs="Arial"/>
          <w:sz w:val="22"/>
          <w:szCs w:val="22"/>
          <w:rtl/>
        </w:rPr>
        <w:t>גבוהה</w:t>
      </w:r>
      <w:r w:rsidR="00986B98">
        <w:rPr>
          <w:rFonts w:ascii="Arial" w:eastAsia="Arial" w:hAnsi="Arial" w:cs="Arial"/>
          <w:sz w:val="22"/>
          <w:szCs w:val="22"/>
          <w:rtl/>
        </w:rPr>
        <w:t>)</w:t>
      </w:r>
      <w:r w:rsidR="00A84437">
        <w:rPr>
          <w:rFonts w:ascii="Arial" w:eastAsia="Arial" w:hAnsi="Arial" w:cs="Arial"/>
          <w:sz w:val="22"/>
          <w:szCs w:val="22"/>
          <w:rtl/>
        </w:rPr>
        <w:t xml:space="preserve">. </w:t>
      </w:r>
    </w:p>
    <w:p w14:paraId="38770AFA" w14:textId="73912875" w:rsidR="00463CB5" w:rsidRPr="001B69C0" w:rsidRDefault="00ED79ED" w:rsidP="0004787E">
      <w:pPr>
        <w:pStyle w:val="Default"/>
        <w:bidi/>
        <w:spacing w:before="0" w:after="60"/>
        <w:ind w:right="278"/>
        <w:jc w:val="both"/>
        <w:rPr>
          <w:rFonts w:ascii="Arial" w:eastAsia="Arial" w:hAnsi="Arial" w:cs="Arial" w:hint="default"/>
          <w:b/>
          <w:bCs/>
          <w:sz w:val="22"/>
          <w:szCs w:val="22"/>
          <w:rtl/>
        </w:rPr>
      </w:pPr>
      <w:r w:rsidRPr="001B69C0">
        <w:rPr>
          <w:rFonts w:cs="Arial"/>
          <w:b/>
          <w:bCs/>
          <w:sz w:val="22"/>
          <w:szCs w:val="22"/>
          <w:rtl/>
        </w:rPr>
        <w:t xml:space="preserve">פירוט והסבר מהם יעדי המחקר עליהם עונה הצעת המחקר מהיעדים שנקבעו בקול הקורא על ידי </w:t>
      </w:r>
      <w:proofErr w:type="spellStart"/>
      <w:r w:rsidRPr="001B69C0">
        <w:rPr>
          <w:rFonts w:cs="Arial"/>
          <w:b/>
          <w:bCs/>
          <w:sz w:val="22"/>
          <w:szCs w:val="22"/>
          <w:rtl/>
        </w:rPr>
        <w:t>קק</w:t>
      </w:r>
      <w:proofErr w:type="spellEnd"/>
      <w:r w:rsidRPr="001B69C0">
        <w:rPr>
          <w:rFonts w:ascii="Arial" w:hAnsi="Arial"/>
          <w:b/>
          <w:bCs/>
          <w:sz w:val="22"/>
          <w:szCs w:val="22"/>
          <w:lang w:val="ru-RU"/>
        </w:rPr>
        <w:t>"</w:t>
      </w:r>
      <w:r w:rsidRPr="001B69C0">
        <w:rPr>
          <w:rFonts w:cs="Arial"/>
          <w:b/>
          <w:bCs/>
          <w:sz w:val="22"/>
          <w:szCs w:val="22"/>
          <w:rtl/>
        </w:rPr>
        <w:t>ל וטווח הזמן בו ניתן לקבל תוצאות הניתנות ליישום מיום סיום המחקר</w:t>
      </w:r>
    </w:p>
    <w:p w14:paraId="218AD60D" w14:textId="4BE3F93A" w:rsidR="00463CB5" w:rsidRPr="00D06DE0" w:rsidRDefault="00D85495" w:rsidP="0004787E">
      <w:pPr>
        <w:pStyle w:val="Default"/>
        <w:bidi/>
        <w:spacing w:before="0" w:after="60"/>
        <w:ind w:right="278"/>
        <w:jc w:val="both"/>
        <w:rPr>
          <w:rFonts w:ascii="Arial" w:eastAsia="Arial" w:hAnsi="Arial" w:cs="Arial" w:hint="default"/>
          <w:sz w:val="22"/>
          <w:szCs w:val="22"/>
          <w:rtl/>
          <w:lang w:val="en-US"/>
        </w:rPr>
      </w:pPr>
      <w:r>
        <w:rPr>
          <w:rFonts w:cs="Arial"/>
          <w:sz w:val="22"/>
          <w:szCs w:val="22"/>
          <w:rtl/>
        </w:rPr>
        <w:t xml:space="preserve">המחקר המוצע עונה על היעד של </w:t>
      </w:r>
      <w:r w:rsidR="006A1705" w:rsidRPr="00723143">
        <w:rPr>
          <w:rFonts w:cs="Arial"/>
          <w:sz w:val="22"/>
          <w:szCs w:val="22"/>
          <w:rtl/>
        </w:rPr>
        <w:t>הערכת השפעת האקלים העתידי על בריאות היער ושרידותו</w:t>
      </w:r>
      <w:r w:rsidR="006A1705">
        <w:rPr>
          <w:rFonts w:cs="Arial"/>
          <w:sz w:val="22"/>
          <w:szCs w:val="22"/>
          <w:rtl/>
        </w:rPr>
        <w:t xml:space="preserve"> </w:t>
      </w:r>
      <w:r w:rsidR="007150C9">
        <w:rPr>
          <w:rFonts w:cs="Arial"/>
          <w:sz w:val="22"/>
          <w:szCs w:val="22"/>
          <w:rtl/>
        </w:rPr>
        <w:t xml:space="preserve">(סעיף 7.10.2) </w:t>
      </w:r>
      <w:r>
        <w:rPr>
          <w:rFonts w:cs="Arial"/>
          <w:sz w:val="22"/>
          <w:szCs w:val="22"/>
          <w:rtl/>
        </w:rPr>
        <w:t>בכך שהוא מנסה לחזות כיצד שינויי אקלים (התחממות ובצורת) עשויים להשפיע על האינטראקצי</w:t>
      </w:r>
      <w:r>
        <w:rPr>
          <w:rFonts w:cs="Arial" w:hint="eastAsia"/>
          <w:sz w:val="22"/>
          <w:szCs w:val="22"/>
          <w:rtl/>
        </w:rPr>
        <w:t>ה</w:t>
      </w:r>
      <w:r>
        <w:rPr>
          <w:rFonts w:cs="Arial"/>
          <w:sz w:val="22"/>
          <w:szCs w:val="22"/>
          <w:rtl/>
        </w:rPr>
        <w:t xml:space="preserve"> בין הצומח והמים הזמינים, וזאת בעזרת מדד </w:t>
      </w:r>
      <w:proofErr w:type="spellStart"/>
      <w:r>
        <w:rPr>
          <w:rFonts w:cs="Arial"/>
          <w:sz w:val="22"/>
          <w:szCs w:val="22"/>
          <w:rtl/>
        </w:rPr>
        <w:t>פמ״ע</w:t>
      </w:r>
      <w:proofErr w:type="spellEnd"/>
      <w:r>
        <w:rPr>
          <w:rFonts w:cs="Arial"/>
          <w:sz w:val="22"/>
          <w:szCs w:val="22"/>
          <w:rtl/>
        </w:rPr>
        <w:t xml:space="preserve"> </w:t>
      </w:r>
      <w:proofErr w:type="spellStart"/>
      <w:r>
        <w:rPr>
          <w:rFonts w:cs="Arial"/>
          <w:sz w:val="22"/>
          <w:szCs w:val="22"/>
          <w:rtl/>
        </w:rPr>
        <w:t>ומידולו</w:t>
      </w:r>
      <w:proofErr w:type="spellEnd"/>
      <w:r>
        <w:rPr>
          <w:rFonts w:cs="Arial"/>
          <w:sz w:val="22"/>
          <w:szCs w:val="22"/>
          <w:rtl/>
        </w:rPr>
        <w:t xml:space="preserve"> בעזרת נתוני חישה מרחוק. שימוש באלגוריתמים של מכונת למידה יאפשרו לא רק לתת תחזית, ובכך לענות על השאלה הנ״ל, אלא אף לבחון כיצד הגורמים השונים באים באינטראקצי</w:t>
      </w:r>
      <w:r>
        <w:rPr>
          <w:rFonts w:cs="Arial" w:hint="eastAsia"/>
          <w:sz w:val="22"/>
          <w:szCs w:val="22"/>
          <w:rtl/>
        </w:rPr>
        <w:t>ה</w:t>
      </w:r>
      <w:r>
        <w:rPr>
          <w:rFonts w:cs="Arial"/>
          <w:sz w:val="22"/>
          <w:szCs w:val="22"/>
          <w:rtl/>
        </w:rPr>
        <w:t xml:space="preserve"> עם הקשר צומח-מים בהרכבי צומח ובתנאי אקלים שונים</w:t>
      </w:r>
      <w:r w:rsidR="006A1705">
        <w:rPr>
          <w:rFonts w:cs="Arial"/>
          <w:sz w:val="22"/>
          <w:szCs w:val="22"/>
          <w:rtl/>
        </w:rPr>
        <w:t xml:space="preserve"> ובכך לבחון את </w:t>
      </w:r>
      <w:r w:rsidR="006A1705" w:rsidRPr="00723143">
        <w:rPr>
          <w:rFonts w:cs="Arial"/>
          <w:sz w:val="22"/>
          <w:szCs w:val="22"/>
          <w:rtl/>
        </w:rPr>
        <w:t xml:space="preserve">תרומתם של מינים בבתה, בבתה </w:t>
      </w:r>
      <w:proofErr w:type="spellStart"/>
      <w:r w:rsidR="006A1705" w:rsidRPr="00723143">
        <w:rPr>
          <w:rFonts w:cs="Arial"/>
          <w:sz w:val="22"/>
          <w:szCs w:val="22"/>
          <w:rtl/>
        </w:rPr>
        <w:t>שיחנית</w:t>
      </w:r>
      <w:proofErr w:type="spellEnd"/>
      <w:r w:rsidR="006A1705" w:rsidRPr="00723143">
        <w:rPr>
          <w:rFonts w:cs="Arial"/>
          <w:sz w:val="22"/>
          <w:szCs w:val="22"/>
          <w:rtl/>
        </w:rPr>
        <w:t xml:space="preserve"> ו/או בגריגה כמינים המעודדים</w:t>
      </w:r>
      <w:r w:rsidR="006A1705">
        <w:rPr>
          <w:rFonts w:cs="Arial"/>
          <w:sz w:val="22"/>
          <w:szCs w:val="22"/>
          <w:rtl/>
        </w:rPr>
        <w:t xml:space="preserve"> </w:t>
      </w:r>
      <w:r w:rsidR="006A1705" w:rsidRPr="00723143">
        <w:rPr>
          <w:rFonts w:cs="Arial"/>
          <w:sz w:val="22"/>
          <w:szCs w:val="22"/>
          <w:rtl/>
        </w:rPr>
        <w:t xml:space="preserve">ומסייעים להתחדשות טבעית של עצים </w:t>
      </w:r>
      <w:r w:rsidR="006A1705">
        <w:rPr>
          <w:rFonts w:cs="Arial"/>
          <w:sz w:val="22"/>
          <w:szCs w:val="22"/>
          <w:rtl/>
        </w:rPr>
        <w:t>(</w:t>
      </w:r>
      <w:r w:rsidR="006A1705" w:rsidRPr="00723143">
        <w:rPr>
          <w:rFonts w:cs="Arial"/>
          <w:sz w:val="22"/>
          <w:szCs w:val="22"/>
          <w:rtl/>
        </w:rPr>
        <w:t>מחטניים ו/או רחבי עלים</w:t>
      </w:r>
      <w:r w:rsidR="006A1705">
        <w:rPr>
          <w:rFonts w:cs="Arial"/>
          <w:sz w:val="22"/>
          <w:szCs w:val="22"/>
          <w:rtl/>
        </w:rPr>
        <w:t>)</w:t>
      </w:r>
      <w:r w:rsidR="006A1705" w:rsidRPr="00723143">
        <w:rPr>
          <w:rFonts w:cs="Arial"/>
          <w:sz w:val="22"/>
          <w:szCs w:val="22"/>
          <w:rtl/>
        </w:rPr>
        <w:t xml:space="preserve"> בשטחים הפתוחים</w:t>
      </w:r>
      <w:r w:rsidR="007150C9">
        <w:rPr>
          <w:rFonts w:cs="Arial"/>
          <w:sz w:val="22"/>
          <w:szCs w:val="22"/>
          <w:rtl/>
        </w:rPr>
        <w:t xml:space="preserve"> (סעיף 7.1.5)</w:t>
      </w:r>
      <w:r w:rsidR="006A1705">
        <w:rPr>
          <w:rFonts w:cs="Arial"/>
          <w:sz w:val="22"/>
          <w:szCs w:val="22"/>
          <w:rtl/>
        </w:rPr>
        <w:t xml:space="preserve">. בנוסף, הצעה זו אף עונה על יעד קק״ל נוסף של </w:t>
      </w:r>
      <w:r w:rsidR="006A1705" w:rsidRPr="00723143">
        <w:rPr>
          <w:rFonts w:cs="Arial"/>
          <w:sz w:val="22"/>
          <w:szCs w:val="22"/>
          <w:rtl/>
        </w:rPr>
        <w:t xml:space="preserve">פיתוח כלי יישומי המסייע באיסוף מדדים לסקרים </w:t>
      </w:r>
      <w:proofErr w:type="spellStart"/>
      <w:r w:rsidR="006A1705" w:rsidRPr="00723143">
        <w:rPr>
          <w:rFonts w:cs="Arial"/>
          <w:sz w:val="22"/>
          <w:szCs w:val="22"/>
          <w:rtl/>
        </w:rPr>
        <w:t>יערניים</w:t>
      </w:r>
      <w:proofErr w:type="spellEnd"/>
      <w:r w:rsidR="006A1705" w:rsidRPr="00723143">
        <w:rPr>
          <w:rFonts w:cs="Arial"/>
          <w:sz w:val="22"/>
          <w:szCs w:val="22"/>
          <w:rtl/>
        </w:rPr>
        <w:t xml:space="preserve"> על ידי חישה מרחוק</w:t>
      </w:r>
      <w:r w:rsidR="007150C9">
        <w:rPr>
          <w:rFonts w:cs="Arial"/>
          <w:sz w:val="22"/>
          <w:szCs w:val="22"/>
          <w:rtl/>
        </w:rPr>
        <w:t xml:space="preserve"> (סעיף 7.6.3)</w:t>
      </w:r>
      <w:r w:rsidR="00723143">
        <w:rPr>
          <w:rFonts w:cs="Arial"/>
          <w:sz w:val="22"/>
          <w:szCs w:val="22"/>
          <w:rtl/>
        </w:rPr>
        <w:t>.</w:t>
      </w:r>
    </w:p>
    <w:p w14:paraId="66428278" w14:textId="0A1C1438" w:rsidR="00463CB5" w:rsidRPr="001B69C0" w:rsidRDefault="00ED79ED" w:rsidP="0004787E">
      <w:pPr>
        <w:pStyle w:val="Default"/>
        <w:numPr>
          <w:ilvl w:val="0"/>
          <w:numId w:val="2"/>
        </w:numPr>
        <w:bidi/>
        <w:spacing w:before="0" w:after="60"/>
        <w:ind w:left="391" w:right="278" w:hanging="391"/>
        <w:rPr>
          <w:rFonts w:ascii="Arial" w:eastAsia="Arial" w:hAnsi="Arial" w:cs="Arial" w:hint="default"/>
          <w:b/>
          <w:bCs/>
          <w:sz w:val="22"/>
          <w:szCs w:val="22"/>
          <w:rtl/>
        </w:rPr>
      </w:pPr>
      <w:r w:rsidRPr="001B69C0">
        <w:rPr>
          <w:rFonts w:cs="Arial"/>
          <w:b/>
          <w:bCs/>
          <w:sz w:val="22"/>
          <w:szCs w:val="22"/>
          <w:rtl/>
        </w:rPr>
        <w:t>כיצד עשוי המחקר לסייע לקק</w:t>
      </w:r>
      <w:r w:rsidRPr="001B69C0">
        <w:rPr>
          <w:rFonts w:ascii="Arial" w:hAnsi="Arial"/>
          <w:b/>
          <w:bCs/>
          <w:sz w:val="22"/>
          <w:szCs w:val="22"/>
          <w:lang w:val="ru-RU"/>
        </w:rPr>
        <w:t>"</w:t>
      </w:r>
      <w:r w:rsidRPr="001B69C0">
        <w:rPr>
          <w:rFonts w:cs="Arial"/>
          <w:b/>
          <w:bCs/>
          <w:sz w:val="22"/>
          <w:szCs w:val="22"/>
          <w:rtl/>
        </w:rPr>
        <w:t xml:space="preserve">ל לקבל תובנות והמלצות לקידום הנושאים בהם עוסק </w:t>
      </w:r>
      <w:r w:rsidR="00B519B2" w:rsidRPr="001B69C0">
        <w:rPr>
          <w:rFonts w:cs="Arial"/>
          <w:b/>
          <w:bCs/>
          <w:sz w:val="22"/>
          <w:szCs w:val="22"/>
          <w:rtl/>
        </w:rPr>
        <w:t>הארגון</w:t>
      </w:r>
      <w:r w:rsidRPr="001B69C0">
        <w:rPr>
          <w:rFonts w:ascii="Arial" w:hAnsi="Arial"/>
          <w:b/>
          <w:bCs/>
          <w:sz w:val="22"/>
          <w:szCs w:val="22"/>
          <w:rtl/>
        </w:rPr>
        <w:t xml:space="preserve">, </w:t>
      </w:r>
      <w:r w:rsidRPr="001B69C0">
        <w:rPr>
          <w:rFonts w:cs="Arial"/>
          <w:b/>
          <w:bCs/>
          <w:sz w:val="22"/>
          <w:szCs w:val="22"/>
          <w:rtl/>
        </w:rPr>
        <w:t>כמו גם איתור פריצות דרך מדעיות וטכנולוגיות שיאפשרו לקק</w:t>
      </w:r>
      <w:r w:rsidRPr="001B69C0">
        <w:rPr>
          <w:rFonts w:ascii="Arial" w:hAnsi="Arial"/>
          <w:b/>
          <w:bCs/>
          <w:sz w:val="22"/>
          <w:szCs w:val="22"/>
          <w:lang w:val="ru-RU"/>
        </w:rPr>
        <w:t>"</w:t>
      </w:r>
      <w:r w:rsidRPr="001B69C0">
        <w:rPr>
          <w:rFonts w:cs="Arial"/>
          <w:b/>
          <w:bCs/>
          <w:sz w:val="22"/>
          <w:szCs w:val="22"/>
          <w:rtl/>
        </w:rPr>
        <w:t>ל לקדם נושאים אלו</w:t>
      </w:r>
    </w:p>
    <w:p w14:paraId="6C1AFBBE" w14:textId="1B1510D8" w:rsidR="00463CB5" w:rsidRDefault="00ED79ED" w:rsidP="0004787E">
      <w:pPr>
        <w:pStyle w:val="Default"/>
        <w:bidi/>
        <w:spacing w:before="0" w:after="60"/>
        <w:ind w:right="278"/>
        <w:jc w:val="both"/>
        <w:rPr>
          <w:rFonts w:ascii="Arial" w:hAnsi="Arial" w:hint="default"/>
          <w:sz w:val="22"/>
          <w:szCs w:val="22"/>
        </w:rPr>
      </w:pPr>
      <w:r w:rsidRPr="001B69C0">
        <w:rPr>
          <w:rFonts w:cs="Arial"/>
          <w:sz w:val="22"/>
          <w:szCs w:val="22"/>
          <w:rtl/>
        </w:rPr>
        <w:t>תוצאות המחקר יאפשרו לקק״ל לקבל מידע עדכני על מצב העומדים בכל היערות בארץ</w:t>
      </w:r>
      <w:r w:rsidRPr="001B69C0">
        <w:rPr>
          <w:rFonts w:ascii="Arial" w:hAnsi="Arial"/>
          <w:sz w:val="22"/>
          <w:szCs w:val="22"/>
          <w:rtl/>
        </w:rPr>
        <w:t xml:space="preserve">. </w:t>
      </w:r>
      <w:r w:rsidRPr="001B69C0">
        <w:rPr>
          <w:rFonts w:cs="Arial"/>
          <w:sz w:val="22"/>
          <w:szCs w:val="22"/>
          <w:rtl/>
        </w:rPr>
        <w:t>המידע יאפשר לקק״ל לבצע התערבות מונעת ממוקדת</w:t>
      </w:r>
      <w:r w:rsidRPr="001B69C0">
        <w:rPr>
          <w:rFonts w:ascii="Arial" w:hAnsi="Arial"/>
          <w:sz w:val="22"/>
          <w:szCs w:val="22"/>
          <w:rtl/>
        </w:rPr>
        <w:t xml:space="preserve">, </w:t>
      </w:r>
      <w:r w:rsidRPr="001B69C0">
        <w:rPr>
          <w:rFonts w:cs="Arial"/>
          <w:sz w:val="22"/>
          <w:szCs w:val="22"/>
          <w:rtl/>
        </w:rPr>
        <w:t>בעזרת מידע נקודתי</w:t>
      </w:r>
      <w:r w:rsidRPr="001B69C0">
        <w:rPr>
          <w:rFonts w:ascii="Arial" w:hAnsi="Arial"/>
          <w:sz w:val="22"/>
          <w:szCs w:val="22"/>
          <w:rtl/>
        </w:rPr>
        <w:t xml:space="preserve">, </w:t>
      </w:r>
      <w:r w:rsidRPr="001B69C0">
        <w:rPr>
          <w:rFonts w:cs="Arial"/>
          <w:sz w:val="22"/>
          <w:szCs w:val="22"/>
          <w:rtl/>
        </w:rPr>
        <w:t>באזורים הנמצאים בתנאי עקת</w:t>
      </w:r>
      <w:r w:rsidRPr="001B69C0">
        <w:rPr>
          <w:rFonts w:ascii="Arial" w:hAnsi="Arial"/>
          <w:sz w:val="22"/>
          <w:szCs w:val="22"/>
          <w:rtl/>
        </w:rPr>
        <w:t>-</w:t>
      </w:r>
      <w:r w:rsidRPr="001B69C0">
        <w:rPr>
          <w:rFonts w:cs="Arial"/>
          <w:sz w:val="22"/>
          <w:szCs w:val="22"/>
          <w:rtl/>
        </w:rPr>
        <w:t>יובש חמורה ותחת סכנת תמותת עצים</w:t>
      </w:r>
      <w:r w:rsidRPr="001B69C0">
        <w:rPr>
          <w:rFonts w:ascii="Arial" w:hAnsi="Arial"/>
          <w:sz w:val="22"/>
          <w:szCs w:val="22"/>
          <w:rtl/>
        </w:rPr>
        <w:t xml:space="preserve">. </w:t>
      </w:r>
      <w:r w:rsidRPr="001B69C0">
        <w:rPr>
          <w:rFonts w:cs="Arial"/>
          <w:sz w:val="22"/>
          <w:szCs w:val="22"/>
          <w:rtl/>
        </w:rPr>
        <w:t>בנוסף</w:t>
      </w:r>
      <w:r w:rsidRPr="001B69C0">
        <w:rPr>
          <w:rFonts w:ascii="Arial" w:hAnsi="Arial"/>
          <w:sz w:val="22"/>
          <w:szCs w:val="22"/>
          <w:rtl/>
        </w:rPr>
        <w:t xml:space="preserve">, </w:t>
      </w:r>
      <w:r w:rsidRPr="001B69C0">
        <w:rPr>
          <w:rFonts w:cs="Arial"/>
          <w:sz w:val="22"/>
          <w:szCs w:val="22"/>
          <w:rtl/>
        </w:rPr>
        <w:t>המחקר המוצע יאפשר להבין מהם הגורמים העיקריים</w:t>
      </w:r>
      <w:r w:rsidRPr="001B69C0">
        <w:rPr>
          <w:rFonts w:ascii="Arial" w:hAnsi="Arial"/>
          <w:sz w:val="22"/>
          <w:szCs w:val="22"/>
          <w:rtl/>
        </w:rPr>
        <w:t xml:space="preserve">, </w:t>
      </w:r>
      <w:r w:rsidRPr="001B69C0">
        <w:rPr>
          <w:rFonts w:cs="Arial"/>
          <w:sz w:val="22"/>
          <w:szCs w:val="22"/>
          <w:rtl/>
        </w:rPr>
        <w:t>וכיצד הם משפיעים על תנאי עקת</w:t>
      </w:r>
      <w:r w:rsidRPr="001B69C0">
        <w:rPr>
          <w:rFonts w:ascii="Arial" w:hAnsi="Arial"/>
          <w:sz w:val="22"/>
          <w:szCs w:val="22"/>
          <w:rtl/>
        </w:rPr>
        <w:t>-</w:t>
      </w:r>
      <w:r w:rsidRPr="001B69C0">
        <w:rPr>
          <w:rFonts w:cs="Arial"/>
          <w:sz w:val="22"/>
          <w:szCs w:val="22"/>
          <w:rtl/>
        </w:rPr>
        <w:t>יובש במינים שונים</w:t>
      </w:r>
      <w:r w:rsidRPr="001B69C0">
        <w:rPr>
          <w:rFonts w:ascii="Arial" w:hAnsi="Arial"/>
          <w:sz w:val="22"/>
          <w:szCs w:val="22"/>
          <w:rtl/>
        </w:rPr>
        <w:t xml:space="preserve">, </w:t>
      </w:r>
      <w:r w:rsidRPr="001B69C0">
        <w:rPr>
          <w:rFonts w:cs="Arial"/>
          <w:sz w:val="22"/>
          <w:szCs w:val="22"/>
          <w:rtl/>
        </w:rPr>
        <w:t xml:space="preserve">וכיצד מינים אלו מתמודדים עם מצבי עקה במבנה מעורב </w:t>
      </w:r>
      <w:r w:rsidRPr="001B69C0">
        <w:rPr>
          <w:rFonts w:ascii="Arial" w:hAnsi="Arial"/>
          <w:sz w:val="22"/>
          <w:szCs w:val="22"/>
          <w:rtl/>
        </w:rPr>
        <w:t>(</w:t>
      </w:r>
      <w:r w:rsidRPr="001B69C0">
        <w:rPr>
          <w:rFonts w:cs="Arial"/>
          <w:sz w:val="22"/>
          <w:szCs w:val="22"/>
          <w:rtl/>
        </w:rPr>
        <w:t>יער מעורב</w:t>
      </w:r>
      <w:r w:rsidRPr="001B69C0">
        <w:rPr>
          <w:rFonts w:ascii="Arial" w:hAnsi="Arial"/>
          <w:sz w:val="22"/>
          <w:szCs w:val="22"/>
          <w:rtl/>
        </w:rPr>
        <w:t xml:space="preserve">, </w:t>
      </w:r>
      <w:r w:rsidRPr="001B69C0">
        <w:rPr>
          <w:rFonts w:cs="Arial"/>
          <w:sz w:val="22"/>
          <w:szCs w:val="22"/>
          <w:rtl/>
        </w:rPr>
        <w:t>רב</w:t>
      </w:r>
      <w:r w:rsidRPr="001B69C0">
        <w:rPr>
          <w:rFonts w:ascii="Arial" w:hAnsi="Arial"/>
          <w:sz w:val="22"/>
          <w:szCs w:val="22"/>
          <w:rtl/>
        </w:rPr>
        <w:t>-</w:t>
      </w:r>
      <w:r w:rsidRPr="001B69C0">
        <w:rPr>
          <w:rFonts w:cs="Arial"/>
          <w:sz w:val="22"/>
          <w:szCs w:val="22"/>
          <w:rtl/>
        </w:rPr>
        <w:t>מיני</w:t>
      </w:r>
      <w:r w:rsidRPr="001B69C0">
        <w:rPr>
          <w:rFonts w:ascii="Arial" w:hAnsi="Arial"/>
          <w:sz w:val="22"/>
          <w:szCs w:val="22"/>
          <w:rtl/>
        </w:rPr>
        <w:t xml:space="preserve">) </w:t>
      </w:r>
      <w:r w:rsidRPr="001B69C0">
        <w:rPr>
          <w:rFonts w:cs="Arial"/>
          <w:sz w:val="22"/>
          <w:szCs w:val="22"/>
          <w:rtl/>
        </w:rPr>
        <w:t xml:space="preserve">לעומת מבנה הומוגני </w:t>
      </w:r>
      <w:r w:rsidRPr="001B69C0">
        <w:rPr>
          <w:rFonts w:ascii="Arial" w:hAnsi="Arial"/>
          <w:sz w:val="22"/>
          <w:szCs w:val="22"/>
          <w:rtl/>
        </w:rPr>
        <w:t>(</w:t>
      </w:r>
      <w:r w:rsidRPr="001B69C0">
        <w:rPr>
          <w:rFonts w:cs="Arial"/>
          <w:sz w:val="22"/>
          <w:szCs w:val="22"/>
          <w:rtl/>
        </w:rPr>
        <w:t>יער חד</w:t>
      </w:r>
      <w:r w:rsidRPr="001B69C0">
        <w:rPr>
          <w:rFonts w:ascii="Arial" w:hAnsi="Arial"/>
          <w:sz w:val="22"/>
          <w:szCs w:val="22"/>
          <w:rtl/>
        </w:rPr>
        <w:t>-</w:t>
      </w:r>
      <w:r w:rsidRPr="001B69C0">
        <w:rPr>
          <w:rFonts w:cs="Arial"/>
          <w:sz w:val="22"/>
          <w:szCs w:val="22"/>
          <w:rtl/>
        </w:rPr>
        <w:t>מיני</w:t>
      </w:r>
      <w:r w:rsidRPr="001B69C0">
        <w:rPr>
          <w:rFonts w:ascii="Arial" w:hAnsi="Arial"/>
          <w:sz w:val="22"/>
          <w:szCs w:val="22"/>
          <w:rtl/>
        </w:rPr>
        <w:t xml:space="preserve">). </w:t>
      </w:r>
      <w:r w:rsidRPr="001B69C0">
        <w:rPr>
          <w:rFonts w:cs="Arial"/>
          <w:sz w:val="22"/>
          <w:szCs w:val="22"/>
          <w:rtl/>
        </w:rPr>
        <w:t xml:space="preserve">המידע ממחקר זה יאפשר לקק״ל להתמודד עם שינויי האקלים הצפויים בישראל הן באמצעים של התערבות מונעת </w:t>
      </w:r>
      <w:r w:rsidRPr="001B69C0">
        <w:rPr>
          <w:rFonts w:ascii="Arial" w:hAnsi="Arial"/>
          <w:sz w:val="22"/>
          <w:szCs w:val="22"/>
          <w:rtl/>
        </w:rPr>
        <w:t>(</w:t>
      </w:r>
      <w:r w:rsidRPr="001B69C0">
        <w:rPr>
          <w:rFonts w:cs="Arial"/>
          <w:sz w:val="22"/>
          <w:szCs w:val="22"/>
          <w:rtl/>
        </w:rPr>
        <w:t>כנ״ל</w:t>
      </w:r>
      <w:r w:rsidRPr="001B69C0">
        <w:rPr>
          <w:rFonts w:ascii="Arial" w:hAnsi="Arial"/>
          <w:sz w:val="22"/>
          <w:szCs w:val="22"/>
          <w:rtl/>
        </w:rPr>
        <w:t xml:space="preserve">) </w:t>
      </w:r>
      <w:r w:rsidRPr="001B69C0">
        <w:rPr>
          <w:rFonts w:cs="Arial"/>
          <w:sz w:val="22"/>
          <w:szCs w:val="22"/>
          <w:rtl/>
        </w:rPr>
        <w:t xml:space="preserve">והן בתכנון יערות עתידיים </w:t>
      </w:r>
      <w:r w:rsidRPr="001B69C0">
        <w:rPr>
          <w:rFonts w:ascii="Arial" w:hAnsi="Arial"/>
          <w:sz w:val="22"/>
          <w:szCs w:val="22"/>
          <w:rtl/>
        </w:rPr>
        <w:t>(</w:t>
      </w:r>
      <w:r w:rsidRPr="001B69C0">
        <w:rPr>
          <w:rFonts w:cs="Arial"/>
          <w:sz w:val="22"/>
          <w:szCs w:val="22"/>
          <w:rtl/>
        </w:rPr>
        <w:t>שינוי מבנה היער</w:t>
      </w:r>
      <w:r w:rsidRPr="001B69C0">
        <w:rPr>
          <w:rFonts w:ascii="Arial" w:hAnsi="Arial"/>
          <w:sz w:val="22"/>
          <w:szCs w:val="22"/>
          <w:rtl/>
        </w:rPr>
        <w:t>).</w:t>
      </w:r>
    </w:p>
    <w:p w14:paraId="1233E29F" w14:textId="6B89B16B" w:rsidR="005F7CF5" w:rsidRDefault="005F7CF5" w:rsidP="005F7CF5">
      <w:pPr>
        <w:pStyle w:val="Default"/>
        <w:bidi/>
        <w:spacing w:before="0" w:after="60"/>
        <w:ind w:right="278"/>
        <w:jc w:val="both"/>
        <w:rPr>
          <w:rFonts w:ascii="Arial" w:hAnsi="Arial" w:hint="default"/>
          <w:sz w:val="22"/>
          <w:szCs w:val="22"/>
        </w:rPr>
      </w:pPr>
    </w:p>
    <w:p w14:paraId="1C6856E6" w14:textId="77777777" w:rsidR="005F7CF5" w:rsidRPr="001B69C0" w:rsidRDefault="005F7CF5" w:rsidP="005F7CF5">
      <w:pPr>
        <w:pStyle w:val="Default"/>
        <w:bidi/>
        <w:spacing w:before="0" w:after="60"/>
        <w:ind w:right="278"/>
        <w:jc w:val="both"/>
        <w:rPr>
          <w:rFonts w:ascii="Arial" w:eastAsia="Arial" w:hAnsi="Arial" w:cs="Arial" w:hint="default"/>
          <w:sz w:val="22"/>
          <w:szCs w:val="22"/>
          <w:rtl/>
        </w:rPr>
      </w:pPr>
    </w:p>
    <w:p w14:paraId="234E231C" w14:textId="31E59920" w:rsidR="00463CB5" w:rsidRPr="001B69C0" w:rsidRDefault="00B72549" w:rsidP="0004787E">
      <w:pPr>
        <w:pStyle w:val="Default"/>
        <w:numPr>
          <w:ilvl w:val="0"/>
          <w:numId w:val="2"/>
        </w:numPr>
        <w:bidi/>
        <w:spacing w:beforeLines="80" w:before="192" w:afterLines="80" w:after="192"/>
        <w:ind w:right="278"/>
        <w:rPr>
          <w:rFonts w:ascii="Arial" w:eastAsia="Arial" w:hAnsi="Arial" w:cs="Arial" w:hint="default"/>
          <w:b/>
          <w:bCs/>
          <w:sz w:val="22"/>
          <w:szCs w:val="22"/>
          <w:rtl/>
        </w:rPr>
      </w:pPr>
      <w:r>
        <w:rPr>
          <w:rFonts w:ascii="Arial" w:eastAsia="Arial" w:hAnsi="Arial" w:cs="Arial" w:hint="default"/>
          <w:noProof/>
          <w:sz w:val="22"/>
          <w:szCs w:val="22"/>
          <w:rtl/>
          <w:lang w:val="en-US"/>
          <w14:textOutline w14:w="0" w14:cap="rnd" w14:cmpd="sng" w14:algn="ctr">
            <w14:noFill/>
            <w14:prstDash w14:val="solid"/>
            <w14:bevel/>
          </w14:textOutline>
        </w:rPr>
        <w:drawing>
          <wp:anchor distT="0" distB="0" distL="114300" distR="114300" simplePos="0" relativeHeight="251659264" behindDoc="0" locked="0" layoutInCell="1" allowOverlap="1" wp14:anchorId="3C82D841" wp14:editId="1050BA16">
            <wp:simplePos x="0" y="0"/>
            <wp:positionH relativeFrom="column">
              <wp:posOffset>46990</wp:posOffset>
            </wp:positionH>
            <wp:positionV relativeFrom="paragraph">
              <wp:posOffset>296035</wp:posOffset>
            </wp:positionV>
            <wp:extent cx="2712720" cy="2450465"/>
            <wp:effectExtent l="0" t="0" r="508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2.pdf"/>
                    <pic:cNvPicPr/>
                  </pic:nvPicPr>
                  <pic:blipFill rotWithShape="1">
                    <a:blip r:embed="rId8">
                      <a:extLst>
                        <a:ext uri="{28A0092B-C50C-407E-A947-70E740481C1C}">
                          <a14:useLocalDpi xmlns:a14="http://schemas.microsoft.com/office/drawing/2010/main" val="0"/>
                        </a:ext>
                      </a:extLst>
                    </a:blip>
                    <a:srcRect l="13524" t="12994" r="21997" b="16018"/>
                    <a:stretch/>
                  </pic:blipFill>
                  <pic:spPr bwMode="auto">
                    <a:xfrm>
                      <a:off x="0" y="0"/>
                      <a:ext cx="2712720" cy="24504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hint="default"/>
          <w:noProof/>
          <w:sz w:val="22"/>
          <w:szCs w:val="22"/>
          <w:lang w:val="en-US"/>
          <w14:textOutline w14:w="0" w14:cap="rnd" w14:cmpd="sng" w14:algn="ctr">
            <w14:noFill/>
            <w14:prstDash w14:val="solid"/>
            <w14:bevel/>
          </w14:textOutline>
        </w:rPr>
        <w:drawing>
          <wp:anchor distT="0" distB="0" distL="114300" distR="114300" simplePos="0" relativeHeight="251658240" behindDoc="0" locked="0" layoutInCell="1" allowOverlap="1" wp14:anchorId="0CD15547" wp14:editId="50304148">
            <wp:simplePos x="0" y="0"/>
            <wp:positionH relativeFrom="column">
              <wp:posOffset>2955290</wp:posOffset>
            </wp:positionH>
            <wp:positionV relativeFrom="paragraph">
              <wp:posOffset>326515</wp:posOffset>
            </wp:positionV>
            <wp:extent cx="3364865" cy="2492375"/>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_1.pdf"/>
                    <pic:cNvPicPr/>
                  </pic:nvPicPr>
                  <pic:blipFill rotWithShape="1">
                    <a:blip r:embed="rId9" cstate="print">
                      <a:extLst>
                        <a:ext uri="{28A0092B-C50C-407E-A947-70E740481C1C}">
                          <a14:useLocalDpi xmlns:a14="http://schemas.microsoft.com/office/drawing/2010/main" val="0"/>
                        </a:ext>
                      </a:extLst>
                    </a:blip>
                    <a:srcRect l="13742" t="3103" r="12101" b="4572"/>
                    <a:stretch/>
                  </pic:blipFill>
                  <pic:spPr bwMode="auto">
                    <a:xfrm>
                      <a:off x="0" y="0"/>
                      <a:ext cx="3364865" cy="2492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D79ED" w:rsidRPr="001B69C0">
        <w:rPr>
          <w:rFonts w:cs="Arial"/>
          <w:b/>
          <w:bCs/>
          <w:sz w:val="22"/>
          <w:szCs w:val="22"/>
          <w:rtl/>
        </w:rPr>
        <w:t>תוצאות מקדימות</w:t>
      </w:r>
    </w:p>
    <w:p w14:paraId="74E7537F" w14:textId="77777777" w:rsidR="0004787E" w:rsidRDefault="0004787E" w:rsidP="00B72549">
      <w:pPr>
        <w:pStyle w:val="Default"/>
        <w:bidi/>
        <w:spacing w:beforeLines="80" w:before="192"/>
        <w:ind w:right="6379"/>
        <w:jc w:val="both"/>
        <w:rPr>
          <w:rFonts w:cs="Arial" w:hint="default"/>
          <w:color w:val="5E5E5E"/>
          <w:sz w:val="20"/>
          <w:szCs w:val="20"/>
          <w:rtl/>
        </w:rPr>
      </w:pPr>
    </w:p>
    <w:p w14:paraId="2A861C05" w14:textId="77777777" w:rsidR="00B72549" w:rsidRDefault="00B72549" w:rsidP="00B72549">
      <w:pPr>
        <w:pStyle w:val="Default"/>
        <w:bidi/>
        <w:spacing w:beforeLines="80" w:before="192" w:afterLines="50" w:after="120"/>
        <w:ind w:right="284"/>
        <w:jc w:val="both"/>
        <w:rPr>
          <w:rFonts w:ascii="Arial" w:hAnsi="Arial" w:cs="Arial" w:hint="default"/>
          <w:color w:val="5E5E5E"/>
          <w:sz w:val="20"/>
          <w:szCs w:val="20"/>
          <w:rtl/>
        </w:rPr>
        <w:sectPr w:rsidR="00B72549" w:rsidSect="00B72549">
          <w:footerReference w:type="even" r:id="rId10"/>
          <w:footerReference w:type="default" r:id="rId11"/>
          <w:pgSz w:w="11906" w:h="16838"/>
          <w:pgMar w:top="907" w:right="1021" w:bottom="964" w:left="964" w:header="709" w:footer="851" w:gutter="0"/>
          <w:pgNumType w:start="1"/>
          <w:cols w:space="720"/>
        </w:sectPr>
      </w:pPr>
    </w:p>
    <w:p w14:paraId="2E3B2DD9" w14:textId="09680968" w:rsidR="00463CB5" w:rsidRPr="00B72549" w:rsidRDefault="00ED79ED" w:rsidP="00B72549">
      <w:pPr>
        <w:pStyle w:val="Default"/>
        <w:bidi/>
        <w:spacing w:before="0" w:afterLines="80" w:after="192"/>
        <w:ind w:left="205" w:right="284"/>
        <w:jc w:val="both"/>
        <w:rPr>
          <w:rFonts w:ascii="Arial" w:hAnsi="Arial" w:cs="Arial" w:hint="default"/>
          <w:sz w:val="20"/>
          <w:szCs w:val="20"/>
          <w:rtl/>
        </w:rPr>
      </w:pPr>
      <w:r w:rsidRPr="00B72549">
        <w:rPr>
          <w:rFonts w:ascii="Arial" w:hAnsi="Arial" w:cs="Arial" w:hint="default"/>
          <w:color w:val="5E5E5E"/>
          <w:sz w:val="20"/>
          <w:szCs w:val="20"/>
          <w:rtl/>
        </w:rPr>
        <w:t>איור 2</w:t>
      </w:r>
      <w:r w:rsidR="0040153C" w:rsidRPr="00B72549">
        <w:rPr>
          <w:rFonts w:ascii="Arial" w:hAnsi="Arial" w:cs="Arial" w:hint="default"/>
          <w:color w:val="5E5E5E"/>
          <w:sz w:val="20"/>
          <w:szCs w:val="20"/>
          <w:rtl/>
        </w:rPr>
        <w:t>.</w:t>
      </w:r>
      <w:r w:rsidRPr="00B72549">
        <w:rPr>
          <w:rFonts w:ascii="Arial" w:hAnsi="Arial" w:cs="Arial" w:hint="default"/>
          <w:sz w:val="20"/>
          <w:szCs w:val="20"/>
          <w:rtl/>
        </w:rPr>
        <w:t xml:space="preserve"> מדדי </w:t>
      </w:r>
      <w:r w:rsidR="00944582" w:rsidRPr="00B72549">
        <w:rPr>
          <w:rFonts w:ascii="Arial" w:hAnsi="Arial" w:cs="Arial" w:hint="default"/>
          <w:sz w:val="20"/>
          <w:szCs w:val="20"/>
          <w:lang w:val="en-US"/>
        </w:rPr>
        <w:t>NDII</w:t>
      </w:r>
      <w:r w:rsidR="00944582" w:rsidRPr="00B72549">
        <w:rPr>
          <w:rFonts w:ascii="Arial" w:hAnsi="Arial" w:cs="Arial" w:hint="default"/>
          <w:sz w:val="20"/>
          <w:szCs w:val="20"/>
          <w:rtl/>
          <w:lang w:val="en-US"/>
        </w:rPr>
        <w:t xml:space="preserve"> ו-</w:t>
      </w:r>
      <w:r w:rsidR="00944582" w:rsidRPr="00B72549">
        <w:rPr>
          <w:rFonts w:ascii="Arial" w:hAnsi="Arial" w:cs="Arial" w:hint="default"/>
          <w:sz w:val="20"/>
          <w:szCs w:val="20"/>
          <w:lang w:val="en-US"/>
        </w:rPr>
        <w:t>NDWI</w:t>
      </w:r>
      <w:r w:rsidR="00944582" w:rsidRPr="00B72549">
        <w:rPr>
          <w:rFonts w:ascii="Arial" w:hAnsi="Arial" w:cs="Arial" w:hint="default"/>
          <w:sz w:val="20"/>
          <w:szCs w:val="20"/>
          <w:rtl/>
          <w:lang w:val="en-US"/>
        </w:rPr>
        <w:t xml:space="preserve"> המחושבים מהחזריות בתחום הנראה, האינפרה-אדום הקרוב, והאינפרה-אדום הרחוק</w:t>
      </w:r>
      <w:r w:rsidRPr="00B72549">
        <w:rPr>
          <w:rFonts w:ascii="Arial" w:hAnsi="Arial" w:cs="Arial" w:hint="default"/>
          <w:sz w:val="20"/>
          <w:szCs w:val="20"/>
          <w:rtl/>
        </w:rPr>
        <w:t xml:space="preserve"> </w:t>
      </w:r>
      <w:r w:rsidR="00944582" w:rsidRPr="00B72549">
        <w:rPr>
          <w:rFonts w:ascii="Arial" w:hAnsi="Arial" w:cs="Arial" w:hint="default"/>
          <w:sz w:val="20"/>
          <w:szCs w:val="20"/>
          <w:rtl/>
        </w:rPr>
        <w:t>ברזולוציה של 1</w:t>
      </w:r>
      <w:r w:rsidR="00944582" w:rsidRPr="00B72549">
        <w:rPr>
          <w:rFonts w:ascii="Arial" w:hAnsi="Arial" w:cs="Arial"/>
          <w:sz w:val="20"/>
          <w:szCs w:val="20"/>
          <w:rtl/>
        </w:rPr>
        <w:t>0</w:t>
      </w:r>
      <w:r w:rsidR="00944582" w:rsidRPr="00B72549">
        <w:rPr>
          <w:rFonts w:ascii="Arial" w:hAnsi="Arial" w:cs="Arial" w:hint="default"/>
          <w:sz w:val="20"/>
          <w:szCs w:val="20"/>
          <w:rtl/>
        </w:rPr>
        <w:t xml:space="preserve"> ו-20 מ׳, בהתאמה</w:t>
      </w:r>
      <w:r w:rsidR="00944582" w:rsidRPr="00B72549">
        <w:rPr>
          <w:rFonts w:ascii="Arial" w:hAnsi="Arial" w:cs="Arial"/>
          <w:sz w:val="20"/>
          <w:szCs w:val="20"/>
          <w:rtl/>
        </w:rPr>
        <w:t>,</w:t>
      </w:r>
      <w:r w:rsidR="00944582" w:rsidRPr="00B72549">
        <w:rPr>
          <w:rFonts w:ascii="Arial" w:hAnsi="Arial" w:cs="Arial" w:hint="default"/>
          <w:sz w:val="20"/>
          <w:szCs w:val="20"/>
          <w:rtl/>
        </w:rPr>
        <w:t xml:space="preserve"> מלוויין </w:t>
      </w:r>
      <w:r w:rsidR="00652116" w:rsidRPr="00B72549">
        <w:rPr>
          <w:rFonts w:ascii="Arial" w:hAnsi="Arial" w:cs="Arial"/>
          <w:sz w:val="20"/>
          <w:szCs w:val="20"/>
          <w:rtl/>
        </w:rPr>
        <w:t>Sentinel-2</w:t>
      </w:r>
      <w:r w:rsidR="00944582" w:rsidRPr="00B72549">
        <w:rPr>
          <w:rFonts w:ascii="Arial" w:hAnsi="Arial" w:cs="Arial"/>
          <w:sz w:val="20"/>
          <w:szCs w:val="20"/>
          <w:rtl/>
        </w:rPr>
        <w:t xml:space="preserve">. הערכים </w:t>
      </w:r>
      <w:r w:rsidR="00B72549">
        <w:rPr>
          <w:rFonts w:ascii="Arial" w:hAnsi="Arial" w:cs="Arial"/>
          <w:sz w:val="20"/>
          <w:szCs w:val="20"/>
          <w:rtl/>
        </w:rPr>
        <w:t>מייצגים</w:t>
      </w:r>
      <w:r w:rsidR="00944582" w:rsidRPr="00B72549">
        <w:rPr>
          <w:rFonts w:ascii="Arial" w:hAnsi="Arial" w:cs="Arial"/>
          <w:sz w:val="20"/>
          <w:szCs w:val="20"/>
          <w:rtl/>
        </w:rPr>
        <w:t xml:space="preserve"> </w:t>
      </w:r>
      <w:r w:rsidRPr="00B72549">
        <w:rPr>
          <w:rFonts w:ascii="Arial" w:hAnsi="Arial" w:cs="Arial" w:hint="default"/>
          <w:sz w:val="20"/>
          <w:szCs w:val="20"/>
          <w:rtl/>
        </w:rPr>
        <w:t xml:space="preserve">ממוצע </w:t>
      </w:r>
      <w:r w:rsidR="00BA1F9B" w:rsidRPr="00B72549">
        <w:rPr>
          <w:rFonts w:ascii="Arial" w:hAnsi="Arial" w:cs="Arial"/>
          <w:sz w:val="20"/>
          <w:szCs w:val="20"/>
          <w:rtl/>
        </w:rPr>
        <w:t xml:space="preserve">חודשי </w:t>
      </w:r>
      <w:r w:rsidR="00B72549">
        <w:rPr>
          <w:rFonts w:ascii="Arial" w:hAnsi="Arial" w:cs="Arial"/>
          <w:sz w:val="20"/>
          <w:szCs w:val="20"/>
          <w:rtl/>
        </w:rPr>
        <w:t>על</w:t>
      </w:r>
      <w:r w:rsidR="00BA1F9B" w:rsidRPr="00B72549">
        <w:rPr>
          <w:rFonts w:ascii="Arial" w:hAnsi="Arial" w:cs="Arial"/>
          <w:sz w:val="20"/>
          <w:szCs w:val="20"/>
          <w:rtl/>
        </w:rPr>
        <w:t xml:space="preserve"> </w:t>
      </w:r>
      <w:r w:rsidR="00652116" w:rsidRPr="00B72549">
        <w:rPr>
          <w:rFonts w:ascii="Arial" w:hAnsi="Arial" w:cs="Arial"/>
          <w:sz w:val="20"/>
          <w:szCs w:val="20"/>
          <w:rtl/>
        </w:rPr>
        <w:t xml:space="preserve">כל </w:t>
      </w:r>
      <w:r w:rsidR="00944582" w:rsidRPr="00B72549">
        <w:rPr>
          <w:rFonts w:ascii="Arial" w:hAnsi="Arial" w:cs="Arial"/>
          <w:sz w:val="20"/>
          <w:szCs w:val="20"/>
          <w:rtl/>
        </w:rPr>
        <w:t xml:space="preserve">הפיקסלים </w:t>
      </w:r>
      <w:r w:rsidR="00652116" w:rsidRPr="00B72549">
        <w:rPr>
          <w:rFonts w:ascii="Arial" w:hAnsi="Arial" w:cs="Arial"/>
          <w:sz w:val="20"/>
          <w:szCs w:val="20"/>
          <w:rtl/>
        </w:rPr>
        <w:t>ב</w:t>
      </w:r>
      <w:r w:rsidR="00944582" w:rsidRPr="00B72549">
        <w:rPr>
          <w:rFonts w:ascii="Arial" w:hAnsi="Arial" w:cs="Arial"/>
          <w:sz w:val="20"/>
          <w:szCs w:val="20"/>
          <w:rtl/>
        </w:rPr>
        <w:t>חלקת ישעי</w:t>
      </w:r>
      <w:r w:rsidR="00652116" w:rsidRPr="00B72549">
        <w:rPr>
          <w:rFonts w:ascii="Arial" w:hAnsi="Arial" w:cs="Arial"/>
          <w:sz w:val="20"/>
          <w:szCs w:val="20"/>
          <w:rtl/>
        </w:rPr>
        <w:t xml:space="preserve"> (סטיית התקן מוצגת</w:t>
      </w:r>
      <w:r w:rsidR="00B72549">
        <w:rPr>
          <w:rFonts w:ascii="Arial" w:hAnsi="Arial" w:cs="Arial"/>
          <w:sz w:val="20"/>
          <w:szCs w:val="20"/>
          <w:rtl/>
        </w:rPr>
        <w:t xml:space="preserve"> בקווים אנכיים</w:t>
      </w:r>
      <w:r w:rsidR="00652116" w:rsidRPr="00B72549">
        <w:rPr>
          <w:rFonts w:ascii="Arial" w:hAnsi="Arial" w:cs="Arial"/>
          <w:sz w:val="20"/>
          <w:szCs w:val="20"/>
          <w:rtl/>
        </w:rPr>
        <w:t>)</w:t>
      </w:r>
      <w:r w:rsidR="00BA1F9B" w:rsidRPr="00B72549">
        <w:rPr>
          <w:rFonts w:ascii="Arial" w:hAnsi="Arial" w:cs="Arial"/>
          <w:sz w:val="20"/>
          <w:szCs w:val="20"/>
          <w:rtl/>
        </w:rPr>
        <w:t xml:space="preserve"> לעונות 2017/2018 ו-2018/2019</w:t>
      </w:r>
      <w:r w:rsidR="00944582" w:rsidRPr="00B72549">
        <w:rPr>
          <w:rFonts w:ascii="Arial" w:hAnsi="Arial" w:cs="Arial"/>
          <w:sz w:val="20"/>
          <w:szCs w:val="20"/>
          <w:rtl/>
        </w:rPr>
        <w:t>.</w:t>
      </w:r>
    </w:p>
    <w:p w14:paraId="39F8FB6A" w14:textId="77777777" w:rsidR="00B72549" w:rsidRDefault="00B72549" w:rsidP="00B72549">
      <w:pPr>
        <w:pStyle w:val="Default"/>
        <w:bidi/>
        <w:spacing w:beforeLines="80" w:before="192" w:afterLines="80" w:after="192"/>
        <w:ind w:left="631" w:right="-284"/>
        <w:jc w:val="both"/>
        <w:rPr>
          <w:rFonts w:cs="Arial" w:hint="default"/>
          <w:sz w:val="20"/>
          <w:szCs w:val="20"/>
          <w:rtl/>
        </w:rPr>
        <w:sectPr w:rsidR="00B72549" w:rsidSect="00B72549">
          <w:type w:val="continuous"/>
          <w:pgSz w:w="11906" w:h="16838"/>
          <w:pgMar w:top="907" w:right="1021" w:bottom="964" w:left="964" w:header="709" w:footer="851" w:gutter="0"/>
          <w:pgNumType w:start="0"/>
          <w:cols w:num="2" w:space="720"/>
          <w:titlePg/>
        </w:sectPr>
      </w:pPr>
      <w:r w:rsidRPr="0004787E">
        <w:rPr>
          <w:rFonts w:cs="Arial"/>
          <w:color w:val="5E5E5E"/>
          <w:sz w:val="20"/>
          <w:szCs w:val="20"/>
          <w:rtl/>
        </w:rPr>
        <w:t xml:space="preserve">איור </w:t>
      </w:r>
      <w:r w:rsidRPr="0004787E">
        <w:rPr>
          <w:rFonts w:ascii="Arial" w:hAnsi="Arial"/>
          <w:color w:val="5E5E5E"/>
          <w:sz w:val="20"/>
          <w:szCs w:val="20"/>
          <w:rtl/>
        </w:rPr>
        <w:t>1.</w:t>
      </w:r>
      <w:r w:rsidRPr="0004787E">
        <w:rPr>
          <w:rFonts w:ascii="Arial" w:hAnsi="Arial"/>
          <w:sz w:val="20"/>
          <w:szCs w:val="20"/>
          <w:rtl/>
        </w:rPr>
        <w:t xml:space="preserve"> </w:t>
      </w:r>
      <w:proofErr w:type="spellStart"/>
      <w:r w:rsidRPr="0004787E">
        <w:rPr>
          <w:rFonts w:cs="Arial"/>
          <w:sz w:val="20"/>
          <w:szCs w:val="20"/>
          <w:rtl/>
        </w:rPr>
        <w:t>פמ״ע</w:t>
      </w:r>
      <w:proofErr w:type="spellEnd"/>
      <w:r w:rsidRPr="0004787E">
        <w:rPr>
          <w:rFonts w:cs="Arial"/>
          <w:sz w:val="20"/>
          <w:szCs w:val="20"/>
          <w:rtl/>
        </w:rPr>
        <w:t xml:space="preserve"> מדוד בעצי (מלמעלה למטה) חרוב, אלון, אורן, וברוש בחלקה מעורבת ביער </w:t>
      </w:r>
      <w:proofErr w:type="spellStart"/>
      <w:r w:rsidRPr="0004787E">
        <w:rPr>
          <w:rFonts w:cs="Arial"/>
          <w:sz w:val="20"/>
          <w:szCs w:val="20"/>
          <w:rtl/>
        </w:rPr>
        <w:t>ישעי</w:t>
      </w:r>
      <w:proofErr w:type="spellEnd"/>
      <w:r w:rsidRPr="0004787E">
        <w:rPr>
          <w:rFonts w:cs="Arial"/>
          <w:sz w:val="20"/>
          <w:szCs w:val="20"/>
          <w:rtl/>
        </w:rPr>
        <w:t>, לעונות 2017/2018 ו-2018/2019.</w:t>
      </w:r>
    </w:p>
    <w:p w14:paraId="7F857554" w14:textId="77777777" w:rsidR="005F7CF5" w:rsidRDefault="005F7CF5" w:rsidP="0004787E">
      <w:pPr>
        <w:pStyle w:val="Default"/>
        <w:bidi/>
        <w:spacing w:beforeLines="80" w:before="192" w:afterLines="80" w:after="192"/>
        <w:ind w:right="278"/>
        <w:rPr>
          <w:rFonts w:ascii="Arial" w:hAnsi="Arial" w:cs="Arial" w:hint="default"/>
          <w:sz w:val="22"/>
          <w:szCs w:val="22"/>
        </w:rPr>
      </w:pPr>
    </w:p>
    <w:p w14:paraId="2F861AC0" w14:textId="77777777" w:rsidR="005F7CF5" w:rsidRDefault="005F7CF5" w:rsidP="005F7CF5">
      <w:pPr>
        <w:pStyle w:val="Default"/>
        <w:bidi/>
        <w:spacing w:beforeLines="80" w:before="192" w:afterLines="80" w:after="192"/>
        <w:ind w:right="278"/>
        <w:rPr>
          <w:rFonts w:ascii="Arial" w:hAnsi="Arial" w:cs="Arial" w:hint="default"/>
          <w:sz w:val="22"/>
          <w:szCs w:val="22"/>
        </w:rPr>
      </w:pPr>
    </w:p>
    <w:p w14:paraId="5CC91181" w14:textId="77777777" w:rsidR="005F7CF5" w:rsidRDefault="005F7CF5" w:rsidP="005F7CF5">
      <w:pPr>
        <w:pStyle w:val="Default"/>
        <w:bidi/>
        <w:spacing w:beforeLines="80" w:before="192" w:afterLines="80" w:after="192"/>
        <w:ind w:right="278"/>
        <w:rPr>
          <w:rFonts w:ascii="Arial" w:hAnsi="Arial" w:cs="Arial" w:hint="default"/>
          <w:sz w:val="22"/>
          <w:szCs w:val="22"/>
        </w:rPr>
      </w:pPr>
    </w:p>
    <w:p w14:paraId="36A1FF5E" w14:textId="77777777" w:rsidR="005F7CF5" w:rsidRDefault="005F7CF5" w:rsidP="005F7CF5">
      <w:pPr>
        <w:pStyle w:val="Default"/>
        <w:bidi/>
        <w:spacing w:beforeLines="80" w:before="192" w:afterLines="80" w:after="192"/>
        <w:ind w:right="278"/>
        <w:rPr>
          <w:rFonts w:ascii="Arial" w:hAnsi="Arial" w:cs="Arial" w:hint="default"/>
          <w:sz w:val="22"/>
          <w:szCs w:val="22"/>
        </w:rPr>
      </w:pPr>
    </w:p>
    <w:p w14:paraId="3486875B" w14:textId="28B158A2" w:rsidR="006F745F" w:rsidRPr="00E90ADC" w:rsidRDefault="00ED79ED" w:rsidP="005F7CF5">
      <w:pPr>
        <w:pStyle w:val="Default"/>
        <w:bidi/>
        <w:spacing w:beforeLines="80" w:before="192" w:afterLines="80" w:after="192"/>
        <w:ind w:right="278"/>
        <w:rPr>
          <w:rFonts w:cs="Arial Unicode MS" w:hint="default"/>
          <w:b/>
          <w:bCs/>
          <w:sz w:val="22"/>
          <w:szCs w:val="22"/>
          <w:rtl/>
        </w:rPr>
      </w:pPr>
      <w:r w:rsidRPr="001B69C0">
        <w:rPr>
          <w:rFonts w:cs="Arial"/>
          <w:b/>
          <w:bCs/>
          <w:sz w:val="22"/>
          <w:szCs w:val="22"/>
          <w:rtl/>
        </w:rPr>
        <w:t>מקורות ספרות</w:t>
      </w:r>
    </w:p>
    <w:p w14:paraId="097F68A1" w14:textId="5B8B7DFF" w:rsidR="007E2CE2" w:rsidRPr="007E2CE2" w:rsidRDefault="006F745F" w:rsidP="0004787E">
      <w:pPr>
        <w:widowControl w:val="0"/>
        <w:autoSpaceDE w:val="0"/>
        <w:autoSpaceDN w:val="0"/>
        <w:adjustRightInd w:val="0"/>
        <w:spacing w:beforeLines="80" w:before="192" w:afterLines="80" w:after="192"/>
        <w:ind w:left="640" w:hanging="640"/>
        <w:rPr>
          <w:rFonts w:ascii="Arial" w:hAnsi="Arial" w:cs="Arial"/>
          <w:noProof/>
          <w:sz w:val="22"/>
        </w:rPr>
      </w:pPr>
      <w:r w:rsidRPr="00E90ADC">
        <w:rPr>
          <w:rFonts w:ascii="Arial" w:eastAsia="Arial" w:hAnsi="Arial" w:cs="Arial"/>
          <w:sz w:val="22"/>
          <w:szCs w:val="22"/>
        </w:rPr>
        <w:fldChar w:fldCharType="begin" w:fldLock="1"/>
      </w:r>
      <w:r w:rsidRPr="00E90ADC">
        <w:rPr>
          <w:rFonts w:ascii="Arial" w:eastAsia="Arial" w:hAnsi="Arial" w:cs="Arial"/>
          <w:sz w:val="22"/>
          <w:szCs w:val="22"/>
        </w:rPr>
        <w:instrText xml:space="preserve">ADDIN Mendeley Bibliography CSL_BIBLIOGRAPHY </w:instrText>
      </w:r>
      <w:r w:rsidRPr="00E90ADC">
        <w:rPr>
          <w:rFonts w:ascii="Arial" w:eastAsia="Arial" w:hAnsi="Arial" w:cs="Arial"/>
          <w:sz w:val="22"/>
          <w:szCs w:val="22"/>
        </w:rPr>
        <w:fldChar w:fldCharType="separate"/>
      </w:r>
      <w:r w:rsidR="007E2CE2" w:rsidRPr="007E2CE2">
        <w:rPr>
          <w:rFonts w:ascii="Arial" w:hAnsi="Arial" w:cs="Arial"/>
          <w:noProof/>
          <w:sz w:val="22"/>
        </w:rPr>
        <w:t>1.</w:t>
      </w:r>
      <w:r w:rsidR="007E2CE2" w:rsidRPr="007E2CE2">
        <w:rPr>
          <w:rFonts w:ascii="Arial" w:hAnsi="Arial" w:cs="Arial"/>
          <w:noProof/>
          <w:sz w:val="22"/>
        </w:rPr>
        <w:tab/>
        <w:t xml:space="preserve">Dorman, M., Svoray, T., Perevolotsky, A., Moshe, Y. &amp; Sarris, D. What determines tree </w:t>
      </w:r>
      <w:r w:rsidR="007E2CE2" w:rsidRPr="007E2CE2">
        <w:rPr>
          <w:rFonts w:ascii="Arial" w:hAnsi="Arial" w:cs="Arial"/>
          <w:noProof/>
          <w:sz w:val="22"/>
        </w:rPr>
        <w:lastRenderedPageBreak/>
        <w:t xml:space="preserve">mortality in dry environments? a multi-perspective approach. </w:t>
      </w:r>
      <w:r w:rsidR="007E2CE2" w:rsidRPr="007E2CE2">
        <w:rPr>
          <w:rFonts w:ascii="Arial" w:hAnsi="Arial" w:cs="Arial"/>
          <w:i/>
          <w:iCs/>
          <w:noProof/>
          <w:sz w:val="22"/>
        </w:rPr>
        <w:t>Ecol. Appl.</w:t>
      </w:r>
      <w:r w:rsidR="007E2CE2" w:rsidRPr="007E2CE2">
        <w:rPr>
          <w:rFonts w:ascii="Arial" w:hAnsi="Arial" w:cs="Arial"/>
          <w:noProof/>
          <w:sz w:val="22"/>
        </w:rPr>
        <w:t xml:space="preserve"> </w:t>
      </w:r>
      <w:r w:rsidR="007E2CE2" w:rsidRPr="007E2CE2">
        <w:rPr>
          <w:rFonts w:ascii="Arial" w:hAnsi="Arial" w:cs="Arial"/>
          <w:b/>
          <w:bCs/>
          <w:noProof/>
          <w:sz w:val="22"/>
        </w:rPr>
        <w:t>25</w:t>
      </w:r>
      <w:r w:rsidR="007E2CE2" w:rsidRPr="007E2CE2">
        <w:rPr>
          <w:rFonts w:ascii="Arial" w:hAnsi="Arial" w:cs="Arial"/>
          <w:noProof/>
          <w:sz w:val="22"/>
        </w:rPr>
        <w:t>, 1054–1071 (2015).</w:t>
      </w:r>
    </w:p>
    <w:p w14:paraId="77DDA1B1" w14:textId="77777777" w:rsidR="007E2CE2" w:rsidRPr="007E2CE2" w:rsidRDefault="007E2CE2" w:rsidP="0004787E">
      <w:pPr>
        <w:widowControl w:val="0"/>
        <w:autoSpaceDE w:val="0"/>
        <w:autoSpaceDN w:val="0"/>
        <w:adjustRightInd w:val="0"/>
        <w:spacing w:beforeLines="80" w:before="192" w:afterLines="80" w:after="192"/>
        <w:ind w:left="640" w:hanging="640"/>
        <w:rPr>
          <w:rFonts w:ascii="Arial" w:hAnsi="Arial" w:cs="Arial"/>
          <w:noProof/>
          <w:sz w:val="22"/>
        </w:rPr>
      </w:pPr>
      <w:r w:rsidRPr="007E2CE2">
        <w:rPr>
          <w:rFonts w:ascii="Arial" w:hAnsi="Arial" w:cs="Arial"/>
          <w:noProof/>
          <w:sz w:val="22"/>
        </w:rPr>
        <w:t>2.</w:t>
      </w:r>
      <w:r w:rsidRPr="007E2CE2">
        <w:rPr>
          <w:rFonts w:ascii="Arial" w:hAnsi="Arial" w:cs="Arial"/>
          <w:noProof/>
          <w:sz w:val="22"/>
        </w:rPr>
        <w:tab/>
        <w:t xml:space="preserve">Klein, T., Cahanovitc, R., Sprintsin, M., Herr, N. &amp; Schiller, G. A nation-wide analysis of tree mortality under climate change: Forest loss and its causes in Israel 1948–2017. </w:t>
      </w:r>
      <w:r w:rsidRPr="007E2CE2">
        <w:rPr>
          <w:rFonts w:ascii="Arial" w:hAnsi="Arial" w:cs="Arial"/>
          <w:i/>
          <w:iCs/>
          <w:noProof/>
          <w:sz w:val="22"/>
        </w:rPr>
        <w:t>For. Ecol. Manage.</w:t>
      </w:r>
      <w:r w:rsidRPr="007E2CE2">
        <w:rPr>
          <w:rFonts w:ascii="Arial" w:hAnsi="Arial" w:cs="Arial"/>
          <w:noProof/>
          <w:sz w:val="22"/>
        </w:rPr>
        <w:t xml:space="preserve"> </w:t>
      </w:r>
      <w:r w:rsidRPr="007E2CE2">
        <w:rPr>
          <w:rFonts w:ascii="Arial" w:hAnsi="Arial" w:cs="Arial"/>
          <w:b/>
          <w:bCs/>
          <w:noProof/>
          <w:sz w:val="22"/>
        </w:rPr>
        <w:t>432</w:t>
      </w:r>
      <w:r w:rsidRPr="007E2CE2">
        <w:rPr>
          <w:rFonts w:ascii="Arial" w:hAnsi="Arial" w:cs="Arial"/>
          <w:noProof/>
          <w:sz w:val="22"/>
        </w:rPr>
        <w:t>, 840–849 (2019).</w:t>
      </w:r>
    </w:p>
    <w:p w14:paraId="0C910A83" w14:textId="77777777" w:rsidR="007E2CE2" w:rsidRPr="007E2CE2" w:rsidRDefault="007E2CE2" w:rsidP="0004787E">
      <w:pPr>
        <w:widowControl w:val="0"/>
        <w:autoSpaceDE w:val="0"/>
        <w:autoSpaceDN w:val="0"/>
        <w:adjustRightInd w:val="0"/>
        <w:spacing w:beforeLines="80" w:before="192" w:afterLines="80" w:after="192"/>
        <w:ind w:left="640" w:hanging="640"/>
        <w:rPr>
          <w:rFonts w:ascii="Arial" w:hAnsi="Arial" w:cs="Arial"/>
          <w:noProof/>
          <w:sz w:val="22"/>
        </w:rPr>
      </w:pPr>
      <w:r w:rsidRPr="007E2CE2">
        <w:rPr>
          <w:rFonts w:ascii="Arial" w:hAnsi="Arial" w:cs="Arial"/>
          <w:noProof/>
          <w:sz w:val="22"/>
        </w:rPr>
        <w:t>3.</w:t>
      </w:r>
      <w:r w:rsidRPr="007E2CE2">
        <w:rPr>
          <w:rFonts w:ascii="Arial" w:hAnsi="Arial" w:cs="Arial"/>
          <w:noProof/>
          <w:sz w:val="22"/>
        </w:rPr>
        <w:tab/>
        <w:t xml:space="preserve">Patsiou, T. S. </w:t>
      </w:r>
      <w:r w:rsidRPr="007E2CE2">
        <w:rPr>
          <w:rFonts w:ascii="Arial" w:hAnsi="Arial" w:cs="Arial"/>
          <w:i/>
          <w:iCs/>
          <w:noProof/>
          <w:sz w:val="22"/>
        </w:rPr>
        <w:t>et al.</w:t>
      </w:r>
      <w:r w:rsidRPr="007E2CE2">
        <w:rPr>
          <w:rFonts w:ascii="Arial" w:hAnsi="Arial" w:cs="Arial"/>
          <w:noProof/>
          <w:sz w:val="22"/>
        </w:rPr>
        <w:t xml:space="preserve"> Intraspecific responses to climate reveal nonintuitive warming impacts on a widespread thermophilic conifer. </w:t>
      </w:r>
      <w:r w:rsidRPr="007E2CE2">
        <w:rPr>
          <w:rFonts w:ascii="Arial" w:hAnsi="Arial" w:cs="Arial"/>
          <w:i/>
          <w:iCs/>
          <w:noProof/>
          <w:sz w:val="22"/>
        </w:rPr>
        <w:t>New Phytol.</w:t>
      </w:r>
      <w:r w:rsidRPr="007E2CE2">
        <w:rPr>
          <w:rFonts w:ascii="Arial" w:hAnsi="Arial" w:cs="Arial"/>
          <w:noProof/>
          <w:sz w:val="22"/>
        </w:rPr>
        <w:t xml:space="preserve"> </w:t>
      </w:r>
      <w:r w:rsidRPr="007E2CE2">
        <w:rPr>
          <w:rFonts w:ascii="Arial" w:hAnsi="Arial" w:cs="Arial"/>
          <w:b/>
          <w:bCs/>
          <w:noProof/>
          <w:sz w:val="22"/>
        </w:rPr>
        <w:t>n/a</w:t>
      </w:r>
      <w:r w:rsidRPr="007E2CE2">
        <w:rPr>
          <w:rFonts w:ascii="Arial" w:hAnsi="Arial" w:cs="Arial"/>
          <w:noProof/>
          <w:sz w:val="22"/>
        </w:rPr>
        <w:t>, (2020).</w:t>
      </w:r>
    </w:p>
    <w:p w14:paraId="334D018F" w14:textId="77777777" w:rsidR="007E2CE2" w:rsidRPr="007E2CE2" w:rsidRDefault="007E2CE2" w:rsidP="0004787E">
      <w:pPr>
        <w:widowControl w:val="0"/>
        <w:autoSpaceDE w:val="0"/>
        <w:autoSpaceDN w:val="0"/>
        <w:adjustRightInd w:val="0"/>
        <w:spacing w:beforeLines="80" w:before="192" w:afterLines="80" w:after="192"/>
        <w:ind w:left="640" w:hanging="640"/>
        <w:rPr>
          <w:rFonts w:ascii="Arial" w:hAnsi="Arial" w:cs="Arial"/>
          <w:noProof/>
          <w:sz w:val="22"/>
        </w:rPr>
      </w:pPr>
      <w:r w:rsidRPr="007E2CE2">
        <w:rPr>
          <w:rFonts w:ascii="Arial" w:hAnsi="Arial" w:cs="Arial"/>
          <w:noProof/>
          <w:sz w:val="22"/>
        </w:rPr>
        <w:t>4.</w:t>
      </w:r>
      <w:r w:rsidRPr="007E2CE2">
        <w:rPr>
          <w:rFonts w:ascii="Arial" w:hAnsi="Arial" w:cs="Arial"/>
          <w:noProof/>
          <w:sz w:val="22"/>
        </w:rPr>
        <w:tab/>
        <w:t xml:space="preserve">Preisler, Y. </w:t>
      </w:r>
      <w:r w:rsidRPr="007E2CE2">
        <w:rPr>
          <w:rFonts w:ascii="Arial" w:hAnsi="Arial" w:cs="Arial"/>
          <w:i/>
          <w:iCs/>
          <w:noProof/>
          <w:sz w:val="22"/>
        </w:rPr>
        <w:t>et al.</w:t>
      </w:r>
      <w:r w:rsidRPr="007E2CE2">
        <w:rPr>
          <w:rFonts w:ascii="Arial" w:hAnsi="Arial" w:cs="Arial"/>
          <w:noProof/>
          <w:sz w:val="22"/>
        </w:rPr>
        <w:t xml:space="preserve"> Mortality versus survival in drought-affected Aleppo pine forest depends on the extent of rock cover and soil stoniness. </w:t>
      </w:r>
      <w:r w:rsidRPr="007E2CE2">
        <w:rPr>
          <w:rFonts w:ascii="Arial" w:hAnsi="Arial" w:cs="Arial"/>
          <w:i/>
          <w:iCs/>
          <w:noProof/>
          <w:sz w:val="22"/>
        </w:rPr>
        <w:t>Funct. Ecol.</w:t>
      </w:r>
      <w:r w:rsidRPr="007E2CE2">
        <w:rPr>
          <w:rFonts w:ascii="Arial" w:hAnsi="Arial" w:cs="Arial"/>
          <w:noProof/>
          <w:sz w:val="22"/>
        </w:rPr>
        <w:t xml:space="preserve"> </w:t>
      </w:r>
      <w:r w:rsidRPr="007E2CE2">
        <w:rPr>
          <w:rFonts w:ascii="Arial" w:hAnsi="Arial" w:cs="Arial"/>
          <w:b/>
          <w:bCs/>
          <w:noProof/>
          <w:sz w:val="22"/>
        </w:rPr>
        <w:t>33</w:t>
      </w:r>
      <w:r w:rsidRPr="007E2CE2">
        <w:rPr>
          <w:rFonts w:ascii="Arial" w:hAnsi="Arial" w:cs="Arial"/>
          <w:noProof/>
          <w:sz w:val="22"/>
        </w:rPr>
        <w:t>, 901–912 (2019).</w:t>
      </w:r>
    </w:p>
    <w:p w14:paraId="2C4186BE" w14:textId="77777777" w:rsidR="007E2CE2" w:rsidRPr="007E2CE2" w:rsidRDefault="007E2CE2" w:rsidP="0004787E">
      <w:pPr>
        <w:widowControl w:val="0"/>
        <w:autoSpaceDE w:val="0"/>
        <w:autoSpaceDN w:val="0"/>
        <w:adjustRightInd w:val="0"/>
        <w:spacing w:beforeLines="80" w:before="192" w:afterLines="80" w:after="192"/>
        <w:ind w:left="640" w:hanging="640"/>
        <w:rPr>
          <w:rFonts w:ascii="Arial" w:hAnsi="Arial" w:cs="Arial"/>
          <w:noProof/>
          <w:sz w:val="22"/>
        </w:rPr>
      </w:pPr>
      <w:r w:rsidRPr="007E2CE2">
        <w:rPr>
          <w:rFonts w:ascii="Arial" w:hAnsi="Arial" w:cs="Arial"/>
          <w:noProof/>
          <w:sz w:val="22"/>
        </w:rPr>
        <w:t>5.</w:t>
      </w:r>
      <w:r w:rsidRPr="007E2CE2">
        <w:rPr>
          <w:rFonts w:ascii="Arial" w:hAnsi="Arial" w:cs="Arial"/>
          <w:noProof/>
          <w:sz w:val="22"/>
        </w:rPr>
        <w:tab/>
        <w:t xml:space="preserve">Klein, T. &amp; Hartmann, H. Climate change drives tree mortality. </w:t>
      </w:r>
      <w:r w:rsidRPr="007E2CE2">
        <w:rPr>
          <w:rFonts w:ascii="Arial" w:hAnsi="Arial" w:cs="Arial"/>
          <w:i/>
          <w:iCs/>
          <w:noProof/>
          <w:sz w:val="22"/>
        </w:rPr>
        <w:t>Science (80-. ).</w:t>
      </w:r>
      <w:r w:rsidRPr="007E2CE2">
        <w:rPr>
          <w:rFonts w:ascii="Arial" w:hAnsi="Arial" w:cs="Arial"/>
          <w:noProof/>
          <w:sz w:val="22"/>
        </w:rPr>
        <w:t xml:space="preserve"> </w:t>
      </w:r>
      <w:r w:rsidRPr="007E2CE2">
        <w:rPr>
          <w:rFonts w:ascii="Arial" w:hAnsi="Arial" w:cs="Arial"/>
          <w:b/>
          <w:bCs/>
          <w:noProof/>
          <w:sz w:val="22"/>
        </w:rPr>
        <w:t>362</w:t>
      </w:r>
      <w:r w:rsidRPr="007E2CE2">
        <w:rPr>
          <w:rFonts w:ascii="Arial" w:hAnsi="Arial" w:cs="Arial"/>
          <w:noProof/>
          <w:sz w:val="22"/>
        </w:rPr>
        <w:t>, 758 (2018).</w:t>
      </w:r>
    </w:p>
    <w:p w14:paraId="68DAFEEA" w14:textId="77777777" w:rsidR="007E2CE2" w:rsidRPr="007E2CE2" w:rsidRDefault="007E2CE2" w:rsidP="0004787E">
      <w:pPr>
        <w:widowControl w:val="0"/>
        <w:autoSpaceDE w:val="0"/>
        <w:autoSpaceDN w:val="0"/>
        <w:adjustRightInd w:val="0"/>
        <w:spacing w:beforeLines="80" w:before="192" w:afterLines="80" w:after="192"/>
        <w:ind w:left="640" w:hanging="640"/>
        <w:rPr>
          <w:rFonts w:ascii="Arial" w:hAnsi="Arial" w:cs="Arial"/>
          <w:noProof/>
          <w:sz w:val="22"/>
        </w:rPr>
      </w:pPr>
      <w:r w:rsidRPr="007E2CE2">
        <w:rPr>
          <w:rFonts w:ascii="Arial" w:hAnsi="Arial" w:cs="Arial"/>
          <w:noProof/>
          <w:sz w:val="22"/>
        </w:rPr>
        <w:t>6.</w:t>
      </w:r>
      <w:r w:rsidRPr="007E2CE2">
        <w:rPr>
          <w:rFonts w:ascii="Arial" w:hAnsi="Arial" w:cs="Arial"/>
          <w:noProof/>
          <w:sz w:val="22"/>
        </w:rPr>
        <w:tab/>
        <w:t xml:space="preserve">Zhang, Y., Zhou, S., Gentine, P. &amp; Xiao, X. Can vegetation optical depth reflect changes in leaf water potential during soil moisture dry-down events? </w:t>
      </w:r>
      <w:r w:rsidRPr="007E2CE2">
        <w:rPr>
          <w:rFonts w:ascii="Arial" w:hAnsi="Arial" w:cs="Arial"/>
          <w:i/>
          <w:iCs/>
          <w:noProof/>
          <w:sz w:val="22"/>
        </w:rPr>
        <w:t>Remote Sens. Environ.</w:t>
      </w:r>
      <w:r w:rsidRPr="007E2CE2">
        <w:rPr>
          <w:rFonts w:ascii="Arial" w:hAnsi="Arial" w:cs="Arial"/>
          <w:noProof/>
          <w:sz w:val="22"/>
        </w:rPr>
        <w:t xml:space="preserve"> </w:t>
      </w:r>
      <w:r w:rsidRPr="007E2CE2">
        <w:rPr>
          <w:rFonts w:ascii="Arial" w:hAnsi="Arial" w:cs="Arial"/>
          <w:b/>
          <w:bCs/>
          <w:noProof/>
          <w:sz w:val="22"/>
        </w:rPr>
        <w:t>234</w:t>
      </w:r>
      <w:r w:rsidRPr="007E2CE2">
        <w:rPr>
          <w:rFonts w:ascii="Arial" w:hAnsi="Arial" w:cs="Arial"/>
          <w:noProof/>
          <w:sz w:val="22"/>
        </w:rPr>
        <w:t>, 111451 (2019).</w:t>
      </w:r>
    </w:p>
    <w:p w14:paraId="34723352" w14:textId="77777777" w:rsidR="007E2CE2" w:rsidRPr="007E2CE2" w:rsidRDefault="007E2CE2" w:rsidP="0004787E">
      <w:pPr>
        <w:widowControl w:val="0"/>
        <w:autoSpaceDE w:val="0"/>
        <w:autoSpaceDN w:val="0"/>
        <w:adjustRightInd w:val="0"/>
        <w:spacing w:beforeLines="80" w:before="192" w:afterLines="80" w:after="192"/>
        <w:ind w:left="640" w:hanging="640"/>
        <w:rPr>
          <w:rFonts w:ascii="Arial" w:hAnsi="Arial" w:cs="Arial"/>
          <w:noProof/>
          <w:sz w:val="22"/>
        </w:rPr>
      </w:pPr>
      <w:r w:rsidRPr="007E2CE2">
        <w:rPr>
          <w:rFonts w:ascii="Arial" w:hAnsi="Arial" w:cs="Arial"/>
          <w:noProof/>
          <w:sz w:val="22"/>
        </w:rPr>
        <w:t>7.</w:t>
      </w:r>
      <w:r w:rsidRPr="007E2CE2">
        <w:rPr>
          <w:rFonts w:ascii="Arial" w:hAnsi="Arial" w:cs="Arial"/>
          <w:noProof/>
          <w:sz w:val="22"/>
        </w:rPr>
        <w:tab/>
        <w:t xml:space="preserve">Momen, M. </w:t>
      </w:r>
      <w:r w:rsidRPr="007E2CE2">
        <w:rPr>
          <w:rFonts w:ascii="Arial" w:hAnsi="Arial" w:cs="Arial"/>
          <w:i/>
          <w:iCs/>
          <w:noProof/>
          <w:sz w:val="22"/>
        </w:rPr>
        <w:t>et al.</w:t>
      </w:r>
      <w:r w:rsidRPr="007E2CE2">
        <w:rPr>
          <w:rFonts w:ascii="Arial" w:hAnsi="Arial" w:cs="Arial"/>
          <w:noProof/>
          <w:sz w:val="22"/>
        </w:rPr>
        <w:t xml:space="preserve"> Interacting Effects of Leaf Water Potential and Biomass on Vegetation Optical Depth. </w:t>
      </w:r>
      <w:r w:rsidRPr="007E2CE2">
        <w:rPr>
          <w:rFonts w:ascii="Arial" w:hAnsi="Arial" w:cs="Arial"/>
          <w:i/>
          <w:iCs/>
          <w:noProof/>
          <w:sz w:val="22"/>
        </w:rPr>
        <w:t>J. Geophys. Res. Biogeosciences</w:t>
      </w:r>
      <w:r w:rsidRPr="007E2CE2">
        <w:rPr>
          <w:rFonts w:ascii="Arial" w:hAnsi="Arial" w:cs="Arial"/>
          <w:noProof/>
          <w:sz w:val="22"/>
        </w:rPr>
        <w:t xml:space="preserve"> </w:t>
      </w:r>
      <w:r w:rsidRPr="007E2CE2">
        <w:rPr>
          <w:rFonts w:ascii="Arial" w:hAnsi="Arial" w:cs="Arial"/>
          <w:b/>
          <w:bCs/>
          <w:noProof/>
          <w:sz w:val="22"/>
        </w:rPr>
        <w:t>122</w:t>
      </w:r>
      <w:r w:rsidRPr="007E2CE2">
        <w:rPr>
          <w:rFonts w:ascii="Arial" w:hAnsi="Arial" w:cs="Arial"/>
          <w:noProof/>
          <w:sz w:val="22"/>
        </w:rPr>
        <w:t>, 3031–3046 (2017).</w:t>
      </w:r>
    </w:p>
    <w:p w14:paraId="1C27A23D" w14:textId="77777777" w:rsidR="007E2CE2" w:rsidRPr="007E2CE2" w:rsidRDefault="007E2CE2" w:rsidP="0004787E">
      <w:pPr>
        <w:widowControl w:val="0"/>
        <w:autoSpaceDE w:val="0"/>
        <w:autoSpaceDN w:val="0"/>
        <w:adjustRightInd w:val="0"/>
        <w:spacing w:beforeLines="80" w:before="192" w:afterLines="80" w:after="192"/>
        <w:ind w:left="640" w:hanging="640"/>
        <w:rPr>
          <w:rFonts w:ascii="Arial" w:hAnsi="Arial" w:cs="Arial"/>
          <w:noProof/>
          <w:sz w:val="22"/>
        </w:rPr>
      </w:pPr>
      <w:r w:rsidRPr="007E2CE2">
        <w:rPr>
          <w:rFonts w:ascii="Arial" w:hAnsi="Arial" w:cs="Arial"/>
          <w:noProof/>
          <w:sz w:val="22"/>
        </w:rPr>
        <w:t>8.</w:t>
      </w:r>
      <w:r w:rsidRPr="007E2CE2">
        <w:rPr>
          <w:rFonts w:ascii="Arial" w:hAnsi="Arial" w:cs="Arial"/>
          <w:noProof/>
          <w:sz w:val="22"/>
        </w:rPr>
        <w:tab/>
        <w:t xml:space="preserve">Rao, K., Anderegg, W. R. L., Sala, A., Martínez-Vilalta, J. &amp; Konings, A. G. Satellite-based vegetation optical depth as an indicator of drought-driven tree mortality. </w:t>
      </w:r>
      <w:r w:rsidRPr="007E2CE2">
        <w:rPr>
          <w:rFonts w:ascii="Arial" w:hAnsi="Arial" w:cs="Arial"/>
          <w:i/>
          <w:iCs/>
          <w:noProof/>
          <w:sz w:val="22"/>
        </w:rPr>
        <w:t>Remote Sens. Environ.</w:t>
      </w:r>
      <w:r w:rsidRPr="007E2CE2">
        <w:rPr>
          <w:rFonts w:ascii="Arial" w:hAnsi="Arial" w:cs="Arial"/>
          <w:noProof/>
          <w:sz w:val="22"/>
        </w:rPr>
        <w:t xml:space="preserve"> </w:t>
      </w:r>
      <w:r w:rsidRPr="007E2CE2">
        <w:rPr>
          <w:rFonts w:ascii="Arial" w:hAnsi="Arial" w:cs="Arial"/>
          <w:b/>
          <w:bCs/>
          <w:noProof/>
          <w:sz w:val="22"/>
        </w:rPr>
        <w:t>227</w:t>
      </w:r>
      <w:r w:rsidRPr="007E2CE2">
        <w:rPr>
          <w:rFonts w:ascii="Arial" w:hAnsi="Arial" w:cs="Arial"/>
          <w:noProof/>
          <w:sz w:val="22"/>
        </w:rPr>
        <w:t>, 125–136 (2019).</w:t>
      </w:r>
    </w:p>
    <w:p w14:paraId="3787C2A5" w14:textId="77777777" w:rsidR="007E2CE2" w:rsidRPr="007E2CE2" w:rsidRDefault="007E2CE2" w:rsidP="0004787E">
      <w:pPr>
        <w:widowControl w:val="0"/>
        <w:autoSpaceDE w:val="0"/>
        <w:autoSpaceDN w:val="0"/>
        <w:adjustRightInd w:val="0"/>
        <w:spacing w:beforeLines="80" w:before="192" w:afterLines="80" w:after="192"/>
        <w:ind w:left="640" w:hanging="640"/>
        <w:rPr>
          <w:rFonts w:ascii="Arial" w:hAnsi="Arial" w:cs="Arial"/>
          <w:noProof/>
          <w:sz w:val="22"/>
        </w:rPr>
      </w:pPr>
      <w:r w:rsidRPr="007E2CE2">
        <w:rPr>
          <w:rFonts w:ascii="Arial" w:hAnsi="Arial" w:cs="Arial"/>
          <w:noProof/>
          <w:sz w:val="22"/>
        </w:rPr>
        <w:t>9.</w:t>
      </w:r>
      <w:r w:rsidRPr="007E2CE2">
        <w:rPr>
          <w:rFonts w:ascii="Arial" w:hAnsi="Arial" w:cs="Arial"/>
          <w:noProof/>
          <w:sz w:val="22"/>
        </w:rPr>
        <w:tab/>
        <w:t xml:space="preserve">Konings, A. G., Rao, K. &amp; Steele-Dunne, S. C. Macro to micro: microwave remote sensing of plant water content for physiology and ecology. </w:t>
      </w:r>
      <w:r w:rsidRPr="007E2CE2">
        <w:rPr>
          <w:rFonts w:ascii="Arial" w:hAnsi="Arial" w:cs="Arial"/>
          <w:i/>
          <w:iCs/>
          <w:noProof/>
          <w:sz w:val="22"/>
        </w:rPr>
        <w:t>New Phytol.</w:t>
      </w:r>
      <w:r w:rsidRPr="007E2CE2">
        <w:rPr>
          <w:rFonts w:ascii="Arial" w:hAnsi="Arial" w:cs="Arial"/>
          <w:noProof/>
          <w:sz w:val="22"/>
        </w:rPr>
        <w:t xml:space="preserve"> </w:t>
      </w:r>
      <w:r w:rsidRPr="007E2CE2">
        <w:rPr>
          <w:rFonts w:ascii="Arial" w:hAnsi="Arial" w:cs="Arial"/>
          <w:b/>
          <w:bCs/>
          <w:noProof/>
          <w:sz w:val="22"/>
        </w:rPr>
        <w:t>223</w:t>
      </w:r>
      <w:r w:rsidRPr="007E2CE2">
        <w:rPr>
          <w:rFonts w:ascii="Arial" w:hAnsi="Arial" w:cs="Arial"/>
          <w:noProof/>
          <w:sz w:val="22"/>
        </w:rPr>
        <w:t>, 1166–1172 (2019).</w:t>
      </w:r>
    </w:p>
    <w:p w14:paraId="6E430E87" w14:textId="77777777" w:rsidR="007E2CE2" w:rsidRPr="007E2CE2" w:rsidRDefault="007E2CE2" w:rsidP="0004787E">
      <w:pPr>
        <w:widowControl w:val="0"/>
        <w:autoSpaceDE w:val="0"/>
        <w:autoSpaceDN w:val="0"/>
        <w:adjustRightInd w:val="0"/>
        <w:spacing w:beforeLines="80" w:before="192" w:afterLines="80" w:after="192"/>
        <w:ind w:left="640" w:hanging="640"/>
        <w:rPr>
          <w:rFonts w:ascii="Arial" w:hAnsi="Arial" w:cs="Arial"/>
          <w:noProof/>
          <w:sz w:val="22"/>
        </w:rPr>
      </w:pPr>
      <w:r w:rsidRPr="007E2CE2">
        <w:rPr>
          <w:rFonts w:ascii="Arial" w:hAnsi="Arial" w:cs="Arial"/>
          <w:noProof/>
          <w:sz w:val="22"/>
        </w:rPr>
        <w:t>10.</w:t>
      </w:r>
      <w:r w:rsidRPr="007E2CE2">
        <w:rPr>
          <w:rFonts w:ascii="Arial" w:hAnsi="Arial" w:cs="Arial"/>
          <w:noProof/>
          <w:sz w:val="22"/>
        </w:rPr>
        <w:tab/>
        <w:t xml:space="preserve">Konings, A. G. &amp; Gentine, P. Global variations in ecosystem-scale isohydricity. </w:t>
      </w:r>
      <w:r w:rsidRPr="007E2CE2">
        <w:rPr>
          <w:rFonts w:ascii="Arial" w:hAnsi="Arial" w:cs="Arial"/>
          <w:i/>
          <w:iCs/>
          <w:noProof/>
          <w:sz w:val="22"/>
        </w:rPr>
        <w:t>Glob. Chang. Biol.</w:t>
      </w:r>
      <w:r w:rsidRPr="007E2CE2">
        <w:rPr>
          <w:rFonts w:ascii="Arial" w:hAnsi="Arial" w:cs="Arial"/>
          <w:noProof/>
          <w:sz w:val="22"/>
        </w:rPr>
        <w:t xml:space="preserve"> </w:t>
      </w:r>
      <w:r w:rsidRPr="007E2CE2">
        <w:rPr>
          <w:rFonts w:ascii="Arial" w:hAnsi="Arial" w:cs="Arial"/>
          <w:b/>
          <w:bCs/>
          <w:noProof/>
          <w:sz w:val="22"/>
        </w:rPr>
        <w:t>23</w:t>
      </w:r>
      <w:r w:rsidRPr="007E2CE2">
        <w:rPr>
          <w:rFonts w:ascii="Arial" w:hAnsi="Arial" w:cs="Arial"/>
          <w:noProof/>
          <w:sz w:val="22"/>
        </w:rPr>
        <w:t>, 891–905 (2017).</w:t>
      </w:r>
    </w:p>
    <w:p w14:paraId="1D91420A" w14:textId="77777777" w:rsidR="007E2CE2" w:rsidRPr="007E2CE2" w:rsidRDefault="007E2CE2" w:rsidP="0004787E">
      <w:pPr>
        <w:widowControl w:val="0"/>
        <w:autoSpaceDE w:val="0"/>
        <w:autoSpaceDN w:val="0"/>
        <w:adjustRightInd w:val="0"/>
        <w:spacing w:beforeLines="80" w:before="192" w:afterLines="80" w:after="192"/>
        <w:ind w:left="640" w:hanging="640"/>
        <w:rPr>
          <w:rFonts w:ascii="Arial" w:hAnsi="Arial" w:cs="Arial"/>
          <w:noProof/>
          <w:sz w:val="22"/>
        </w:rPr>
      </w:pPr>
      <w:r w:rsidRPr="007E2CE2">
        <w:rPr>
          <w:rFonts w:ascii="Arial" w:hAnsi="Arial" w:cs="Arial"/>
          <w:noProof/>
          <w:sz w:val="22"/>
        </w:rPr>
        <w:t>11.</w:t>
      </w:r>
      <w:r w:rsidRPr="007E2CE2">
        <w:rPr>
          <w:rFonts w:ascii="Arial" w:hAnsi="Arial" w:cs="Arial"/>
          <w:noProof/>
          <w:sz w:val="22"/>
        </w:rPr>
        <w:tab/>
      </w:r>
      <w:r w:rsidRPr="002B071B">
        <w:rPr>
          <w:rFonts w:ascii="Arial" w:hAnsi="Arial" w:cs="Arial"/>
          <w:noProof/>
          <w:sz w:val="22"/>
          <w:highlight w:val="yellow"/>
        </w:rPr>
        <w:t xml:space="preserve">Wang, Z., Sun, Z. &amp; Lu, S. Optimal vegetation index for assessing leaf water potential using reflectance factors from the adaxial and abaxial surfaces. </w:t>
      </w:r>
      <w:r w:rsidRPr="002B071B">
        <w:rPr>
          <w:rFonts w:ascii="Arial" w:hAnsi="Arial" w:cs="Arial"/>
          <w:i/>
          <w:iCs/>
          <w:noProof/>
          <w:sz w:val="22"/>
          <w:highlight w:val="yellow"/>
        </w:rPr>
        <w:t>Comput. Electron. Agric.</w:t>
      </w:r>
      <w:r w:rsidRPr="002B071B">
        <w:rPr>
          <w:rFonts w:ascii="Arial" w:hAnsi="Arial" w:cs="Arial"/>
          <w:noProof/>
          <w:sz w:val="22"/>
          <w:highlight w:val="yellow"/>
        </w:rPr>
        <w:t xml:space="preserve"> </w:t>
      </w:r>
      <w:r w:rsidRPr="002B071B">
        <w:rPr>
          <w:rFonts w:ascii="Arial" w:hAnsi="Arial" w:cs="Arial"/>
          <w:b/>
          <w:bCs/>
          <w:noProof/>
          <w:sz w:val="22"/>
          <w:highlight w:val="yellow"/>
        </w:rPr>
        <w:t>172</w:t>
      </w:r>
      <w:r w:rsidRPr="002B071B">
        <w:rPr>
          <w:rFonts w:ascii="Arial" w:hAnsi="Arial" w:cs="Arial"/>
          <w:noProof/>
          <w:sz w:val="22"/>
          <w:highlight w:val="yellow"/>
        </w:rPr>
        <w:t>, 105337 (2020).</w:t>
      </w:r>
    </w:p>
    <w:p w14:paraId="689F29CF" w14:textId="77777777" w:rsidR="007E2CE2" w:rsidRPr="007E2CE2" w:rsidRDefault="007E2CE2" w:rsidP="0004787E">
      <w:pPr>
        <w:widowControl w:val="0"/>
        <w:autoSpaceDE w:val="0"/>
        <w:autoSpaceDN w:val="0"/>
        <w:adjustRightInd w:val="0"/>
        <w:spacing w:beforeLines="80" w:before="192" w:afterLines="80" w:after="192"/>
        <w:ind w:left="640" w:hanging="640"/>
        <w:rPr>
          <w:rFonts w:ascii="Arial" w:hAnsi="Arial" w:cs="Arial"/>
          <w:noProof/>
          <w:sz w:val="22"/>
        </w:rPr>
      </w:pPr>
      <w:r w:rsidRPr="007E2CE2">
        <w:rPr>
          <w:rFonts w:ascii="Arial" w:hAnsi="Arial" w:cs="Arial"/>
          <w:noProof/>
          <w:sz w:val="22"/>
        </w:rPr>
        <w:t>12.</w:t>
      </w:r>
      <w:r w:rsidRPr="007E2CE2">
        <w:rPr>
          <w:rFonts w:ascii="Arial" w:hAnsi="Arial" w:cs="Arial"/>
          <w:noProof/>
          <w:sz w:val="22"/>
        </w:rPr>
        <w:tab/>
        <w:t xml:space="preserve">Hardisky, M. A., Daiber, F. C., Roman, C. T. &amp; Klemas, V. Remote sensing of biomass and annual net aerial primary productivity of a salt marsh. </w:t>
      </w:r>
      <w:r w:rsidRPr="007E2CE2">
        <w:rPr>
          <w:rFonts w:ascii="Arial" w:hAnsi="Arial" w:cs="Arial"/>
          <w:i/>
          <w:iCs/>
          <w:noProof/>
          <w:sz w:val="22"/>
        </w:rPr>
        <w:t>Remote Sens. Environ.</w:t>
      </w:r>
      <w:r w:rsidRPr="007E2CE2">
        <w:rPr>
          <w:rFonts w:ascii="Arial" w:hAnsi="Arial" w:cs="Arial"/>
          <w:noProof/>
          <w:sz w:val="22"/>
        </w:rPr>
        <w:t xml:space="preserve"> </w:t>
      </w:r>
      <w:r w:rsidRPr="007E2CE2">
        <w:rPr>
          <w:rFonts w:ascii="Arial" w:hAnsi="Arial" w:cs="Arial"/>
          <w:b/>
          <w:bCs/>
          <w:noProof/>
          <w:sz w:val="22"/>
        </w:rPr>
        <w:t>16</w:t>
      </w:r>
      <w:r w:rsidRPr="007E2CE2">
        <w:rPr>
          <w:rFonts w:ascii="Arial" w:hAnsi="Arial" w:cs="Arial"/>
          <w:noProof/>
          <w:sz w:val="22"/>
        </w:rPr>
        <w:t>, 91–106 (1984).</w:t>
      </w:r>
    </w:p>
    <w:p w14:paraId="3D13E289" w14:textId="77777777" w:rsidR="007E2CE2" w:rsidRPr="007E2CE2" w:rsidRDefault="007E2CE2" w:rsidP="0004787E">
      <w:pPr>
        <w:widowControl w:val="0"/>
        <w:autoSpaceDE w:val="0"/>
        <w:autoSpaceDN w:val="0"/>
        <w:adjustRightInd w:val="0"/>
        <w:spacing w:beforeLines="80" w:before="192" w:afterLines="80" w:after="192"/>
        <w:ind w:left="640" w:hanging="640"/>
        <w:rPr>
          <w:rFonts w:ascii="Arial" w:hAnsi="Arial" w:cs="Arial"/>
          <w:noProof/>
          <w:sz w:val="22"/>
        </w:rPr>
      </w:pPr>
      <w:r w:rsidRPr="007E2CE2">
        <w:rPr>
          <w:rFonts w:ascii="Arial" w:hAnsi="Arial" w:cs="Arial"/>
          <w:noProof/>
          <w:sz w:val="22"/>
        </w:rPr>
        <w:t>13.</w:t>
      </w:r>
      <w:r w:rsidRPr="007E2CE2">
        <w:rPr>
          <w:rFonts w:ascii="Arial" w:hAnsi="Arial" w:cs="Arial"/>
          <w:noProof/>
          <w:sz w:val="22"/>
        </w:rPr>
        <w:tab/>
      </w:r>
      <w:r w:rsidRPr="002B071B">
        <w:rPr>
          <w:rFonts w:ascii="Arial" w:hAnsi="Arial" w:cs="Arial"/>
          <w:noProof/>
          <w:sz w:val="22"/>
          <w:highlight w:val="yellow"/>
        </w:rPr>
        <w:t xml:space="preserve">Helman, D. </w:t>
      </w:r>
      <w:r w:rsidRPr="002B071B">
        <w:rPr>
          <w:rFonts w:ascii="Arial" w:hAnsi="Arial" w:cs="Arial"/>
          <w:i/>
          <w:iCs/>
          <w:noProof/>
          <w:sz w:val="22"/>
          <w:highlight w:val="yellow"/>
        </w:rPr>
        <w:t>et al.</w:t>
      </w:r>
      <w:r w:rsidRPr="002B071B">
        <w:rPr>
          <w:rFonts w:ascii="Arial" w:hAnsi="Arial" w:cs="Arial"/>
          <w:noProof/>
          <w:sz w:val="22"/>
          <w:highlight w:val="yellow"/>
        </w:rPr>
        <w:t xml:space="preserve"> Using time series of high-resolution planet satellite images to monitor grapevine stem water potential in commercial vineyards. </w:t>
      </w:r>
      <w:r w:rsidRPr="002B071B">
        <w:rPr>
          <w:rFonts w:ascii="Arial" w:hAnsi="Arial" w:cs="Arial"/>
          <w:i/>
          <w:iCs/>
          <w:noProof/>
          <w:sz w:val="22"/>
          <w:highlight w:val="yellow"/>
        </w:rPr>
        <w:t>Remote Sens.</w:t>
      </w:r>
      <w:r w:rsidRPr="002B071B">
        <w:rPr>
          <w:rFonts w:ascii="Arial" w:hAnsi="Arial" w:cs="Arial"/>
          <w:noProof/>
          <w:sz w:val="22"/>
          <w:highlight w:val="yellow"/>
        </w:rPr>
        <w:t xml:space="preserve"> </w:t>
      </w:r>
      <w:r w:rsidRPr="002B071B">
        <w:rPr>
          <w:rFonts w:ascii="Arial" w:hAnsi="Arial" w:cs="Arial"/>
          <w:b/>
          <w:bCs/>
          <w:noProof/>
          <w:sz w:val="22"/>
          <w:highlight w:val="yellow"/>
        </w:rPr>
        <w:t>10</w:t>
      </w:r>
      <w:r w:rsidRPr="002B071B">
        <w:rPr>
          <w:rFonts w:ascii="Arial" w:hAnsi="Arial" w:cs="Arial"/>
          <w:noProof/>
          <w:sz w:val="22"/>
          <w:highlight w:val="yellow"/>
        </w:rPr>
        <w:t>, (2018).</w:t>
      </w:r>
    </w:p>
    <w:p w14:paraId="3EE670AB" w14:textId="77777777" w:rsidR="007E2CE2" w:rsidRPr="007E2CE2" w:rsidRDefault="007E2CE2" w:rsidP="0004787E">
      <w:pPr>
        <w:widowControl w:val="0"/>
        <w:autoSpaceDE w:val="0"/>
        <w:autoSpaceDN w:val="0"/>
        <w:adjustRightInd w:val="0"/>
        <w:spacing w:beforeLines="80" w:before="192" w:afterLines="80" w:after="192"/>
        <w:ind w:left="640" w:hanging="640"/>
        <w:rPr>
          <w:rFonts w:ascii="Arial" w:hAnsi="Arial" w:cs="Arial"/>
          <w:noProof/>
          <w:sz w:val="22"/>
        </w:rPr>
      </w:pPr>
      <w:r w:rsidRPr="007E2CE2">
        <w:rPr>
          <w:rFonts w:ascii="Arial" w:hAnsi="Arial" w:cs="Arial"/>
          <w:noProof/>
          <w:sz w:val="22"/>
        </w:rPr>
        <w:t>14.</w:t>
      </w:r>
      <w:r w:rsidRPr="007E2CE2">
        <w:rPr>
          <w:rFonts w:ascii="Arial" w:hAnsi="Arial" w:cs="Arial"/>
          <w:noProof/>
          <w:sz w:val="22"/>
        </w:rPr>
        <w:tab/>
        <w:t xml:space="preserve">Helman, D. </w:t>
      </w:r>
      <w:r w:rsidRPr="007E2CE2">
        <w:rPr>
          <w:rFonts w:ascii="Arial" w:hAnsi="Arial" w:cs="Arial"/>
          <w:i/>
          <w:iCs/>
          <w:noProof/>
          <w:sz w:val="22"/>
        </w:rPr>
        <w:t>et al.</w:t>
      </w:r>
      <w:r w:rsidRPr="007E2CE2">
        <w:rPr>
          <w:rFonts w:ascii="Arial" w:hAnsi="Arial" w:cs="Arial"/>
          <w:noProof/>
          <w:sz w:val="22"/>
        </w:rPr>
        <w:t xml:space="preserve"> Using time series of high-resolution planet satellite images to monitor grapevine stem water potential in commercial vineyards. </w:t>
      </w:r>
      <w:r w:rsidRPr="007E2CE2">
        <w:rPr>
          <w:rFonts w:ascii="Arial" w:hAnsi="Arial" w:cs="Arial"/>
          <w:i/>
          <w:iCs/>
          <w:noProof/>
          <w:sz w:val="22"/>
        </w:rPr>
        <w:t>Remote Sens.</w:t>
      </w:r>
      <w:r w:rsidRPr="007E2CE2">
        <w:rPr>
          <w:rFonts w:ascii="Arial" w:hAnsi="Arial" w:cs="Arial"/>
          <w:noProof/>
          <w:sz w:val="22"/>
        </w:rPr>
        <w:t xml:space="preserve"> </w:t>
      </w:r>
      <w:r w:rsidRPr="007E2CE2">
        <w:rPr>
          <w:rFonts w:ascii="Arial" w:hAnsi="Arial" w:cs="Arial"/>
          <w:b/>
          <w:bCs/>
          <w:noProof/>
          <w:sz w:val="22"/>
        </w:rPr>
        <w:t>10</w:t>
      </w:r>
      <w:r w:rsidRPr="007E2CE2">
        <w:rPr>
          <w:rFonts w:ascii="Arial" w:hAnsi="Arial" w:cs="Arial"/>
          <w:noProof/>
          <w:sz w:val="22"/>
        </w:rPr>
        <w:t>, 1–22 (2018).</w:t>
      </w:r>
    </w:p>
    <w:p w14:paraId="297D343A" w14:textId="77777777" w:rsidR="007E2CE2" w:rsidRPr="007E2CE2" w:rsidRDefault="007E2CE2" w:rsidP="0004787E">
      <w:pPr>
        <w:widowControl w:val="0"/>
        <w:autoSpaceDE w:val="0"/>
        <w:autoSpaceDN w:val="0"/>
        <w:adjustRightInd w:val="0"/>
        <w:spacing w:beforeLines="80" w:before="192" w:afterLines="80" w:after="192"/>
        <w:ind w:left="640" w:hanging="640"/>
        <w:rPr>
          <w:rFonts w:ascii="Arial" w:hAnsi="Arial" w:cs="Arial"/>
          <w:noProof/>
          <w:sz w:val="22"/>
        </w:rPr>
      </w:pPr>
      <w:r w:rsidRPr="007E2CE2">
        <w:rPr>
          <w:rFonts w:ascii="Arial" w:hAnsi="Arial" w:cs="Arial"/>
          <w:noProof/>
          <w:sz w:val="22"/>
        </w:rPr>
        <w:t>15.</w:t>
      </w:r>
      <w:r w:rsidRPr="007E2CE2">
        <w:rPr>
          <w:rFonts w:ascii="Arial" w:hAnsi="Arial" w:cs="Arial"/>
          <w:noProof/>
          <w:sz w:val="22"/>
        </w:rPr>
        <w:tab/>
        <w:t xml:space="preserve">Houborg, R. &amp; McCabe, M. F. High-Resolution NDVI from Planet’s Constellation of Earth Observing Nano-Satellites: A New Data Source for Precision Agriculture. </w:t>
      </w:r>
      <w:r w:rsidRPr="007E2CE2">
        <w:rPr>
          <w:rFonts w:ascii="Arial" w:hAnsi="Arial" w:cs="Arial"/>
          <w:i/>
          <w:iCs/>
          <w:noProof/>
          <w:sz w:val="22"/>
        </w:rPr>
        <w:t xml:space="preserve">Remote Sensing </w:t>
      </w:r>
      <w:r w:rsidRPr="007E2CE2">
        <w:rPr>
          <w:rFonts w:ascii="Arial" w:hAnsi="Arial" w:cs="Arial"/>
          <w:noProof/>
          <w:sz w:val="22"/>
        </w:rPr>
        <w:t xml:space="preserve"> vol. 8 (2016).</w:t>
      </w:r>
    </w:p>
    <w:p w14:paraId="43496252" w14:textId="77777777" w:rsidR="007E2CE2" w:rsidRPr="007E2CE2" w:rsidRDefault="007E2CE2" w:rsidP="0004787E">
      <w:pPr>
        <w:widowControl w:val="0"/>
        <w:autoSpaceDE w:val="0"/>
        <w:autoSpaceDN w:val="0"/>
        <w:adjustRightInd w:val="0"/>
        <w:spacing w:beforeLines="80" w:before="192" w:afterLines="80" w:after="192"/>
        <w:ind w:left="640" w:hanging="640"/>
        <w:rPr>
          <w:rFonts w:ascii="Arial" w:hAnsi="Arial" w:cs="Arial"/>
          <w:noProof/>
          <w:sz w:val="22"/>
        </w:rPr>
      </w:pPr>
      <w:r w:rsidRPr="007E2CE2">
        <w:rPr>
          <w:rFonts w:ascii="Arial" w:hAnsi="Arial" w:cs="Arial"/>
          <w:noProof/>
          <w:sz w:val="22"/>
        </w:rPr>
        <w:t>16.</w:t>
      </w:r>
      <w:r w:rsidRPr="007E2CE2">
        <w:rPr>
          <w:rFonts w:ascii="Arial" w:hAnsi="Arial" w:cs="Arial"/>
          <w:noProof/>
          <w:sz w:val="22"/>
        </w:rPr>
        <w:tab/>
        <w:t xml:space="preserve">Helman, D. &amp; Mussery, A. Using Landsat satellites to assess the impact of check dams built across erosive gullies on vegetation rehabilitation. </w:t>
      </w:r>
      <w:r w:rsidRPr="007E2CE2">
        <w:rPr>
          <w:rFonts w:ascii="Arial" w:hAnsi="Arial" w:cs="Arial"/>
          <w:i/>
          <w:iCs/>
          <w:noProof/>
          <w:sz w:val="22"/>
        </w:rPr>
        <w:t>Sci. Total Environ.</w:t>
      </w:r>
      <w:r w:rsidRPr="007E2CE2">
        <w:rPr>
          <w:rFonts w:ascii="Arial" w:hAnsi="Arial" w:cs="Arial"/>
          <w:noProof/>
          <w:sz w:val="22"/>
        </w:rPr>
        <w:t xml:space="preserve"> 138873 (2020) doi:https://doi.org/10.1016/j.scitotenv.2020.138873.</w:t>
      </w:r>
    </w:p>
    <w:p w14:paraId="714DC80A" w14:textId="77777777" w:rsidR="007E2CE2" w:rsidRPr="007E2CE2" w:rsidRDefault="007E2CE2" w:rsidP="0004787E">
      <w:pPr>
        <w:widowControl w:val="0"/>
        <w:autoSpaceDE w:val="0"/>
        <w:autoSpaceDN w:val="0"/>
        <w:adjustRightInd w:val="0"/>
        <w:spacing w:beforeLines="80" w:before="192" w:afterLines="80" w:after="192"/>
        <w:ind w:left="640" w:hanging="640"/>
        <w:rPr>
          <w:rFonts w:ascii="Arial" w:hAnsi="Arial" w:cs="Arial"/>
          <w:noProof/>
          <w:sz w:val="22"/>
        </w:rPr>
      </w:pPr>
      <w:r w:rsidRPr="007E2CE2">
        <w:rPr>
          <w:rFonts w:ascii="Arial" w:hAnsi="Arial" w:cs="Arial"/>
          <w:noProof/>
          <w:sz w:val="22"/>
        </w:rPr>
        <w:t>17.</w:t>
      </w:r>
      <w:r w:rsidRPr="007E2CE2">
        <w:rPr>
          <w:rFonts w:ascii="Arial" w:hAnsi="Arial" w:cs="Arial"/>
          <w:noProof/>
          <w:sz w:val="22"/>
        </w:rPr>
        <w:tab/>
        <w:t xml:space="preserve">McFeeters, S. K. The use of the Normalized Difference Water Index (NDWI) in the delineation of open water features. </w:t>
      </w:r>
      <w:r w:rsidRPr="007E2CE2">
        <w:rPr>
          <w:rFonts w:ascii="Arial" w:hAnsi="Arial" w:cs="Arial"/>
          <w:i/>
          <w:iCs/>
          <w:noProof/>
          <w:sz w:val="22"/>
        </w:rPr>
        <w:t>Int. J. Remote Sens.</w:t>
      </w:r>
      <w:r w:rsidRPr="007E2CE2">
        <w:rPr>
          <w:rFonts w:ascii="Arial" w:hAnsi="Arial" w:cs="Arial"/>
          <w:noProof/>
          <w:sz w:val="22"/>
        </w:rPr>
        <w:t xml:space="preserve"> </w:t>
      </w:r>
      <w:r w:rsidRPr="007E2CE2">
        <w:rPr>
          <w:rFonts w:ascii="Arial" w:hAnsi="Arial" w:cs="Arial"/>
          <w:b/>
          <w:bCs/>
          <w:noProof/>
          <w:sz w:val="22"/>
        </w:rPr>
        <w:t>17</w:t>
      </w:r>
      <w:r w:rsidRPr="007E2CE2">
        <w:rPr>
          <w:rFonts w:ascii="Arial" w:hAnsi="Arial" w:cs="Arial"/>
          <w:noProof/>
          <w:sz w:val="22"/>
        </w:rPr>
        <w:t>, 1425–1432 (1996).</w:t>
      </w:r>
    </w:p>
    <w:p w14:paraId="5000292F" w14:textId="77777777" w:rsidR="007E2CE2" w:rsidRPr="007E2CE2" w:rsidRDefault="007E2CE2" w:rsidP="0004787E">
      <w:pPr>
        <w:widowControl w:val="0"/>
        <w:autoSpaceDE w:val="0"/>
        <w:autoSpaceDN w:val="0"/>
        <w:adjustRightInd w:val="0"/>
        <w:spacing w:beforeLines="80" w:before="192" w:afterLines="80" w:after="192"/>
        <w:ind w:left="640" w:hanging="640"/>
        <w:rPr>
          <w:rFonts w:ascii="Arial" w:hAnsi="Arial" w:cs="Arial"/>
          <w:noProof/>
          <w:sz w:val="22"/>
        </w:rPr>
      </w:pPr>
      <w:r w:rsidRPr="007E2CE2">
        <w:rPr>
          <w:rFonts w:ascii="Arial" w:hAnsi="Arial" w:cs="Arial"/>
          <w:noProof/>
          <w:sz w:val="22"/>
        </w:rPr>
        <w:t>18.</w:t>
      </w:r>
      <w:r w:rsidRPr="007E2CE2">
        <w:rPr>
          <w:rFonts w:ascii="Arial" w:hAnsi="Arial" w:cs="Arial"/>
          <w:noProof/>
          <w:sz w:val="22"/>
        </w:rPr>
        <w:tab/>
        <w:t xml:space="preserve">Tsamir, M. </w:t>
      </w:r>
      <w:r w:rsidRPr="007E2CE2">
        <w:rPr>
          <w:rFonts w:ascii="Arial" w:hAnsi="Arial" w:cs="Arial"/>
          <w:i/>
          <w:iCs/>
          <w:noProof/>
          <w:sz w:val="22"/>
        </w:rPr>
        <w:t>et al.</w:t>
      </w:r>
      <w:r w:rsidRPr="007E2CE2">
        <w:rPr>
          <w:rFonts w:ascii="Arial" w:hAnsi="Arial" w:cs="Arial"/>
          <w:noProof/>
          <w:sz w:val="22"/>
        </w:rPr>
        <w:t xml:space="preserve"> Stand density effects on carbon and water fluxes in a semi-arid forest, from leaf to stand-scale. </w:t>
      </w:r>
      <w:r w:rsidRPr="007E2CE2">
        <w:rPr>
          <w:rFonts w:ascii="Arial" w:hAnsi="Arial" w:cs="Arial"/>
          <w:i/>
          <w:iCs/>
          <w:noProof/>
          <w:sz w:val="22"/>
        </w:rPr>
        <w:t>For. Ecol. Manage.</w:t>
      </w:r>
      <w:r w:rsidRPr="007E2CE2">
        <w:rPr>
          <w:rFonts w:ascii="Arial" w:hAnsi="Arial" w:cs="Arial"/>
          <w:noProof/>
          <w:sz w:val="22"/>
        </w:rPr>
        <w:t xml:space="preserve"> </w:t>
      </w:r>
      <w:r w:rsidRPr="007E2CE2">
        <w:rPr>
          <w:rFonts w:ascii="Arial" w:hAnsi="Arial" w:cs="Arial"/>
          <w:b/>
          <w:bCs/>
          <w:noProof/>
          <w:sz w:val="22"/>
        </w:rPr>
        <w:t>453</w:t>
      </w:r>
      <w:r w:rsidRPr="007E2CE2">
        <w:rPr>
          <w:rFonts w:ascii="Arial" w:hAnsi="Arial" w:cs="Arial"/>
          <w:noProof/>
          <w:sz w:val="22"/>
        </w:rPr>
        <w:t>, 117573 (2019).</w:t>
      </w:r>
    </w:p>
    <w:p w14:paraId="3138CC2A" w14:textId="77777777" w:rsidR="007E2CE2" w:rsidRPr="007E2CE2" w:rsidRDefault="007E2CE2" w:rsidP="0004787E">
      <w:pPr>
        <w:widowControl w:val="0"/>
        <w:autoSpaceDE w:val="0"/>
        <w:autoSpaceDN w:val="0"/>
        <w:adjustRightInd w:val="0"/>
        <w:spacing w:beforeLines="80" w:before="192" w:afterLines="80" w:after="192"/>
        <w:ind w:left="640" w:hanging="640"/>
        <w:rPr>
          <w:rFonts w:ascii="Arial" w:hAnsi="Arial" w:cs="Arial"/>
          <w:noProof/>
          <w:sz w:val="22"/>
        </w:rPr>
      </w:pPr>
      <w:r w:rsidRPr="007E2CE2">
        <w:rPr>
          <w:rFonts w:ascii="Arial" w:hAnsi="Arial" w:cs="Arial"/>
          <w:noProof/>
          <w:sz w:val="22"/>
        </w:rPr>
        <w:t>19.</w:t>
      </w:r>
      <w:r w:rsidRPr="007E2CE2">
        <w:rPr>
          <w:rFonts w:ascii="Arial" w:hAnsi="Arial" w:cs="Arial"/>
          <w:noProof/>
          <w:sz w:val="22"/>
        </w:rPr>
        <w:tab/>
      </w:r>
      <w:r w:rsidRPr="002B071B">
        <w:rPr>
          <w:rFonts w:ascii="Arial" w:hAnsi="Arial" w:cs="Arial"/>
          <w:noProof/>
          <w:sz w:val="22"/>
          <w:highlight w:val="yellow"/>
        </w:rPr>
        <w:t xml:space="preserve">Helman, D., Lensky, I. M., Tessler, N. &amp; Osem, Y. A phenology-based method for monitoring woody and herbaceous vegetation in mediterranean forests from NDVI time series. </w:t>
      </w:r>
      <w:r w:rsidRPr="002B071B">
        <w:rPr>
          <w:rFonts w:ascii="Arial" w:hAnsi="Arial" w:cs="Arial"/>
          <w:i/>
          <w:iCs/>
          <w:noProof/>
          <w:sz w:val="22"/>
          <w:highlight w:val="yellow"/>
        </w:rPr>
        <w:t xml:space="preserve">Remote </w:t>
      </w:r>
      <w:r w:rsidRPr="002B071B">
        <w:rPr>
          <w:rFonts w:ascii="Arial" w:hAnsi="Arial" w:cs="Arial"/>
          <w:i/>
          <w:iCs/>
          <w:noProof/>
          <w:sz w:val="22"/>
          <w:highlight w:val="yellow"/>
        </w:rPr>
        <w:lastRenderedPageBreak/>
        <w:t>Sens.</w:t>
      </w:r>
      <w:r w:rsidRPr="002B071B">
        <w:rPr>
          <w:rFonts w:ascii="Arial" w:hAnsi="Arial" w:cs="Arial"/>
          <w:noProof/>
          <w:sz w:val="22"/>
          <w:highlight w:val="yellow"/>
        </w:rPr>
        <w:t xml:space="preserve"> </w:t>
      </w:r>
      <w:r w:rsidRPr="002B071B">
        <w:rPr>
          <w:rFonts w:ascii="Arial" w:hAnsi="Arial" w:cs="Arial"/>
          <w:b/>
          <w:bCs/>
          <w:noProof/>
          <w:sz w:val="22"/>
          <w:highlight w:val="yellow"/>
        </w:rPr>
        <w:t>7</w:t>
      </w:r>
      <w:r w:rsidRPr="002B071B">
        <w:rPr>
          <w:rFonts w:ascii="Arial" w:hAnsi="Arial" w:cs="Arial"/>
          <w:noProof/>
          <w:sz w:val="22"/>
          <w:highlight w:val="yellow"/>
        </w:rPr>
        <w:t>, (2015).</w:t>
      </w:r>
    </w:p>
    <w:p w14:paraId="6AFD23CC" w14:textId="77777777" w:rsidR="007E2CE2" w:rsidRPr="007E2CE2" w:rsidRDefault="007E2CE2" w:rsidP="0004787E">
      <w:pPr>
        <w:widowControl w:val="0"/>
        <w:autoSpaceDE w:val="0"/>
        <w:autoSpaceDN w:val="0"/>
        <w:adjustRightInd w:val="0"/>
        <w:spacing w:beforeLines="80" w:before="192" w:afterLines="80" w:after="192"/>
        <w:ind w:left="640" w:hanging="640"/>
        <w:rPr>
          <w:rFonts w:ascii="Arial" w:hAnsi="Arial" w:cs="Arial"/>
          <w:noProof/>
          <w:sz w:val="22"/>
        </w:rPr>
      </w:pPr>
      <w:r w:rsidRPr="007E2CE2">
        <w:rPr>
          <w:rFonts w:ascii="Arial" w:hAnsi="Arial" w:cs="Arial"/>
          <w:noProof/>
          <w:sz w:val="22"/>
        </w:rPr>
        <w:t>20.</w:t>
      </w:r>
      <w:r w:rsidRPr="007E2CE2">
        <w:rPr>
          <w:rFonts w:ascii="Arial" w:hAnsi="Arial" w:cs="Arial"/>
          <w:noProof/>
          <w:sz w:val="22"/>
        </w:rPr>
        <w:tab/>
        <w:t xml:space="preserve">Sprintsin, M. </w:t>
      </w:r>
      <w:r w:rsidRPr="007E2CE2">
        <w:rPr>
          <w:rFonts w:ascii="Arial" w:hAnsi="Arial" w:cs="Arial"/>
          <w:i/>
          <w:iCs/>
          <w:noProof/>
          <w:sz w:val="22"/>
        </w:rPr>
        <w:t>et al.</w:t>
      </w:r>
      <w:r w:rsidRPr="007E2CE2">
        <w:rPr>
          <w:rFonts w:ascii="Arial" w:hAnsi="Arial" w:cs="Arial"/>
          <w:noProof/>
          <w:sz w:val="22"/>
        </w:rPr>
        <w:t xml:space="preserve"> The effect of spatial resolution on the accuracy of leaf area index estimation for a forest planted in the desert transition zone. </w:t>
      </w:r>
      <w:r w:rsidRPr="007E2CE2">
        <w:rPr>
          <w:rFonts w:ascii="Arial" w:hAnsi="Arial" w:cs="Arial"/>
          <w:i/>
          <w:iCs/>
          <w:noProof/>
          <w:sz w:val="22"/>
        </w:rPr>
        <w:t>Remote Sens. Environ.</w:t>
      </w:r>
      <w:r w:rsidRPr="007E2CE2">
        <w:rPr>
          <w:rFonts w:ascii="Arial" w:hAnsi="Arial" w:cs="Arial"/>
          <w:noProof/>
          <w:sz w:val="22"/>
        </w:rPr>
        <w:t xml:space="preserve"> </w:t>
      </w:r>
      <w:r w:rsidRPr="007E2CE2">
        <w:rPr>
          <w:rFonts w:ascii="Arial" w:hAnsi="Arial" w:cs="Arial"/>
          <w:b/>
          <w:bCs/>
          <w:noProof/>
          <w:sz w:val="22"/>
        </w:rPr>
        <w:t>109</w:t>
      </w:r>
      <w:r w:rsidRPr="007E2CE2">
        <w:rPr>
          <w:rFonts w:ascii="Arial" w:hAnsi="Arial" w:cs="Arial"/>
          <w:noProof/>
          <w:sz w:val="22"/>
        </w:rPr>
        <w:t>, 416–428 (2007).</w:t>
      </w:r>
    </w:p>
    <w:p w14:paraId="0C534053" w14:textId="77777777" w:rsidR="007E2CE2" w:rsidRPr="007E2CE2" w:rsidRDefault="007E2CE2" w:rsidP="0004787E">
      <w:pPr>
        <w:widowControl w:val="0"/>
        <w:autoSpaceDE w:val="0"/>
        <w:autoSpaceDN w:val="0"/>
        <w:adjustRightInd w:val="0"/>
        <w:spacing w:beforeLines="80" w:before="192" w:afterLines="80" w:after="192"/>
        <w:ind w:left="640" w:hanging="640"/>
        <w:rPr>
          <w:rFonts w:ascii="Arial" w:hAnsi="Arial" w:cs="Arial"/>
          <w:noProof/>
          <w:sz w:val="22"/>
        </w:rPr>
      </w:pPr>
      <w:r w:rsidRPr="007E2CE2">
        <w:rPr>
          <w:rFonts w:ascii="Arial" w:hAnsi="Arial" w:cs="Arial"/>
          <w:noProof/>
          <w:sz w:val="22"/>
        </w:rPr>
        <w:t>21.</w:t>
      </w:r>
      <w:r w:rsidRPr="007E2CE2">
        <w:rPr>
          <w:rFonts w:ascii="Arial" w:hAnsi="Arial" w:cs="Arial"/>
          <w:noProof/>
          <w:sz w:val="22"/>
        </w:rPr>
        <w:tab/>
        <w:t xml:space="preserve">Funk, C. </w:t>
      </w:r>
      <w:r w:rsidRPr="007E2CE2">
        <w:rPr>
          <w:rFonts w:ascii="Arial" w:hAnsi="Arial" w:cs="Arial"/>
          <w:i/>
          <w:iCs/>
          <w:noProof/>
          <w:sz w:val="22"/>
        </w:rPr>
        <w:t>et al.</w:t>
      </w:r>
      <w:r w:rsidRPr="007E2CE2">
        <w:rPr>
          <w:rFonts w:ascii="Arial" w:hAnsi="Arial" w:cs="Arial"/>
          <w:noProof/>
          <w:sz w:val="22"/>
        </w:rPr>
        <w:t xml:space="preserve"> A high-resolution 1983-2016 Tmax climate data record based on InfraRed Temperatures and Stations by the Climate Hazard Center. </w:t>
      </w:r>
      <w:r w:rsidRPr="007E2CE2">
        <w:rPr>
          <w:rFonts w:ascii="Arial" w:hAnsi="Arial" w:cs="Arial"/>
          <w:i/>
          <w:iCs/>
          <w:noProof/>
          <w:sz w:val="22"/>
        </w:rPr>
        <w:t>J. Clim.</w:t>
      </w:r>
      <w:r w:rsidRPr="007E2CE2">
        <w:rPr>
          <w:rFonts w:ascii="Arial" w:hAnsi="Arial" w:cs="Arial"/>
          <w:noProof/>
          <w:sz w:val="22"/>
        </w:rPr>
        <w:t xml:space="preserve"> (2019) doi:10.1175/JCLI-D-18-0698.1.</w:t>
      </w:r>
    </w:p>
    <w:p w14:paraId="70D76353" w14:textId="77777777" w:rsidR="007E2CE2" w:rsidRPr="007E2CE2" w:rsidRDefault="007E2CE2" w:rsidP="0004787E">
      <w:pPr>
        <w:widowControl w:val="0"/>
        <w:autoSpaceDE w:val="0"/>
        <w:autoSpaceDN w:val="0"/>
        <w:adjustRightInd w:val="0"/>
        <w:spacing w:beforeLines="80" w:before="192" w:afterLines="80" w:after="192"/>
        <w:ind w:left="640" w:hanging="640"/>
        <w:rPr>
          <w:rFonts w:ascii="Arial" w:hAnsi="Arial" w:cs="Arial"/>
          <w:noProof/>
          <w:sz w:val="22"/>
        </w:rPr>
      </w:pPr>
      <w:r w:rsidRPr="007E2CE2">
        <w:rPr>
          <w:rFonts w:ascii="Arial" w:hAnsi="Arial" w:cs="Arial"/>
          <w:noProof/>
          <w:sz w:val="22"/>
        </w:rPr>
        <w:t>22.</w:t>
      </w:r>
      <w:r w:rsidRPr="007E2CE2">
        <w:rPr>
          <w:rFonts w:ascii="Arial" w:hAnsi="Arial" w:cs="Arial"/>
          <w:noProof/>
          <w:sz w:val="22"/>
        </w:rPr>
        <w:tab/>
        <w:t xml:space="preserve">Funk, C. </w:t>
      </w:r>
      <w:r w:rsidRPr="007E2CE2">
        <w:rPr>
          <w:rFonts w:ascii="Arial" w:hAnsi="Arial" w:cs="Arial"/>
          <w:i/>
          <w:iCs/>
          <w:noProof/>
          <w:sz w:val="22"/>
        </w:rPr>
        <w:t>et al.</w:t>
      </w:r>
      <w:r w:rsidRPr="007E2CE2">
        <w:rPr>
          <w:rFonts w:ascii="Arial" w:hAnsi="Arial" w:cs="Arial"/>
          <w:noProof/>
          <w:sz w:val="22"/>
        </w:rPr>
        <w:t xml:space="preserve"> The climate hazards infrared precipitation with stations - A new environmental record for monitoring extremes. </w:t>
      </w:r>
      <w:r w:rsidRPr="007E2CE2">
        <w:rPr>
          <w:rFonts w:ascii="Arial" w:hAnsi="Arial" w:cs="Arial"/>
          <w:i/>
          <w:iCs/>
          <w:noProof/>
          <w:sz w:val="22"/>
        </w:rPr>
        <w:t>Sci. Data</w:t>
      </w:r>
      <w:r w:rsidRPr="007E2CE2">
        <w:rPr>
          <w:rFonts w:ascii="Arial" w:hAnsi="Arial" w:cs="Arial"/>
          <w:noProof/>
          <w:sz w:val="22"/>
        </w:rPr>
        <w:t xml:space="preserve"> </w:t>
      </w:r>
      <w:r w:rsidRPr="007E2CE2">
        <w:rPr>
          <w:rFonts w:ascii="Arial" w:hAnsi="Arial" w:cs="Arial"/>
          <w:b/>
          <w:bCs/>
          <w:noProof/>
          <w:sz w:val="22"/>
        </w:rPr>
        <w:t>2</w:t>
      </w:r>
      <w:r w:rsidRPr="007E2CE2">
        <w:rPr>
          <w:rFonts w:ascii="Arial" w:hAnsi="Arial" w:cs="Arial"/>
          <w:noProof/>
          <w:sz w:val="22"/>
        </w:rPr>
        <w:t>, 1–21 (2015).</w:t>
      </w:r>
    </w:p>
    <w:p w14:paraId="120A69AE" w14:textId="77777777" w:rsidR="007E2CE2" w:rsidRPr="007E2CE2" w:rsidRDefault="007E2CE2" w:rsidP="0004787E">
      <w:pPr>
        <w:widowControl w:val="0"/>
        <w:autoSpaceDE w:val="0"/>
        <w:autoSpaceDN w:val="0"/>
        <w:adjustRightInd w:val="0"/>
        <w:spacing w:beforeLines="80" w:before="192" w:afterLines="80" w:after="192"/>
        <w:ind w:left="640" w:hanging="640"/>
        <w:rPr>
          <w:rFonts w:ascii="Arial" w:hAnsi="Arial" w:cs="Arial"/>
          <w:noProof/>
          <w:sz w:val="22"/>
        </w:rPr>
      </w:pPr>
      <w:r w:rsidRPr="007E2CE2">
        <w:rPr>
          <w:rFonts w:ascii="Arial" w:hAnsi="Arial" w:cs="Arial"/>
          <w:noProof/>
          <w:sz w:val="22"/>
        </w:rPr>
        <w:t>23.</w:t>
      </w:r>
      <w:r w:rsidRPr="007E2CE2">
        <w:rPr>
          <w:rFonts w:ascii="Arial" w:hAnsi="Arial" w:cs="Arial"/>
          <w:noProof/>
          <w:sz w:val="22"/>
        </w:rPr>
        <w:tab/>
        <w:t xml:space="preserve">Ryu, Y. </w:t>
      </w:r>
      <w:r w:rsidRPr="007E2CE2">
        <w:rPr>
          <w:rFonts w:ascii="Arial" w:hAnsi="Arial" w:cs="Arial"/>
          <w:i/>
          <w:iCs/>
          <w:noProof/>
          <w:sz w:val="22"/>
        </w:rPr>
        <w:t>et al.</w:t>
      </w:r>
      <w:r w:rsidRPr="007E2CE2">
        <w:rPr>
          <w:rFonts w:ascii="Arial" w:hAnsi="Arial" w:cs="Arial"/>
          <w:noProof/>
          <w:sz w:val="22"/>
        </w:rPr>
        <w:t xml:space="preserve"> How to quantify tree leaf area index in an open savanna ecosystem: A multi-instrument and multi-model approach. </w:t>
      </w:r>
      <w:r w:rsidRPr="007E2CE2">
        <w:rPr>
          <w:rFonts w:ascii="Arial" w:hAnsi="Arial" w:cs="Arial"/>
          <w:i/>
          <w:iCs/>
          <w:noProof/>
          <w:sz w:val="22"/>
        </w:rPr>
        <w:t>Agric. For. Meteorol.</w:t>
      </w:r>
      <w:r w:rsidRPr="007E2CE2">
        <w:rPr>
          <w:rFonts w:ascii="Arial" w:hAnsi="Arial" w:cs="Arial"/>
          <w:noProof/>
          <w:sz w:val="22"/>
        </w:rPr>
        <w:t xml:space="preserve"> </w:t>
      </w:r>
      <w:r w:rsidRPr="007E2CE2">
        <w:rPr>
          <w:rFonts w:ascii="Arial" w:hAnsi="Arial" w:cs="Arial"/>
          <w:b/>
          <w:bCs/>
          <w:noProof/>
          <w:sz w:val="22"/>
        </w:rPr>
        <w:t>150</w:t>
      </w:r>
      <w:r w:rsidRPr="007E2CE2">
        <w:rPr>
          <w:rFonts w:ascii="Arial" w:hAnsi="Arial" w:cs="Arial"/>
          <w:noProof/>
          <w:sz w:val="22"/>
        </w:rPr>
        <w:t>, 63–76 (2010).</w:t>
      </w:r>
    </w:p>
    <w:p w14:paraId="3484FBDF" w14:textId="77777777" w:rsidR="007E2CE2" w:rsidRPr="007E2CE2" w:rsidRDefault="007E2CE2" w:rsidP="0004787E">
      <w:pPr>
        <w:widowControl w:val="0"/>
        <w:autoSpaceDE w:val="0"/>
        <w:autoSpaceDN w:val="0"/>
        <w:adjustRightInd w:val="0"/>
        <w:spacing w:beforeLines="80" w:before="192" w:afterLines="80" w:after="192"/>
        <w:ind w:left="640" w:hanging="640"/>
        <w:rPr>
          <w:rFonts w:ascii="Arial" w:hAnsi="Arial" w:cs="Arial"/>
          <w:noProof/>
          <w:sz w:val="22"/>
        </w:rPr>
      </w:pPr>
      <w:r w:rsidRPr="007E2CE2">
        <w:rPr>
          <w:rFonts w:ascii="Arial" w:hAnsi="Arial" w:cs="Arial"/>
          <w:noProof/>
          <w:sz w:val="22"/>
        </w:rPr>
        <w:t>24.</w:t>
      </w:r>
      <w:r w:rsidRPr="007E2CE2">
        <w:rPr>
          <w:rFonts w:ascii="Arial" w:hAnsi="Arial" w:cs="Arial"/>
          <w:noProof/>
          <w:sz w:val="22"/>
        </w:rPr>
        <w:tab/>
        <w:t xml:space="preserve">Hwang, Y. </w:t>
      </w:r>
      <w:r w:rsidRPr="007E2CE2">
        <w:rPr>
          <w:rFonts w:ascii="Arial" w:hAnsi="Arial" w:cs="Arial"/>
          <w:i/>
          <w:iCs/>
          <w:noProof/>
          <w:sz w:val="22"/>
        </w:rPr>
        <w:t>et al.</w:t>
      </w:r>
      <w:r w:rsidRPr="007E2CE2">
        <w:rPr>
          <w:rFonts w:ascii="Arial" w:hAnsi="Arial" w:cs="Arial"/>
          <w:noProof/>
          <w:sz w:val="22"/>
        </w:rPr>
        <w:t xml:space="preserve"> Correction for light scattering combined with sub-pixel classification improves estimation of gap fraction from digital cover photography. </w:t>
      </w:r>
      <w:r w:rsidRPr="007E2CE2">
        <w:rPr>
          <w:rFonts w:ascii="Arial" w:hAnsi="Arial" w:cs="Arial"/>
          <w:i/>
          <w:iCs/>
          <w:noProof/>
          <w:sz w:val="22"/>
        </w:rPr>
        <w:t>Agric. For. Meteorol.</w:t>
      </w:r>
      <w:r w:rsidRPr="007E2CE2">
        <w:rPr>
          <w:rFonts w:ascii="Arial" w:hAnsi="Arial" w:cs="Arial"/>
          <w:noProof/>
          <w:sz w:val="22"/>
        </w:rPr>
        <w:t xml:space="preserve"> </w:t>
      </w:r>
      <w:r w:rsidRPr="007E2CE2">
        <w:rPr>
          <w:rFonts w:ascii="Arial" w:hAnsi="Arial" w:cs="Arial"/>
          <w:b/>
          <w:bCs/>
          <w:noProof/>
          <w:sz w:val="22"/>
        </w:rPr>
        <w:t>222</w:t>
      </w:r>
      <w:r w:rsidRPr="007E2CE2">
        <w:rPr>
          <w:rFonts w:ascii="Arial" w:hAnsi="Arial" w:cs="Arial"/>
          <w:noProof/>
          <w:sz w:val="22"/>
        </w:rPr>
        <w:t>, 32–44 (2016).</w:t>
      </w:r>
    </w:p>
    <w:p w14:paraId="6CBF74AC" w14:textId="77777777" w:rsidR="007E2CE2" w:rsidRPr="007E2CE2" w:rsidRDefault="007E2CE2" w:rsidP="0004787E">
      <w:pPr>
        <w:widowControl w:val="0"/>
        <w:autoSpaceDE w:val="0"/>
        <w:autoSpaceDN w:val="0"/>
        <w:adjustRightInd w:val="0"/>
        <w:spacing w:beforeLines="80" w:before="192" w:afterLines="80" w:after="192"/>
        <w:ind w:left="640" w:hanging="640"/>
        <w:rPr>
          <w:rFonts w:ascii="Arial" w:hAnsi="Arial" w:cs="Arial"/>
          <w:noProof/>
          <w:sz w:val="22"/>
        </w:rPr>
      </w:pPr>
      <w:r w:rsidRPr="007E2CE2">
        <w:rPr>
          <w:rFonts w:ascii="Arial" w:hAnsi="Arial" w:cs="Arial"/>
          <w:noProof/>
          <w:sz w:val="22"/>
        </w:rPr>
        <w:t>25.</w:t>
      </w:r>
      <w:r w:rsidRPr="007E2CE2">
        <w:rPr>
          <w:rFonts w:ascii="Arial" w:hAnsi="Arial" w:cs="Arial"/>
          <w:noProof/>
          <w:sz w:val="22"/>
        </w:rPr>
        <w:tab/>
        <w:t xml:space="preserve">Chen, T. &amp; Guestrin, C. XGBoost: A scalable tree boosting system. in </w:t>
      </w:r>
      <w:r w:rsidRPr="007E2CE2">
        <w:rPr>
          <w:rFonts w:ascii="Arial" w:hAnsi="Arial" w:cs="Arial"/>
          <w:i/>
          <w:iCs/>
          <w:noProof/>
          <w:sz w:val="22"/>
        </w:rPr>
        <w:t>Proceedings of the ACM SIGKDD International Conference on Knowledge Discovery and Data Mining</w:t>
      </w:r>
      <w:r w:rsidRPr="007E2CE2">
        <w:rPr>
          <w:rFonts w:ascii="Arial" w:hAnsi="Arial" w:cs="Arial"/>
          <w:noProof/>
          <w:sz w:val="22"/>
        </w:rPr>
        <w:t xml:space="preserve"> vols 13-17-Augu 785–794 (Association for Computing Machinery, 2016).</w:t>
      </w:r>
    </w:p>
    <w:p w14:paraId="07EBE273" w14:textId="77777777" w:rsidR="007E2CE2" w:rsidRPr="007E2CE2" w:rsidRDefault="007E2CE2" w:rsidP="0004787E">
      <w:pPr>
        <w:widowControl w:val="0"/>
        <w:autoSpaceDE w:val="0"/>
        <w:autoSpaceDN w:val="0"/>
        <w:adjustRightInd w:val="0"/>
        <w:spacing w:beforeLines="80" w:before="192" w:afterLines="80" w:after="192"/>
        <w:ind w:left="640" w:hanging="640"/>
        <w:rPr>
          <w:rFonts w:ascii="Arial" w:hAnsi="Arial" w:cs="Arial"/>
          <w:noProof/>
          <w:sz w:val="22"/>
        </w:rPr>
      </w:pPr>
      <w:r w:rsidRPr="007E2CE2">
        <w:rPr>
          <w:rFonts w:ascii="Arial" w:hAnsi="Arial" w:cs="Arial"/>
          <w:noProof/>
          <w:sz w:val="22"/>
        </w:rPr>
        <w:t>26.</w:t>
      </w:r>
      <w:r w:rsidRPr="007E2CE2">
        <w:rPr>
          <w:rFonts w:ascii="Arial" w:hAnsi="Arial" w:cs="Arial"/>
          <w:noProof/>
          <w:sz w:val="22"/>
        </w:rPr>
        <w:tab/>
        <w:t xml:space="preserve">Just, A. </w:t>
      </w:r>
      <w:r w:rsidRPr="007E2CE2">
        <w:rPr>
          <w:rFonts w:ascii="Arial" w:hAnsi="Arial" w:cs="Arial"/>
          <w:i/>
          <w:iCs/>
          <w:noProof/>
          <w:sz w:val="22"/>
        </w:rPr>
        <w:t>et al.</w:t>
      </w:r>
      <w:r w:rsidRPr="007E2CE2">
        <w:rPr>
          <w:rFonts w:ascii="Arial" w:hAnsi="Arial" w:cs="Arial"/>
          <w:noProof/>
          <w:sz w:val="22"/>
        </w:rPr>
        <w:t xml:space="preserve"> Correcting Measurement Error in Satellite Aerosol Optical Depth with Machine Learning for Modeling PM2.5 in the Northeastern USA. </w:t>
      </w:r>
      <w:r w:rsidRPr="007E2CE2">
        <w:rPr>
          <w:rFonts w:ascii="Arial" w:hAnsi="Arial" w:cs="Arial"/>
          <w:i/>
          <w:iCs/>
          <w:noProof/>
          <w:sz w:val="22"/>
        </w:rPr>
        <w:t>Remote Sens.</w:t>
      </w:r>
      <w:r w:rsidRPr="007E2CE2">
        <w:rPr>
          <w:rFonts w:ascii="Arial" w:hAnsi="Arial" w:cs="Arial"/>
          <w:noProof/>
          <w:sz w:val="22"/>
        </w:rPr>
        <w:t xml:space="preserve"> </w:t>
      </w:r>
      <w:r w:rsidRPr="007E2CE2">
        <w:rPr>
          <w:rFonts w:ascii="Arial" w:hAnsi="Arial" w:cs="Arial"/>
          <w:b/>
          <w:bCs/>
          <w:noProof/>
          <w:sz w:val="22"/>
        </w:rPr>
        <w:t>10</w:t>
      </w:r>
      <w:r w:rsidRPr="007E2CE2">
        <w:rPr>
          <w:rFonts w:ascii="Arial" w:hAnsi="Arial" w:cs="Arial"/>
          <w:noProof/>
          <w:sz w:val="22"/>
        </w:rPr>
        <w:t>, 803 (2018).</w:t>
      </w:r>
    </w:p>
    <w:p w14:paraId="7F5B01E8" w14:textId="77777777" w:rsidR="007E2CE2" w:rsidRPr="007E2CE2" w:rsidRDefault="007E2CE2" w:rsidP="0004787E">
      <w:pPr>
        <w:widowControl w:val="0"/>
        <w:autoSpaceDE w:val="0"/>
        <w:autoSpaceDN w:val="0"/>
        <w:adjustRightInd w:val="0"/>
        <w:spacing w:beforeLines="80" w:before="192" w:afterLines="80" w:after="192"/>
        <w:ind w:left="640" w:hanging="640"/>
        <w:rPr>
          <w:rFonts w:ascii="Arial" w:hAnsi="Arial" w:cs="Arial"/>
          <w:noProof/>
          <w:sz w:val="22"/>
        </w:rPr>
      </w:pPr>
      <w:r w:rsidRPr="007E2CE2">
        <w:rPr>
          <w:rFonts w:ascii="Arial" w:hAnsi="Arial" w:cs="Arial"/>
          <w:noProof/>
          <w:sz w:val="22"/>
        </w:rPr>
        <w:t>27.</w:t>
      </w:r>
      <w:r w:rsidRPr="007E2CE2">
        <w:rPr>
          <w:rFonts w:ascii="Arial" w:hAnsi="Arial" w:cs="Arial"/>
          <w:noProof/>
          <w:sz w:val="22"/>
        </w:rPr>
        <w:tab/>
        <w:t xml:space="preserve">Breiman, L. Random Forests. </w:t>
      </w:r>
      <w:r w:rsidRPr="007E2CE2">
        <w:rPr>
          <w:rFonts w:ascii="Arial" w:hAnsi="Arial" w:cs="Arial"/>
          <w:i/>
          <w:iCs/>
          <w:noProof/>
          <w:sz w:val="22"/>
        </w:rPr>
        <w:t>Mach. Learn.</w:t>
      </w:r>
      <w:r w:rsidRPr="007E2CE2">
        <w:rPr>
          <w:rFonts w:ascii="Arial" w:hAnsi="Arial" w:cs="Arial"/>
          <w:noProof/>
          <w:sz w:val="22"/>
        </w:rPr>
        <w:t xml:space="preserve"> </w:t>
      </w:r>
      <w:r w:rsidRPr="007E2CE2">
        <w:rPr>
          <w:rFonts w:ascii="Arial" w:hAnsi="Arial" w:cs="Arial"/>
          <w:b/>
          <w:bCs/>
          <w:noProof/>
          <w:sz w:val="22"/>
        </w:rPr>
        <w:t>45</w:t>
      </w:r>
      <w:r w:rsidRPr="007E2CE2">
        <w:rPr>
          <w:rFonts w:ascii="Arial" w:hAnsi="Arial" w:cs="Arial"/>
          <w:noProof/>
          <w:sz w:val="22"/>
        </w:rPr>
        <w:t>, 5–32 (2001).</w:t>
      </w:r>
    </w:p>
    <w:p w14:paraId="616520F5" w14:textId="77777777" w:rsidR="007E2CE2" w:rsidRPr="007E2CE2" w:rsidRDefault="007E2CE2" w:rsidP="0004787E">
      <w:pPr>
        <w:widowControl w:val="0"/>
        <w:autoSpaceDE w:val="0"/>
        <w:autoSpaceDN w:val="0"/>
        <w:adjustRightInd w:val="0"/>
        <w:spacing w:beforeLines="80" w:before="192" w:afterLines="80" w:after="192"/>
        <w:ind w:left="640" w:hanging="640"/>
        <w:rPr>
          <w:rFonts w:ascii="Arial" w:hAnsi="Arial" w:cs="Arial"/>
          <w:noProof/>
          <w:sz w:val="22"/>
        </w:rPr>
      </w:pPr>
      <w:r w:rsidRPr="007E2CE2">
        <w:rPr>
          <w:rFonts w:ascii="Arial" w:hAnsi="Arial" w:cs="Arial"/>
          <w:noProof/>
          <w:sz w:val="22"/>
        </w:rPr>
        <w:t>28.</w:t>
      </w:r>
      <w:r w:rsidRPr="007E2CE2">
        <w:rPr>
          <w:rFonts w:ascii="Arial" w:hAnsi="Arial" w:cs="Arial"/>
          <w:noProof/>
          <w:sz w:val="22"/>
        </w:rPr>
        <w:tab/>
        <w:t xml:space="preserve">Miller, O., Helman, D., Svoray, T., Morin, E. &amp; Bonfil, D. J. Explicit wheat production model adjusted for semi-arid environments. </w:t>
      </w:r>
      <w:r w:rsidRPr="007E2CE2">
        <w:rPr>
          <w:rFonts w:ascii="Arial" w:hAnsi="Arial" w:cs="Arial"/>
          <w:i/>
          <w:iCs/>
          <w:noProof/>
          <w:sz w:val="22"/>
        </w:rPr>
        <w:t>F. Crop. Res.</w:t>
      </w:r>
      <w:r w:rsidRPr="007E2CE2">
        <w:rPr>
          <w:rFonts w:ascii="Arial" w:hAnsi="Arial" w:cs="Arial"/>
          <w:noProof/>
          <w:sz w:val="22"/>
        </w:rPr>
        <w:t xml:space="preserve"> </w:t>
      </w:r>
      <w:r w:rsidRPr="007E2CE2">
        <w:rPr>
          <w:rFonts w:ascii="Arial" w:hAnsi="Arial" w:cs="Arial"/>
          <w:b/>
          <w:bCs/>
          <w:noProof/>
          <w:sz w:val="22"/>
        </w:rPr>
        <w:t>231</w:t>
      </w:r>
      <w:r w:rsidRPr="007E2CE2">
        <w:rPr>
          <w:rFonts w:ascii="Arial" w:hAnsi="Arial" w:cs="Arial"/>
          <w:noProof/>
          <w:sz w:val="22"/>
        </w:rPr>
        <w:t>, (2019).</w:t>
      </w:r>
    </w:p>
    <w:p w14:paraId="65B9FED5" w14:textId="7FAE449F" w:rsidR="006F745F" w:rsidRPr="001B69C0" w:rsidRDefault="006F745F" w:rsidP="0004787E">
      <w:pPr>
        <w:widowControl w:val="0"/>
        <w:autoSpaceDE w:val="0"/>
        <w:autoSpaceDN w:val="0"/>
        <w:adjustRightInd w:val="0"/>
        <w:spacing w:beforeLines="80" w:before="192" w:afterLines="80" w:after="192"/>
        <w:ind w:left="640" w:hanging="640"/>
        <w:rPr>
          <w:rFonts w:ascii="Arial" w:eastAsia="Arial" w:hAnsi="Arial" w:cs="Arial"/>
          <w:sz w:val="22"/>
          <w:szCs w:val="22"/>
          <w:rtl/>
          <w:lang w:bidi="he-IL"/>
        </w:rPr>
      </w:pPr>
      <w:r w:rsidRPr="00E90ADC">
        <w:rPr>
          <w:rFonts w:ascii="Arial" w:eastAsia="Arial" w:hAnsi="Arial" w:cs="Arial"/>
          <w:sz w:val="22"/>
          <w:szCs w:val="22"/>
        </w:rPr>
        <w:fldChar w:fldCharType="end"/>
      </w:r>
    </w:p>
    <w:p w14:paraId="3D7A62D9" w14:textId="77777777" w:rsidR="005764A6" w:rsidRPr="005764A6" w:rsidRDefault="005764A6" w:rsidP="0004787E">
      <w:pPr>
        <w:pStyle w:val="Default"/>
        <w:bidi/>
        <w:spacing w:beforeLines="80" w:before="192" w:afterLines="80" w:after="192"/>
        <w:ind w:right="278"/>
        <w:rPr>
          <w:rFonts w:hint="default"/>
          <w:sz w:val="22"/>
          <w:szCs w:val="22"/>
          <w:rtl/>
        </w:rPr>
      </w:pPr>
    </w:p>
    <w:sectPr w:rsidR="005764A6" w:rsidRPr="005764A6" w:rsidSect="00B72549">
      <w:type w:val="continuous"/>
      <w:pgSz w:w="11906" w:h="16838"/>
      <w:pgMar w:top="907" w:right="1021" w:bottom="964" w:left="964" w:header="709" w:footer="85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0F16E" w14:textId="77777777" w:rsidR="00C25798" w:rsidRDefault="00C25798">
      <w:r>
        <w:separator/>
      </w:r>
    </w:p>
  </w:endnote>
  <w:endnote w:type="continuationSeparator" w:id="0">
    <w:p w14:paraId="7A5E394B" w14:textId="77777777" w:rsidR="00C25798" w:rsidRDefault="00C257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Neue">
    <w:altName w:val="Arial"/>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0"/>
      </w:rPr>
      <w:id w:val="974342827"/>
      <w:docPartObj>
        <w:docPartGallery w:val="Page Numbers (Bottom of Page)"/>
        <w:docPartUnique/>
      </w:docPartObj>
    </w:sdtPr>
    <w:sdtContent>
      <w:p w14:paraId="66DE7B27" w14:textId="029EB172" w:rsidR="00A446E5" w:rsidRDefault="00A446E5" w:rsidP="00B72549">
        <w:pPr>
          <w:pStyle w:val="ae"/>
          <w:framePr w:wrap="none" w:vAnchor="text" w:hAnchor="margin" w:xAlign="center" w:y="1"/>
          <w:rPr>
            <w:rStyle w:val="af0"/>
          </w:rPr>
        </w:pPr>
        <w:r>
          <w:rPr>
            <w:rStyle w:val="af0"/>
          </w:rPr>
          <w:fldChar w:fldCharType="begin"/>
        </w:r>
        <w:r>
          <w:rPr>
            <w:rStyle w:val="af0"/>
          </w:rPr>
          <w:instrText xml:space="preserve"> PAGE </w:instrText>
        </w:r>
        <w:r>
          <w:rPr>
            <w:rStyle w:val="af0"/>
          </w:rPr>
          <w:fldChar w:fldCharType="end"/>
        </w:r>
      </w:p>
    </w:sdtContent>
  </w:sdt>
  <w:p w14:paraId="4BAA7F32" w14:textId="77777777" w:rsidR="00A446E5" w:rsidRDefault="00A446E5">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0"/>
      </w:rPr>
      <w:id w:val="651872254"/>
      <w:docPartObj>
        <w:docPartGallery w:val="Page Numbers (Bottom of Page)"/>
        <w:docPartUnique/>
      </w:docPartObj>
    </w:sdtPr>
    <w:sdtContent>
      <w:p w14:paraId="47BF3F66" w14:textId="57413B62" w:rsidR="00B72549" w:rsidRDefault="00B72549" w:rsidP="00715ADE">
        <w:pPr>
          <w:pStyle w:val="ae"/>
          <w:framePr w:wrap="none" w:vAnchor="text" w:hAnchor="margin" w:xAlign="center" w:y="1"/>
          <w:rPr>
            <w:rStyle w:val="af0"/>
          </w:rPr>
        </w:pPr>
        <w:r>
          <w:rPr>
            <w:rStyle w:val="af0"/>
          </w:rPr>
          <w:fldChar w:fldCharType="begin"/>
        </w:r>
        <w:r>
          <w:rPr>
            <w:rStyle w:val="af0"/>
          </w:rPr>
          <w:instrText xml:space="preserve"> PAGE </w:instrText>
        </w:r>
        <w:r>
          <w:rPr>
            <w:rStyle w:val="af0"/>
          </w:rPr>
          <w:fldChar w:fldCharType="separate"/>
        </w:r>
        <w:r>
          <w:rPr>
            <w:rStyle w:val="af0"/>
            <w:noProof/>
          </w:rPr>
          <w:t>1</w:t>
        </w:r>
        <w:r>
          <w:rPr>
            <w:rStyle w:val="af0"/>
          </w:rPr>
          <w:fldChar w:fldCharType="end"/>
        </w:r>
      </w:p>
    </w:sdtContent>
  </w:sdt>
  <w:p w14:paraId="3F565706" w14:textId="5E3DC085" w:rsidR="00463CB5" w:rsidRDefault="00ED79ED">
    <w:pPr>
      <w:pStyle w:val="HeaderFooter"/>
      <w:tabs>
        <w:tab w:val="clear" w:pos="9020"/>
        <w:tab w:val="center" w:pos="4819"/>
        <w:tab w:val="right" w:pos="9638"/>
      </w:tabs>
    </w:pPr>
    <w:r>
      <w:rPr>
        <w:color w:val="5E5E5E"/>
        <w:sz w:val="21"/>
        <w:szCs w:val="21"/>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6D9F5" w14:textId="77777777" w:rsidR="00C25798" w:rsidRDefault="00C25798">
      <w:r>
        <w:separator/>
      </w:r>
    </w:p>
  </w:footnote>
  <w:footnote w:type="continuationSeparator" w:id="0">
    <w:p w14:paraId="386CF8E1" w14:textId="77777777" w:rsidR="00C25798" w:rsidRDefault="00C257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53255"/>
    <w:multiLevelType w:val="hybridMultilevel"/>
    <w:tmpl w:val="DA188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0179DE"/>
    <w:multiLevelType w:val="hybridMultilevel"/>
    <w:tmpl w:val="36D60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477DF"/>
    <w:multiLevelType w:val="hybridMultilevel"/>
    <w:tmpl w:val="0FB02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0902A7"/>
    <w:multiLevelType w:val="hybridMultilevel"/>
    <w:tmpl w:val="C978A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824BBB"/>
    <w:multiLevelType w:val="hybridMultilevel"/>
    <w:tmpl w:val="A29CAABE"/>
    <w:styleLink w:val="Lettered"/>
    <w:lvl w:ilvl="0" w:tplc="A29CAABE">
      <w:start w:val="1"/>
      <w:numFmt w:val="decimal"/>
      <w:lvlText w:val="%1."/>
      <w:lvlJc w:val="left"/>
      <w:pPr>
        <w:ind w:left="360" w:hanging="360"/>
      </w:pPr>
      <w:rPr>
        <w:rFonts w:ascii="Arial Unicode MS" w:eastAsia="Arial Unicode MS" w:hAnsi="Arial Unicode MS" w:cs="Arial"/>
        <w:caps w:val="0"/>
        <w:smallCaps w:val="0"/>
        <w:strike w:val="0"/>
        <w:dstrike w:val="0"/>
        <w:outline w:val="0"/>
        <w:emboss w:val="0"/>
        <w:imprint w:val="0"/>
        <w:spacing w:val="0"/>
        <w:w w:val="100"/>
        <w:kern w:val="0"/>
        <w:position w:val="0"/>
        <w:highlight w:val="none"/>
        <w:vertAlign w:val="baseline"/>
      </w:rPr>
    </w:lvl>
    <w:lvl w:ilvl="1" w:tplc="A566C0D4">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DF49D5C">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62AA88E2">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EDC4A1C">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DC2264A">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48BCDD3C">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F0A5508">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522142A">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4EF40EF"/>
    <w:multiLevelType w:val="hybridMultilevel"/>
    <w:tmpl w:val="F2F8C43E"/>
    <w:lvl w:ilvl="0" w:tplc="06FEAEC8">
      <w:start w:val="1"/>
      <w:numFmt w:val="decimal"/>
      <w:lvlText w:val="%1."/>
      <w:lvlJc w:val="left"/>
      <w:pPr>
        <w:ind w:left="720" w:hanging="360"/>
      </w:pPr>
      <w:rPr>
        <w:rFonts w:hint="default"/>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AF2C44"/>
    <w:multiLevelType w:val="multilevel"/>
    <w:tmpl w:val="A29CAABE"/>
    <w:numStyleLink w:val="Lettered"/>
  </w:abstractNum>
  <w:abstractNum w:abstractNumId="7" w15:restartNumberingAfterBreak="0">
    <w:nsid w:val="33237BBB"/>
    <w:multiLevelType w:val="hybridMultilevel"/>
    <w:tmpl w:val="E8966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6A067D"/>
    <w:multiLevelType w:val="hybridMultilevel"/>
    <w:tmpl w:val="740ED712"/>
    <w:lvl w:ilvl="0" w:tplc="AB50A3E8">
      <w:start w:val="1"/>
      <w:numFmt w:val="decimal"/>
      <w:lvlText w:val="%1."/>
      <w:lvlJc w:val="left"/>
      <w:pPr>
        <w:ind w:left="678" w:hanging="360"/>
      </w:pPr>
      <w:rPr>
        <w:rFonts w:hint="default"/>
      </w:rPr>
    </w:lvl>
    <w:lvl w:ilvl="1" w:tplc="04090019" w:tentative="1">
      <w:start w:val="1"/>
      <w:numFmt w:val="lowerLetter"/>
      <w:lvlText w:val="%2."/>
      <w:lvlJc w:val="left"/>
      <w:pPr>
        <w:ind w:left="1398" w:hanging="360"/>
      </w:pPr>
    </w:lvl>
    <w:lvl w:ilvl="2" w:tplc="0409001B" w:tentative="1">
      <w:start w:val="1"/>
      <w:numFmt w:val="lowerRoman"/>
      <w:lvlText w:val="%3."/>
      <w:lvlJc w:val="right"/>
      <w:pPr>
        <w:ind w:left="2118" w:hanging="180"/>
      </w:pPr>
    </w:lvl>
    <w:lvl w:ilvl="3" w:tplc="0409000F" w:tentative="1">
      <w:start w:val="1"/>
      <w:numFmt w:val="decimal"/>
      <w:lvlText w:val="%4."/>
      <w:lvlJc w:val="left"/>
      <w:pPr>
        <w:ind w:left="2838" w:hanging="360"/>
      </w:pPr>
    </w:lvl>
    <w:lvl w:ilvl="4" w:tplc="04090019" w:tentative="1">
      <w:start w:val="1"/>
      <w:numFmt w:val="lowerLetter"/>
      <w:lvlText w:val="%5."/>
      <w:lvlJc w:val="left"/>
      <w:pPr>
        <w:ind w:left="3558" w:hanging="360"/>
      </w:pPr>
    </w:lvl>
    <w:lvl w:ilvl="5" w:tplc="0409001B" w:tentative="1">
      <w:start w:val="1"/>
      <w:numFmt w:val="lowerRoman"/>
      <w:lvlText w:val="%6."/>
      <w:lvlJc w:val="right"/>
      <w:pPr>
        <w:ind w:left="4278" w:hanging="180"/>
      </w:pPr>
    </w:lvl>
    <w:lvl w:ilvl="6" w:tplc="0409000F" w:tentative="1">
      <w:start w:val="1"/>
      <w:numFmt w:val="decimal"/>
      <w:lvlText w:val="%7."/>
      <w:lvlJc w:val="left"/>
      <w:pPr>
        <w:ind w:left="4998" w:hanging="360"/>
      </w:pPr>
    </w:lvl>
    <w:lvl w:ilvl="7" w:tplc="04090019" w:tentative="1">
      <w:start w:val="1"/>
      <w:numFmt w:val="lowerLetter"/>
      <w:lvlText w:val="%8."/>
      <w:lvlJc w:val="left"/>
      <w:pPr>
        <w:ind w:left="5718" w:hanging="360"/>
      </w:pPr>
    </w:lvl>
    <w:lvl w:ilvl="8" w:tplc="0409001B" w:tentative="1">
      <w:start w:val="1"/>
      <w:numFmt w:val="lowerRoman"/>
      <w:lvlText w:val="%9."/>
      <w:lvlJc w:val="right"/>
      <w:pPr>
        <w:ind w:left="6438" w:hanging="180"/>
      </w:pPr>
    </w:lvl>
  </w:abstractNum>
  <w:abstractNum w:abstractNumId="9" w15:restartNumberingAfterBreak="0">
    <w:nsid w:val="39F76C14"/>
    <w:multiLevelType w:val="hybridMultilevel"/>
    <w:tmpl w:val="6D98E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D177A9"/>
    <w:multiLevelType w:val="hybridMultilevel"/>
    <w:tmpl w:val="F0129348"/>
    <w:numStyleLink w:val="Numbered"/>
  </w:abstractNum>
  <w:abstractNum w:abstractNumId="11" w15:restartNumberingAfterBreak="0">
    <w:nsid w:val="510F67E8"/>
    <w:multiLevelType w:val="hybridMultilevel"/>
    <w:tmpl w:val="2E7A6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1B6577"/>
    <w:multiLevelType w:val="hybridMultilevel"/>
    <w:tmpl w:val="A29CAABE"/>
    <w:numStyleLink w:val="Lettered"/>
  </w:abstractNum>
  <w:abstractNum w:abstractNumId="13" w15:restartNumberingAfterBreak="0">
    <w:nsid w:val="64A96497"/>
    <w:multiLevelType w:val="hybridMultilevel"/>
    <w:tmpl w:val="21CA8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AC0501"/>
    <w:multiLevelType w:val="hybridMultilevel"/>
    <w:tmpl w:val="73201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A96991"/>
    <w:multiLevelType w:val="multilevel"/>
    <w:tmpl w:val="731C92A2"/>
    <w:lvl w:ilvl="0">
      <w:start w:val="1"/>
      <w:numFmt w:val="decimal"/>
      <w:lvlText w:val="%1."/>
      <w:lvlJc w:val="left"/>
      <w:pPr>
        <w:ind w:left="678" w:hanging="360"/>
      </w:pPr>
      <w:rPr>
        <w:rFonts w:hint="default"/>
      </w:rPr>
    </w:lvl>
    <w:lvl w:ilvl="1">
      <w:start w:val="1"/>
      <w:numFmt w:val="lowerLetter"/>
      <w:lvlText w:val="%2."/>
      <w:lvlJc w:val="left"/>
      <w:pPr>
        <w:ind w:left="1398" w:hanging="360"/>
      </w:pPr>
    </w:lvl>
    <w:lvl w:ilvl="2">
      <w:start w:val="1"/>
      <w:numFmt w:val="lowerRoman"/>
      <w:lvlText w:val="%3."/>
      <w:lvlJc w:val="right"/>
      <w:pPr>
        <w:ind w:left="2118" w:hanging="180"/>
      </w:pPr>
    </w:lvl>
    <w:lvl w:ilvl="3">
      <w:start w:val="1"/>
      <w:numFmt w:val="decimal"/>
      <w:lvlText w:val="%4."/>
      <w:lvlJc w:val="left"/>
      <w:pPr>
        <w:ind w:left="2838" w:hanging="360"/>
      </w:pPr>
    </w:lvl>
    <w:lvl w:ilvl="4">
      <w:start w:val="1"/>
      <w:numFmt w:val="lowerLetter"/>
      <w:lvlText w:val="%5."/>
      <w:lvlJc w:val="left"/>
      <w:pPr>
        <w:ind w:left="3558" w:hanging="360"/>
      </w:pPr>
    </w:lvl>
    <w:lvl w:ilvl="5">
      <w:start w:val="1"/>
      <w:numFmt w:val="lowerRoman"/>
      <w:lvlText w:val="%6."/>
      <w:lvlJc w:val="right"/>
      <w:pPr>
        <w:ind w:left="4278" w:hanging="180"/>
      </w:pPr>
    </w:lvl>
    <w:lvl w:ilvl="6">
      <w:start w:val="1"/>
      <w:numFmt w:val="decimal"/>
      <w:lvlText w:val="%7."/>
      <w:lvlJc w:val="left"/>
      <w:pPr>
        <w:ind w:left="4998" w:hanging="360"/>
      </w:pPr>
    </w:lvl>
    <w:lvl w:ilvl="7">
      <w:start w:val="1"/>
      <w:numFmt w:val="lowerLetter"/>
      <w:lvlText w:val="%8."/>
      <w:lvlJc w:val="left"/>
      <w:pPr>
        <w:ind w:left="5718" w:hanging="360"/>
      </w:pPr>
    </w:lvl>
    <w:lvl w:ilvl="8">
      <w:start w:val="1"/>
      <w:numFmt w:val="lowerRoman"/>
      <w:lvlText w:val="%9."/>
      <w:lvlJc w:val="right"/>
      <w:pPr>
        <w:ind w:left="6438" w:hanging="180"/>
      </w:pPr>
    </w:lvl>
  </w:abstractNum>
  <w:abstractNum w:abstractNumId="16" w15:restartNumberingAfterBreak="0">
    <w:nsid w:val="7CCF57BF"/>
    <w:multiLevelType w:val="hybridMultilevel"/>
    <w:tmpl w:val="F0129348"/>
    <w:styleLink w:val="Numbered"/>
    <w:lvl w:ilvl="0" w:tplc="9DFC68E4">
      <w:start w:val="1"/>
      <w:numFmt w:val="decimal"/>
      <w:lvlText w:val="%1."/>
      <w:lvlJc w:val="left"/>
      <w:pPr>
        <w:ind w:left="39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1" w:tplc="86303EE8">
      <w:start w:val="1"/>
      <w:numFmt w:val="decimal"/>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B816ADAC">
      <w:start w:val="1"/>
      <w:numFmt w:val="decimal"/>
      <w:lvlText w:val="%3."/>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3FEA822E">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81B8E5CC">
      <w:start w:val="1"/>
      <w:numFmt w:val="decimal"/>
      <w:lvlText w:val="%5."/>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7832B1A4">
      <w:start w:val="1"/>
      <w:numFmt w:val="decimal"/>
      <w:lvlText w:val="%6."/>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76F03FA0">
      <w:start w:val="1"/>
      <w:numFmt w:val="decimal"/>
      <w:lvlText w:val="%7."/>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524CC3B4">
      <w:start w:val="1"/>
      <w:numFmt w:val="decimal"/>
      <w:lvlText w:val="%8."/>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82A2F1B2">
      <w:start w:val="1"/>
      <w:numFmt w:val="decimal"/>
      <w:lvlText w:val="%9."/>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16"/>
  </w:num>
  <w:num w:numId="2">
    <w:abstractNumId w:val="10"/>
  </w:num>
  <w:num w:numId="3">
    <w:abstractNumId w:val="4"/>
  </w:num>
  <w:num w:numId="4">
    <w:abstractNumId w:val="12"/>
  </w:num>
  <w:num w:numId="5">
    <w:abstractNumId w:val="6"/>
  </w:num>
  <w:num w:numId="6">
    <w:abstractNumId w:val="8"/>
  </w:num>
  <w:num w:numId="7">
    <w:abstractNumId w:val="15"/>
  </w:num>
  <w:num w:numId="8">
    <w:abstractNumId w:val="11"/>
  </w:num>
  <w:num w:numId="9">
    <w:abstractNumId w:val="5"/>
  </w:num>
  <w:num w:numId="10">
    <w:abstractNumId w:val="2"/>
  </w:num>
  <w:num w:numId="11">
    <w:abstractNumId w:val="3"/>
  </w:num>
  <w:num w:numId="12">
    <w:abstractNumId w:val="14"/>
  </w:num>
  <w:num w:numId="13">
    <w:abstractNumId w:val="0"/>
  </w:num>
  <w:num w:numId="14">
    <w:abstractNumId w:val="7"/>
  </w:num>
  <w:num w:numId="15">
    <w:abstractNumId w:val="13"/>
  </w:num>
  <w:num w:numId="16">
    <w:abstractNumId w:val="9"/>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CB5"/>
    <w:rsid w:val="00015FC6"/>
    <w:rsid w:val="000179D5"/>
    <w:rsid w:val="00024750"/>
    <w:rsid w:val="00044701"/>
    <w:rsid w:val="00046E33"/>
    <w:rsid w:val="0004787E"/>
    <w:rsid w:val="00081989"/>
    <w:rsid w:val="00083FD8"/>
    <w:rsid w:val="00084D08"/>
    <w:rsid w:val="0009097E"/>
    <w:rsid w:val="000A0723"/>
    <w:rsid w:val="000A293A"/>
    <w:rsid w:val="000A76CA"/>
    <w:rsid w:val="000B408B"/>
    <w:rsid w:val="000B6866"/>
    <w:rsid w:val="000C0029"/>
    <w:rsid w:val="000C27D1"/>
    <w:rsid w:val="000F0CB6"/>
    <w:rsid w:val="00101AEC"/>
    <w:rsid w:val="0011474A"/>
    <w:rsid w:val="00121999"/>
    <w:rsid w:val="001337D1"/>
    <w:rsid w:val="00146A6F"/>
    <w:rsid w:val="0015428C"/>
    <w:rsid w:val="00160250"/>
    <w:rsid w:val="001774AB"/>
    <w:rsid w:val="00177AAF"/>
    <w:rsid w:val="001832D4"/>
    <w:rsid w:val="00186D63"/>
    <w:rsid w:val="00191015"/>
    <w:rsid w:val="0019334B"/>
    <w:rsid w:val="001B0D45"/>
    <w:rsid w:val="001B4080"/>
    <w:rsid w:val="001B452F"/>
    <w:rsid w:val="001B69C0"/>
    <w:rsid w:val="001D33E2"/>
    <w:rsid w:val="001D7F49"/>
    <w:rsid w:val="001E1792"/>
    <w:rsid w:val="001E375C"/>
    <w:rsid w:val="001F53E7"/>
    <w:rsid w:val="001F66D3"/>
    <w:rsid w:val="00215009"/>
    <w:rsid w:val="00216FB0"/>
    <w:rsid w:val="00250404"/>
    <w:rsid w:val="0026178B"/>
    <w:rsid w:val="00265EE3"/>
    <w:rsid w:val="00290EBC"/>
    <w:rsid w:val="002967B7"/>
    <w:rsid w:val="002B071B"/>
    <w:rsid w:val="002C300F"/>
    <w:rsid w:val="002D271B"/>
    <w:rsid w:val="003021C7"/>
    <w:rsid w:val="00303336"/>
    <w:rsid w:val="00321B6D"/>
    <w:rsid w:val="003249F2"/>
    <w:rsid w:val="003347BB"/>
    <w:rsid w:val="00344974"/>
    <w:rsid w:val="003477B8"/>
    <w:rsid w:val="00361002"/>
    <w:rsid w:val="00372D4F"/>
    <w:rsid w:val="00374980"/>
    <w:rsid w:val="00377AAA"/>
    <w:rsid w:val="003970AB"/>
    <w:rsid w:val="003A6C17"/>
    <w:rsid w:val="003F46DC"/>
    <w:rsid w:val="0040070E"/>
    <w:rsid w:val="0040153C"/>
    <w:rsid w:val="00410FF7"/>
    <w:rsid w:val="00415EF7"/>
    <w:rsid w:val="004419CF"/>
    <w:rsid w:val="00443449"/>
    <w:rsid w:val="00455DFD"/>
    <w:rsid w:val="00461B81"/>
    <w:rsid w:val="00463CB5"/>
    <w:rsid w:val="004646B5"/>
    <w:rsid w:val="00471F2C"/>
    <w:rsid w:val="004736FA"/>
    <w:rsid w:val="00493D91"/>
    <w:rsid w:val="004C1A6C"/>
    <w:rsid w:val="004C48CE"/>
    <w:rsid w:val="004C5F5D"/>
    <w:rsid w:val="004E10B7"/>
    <w:rsid w:val="004E16C6"/>
    <w:rsid w:val="005056A6"/>
    <w:rsid w:val="00512DCF"/>
    <w:rsid w:val="00517DE9"/>
    <w:rsid w:val="00537D22"/>
    <w:rsid w:val="00542CB6"/>
    <w:rsid w:val="005443E3"/>
    <w:rsid w:val="00554A2E"/>
    <w:rsid w:val="00561815"/>
    <w:rsid w:val="005764A6"/>
    <w:rsid w:val="005776E2"/>
    <w:rsid w:val="00587455"/>
    <w:rsid w:val="005912D8"/>
    <w:rsid w:val="005917ED"/>
    <w:rsid w:val="005975ED"/>
    <w:rsid w:val="005B4D0A"/>
    <w:rsid w:val="005C0174"/>
    <w:rsid w:val="005C7B74"/>
    <w:rsid w:val="005E3090"/>
    <w:rsid w:val="005F7CF5"/>
    <w:rsid w:val="005F7D16"/>
    <w:rsid w:val="0060017E"/>
    <w:rsid w:val="00652116"/>
    <w:rsid w:val="00671120"/>
    <w:rsid w:val="0069060B"/>
    <w:rsid w:val="006934A8"/>
    <w:rsid w:val="00694273"/>
    <w:rsid w:val="006A1705"/>
    <w:rsid w:val="006A5594"/>
    <w:rsid w:val="006B00D1"/>
    <w:rsid w:val="006B674C"/>
    <w:rsid w:val="006C5D3D"/>
    <w:rsid w:val="006D2866"/>
    <w:rsid w:val="006D3267"/>
    <w:rsid w:val="006D4FBA"/>
    <w:rsid w:val="006D686A"/>
    <w:rsid w:val="006E101F"/>
    <w:rsid w:val="006E61A3"/>
    <w:rsid w:val="006F745F"/>
    <w:rsid w:val="007150C9"/>
    <w:rsid w:val="00715ADE"/>
    <w:rsid w:val="00716B9B"/>
    <w:rsid w:val="00721B59"/>
    <w:rsid w:val="00723143"/>
    <w:rsid w:val="00730ADD"/>
    <w:rsid w:val="00737D76"/>
    <w:rsid w:val="00744C12"/>
    <w:rsid w:val="00761746"/>
    <w:rsid w:val="00764127"/>
    <w:rsid w:val="00764181"/>
    <w:rsid w:val="00771125"/>
    <w:rsid w:val="00777E1D"/>
    <w:rsid w:val="00790CC2"/>
    <w:rsid w:val="007A30BD"/>
    <w:rsid w:val="007A33E0"/>
    <w:rsid w:val="007B0B48"/>
    <w:rsid w:val="007B40F7"/>
    <w:rsid w:val="007B5F5D"/>
    <w:rsid w:val="007C4B70"/>
    <w:rsid w:val="007E2CE2"/>
    <w:rsid w:val="007E3573"/>
    <w:rsid w:val="007F6693"/>
    <w:rsid w:val="008058B9"/>
    <w:rsid w:val="00827ABA"/>
    <w:rsid w:val="00835718"/>
    <w:rsid w:val="00877C12"/>
    <w:rsid w:val="00886D45"/>
    <w:rsid w:val="00895B0C"/>
    <w:rsid w:val="008B2862"/>
    <w:rsid w:val="008C2121"/>
    <w:rsid w:val="008D57E3"/>
    <w:rsid w:val="008E01D4"/>
    <w:rsid w:val="009004BE"/>
    <w:rsid w:val="00914307"/>
    <w:rsid w:val="009208DC"/>
    <w:rsid w:val="00942787"/>
    <w:rsid w:val="00944582"/>
    <w:rsid w:val="00945496"/>
    <w:rsid w:val="00945C28"/>
    <w:rsid w:val="00952A99"/>
    <w:rsid w:val="009617E2"/>
    <w:rsid w:val="00982C15"/>
    <w:rsid w:val="00986B98"/>
    <w:rsid w:val="009939C7"/>
    <w:rsid w:val="009952FB"/>
    <w:rsid w:val="009C4B3B"/>
    <w:rsid w:val="009C701B"/>
    <w:rsid w:val="009D46A3"/>
    <w:rsid w:val="009E08C1"/>
    <w:rsid w:val="009E2F5A"/>
    <w:rsid w:val="009F0769"/>
    <w:rsid w:val="009F4C96"/>
    <w:rsid w:val="009F5DBE"/>
    <w:rsid w:val="00A0038C"/>
    <w:rsid w:val="00A067C2"/>
    <w:rsid w:val="00A13E7E"/>
    <w:rsid w:val="00A20034"/>
    <w:rsid w:val="00A24415"/>
    <w:rsid w:val="00A446E5"/>
    <w:rsid w:val="00A540B0"/>
    <w:rsid w:val="00A619F0"/>
    <w:rsid w:val="00A83C71"/>
    <w:rsid w:val="00A84437"/>
    <w:rsid w:val="00A914BC"/>
    <w:rsid w:val="00AE329A"/>
    <w:rsid w:val="00AF668D"/>
    <w:rsid w:val="00B0035C"/>
    <w:rsid w:val="00B12AA4"/>
    <w:rsid w:val="00B21F42"/>
    <w:rsid w:val="00B3620F"/>
    <w:rsid w:val="00B458CC"/>
    <w:rsid w:val="00B519B2"/>
    <w:rsid w:val="00B63A25"/>
    <w:rsid w:val="00B7216E"/>
    <w:rsid w:val="00B72549"/>
    <w:rsid w:val="00B807AA"/>
    <w:rsid w:val="00B82A26"/>
    <w:rsid w:val="00B947C5"/>
    <w:rsid w:val="00BA1F9B"/>
    <w:rsid w:val="00BA4652"/>
    <w:rsid w:val="00BB6EBC"/>
    <w:rsid w:val="00BC451E"/>
    <w:rsid w:val="00BC6FF1"/>
    <w:rsid w:val="00BD4E5F"/>
    <w:rsid w:val="00BE09FE"/>
    <w:rsid w:val="00BE2233"/>
    <w:rsid w:val="00C02EC3"/>
    <w:rsid w:val="00C14739"/>
    <w:rsid w:val="00C21883"/>
    <w:rsid w:val="00C224A9"/>
    <w:rsid w:val="00C23DA9"/>
    <w:rsid w:val="00C25798"/>
    <w:rsid w:val="00C311D1"/>
    <w:rsid w:val="00C5134A"/>
    <w:rsid w:val="00C805E2"/>
    <w:rsid w:val="00C923F8"/>
    <w:rsid w:val="00C930F3"/>
    <w:rsid w:val="00CA3743"/>
    <w:rsid w:val="00CB0D14"/>
    <w:rsid w:val="00CD2EDE"/>
    <w:rsid w:val="00D00E56"/>
    <w:rsid w:val="00D06DE0"/>
    <w:rsid w:val="00D254C6"/>
    <w:rsid w:val="00D25E2E"/>
    <w:rsid w:val="00D34782"/>
    <w:rsid w:val="00D35255"/>
    <w:rsid w:val="00D51066"/>
    <w:rsid w:val="00D63D8F"/>
    <w:rsid w:val="00D7692B"/>
    <w:rsid w:val="00D85495"/>
    <w:rsid w:val="00D85DE0"/>
    <w:rsid w:val="00D9126C"/>
    <w:rsid w:val="00D95FBD"/>
    <w:rsid w:val="00D96B57"/>
    <w:rsid w:val="00DA0743"/>
    <w:rsid w:val="00DA4213"/>
    <w:rsid w:val="00DB08C7"/>
    <w:rsid w:val="00DB093D"/>
    <w:rsid w:val="00DB2027"/>
    <w:rsid w:val="00DE6801"/>
    <w:rsid w:val="00DE6EAA"/>
    <w:rsid w:val="00E30F38"/>
    <w:rsid w:val="00E37798"/>
    <w:rsid w:val="00E44B32"/>
    <w:rsid w:val="00E50DB4"/>
    <w:rsid w:val="00E51902"/>
    <w:rsid w:val="00E56905"/>
    <w:rsid w:val="00E757B2"/>
    <w:rsid w:val="00E81B0A"/>
    <w:rsid w:val="00E90ADC"/>
    <w:rsid w:val="00EA17C3"/>
    <w:rsid w:val="00EA5A21"/>
    <w:rsid w:val="00EC39C9"/>
    <w:rsid w:val="00EC708A"/>
    <w:rsid w:val="00ED79ED"/>
    <w:rsid w:val="00EE3EC3"/>
    <w:rsid w:val="00EF0F5B"/>
    <w:rsid w:val="00F02238"/>
    <w:rsid w:val="00F118D2"/>
    <w:rsid w:val="00F2774C"/>
    <w:rsid w:val="00F43F85"/>
    <w:rsid w:val="00F44B6A"/>
    <w:rsid w:val="00F50A07"/>
    <w:rsid w:val="00F53645"/>
    <w:rsid w:val="00F67213"/>
    <w:rsid w:val="00F737D9"/>
    <w:rsid w:val="00F930B4"/>
    <w:rsid w:val="00FA461A"/>
    <w:rsid w:val="00FC3D99"/>
    <w:rsid w:val="00FE703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FA4C6F"/>
  <w15:docId w15:val="{98680124-382D-4441-ADF8-5927EE8CC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he-IL"/>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pPr>
      <w:spacing w:before="160"/>
    </w:pPr>
    <w:rPr>
      <w:rFonts w:ascii="Arial Unicode MS" w:hAnsi="Arial Unicode MS" w:cs="Helvetica Neue" w:hint="cs"/>
      <w:color w:val="000000"/>
      <w:sz w:val="24"/>
      <w:szCs w:val="24"/>
      <w:lang w:val="he-IL"/>
      <w14:textOutline w14:w="0" w14:cap="flat" w14:cmpd="sng" w14:algn="ctr">
        <w14:noFill/>
        <w14:prstDash w14:val="solid"/>
        <w14:bevel/>
      </w14:textOutline>
    </w:rPr>
  </w:style>
  <w:style w:type="numbering" w:customStyle="1" w:styleId="Numbered">
    <w:name w:val="Numbered"/>
    <w:pPr>
      <w:numPr>
        <w:numId w:val="1"/>
      </w:numPr>
    </w:pPr>
  </w:style>
  <w:style w:type="numbering" w:customStyle="1" w:styleId="Lettered">
    <w:name w:val="Lettered"/>
    <w:pPr>
      <w:numPr>
        <w:numId w:val="3"/>
      </w:numPr>
    </w:pPr>
  </w:style>
  <w:style w:type="paragraph" w:customStyle="1" w:styleId="TableStyle1">
    <w:name w:val="Table Style 1"/>
    <w:rPr>
      <w:rFonts w:ascii="Helvetica Neue" w:eastAsia="Helvetica Neue" w:hAnsi="Helvetica Neue" w:cs="Helvetica Neue"/>
      <w:b/>
      <w:bCs/>
      <w:color w:val="000000"/>
      <w14:textOutline w14:w="0" w14:cap="flat" w14:cmpd="sng" w14:algn="ctr">
        <w14:noFill/>
        <w14:prstDash w14:val="solid"/>
        <w14:bevel/>
      </w14:textOutline>
    </w:rPr>
  </w:style>
  <w:style w:type="character" w:styleId="a3">
    <w:name w:val="annotation reference"/>
    <w:basedOn w:val="a0"/>
    <w:uiPriority w:val="99"/>
    <w:semiHidden/>
    <w:unhideWhenUsed/>
    <w:rsid w:val="00B807AA"/>
    <w:rPr>
      <w:sz w:val="16"/>
      <w:szCs w:val="16"/>
    </w:rPr>
  </w:style>
  <w:style w:type="paragraph" w:styleId="a4">
    <w:name w:val="annotation text"/>
    <w:basedOn w:val="a"/>
    <w:link w:val="a5"/>
    <w:uiPriority w:val="99"/>
    <w:semiHidden/>
    <w:unhideWhenUsed/>
    <w:rsid w:val="00B807AA"/>
    <w:rPr>
      <w:sz w:val="20"/>
      <w:szCs w:val="20"/>
    </w:rPr>
  </w:style>
  <w:style w:type="character" w:customStyle="1" w:styleId="a5">
    <w:name w:val="טקסט הערה תו"/>
    <w:basedOn w:val="a0"/>
    <w:link w:val="a4"/>
    <w:uiPriority w:val="99"/>
    <w:semiHidden/>
    <w:rsid w:val="00B807AA"/>
    <w:rPr>
      <w:lang w:val="en-US" w:bidi="ar-SA"/>
    </w:rPr>
  </w:style>
  <w:style w:type="paragraph" w:styleId="a6">
    <w:name w:val="annotation subject"/>
    <w:basedOn w:val="a4"/>
    <w:next w:val="a4"/>
    <w:link w:val="a7"/>
    <w:uiPriority w:val="99"/>
    <w:semiHidden/>
    <w:unhideWhenUsed/>
    <w:rsid w:val="00B807AA"/>
    <w:rPr>
      <w:b/>
      <w:bCs/>
    </w:rPr>
  </w:style>
  <w:style w:type="character" w:customStyle="1" w:styleId="a7">
    <w:name w:val="נושא הערה תו"/>
    <w:basedOn w:val="a5"/>
    <w:link w:val="a6"/>
    <w:uiPriority w:val="99"/>
    <w:semiHidden/>
    <w:rsid w:val="00B807AA"/>
    <w:rPr>
      <w:b/>
      <w:bCs/>
      <w:lang w:val="en-US" w:bidi="ar-SA"/>
    </w:rPr>
  </w:style>
  <w:style w:type="paragraph" w:styleId="a8">
    <w:name w:val="Balloon Text"/>
    <w:basedOn w:val="a"/>
    <w:link w:val="a9"/>
    <w:uiPriority w:val="99"/>
    <w:semiHidden/>
    <w:unhideWhenUsed/>
    <w:rsid w:val="00B807AA"/>
    <w:rPr>
      <w:sz w:val="18"/>
      <w:szCs w:val="18"/>
    </w:rPr>
  </w:style>
  <w:style w:type="character" w:customStyle="1" w:styleId="a9">
    <w:name w:val="טקסט בלונים תו"/>
    <w:basedOn w:val="a0"/>
    <w:link w:val="a8"/>
    <w:uiPriority w:val="99"/>
    <w:semiHidden/>
    <w:rsid w:val="00B807AA"/>
    <w:rPr>
      <w:sz w:val="18"/>
      <w:szCs w:val="18"/>
      <w:lang w:val="en-US" w:bidi="ar-SA"/>
    </w:rPr>
  </w:style>
  <w:style w:type="paragraph" w:styleId="aa">
    <w:name w:val="List Paragraph"/>
    <w:basedOn w:val="a"/>
    <w:uiPriority w:val="34"/>
    <w:qFormat/>
    <w:rsid w:val="005F7D16"/>
    <w:pPr>
      <w:ind w:left="720"/>
      <w:contextualSpacing/>
    </w:pPr>
  </w:style>
  <w:style w:type="character" w:styleId="ab">
    <w:name w:val="Placeholder Text"/>
    <w:basedOn w:val="a0"/>
    <w:uiPriority w:val="99"/>
    <w:semiHidden/>
    <w:rsid w:val="00D85DE0"/>
    <w:rPr>
      <w:color w:val="808080"/>
    </w:rPr>
  </w:style>
  <w:style w:type="paragraph" w:styleId="ac">
    <w:name w:val="header"/>
    <w:basedOn w:val="a"/>
    <w:link w:val="ad"/>
    <w:uiPriority w:val="99"/>
    <w:unhideWhenUsed/>
    <w:rsid w:val="00A446E5"/>
    <w:pPr>
      <w:tabs>
        <w:tab w:val="center" w:pos="4680"/>
        <w:tab w:val="right" w:pos="9360"/>
      </w:tabs>
    </w:pPr>
  </w:style>
  <w:style w:type="character" w:customStyle="1" w:styleId="ad">
    <w:name w:val="כותרת עליונה תו"/>
    <w:basedOn w:val="a0"/>
    <w:link w:val="ac"/>
    <w:uiPriority w:val="99"/>
    <w:rsid w:val="00A446E5"/>
    <w:rPr>
      <w:sz w:val="24"/>
      <w:szCs w:val="24"/>
      <w:lang w:bidi="ar-SA"/>
    </w:rPr>
  </w:style>
  <w:style w:type="paragraph" w:styleId="ae">
    <w:name w:val="footer"/>
    <w:basedOn w:val="a"/>
    <w:link w:val="af"/>
    <w:uiPriority w:val="99"/>
    <w:unhideWhenUsed/>
    <w:rsid w:val="00A446E5"/>
    <w:pPr>
      <w:tabs>
        <w:tab w:val="center" w:pos="4680"/>
        <w:tab w:val="right" w:pos="9360"/>
      </w:tabs>
    </w:pPr>
  </w:style>
  <w:style w:type="character" w:customStyle="1" w:styleId="af">
    <w:name w:val="כותרת תחתונה תו"/>
    <w:basedOn w:val="a0"/>
    <w:link w:val="ae"/>
    <w:uiPriority w:val="99"/>
    <w:rsid w:val="00A446E5"/>
    <w:rPr>
      <w:sz w:val="24"/>
      <w:szCs w:val="24"/>
      <w:lang w:bidi="ar-SA"/>
    </w:rPr>
  </w:style>
  <w:style w:type="character" w:styleId="af0">
    <w:name w:val="page number"/>
    <w:basedOn w:val="a0"/>
    <w:uiPriority w:val="99"/>
    <w:semiHidden/>
    <w:unhideWhenUsed/>
    <w:rsid w:val="00A446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476778">
      <w:bodyDiv w:val="1"/>
      <w:marLeft w:val="0"/>
      <w:marRight w:val="0"/>
      <w:marTop w:val="0"/>
      <w:marBottom w:val="0"/>
      <w:divBdr>
        <w:top w:val="none" w:sz="0" w:space="0" w:color="auto"/>
        <w:left w:val="none" w:sz="0" w:space="0" w:color="auto"/>
        <w:bottom w:val="none" w:sz="0" w:space="0" w:color="auto"/>
        <w:right w:val="none" w:sz="0" w:space="0" w:color="auto"/>
      </w:divBdr>
    </w:div>
    <w:div w:id="1602300792">
      <w:bodyDiv w:val="1"/>
      <w:marLeft w:val="0"/>
      <w:marRight w:val="0"/>
      <w:marTop w:val="0"/>
      <w:marBottom w:val="0"/>
      <w:divBdr>
        <w:top w:val="none" w:sz="0" w:space="0" w:color="auto"/>
        <w:left w:val="none" w:sz="0" w:space="0" w:color="auto"/>
        <w:bottom w:val="none" w:sz="0" w:space="0" w:color="auto"/>
        <w:right w:val="none" w:sz="0" w:space="0" w:color="auto"/>
      </w:divBdr>
    </w:div>
    <w:div w:id="17554694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2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42E5FE-30AA-4C11-8526-8032DB5A6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8</Pages>
  <Words>23289</Words>
  <Characters>116445</Characters>
  <Application>Microsoft Office Word</Application>
  <DocSecurity>0</DocSecurity>
  <Lines>970</Lines>
  <Paragraphs>278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cp:lastPrinted>2021-07-12T13:59:00Z</cp:lastPrinted>
  <dcterms:created xsi:type="dcterms:W3CDTF">2022-01-18T13:03:00Z</dcterms:created>
  <dcterms:modified xsi:type="dcterms:W3CDTF">2022-03-09T10:22:00Z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http://www.zotero.org/styles/science-of-the-total-environment</vt:lpwstr>
  </property>
  <property fmtid="{D5CDD505-2E9C-101B-9397-08002B2CF9AE}" pid="21" name="Mendeley Recent Style Name 9_1">
    <vt:lpwstr>Science of the Total Environment</vt:lpwstr>
  </property>
  <property fmtid="{D5CDD505-2E9C-101B-9397-08002B2CF9AE}" pid="22" name="Mendeley Document_1">
    <vt:lpwstr>True</vt:lpwstr>
  </property>
  <property fmtid="{D5CDD505-2E9C-101B-9397-08002B2CF9AE}" pid="23" name="Mendeley Unique User Id_1">
    <vt:lpwstr>ebdba6b9-2108-373a-880d-98d884ec47c1</vt:lpwstr>
  </property>
  <property fmtid="{D5CDD505-2E9C-101B-9397-08002B2CF9AE}" pid="24" name="Mendeley Citation Style_1">
    <vt:lpwstr>http://www.zotero.org/styles/nature</vt:lpwstr>
  </property>
</Properties>
</file>