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>
  <w:body>
    <w:p>
      <w:pPr>
        <w:pStyle w:val="Heading1"/>
      </w:pPr>
      <w:r>
        <w:t>1 总则</w:t>
      </w:r>
    </w:p>
    <w:p>
      <w:pPr>
        <w:pStyle w:val="Normal"/>
      </w:pPr>
      <w:r>
        <w:t>本节说明一般要求。</w:t>
      </w:r>
    </w:p>
    <w:p>
      <w:pPr>
        <w:pStyle w:val="Heading1"/>
        <w:outlineLvl w:val="9"/>
      </w:pPr>
      <w:r>
        <w:t>这一段取消了标题</w:t>
      </w:r>
    </w:p>
    <w:p>
      <w:pPr>
        <w:pStyle w:val="Normal"/>
      </w:pPr>
      <w:r>
        <w:t>取消标题的段落按正文处理。</w:t>
      </w:r>
    </w:p>
    <w:p>
      <w:pPr>
        <w:pStyle w:val="BodyHeading"/>
      </w:pPr>
      <w:r>
        <w:t>样式写成正文级别的段落</w:t>
      </w:r>
    </w:p>
    <w:p>
      <w:pPr>
        <w:pStyle w:val="Normal"/>
      </w:pPr>
      <w:r>
        <w:t>这一段也按正文处理。</w:t>
      </w:r>
    </w:p>
    <w:p>
      <w:pPr>
        <w:pStyle w:val="Heading1"/>
      </w:pPr>
      <w:r>
        <w:t>2 附则</w:t>
      </w:r>
    </w:p>
    <w:p>
      <w:pPr>
        <w:pStyle w:val="Normal"/>
      </w:pPr>
      <w:r>
        <w:t>本说明自发布之日起执行。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basedOn w:val="Normal"/>
    <w:pPr>
      <w:outlineLvl w:val="0"/>
    </w:pPr>
  </w:style>
  <w:style w:type="paragraph" w:styleId="BodyHeading">
    <w:name w:val="heading 2"/>
    <w:basedOn w:val="Normal"/>
    <w:pPr>
      <w:outlineLvl w:val="9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