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CarbonHealth Simplification Review</w:t>
      </w:r>
    </w:p>
    <w:p>
      <w:pPr>
        <w:spacing w:after="300"/>
      </w:pPr>
      <w:r>
        <w:t xml:space="preserve">September 21, 2026 · netcruxx admin</w:t>
      </w:r>
    </w:p>
    <w:p>
      <w:pPr>
        <w:pStyle w:val="Heading2"/>
        <w:spacing w:after="140" w:before="320"/>
      </w:pPr>
      <w:r>
        <w:t xml:space="preserve">Scope &amp; method</w:t>
      </w:r>
    </w:p>
    <w:p>
      <w:pPr>
        <w:spacing w:after="160"/>
      </w:pPr>
      <w:r>
        <w:t xml:space="preserve">The app is functionally complete (Phase 0/1) — this review is about maintainability, not features or behavior. Two read-only passes went through the real code: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</w:rPr>
        <w:t xml:space="preserve">Backend</w:t>
      </w:r>
      <w: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apps/api/app</w:t>
      </w:r>
      <w:r>
        <w:t xml:space="preserve">): every router,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tenancy.py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authz.py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schemas.py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models.py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storage.py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licences.py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provisioning.py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identity.py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main.py</w:t>
      </w:r>
      <w:r>
        <w:t xml:space="preserve">, plus a skim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tests/</w:t>
      </w:r>
      <w:r>
        <w:t xml:space="preserve"> to see which patterns are actually covered.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i w:val="false"/>
          <w:iCs w:val="false"/>
        </w:rPr>
        <w:t xml:space="preserve">Frontend</w:t>
      </w:r>
      <w: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apps/web</w:t>
      </w:r>
      <w:r>
        <w:t xml:space="preserve">):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app/dashboard/**</w:t>
      </w:r>
      <w:r>
        <w:t xml:space="preserve"> screen,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components/**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lib/roles.ts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lib/auth.ts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lib/contactMethod.ts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lib/types.ts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store/api.ts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hooks/useDashboardGuard.ts</w:t>
      </w:r>
      <w:r>
        <w:t xml:space="preserve">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Fixed constraints, not findings: </w:t>
      </w:r>
      <w:r>
        <w:t xml:space="preserve">the tenancy/authz rules in CLAUDE.md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hospital_id</w:t>
      </w:r>
      <w:r>
        <w:t xml:space="preserve"> on every table,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scoped()</w:t>
      </w:r>
      <w:r>
        <w:t xml:space="preserve"> on every query,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require_permission</w:t>
      </w:r>
      <w:r>
        <w:t xml:space="preserve"> over role checks, 404-not-403, deletes as a platform-only permission, one-route-per-screen,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store/api.ts</w:t>
      </w:r>
      <w:r>
        <w:t xml:space="preserve"> as the only data path. Nothing below suggests loosening any of these; the review looked for </w:t>
      </w:r>
      <w:r>
        <w:rPr>
          <w:b w:val="false"/>
          <w:bCs w:val="false"/>
          <w:i/>
          <w:iCs/>
        </w:rPr>
        <w:t xml:space="preserve">drift away from</w:t>
      </w:r>
      <w:r>
        <w:t xml:space="preserve"> these already-good conventions, not for reasons to remove them.</w:t>
      </w:r>
    </w:p>
    <w:p>
      <w:pPr>
        <w:spacing w:after="160"/>
      </w:pPr>
      <w:r>
        <w:t xml:space="preserve">22 concrete findings follow, each naming the actual file/function/line involved — not generic advice.</w:t>
      </w:r>
    </w:p>
    <w:p>
      <w:pPr>
        <w:pStyle w:val="Heading2"/>
        <w:spacing w:after="140" w:before="320"/>
      </w:pPr>
      <w:r>
        <w:t xml:space="preserve">Backend (apps/api) findings</w:t>
      </w:r>
    </w:p>
    <w:p>
      <w:pPr>
        <w:spacing w:after="160"/>
      </w:pPr>
      <w:r>
        <w:t xml:space="preserve">The security-critical seams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tenancy.py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authz.py</w:t>
      </w:r>
      <w:r>
        <w:t xml:space="preserve">, the permission/scope model — are clean and consistently applied everywhere. The findings below are the opposite problem: </w:t>
      </w:r>
      <w:r>
        <w:rPr>
          <w:b/>
          <w:bCs/>
          <w:i w:val="false"/>
          <w:iCs w:val="false"/>
        </w:rPr>
        <w:t xml:space="preserve">good shared helpers already exist, but a handful of call sites don't use them</w:t>
      </w:r>
      <w:r>
        <w:t xml:space="preserve">, so duplication has crept in around the edges.</w:t>
      </w:r>
    </w:p>
    <w:p>
      <w:pPr>
        <w:spacing w:after="200"/>
      </w:pPr>
      <w:r>
        <w:rPr>
          <w:b/>
          <w:bCs/>
        </w:rPr>
        <w:t xml:space="preserve">1. Three near-identical billing-summary functions in payments.py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get_consultation_billing_summary</w:t>
      </w:r>
      <w:r>
        <w:t xml:space="preserve"> (139–274),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get_pharmacy_billing_summary</w:t>
      </w:r>
      <w:r>
        <w:t xml:space="preserve"> (276–360),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get_injectable_lab_billing_summary</w:t>
      </w:r>
      <w:r>
        <w:t xml:space="preserve"> (364–462) each re-derive the invoice number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payment.id.replace("pay-","INV-").upper()</w:t>
      </w:r>
      <w:r>
        <w:t xml:space="preserve">, 4 copies) and the identical cash/UPI/card totals accumulator (3 copies). No test exercises the totals logic as a unit, so the triplication has already drifted — pharmacy's variant has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pending_total</w:t>
      </w:r>
      <w:r>
        <w:t xml:space="preserve">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extract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_accumulate_totals()</w:t>
      </w:r>
      <w:r>
        <w:rPr>
          <w:b w:val="false"/>
          <w:bCs w:val="false"/>
          <w:i/>
          <w:iCs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_invoice_number()</w:t>
      </w:r>
      <w:r>
        <w:rPr>
          <w:b w:val="false"/>
          <w:bCs w:val="false"/>
          <w:i/>
          <w:iCs/>
        </w:rPr>
        <w:t xml:space="preserve"> helpers.</w:t>
      </w:r>
    </w:p>
    <w:p>
      <w:pPr>
        <w:spacing w:after="200"/>
      </w:pPr>
      <w:r>
        <w:rPr>
          <w:b/>
          <w:bCs/>
        </w:rPr>
        <w:t xml:space="preserve">2. upload_my_logo bypasses the generalization already built for it (hospitals.py)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_store_branding_asset()</w:t>
      </w:r>
      <w:r>
        <w:t xml:space="preserve"> (622) exists precisely to handle logo/letterhead/signature uniformly,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upload_my_letterhead</w:t>
      </w:r>
      <w:r>
        <w:t xml:space="preserve"> (689) calls it correctly.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upload_my_logo</w:t>
      </w:r>
      <w:r>
        <w:t xml:space="preserve"> (709–754) hand-reimplements the same content-type check, upload, commit, and audit sequence instead of calling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_store_branding_asset(db, tenant_id, "logo", file)</w:t>
      </w:r>
      <w:r>
        <w:t xml:space="preserve">. Same gap between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remove_my_logo</w:t>
      </w:r>
      <w:r>
        <w:t xml:space="preserve"> (756) and the correctly-wired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remove_my_letterhead</w:t>
      </w:r>
      <w:r>
        <w:t xml:space="preserve"> (699).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one-line call-site swap, removes ~50 lines.</w:t>
      </w:r>
    </w:p>
    <w:p>
      <w:pPr>
        <w:spacing w:after="200"/>
      </w:pPr>
      <w:r>
        <w:rPr>
          <w:b/>
          <w:bCs/>
        </w:rPr>
        <w:t xml:space="preserve">3. “Fetch scoped row or 404” reimplemented ad hoc dozens of times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assert_in_tenant</w:t>
      </w:r>
      <w: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tenancy.py:68</w:t>
      </w:r>
      <w:r>
        <w:t xml:space="preserve">) checks existence but doesn't return the row, so routers each hand-roll their own fetch-then-404: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_get_or_404</w:t>
      </w:r>
      <w: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patients.py:50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users.py:64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roles.py:104</w:t>
      </w:r>
      <w: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_get_admission_or_404</w:t>
      </w:r>
      <w: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ipd_billing.py:19</w:t>
      </w:r>
      <w:r>
        <w:t xml:space="preserve">; two separate inline copies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doctors.py:90–127</w:t>
      </w:r>
      <w:r>
        <w:t xml:space="preserve">; ~86 more inline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scoped(...).filter(...).first()</w:t>
      </w:r>
      <w: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raise HTTPException(404, ...)</w:t>
      </w:r>
      <w:r>
        <w:t xml:space="preserve"> blocks elsewhere.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add one generic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get_or_404(db, model, id, tenant_id, label=None)</w:t>
      </w:r>
      <w:r>
        <w:rPr>
          <w:b w:val="false"/>
          <w:bCs w:val="false"/>
          <w:i/>
          <w:iCs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tenancy.py</w:t>
      </w:r>
      <w:r>
        <w:rPr>
          <w:b w:val="false"/>
          <w:bCs w:val="false"/>
          <w:i/>
          <w:iCs/>
        </w:rPr>
        <w:t xml:space="preserve">; the largest single duplication pattern in the routers by count.</w:t>
      </w:r>
    </w:p>
    <w:p>
      <w:pPr>
        <w:spacing w:after="200"/>
      </w:pPr>
      <w:r>
        <w:rPr>
          <w:b/>
          <w:bCs/>
        </w:rPr>
        <w:t xml:space="preserve">4. Pagination wiring inconsistent on 3 of ~25 list endpoints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utils.py</w:t>
      </w:r>
      <w:r>
        <w:t xml:space="preserve">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ListQuery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list_params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paginate()</w:t>
      </w:r>
      <w:r>
        <w:t xml:space="preserve"> (28–80) exists 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limit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offset</w:t>
      </w:r>
      <w:r>
        <w:t xml:space="preserve"> can't drift, and ~22 routers use it correctly (including ones combining it with extra filters,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medication_orders.py</w:t>
      </w:r>
      <w:r>
        <w:t xml:space="preserve">).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appointments.py:list_appointments</w:t>
      </w:r>
      <w:r>
        <w:t xml:space="preserve"> (76–77),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lab.py:list_test_orders</w:t>
      </w:r>
      <w:r>
        <w:t xml:space="preserve"> (41–42),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patients.py:list_patients</w:t>
      </w:r>
      <w:r>
        <w:t xml:space="preserve"> (119–120) hand-roll the same params as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Query(...)</w:t>
      </w:r>
      <w:r>
        <w:t xml:space="preserve"> instead. Same behavior today, but exactly the kind of drift that compounds.</w:t>
      </w:r>
    </w:p>
    <w:p>
      <w:pPr>
        <w:spacing w:after="200"/>
      </w:pPr>
      <w:r>
        <w:rPr>
          <w:b/>
          <w:bCs/>
        </w:rPr>
        <w:t xml:space="preserve">5. hospitals.py is 1,181 lines covering 6+ unrelated sub-resources — </w:t>
      </w:r>
      <w:r>
        <w:t xml:space="preserve">core CRUD, onboarding meta, profile, licences, documents, subscriptions, branding uploads, and Razorpay settings all live in one file. CLAUDE.md's own Hospital Registration table already draws the boundaries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hospitals</w:t>
      </w:r>
      <w: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hospital_profiles</w:t>
      </w:r>
      <w: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hospital_licences</w:t>
      </w:r>
      <w: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hospital_documents</w:t>
      </w:r>
      <w: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hospital_subscriptions</w:t>
      </w:r>
      <w:r>
        <w:t xml:space="preserve">) — splitting along them would give each file one owner.</w:t>
      </w:r>
    </w:p>
    <w:p>
      <w:pPr>
        <w:spacing w:after="200"/>
      </w:pPr>
      <w:r>
        <w:rPr>
          <w:b/>
          <w:bCs/>
        </w:rPr>
        <w:t xml:space="preserve">6. Inconsistent HTTPException call style — </w:t>
      </w:r>
      <w:r>
        <w:t xml:space="preserve">~183 call sites use positional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HTTPException(status_code, "msg")</w:t>
      </w:r>
      <w:r>
        <w:t xml:space="preserve">, another large set use keyword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HTTPException(status_code=..., detail=...)</w:t>
      </w:r>
      <w:r>
        <w:t xml:space="preserve">. Some files are 100% one style; others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hospitals.py</w:t>
      </w:r>
      <w:r>
        <w:t xml:space="preserve">: 11/6,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lab.py</w:t>
      </w:r>
      <w:r>
        <w:t xml:space="preserve">: 3/9,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injectables.py</w:t>
      </w:r>
      <w:r>
        <w:t xml:space="preserve">: 4/4) mix both in the same file. Cosmetic, but a one-line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ruff</w:t>
      </w:r>
      <w:r>
        <w:t xml:space="preserve"> rule would settle it permanently.</w:t>
      </w:r>
    </w:p>
    <w:p>
      <w:pPr>
        <w:spacing w:after="200"/>
      </w:pPr>
      <w:r>
        <w:rPr>
          <w:b/>
          <w:bCs/>
        </w:rPr>
        <w:t xml:space="preserve">7. 14 unused imports (confirmed via pyflakes)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get_current_user</w:t>
      </w:r>
      <w:r>
        <w:t xml:space="preserve"> imported-but-unused in 7 routers that rely solely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require_permission</w:t>
      </w:r>
      <w:r>
        <w:t xml:space="preserve">'s own dependency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lab_tests.py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maternity.py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medicines.py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roles.py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babies.py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video_slots.py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schedule.py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departments.py</w:t>
      </w:r>
      <w:r>
        <w:t xml:space="preserve">); plus a few stray unused type imports.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ruff --select F401</w:t>
      </w:r>
      <w:r>
        <w:t xml:space="preserve"> in CI currently — that's how these accumulated across 8 files unnoticed.</w:t>
      </w:r>
    </w:p>
    <w:p>
      <w:pPr>
        <w:spacing w:after="200"/>
      </w:pPr>
      <w:r>
        <w:rPr>
          <w:b/>
          <w:bCs/>
        </w:rPr>
        <w:t xml:space="preserve">8. main.py keeps two independently-ordered lists of the same 36 routers — </w:t>
      </w:r>
      <w:r>
        <w:t xml:space="preserve">the import block (15–52) is alphabetical, the include-loop (143–180) is domain-grouped. They currently match, but nothing enforces that; a router added to one and forgotten in the other would fail silently. Putting both in the same order makes a gap visually obvious in review.</w:t>
      </w:r>
    </w:p>
    <w:p>
      <w:pPr>
        <w:spacing w:after="200"/>
      </w:pPr>
      <w:r>
        <w:rPr>
          <w:b/>
          <w:bCs/>
        </w:rPr>
        <w:t xml:space="preserve">9. Single-row _with_user duplicated instead of reusing the batch version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utils.py:attach_users</w:t>
      </w:r>
      <w:r>
        <w:t xml:space="preserve"> (534) does this for list endpoints;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doctors.py:31</w:t>
      </w:r>
      <w: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patients.py:42</w:t>
      </w:r>
      <w:r>
        <w:t xml:space="preserve"> each separately define a near-identical single-record variant.</w:t>
      </w:r>
    </w:p>
    <w:p>
      <w:pPr>
        <w:spacing w:after="200"/>
      </w:pPr>
      <w:r>
        <w:rPr>
          <w:b/>
          <w:bCs/>
        </w:rPr>
        <w:t xml:space="preserve">10. (Low priority, deliberate per CLAUDE.md) — </w:t>
      </w:r>
      <w:r>
        <w:t xml:space="preserve">39 tables repeat the identical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hospital_id</w:t>
      </w:r>
      <w:r>
        <w:t xml:space="preserve"> column definition verbatim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models.py</w:t>
      </w:r>
      <w:r>
        <w:t xml:space="preserve">.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TenantMixin</w:t>
      </w:r>
      <w:r>
        <w:t xml:space="preserve"> could collapse this, but CLAUDE.md's checklist explicitly wants each table to declare it inline so tenancy stays grep-able — flagging for awareness only, not recommending a change.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Verified clean, no action needed: </w:t>
      </w:r>
      <w:r>
        <w:t xml:space="preserve">no dead SQLAlchemy models or Pydantic schemas, no commented-out code anywhere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app/</w:t>
      </w:r>
      <w:r>
        <w:t xml:space="preserve">, no role-name checks leaking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authz.py</w:t>
      </w:r>
      <w:r>
        <w:t xml:space="preserve"> or routers, contact-method validation fully centralized with no copies found.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Backend assessment: the security-critical seams are excellent — clean, documented, consistently applied. The debt worth paying down first is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payments.py</w:t>
      </w:r>
      <w:r>
        <w:rPr>
          <w:b w:val="false"/>
          <w:bCs w:val="false"/>
          <w:i/>
          <w:iCs/>
        </w:rPr>
        <w:t xml:space="preserve"> triplication (#1) and the ad hoc get-or-404 pattern (#3), since both are copy-paste shapes that grow with every new endpoint if left as-is.</w:t>
      </w:r>
    </w:p>
    <w:p>
      <w:pPr>
        <w:pStyle w:val="Heading2"/>
        <w:spacing w:after="140" w:before="320"/>
      </w:pPr>
      <w:r>
        <w:t xml:space="preserve">Frontend (apps/web) findings</w:t>
      </w:r>
    </w:p>
    <w:p>
      <w:pPr>
        <w:spacing w:after="160"/>
      </w:pPr>
      <w:r>
        <w:t xml:space="preserve">Access control shows no drift — no hardcoded role checks gating access, no direct store reads outside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store/api.ts</w:t>
      </w:r>
      <w:r>
        <w:t xml:space="preserve"> hooks, no stray references to the removed mocks. The debt here is business-logic duplication, concentrated in booking/scheduling and account forms, and it has already produced two real bugs.</w:t>
      </w:r>
    </w:p>
    <w:p>
      <w:pPr>
        <w:spacing w:after="200"/>
      </w:pPr>
      <w:r>
        <w:rPr>
          <w:b/>
          <w:bCs/>
        </w:rPr>
        <w:t xml:space="preserve">1. Copy-pasted slot-availability logic across 6 files — already diverged into a bug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slotStatus()</w:t>
      </w:r>
      <w:r>
        <w:t xml:space="preserve"> (same name, same 5-arg signature) is independently defined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FollowUpModal.tsx:44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RescheduleModal.tsx:40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AdminAppointments.tsx:108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AdminBook.tsx:78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SuperadminBook.tsx:45</w:t>
      </w:r>
      <w:r>
        <w:t xml:space="preserve">, plus a differently-named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getDeptSlotStatus</w:t>
      </w:r>
      <w: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PatientBook.tsx:96</w:t>
      </w:r>
      <w:r>
        <w:t xml:space="preserve">. FollowUpModal and RescheduleModal are byte-identical, but AdminBook/SuperadminBook/AdminAppointments have already </w:t>
      </w:r>
      <w:r>
        <w:rPr>
          <w:b/>
          <w:bCs/>
          <w:i w:val="false"/>
          <w:iCs w:val="false"/>
        </w:rPr>
        <w:t xml:space="preserve">dropped</w:t>
      </w:r>
      <w:r>
        <w:t xml:space="preserve"> the past-day guard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if (date &lt; todayStr) return 'blocked'</w:t>
      </w:r>
      <w:r>
        <w:t xml:space="preserve">) that the other two kept — three screens will offer a slot on a past date as “available” where two correctly block it.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lib/schedule.ts</w:t>
      </w:r>
      <w:r>
        <w:t xml:space="preserve"> already exists as the shared home for this.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one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slotStatus()</w:t>
      </w:r>
      <w:r>
        <w:rPr>
          <w:b w:val="false"/>
          <w:bCs w:val="false"/>
          <w:i/>
          <w:iCs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SlotStatus</w:t>
      </w:r>
      <w:r>
        <w:rPr>
          <w:b w:val="false"/>
          <w:bCs w:val="false"/>
          <w:i/>
          <w:iCs/>
        </w:rPr>
        <w:t xml:space="preserve"> type in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lib/schedule.ts</w:t>
      </w:r>
      <w:r>
        <w:rPr>
          <w:b w:val="false"/>
          <w:bCs w:val="false"/>
          <w:i/>
          <w:iCs/>
        </w:rPr>
        <w:t xml:space="preserve">, delete the 6 local copies — fixes the bug as a side effect.</w:t>
      </w:r>
    </w:p>
    <w:p>
      <w:pPr>
        <w:spacing w:after="200"/>
      </w:pPr>
      <w:r>
        <w:rPr>
          <w:b/>
          <w:bCs/>
        </w:rPr>
        <w:t xml:space="preserve">2. A second, hand-rolled fetch client bypasses the app's own established data pattern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lib/superadminFetch.ts</w:t>
      </w:r>
      <w:r>
        <w:t xml:space="preserve"> re-implements token retrieval, headers, and error unwrapping with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fetch()</w:t>
      </w:r>
      <w:r>
        <w:t xml:space="preserve">, used by 6 components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AddAppointmentModal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AddDoctorModal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AddPatientModal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AddUserModal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DepartmentModal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SuperadminBook</w:t>
      </w:r>
      <w:r>
        <w:t xml:space="preserve">).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store/baseQuery.ts</w:t>
      </w:r>
      <w:r>
        <w:t xml:space="preserve"> already supports exactly this case — a per-request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X-Hospital-Id</w:t>
      </w:r>
      <w:r>
        <w:t xml:space="preserve"> header — used correctly in 18+ RTK Query endpoints elsewhere. The 6 components on the bypass path get none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baseQueryWithReauth</w:t>
      </w:r>
      <w:r>
        <w:t xml:space="preserve">'s token-refresh mutex, so a lapsed token on those specific screens fails silently instead of auto-refreshing.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lib/apiError.ts</w:t>
      </w:r>
      <w:r>
        <w:t xml:space="preserve"> has to permanently special-case “plain Error objects from superadminFetch helpers” as a result.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add the missing RTK Query mutations with a header override, delete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lib/superadminFetch.ts</w:t>
      </w:r>
      <w:r>
        <w:rPr>
          <w:b w:val="false"/>
          <w:bCs w:val="false"/>
          <w:i/>
          <w:iCs/>
        </w:rPr>
        <w:t xml:space="preserve">.</w:t>
      </w:r>
    </w:p>
    <w:p>
      <w:pPr>
        <w:spacing w:after="200"/>
      </w:pPr>
      <w:r>
        <w:rPr>
          <w:b/>
          <w:bCs/>
        </w:rPr>
        <w:t xml:space="preserve">3. Phone-validation regex duplicated verbatim in 8 files — </w:t>
      </w:r>
      <w:r>
        <w:t xml:space="preserve">the same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Yup</w:t>
      </w:r>
      <w:r>
        <w:t xml:space="preserve"> phone test appears identically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patientProfile.tsx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AddDoctorModal.tsx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AddUserModal.tsx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AddPatientModal.tsx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EditDoctorModal.tsx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PatientProfile.tsx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StaffProfile.tsx</w:t>
      </w:r>
      <w:r>
        <w:t xml:space="preserve">, and as a bare regex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EditHospitalWizard.tsx</w:t>
      </w:r>
      <w: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lib/contactMethod.ts</w:t>
      </w:r>
      <w:r>
        <w:t xml:space="preserve"> is already the documented “one shared place” for contact-method rules but only exports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looksLikePhone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requireEmailOrPhone</w:t>
      </w:r>
      <w:r>
        <w:t xml:space="preserve"> — no shared phone-format validator, so every form re-derived its own.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add a shared phone test to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lib/contactMethod.ts</w:t>
      </w:r>
      <w:r>
        <w:rPr>
          <w:b w:val="false"/>
          <w:bCs w:val="false"/>
          <w:i/>
          <w:iCs/>
        </w:rPr>
        <w:t xml:space="preserve">.</w:t>
      </w:r>
    </w:p>
    <w:p>
      <w:pPr>
        <w:spacing w:after="200"/>
      </w:pPr>
      <w:r>
        <w:rPr>
          <w:b/>
          <w:bCs/>
        </w:rPr>
        <w:t xml:space="preserve">4. AdminAppointments.tsx reinvents pagination — </w:t>
      </w:r>
      <w:r>
        <w:t xml:space="preserve">22 other list screens use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TablePagination</w:t>
      </w:r>
      <w:r>
        <w:t xml:space="preserve">,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AdminAppointments.tsx</w:t>
      </w:r>
      <w:r>
        <w:t xml:space="preserve"> (the busiest list screen in the app) hand-assembles the shadcn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Pagination</w:t>
      </w:r>
      <w:r>
        <w:t xml:space="preserve"> primitives directly with its own state and math.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swap for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&lt;TablePagination&gt;</w:t>
      </w:r>
      <w:r>
        <w:rPr>
          <w:b w:val="false"/>
          <w:bCs w:val="false"/>
          <w:i/>
          <w:iCs/>
        </w:rPr>
        <w:t xml:space="preserve">.</w:t>
      </w:r>
    </w:p>
    <w:p>
      <w:pPr>
        <w:spacing w:after="200"/>
      </w:pPr>
      <w:r>
        <w:rPr>
          <w:b/>
          <w:bCs/>
        </w:rPr>
        <w:t xml:space="preserve">5. StaffProfile.tsx hard-requires both email and phone — contradicts the documented “email optional” rule — </w:t>
      </w:r>
      <w:r>
        <w:t xml:space="preserve">CLAUDE.md is explicit that only “at least one of email/phone” is required, on every account form.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AddUserModal.tsx</w:t>
      </w:r>
      <w:r>
        <w:t xml:space="preserve"> even carries a comment explaining the bug this exact hard-required pattern used to cause.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StaffProfile.tsx</w:t>
      </w:r>
      <w:r>
        <w:t xml:space="preserve"> (the doctor/nurse/lab/pharmacist self-edit screen) is the one form that regressed: a doctor with only a phone cannot save their profile without adding an email, and vice versa.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swap in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requireEmailOrPhone</w:t>
      </w:r>
      <w:r>
        <w:rPr>
          <w:b w:val="false"/>
          <w:bCs w:val="false"/>
          <w:i/>
          <w:iCs/>
        </w:rPr>
        <w:t xml:space="preserve">, matching every other account form.</w:t>
      </w:r>
    </w:p>
    <w:p>
      <w:pPr>
        <w:spacing w:after="200"/>
      </w:pPr>
      <w:r>
        <w:rPr>
          <w:b/>
          <w:bCs/>
        </w:rPr>
        <w:t xml:space="preserve">6. Add/Edit modal pairs are near-duplicate forms that should take a mode prop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AddDoctorModal.tsx</w:t>
      </w:r>
      <w:r>
        <w:t xml:space="preserve"> (177 lines)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EditDoctorModal.tsx</w:t>
      </w:r>
      <w:r>
        <w:t xml:space="preserve"> (155 lines) both implement the same doctor form and both independently re-derive the identical admin-vs-superadmin department-query branch. Same shape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AddPatientModal.tsx</w:t>
      </w:r>
      <w:r>
        <w:t xml:space="preserve"> (193 lines) vs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EditPatientModal.tsx</w:t>
      </w:r>
      <w:r>
        <w:t xml:space="preserve"> (111 lines). This is exactly the “near-miss should take a prop, not get a sibling” case CLAUDE.md's Working Conventions section calls out.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merge each pair into one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DoctorFormModal</w:t>
      </w:r>
      <w:r>
        <w:rPr>
          <w:b w:val="false"/>
          <w:bCs w:val="false"/>
          <w:i/>
          <w:iCs/>
        </w:rPr>
        <w:t xml:space="preserve">/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PatientFormModal</w:t>
      </w:r>
      <w:r>
        <w:rPr>
          <w:b w:val="false"/>
          <w:bCs w:val="false"/>
          <w:i/>
          <w:iCs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mode: 'create' | 'edit'</w:t>
      </w:r>
      <w:r>
        <w:rPr>
          <w:b w:val="false"/>
          <w:bCs w:val="false"/>
          <w:i/>
          <w:iCs/>
        </w:rPr>
        <w:t xml:space="preserve">.</w:t>
      </w:r>
    </w:p>
    <w:p>
      <w:pPr>
        <w:spacing w:after="200"/>
      </w:pPr>
      <w:r>
        <w:rPr>
          <w:b/>
          <w:bCs/>
        </w:rPr>
        <w:t xml:space="preserve">7. God components mixing data-fetching, business logic, and heavy JSX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AdmissionWorkspace.tsx</w:t>
      </w:r>
      <w:r>
        <w:t xml:space="preserve"> (1,052 lines, 27 state/effect/query/mutation hooks, six internal section components defined inline) is the largest; also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HospitalSettings.tsx</w:t>
      </w:r>
      <w:r>
        <w:t xml:space="preserve"> (1,082 lines),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EditHospitalWizard.tsx</w:t>
      </w:r>
      <w:r>
        <w:t xml:space="preserve"> (1,024 lines),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StepPanels.tsx</w:t>
      </w:r>
      <w:r>
        <w:t xml:space="preserve"> (1,052 lines),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AdminAppointments.tsx</w:t>
      </w:r>
      <w:r>
        <w:t xml:space="preserve"> (776 lines). AdmissionWorkspace already reuses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VitalsSection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InjectionOrdersSection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LabOrdersSection</w:t>
      </w:r>
      <w:r>
        <w:t xml:space="preserve"> from elsewhere as separate files — its own six sections just aren't split out the same way yet.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move AdmissionWorkspace's six named sections into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components/admissions/sections/*.tsx</w:t>
      </w:r>
      <w:r>
        <w:rPr>
          <w:b w:val="false"/>
          <w:bCs w:val="false"/>
          <w:i/>
          <w:iCs/>
        </w:rPr>
        <w:t xml:space="preserve"> — the boundaries already exist, they're just not files.</w:t>
      </w:r>
    </w:p>
    <w:p>
      <w:pPr>
        <w:spacing w:after="200"/>
      </w:pPr>
      <w:r>
        <w:rPr>
          <w:b/>
          <w:bCs/>
        </w:rPr>
        <w:t xml:space="preserve">8. Response-shape types live in store/api.ts instead of the documented single home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HospitalInfo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PermissionGrant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RoleOption</w:t>
      </w:r>
      <w:r>
        <w:t xml:space="preserve"> are declared directly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store/api.ts</w:t>
      </w:r>
      <w:r>
        <w:t xml:space="preserve"> even though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lib/types.ts</w:t>
      </w:r>
      <w:r>
        <w:t xml:space="preserve"> calls itself “the single home for every interface/type.”</w:t>
      </w:r>
      <w:r>
        <w:rPr>
          <w:i/>
          <w:iCs/>
        </w:rPr>
        <w:t xml:space="preserve"> </w:t>
      </w:r>
      <w:r>
        <w:rPr>
          <w:b w:val="false"/>
          <w:bCs w:val="false"/>
          <w:i/>
          <w:iCs/>
        </w:rPr>
        <w:t xml:space="preserve">Fix: move them, re-export from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store/api.ts</w:t>
      </w:r>
      <w:r>
        <w:rPr>
          <w:b w:val="false"/>
          <w:bCs w:val="false"/>
          <w:i/>
          <w:iCs/>
        </w:rPr>
        <w:t xml:space="preserve">.</w:t>
      </w:r>
    </w:p>
    <w:p>
      <w:pPr>
        <w:spacing w:after="200"/>
      </w:pPr>
      <w:r>
        <w:rPr>
          <w:b/>
          <w:bCs/>
        </w:rPr>
        <w:t xml:space="preserve">9. Minor — scattered role === branches for UI content (not access control)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StaffProfile.tsx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AdmitPatientForm.tsx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AdmissionWorkspace.tsx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BillingPage.tsx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consult/[id]/page.tsx</w:t>
      </w:r>
      <w:r>
        <w:t xml:space="preserve"> branch on role to decide </w:t>
      </w:r>
      <w:r>
        <w:rPr>
          <w:b w:val="false"/>
          <w:bCs w:val="false"/>
          <w:i/>
          <w:iCs/>
        </w:rPr>
        <w:t xml:space="preserve">which content</w:t>
      </w:r>
      <w:r>
        <w:t xml:space="preserve"> to show (access itself is already settled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useDashboardGuard</w:t>
      </w:r>
      <w:r>
        <w:t xml:space="preserve"> before these run, so this isn't the access-control anti-pattern CLAUDE.md warns about). Worth a comment noting the limitation: a future custom role overlapping one of these workflows would silently miss the doctor-only branch.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Verified clean, no action needed: </w:t>
      </w:r>
      <w:r>
        <w:t xml:space="preserve">no stray references to the removed mocks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lib/db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doctorRegistry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nurseRegistry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aadhaarRegistry</w:t>
      </w:r>
      <w:r>
        <w:t xml:space="preserve"> — only the one CLAUDE.md-documented comment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lib/types.ts:6</w:t>
      </w:r>
      <w:r>
        <w:t xml:space="preserve">), no direct Redux-store reads outside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store/api.ts</w:t>
      </w:r>
      <w:r>
        <w:t xml:space="preserve"> hooks, no hardcoded role-literal checks, no dead components among the ones inspected.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Frontend assessment: the intended architecture (permission-gated routes,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TablePagination</w:t>
      </w:r>
      <w:r>
        <w:rPr>
          <w:b w:val="false"/>
          <w:bCs w:val="false"/>
          <w:i/>
          <w:iCs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RoleView</w:t>
      </w:r>
      <w:r>
        <w:rPr>
          <w:b w:val="false"/>
          <w:bCs w:val="false"/>
          <w:i/>
          <w:iCs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useDashboardGuard</w:t>
      </w:r>
      <w:r>
        <w:rPr>
          <w:b w:val="false"/>
          <w:bCs w:val="false"/>
          <w:i/>
          <w:iCs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lib/contactMethod.ts</w:t>
      </w:r>
      <w:r>
        <w:rPr>
          <w:b w:val="false"/>
          <w:bCs w:val="false"/>
          <w:i/>
          <w:iCs/>
        </w:rPr>
        <w:t xml:space="preserve">) is followed correctly across the large majority of ~140 components. The real risk is concentrated in booking/scheduling and account forms, where copy-paste has already diverged into bugs (#1, #5) — fixing #1, #2, #3, #5 removes most of it with small, mechanical changes.</w:t>
      </w:r>
    </w:p>
    <w:p>
      <w:pPr>
        <w:pStyle w:val="Heading2"/>
        <w:spacing w:after="140" w:before="320"/>
      </w:pPr>
      <w:r>
        <w:t xml:space="preserve">Cross-cutting patterns</w:t>
      </w:r>
    </w:p>
    <w:p>
      <w:pPr>
        <w:spacing w:after="160"/>
      </w:pPr>
      <w:r>
        <w:t xml:space="preserve">The same three shapes of problem show up on both sides of the stack: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“The shared helper exists, adoption is partial.” </w:t>
      </w:r>
      <w:r>
        <w:t xml:space="preserve">This is the dominant theme overall. Backend: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list_params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assert_in_tenant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_store_branding_asset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attach_users</w:t>
      </w:r>
      <w:r>
        <w:t xml:space="preserve"> all exist and work, but 3–5 call sites each skip them (backend #2, #3, #4, #9). Frontend: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TablePagination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lib/contactMethod.ts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lib/schedule.ts</w:t>
      </w:r>
      <w:r>
        <w:t xml:space="preserve"> all exist and work, but a handful of screens reinvent them (frontend #1, #3, #4). None of this is a missing-pattern problem — it's an enforcement problem. A lint rule or a short “does this already exist” check in review would have caught most of these before they shipped.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“Create” and “read/report” variants forking instead of sharing. </w:t>
      </w:r>
      <w:r>
        <w:t xml:space="preserve">Backend: the three billing-summary endpoints (#1) fork instead of sharing a totals helper. Frontend: the Add/Edit modal pairs (#6) fork instead of sharing a form. Same underlying mistake — near-identical logic written twice because there was no natural place to put the shared 80%, and the fork already produced silent inconsistencies (pharmacy's missing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pending_total</w:t>
      </w:r>
      <w:r>
        <w:t xml:space="preserve">; the slot-status past-date bug).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Missing static-analysis guardrails let drift accumulate invisibly. </w:t>
      </w:r>
      <w:r>
        <w:t xml:space="preserve">Backend has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ruff</w:t>
      </w:r>
      <w:r>
        <w:t xml:space="preserve"> in CI, which is how 14 unused imports and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HTTPException</w:t>
      </w:r>
      <w:r>
        <w:t xml:space="preserve"> style split went unnoticed. Frontend's only automated check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tsc --noEmit</w:t>
      </w:r>
      <w:r>
        <w:t xml:space="preserve">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next.config.mjs</w:t>
      </w:r>
      <w:r>
        <w:t xml:space="preserve">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typescript.ignoreBuildErrors</w:t>
      </w:r>
      <w:r>
        <w:t xml:space="preserve"> — already flagged as a known gap in CLAUDE.md's Current Status — so a type error won't even fail a production build today. Both are the same root cause: nothing runs automatically to catch small drifts before they compound into duplicated logic.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What's genuinely healthy on both sides: </w:t>
      </w:r>
      <w:r>
        <w:t xml:space="preserve">the tenancy/authz boundary (backend) and the permission-gated routing boundary (frontend) — the two places a mistake would be a security incident rather than a maintenance annoyance — show no drift at all. The debt is concentrated in ordinary CRUD and reporting code, which is the easier debt to pay down.</w:t>
      </w:r>
    </w:p>
    <w:p>
      <w:pPr>
        <w:pStyle w:val="Heading2"/>
        <w:spacing w:after="140" w:before="320"/>
      </w:pPr>
      <w:r>
        <w:t xml:space="preserve">Recommended priority order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Quick wins — mechanical, low risk, do first (fixes two live bugs):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Extract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slotStatus()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SlotStatus</w:t>
      </w:r>
      <w:r>
        <w:t xml:space="preserve">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lib/schedule.ts</w:t>
      </w:r>
      <w:r>
        <w:t xml:space="preserve">, delete 6 copies (frontend #1) — fixes the past-date booking bug.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StaffProfile.tsx</w:t>
      </w:r>
      <w:r>
        <w:t xml:space="preserve">'s hard-required email/phone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requireEmailOrPhone</w:t>
      </w:r>
      <w:r>
        <w:t xml:space="preserve"> (frontend #5) — fixes the self-edit-lockout bug.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Swap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upload_my_logo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remove_my_logo</w:t>
      </w:r>
      <w:r>
        <w:t xml:space="preserve"> to call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_store_branding_asset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_clear_branding_asset</w:t>
      </w:r>
      <w:r>
        <w:t xml:space="preserve"> (backend #2).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get_or_404()</w:t>
      </w:r>
      <w: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tenancy.py</w:t>
      </w:r>
      <w:r>
        <w:t xml:space="preserve">, point the 4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_get_or_404</w:t>
      </w:r>
      <w:r>
        <w:t xml:space="preserve"> variants at it (backend #3).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 the 14 unused imports; add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ruff --select F401</w:t>
      </w:r>
      <w:r>
        <w:t xml:space="preserve"> to CI so they don't come back (backend #7).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a shared phone-format test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lib/contactMethod.ts</w:t>
      </w:r>
      <w:r>
        <w:t xml:space="preserve">, point the 8 call sites at it (frontend #3).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Swap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AdminAppointments.tsx</w:t>
      </w:r>
      <w:r>
        <w:t xml:space="preserve">'s inline pager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&lt;TablePagination&gt;</w:t>
      </w:r>
      <w:r>
        <w:t xml:space="preserve"> (frontend #4).</w:t>
      </w:r>
    </w:p>
    <w:p>
      <w:pPr>
        <w:spacing w:after="80" w:before="240"/>
      </w:pPr>
      <w:r>
        <w:rPr>
          <w:b/>
          <w:bCs/>
          <w:i w:val="false"/>
          <w:iCs w:val="false"/>
        </w:rPr>
        <w:t xml:space="preserve">Medium effort — mechanical but touches more call sites, do next: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Extract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_accumulate_totals()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_invoice_number()</w:t>
      </w:r>
      <w: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payments.py</w:t>
      </w:r>
      <w:r>
        <w:t xml:space="preserve">, add a unit test for the totals logic while there (backend #1).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Route the 3 stray list endpoints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list_params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ListQuery</w:t>
      </w:r>
      <w:r>
        <w:t xml:space="preserve"> (backend #4).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HospitalInfo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PermissionGrant</w:t>
      </w:r>
      <w: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RoleOption</w:t>
      </w:r>
      <w:r>
        <w:t xml:space="preserve">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lib/types.ts</w:t>
      </w:r>
      <w:r>
        <w:t xml:space="preserve"> (frontend #8).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lib/superadminFetch.ts</w:t>
      </w:r>
      <w:r>
        <w:t xml:space="preserve"> with RTK Query mutations using the existing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X-Hospital-Id</w:t>
      </w:r>
      <w:r>
        <w:t xml:space="preserve"> header pattern, delete the file (frontend #2).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Merge each Add/Edit modal pair into one form component with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mode</w:t>
      </w:r>
      <w:r>
        <w:t xml:space="preserve"> prop — doctor pair first, patient pair second (frontend #6).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Settle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HTTPException</w:t>
      </w:r>
      <w:r>
        <w:t xml:space="preserve"> positional-vs-keyword style with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ruff</w:t>
      </w:r>
      <w:r>
        <w:t xml:space="preserve"> rule and a mechanical pass (backend #6).</w:t>
      </w:r>
    </w:p>
    <w:p>
      <w:pPr>
        <w:spacing w:after="80" w:before="240"/>
      </w:pPr>
      <w:r>
        <w:rPr>
          <w:b/>
          <w:bCs/>
          <w:i w:val="false"/>
          <w:iCs w:val="false"/>
        </w:rPr>
        <w:t xml:space="preserve">Bigger refactors — plan before starting, higher effort/risk: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Split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hospitals.py</w:t>
      </w:r>
      <w:r>
        <w:t xml:space="preserve"> (1,181 lines) along the table boundaries already documented in CLAUDE.md's Hospital Registration table (backend #5).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Split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AdmissionWorkspace.tsx</w:t>
      </w:r>
      <w:r>
        <w:t xml:space="preserve">'s six inline sections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components/admissions/sections/*.tsx</w:t>
      </w:r>
      <w:r>
        <w:t xml:space="preserve"> (frontend #7); same treatment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HospitalSettings.tsx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EditHospitalWizard.tsx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StepPanels.tsx</w:t>
      </w:r>
      <w:r>
        <w:t xml:space="preserve"> if there's appetite.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Reorder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main.py</w:t>
      </w:r>
      <w:r>
        <w:t xml:space="preserve">'s import block and include-loop to match, so a missing router is visually obvious (backend #8).</w:t>
      </w:r>
    </w:p>
    <w:p>
      <w:pPr>
        <w:spacing w:after="0" w:before="240"/>
      </w:pPr>
      <w:r>
        <w:rPr>
          <w:b/>
          <w:bCs/>
          <w:i w:val="false"/>
          <w:iCs w:val="false"/>
        </w:rPr>
        <w:t xml:space="preserve">Deliberately not recommending: </w:t>
      </w:r>
      <w:r>
        <w:t xml:space="preserve">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TenantMixin</w:t>
      </w:r>
      <w:r>
        <w:t xml:space="preserve"> for the repeated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hospital_id</w:t>
      </w:r>
      <w:r>
        <w:t xml:space="preserve"> column (backend #10) — CLAUDE.md's checklist wants it declared explicitly per table so tenancy stays grep-able; collapsing it would trade a small amount of boilerplate for a real loss of visibility on the one thing in this codebase that most needs to stay visible.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2026-09-28T07:40:18.355Z</dcterms:created>
  <dcterms:modified xsi:type="dcterms:W3CDTF">2026-09-28T07:40:18.355Z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