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2602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60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B3A73"/>
          <w:sz w:val="56"/>
        </w:rPr>
        <w:t>Marketing Playbook</w:t>
      </w:r>
    </w:p>
    <w:p>
      <w:r>
        <w:rPr>
          <w:color w:val="019695"/>
          <w:sz w:val="28"/>
        </w:rPr>
        <w:t>How to get more hospitals onto Netcare — and later, patients onto netcare.co.in</w:t>
      </w:r>
    </w:p>
    <w:p>
      <w:r>
        <w:rPr>
          <w:color w:val="5B6B7B"/>
          <w:sz w:val="19"/>
        </w:rPr>
        <w:t>Written for: the founder, who is now running marketing and sales   ·   Prepared 2026-10-08   ·   Internal working document</w:t>
      </w:r>
    </w:p>
    <w:p>
      <w:pPr>
        <w:pStyle w:val="Heading1"/>
      </w:pPr>
      <w:r>
        <w:t>1. How to use this document</w:t>
      </w:r>
    </w:p>
    <w:p>
      <w:pPr>
        <w:spacing w:after="120"/>
      </w:pPr>
      <w:r>
        <w:rPr>
          <w:b w:val="0"/>
          <w:i w:val="0"/>
        </w:rPr>
        <w:t xml:space="preserve">This is the working plan for the next 90 days of marketing. It is built around one idea: </w:t>
      </w:r>
      <w:r>
        <w:rPr>
          <w:b/>
          <w:i w:val="0"/>
        </w:rPr>
        <w:t>hospital owners buy when they trust you, have seen it work, and can try it without risk</w:t>
      </w:r>
      <w:r>
        <w:rPr>
          <w:b w:val="0"/>
          <w:i w:val="0"/>
        </w:rPr>
        <w:t xml:space="preserve"> — so every tactic below either builds trust, shows the product, or lowers the risk of trying.</w:t>
      </w:r>
    </w:p>
    <w:p>
      <w:pPr>
        <w:spacing w:after="120"/>
      </w:pPr>
      <w:r>
        <w:rPr>
          <w:b w:val="0"/>
          <w:i w:val="0"/>
        </w:rPr>
        <w:t>Companion files in this folder: the pitch deck (.pptx), the brochure (.pdf), the 90-second explainer video (.mp4), the Sales Kit (scripts, templates, objections, demo, pilot checklist), the Pricing &amp; Offer Proposal, and the Video Scripts. The marketplace design lives in docs/PUBLIC_MARKETPLACE_PLAN.md.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EF3C7"/>
          </w:tcPr>
          <w:p>
            <w:r/>
            <w:r>
              <w:rPr>
                <w:b/>
                <w:i w:val="0"/>
                <w:sz w:val="21"/>
              </w:rPr>
              <w:t>Honesty rule for all marketing.</w:t>
            </w:r>
            <w:r>
              <w:rPr>
                <w:b w:val="0"/>
                <w:i w:val="0"/>
                <w:sz w:val="21"/>
              </w:rPr>
              <w:t xml:space="preserve"> Every claim must be true today. The public booking marketplace is </w:t>
            </w:r>
            <w:r>
              <w:rPr>
                <w:b/>
                <w:i w:val="0"/>
                <w:sz w:val="21"/>
              </w:rPr>
              <w:t>not built yet</w:t>
            </w:r>
            <w:r>
              <w:rPr>
                <w:b w:val="0"/>
                <w:i w:val="0"/>
                <w:sz w:val="21"/>
              </w:rPr>
              <w:t xml:space="preserve"> — always say 'coming soon'. Do not publish statistics, testimonials or uptime numbers you do not have. Section 5 lists what not to claim.</w:t>
            </w:r>
          </w:p>
        </w:tc>
      </w:tr>
    </w:tbl>
    <w:p>
      <w:pPr>
        <w:spacing w:after="40"/>
      </w:pPr>
    </w:p>
    <w:p>
      <w:pPr>
        <w:pStyle w:val="Heading1"/>
      </w:pPr>
      <w:r>
        <w:t>2. Positioning</w:t>
      </w:r>
    </w:p>
    <w:p>
      <w:pPr>
        <w:pStyle w:val="Heading2"/>
      </w:pPr>
      <w:r>
        <w:t>One line</w:t>
      </w:r>
    </w:p>
    <w:p>
      <w:pPr>
        <w:spacing w:after="120"/>
        <w:ind w:left="454"/>
      </w:pPr>
      <w:r>
        <w:rPr>
          <w:i/>
          <w:color w:val="0B3A73"/>
        </w:rPr>
        <w:t>Netcare runs your whole hospital — appointments, records, IPD, pharmacy, lab, maternity and billing — on your own hospital address, live in a day.</w:t>
      </w:r>
    </w:p>
    <w:p>
      <w:pPr>
        <w:pStyle w:val="Heading2"/>
      </w:pPr>
      <w:r>
        <w:t>The 30-second version</w:t>
      </w:r>
    </w:p>
    <w:p>
      <w:pPr>
        <w:spacing w:after="120"/>
      </w:pPr>
      <w:r>
        <w:rPr>
          <w:b w:val="0"/>
          <w:i w:val="0"/>
        </w:rPr>
        <w:t>Most small and mid-size hospitals run on paper, Excel and two or three disconnected tools. Money leaks between billing, pharmacy and lab; licence renewals get missed; and patients cannot find you online. Netcare puts everything on one record, prices and bills from the server so nothing slips, tracks your licences, and — soon — sends you new patients from netcare.co.in. We set it up for you in a day.</w:t>
      </w:r>
    </w:p>
    <w:p>
      <w:pPr>
        <w:pStyle w:val="Heading2"/>
      </w:pPr>
      <w:r>
        <w:t>What you are really competing with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Alternative</w:t>
            </w:r>
          </w:p>
        </w:tc>
        <w:tc>
          <w:tcPr>
            <w:tcW w:type="dxa" w:w="3249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Why owners choose it</w:t>
            </w:r>
          </w:p>
        </w:tc>
        <w:tc>
          <w:tcPr>
            <w:tcW w:type="dxa" w:w="3249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How Netcare answers (truthfully)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Paper registers + Excel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Free, familiar, no training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Show the leakage: a dispensed medicine that never reached a bill. Offer a free pilot with data import so switching is not a project.</w:t>
            </w:r>
          </w:p>
        </w:tc>
      </w:tr>
      <w:tr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Cheap local HMS (desktop / one-off licence)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Low price, a salesperson who visits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Web-based, updates continuously, no server to maintain, own subdomain, maternity depth, licence tracking. Do not criticise them by name.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Large HIS vendors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Brand, long feature lists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Too heavy and costly for 10–50 beds. Netcare is built for exactly this size and set up in a day.</w:t>
            </w:r>
          </w:p>
        </w:tc>
      </w:tr>
      <w:tr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Doing nothing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Switching is scary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Make the first step tiny: a 15-minute demo, then a no-card pilot.</w:t>
            </w:r>
          </w:p>
        </w:tc>
      </w:tr>
    </w:tbl>
    <w:p>
      <w:pPr>
        <w:spacing w:after="40"/>
      </w:pPr>
    </w:p>
    <w:p>
      <w:pPr>
        <w:pStyle w:val="Heading1"/>
      </w:pPr>
      <w:r>
        <w:t>3. Who to sell to first</w:t>
      </w:r>
    </w:p>
    <w:p>
      <w:pPr>
        <w:spacing w:after="120"/>
      </w:pPr>
      <w:r>
        <w:rPr>
          <w:b w:val="0"/>
          <w:i w:val="0"/>
        </w:rPr>
        <w:t xml:space="preserve">Do not market to 'all hospitals'. Pick </w:t>
      </w:r>
      <w:r>
        <w:rPr>
          <w:b/>
          <w:i w:val="0"/>
        </w:rPr>
        <w:t>one segment in one city</w:t>
      </w:r>
      <w:r>
        <w:rPr>
          <w:b w:val="0"/>
          <w:i w:val="0"/>
        </w:rPr>
        <w:t xml:space="preserve"> and win it. Word of mouth between owners in one town is your cheapest channel — but only if they all know each other.</w:t>
      </w:r>
    </w:p>
    <w:p>
      <w:pPr>
        <w:pStyle w:val="Heading2"/>
      </w:pPr>
      <w:r>
        <w:t>Ideal first customer (ICP)</w:t>
      </w:r>
    </w:p>
    <w:p>
      <w:pPr>
        <w:pStyle w:val="ListBullet"/>
        <w:spacing w:after="40"/>
      </w:pPr>
      <w:r>
        <w:rPr>
          <w:b/>
          <w:i w:val="0"/>
        </w:rPr>
        <w:t>Size:</w:t>
      </w:r>
      <w:r>
        <w:rPr>
          <w:b w:val="0"/>
          <w:i w:val="0"/>
        </w:rPr>
        <w:t xml:space="preserve"> roughly 10–50 beds, or a busy single-specialty clinic (maternity, dental, eye, diagnostic).</w:t>
      </w:r>
    </w:p>
    <w:p>
      <w:pPr>
        <w:pStyle w:val="ListBullet"/>
        <w:spacing w:after="40"/>
      </w:pPr>
      <w:r>
        <w:rPr>
          <w:b/>
          <w:i w:val="0"/>
        </w:rPr>
        <w:t>Decision maker:</w:t>
      </w:r>
      <w:r>
        <w:rPr>
          <w:b w:val="0"/>
          <w:i w:val="0"/>
        </w:rPr>
        <w:t xml:space="preserve"> the owner-doctor — one person who can say yes in a meeting.</w:t>
      </w:r>
    </w:p>
    <w:p>
      <w:pPr>
        <w:pStyle w:val="ListBullet"/>
        <w:spacing w:after="40"/>
      </w:pPr>
      <w:r>
        <w:rPr>
          <w:b/>
          <w:i w:val="0"/>
        </w:rPr>
        <w:t>Pain signal:</w:t>
      </w:r>
      <w:r>
        <w:rPr>
          <w:b w:val="0"/>
          <w:i w:val="0"/>
        </w:rPr>
        <w:t xml:space="preserve"> still on paper or Excel, or unhappy with a desktop HMS; runs a pharmacy and lab in-house; wants more patients.</w:t>
      </w:r>
    </w:p>
    <w:p>
      <w:pPr>
        <w:pStyle w:val="ListBullet"/>
        <w:spacing w:after="40"/>
      </w:pPr>
      <w:r>
        <w:rPr>
          <w:b/>
          <w:i w:val="0"/>
        </w:rPr>
        <w:t>City:</w:t>
      </w:r>
      <w:r>
        <w:rPr>
          <w:b w:val="0"/>
          <w:i w:val="0"/>
        </w:rPr>
        <w:t xml:space="preserve"> the one where you can visit in person twice a week. Suggested: your home city (decision pending — see §12).</w:t>
      </w:r>
    </w:p>
    <w:p>
      <w:pPr>
        <w:pStyle w:val="Heading2"/>
      </w:pPr>
      <w:r>
        <w:t>Segment scoring (fill in as you meet people)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2436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2436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Score 1–5</w:t>
            </w:r>
          </w:p>
        </w:tc>
        <w:tc>
          <w:tcPr>
            <w:tcW w:type="dxa" w:w="2436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Owner is the doctor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Currently paper / Excel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  <w:shd w:val="clear" w:color="auto" w:fill="F2F8F8"/>
          </w:tcPr>
          <w:p>
            <w:r/>
          </w:p>
        </w:tc>
        <w:tc>
          <w:tcPr>
            <w:tcW w:type="dxa" w:w="2436"/>
            <w:shd w:val="clear" w:color="auto" w:fill="F2F8F8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Has in-house pharmacy or lab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Maternity or child health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  <w:shd w:val="clear" w:color="auto" w:fill="F2F8F8"/>
          </w:tcPr>
          <w:p>
            <w:r/>
          </w:p>
        </w:tc>
        <w:tc>
          <w:tcPr>
            <w:tcW w:type="dxa" w:w="2436"/>
            <w:shd w:val="clear" w:color="auto" w:fill="F2F8F8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Within 30 min of you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Knows another hospital owner you can reach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  <w:shd w:val="clear" w:color="auto" w:fill="F2F8F8"/>
          </w:tcPr>
          <w:p>
            <w:r/>
          </w:p>
        </w:tc>
        <w:tc>
          <w:tcPr>
            <w:tcW w:type="dxa" w:w="2436"/>
            <w:shd w:val="clear" w:color="auto" w:fill="F2F8F8"/>
          </w:tcPr>
          <w:p>
            <w:r/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Start with whoever scores highest. Maternity homes are Netcare's strongest fit because the product goes deeper there (pregnancy, ANC, linked baby records, growth, immunizations) than most alternatives.</w:t>
      </w:r>
    </w:p>
    <w:p>
      <w:pPr>
        <w:pStyle w:val="Heading1"/>
      </w:pPr>
      <w:r>
        <w:t>4. Messaging</w:t>
      </w:r>
    </w:p>
    <w:p>
      <w:pPr>
        <w:pStyle w:val="Heading2"/>
      </w:pPr>
      <w:r>
        <w:t>Five pillars, each tied to something that exists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3249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Message</w:t>
            </w:r>
          </w:p>
        </w:tc>
        <w:tc>
          <w:tcPr>
            <w:tcW w:type="dxa" w:w="3249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Proof you can show live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1. Live in a day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We set up your subdomain, doctors, fees and branding; you start booking appointments the same day.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Onboarding wizard; hospital gets own subdomain and first admin account in one flow.</w:t>
            </w:r>
          </w:p>
        </w:tc>
      </w:tr>
      <w:tr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2. Stop revenue leakage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Every service ends up on a bill; the browser can never decide what a visit costs.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Fee schedule by visit type; dispense-and-bill in pharmacy; consultation / pharmacy / lab summaries; invoices generated on the server.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3. Honest stock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Stock moves with real orders; expired or short stock is never dispensed.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Medicine and injectable ledgers, low-stock report, dispensing refusal on short or expired stock.</w:t>
            </w:r>
          </w:p>
        </w:tc>
      </w:tr>
      <w:tr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4. Paperwork under control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Licences, consent and audit — tracked, not remembered.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Licence-expiry report, itemised withdrawable consent, minor/guardian consent, audit log.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5. Your data, your rules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Each hospital sees only its own data; you decide what each role can see.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Custom roles with own/all scopes; permissions checked live; tenant-isolation tests run before releases.</w:t>
            </w:r>
          </w:p>
        </w:tc>
      </w:tr>
    </w:tbl>
    <w:p>
      <w:pPr>
        <w:spacing w:after="40"/>
      </w:pPr>
    </w:p>
    <w:p>
      <w:pPr>
        <w:pStyle w:val="Heading2"/>
      </w:pPr>
      <w:r>
        <w:t>Words that work with owners — and words to avoid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Say</w:t>
            </w:r>
          </w:p>
        </w:tc>
        <w:tc>
          <w:tcPr>
            <w:tcW w:type="dxa" w:w="4873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Avoid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20"/>
              </w:rPr>
              <w:t>'Your own hospital address'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20"/>
              </w:rPr>
              <w:t>'Multi-tenant SaaS'</w:t>
            </w:r>
          </w:p>
        </w:tc>
      </w:tr>
      <w:tr>
        <w:tc>
          <w:tcPr>
            <w:tcW w:type="dxa" w:w="4873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'Stop paying for things you gave away'</w:t>
            </w:r>
          </w:p>
        </w:tc>
        <w:tc>
          <w:tcPr>
            <w:tcW w:type="dxa" w:w="4873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'RBAC', 'scoped permissions'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20"/>
              </w:rPr>
              <w:t>'We set it up and import your data'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20"/>
              </w:rPr>
              <w:t>'Self-serve onboarding'</w:t>
            </w:r>
          </w:p>
        </w:tc>
      </w:tr>
      <w:tr>
        <w:tc>
          <w:tcPr>
            <w:tcW w:type="dxa" w:w="4873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'Never miss a licence renewal'</w:t>
            </w:r>
          </w:p>
        </w:tc>
        <w:tc>
          <w:tcPr>
            <w:tcW w:type="dxa" w:w="4873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'Compliance suite'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20"/>
              </w:rPr>
              <w:t>'See real open slots, soon on netcare.co.in'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20"/>
              </w:rPr>
              <w:t>'Marketplace', 'aggregator' (sounds like a threat to their own brand)</w:t>
            </w:r>
          </w:p>
        </w:tc>
      </w:tr>
    </w:tbl>
    <w:p>
      <w:pPr>
        <w:spacing w:after="40"/>
      </w:pPr>
    </w:p>
    <w:p>
      <w:pPr>
        <w:pStyle w:val="Heading1"/>
      </w:pPr>
      <w:r>
        <w:t>5. What not to claim</w:t>
      </w:r>
    </w:p>
    <w:p>
      <w:pPr>
        <w:pStyle w:val="ListBullet"/>
        <w:spacing w:after="40"/>
      </w:pPr>
      <w:r>
        <w:rPr>
          <w:b/>
          <w:i w:val="0"/>
        </w:rPr>
        <w:t>The patient marketplace is live.</w:t>
      </w:r>
      <w:r>
        <w:rPr>
          <w:b w:val="0"/>
          <w:i w:val="0"/>
        </w:rPr>
        <w:t xml:space="preserve"> It is not. Say 'coming soon' and 'founding hospitals shape it'.</w:t>
      </w:r>
    </w:p>
    <w:p>
      <w:pPr>
        <w:pStyle w:val="ListBullet"/>
        <w:spacing w:after="40"/>
      </w:pPr>
      <w:r>
        <w:rPr>
          <w:b/>
          <w:i w:val="0"/>
        </w:rPr>
        <w:t>Savings or growth numbers</w:t>
      </w:r>
      <w:r>
        <w:rPr>
          <w:b w:val="0"/>
          <w:i w:val="0"/>
        </w:rPr>
        <w:t xml:space="preserve"> ('saves 30% time', '40% more patients'). You have no data yet. Collect it from the pilots, then publish it with permission.</w:t>
      </w:r>
    </w:p>
    <w:p>
      <w:pPr>
        <w:pStyle w:val="ListBullet"/>
        <w:spacing w:after="40"/>
      </w:pPr>
      <w:r>
        <w:rPr>
          <w:b/>
          <w:i w:val="0"/>
        </w:rPr>
        <w:t>'Certified' / 'fully compliant'.</w:t>
      </w:r>
      <w:r>
        <w:rPr>
          <w:b w:val="0"/>
          <w:i w:val="0"/>
        </w:rPr>
        <w:t xml:space="preserve"> The consent features are designed around the DPDP Act, telemedicine guidelines and IT/SPDI rules, but are not a legal certification. Say 'designed around', and let their counsel verify.</w:t>
      </w:r>
    </w:p>
    <w:p>
      <w:pPr>
        <w:pStyle w:val="ListBullet"/>
        <w:spacing w:after="40"/>
      </w:pPr>
      <w:r>
        <w:rPr>
          <w:b/>
          <w:i w:val="0"/>
        </w:rPr>
        <w:t>Uptime or 'never goes down'.</w:t>
      </w:r>
      <w:r>
        <w:rPr>
          <w:b w:val="0"/>
          <w:i w:val="0"/>
        </w:rPr>
        <w:t xml:space="preserve"> Netcare is web-based and needs internet. Be straightforward about that (see Sales Kit objection #6).</w:t>
      </w:r>
    </w:p>
    <w:p>
      <w:pPr>
        <w:pStyle w:val="ListBullet"/>
        <w:spacing w:after="40"/>
      </w:pPr>
      <w:r>
        <w:rPr>
          <w:b/>
          <w:i w:val="0"/>
        </w:rPr>
        <w:t>Offline mode, native mobile app, Hindi interface, WhatsApp automation</w:t>
      </w:r>
      <w:r>
        <w:rPr>
          <w:b w:val="0"/>
          <w:i w:val="0"/>
        </w:rPr>
        <w:t xml:space="preserve"> — none are verified in the product today.</w:t>
      </w:r>
    </w:p>
    <w:p>
      <w:pPr>
        <w:pStyle w:val="ListBullet"/>
        <w:spacing w:after="40"/>
      </w:pPr>
      <w:r>
        <w:rPr>
          <w:b/>
          <w:i w:val="0"/>
        </w:rPr>
        <w:t>Named testimonials or hospital logos</w:t>
      </w:r>
      <w:r>
        <w:rPr>
          <w:b w:val="0"/>
          <w:i w:val="0"/>
        </w:rPr>
        <w:t xml:space="preserve"> before you have written permission.</w:t>
      </w:r>
    </w:p>
    <w:p>
      <w:pPr>
        <w:pStyle w:val="ListBullet"/>
        <w:spacing w:after="40"/>
      </w:pPr>
      <w:r>
        <w:rPr>
          <w:b/>
          <w:i w:val="0"/>
        </w:rPr>
        <w:t>'Best doctor', rankings, or paid placement</w:t>
      </w:r>
      <w:r>
        <w:rPr>
          <w:b w:val="0"/>
          <w:i w:val="0"/>
        </w:rPr>
        <w:t xml:space="preserve"> on any doctor listing — medical-council advertising rules restrict doctors; keep any listing factual.</w:t>
      </w:r>
    </w:p>
    <w:p>
      <w:pPr>
        <w:pStyle w:val="Heading1"/>
      </w:pPr>
      <w:r>
        <w:t>6. Channels — where the hospitals 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436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What to do</w:t>
            </w:r>
          </w:p>
        </w:tc>
        <w:tc>
          <w:tcPr>
            <w:tcW w:type="dxa" w:w="2436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Weekly target</w:t>
            </w:r>
          </w:p>
        </w:tc>
        <w:tc>
          <w:tcPr>
            <w:tcW w:type="dxa" w:w="2436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Effort / cost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1. Walk-in visits (highest conversion)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Visit hospitals in your chosen city with a tablet, the brochure and a 15-min demo. Ask for the owner, not reception.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8–10 visits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High effort, near-zero cost</w:t>
            </w:r>
          </w:p>
        </w:tc>
      </w:tr>
      <w:tr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2. Doctor associations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Local IMA chapter, FOGSI chapter (maternity), dental / eye associations: offer a 20-minute talk 'Stopping revenue leakage in a small hospital'.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1 contact / week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Medium effort, builds trust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3. Referrals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Every pilot hospital gets asked at week 3: 'Which two colleagues should see this?' Reward: a free month for each hospital that goes live.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Ask every pilot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Low cost</w:t>
            </w:r>
          </w:p>
        </w:tc>
      </w:tr>
      <w:tr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4. WhatsApp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Send the 90-sec video and the brochure with a personal note (templates in Sales Kit). One-to-one, never bulk.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20 personal messages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5. Channel partners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Local IT shops, billing consultants, medical-equipment dealers who already visit hospitals. Offer a referral commission on paid conversions.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2 conversations / week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Medium; pay only on results</w:t>
            </w:r>
          </w:p>
        </w:tc>
      </w:tr>
      <w:tr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6. Local search &amp; content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A simple 'Netcare for Hospitals' page, Google Business Profile, 2 short articles ('How to track licence expiry', 'Billing leaks in a small pharmacy'). Slow but compounding.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1 post / week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Low, slow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7. Events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Local medical conferences and CME days — a stall is often cheaper than ads and puts you in front of owners.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1 per month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Medium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6F6"/>
          </w:tcPr>
          <w:p>
            <w:r/>
            <w:r>
              <w:rPr>
                <w:b/>
                <w:i w:val="0"/>
                <w:sz w:val="21"/>
              </w:rPr>
              <w:t>Skip for now:</w:t>
            </w:r>
            <w:r>
              <w:rPr>
                <w:b w:val="0"/>
                <w:i w:val="0"/>
                <w:sz w:val="21"/>
              </w:rPr>
              <w:t xml:space="preserve"> paid Google/Facebook ads aimed at hospitals (expensive per lead at this stage), bulk SMS/WhatsApp blasts (DLT/consent rules and poor trust), cold email to generic addresses.</w:t>
            </w:r>
          </w:p>
        </w:tc>
      </w:tr>
    </w:tbl>
    <w:p>
      <w:pPr>
        <w:spacing w:after="40"/>
      </w:pPr>
    </w:p>
    <w:p>
      <w:pPr>
        <w:pStyle w:val="Heading1"/>
      </w:pPr>
      <w:r>
        <w:t>7. The 90-day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When</w:t>
            </w:r>
          </w:p>
        </w:tc>
        <w:tc>
          <w:tcPr>
            <w:tcW w:type="dxa" w:w="2436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2436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Actions</w:t>
            </w:r>
          </w:p>
        </w:tc>
        <w:tc>
          <w:tcPr>
            <w:tcW w:type="dxa" w:w="2436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Done when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Weeks 1–2: Get ready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A demo that never embarrasses you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Create a demo hospital through the onboarding wizard with realistic sample doctors, patients, fees, stock. Rehearse the 15-min demo. Fix the readiness items in §10. Fill the contact placeholders in the deck, brochure and video.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You can run the demo twice in a row with no surprises</w:t>
            </w:r>
          </w:p>
        </w:tc>
      </w:tr>
      <w:tr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Weeks 3–6: Pilots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3–5 pilot hospitals live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Start walk-ins and associations. Sign pilots (free, [30] days). Set each one up yourself, import data, train staff, stay on call in week 1. Weekly 15-min check-in call.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3 hospitals booking real appointments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Weeks 7–10: Proof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Evidence you can publish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Measure: appointments booked, bills raised, stock alerts, time-to-first-appointment. Get written permission for a case study and a quote. Ask for referrals.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2 case studies + 2 referrals</w:t>
            </w:r>
          </w:p>
        </w:tc>
      </w:tr>
      <w:tr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Weeks 11–13: Convert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First paying customers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Convert pilots to paid using the Pricing &amp; Offer Proposal. Launch the referral and partner programme. Start the marketplace waitlist page (see §11).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≥ [2] paying hospitals</w:t>
            </w:r>
          </w:p>
        </w:tc>
      </w:tr>
    </w:tbl>
    <w:p>
      <w:pPr>
        <w:spacing w:after="40"/>
      </w:pPr>
    </w:p>
    <w:p>
      <w:pPr>
        <w:pStyle w:val="Heading1"/>
      </w:pPr>
      <w:r>
        <w:t>8. First four weeks of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2436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Piece</w:t>
            </w:r>
          </w:p>
        </w:tc>
        <w:tc>
          <w:tcPr>
            <w:tcW w:type="dxa" w:w="2436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436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90-second explainer video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WhatsApp (1-to-1), LinkedIn, website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Netcare-Explainer-90s.mp4</w:t>
            </w:r>
          </w:p>
        </w:tc>
      </w:tr>
      <w:tr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Post: 'Where small hospitals lose money' (3 examples: unbilled dispensing, unbilled lab, expired stock)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LinkedIn, WhatsApp groups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Pillar 2–3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One-page brochure + demo-booking message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WhatsApp, leave-behind at visits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20"/>
              </w:rPr>
              <w:t>Netcare-Brochure.pdf</w:t>
            </w:r>
          </w:p>
        </w:tc>
      </w:tr>
      <w:tr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Post: 'The licence calendar every hospital should keep' with Netcare's expiry tracking as the tool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LinkedIn, association newsletter</w:t>
            </w:r>
          </w:p>
        </w:tc>
        <w:tc>
          <w:tcPr>
            <w:tcW w:type="dxa" w:w="2436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Pillar 4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After the first pilots: weekly 'what we learned' posts with permission; a before/after case study; a short talk for the association.</w:t>
      </w:r>
    </w:p>
    <w:p>
      <w:pPr>
        <w:pStyle w:val="Heading1"/>
      </w:pPr>
      <w:r>
        <w:t>9. Metrics — what to track every week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249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3249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Starter target (hypothesis — adjust after 4 weeks)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Contacts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Owners you spoke to (visit, call, WhatsApp reply)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30 / week</w:t>
            </w:r>
          </w:p>
        </w:tc>
      </w:tr>
      <w:tr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Demos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Completed 15-min demos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8 / week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Pilots started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Hospital set up and used by staff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1 / week (weeks 3–6)</w:t>
            </w:r>
          </w:p>
        </w:tc>
      </w:tr>
      <w:tr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Activated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Pilot with ≥ 10 real appointments booked in week 1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≥ 70% of pilots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Converted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Pilot → paid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≥ 40% of activated pilots</w:t>
            </w:r>
          </w:p>
        </w:tc>
      </w:tr>
      <w:tr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Referrals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New contacts introduced by a customer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2 per pilot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Time to first appointment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Signup → first real booking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≤ 1 day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Keep it in one spreadsheet: one row per hospital — name, owner, city, beds, source, date of each stage, objections heard, next step. Review every Friday: where do people drop off, and why?</w:t>
      </w:r>
    </w:p>
    <w:p>
      <w:pPr>
        <w:pStyle w:val="Heading1"/>
      </w:pPr>
      <w:r>
        <w:t>10. Readiness checklist — fix before you push hard</w:t>
      </w:r>
    </w:p>
    <w:p>
      <w:pPr>
        <w:spacing w:after="120"/>
      </w:pPr>
      <w:r>
        <w:rPr>
          <w:b w:val="0"/>
          <w:i w:val="0"/>
        </w:rPr>
        <w:t>One failed onboarding at an early hospital costs more than ten sales gain. Based on the project docs (no frontend tests; production builds currently ignore type errors), treat these as priorities: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249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  <w:tc>
          <w:tcPr>
            <w:tcW w:type="dxa" w:w="3249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Production monitoring and error alerts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You must hear about a problem before the hospital does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[ ]</w:t>
            </w:r>
          </w:p>
        </w:tc>
      </w:tr>
      <w:tr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Daily database backups, and a tested restore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Hospitals hold patient records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[ 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A staging environment / demo hospital with sample data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You never demo on real data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[ ]</w:t>
            </w:r>
          </w:p>
        </w:tc>
      </w:tr>
      <w:tr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GST-correct invoices checked by an accountant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The owner's accountant will check this first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[ 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A support phone / WhatsApp number that someone answers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Small hospitals buy support, not software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[ ]</w:t>
            </w:r>
          </w:p>
        </w:tc>
      </w:tr>
      <w:tr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Privacy policy and terms pages on netcare.co.in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Required before collecting any lead or patient data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[ 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Data export process (what the owner gets if they leave)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Promised in the pilot offer; confirm you can deliver it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[ ]</w:t>
            </w:r>
          </w:p>
        </w:tc>
      </w:tr>
      <w:tr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Data import process (patients, stock) from Excel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Promised in the pilot offer; confirm the method and who runs it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[ 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Onboarding rehearsal: signup → first appointment in one day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This is the headline claim; time it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[ ]</w:t>
            </w:r>
          </w:p>
        </w:tc>
      </w:tr>
    </w:tbl>
    <w:p>
      <w:pPr>
        <w:spacing w:after="40"/>
      </w:pPr>
    </w:p>
    <w:p>
      <w:pPr>
        <w:pStyle w:val="Heading1"/>
      </w:pPr>
      <w:r>
        <w:t>11. The patient side: netcare.co.in marketplace</w:t>
      </w:r>
    </w:p>
    <w:p>
      <w:pPr>
        <w:spacing w:after="120"/>
      </w:pPr>
      <w:r>
        <w:rPr>
          <w:b w:val="0"/>
          <w:i w:val="0"/>
        </w:rPr>
        <w:t xml:space="preserve">When the marketplace is built, marketing it is a different job: </w:t>
      </w:r>
      <w:r>
        <w:rPr>
          <w:b/>
          <w:i w:val="0"/>
        </w:rPr>
        <w:t>supply first, demand second.</w:t>
      </w:r>
      <w:r>
        <w:rPr>
          <w:b w:val="0"/>
          <w:i w:val="0"/>
        </w:rPr>
        <w:t xml:space="preserve"> An empty directory is worse than no directory.</w:t>
      </w:r>
    </w:p>
    <w:p>
      <w:pPr>
        <w:pStyle w:val="ListBullet"/>
        <w:spacing w:after="40"/>
      </w:pPr>
      <w:r>
        <w:rPr>
          <w:b/>
          <w:i w:val="0"/>
        </w:rPr>
        <w:t>Launch city by city.</w:t>
      </w:r>
      <w:r>
        <w:rPr>
          <w:b w:val="0"/>
          <w:i w:val="0"/>
        </w:rPr>
        <w:t xml:space="preserve"> Open public booking only in a city with enough listed hospitals to make search useful (suggest at least [10] hospitals across several specialties).</w:t>
      </w:r>
    </w:p>
    <w:p>
      <w:pPr>
        <w:pStyle w:val="ListBullet"/>
        <w:spacing w:after="40"/>
      </w:pPr>
      <w:r>
        <w:rPr>
          <w:b/>
          <w:i w:val="0"/>
        </w:rPr>
        <w:t>Everywhere else, show a waitlist</w:t>
      </w:r>
      <w:r>
        <w:rPr>
          <w:b w:val="0"/>
          <w:i w:val="0"/>
        </w:rPr>
        <w:t xml:space="preserve"> ('Coming to your area — tell us where'). Every signup is also a sales signal for where to sell the HMS next.</w:t>
      </w:r>
    </w:p>
    <w:p>
      <w:pPr>
        <w:pStyle w:val="ListBullet"/>
        <w:spacing w:after="40"/>
      </w:pPr>
      <w:r>
        <w:rPr>
          <w:b/>
          <w:i w:val="0"/>
        </w:rPr>
        <w:t>Founding-hospital programme:</w:t>
      </w:r>
      <w:r>
        <w:rPr>
          <w:b w:val="0"/>
          <w:i w:val="0"/>
        </w:rPr>
        <w:t xml:space="preserve"> early hospitals get listed first, help shape the product, and keep control (opt-in, choose doctors, daily limits, pause any time).</w:t>
      </w:r>
    </w:p>
    <w:p>
      <w:pPr>
        <w:pStyle w:val="ListBullet"/>
        <w:spacing w:after="40"/>
      </w:pPr>
      <w:r>
        <w:rPr>
          <w:b/>
          <w:i w:val="0"/>
        </w:rPr>
        <w:t>Show hospitals the return:</w:t>
      </w:r>
      <w:r>
        <w:rPr>
          <w:b w:val="0"/>
          <w:i w:val="0"/>
        </w:rPr>
        <w:t xml:space="preserve"> a dashboard number 'bookings from Netcare this month' is the best renewal argument.</w:t>
      </w:r>
    </w:p>
    <w:p>
      <w:pPr>
        <w:pStyle w:val="ListBullet"/>
        <w:spacing w:after="40"/>
      </w:pPr>
      <w:r>
        <w:rPr>
          <w:b/>
          <w:i w:val="0"/>
        </w:rPr>
        <w:t>Patient acquisition</w:t>
      </w:r>
      <w:r>
        <w:rPr>
          <w:b w:val="0"/>
          <w:i w:val="0"/>
        </w:rPr>
        <w:t xml:space="preserve"> (once supply exists): local search, Google Business Profiles for listed hospitals, community posts, and the hospitals themselves telling their own patients 'book on our Netcare page'. Do not buy ads to a directory that is not ready.</w:t>
      </w:r>
    </w:p>
    <w:p>
      <w:pPr>
        <w:pStyle w:val="ListBullet"/>
        <w:spacing w:after="40"/>
      </w:pPr>
      <w:r>
        <w:rPr>
          <w:b/>
          <w:i w:val="0"/>
        </w:rPr>
        <w:t>Keep listings factual</w:t>
      </w:r>
      <w:r>
        <w:rPr>
          <w:b w:val="0"/>
          <w:i w:val="0"/>
        </w:rPr>
        <w:t xml:space="preserve"> (name, qualification, registration number, department). No rankings or paid placement without legal review.</w:t>
      </w:r>
    </w:p>
    <w:p>
      <w:pPr>
        <w:spacing w:after="120"/>
      </w:pPr>
      <w:r>
        <w:rPr>
          <w:b w:val="0"/>
          <w:i w:val="0"/>
        </w:rPr>
        <w:t>Full design, risks, and open decisions are in docs/PUBLIC_MARKETPLACE_PLAN.md.</w:t>
      </w:r>
    </w:p>
    <w:p>
      <w:pPr>
        <w:pStyle w:val="Heading1"/>
      </w:pPr>
      <w:r>
        <w:t>12. Compliance cautions for marketing</w:t>
      </w:r>
    </w:p>
    <w:p>
      <w:pPr>
        <w:pStyle w:val="ListBullet"/>
        <w:spacing w:after="40"/>
      </w:pPr>
      <w:r>
        <w:rPr>
          <w:b/>
          <w:i w:val="0"/>
        </w:rPr>
        <w:t>Doctor advertising:</w:t>
      </w:r>
      <w:r>
        <w:rPr>
          <w:b w:val="0"/>
          <w:i w:val="0"/>
        </w:rPr>
        <w:t xml:space="preserve"> NMC and medical-council rules restrict advertising by doctors. Keep claims about doctors factual; get legal review before any ranking, 'top doctor' or paid placement.</w:t>
      </w:r>
    </w:p>
    <w:p>
      <w:pPr>
        <w:pStyle w:val="ListBullet"/>
        <w:spacing w:after="40"/>
      </w:pPr>
      <w:r>
        <w:rPr>
          <w:b/>
          <w:i w:val="0"/>
        </w:rPr>
        <w:t>Patient testimonials / patient images:</w:t>
      </w:r>
      <w:r>
        <w:rPr>
          <w:b w:val="0"/>
          <w:i w:val="0"/>
        </w:rPr>
        <w:t xml:space="preserve"> do not use them. Use hospital-owner and doctor testimonials with written permission.</w:t>
      </w:r>
    </w:p>
    <w:p>
      <w:pPr>
        <w:pStyle w:val="ListBullet"/>
        <w:spacing w:after="40"/>
      </w:pPr>
      <w:r>
        <w:rPr>
          <w:b/>
          <w:i w:val="0"/>
        </w:rPr>
        <w:t>Lead data:</w:t>
      </w:r>
      <w:r>
        <w:rPr>
          <w:b w:val="0"/>
          <w:i w:val="0"/>
        </w:rPr>
        <w:t xml:space="preserve"> the owners' names, phones and notes you collect are personal data under the DPDP Act 2023 — keep a short privacy notice, collect only what you need, delete on request.</w:t>
      </w:r>
    </w:p>
    <w:p>
      <w:pPr>
        <w:pStyle w:val="ListBullet"/>
        <w:spacing w:after="40"/>
      </w:pPr>
      <w:r>
        <w:rPr>
          <w:b/>
          <w:i w:val="0"/>
        </w:rPr>
        <w:t>WhatsApp and SMS:</w:t>
      </w:r>
      <w:r>
        <w:rPr>
          <w:b w:val="0"/>
          <w:i w:val="0"/>
        </w:rPr>
        <w:t xml:space="preserve"> message individuals who have shown interest; do not bulk-send. Promotional SMS in India needs DLT registration and consent.</w:t>
      </w:r>
    </w:p>
    <w:p>
      <w:pPr>
        <w:pStyle w:val="ListBullet"/>
        <w:spacing w:after="40"/>
      </w:pPr>
      <w:r>
        <w:rPr>
          <w:b/>
          <w:i w:val="0"/>
        </w:rPr>
        <w:t>No guarantees</w:t>
      </w:r>
      <w:r>
        <w:rPr>
          <w:b w:val="0"/>
          <w:i w:val="0"/>
        </w:rPr>
        <w:t xml:space="preserve"> of savings, patient numbers or compliance outcomes.</w:t>
      </w:r>
    </w:p>
    <w:p>
      <w:pPr>
        <w:pStyle w:val="ListBullet"/>
        <w:spacing w:after="40"/>
      </w:pPr>
      <w:r>
        <w:rPr>
          <w:b w:val="0"/>
          <w:i w:val="0"/>
        </w:rPr>
        <w:t>This is practical guidance, not legal advice — have counsel review the final public pages.</w:t>
      </w:r>
    </w:p>
    <w:p>
      <w:pPr>
        <w:pStyle w:val="Heading1"/>
      </w:pPr>
      <w:r>
        <w:t>13. Assumptions and decisions you need to make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49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Decision / assumption</w:t>
            </w:r>
          </w:p>
        </w:tc>
        <w:tc>
          <w:tcPr>
            <w:tcW w:type="dxa" w:w="3249"/>
            <w:shd w:val="clear" w:color="auto" w:fill="0B3A73"/>
          </w:tcPr>
          <w:p>
            <w:r/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First city and segment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Your home city; maternity or multi-specialty nursing homes of 10–50 beds</w:t>
            </w:r>
          </w:p>
        </w:tc>
      </w:tr>
      <w:tr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Pilot length and terms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[30] days, free, no card; confirm before printing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Who does data import, and how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You, by script/Excel template for the first customers</w:t>
            </w:r>
          </w:p>
        </w:tc>
      </w:tr>
      <w:tr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What the owner gets on exit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Full export of their data in a standard format; decide format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Pricing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See Pricing &amp; Offer Proposal — validate with 5 owners first</w:t>
            </w:r>
          </w:p>
        </w:tc>
      </w:tr>
      <w:tr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Support hours and channel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Phone + WhatsApp, defined hours, written on the brochure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Founding-hospital benefits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20"/>
              </w:rPr>
              <w:t>Priority listing, free marketplace listing for [12] months — confirm before promising</w:t>
            </w:r>
          </w:p>
        </w:tc>
      </w:tr>
      <w:tr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Referral reward</w:t>
            </w:r>
          </w:p>
        </w:tc>
        <w:tc>
          <w:tcPr>
            <w:tcW w:type="dxa" w:w="3249"/>
            <w:shd w:val="clear" w:color="auto" w:fill="F2F8F8"/>
          </w:tcPr>
          <w:p>
            <w:r/>
            <w:r>
              <w:rPr>
                <w:b w:val="0"/>
                <w:i w:val="0"/>
                <w:sz w:val="20"/>
              </w:rPr>
              <w:t>One free month per hospital that goes live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7B"/>
        <w:sz w:val="17"/>
      </w:rPr>
      <w:t>Netcare · Manage better. Care better.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A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A7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509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1969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