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371600" cy="1260282"/>
            <wp:docPr id="1" name="Picture 1"/>
            <wp:cNvGraphicFramePr>
              <a:graphicFrameLocks noChangeAspect="1"/>
            </wp:cNvGraphicFramePr>
            <a:graphic>
              <a:graphicData uri="http://schemas.openxmlformats.org/drawingml/2006/picture">
                <pic:pic>
                  <pic:nvPicPr>
                    <pic:cNvPr id="0" name="logo-full.png"/>
                    <pic:cNvPicPr/>
                  </pic:nvPicPr>
                  <pic:blipFill>
                    <a:blip r:embed="rId9"/>
                    <a:stretch>
                      <a:fillRect/>
                    </a:stretch>
                  </pic:blipFill>
                  <pic:spPr>
                    <a:xfrm>
                      <a:off x="0" y="0"/>
                      <a:ext cx="1371600" cy="1260282"/>
                    </a:xfrm>
                    <a:prstGeom prst="rect"/>
                  </pic:spPr>
                </pic:pic>
              </a:graphicData>
            </a:graphic>
          </wp:inline>
        </w:drawing>
      </w:r>
    </w:p>
    <w:p>
      <w:r>
        <w:rPr>
          <w:b/>
          <w:color w:val="0B3A73"/>
          <w:sz w:val="56"/>
        </w:rPr>
        <w:t>Video Scripts &amp; Shot List</w:t>
      </w:r>
    </w:p>
    <w:p>
      <w:r>
        <w:rPr>
          <w:color w:val="019695"/>
          <w:sz w:val="28"/>
        </w:rPr>
        <w:t>What was produced, and the three videos you should record next</w:t>
      </w:r>
    </w:p>
    <w:p>
      <w:r>
        <w:rPr>
          <w:color w:val="5B6B7B"/>
          <w:sz w:val="19"/>
        </w:rPr>
        <w:t>Written for: the founder, producing marketing videos   ·   Prepared 2026-10-08   ·   Internal working document</w:t>
      </w:r>
    </w:p>
    <w:tbl>
      <w:tblPr>
        <w:tblW w:type="auto" w:w="0"/>
        <w:jc w:val="center"/>
        <w:tblLook w:firstColumn="1" w:firstRow="1" w:lastColumn="0" w:lastRow="0" w:noHBand="0" w:noVBand="1" w:val="04A0"/>
      </w:tblPr>
      <w:tblGrid>
        <w:gridCol w:w="9746"/>
      </w:tblGrid>
      <w:tr>
        <w:tc>
          <w:tcPr>
            <w:tcW w:type="dxa" w:w="9746"/>
            <w:shd w:val="clear" w:color="auto" w:fill="EAF6F6"/>
          </w:tcPr>
          <w:p>
            <w:r/>
            <w:r>
              <w:rPr>
                <w:b/>
                <w:i w:val="0"/>
                <w:sz w:val="21"/>
              </w:rPr>
              <w:t>What exists:</w:t>
            </w:r>
            <w:r>
              <w:rPr>
                <w:b w:val="0"/>
                <w:i w:val="0"/>
                <w:sz w:val="21"/>
              </w:rPr>
              <w:t xml:space="preserve"> one finished video — the 92-second explainer (Netcare-Explainer-90s.mp4). It uses an automated voice (macOS 'Rishi', Indian English) with on-screen captions. It is a solid first asset for WhatsApp and LinkedIn, but a </w:t>
            </w:r>
            <w:r>
              <w:rPr>
                <w:b/>
                <w:i w:val="0"/>
                <w:sz w:val="21"/>
              </w:rPr>
              <w:t>human voice and real screen recordings will always convert better.</w:t>
            </w:r>
            <w:r>
              <w:rPr>
                <w:b w:val="0"/>
                <w:i w:val="0"/>
                <w:sz w:val="21"/>
              </w:rPr>
              <w:t xml:space="preserve"> Videos 2–4 below are scripts for you to record; they could not be produced automatically because they need real screen recordings and real people.</w:t>
            </w:r>
          </w:p>
        </w:tc>
      </w:tr>
    </w:tbl>
    <w:p>
      <w:pPr>
        <w:spacing w:after="40"/>
      </w:pPr>
    </w:p>
    <w:p>
      <w:pPr>
        <w:pStyle w:val="Heading1"/>
      </w:pPr>
      <w:r>
        <w:t>1. Explainer — 92 seconds (produced)</w:t>
      </w:r>
    </w:p>
    <w:p>
      <w:pPr>
        <w:spacing w:after="120"/>
      </w:pPr>
      <w:r>
        <w:rPr>
          <w:b w:val="0"/>
          <w:i w:val="0"/>
        </w:rPr>
        <w:t>Format: 1920×1080, 9 scenes, captions on screen, brand colours, ends on the Netcare logo. Contact details are a placeholder on the last scene — replace before sending.</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3A73"/>
          </w:tcPr>
          <w:p>
            <w:r/>
            <w:r>
              <w:rPr>
                <w:b/>
                <w:color w:val="FFFFFF"/>
                <w:sz w:val="20"/>
              </w:rPr>
              <w:t>#</w:t>
            </w:r>
          </w:p>
        </w:tc>
        <w:tc>
          <w:tcPr>
            <w:tcW w:type="dxa" w:w="3249"/>
            <w:shd w:val="clear" w:color="auto" w:fill="0B3A73"/>
          </w:tcPr>
          <w:p>
            <w:r/>
            <w:r>
              <w:rPr>
                <w:b/>
                <w:color w:val="FFFFFF"/>
                <w:sz w:val="20"/>
              </w:rPr>
              <w:t>On screen</w:t>
            </w:r>
          </w:p>
        </w:tc>
        <w:tc>
          <w:tcPr>
            <w:tcW w:type="dxa" w:w="3249"/>
            <w:shd w:val="clear" w:color="auto" w:fill="0B3A73"/>
          </w:tcPr>
          <w:p>
            <w:r/>
            <w:r>
              <w:rPr>
                <w:b/>
                <w:color w:val="FFFFFF"/>
                <w:sz w:val="20"/>
              </w:rPr>
              <w:t>Voice-over</w:t>
            </w:r>
          </w:p>
        </w:tc>
      </w:tr>
      <w:tr>
        <w:tc>
          <w:tcPr>
            <w:tcW w:type="dxa" w:w="3249"/>
          </w:tcPr>
          <w:p>
            <w:r/>
            <w:r>
              <w:rPr>
                <w:b w:val="0"/>
                <w:i w:val="0"/>
                <w:sz w:val="20"/>
              </w:rPr>
              <w:t>1</w:t>
            </w:r>
          </w:p>
        </w:tc>
        <w:tc>
          <w:tcPr>
            <w:tcW w:type="dxa" w:w="3249"/>
          </w:tcPr>
          <w:p>
            <w:r/>
            <w:r>
              <w:rPr>
                <w:b w:val="0"/>
                <w:i w:val="0"/>
                <w:sz w:val="20"/>
              </w:rPr>
              <w:t>Four pain chips</w:t>
            </w:r>
          </w:p>
        </w:tc>
        <w:tc>
          <w:tcPr>
            <w:tcW w:type="dxa" w:w="3249"/>
          </w:tcPr>
          <w:p>
            <w:r/>
            <w:r>
              <w:rPr>
                <w:b w:val="0"/>
                <w:i w:val="0"/>
                <w:sz w:val="20"/>
              </w:rPr>
              <w:t>Running a hospital means running ten things at once. Patient files here. Bills there. Stock in a notebook. And licence dates in someone's head.</w:t>
            </w:r>
          </w:p>
        </w:tc>
      </w:tr>
      <w:tr>
        <w:tc>
          <w:tcPr>
            <w:tcW w:type="dxa" w:w="3249"/>
            <w:shd w:val="clear" w:color="auto" w:fill="F2F8F8"/>
          </w:tcPr>
          <w:p>
            <w:r/>
            <w:r>
              <w:rPr>
                <w:b w:val="0"/>
                <w:i w:val="0"/>
                <w:sz w:val="20"/>
              </w:rPr>
              <w:t>2</w:t>
            </w:r>
          </w:p>
        </w:tc>
        <w:tc>
          <w:tcPr>
            <w:tcW w:type="dxa" w:w="3249"/>
            <w:shd w:val="clear" w:color="auto" w:fill="F2F8F8"/>
          </w:tcPr>
          <w:p>
            <w:r/>
            <w:r>
              <w:rPr>
                <w:b w:val="0"/>
                <w:i w:val="0"/>
                <w:sz w:val="20"/>
              </w:rPr>
              <w:t>Browser mock: yourhospital.netcare.co.in</w:t>
            </w:r>
          </w:p>
        </w:tc>
        <w:tc>
          <w:tcPr>
            <w:tcW w:type="dxa" w:w="3249"/>
            <w:shd w:val="clear" w:color="auto" w:fill="F2F8F8"/>
          </w:tcPr>
          <w:p>
            <w:r/>
            <w:r>
              <w:rPr>
                <w:b w:val="0"/>
                <w:i w:val="0"/>
                <w:sz w:val="20"/>
              </w:rPr>
              <w:t>NetCare brings it into one platform. Your hospital gets its own address, its own logo, and its own data that no other hospital can ever see.</w:t>
            </w:r>
          </w:p>
        </w:tc>
      </w:tr>
      <w:tr>
        <w:tc>
          <w:tcPr>
            <w:tcW w:type="dxa" w:w="3249"/>
          </w:tcPr>
          <w:p>
            <w:r/>
            <w:r>
              <w:rPr>
                <w:b w:val="0"/>
                <w:i w:val="0"/>
                <w:sz w:val="20"/>
              </w:rPr>
              <w:t>3</w:t>
            </w:r>
          </w:p>
        </w:tc>
        <w:tc>
          <w:tcPr>
            <w:tcW w:type="dxa" w:w="3249"/>
          </w:tcPr>
          <w:p>
            <w:r/>
            <w:r>
              <w:rPr>
                <w:b w:val="0"/>
                <w:i w:val="0"/>
                <w:sz w:val="20"/>
              </w:rPr>
              <w:t>Eight-module grid</w:t>
            </w:r>
          </w:p>
        </w:tc>
        <w:tc>
          <w:tcPr>
            <w:tcW w:type="dxa" w:w="3249"/>
          </w:tcPr>
          <w:p>
            <w:r/>
            <w:r>
              <w:rPr>
                <w:b w:val="0"/>
                <w:i w:val="0"/>
                <w:sz w:val="20"/>
              </w:rPr>
              <w:t>Front desk, doctors, nurses, pharmacy, lab, wards and billing, all working from the same record.</w:t>
            </w:r>
          </w:p>
        </w:tc>
      </w:tr>
      <w:tr>
        <w:tc>
          <w:tcPr>
            <w:tcW w:type="dxa" w:w="3249"/>
            <w:shd w:val="clear" w:color="auto" w:fill="F2F8F8"/>
          </w:tcPr>
          <w:p>
            <w:r/>
            <w:r>
              <w:rPr>
                <w:b w:val="0"/>
                <w:i w:val="0"/>
                <w:sz w:val="20"/>
              </w:rPr>
              <w:t>4</w:t>
            </w:r>
          </w:p>
        </w:tc>
        <w:tc>
          <w:tcPr>
            <w:tcW w:type="dxa" w:w="3249"/>
            <w:shd w:val="clear" w:color="auto" w:fill="F2F8F8"/>
          </w:tcPr>
          <w:p>
            <w:r/>
            <w:r>
              <w:rPr>
                <w:b w:val="0"/>
                <w:i w:val="0"/>
                <w:sz w:val="20"/>
              </w:rPr>
              <w:t>Three numbered steps</w:t>
            </w:r>
          </w:p>
        </w:tc>
        <w:tc>
          <w:tcPr>
            <w:tcW w:type="dxa" w:w="3249"/>
            <w:shd w:val="clear" w:color="auto" w:fill="F2F8F8"/>
          </w:tcPr>
          <w:p>
            <w:r/>
            <w:r>
              <w:rPr>
                <w:b w:val="0"/>
                <w:i w:val="0"/>
                <w:sz w:val="20"/>
              </w:rPr>
              <w:t>Every service ends up on a bill. Fees come from your own schedule. Medicines are billed as they are dispensed. And expired stock is never handed out.</w:t>
            </w:r>
          </w:p>
        </w:tc>
      </w:tr>
      <w:tr>
        <w:tc>
          <w:tcPr>
            <w:tcW w:type="dxa" w:w="3249"/>
          </w:tcPr>
          <w:p>
            <w:r/>
            <w:r>
              <w:rPr>
                <w:b w:val="0"/>
                <w:i w:val="0"/>
                <w:sz w:val="20"/>
              </w:rPr>
              <w:t>5</w:t>
            </w:r>
          </w:p>
        </w:tc>
        <w:tc>
          <w:tcPr>
            <w:tcW w:type="dxa" w:w="3249"/>
          </w:tcPr>
          <w:p>
            <w:r/>
            <w:r>
              <w:rPr>
                <w:b w:val="0"/>
                <w:i w:val="0"/>
                <w:sz w:val="20"/>
              </w:rPr>
              <w:t>Maternity chain</w:t>
            </w:r>
          </w:p>
        </w:tc>
        <w:tc>
          <w:tcPr>
            <w:tcW w:type="dxa" w:w="3249"/>
          </w:tcPr>
          <w:p>
            <w:r/>
            <w:r>
              <w:rPr>
                <w:b w:val="0"/>
                <w:i w:val="0"/>
                <w:sz w:val="20"/>
              </w:rPr>
              <w:t>If you run a maternity home, NetCare links the baby to the mother's record from birth, with antenatal visits, growth charts and immunizations on one continuous thread.</w:t>
            </w:r>
          </w:p>
        </w:tc>
      </w:tr>
      <w:tr>
        <w:tc>
          <w:tcPr>
            <w:tcW w:type="dxa" w:w="3249"/>
            <w:shd w:val="clear" w:color="auto" w:fill="F2F8F8"/>
          </w:tcPr>
          <w:p>
            <w:r/>
            <w:r>
              <w:rPr>
                <w:b w:val="0"/>
                <w:i w:val="0"/>
                <w:sz w:val="20"/>
              </w:rPr>
              <w:t>6</w:t>
            </w:r>
          </w:p>
        </w:tc>
        <w:tc>
          <w:tcPr>
            <w:tcW w:type="dxa" w:w="3249"/>
            <w:shd w:val="clear" w:color="auto" w:fill="F2F8F8"/>
          </w:tcPr>
          <w:p>
            <w:r/>
            <w:r>
              <w:rPr>
                <w:b w:val="0"/>
                <w:i w:val="0"/>
                <w:sz w:val="20"/>
              </w:rPr>
              <w:t>Paperwork chips</w:t>
            </w:r>
          </w:p>
        </w:tc>
        <w:tc>
          <w:tcPr>
            <w:tcW w:type="dxa" w:w="3249"/>
            <w:shd w:val="clear" w:color="auto" w:fill="F2F8F8"/>
          </w:tcPr>
          <w:p>
            <w:r/>
            <w:r>
              <w:rPr>
                <w:b w:val="0"/>
                <w:i w:val="0"/>
                <w:sz w:val="20"/>
              </w:rPr>
              <w:t>Licence expiry dates, patient consent records, and an audit trail of who did what are built in. So you spend less time worrying about paperwork.</w:t>
            </w:r>
          </w:p>
        </w:tc>
      </w:tr>
      <w:tr>
        <w:tc>
          <w:tcPr>
            <w:tcW w:type="dxa" w:w="3249"/>
          </w:tcPr>
          <w:p>
            <w:r/>
            <w:r>
              <w:rPr>
                <w:b w:val="0"/>
                <w:i w:val="0"/>
                <w:sz w:val="20"/>
              </w:rPr>
              <w:t>7</w:t>
            </w:r>
          </w:p>
        </w:tc>
        <w:tc>
          <w:tcPr>
            <w:tcW w:type="dxa" w:w="3249"/>
          </w:tcPr>
          <w:p>
            <w:r/>
            <w:r>
              <w:rPr>
                <w:b w:val="0"/>
                <w:i w:val="0"/>
                <w:sz w:val="20"/>
              </w:rPr>
              <w:t>Three steps</w:t>
            </w:r>
          </w:p>
        </w:tc>
        <w:tc>
          <w:tcPr>
            <w:tcW w:type="dxa" w:w="3249"/>
          </w:tcPr>
          <w:p>
            <w:r/>
            <w:r>
              <w:rPr>
                <w:b w:val="0"/>
                <w:i w:val="0"/>
                <w:sz w:val="20"/>
              </w:rPr>
              <w:t>Setup takes a day. We configure your hospital, import your records, train your team, and stay on call through your first week.</w:t>
            </w:r>
          </w:p>
        </w:tc>
      </w:tr>
      <w:tr>
        <w:tc>
          <w:tcPr>
            <w:tcW w:type="dxa" w:w="3249"/>
            <w:shd w:val="clear" w:color="auto" w:fill="F2F8F8"/>
          </w:tcPr>
          <w:p>
            <w:r/>
            <w:r>
              <w:rPr>
                <w:b w:val="0"/>
                <w:i w:val="0"/>
                <w:sz w:val="20"/>
              </w:rPr>
              <w:t>8</w:t>
            </w:r>
          </w:p>
        </w:tc>
        <w:tc>
          <w:tcPr>
            <w:tcW w:type="dxa" w:w="3249"/>
            <w:shd w:val="clear" w:color="auto" w:fill="F2F8F8"/>
          </w:tcPr>
          <w:p>
            <w:r/>
            <w:r>
              <w:rPr>
                <w:b w:val="0"/>
                <w:i w:val="0"/>
                <w:sz w:val="20"/>
              </w:rPr>
              <w:t>Coming-soon panel (amber 'in development' tag)</w:t>
            </w:r>
          </w:p>
        </w:tc>
        <w:tc>
          <w:tcPr>
            <w:tcW w:type="dxa" w:w="3249"/>
            <w:shd w:val="clear" w:color="auto" w:fill="F2F8F8"/>
          </w:tcPr>
          <w:p>
            <w:r/>
            <w:r>
              <w:rPr>
                <w:b w:val="0"/>
                <w:i w:val="0"/>
                <w:sz w:val="20"/>
              </w:rPr>
              <w:t>And soon, patients nearby will be able to find your hospital and book an appointment on netcare dot co dot in. You choose which doctors appear, and you can pause it any time.</w:t>
            </w:r>
          </w:p>
        </w:tc>
      </w:tr>
      <w:tr>
        <w:tc>
          <w:tcPr>
            <w:tcW w:type="dxa" w:w="3249"/>
          </w:tcPr>
          <w:p>
            <w:r/>
            <w:r>
              <w:rPr>
                <w:b w:val="0"/>
                <w:i w:val="0"/>
                <w:sz w:val="20"/>
              </w:rPr>
              <w:t>9</w:t>
            </w:r>
          </w:p>
        </w:tc>
        <w:tc>
          <w:tcPr>
            <w:tcW w:type="dxa" w:w="3249"/>
          </w:tcPr>
          <w:p>
            <w:r/>
            <w:r>
              <w:rPr>
                <w:b w:val="0"/>
                <w:i w:val="0"/>
                <w:sz w:val="20"/>
              </w:rPr>
              <w:t>Logo and call to action</w:t>
            </w:r>
          </w:p>
        </w:tc>
        <w:tc>
          <w:tcPr>
            <w:tcW w:type="dxa" w:w="3249"/>
          </w:tcPr>
          <w:p>
            <w:r/>
            <w:r>
              <w:rPr>
                <w:b w:val="0"/>
                <w:i w:val="0"/>
                <w:sz w:val="20"/>
              </w:rPr>
              <w:t>NetCare. Manage better. Care better. Ask us for a free pilot, and we will set up your hospital for you.</w:t>
            </w:r>
          </w:p>
        </w:tc>
      </w:tr>
    </w:tbl>
    <w:p>
      <w:pPr>
        <w:spacing w:after="40"/>
      </w:pPr>
    </w:p>
    <w:p>
      <w:pPr>
        <w:pStyle w:val="Heading3"/>
      </w:pPr>
      <w:r>
        <w:t>To upgrade it</w:t>
      </w:r>
    </w:p>
    <w:p>
      <w:pPr>
        <w:pStyle w:val="ListBullet"/>
        <w:spacing w:after="40"/>
      </w:pPr>
      <w:r>
        <w:rPr>
          <w:b w:val="0"/>
          <w:i w:val="0"/>
        </w:rPr>
        <w:t>Record the same lines yourself (or with a colleague) and replace the automated audio.</w:t>
      </w:r>
    </w:p>
    <w:p>
      <w:pPr>
        <w:pStyle w:val="ListBullet"/>
        <w:spacing w:after="40"/>
      </w:pPr>
      <w:r>
        <w:rPr>
          <w:b w:val="0"/>
          <w:i w:val="0"/>
        </w:rPr>
        <w:t>Swap the scene graphics for screen recordings of the demo hospital, keeping the captions.</w:t>
      </w:r>
    </w:p>
    <w:p>
      <w:pPr>
        <w:pStyle w:val="ListBullet"/>
        <w:spacing w:after="40"/>
      </w:pPr>
      <w:r>
        <w:rPr>
          <w:b w:val="0"/>
          <w:i w:val="0"/>
        </w:rPr>
        <w:t>Add your phone / WhatsApp number to the last scene.</w:t>
      </w:r>
    </w:p>
    <w:p>
      <w:pPr>
        <w:pStyle w:val="ListBullet"/>
        <w:spacing w:after="40"/>
      </w:pPr>
      <w:r>
        <w:rPr>
          <w:b w:val="0"/>
          <w:i w:val="0"/>
        </w:rPr>
        <w:t>Before sending: confirm every claim (setup in a day, data import, on-call week one, free pilot) is something you will deliver.</w:t>
      </w:r>
    </w:p>
    <w:p>
      <w:pPr>
        <w:pStyle w:val="Heading1"/>
      </w:pPr>
      <w:r>
        <w:t>2. WhatsApp teaser — 30–40 seconds, vertical (record)</w:t>
      </w:r>
    </w:p>
    <w:p>
      <w:pPr>
        <w:spacing w:after="120"/>
      </w:pPr>
      <w:r>
        <w:rPr>
          <w:b w:val="0"/>
          <w:i w:val="0"/>
        </w:rPr>
        <w:t>Goal: make a hospital owner reply 'show me'. Format 9:16, captions on, phone camera, shot on a desk or in a corridor.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3A73"/>
          </w:tcPr>
          <w:p>
            <w:r/>
            <w:r>
              <w:rPr>
                <w:b/>
                <w:color w:val="FFFFFF"/>
                <w:sz w:val="20"/>
              </w:rPr>
              <w:t>Time</w:t>
            </w:r>
          </w:p>
        </w:tc>
        <w:tc>
          <w:tcPr>
            <w:tcW w:type="dxa" w:w="3249"/>
            <w:shd w:val="clear" w:color="auto" w:fill="0B3A73"/>
          </w:tcPr>
          <w:p>
            <w:r/>
            <w:r>
              <w:rPr>
                <w:b/>
                <w:color w:val="FFFFFF"/>
                <w:sz w:val="20"/>
              </w:rPr>
              <w:t>Shot</w:t>
            </w:r>
          </w:p>
        </w:tc>
        <w:tc>
          <w:tcPr>
            <w:tcW w:type="dxa" w:w="3249"/>
            <w:shd w:val="clear" w:color="auto" w:fill="0B3A73"/>
          </w:tcPr>
          <w:p>
            <w:r/>
            <w:r>
              <w:rPr>
                <w:b/>
                <w:color w:val="FFFFFF"/>
                <w:sz w:val="20"/>
              </w:rPr>
              <w:t>Say</w:t>
            </w:r>
          </w:p>
        </w:tc>
      </w:tr>
      <w:tr>
        <w:tc>
          <w:tcPr>
            <w:tcW w:type="dxa" w:w="3249"/>
          </w:tcPr>
          <w:p>
            <w:r/>
            <w:r>
              <w:rPr>
                <w:b w:val="0"/>
                <w:i w:val="0"/>
                <w:sz w:val="20"/>
              </w:rPr>
              <w:t>0–4s</w:t>
            </w:r>
          </w:p>
        </w:tc>
        <w:tc>
          <w:tcPr>
            <w:tcW w:type="dxa" w:w="3249"/>
          </w:tcPr>
          <w:p>
            <w:r/>
            <w:r>
              <w:rPr>
                <w:b w:val="0"/>
                <w:i w:val="0"/>
                <w:sz w:val="20"/>
              </w:rPr>
              <w:t>You to camera; hold a printed bill</w:t>
            </w:r>
          </w:p>
        </w:tc>
        <w:tc>
          <w:tcPr>
            <w:tcW w:type="dxa" w:w="3249"/>
          </w:tcPr>
          <w:p>
            <w:r/>
            <w:r>
              <w:rPr>
                <w:b w:val="0"/>
                <w:i w:val="0"/>
                <w:sz w:val="20"/>
              </w:rPr>
              <w:t>"Dr., does every medicine you dispense end up on a bill?"</w:t>
            </w:r>
          </w:p>
        </w:tc>
      </w:tr>
      <w:tr>
        <w:tc>
          <w:tcPr>
            <w:tcW w:type="dxa" w:w="3249"/>
            <w:shd w:val="clear" w:color="auto" w:fill="F2F8F8"/>
          </w:tcPr>
          <w:p>
            <w:r/>
            <w:r>
              <w:rPr>
                <w:b w:val="0"/>
                <w:i w:val="0"/>
                <w:sz w:val="20"/>
              </w:rPr>
              <w:t>4–12s</w:t>
            </w:r>
          </w:p>
        </w:tc>
        <w:tc>
          <w:tcPr>
            <w:tcW w:type="dxa" w:w="3249"/>
            <w:shd w:val="clear" w:color="auto" w:fill="F2F8F8"/>
          </w:tcPr>
          <w:p>
            <w:r/>
            <w:r>
              <w:rPr>
                <w:b w:val="0"/>
                <w:i w:val="0"/>
                <w:sz w:val="20"/>
              </w:rPr>
              <w:t>Screen recording: pharmacy dispense → bill</w:t>
            </w:r>
          </w:p>
        </w:tc>
        <w:tc>
          <w:tcPr>
            <w:tcW w:type="dxa" w:w="3249"/>
            <w:shd w:val="clear" w:color="auto" w:fill="F2F8F8"/>
          </w:tcPr>
          <w:p>
            <w:r/>
            <w:r>
              <w:rPr>
                <w:b w:val="0"/>
                <w:i w:val="0"/>
                <w:sz w:val="20"/>
              </w:rPr>
              <w:t>"With Netcare, dispense and bill happen together. And if the stock is expired, it refuses."</w:t>
            </w:r>
          </w:p>
        </w:tc>
      </w:tr>
      <w:tr>
        <w:tc>
          <w:tcPr>
            <w:tcW w:type="dxa" w:w="3249"/>
          </w:tcPr>
          <w:p>
            <w:r/>
            <w:r>
              <w:rPr>
                <w:b w:val="0"/>
                <w:i w:val="0"/>
                <w:sz w:val="20"/>
              </w:rPr>
              <w:t>12–20s</w:t>
            </w:r>
          </w:p>
        </w:tc>
        <w:tc>
          <w:tcPr>
            <w:tcW w:type="dxa" w:w="3249"/>
          </w:tcPr>
          <w:p>
            <w:r/>
            <w:r>
              <w:rPr>
                <w:b w:val="0"/>
                <w:i w:val="0"/>
                <w:sz w:val="20"/>
              </w:rPr>
              <w:t>Screen recording: low-stock list / licence-expiry list</w:t>
            </w:r>
          </w:p>
        </w:tc>
        <w:tc>
          <w:tcPr>
            <w:tcW w:type="dxa" w:w="3249"/>
          </w:tcPr>
          <w:p>
            <w:r/>
            <w:r>
              <w:rPr>
                <w:b w:val="0"/>
                <w:i w:val="0"/>
                <w:sz w:val="20"/>
              </w:rPr>
              <w:t>"You also get low-stock alerts and licence expiry dates — before they become a problem."</w:t>
            </w:r>
          </w:p>
        </w:tc>
      </w:tr>
      <w:tr>
        <w:tc>
          <w:tcPr>
            <w:tcW w:type="dxa" w:w="3249"/>
            <w:shd w:val="clear" w:color="auto" w:fill="F2F8F8"/>
          </w:tcPr>
          <w:p>
            <w:r/>
            <w:r>
              <w:rPr>
                <w:b w:val="0"/>
                <w:i w:val="0"/>
                <w:sz w:val="20"/>
              </w:rPr>
              <w:t>20–28s</w:t>
            </w:r>
          </w:p>
        </w:tc>
        <w:tc>
          <w:tcPr>
            <w:tcW w:type="dxa" w:w="3249"/>
            <w:shd w:val="clear" w:color="auto" w:fill="F2F8F8"/>
          </w:tcPr>
          <w:p>
            <w:r/>
            <w:r>
              <w:rPr>
                <w:b w:val="0"/>
                <w:i w:val="0"/>
                <w:sz w:val="20"/>
              </w:rPr>
              <w:t>Screen recording: hospital's own address, logo</w:t>
            </w:r>
          </w:p>
        </w:tc>
        <w:tc>
          <w:tcPr>
            <w:tcW w:type="dxa" w:w="3249"/>
            <w:shd w:val="clear" w:color="auto" w:fill="F2F8F8"/>
          </w:tcPr>
          <w:p>
            <w:r/>
            <w:r>
              <w:rPr>
                <w:b w:val="0"/>
                <w:i w:val="0"/>
                <w:sz w:val="20"/>
              </w:rPr>
              <w:t>"Your hospital gets its own address, and we set it up in a day."</w:t>
            </w:r>
          </w:p>
        </w:tc>
      </w:tr>
      <w:tr>
        <w:tc>
          <w:tcPr>
            <w:tcW w:type="dxa" w:w="3249"/>
          </w:tcPr>
          <w:p>
            <w:r/>
            <w:r>
              <w:rPr>
                <w:b w:val="0"/>
                <w:i w:val="0"/>
                <w:sz w:val="20"/>
              </w:rPr>
              <w:t>28–35s</w:t>
            </w:r>
          </w:p>
        </w:tc>
        <w:tc>
          <w:tcPr>
            <w:tcW w:type="dxa" w:w="3249"/>
          </w:tcPr>
          <w:p>
            <w:r/>
            <w:r>
              <w:rPr>
                <w:b w:val="0"/>
                <w:i w:val="0"/>
                <w:sz w:val="20"/>
              </w:rPr>
              <w:t>You to camera</w:t>
            </w:r>
          </w:p>
        </w:tc>
        <w:tc>
          <w:tcPr>
            <w:tcW w:type="dxa" w:w="3249"/>
          </w:tcPr>
          <w:p>
            <w:r/>
            <w:r>
              <w:rPr>
                <w:b w:val="0"/>
                <w:i w:val="0"/>
                <w:sz w:val="20"/>
              </w:rPr>
              <w:t>"Free pilot, setup done for you. Message me for a 15-minute demo." + on-screen number</w:t>
            </w:r>
          </w:p>
        </w:tc>
      </w:tr>
    </w:tbl>
    <w:p>
      <w:pPr>
        <w:spacing w:after="40"/>
      </w:pPr>
    </w:p>
    <w:p>
      <w:pPr>
        <w:pStyle w:val="Heading1"/>
      </w:pPr>
      <w:r>
        <w:t>3. Demo walkthrough — 3–4 minutes (record)</w:t>
      </w:r>
    </w:p>
    <w:p>
      <w:pPr>
        <w:spacing w:after="120"/>
      </w:pPr>
      <w:r>
        <w:rPr>
          <w:b w:val="0"/>
          <w:i w:val="0"/>
        </w:rPr>
        <w:t>Use the demo hospital with sample data. Record the screen at 1080p, speak naturally, cut mistakes.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0B3A73"/>
          </w:tcPr>
          <w:p>
            <w:r/>
            <w:r>
              <w:rPr>
                <w:b/>
                <w:color w:val="FFFFFF"/>
                <w:sz w:val="20"/>
              </w:rPr>
              <w:t>Shot</w:t>
            </w:r>
          </w:p>
        </w:tc>
        <w:tc>
          <w:tcPr>
            <w:tcW w:type="dxa" w:w="2436"/>
            <w:shd w:val="clear" w:color="auto" w:fill="0B3A73"/>
          </w:tcPr>
          <w:p>
            <w:r/>
            <w:r>
              <w:rPr>
                <w:b/>
                <w:color w:val="FFFFFF"/>
                <w:sz w:val="20"/>
              </w:rPr>
              <w:t>Screen</w:t>
            </w:r>
          </w:p>
        </w:tc>
        <w:tc>
          <w:tcPr>
            <w:tcW w:type="dxa" w:w="2436"/>
            <w:shd w:val="clear" w:color="auto" w:fill="0B3A73"/>
          </w:tcPr>
          <w:p>
            <w:r/>
            <w:r>
              <w:rPr>
                <w:b/>
                <w:color w:val="FFFFFF"/>
                <w:sz w:val="20"/>
              </w:rPr>
              <w:t>Voice-over</w:t>
            </w:r>
          </w:p>
        </w:tc>
        <w:tc>
          <w:tcPr>
            <w:tcW w:type="dxa" w:w="2436"/>
            <w:shd w:val="clear" w:color="auto" w:fill="0B3A73"/>
          </w:tcPr>
          <w:p>
            <w:r/>
            <w:r>
              <w:rPr>
                <w:b/>
                <w:color w:val="FFFFFF"/>
                <w:sz w:val="20"/>
              </w:rPr>
              <w:t>Length</w:t>
            </w:r>
          </w:p>
        </w:tc>
      </w:tr>
      <w:tr>
        <w:tc>
          <w:tcPr>
            <w:tcW w:type="dxa" w:w="2436"/>
          </w:tcPr>
          <w:p>
            <w:r/>
            <w:r>
              <w:rPr>
                <w:b w:val="0"/>
                <w:i w:val="0"/>
                <w:sz w:val="20"/>
              </w:rPr>
              <w:t>1</w:t>
            </w:r>
          </w:p>
        </w:tc>
        <w:tc>
          <w:tcPr>
            <w:tcW w:type="dxa" w:w="2436"/>
          </w:tcPr>
          <w:p>
            <w:r/>
            <w:r>
              <w:rPr>
                <w:b w:val="0"/>
                <w:i w:val="0"/>
                <w:sz w:val="20"/>
              </w:rPr>
              <w:t>Login on the hospital's own address</w:t>
            </w:r>
          </w:p>
        </w:tc>
        <w:tc>
          <w:tcPr>
            <w:tcW w:type="dxa" w:w="2436"/>
          </w:tcPr>
          <w:p>
            <w:r/>
            <w:r>
              <w:rPr>
                <w:b w:val="0"/>
                <w:i w:val="0"/>
                <w:sz w:val="20"/>
              </w:rPr>
              <w:t>This is a hospital's own Netcare address, with its own logo. Staff sign in with email or phone.</w:t>
            </w:r>
          </w:p>
        </w:tc>
        <w:tc>
          <w:tcPr>
            <w:tcW w:type="dxa" w:w="2436"/>
          </w:tcPr>
          <w:p>
            <w:r/>
            <w:r>
              <w:rPr>
                <w:b w:val="0"/>
                <w:i w:val="0"/>
                <w:sz w:val="20"/>
              </w:rPr>
              <w:t>15s</w:t>
            </w:r>
          </w:p>
        </w:tc>
      </w:tr>
      <w:tr>
        <w:tc>
          <w:tcPr>
            <w:tcW w:type="dxa" w:w="2436"/>
            <w:shd w:val="clear" w:color="auto" w:fill="F2F8F8"/>
          </w:tcPr>
          <w:p>
            <w:r/>
            <w:r>
              <w:rPr>
                <w:b w:val="0"/>
                <w:i w:val="0"/>
                <w:sz w:val="20"/>
              </w:rPr>
              <w:t>2</w:t>
            </w:r>
          </w:p>
        </w:tc>
        <w:tc>
          <w:tcPr>
            <w:tcW w:type="dxa" w:w="2436"/>
            <w:shd w:val="clear" w:color="auto" w:fill="F2F8F8"/>
          </w:tcPr>
          <w:p>
            <w:r/>
            <w:r>
              <w:rPr>
                <w:b w:val="0"/>
                <w:i w:val="0"/>
                <w:sz w:val="20"/>
              </w:rPr>
              <w:t>Book an appointment; show fee and department</w:t>
            </w:r>
          </w:p>
        </w:tc>
        <w:tc>
          <w:tcPr>
            <w:tcW w:type="dxa" w:w="2436"/>
            <w:shd w:val="clear" w:color="auto" w:fill="F2F8F8"/>
          </w:tcPr>
          <w:p>
            <w:r/>
            <w:r>
              <w:rPr>
                <w:b w:val="0"/>
                <w:i w:val="0"/>
                <w:sz w:val="20"/>
              </w:rPr>
              <w:t>Reception books an appointment. The fee comes from the hospital's own fee schedule.</w:t>
            </w:r>
          </w:p>
        </w:tc>
        <w:tc>
          <w:tcPr>
            <w:tcW w:type="dxa" w:w="2436"/>
            <w:shd w:val="clear" w:color="auto" w:fill="F2F8F8"/>
          </w:tcPr>
          <w:p>
            <w:r/>
            <w:r>
              <w:rPr>
                <w:b w:val="0"/>
                <w:i w:val="0"/>
                <w:sz w:val="20"/>
              </w:rPr>
              <w:t>25s</w:t>
            </w:r>
          </w:p>
        </w:tc>
      </w:tr>
      <w:tr>
        <w:tc>
          <w:tcPr>
            <w:tcW w:type="dxa" w:w="2436"/>
          </w:tcPr>
          <w:p>
            <w:r/>
            <w:r>
              <w:rPr>
                <w:b w:val="0"/>
                <w:i w:val="0"/>
                <w:sz w:val="20"/>
              </w:rPr>
              <w:t>3</w:t>
            </w:r>
          </w:p>
        </w:tc>
        <w:tc>
          <w:tcPr>
            <w:tcW w:type="dxa" w:w="2436"/>
          </w:tcPr>
          <w:p>
            <w:r/>
            <w:r>
              <w:rPr>
                <w:b w:val="0"/>
                <w:i w:val="0"/>
                <w:sz w:val="20"/>
              </w:rPr>
              <w:t>Doctor's consult screen; write a prescription</w:t>
            </w:r>
          </w:p>
        </w:tc>
        <w:tc>
          <w:tcPr>
            <w:tcW w:type="dxa" w:w="2436"/>
          </w:tcPr>
          <w:p>
            <w:r/>
            <w:r>
              <w:rPr>
                <w:b w:val="0"/>
                <w:i w:val="0"/>
                <w:sz w:val="20"/>
              </w:rPr>
              <w:t>The doctor sees their own patients and writes a prescription, always under their own name.</w:t>
            </w:r>
          </w:p>
        </w:tc>
        <w:tc>
          <w:tcPr>
            <w:tcW w:type="dxa" w:w="2436"/>
          </w:tcPr>
          <w:p>
            <w:r/>
            <w:r>
              <w:rPr>
                <w:b w:val="0"/>
                <w:i w:val="0"/>
                <w:sz w:val="20"/>
              </w:rPr>
              <w:t>25s</w:t>
            </w:r>
          </w:p>
        </w:tc>
      </w:tr>
      <w:tr>
        <w:tc>
          <w:tcPr>
            <w:tcW w:type="dxa" w:w="2436"/>
            <w:shd w:val="clear" w:color="auto" w:fill="F2F8F8"/>
          </w:tcPr>
          <w:p>
            <w:r/>
            <w:r>
              <w:rPr>
                <w:b w:val="0"/>
                <w:i w:val="0"/>
                <w:sz w:val="20"/>
              </w:rPr>
              <w:t>4</w:t>
            </w:r>
          </w:p>
        </w:tc>
        <w:tc>
          <w:tcPr>
            <w:tcW w:type="dxa" w:w="2436"/>
            <w:shd w:val="clear" w:color="auto" w:fill="F2F8F8"/>
          </w:tcPr>
          <w:p>
            <w:r/>
            <w:r>
              <w:rPr>
                <w:b w:val="0"/>
                <w:i w:val="0"/>
                <w:sz w:val="20"/>
              </w:rPr>
              <w:t>Pharmacy: dispense, refuse expired, bill</w:t>
            </w:r>
          </w:p>
        </w:tc>
        <w:tc>
          <w:tcPr>
            <w:tcW w:type="dxa" w:w="2436"/>
            <w:shd w:val="clear" w:color="auto" w:fill="F2F8F8"/>
          </w:tcPr>
          <w:p>
            <w:r/>
            <w:r>
              <w:rPr>
                <w:b w:val="0"/>
                <w:i w:val="0"/>
                <w:sz w:val="20"/>
              </w:rPr>
              <w:t>Pharmacy dispenses and bills from one screen. Try expired stock — it refuses.</w:t>
            </w:r>
          </w:p>
        </w:tc>
        <w:tc>
          <w:tcPr>
            <w:tcW w:type="dxa" w:w="2436"/>
            <w:shd w:val="clear" w:color="auto" w:fill="F2F8F8"/>
          </w:tcPr>
          <w:p>
            <w:r/>
            <w:r>
              <w:rPr>
                <w:b w:val="0"/>
                <w:i w:val="0"/>
                <w:sz w:val="20"/>
              </w:rPr>
              <w:t>35s</w:t>
            </w:r>
          </w:p>
        </w:tc>
      </w:tr>
      <w:tr>
        <w:tc>
          <w:tcPr>
            <w:tcW w:type="dxa" w:w="2436"/>
          </w:tcPr>
          <w:p>
            <w:r/>
            <w:r>
              <w:rPr>
                <w:b w:val="0"/>
                <w:i w:val="0"/>
                <w:sz w:val="20"/>
              </w:rPr>
              <w:t>5</w:t>
            </w:r>
          </w:p>
        </w:tc>
        <w:tc>
          <w:tcPr>
            <w:tcW w:type="dxa" w:w="2436"/>
          </w:tcPr>
          <w:p>
            <w:r/>
            <w:r>
              <w:rPr>
                <w:b w:val="0"/>
                <w:i w:val="0"/>
                <w:sz w:val="20"/>
              </w:rPr>
              <w:t>Lab: order → result → review</w:t>
            </w:r>
          </w:p>
        </w:tc>
        <w:tc>
          <w:tcPr>
            <w:tcW w:type="dxa" w:w="2436"/>
          </w:tcPr>
          <w:p>
            <w:r/>
            <w:r>
              <w:rPr>
                <w:b w:val="0"/>
                <w:i w:val="0"/>
                <w:sz w:val="20"/>
              </w:rPr>
              <w:t>A lab result is reviewed before it's released.</w:t>
            </w:r>
          </w:p>
        </w:tc>
        <w:tc>
          <w:tcPr>
            <w:tcW w:type="dxa" w:w="2436"/>
          </w:tcPr>
          <w:p>
            <w:r/>
            <w:r>
              <w:rPr>
                <w:b w:val="0"/>
                <w:i w:val="0"/>
                <w:sz w:val="20"/>
              </w:rPr>
              <w:t>20s</w:t>
            </w:r>
          </w:p>
        </w:tc>
      </w:tr>
      <w:tr>
        <w:tc>
          <w:tcPr>
            <w:tcW w:type="dxa" w:w="2436"/>
            <w:shd w:val="clear" w:color="auto" w:fill="F2F8F8"/>
          </w:tcPr>
          <w:p>
            <w:r/>
            <w:r>
              <w:rPr>
                <w:b w:val="0"/>
                <w:i w:val="0"/>
                <w:sz w:val="20"/>
              </w:rPr>
              <w:t>6</w:t>
            </w:r>
          </w:p>
        </w:tc>
        <w:tc>
          <w:tcPr>
            <w:tcW w:type="dxa" w:w="2436"/>
            <w:shd w:val="clear" w:color="auto" w:fill="F2F8F8"/>
          </w:tcPr>
          <w:p>
            <w:r/>
            <w:r>
              <w:rPr>
                <w:b w:val="0"/>
                <w:i w:val="0"/>
                <w:sz w:val="20"/>
              </w:rPr>
              <w:t>IPD: admit, ward and bed, discharge summary</w:t>
            </w:r>
          </w:p>
        </w:tc>
        <w:tc>
          <w:tcPr>
            <w:tcW w:type="dxa" w:w="2436"/>
            <w:shd w:val="clear" w:color="auto" w:fill="F2F8F8"/>
          </w:tcPr>
          <w:p>
            <w:r/>
            <w:r>
              <w:rPr>
                <w:b w:val="0"/>
                <w:i w:val="0"/>
                <w:sz w:val="20"/>
              </w:rPr>
              <w:t>For inpatients: wards and beds, nursing notes, discharge summaries and IPD billing.</w:t>
            </w:r>
          </w:p>
        </w:tc>
        <w:tc>
          <w:tcPr>
            <w:tcW w:type="dxa" w:w="2436"/>
            <w:shd w:val="clear" w:color="auto" w:fill="F2F8F8"/>
          </w:tcPr>
          <w:p>
            <w:r/>
            <w:r>
              <w:rPr>
                <w:b w:val="0"/>
                <w:i w:val="0"/>
                <w:sz w:val="20"/>
              </w:rPr>
              <w:t>30s</w:t>
            </w:r>
          </w:p>
        </w:tc>
      </w:tr>
      <w:tr>
        <w:tc>
          <w:tcPr>
            <w:tcW w:type="dxa" w:w="2436"/>
          </w:tcPr>
          <w:p>
            <w:r/>
            <w:r>
              <w:rPr>
                <w:b w:val="0"/>
                <w:i w:val="0"/>
                <w:sz w:val="20"/>
              </w:rPr>
              <w:t>7</w:t>
            </w:r>
          </w:p>
        </w:tc>
        <w:tc>
          <w:tcPr>
            <w:tcW w:type="dxa" w:w="2436"/>
          </w:tcPr>
          <w:p>
            <w:r/>
            <w:r>
              <w:rPr>
                <w:b w:val="0"/>
                <w:i w:val="0"/>
                <w:sz w:val="20"/>
              </w:rPr>
              <w:t>Maternity: pregnancy, ANC, linked baby, growth chart</w:t>
            </w:r>
          </w:p>
        </w:tc>
        <w:tc>
          <w:tcPr>
            <w:tcW w:type="dxa" w:w="2436"/>
          </w:tcPr>
          <w:p>
            <w:r/>
            <w:r>
              <w:rPr>
                <w:b w:val="0"/>
                <w:i w:val="0"/>
                <w:sz w:val="20"/>
              </w:rPr>
              <w:t>For maternity: antenatal visits, the baby linked to the mother's record, growth charts and immunizations.</w:t>
            </w:r>
          </w:p>
        </w:tc>
        <w:tc>
          <w:tcPr>
            <w:tcW w:type="dxa" w:w="2436"/>
          </w:tcPr>
          <w:p>
            <w:r/>
            <w:r>
              <w:rPr>
                <w:b w:val="0"/>
                <w:i w:val="0"/>
                <w:sz w:val="20"/>
              </w:rPr>
              <w:t>30s</w:t>
            </w:r>
          </w:p>
        </w:tc>
      </w:tr>
      <w:tr>
        <w:tc>
          <w:tcPr>
            <w:tcW w:type="dxa" w:w="2436"/>
            <w:shd w:val="clear" w:color="auto" w:fill="F2F8F8"/>
          </w:tcPr>
          <w:p>
            <w:r/>
            <w:r>
              <w:rPr>
                <w:b w:val="0"/>
                <w:i w:val="0"/>
                <w:sz w:val="20"/>
              </w:rPr>
              <w:t>8</w:t>
            </w:r>
          </w:p>
        </w:tc>
        <w:tc>
          <w:tcPr>
            <w:tcW w:type="dxa" w:w="2436"/>
            <w:shd w:val="clear" w:color="auto" w:fill="F2F8F8"/>
          </w:tcPr>
          <w:p>
            <w:r/>
            <w:r>
              <w:rPr>
                <w:b w:val="0"/>
                <w:i w:val="0"/>
                <w:sz w:val="20"/>
              </w:rPr>
              <w:t>Billing summary and an invoice</w:t>
            </w:r>
          </w:p>
        </w:tc>
        <w:tc>
          <w:tcPr>
            <w:tcW w:type="dxa" w:w="2436"/>
            <w:shd w:val="clear" w:color="auto" w:fill="F2F8F8"/>
          </w:tcPr>
          <w:p>
            <w:r/>
            <w:r>
              <w:rPr>
                <w:b w:val="0"/>
                <w:i w:val="0"/>
                <w:sz w:val="20"/>
              </w:rPr>
              <w:t>Everything rolls up into clear summaries and server-generated invoices.</w:t>
            </w:r>
          </w:p>
        </w:tc>
        <w:tc>
          <w:tcPr>
            <w:tcW w:type="dxa" w:w="2436"/>
            <w:shd w:val="clear" w:color="auto" w:fill="F2F8F8"/>
          </w:tcPr>
          <w:p>
            <w:r/>
            <w:r>
              <w:rPr>
                <w:b w:val="0"/>
                <w:i w:val="0"/>
                <w:sz w:val="20"/>
              </w:rPr>
              <w:t>20s</w:t>
            </w:r>
          </w:p>
        </w:tc>
      </w:tr>
      <w:tr>
        <w:tc>
          <w:tcPr>
            <w:tcW w:type="dxa" w:w="2436"/>
          </w:tcPr>
          <w:p>
            <w:r/>
            <w:r>
              <w:rPr>
                <w:b w:val="0"/>
                <w:i w:val="0"/>
                <w:sz w:val="20"/>
              </w:rPr>
              <w:t>9</w:t>
            </w:r>
          </w:p>
        </w:tc>
        <w:tc>
          <w:tcPr>
            <w:tcW w:type="dxa" w:w="2436"/>
          </w:tcPr>
          <w:p>
            <w:r/>
            <w:r>
              <w:rPr>
                <w:b w:val="0"/>
                <w:i w:val="0"/>
                <w:sz w:val="20"/>
              </w:rPr>
              <w:t>Hospital settings: licences, roles</w:t>
            </w:r>
          </w:p>
        </w:tc>
        <w:tc>
          <w:tcPr>
            <w:tcW w:type="dxa" w:w="2436"/>
          </w:tcPr>
          <w:p>
            <w:r/>
            <w:r>
              <w:rPr>
                <w:b w:val="0"/>
                <w:i w:val="0"/>
                <w:sz w:val="20"/>
              </w:rPr>
              <w:t>Licence expiry is tracked, and you decide what each role can see.</w:t>
            </w:r>
          </w:p>
        </w:tc>
        <w:tc>
          <w:tcPr>
            <w:tcW w:type="dxa" w:w="2436"/>
          </w:tcPr>
          <w:p>
            <w:r/>
            <w:r>
              <w:rPr>
                <w:b w:val="0"/>
                <w:i w:val="0"/>
                <w:sz w:val="20"/>
              </w:rPr>
              <w:t>20s</w:t>
            </w:r>
          </w:p>
        </w:tc>
      </w:tr>
      <w:tr>
        <w:tc>
          <w:tcPr>
            <w:tcW w:type="dxa" w:w="2436"/>
            <w:shd w:val="clear" w:color="auto" w:fill="F2F8F8"/>
          </w:tcPr>
          <w:p>
            <w:r/>
            <w:r>
              <w:rPr>
                <w:b w:val="0"/>
                <w:i w:val="0"/>
                <w:sz w:val="20"/>
              </w:rPr>
              <w:t>10</w:t>
            </w:r>
          </w:p>
        </w:tc>
        <w:tc>
          <w:tcPr>
            <w:tcW w:type="dxa" w:w="2436"/>
            <w:shd w:val="clear" w:color="auto" w:fill="F2F8F8"/>
          </w:tcPr>
          <w:p>
            <w:r/>
            <w:r>
              <w:rPr>
                <w:b w:val="0"/>
                <w:i w:val="0"/>
                <w:sz w:val="20"/>
              </w:rPr>
              <w:t>End card with contact</w:t>
            </w:r>
          </w:p>
        </w:tc>
        <w:tc>
          <w:tcPr>
            <w:tcW w:type="dxa" w:w="2436"/>
            <w:shd w:val="clear" w:color="auto" w:fill="F2F8F8"/>
          </w:tcPr>
          <w:p>
            <w:r/>
            <w:r>
              <w:rPr>
                <w:b w:val="0"/>
                <w:i w:val="0"/>
                <w:sz w:val="20"/>
              </w:rPr>
              <w:t>Free pilot; we set it up. Message us for a demo.</w:t>
            </w:r>
          </w:p>
        </w:tc>
        <w:tc>
          <w:tcPr>
            <w:tcW w:type="dxa" w:w="2436"/>
            <w:shd w:val="clear" w:color="auto" w:fill="F2F8F8"/>
          </w:tcPr>
          <w:p>
            <w:r/>
            <w:r>
              <w:rPr>
                <w:b w:val="0"/>
                <w:i w:val="0"/>
                <w:sz w:val="20"/>
              </w:rPr>
              <w:t>10s</w:t>
            </w:r>
          </w:p>
        </w:tc>
      </w:tr>
    </w:tbl>
    <w:p>
      <w:pPr>
        <w:spacing w:after="40"/>
      </w:pPr>
    </w:p>
    <w:p>
      <w:pPr>
        <w:pStyle w:val="Heading1"/>
      </w:pPr>
      <w:r>
        <w:t>4. Owner / doctor testimonial — 60–90 seconds (record after a pilot)</w:t>
      </w:r>
    </w:p>
    <w:p>
      <w:pPr>
        <w:spacing w:after="120"/>
      </w:pPr>
      <w:r>
        <w:rPr>
          <w:b w:val="0"/>
          <w:i w:val="0"/>
        </w:rPr>
        <w:t>Only with written permission and the owner's approval of the final cut. No patients in frame. Ask these questions and let them answer in their own words:</w:t>
      </w:r>
    </w:p>
    <w:p>
      <w:pPr>
        <w:pStyle w:val="ListNumber"/>
        <w:spacing w:after="40"/>
      </w:pPr>
      <w:r>
        <w:rPr>
          <w:b w:val="0"/>
          <w:i w:val="0"/>
        </w:rPr>
        <w:t>Who are you and what's your hospital?</w:t>
      </w:r>
    </w:p>
    <w:p>
      <w:pPr>
        <w:pStyle w:val="ListNumber"/>
        <w:spacing w:after="40"/>
      </w:pPr>
      <w:r>
        <w:rPr>
          <w:b w:val="0"/>
          <w:i w:val="0"/>
        </w:rPr>
        <w:t>How did you run things before Netcare?</w:t>
      </w:r>
    </w:p>
    <w:p>
      <w:pPr>
        <w:pStyle w:val="ListNumber"/>
        <w:spacing w:after="40"/>
      </w:pPr>
      <w:r>
        <w:rPr>
          <w:b w:val="0"/>
          <w:i w:val="0"/>
        </w:rPr>
        <w:t>What was the first thing that changed?</w:t>
      </w:r>
    </w:p>
    <w:p>
      <w:pPr>
        <w:pStyle w:val="ListNumber"/>
        <w:spacing w:after="40"/>
      </w:pPr>
      <w:r>
        <w:rPr>
          <w:b w:val="0"/>
          <w:i w:val="0"/>
        </w:rPr>
        <w:t>Can you give one example — a bill, a stock problem, a licence date?</w:t>
      </w:r>
    </w:p>
    <w:p>
      <w:pPr>
        <w:pStyle w:val="ListNumber"/>
        <w:spacing w:after="40"/>
      </w:pPr>
      <w:r>
        <w:rPr>
          <w:b w:val="0"/>
          <w:i w:val="0"/>
        </w:rPr>
        <w:t>How long did setup and training take?</w:t>
      </w:r>
    </w:p>
    <w:p>
      <w:pPr>
        <w:pStyle w:val="ListNumber"/>
        <w:spacing w:after="40"/>
      </w:pPr>
      <w:r>
        <w:rPr>
          <w:b w:val="0"/>
          <w:i w:val="0"/>
        </w:rPr>
        <w:t>Would you recommend it to another hospital owner? Why?</w:t>
      </w:r>
    </w:p>
    <w:p>
      <w:pPr>
        <w:spacing w:after="120"/>
      </w:pPr>
      <w:r>
        <w:rPr>
          <w:b w:val="0"/>
          <w:i w:val="0"/>
        </w:rPr>
        <w:t>Cut to 60–90 seconds. Use a lower-third with name, hospital and city. Do not add claims they did not say.</w:t>
      </w:r>
    </w:p>
    <w:p>
      <w:pPr>
        <w:pStyle w:val="Heading1"/>
      </w:pPr>
      <w:r>
        <w:t>5. Recording tips</w:t>
      </w:r>
    </w:p>
    <w:p>
      <w:pPr>
        <w:pStyle w:val="ListBullet"/>
        <w:spacing w:after="40"/>
      </w:pPr>
      <w:r>
        <w:rPr>
          <w:b w:val="0"/>
          <w:i w:val="0"/>
        </w:rPr>
        <w:t>Film near a window; avoid a window behind you.</w:t>
      </w:r>
    </w:p>
    <w:p>
      <w:pPr>
        <w:pStyle w:val="ListBullet"/>
        <w:spacing w:after="40"/>
      </w:pPr>
      <w:r>
        <w:rPr>
          <w:b w:val="0"/>
          <w:i w:val="0"/>
        </w:rPr>
        <w:t>Phone horizontal for explainer/demo, vertical for WhatsApp.</w:t>
      </w:r>
    </w:p>
    <w:p>
      <w:pPr>
        <w:pStyle w:val="ListBullet"/>
        <w:spacing w:after="40"/>
      </w:pPr>
      <w:r>
        <w:rPr>
          <w:b w:val="0"/>
          <w:i w:val="0"/>
        </w:rPr>
        <w:t>A basic lapel microphone (a few hundred rupees) improves quality more than any camera.</w:t>
      </w:r>
    </w:p>
    <w:p>
      <w:pPr>
        <w:pStyle w:val="ListBullet"/>
        <w:spacing w:after="40"/>
      </w:pPr>
      <w:r>
        <w:rPr>
          <w:b w:val="0"/>
          <w:i w:val="0"/>
        </w:rPr>
        <w:t>Record screens at 1080p with notifications off; close other tabs; use the demo hospital.</w:t>
      </w:r>
    </w:p>
    <w:p>
      <w:pPr>
        <w:pStyle w:val="ListBullet"/>
        <w:spacing w:after="40"/>
      </w:pPr>
      <w:r>
        <w:rPr>
          <w:b w:val="0"/>
          <w:i w:val="0"/>
        </w:rPr>
        <w:t>Always add captions — many owners watch muted.</w:t>
      </w:r>
    </w:p>
    <w:p>
      <w:pPr>
        <w:pStyle w:val="ListBullet"/>
        <w:spacing w:after="40"/>
      </w:pPr>
      <w:r>
        <w:rPr>
          <w:b w:val="0"/>
          <w:i w:val="0"/>
        </w:rPr>
        <w:t>Keep a 10-second version of your best clip for status updates.</w:t>
      </w:r>
    </w:p>
    <w:p>
      <w:pPr>
        <w:pStyle w:val="ListBullet"/>
        <w:spacing w:after="40"/>
      </w:pPr>
      <w:r>
        <w:rPr>
          <w:b w:val="0"/>
          <w:i w:val="0"/>
        </w:rPr>
        <w:t>Free editors are fine (CapCut, DaVinci Resolve, iMovie).</w:t>
      </w:r>
    </w:p>
    <w:p>
      <w:pPr>
        <w:pStyle w:val="Heading1"/>
      </w:pPr>
      <w:r>
        <w:t>6.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3A73"/>
          </w:tcPr>
          <w:p>
            <w:r/>
            <w:r>
              <w:rPr>
                <w:b/>
                <w:color w:val="FFFFFF"/>
                <w:sz w:val="20"/>
              </w:rPr>
              <w:t>Asset</w:t>
            </w:r>
          </w:p>
        </w:tc>
        <w:tc>
          <w:tcPr>
            <w:tcW w:type="dxa" w:w="3249"/>
            <w:shd w:val="clear" w:color="auto" w:fill="0B3A73"/>
          </w:tcPr>
          <w:p>
            <w:r/>
            <w:r>
              <w:rPr>
                <w:b/>
                <w:color w:val="FFFFFF"/>
                <w:sz w:val="20"/>
              </w:rPr>
              <w:t>Where</w:t>
            </w:r>
          </w:p>
        </w:tc>
        <w:tc>
          <w:tcPr>
            <w:tcW w:type="dxa" w:w="3249"/>
            <w:shd w:val="clear" w:color="auto" w:fill="0B3A73"/>
          </w:tcPr>
          <w:p>
            <w:r/>
            <w:r>
              <w:rPr>
                <w:b/>
                <w:color w:val="FFFFFF"/>
                <w:sz w:val="20"/>
              </w:rPr>
              <w:t>How</w:t>
            </w:r>
          </w:p>
        </w:tc>
      </w:tr>
      <w:tr>
        <w:tc>
          <w:tcPr>
            <w:tcW w:type="dxa" w:w="3249"/>
          </w:tcPr>
          <w:p>
            <w:r/>
            <w:r>
              <w:rPr>
                <w:b w:val="0"/>
                <w:i w:val="0"/>
                <w:sz w:val="20"/>
              </w:rPr>
              <w:t>Explainer</w:t>
            </w:r>
          </w:p>
        </w:tc>
        <w:tc>
          <w:tcPr>
            <w:tcW w:type="dxa" w:w="3249"/>
          </w:tcPr>
          <w:p>
            <w:r/>
            <w:r>
              <w:rPr>
                <w:b w:val="0"/>
                <w:i w:val="0"/>
                <w:sz w:val="20"/>
              </w:rPr>
              <w:t>WhatsApp (1-to-1 with a personal line), LinkedIn, website hero, YouTube (unlisted link for sharing)</w:t>
            </w:r>
          </w:p>
        </w:tc>
        <w:tc>
          <w:tcPr>
            <w:tcW w:type="dxa" w:w="3249"/>
          </w:tcPr>
          <w:p>
            <w:r/>
            <w:r>
              <w:rPr>
                <w:b w:val="0"/>
                <w:i w:val="0"/>
                <w:sz w:val="20"/>
              </w:rPr>
              <w:t>Send after a first meeting, not cold</w:t>
            </w:r>
          </w:p>
        </w:tc>
      </w:tr>
      <w:tr>
        <w:tc>
          <w:tcPr>
            <w:tcW w:type="dxa" w:w="3249"/>
            <w:shd w:val="clear" w:color="auto" w:fill="F2F8F8"/>
          </w:tcPr>
          <w:p>
            <w:r/>
            <w:r>
              <w:rPr>
                <w:b w:val="0"/>
                <w:i w:val="0"/>
                <w:sz w:val="20"/>
              </w:rPr>
              <w:t>Teaser</w:t>
            </w:r>
          </w:p>
        </w:tc>
        <w:tc>
          <w:tcPr>
            <w:tcW w:type="dxa" w:w="3249"/>
            <w:shd w:val="clear" w:color="auto" w:fill="F2F8F8"/>
          </w:tcPr>
          <w:p>
            <w:r/>
            <w:r>
              <w:rPr>
                <w:b w:val="0"/>
                <w:i w:val="0"/>
                <w:sz w:val="20"/>
              </w:rPr>
              <w:t>WhatsApp status, 1-to-1</w:t>
            </w:r>
          </w:p>
        </w:tc>
        <w:tc>
          <w:tcPr>
            <w:tcW w:type="dxa" w:w="3249"/>
            <w:shd w:val="clear" w:color="auto" w:fill="F2F8F8"/>
          </w:tcPr>
          <w:p>
            <w:r/>
            <w:r>
              <w:rPr>
                <w:b w:val="0"/>
                <w:i w:val="0"/>
                <w:sz w:val="20"/>
              </w:rPr>
              <w:t>With message template A or B from the Sales Kit</w:t>
            </w:r>
          </w:p>
        </w:tc>
      </w:tr>
      <w:tr>
        <w:tc>
          <w:tcPr>
            <w:tcW w:type="dxa" w:w="3249"/>
          </w:tcPr>
          <w:p>
            <w:r/>
            <w:r>
              <w:rPr>
                <w:b w:val="0"/>
                <w:i w:val="0"/>
                <w:sz w:val="20"/>
              </w:rPr>
              <w:t>Demo walkthrough</w:t>
            </w:r>
          </w:p>
        </w:tc>
        <w:tc>
          <w:tcPr>
            <w:tcW w:type="dxa" w:w="3249"/>
          </w:tcPr>
          <w:p>
            <w:r/>
            <w:r>
              <w:rPr>
                <w:b w:val="0"/>
                <w:i w:val="0"/>
                <w:sz w:val="20"/>
              </w:rPr>
              <w:t>Follow-up after a call; website 'See it' page</w:t>
            </w:r>
          </w:p>
        </w:tc>
        <w:tc>
          <w:tcPr>
            <w:tcW w:type="dxa" w:w="3249"/>
          </w:tcPr>
          <w:p>
            <w:r/>
            <w:r>
              <w:rPr>
                <w:b w:val="0"/>
                <w:i w:val="0"/>
                <w:sz w:val="20"/>
              </w:rPr>
              <w:t>Keeps the demo available to a partner who missed it</w:t>
            </w:r>
          </w:p>
        </w:tc>
      </w:tr>
      <w:tr>
        <w:tc>
          <w:tcPr>
            <w:tcW w:type="dxa" w:w="3249"/>
            <w:shd w:val="clear" w:color="auto" w:fill="F2F8F8"/>
          </w:tcPr>
          <w:p>
            <w:r/>
            <w:r>
              <w:rPr>
                <w:b w:val="0"/>
                <w:i w:val="0"/>
                <w:sz w:val="20"/>
              </w:rPr>
              <w:t>Testimonial</w:t>
            </w:r>
          </w:p>
        </w:tc>
        <w:tc>
          <w:tcPr>
            <w:tcW w:type="dxa" w:w="3249"/>
            <w:shd w:val="clear" w:color="auto" w:fill="F2F8F8"/>
          </w:tcPr>
          <w:p>
            <w:r/>
            <w:r>
              <w:rPr>
                <w:b w:val="0"/>
                <w:i w:val="0"/>
                <w:sz w:val="20"/>
              </w:rPr>
              <w:t>Website, LinkedIn, deck</w:t>
            </w:r>
          </w:p>
        </w:tc>
        <w:tc>
          <w:tcPr>
            <w:tcW w:type="dxa" w:w="3249"/>
            <w:shd w:val="clear" w:color="auto" w:fill="F2F8F8"/>
          </w:tcPr>
          <w:p>
            <w:r/>
            <w:r>
              <w:rPr>
                <w:b w:val="0"/>
                <w:i w:val="0"/>
                <w:sz w:val="20"/>
              </w:rPr>
              <w:t>After permission</w:t>
            </w:r>
          </w:p>
        </w:tc>
      </w:tr>
    </w:tbl>
    <w:p>
      <w:pPr>
        <w:spacing w:after="40"/>
      </w:pP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7B"/>
        <w:sz w:val="17"/>
      </w:rPr>
      <w:t>Netcare · Manage better. Care better.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A7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09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1969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