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演示文档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2025-07-02 13:11:41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文件上传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内容为空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演示文档</dc:title>
  <dc:description>AI生成的教学内容</dc:description>
  <dc:subject>教学文档</dc:subject>
  <cp:keywords>教育, AI, 教学</cp:keywords>
  <cp:category>教学文档</cp:category>
  <cp:lastModifiedBy/>
  <dcterms:created xsi:type="dcterms:W3CDTF">2025-07-05T17:22:50+08:00</dcterms:created>
  <dcterms:modified xsi:type="dcterms:W3CDTF">2025-07-05T17:22:50+08:00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