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ageBreakBefore w:val="false"/>
        <w:spacing w:before="400" w:after="120"/>
        <w:rPr>
          <w:rFonts w:ascii="Roboto" w:hAnsi="Roboto" w:eastAsia="Roboto" w:cs="Roboto"/>
        </w:rPr>
      </w:pPr>
      <w:bookmarkStart w:id="0" w:name="_dwoc4gjk3ths"/>
      <w:bookmarkEnd w:id="0"/>
      <w:r>
        <w:rPr>
          <w:rFonts w:eastAsia="Roboto" w:cs="Roboto" w:ascii="Roboto" w:hAnsi="Roboto"/>
        </w:rPr>
        <w:t xml:space="preserve">Security 101 Homework: </w:t>
      </w:r>
      <w:r>
        <w:rPr/>
        <w:t>Cybersecurity Threat Landscape</w:t>
      </w:r>
    </w:p>
    <w:p>
      <w:pPr>
        <w:pStyle w:val="Heading2"/>
        <w:pageBreakBefore w:val="false"/>
        <w:rPr>
          <w:rFonts w:ascii="Roboto" w:hAnsi="Roboto" w:eastAsia="Roboto" w:cs="Roboto"/>
        </w:rPr>
      </w:pPr>
      <w:bookmarkStart w:id="1" w:name="_byguyui9fsve"/>
      <w:bookmarkEnd w:id="1"/>
      <w:r>
        <w:rPr>
          <w:rFonts w:eastAsia="Roboto" w:cs="Roboto" w:ascii="Roboto" w:hAnsi="Roboto"/>
        </w:rPr>
        <w:t>Part I: Crowdstrike 2021 Global Threat Report</w:t>
      </w:r>
    </w:p>
    <w:p>
      <w:pPr>
        <w:pStyle w:val="LOnormal"/>
        <w:pageBreakBefore w:val="false"/>
        <w:spacing w:lineRule="auto" w:line="240" w:before="240" w:after="0"/>
        <w:rPr>
          <w:rFonts w:ascii="Roboto" w:hAnsi="Roboto" w:eastAsia="Roboto" w:cs="Roboto"/>
          <w:sz w:val="24"/>
          <w:szCs w:val="24"/>
        </w:rPr>
      </w:pPr>
      <w:r>
        <w:rPr>
          <w:rFonts w:eastAsia="Roboto" w:cs="Roboto" w:ascii="Roboto" w:hAnsi="Roboto"/>
          <w:sz w:val="24"/>
          <w:szCs w:val="24"/>
        </w:rPr>
        <w:t xml:space="preserve">For Part 1 of your homework assignment, use the </w:t>
      </w:r>
      <w:r>
        <w:rPr>
          <w:rFonts w:eastAsia="Roboto" w:cs="Roboto" w:ascii="Roboto" w:hAnsi="Roboto"/>
          <w:i/>
          <w:sz w:val="24"/>
          <w:szCs w:val="24"/>
        </w:rPr>
        <w:t xml:space="preserve">Crowdstrike 2021 Global Threat Report </w:t>
      </w:r>
      <w:r>
        <w:rPr>
          <w:rFonts w:eastAsia="Roboto" w:cs="Roboto" w:ascii="Roboto" w:hAnsi="Roboto"/>
          <w:sz w:val="24"/>
          <w:szCs w:val="24"/>
        </w:rPr>
        <w:t>along with independent research to answer the following questions.</w:t>
      </w:r>
    </w:p>
    <w:p>
      <w:pPr>
        <w:pStyle w:val="LOnormal"/>
        <w:pageBreakBefore w:val="false"/>
        <w:spacing w:lineRule="auto" w:line="240" w:before="240" w:after="0"/>
        <w:rPr>
          <w:rFonts w:ascii="Roboto" w:hAnsi="Roboto" w:eastAsia="Roboto" w:cs="Roboto"/>
          <w:sz w:val="24"/>
          <w:szCs w:val="24"/>
        </w:rPr>
      </w:pPr>
      <w:r>
        <w:rPr/>
        <mc:AlternateContent>
          <mc:Choice Requires="wps">
            <w:drawing>
              <wp:inline distT="0" distB="0" distL="0" distR="0">
                <wp:extent cx="5944870" cy="20320"/>
                <wp:effectExtent l="0" t="0" r="0" b="0"/>
                <wp:docPr id="1" name="Shape1"/>
                <a:graphic xmlns:a="http://schemas.openxmlformats.org/drawingml/2006/main">
                  <a:graphicData uri="http://schemas.microsoft.com/office/word/2010/wordprocessingShape">
                    <wps:wsp>
                      <wps:cNvSpPr/>
                      <wps:spPr>
                        <a:xfrm>
                          <a:off x="0" y="0"/>
                          <a:ext cx="5944320" cy="1980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6pt;width:468pt;height:1.5pt;mso-wrap-style:none;v-text-anchor:middle;mso-position-vertical:top">
                <v:fill o:detectmouseclick="t" type="solid" color2="#5f5f5f"/>
                <v:stroke color="#3465a4" joinstyle="round" endcap="flat"/>
                <w10:wrap type="square"/>
              </v:rect>
            </w:pict>
          </mc:Fallback>
        </mc:AlternateContent>
      </w:r>
    </w:p>
    <w:p>
      <w:pPr>
        <w:pStyle w:val="LOnormal"/>
        <w:pageBreakBefore w:val="false"/>
        <w:numPr>
          <w:ilvl w:val="0"/>
          <w:numId w:val="1"/>
        </w:numPr>
        <w:spacing w:lineRule="auto" w:line="240" w:before="240" w:afterAutospacing="0" w:after="0"/>
        <w:ind w:left="720" w:hanging="360"/>
        <w:rPr>
          <w:rFonts w:ascii="Roboto" w:hAnsi="Roboto" w:eastAsia="Roboto" w:cs="Roboto"/>
          <w:sz w:val="24"/>
          <w:szCs w:val="24"/>
        </w:rPr>
      </w:pPr>
      <w:r>
        <w:rPr>
          <w:rFonts w:eastAsia="Roboto" w:cs="Roboto" w:ascii="Roboto" w:hAnsi="Roboto"/>
          <w:sz w:val="24"/>
          <w:szCs w:val="24"/>
        </w:rPr>
        <w:t>What was the dominant ransomware family that impacted the healthcare industry in 2020? - Maze</w:t>
        <w:br/>
        <w:br/>
      </w:r>
    </w:p>
    <w:p>
      <w:pPr>
        <w:pStyle w:val="LOnormal"/>
        <w:pageBreakBefore w:val="false"/>
        <w:numPr>
          <w:ilvl w:val="0"/>
          <w:numId w:val="1"/>
        </w:numPr>
        <w:spacing w:lineRule="auto" w:line="240" w:beforeAutospacing="0" w:before="0" w:afterAutospacing="0" w:after="0"/>
        <w:ind w:left="720" w:hanging="360"/>
        <w:rPr>
          <w:sz w:val="24"/>
          <w:szCs w:val="24"/>
          <w:highlight w:val="white"/>
        </w:rPr>
      </w:pPr>
      <w:r>
        <w:rPr>
          <w:rFonts w:eastAsia="Roboto" w:cs="Roboto" w:ascii="Roboto" w:hAnsi="Roboto"/>
          <w:sz w:val="24"/>
          <w:szCs w:val="24"/>
          <w:highlight w:val="white"/>
        </w:rPr>
        <w:t xml:space="preserve">Describe three different pandemic-related eCrime Phishing themes. - a. </w:t>
      </w:r>
      <w:r>
        <w:rPr>
          <w:rFonts w:eastAsia="Roboto" w:cs="Roboto" w:ascii="Roboto" w:hAnsi="Roboto"/>
          <w:color w:val="565659"/>
          <w:sz w:val="24"/>
          <w:szCs w:val="24"/>
          <w:highlight w:val="white"/>
          <w:shd w:fill="FFFFFF" w:val="clear"/>
        </w:rPr>
        <w:t xml:space="preserve">Exploitation of individuals looking for details on disease tracking, testing and treatment </w:t>
      </w:r>
    </w:p>
    <w:p>
      <w:pPr>
        <w:pStyle w:val="LOnormal"/>
        <w:numPr>
          <w:ilvl w:val="0"/>
          <w:numId w:val="0"/>
        </w:numPr>
        <w:spacing w:lineRule="auto" w:line="240" w:beforeAutospacing="0" w:before="0" w:afterAutospacing="0" w:after="0"/>
        <w:ind w:left="1080" w:hanging="0"/>
        <w:rPr>
          <w:sz w:val="24"/>
          <w:szCs w:val="24"/>
          <w:highlight w:val="white"/>
        </w:rPr>
      </w:pPr>
      <w:r>
        <w:rPr>
          <w:rFonts w:eastAsia="Roboto" w:cs="Roboto" w:ascii="Roboto" w:hAnsi="Roboto"/>
          <w:sz w:val="24"/>
          <w:szCs w:val="24"/>
          <w:highlight w:val="white"/>
        </w:rPr>
        <w:t>b. i</w:t>
      </w:r>
      <w:r>
        <w:rPr>
          <w:rFonts w:eastAsia="Roboto" w:cs="Roboto" w:ascii="Roboto" w:hAnsi="Roboto"/>
          <w:color w:val="565659"/>
          <w:sz w:val="24"/>
          <w:szCs w:val="24"/>
          <w:highlight w:val="white"/>
          <w:shd w:fill="FFFFFF" w:val="clear"/>
        </w:rPr>
        <w:t xml:space="preserve">mpersonation of medical bodies, including the World Health Organization (WHO) and U.S. Centers for Disease Control and Prevention (CDC) </w:t>
      </w:r>
    </w:p>
    <w:p>
      <w:pPr>
        <w:pStyle w:val="LOnormal"/>
        <w:numPr>
          <w:ilvl w:val="0"/>
          <w:numId w:val="0"/>
        </w:numPr>
        <w:spacing w:lineRule="auto" w:line="240" w:beforeAutospacing="0" w:before="0" w:afterAutospacing="0" w:after="0"/>
        <w:ind w:left="1080" w:hanging="0"/>
        <w:rPr>
          <w:sz w:val="24"/>
          <w:szCs w:val="24"/>
          <w:highlight w:val="white"/>
        </w:rPr>
      </w:pPr>
      <w:r>
        <w:rPr>
          <w:rFonts w:eastAsia="Roboto" w:cs="Roboto" w:ascii="Roboto" w:hAnsi="Roboto"/>
          <w:sz w:val="24"/>
          <w:szCs w:val="24"/>
          <w:highlight w:val="white"/>
        </w:rPr>
        <w:t xml:space="preserve">c. </w:t>
      </w:r>
      <w:r>
        <w:rPr>
          <w:rFonts w:eastAsia="Roboto" w:cs="Roboto" w:ascii="Roboto" w:hAnsi="Roboto"/>
          <w:color w:val="565659"/>
          <w:sz w:val="24"/>
          <w:szCs w:val="24"/>
          <w:highlight w:val="white"/>
          <w:shd w:fill="FFFFFF" w:val="clear"/>
        </w:rPr>
        <w:t xml:space="preserve">Financial assistance and government stimulus packages </w:t>
      </w:r>
    </w:p>
    <w:p>
      <w:pPr>
        <w:pStyle w:val="LOnormal"/>
        <w:numPr>
          <w:ilvl w:val="0"/>
          <w:numId w:val="0"/>
        </w:numPr>
        <w:spacing w:lineRule="auto" w:line="240" w:beforeAutospacing="0" w:before="0" w:afterAutospacing="0" w:after="0"/>
        <w:ind w:left="1080" w:hanging="0"/>
        <w:rPr>
          <w:sz w:val="24"/>
          <w:szCs w:val="24"/>
          <w:highlight w:val="white"/>
        </w:rPr>
      </w:pPr>
      <w:r>
        <w:rPr>
          <w:rFonts w:eastAsia="Roboto" w:cs="Roboto" w:ascii="Roboto" w:hAnsi="Roboto"/>
          <w:sz w:val="24"/>
          <w:szCs w:val="24"/>
          <w:highlight w:val="white"/>
        </w:rPr>
        <w:br/>
      </w:r>
    </w:p>
    <w:p>
      <w:pPr>
        <w:pStyle w:val="LOnormal"/>
        <w:pageBreakBefore w:val="false"/>
        <w:numPr>
          <w:ilvl w:val="0"/>
          <w:numId w:val="1"/>
        </w:numPr>
        <w:spacing w:lineRule="auto" w:line="240" w:beforeAutospacing="0" w:before="0" w:afterAutospacing="0" w:after="0"/>
        <w:ind w:left="720" w:hanging="360"/>
        <w:rPr>
          <w:sz w:val="24"/>
          <w:szCs w:val="24"/>
          <w:highlight w:val="white"/>
        </w:rPr>
      </w:pPr>
      <w:r>
        <w:rPr>
          <w:rFonts w:eastAsia="Roboto" w:cs="Roboto" w:ascii="Roboto" w:hAnsi="Roboto"/>
          <w:sz w:val="24"/>
          <w:szCs w:val="24"/>
        </w:rPr>
        <w:t xml:space="preserve">Which industry was targeted with the highest number of ransomware-associated data extortion operations? - </w:t>
      </w:r>
      <w:r>
        <w:rPr>
          <w:rFonts w:eastAsia="Roboto" w:cs="Roboto" w:ascii="Roboto" w:hAnsi="Roboto"/>
          <w:b/>
          <w:color w:val="565659"/>
          <w:sz w:val="24"/>
          <w:szCs w:val="24"/>
          <w:shd w:fill="FFFFFF" w:val="clear"/>
        </w:rPr>
        <w:t xml:space="preserve">industrial and engineering sector </w:t>
      </w:r>
      <w:r>
        <w:rPr>
          <w:rFonts w:eastAsia="Roboto" w:cs="Roboto" w:ascii="Roboto" w:hAnsi="Roboto"/>
          <w:b/>
          <w:sz w:val="24"/>
          <w:szCs w:val="24"/>
        </w:rPr>
        <w:br/>
      </w:r>
    </w:p>
    <w:p>
      <w:pPr>
        <w:pStyle w:val="LOnormal"/>
        <w:pageBreakBefore w:val="false"/>
        <w:numPr>
          <w:ilvl w:val="0"/>
          <w:numId w:val="1"/>
        </w:numPr>
        <w:spacing w:lineRule="auto" w:line="240" w:beforeAutospacing="0" w:before="0" w:afterAutospacing="0" w:after="0"/>
        <w:ind w:left="720" w:hanging="360"/>
        <w:rPr>
          <w:sz w:val="24"/>
          <w:szCs w:val="24"/>
        </w:rPr>
      </w:pPr>
      <w:r>
        <w:rPr>
          <w:rFonts w:eastAsia="Roboto" w:cs="Roboto" w:ascii="Roboto" w:hAnsi="Roboto"/>
          <w:sz w:val="24"/>
          <w:szCs w:val="24"/>
        </w:rPr>
        <w:t xml:space="preserve">What is WICKED PANDA? - </w:t>
      </w:r>
      <w:r>
        <w:rPr>
          <w:rFonts w:eastAsia="Roboto" w:cs="Roboto" w:ascii="HaasGrotText" w:hAnsi="HaasGrotText"/>
          <w:color w:val="565659"/>
          <w:sz w:val="18"/>
          <w:szCs w:val="18"/>
        </w:rPr>
        <w:t>adversaries targeting telecommunications organizations</w:t>
      </w:r>
      <w:r>
        <w:rPr>
          <w:rFonts w:eastAsia="Roboto" w:cs="Roboto" w:ascii="HaasGrotText" w:hAnsi="HaasGrotText"/>
          <w:color w:val="565659"/>
          <w:sz w:val="16"/>
          <w:szCs w:val="24"/>
        </w:rPr>
        <w:t xml:space="preserve">  </w:t>
      </w:r>
      <w:r>
        <w:rPr>
          <w:rFonts w:eastAsia="Roboto" w:cs="Roboto" w:ascii="Roboto" w:hAnsi="Roboto"/>
          <w:sz w:val="24"/>
          <w:szCs w:val="24"/>
        </w:rPr>
        <w:t>Where do they originate from?  - China</w:t>
      </w:r>
    </w:p>
    <w:p>
      <w:pPr>
        <w:pStyle w:val="LOnormal"/>
        <w:numPr>
          <w:ilvl w:val="0"/>
          <w:numId w:val="0"/>
        </w:numPr>
        <w:spacing w:lineRule="auto" w:line="240" w:beforeAutospacing="0" w:before="0" w:afterAutospacing="0" w:after="0"/>
        <w:ind w:left="1080" w:hanging="0"/>
        <w:rPr>
          <w:sz w:val="24"/>
          <w:szCs w:val="24"/>
        </w:rPr>
      </w:pPr>
      <w:r>
        <w:rPr>
          <w:rFonts w:eastAsia="Roboto" w:cs="Roboto" w:ascii="Roboto" w:hAnsi="Roboto"/>
          <w:sz w:val="24"/>
          <w:szCs w:val="24"/>
        </w:rPr>
        <w:br/>
      </w:r>
    </w:p>
    <w:p>
      <w:pPr>
        <w:pStyle w:val="LOnormal"/>
        <w:pageBreakBefore w:val="false"/>
        <w:numPr>
          <w:ilvl w:val="0"/>
          <w:numId w:val="1"/>
        </w:numPr>
        <w:spacing w:lineRule="auto" w:line="240" w:beforeAutospacing="0" w:before="0" w:afterAutospacing="0" w:after="0"/>
        <w:ind w:left="720" w:hanging="360"/>
        <w:rPr>
          <w:sz w:val="24"/>
          <w:szCs w:val="24"/>
        </w:rPr>
      </w:pPr>
      <w:r>
        <w:rPr>
          <w:rFonts w:eastAsia="Roboto" w:cs="Roboto" w:ascii="Roboto" w:hAnsi="Roboto"/>
          <w:sz w:val="24"/>
          <w:szCs w:val="24"/>
        </w:rPr>
        <w:t>Which ransomware actor was the first observed using data extortion in a ransomware campaign? - Twisted Spider</w:t>
        <w:br/>
      </w:r>
    </w:p>
    <w:p>
      <w:pPr>
        <w:pStyle w:val="LOnormal"/>
        <w:pageBreakBefore w:val="false"/>
        <w:numPr>
          <w:ilvl w:val="0"/>
          <w:numId w:val="1"/>
        </w:numPr>
        <w:spacing w:lineRule="auto" w:line="240" w:beforeAutospacing="0" w:before="0" w:afterAutospacing="0" w:after="0"/>
        <w:ind w:left="720" w:hanging="360"/>
        <w:rPr>
          <w:sz w:val="24"/>
          <w:szCs w:val="24"/>
        </w:rPr>
      </w:pPr>
      <w:r>
        <w:rPr>
          <w:rFonts w:eastAsia="Roboto" w:cs="Roboto" w:ascii="Roboto" w:hAnsi="Roboto"/>
          <w:sz w:val="24"/>
          <w:szCs w:val="24"/>
        </w:rPr>
        <w:t xml:space="preserve">What is an access broker? </w:t>
      </w:r>
      <w:r>
        <w:rPr>
          <w:rFonts w:eastAsia="Roboto" w:cs="Roboto" w:ascii="Roboto" w:hAnsi="Roboto"/>
          <w:b/>
          <w:sz w:val="24"/>
          <w:szCs w:val="24"/>
        </w:rPr>
        <w:br/>
      </w:r>
      <w:r>
        <w:rPr>
          <w:rFonts w:eastAsia="Roboto" w:cs="Roboto" w:ascii="Roboto" w:hAnsi="Roboto"/>
          <w:b/>
          <w:color w:val="565659"/>
          <w:sz w:val="24"/>
          <w:szCs w:val="24"/>
          <w:shd w:fill="FFFFFF" w:val="clear"/>
        </w:rPr>
        <w:t xml:space="preserve">Access brokers are threat actors that gain backend access to various organizations (both corporations and government entities) and sell this access either on criminal forums or through private channels. When criminal malware operators purchase access, it eliminates the need to spend time identifying targets and gaining access, allowing for increased and quicker deployments as well as higher potential for monetization. Some access brokers escalate privileges to the domain administrator level (often advertised as “full access”), while other access brokers just provide the credentials and endpoints necessary to gain access. </w:t>
      </w:r>
    </w:p>
    <w:p>
      <w:pPr>
        <w:pStyle w:val="LOnormal"/>
        <w:numPr>
          <w:ilvl w:val="0"/>
          <w:numId w:val="0"/>
        </w:numPr>
        <w:spacing w:lineRule="auto" w:line="240" w:beforeAutospacing="0" w:before="0" w:afterAutospacing="0" w:after="0"/>
        <w:ind w:left="1080" w:hanging="0"/>
        <w:rPr>
          <w:sz w:val="24"/>
          <w:szCs w:val="24"/>
        </w:rPr>
      </w:pPr>
      <w:r>
        <w:rPr>
          <w:sz w:val="24"/>
          <w:szCs w:val="24"/>
        </w:rPr>
      </w:r>
    </w:p>
    <w:p>
      <w:pPr>
        <w:pStyle w:val="LOnormal"/>
        <w:numPr>
          <w:ilvl w:val="0"/>
          <w:numId w:val="1"/>
        </w:numPr>
        <w:spacing w:lineRule="auto" w:line="240" w:beforeAutospacing="0" w:before="0" w:afterAutospacing="0" w:after="0"/>
        <w:ind w:left="720" w:hanging="360"/>
        <w:rPr>
          <w:rFonts w:ascii="Roboto" w:hAnsi="Roboto" w:eastAsia="Roboto" w:cs="Roboto"/>
          <w:sz w:val="24"/>
          <w:szCs w:val="24"/>
        </w:rPr>
      </w:pPr>
      <w:r>
        <w:rPr>
          <w:rFonts w:eastAsia="Roboto" w:cs="Roboto" w:ascii="Roboto" w:hAnsi="Roboto"/>
          <w:sz w:val="24"/>
          <w:szCs w:val="24"/>
        </w:rPr>
        <w:t xml:space="preserve">Explain a credential-based attack. - </w:t>
      </w:r>
      <w:r>
        <w:rPr>
          <w:rFonts w:eastAsia="Roboto" w:cs="Roboto" w:ascii="Arial Black" w:hAnsi="Arial Black"/>
          <w:color w:val="565659"/>
          <w:sz w:val="16"/>
          <w:szCs w:val="24"/>
          <w:shd w:fill="FFFFFF" w:val="clear"/>
        </w:rPr>
        <w:t>credential-based attacks (e.g., brute forcing, password spraying, credential stuffing)</w:t>
      </w:r>
      <w:r>
        <w:rPr>
          <w:rFonts w:eastAsia="Roboto" w:cs="Roboto" w:ascii="Roboto" w:hAnsi="Roboto"/>
          <w:sz w:val="24"/>
          <w:szCs w:val="24"/>
        </w:rPr>
        <w:br/>
      </w:r>
    </w:p>
    <w:p>
      <w:pPr>
        <w:pStyle w:val="LOnormal"/>
        <w:pageBreakBefore w:val="false"/>
        <w:numPr>
          <w:ilvl w:val="0"/>
          <w:numId w:val="1"/>
        </w:numPr>
        <w:spacing w:lineRule="auto" w:line="240" w:beforeAutospacing="0" w:before="0" w:afterAutospacing="0" w:after="0"/>
        <w:ind w:left="720" w:hanging="360"/>
        <w:rPr>
          <w:sz w:val="24"/>
          <w:szCs w:val="24"/>
        </w:rPr>
      </w:pPr>
      <w:r>
        <w:rPr>
          <w:rFonts w:eastAsia="Roboto" w:cs="Roboto" w:ascii="Roboto" w:hAnsi="Roboto"/>
          <w:sz w:val="24"/>
          <w:szCs w:val="24"/>
        </w:rPr>
        <w:t xml:space="preserve">Who is credited for the heavy adoption of data extortion in ransomware campaigns? - </w:t>
      </w:r>
      <w:r>
        <w:rPr>
          <w:rFonts w:eastAsia="Roboto" w:cs="Roboto" w:ascii="Roboto" w:hAnsi="Roboto"/>
          <w:b/>
          <w:color w:val="565659"/>
          <w:sz w:val="24"/>
          <w:szCs w:val="24"/>
          <w:shd w:fill="FFFFFF" w:val="clear"/>
        </w:rPr>
        <w:t xml:space="preserve">TWISTED SPIDER </w:t>
      </w:r>
    </w:p>
    <w:p>
      <w:pPr>
        <w:pStyle w:val="LOnormal"/>
        <w:numPr>
          <w:ilvl w:val="0"/>
          <w:numId w:val="0"/>
        </w:numPr>
        <w:spacing w:lineRule="auto" w:line="240" w:beforeAutospacing="0" w:before="0" w:afterAutospacing="0" w:after="0"/>
        <w:ind w:left="1080" w:hanging="0"/>
        <w:rPr>
          <w:sz w:val="24"/>
          <w:szCs w:val="24"/>
        </w:rPr>
      </w:pPr>
      <w:r>
        <w:rPr>
          <w:sz w:val="24"/>
          <w:szCs w:val="24"/>
        </w:rPr>
      </w:r>
    </w:p>
    <w:p>
      <w:pPr>
        <w:pStyle w:val="LOnormal"/>
        <w:pageBreakBefore w:val="false"/>
        <w:numPr>
          <w:ilvl w:val="0"/>
          <w:numId w:val="1"/>
        </w:numPr>
        <w:spacing w:lineRule="auto" w:line="240" w:beforeAutospacing="0" w:before="0" w:afterAutospacing="0" w:after="0"/>
        <w:ind w:left="720" w:hanging="360"/>
        <w:rPr>
          <w:rFonts w:ascii="Roboto" w:hAnsi="Roboto" w:eastAsia="Roboto" w:cs="Roboto"/>
          <w:sz w:val="24"/>
          <w:szCs w:val="24"/>
        </w:rPr>
      </w:pPr>
      <w:r>
        <w:rPr>
          <w:rFonts w:eastAsia="Roboto" w:cs="Roboto" w:ascii="Roboto" w:hAnsi="Roboto"/>
          <w:sz w:val="24"/>
          <w:szCs w:val="24"/>
        </w:rPr>
        <w:t xml:space="preserve">What is a DLS? - </w:t>
      </w:r>
      <w:r>
        <w:rPr>
          <w:rFonts w:eastAsia="Roboto" w:cs="Roboto" w:ascii="Roboto" w:hAnsi="Roboto"/>
          <w:color w:val="565659"/>
          <w:sz w:val="24"/>
          <w:szCs w:val="24"/>
          <w:shd w:fill="FFFFFF" w:val="clear"/>
        </w:rPr>
        <w:t xml:space="preserve">dedicated leak sites </w:t>
      </w:r>
      <w:r>
        <w:rPr>
          <w:rFonts w:eastAsia="Roboto" w:cs="Roboto" w:ascii="Roboto" w:hAnsi="Roboto"/>
          <w:sz w:val="24"/>
          <w:szCs w:val="24"/>
        </w:rPr>
        <w:br/>
      </w:r>
    </w:p>
    <w:p>
      <w:pPr>
        <w:pStyle w:val="LOnormal"/>
        <w:pageBreakBefore w:val="false"/>
        <w:numPr>
          <w:ilvl w:val="0"/>
          <w:numId w:val="1"/>
        </w:numPr>
        <w:spacing w:lineRule="auto" w:line="240" w:beforeAutospacing="0" w:before="0" w:afterAutospacing="0" w:after="0"/>
        <w:ind w:left="720" w:hanging="360"/>
        <w:rPr>
          <w:rFonts w:ascii="Roboto" w:hAnsi="Roboto" w:eastAsia="Roboto" w:cs="Roboto"/>
          <w:sz w:val="24"/>
          <w:szCs w:val="24"/>
        </w:rPr>
      </w:pPr>
      <w:r>
        <w:rPr>
          <w:rFonts w:eastAsia="Roboto" w:cs="Roboto" w:ascii="Roboto" w:hAnsi="Roboto"/>
          <w:sz w:val="24"/>
          <w:szCs w:val="24"/>
        </w:rPr>
        <w:t>According to Crowdstrike Falcon OverWatch, what percentage of intrusions came from eCrime intrusions in 2020?  - 79%</w:t>
        <w:br/>
        <w:br/>
      </w:r>
    </w:p>
    <w:p>
      <w:pPr>
        <w:pStyle w:val="LOnormal"/>
        <w:pageBreakBefore w:val="false"/>
        <w:numPr>
          <w:ilvl w:val="0"/>
          <w:numId w:val="1"/>
        </w:numPr>
        <w:spacing w:lineRule="auto" w:line="240" w:beforeAutospacing="0" w:before="0" w:after="0"/>
        <w:ind w:left="720" w:hanging="360"/>
        <w:rPr>
          <w:sz w:val="24"/>
          <w:szCs w:val="24"/>
        </w:rPr>
      </w:pPr>
      <w:r>
        <w:rPr>
          <w:rFonts w:eastAsia="Roboto" w:cs="Roboto" w:ascii="Roboto" w:hAnsi="Roboto"/>
          <w:sz w:val="24"/>
          <w:szCs w:val="24"/>
        </w:rPr>
        <w:t xml:space="preserve">Who was the most reported criminal adversary of 2020? - </w:t>
      </w:r>
      <w:r>
        <w:rPr>
          <w:rFonts w:eastAsia="Roboto" w:cs="Roboto" w:ascii="Roboto" w:hAnsi="Roboto"/>
          <w:color w:val="565659"/>
          <w:sz w:val="24"/>
          <w:szCs w:val="24"/>
          <w:shd w:fill="FFFFFF" w:val="clear"/>
        </w:rPr>
        <w:t xml:space="preserve">WICKED PANDA </w:t>
      </w:r>
      <w:r>
        <w:rPr>
          <w:rFonts w:eastAsia="Roboto" w:cs="Roboto" w:ascii="Roboto" w:hAnsi="Roboto"/>
          <w:sz w:val="24"/>
          <w:szCs w:val="24"/>
        </w:rPr>
        <w:br/>
      </w:r>
    </w:p>
    <w:p>
      <w:pPr>
        <w:pStyle w:val="LOnormal"/>
        <w:pageBreakBefore w:val="false"/>
        <w:numPr>
          <w:ilvl w:val="0"/>
          <w:numId w:val="1"/>
        </w:numPr>
        <w:spacing w:before="0" w:after="0"/>
        <w:ind w:left="720" w:hanging="360"/>
        <w:rPr>
          <w:rFonts w:ascii="Roboto" w:hAnsi="Roboto" w:eastAsia="Roboto" w:cs="Roboto"/>
          <w:sz w:val="24"/>
          <w:szCs w:val="24"/>
        </w:rPr>
      </w:pPr>
      <w:r>
        <w:rPr>
          <w:rFonts w:eastAsia="Roboto" w:cs="Roboto" w:ascii="Roboto" w:hAnsi="Roboto"/>
          <w:sz w:val="24"/>
          <w:szCs w:val="24"/>
        </w:rPr>
        <w:t xml:space="preserve">Explain how SPRITE SPIDER and CARBON SPIDER impacted virtualization infrastructures. - </w:t>
      </w:r>
      <w:r>
        <w:rPr>
          <w:rFonts w:eastAsia="Roboto" w:cs="Roboto" w:ascii="Roboto" w:hAnsi="Roboto"/>
          <w:color w:val="565659"/>
          <w:sz w:val="24"/>
          <w:szCs w:val="24"/>
          <w:shd w:fill="FFFFFF" w:val="clear"/>
        </w:rPr>
        <w:t xml:space="preserve">drive innovation in the world of malware development. Over the year, CrowdStrike Intelligence noted trends in the use of open-source obfuscation software and the targeting of virtualization environments pioneered by these adversaries. </w:t>
      </w:r>
    </w:p>
    <w:p>
      <w:pPr>
        <w:pStyle w:val="LOnormal"/>
        <w:numPr>
          <w:ilvl w:val="0"/>
          <w:numId w:val="0"/>
        </w:numPr>
        <w:spacing w:before="0" w:after="0"/>
        <w:ind w:left="1080" w:hanging="0"/>
        <w:rPr>
          <w:rFonts w:ascii="Roboto" w:hAnsi="Roboto" w:eastAsia="Roboto" w:cs="Roboto"/>
          <w:sz w:val="24"/>
          <w:szCs w:val="24"/>
        </w:rPr>
      </w:pPr>
      <w:r>
        <w:rPr>
          <w:rFonts w:eastAsia="Roboto" w:cs="Roboto" w:ascii="Roboto" w:hAnsi="Roboto"/>
          <w:sz w:val="24"/>
          <w:szCs w:val="24"/>
        </w:rPr>
        <w:br/>
      </w:r>
    </w:p>
    <w:p>
      <w:pPr>
        <w:pStyle w:val="LOnormal"/>
        <w:pageBreakBefore w:val="false"/>
        <w:numPr>
          <w:ilvl w:val="0"/>
          <w:numId w:val="1"/>
        </w:numPr>
        <w:ind w:left="720" w:hanging="360"/>
        <w:rPr>
          <w:sz w:val="24"/>
          <w:szCs w:val="24"/>
        </w:rPr>
      </w:pPr>
      <w:r>
        <w:rPr>
          <w:rFonts w:eastAsia="Roboto" w:cs="Roboto" w:ascii="Roboto" w:hAnsi="Roboto"/>
          <w:sz w:val="24"/>
          <w:szCs w:val="24"/>
        </w:rPr>
        <w:t>What role does an Enabler play in an eCrime ecosystem? - e</w:t>
      </w:r>
      <w:r>
        <w:rPr>
          <w:rFonts w:eastAsia="Roboto" w:cs="Roboto" w:ascii="Roboto" w:hAnsi="Roboto"/>
          <w:color w:val="565659"/>
          <w:sz w:val="24"/>
          <w:szCs w:val="24"/>
          <w:shd w:fill="FFFFFF" w:val="clear"/>
        </w:rPr>
        <w:t xml:space="preserve">nablers are a pivotal part of the eCrime ecosystem providing </w:t>
      </w:r>
      <w:r>
        <w:rPr>
          <w:rFonts w:eastAsia="Roboto" w:cs="Roboto" w:ascii="Roboto" w:hAnsi="Roboto"/>
          <w:sz w:val="24"/>
          <w:szCs w:val="24"/>
        </w:rPr>
        <w:t>cri</w:t>
      </w:r>
      <w:r>
        <w:rPr>
          <w:rFonts w:eastAsia="Roboto" w:cs="Roboto" w:ascii="Roboto" w:hAnsi="Roboto"/>
          <w:color w:val="565659"/>
          <w:sz w:val="24"/>
          <w:szCs w:val="24"/>
          <w:shd w:fill="FFFFFF" w:val="clear"/>
        </w:rPr>
        <w:t>minal actors with capabilities they may otherwise not have access to. These actors run malware-as-a-service operations, specialize in delivery mechanisms or exploit networks in order to sell initial access to other criminal actors.</w:t>
      </w:r>
      <w:r>
        <w:rPr>
          <w:rFonts w:eastAsia="Roboto" w:cs="Roboto" w:ascii="Roboto" w:hAnsi="Roboto"/>
          <w:sz w:val="24"/>
          <w:szCs w:val="24"/>
        </w:rPr>
        <w:br/>
      </w:r>
    </w:p>
    <w:p>
      <w:pPr>
        <w:pStyle w:val="LOnormal"/>
        <w:pageBreakBefore w:val="false"/>
        <w:numPr>
          <w:ilvl w:val="0"/>
          <w:numId w:val="1"/>
        </w:numPr>
        <w:ind w:left="720" w:hanging="360"/>
        <w:rPr>
          <w:sz w:val="24"/>
          <w:szCs w:val="24"/>
        </w:rPr>
      </w:pPr>
      <w:r>
        <w:rPr>
          <w:rFonts w:eastAsia="Roboto" w:cs="Roboto" w:ascii="Roboto" w:hAnsi="Roboto"/>
          <w:sz w:val="24"/>
          <w:szCs w:val="24"/>
        </w:rPr>
        <w:t xml:space="preserve">What are the three parts of the eCrime ecosystem that CrowdStrike highlighted in their report? </w:t>
      </w:r>
      <w:r>
        <w:rPr>
          <w:rFonts w:eastAsia="Roboto" w:cs="Roboto" w:ascii="Roboto" w:hAnsi="Roboto"/>
          <w:sz w:val="24"/>
          <w:szCs w:val="24"/>
        </w:rPr>
        <w:t>Services, Distribution, and Monetization.</w:t>
      </w:r>
    </w:p>
    <w:p>
      <w:pPr>
        <w:pStyle w:val="LOnormal"/>
        <w:pageBreakBefore w:val="false"/>
        <w:rPr>
          <w:rFonts w:ascii="Roboto" w:hAnsi="Roboto" w:eastAsia="Roboto" w:cs="Roboto"/>
          <w:b/>
          <w:b/>
          <w:sz w:val="24"/>
          <w:szCs w:val="24"/>
        </w:rPr>
      </w:pPr>
      <w:r>
        <w:rPr>
          <w:rFonts w:eastAsia="Roboto" w:cs="Roboto" w:ascii="Roboto" w:hAnsi="Roboto"/>
          <w:b/>
          <w:sz w:val="24"/>
          <w:szCs w:val="24"/>
        </w:rPr>
        <w:tab/>
      </w:r>
    </w:p>
    <w:p>
      <w:pPr>
        <w:pStyle w:val="LOnormal"/>
        <w:pageBreakBefore w:val="false"/>
        <w:numPr>
          <w:ilvl w:val="0"/>
          <w:numId w:val="1"/>
        </w:numPr>
        <w:ind w:left="720" w:hanging="360"/>
        <w:rPr>
          <w:rFonts w:ascii="Roboto" w:hAnsi="Roboto" w:eastAsia="Roboto" w:cs="Roboto"/>
          <w:sz w:val="24"/>
          <w:szCs w:val="24"/>
        </w:rPr>
      </w:pPr>
      <w:r>
        <w:rPr>
          <w:rFonts w:eastAsia="Roboto" w:cs="Roboto" w:ascii="Roboto" w:hAnsi="Roboto"/>
          <w:sz w:val="24"/>
          <w:szCs w:val="24"/>
        </w:rPr>
        <w:t xml:space="preserve">What is the name of the malicious code used to exploit a vulnerability in the SolarWinds Orion IT management software? - </w:t>
      </w:r>
      <w:r>
        <w:rPr>
          <w:rFonts w:eastAsia="Roboto" w:cs="Roboto" w:ascii="Roboto" w:hAnsi="Roboto"/>
          <w:i/>
          <w:color w:val="565659"/>
          <w:sz w:val="24"/>
          <w:szCs w:val="24"/>
          <w:shd w:fill="FFFFFF" w:val="clear"/>
        </w:rPr>
        <w:t xml:space="preserve">SUNBURST </w:t>
      </w:r>
    </w:p>
    <w:p>
      <w:pPr>
        <w:pStyle w:val="LOnormal"/>
        <w:pageBreakBefore w:val="false"/>
        <w:ind w:left="720" w:hanging="0"/>
        <w:rPr>
          <w:rFonts w:ascii="Roboto" w:hAnsi="Roboto" w:eastAsia="Roboto" w:cs="Roboto"/>
          <w:b/>
          <w:b/>
          <w:sz w:val="24"/>
          <w:szCs w:val="24"/>
        </w:rPr>
      </w:pPr>
      <w:r>
        <w:rPr>
          <w:rFonts w:eastAsia="Roboto" w:cs="Roboto" w:ascii="Roboto" w:hAnsi="Roboto"/>
          <w:b/>
          <w:sz w:val="24"/>
          <w:szCs w:val="24"/>
        </w:rPr>
      </w:r>
    </w:p>
    <w:p>
      <w:pPr>
        <w:pStyle w:val="LOnormal"/>
        <w:pageBreakBefore w:val="false"/>
        <w:rPr>
          <w:rFonts w:ascii="Roboto" w:hAnsi="Roboto" w:eastAsia="Roboto" w:cs="Roboto"/>
          <w:b/>
          <w:b/>
          <w:sz w:val="24"/>
          <w:szCs w:val="24"/>
          <w:highlight w:val="white"/>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 w:name="HaasGrotText">
    <w:charset w:val="01"/>
    <w:family w:val="roman"/>
    <w:pitch w:val="variable"/>
  </w:font>
  <w:font w:name="Arial Black">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LibreOffice/7.2.4.1$MacOSX_X86_64 LibreOffice_project/27d75539669ac387bb498e35313b970b7fe9c4f9</Application>
  <AppVersion>15.0000</AppVersion>
  <Pages>2</Pages>
  <Words>464</Words>
  <Characters>2704</Characters>
  <CharactersWithSpaces>3161</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2021-12-19T17:45:39Z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