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E44FF" w14:textId="539F84C7" w:rsidR="0047428A" w:rsidRDefault="000909F3" w:rsidP="000909F3">
      <w:pPr>
        <w:jc w:val="center"/>
        <w:rPr>
          <w:rFonts w:ascii="Times New Roman" w:hAnsi="Times New Roman" w:cs="Times New Roman"/>
          <w:b/>
          <w:bCs/>
          <w:sz w:val="28"/>
          <w:szCs w:val="28"/>
        </w:rPr>
      </w:pPr>
      <w:r w:rsidRPr="000909F3">
        <w:rPr>
          <w:rFonts w:ascii="Times New Roman" w:hAnsi="Times New Roman" w:cs="Times New Roman"/>
          <w:b/>
          <w:bCs/>
          <w:sz w:val="28"/>
          <w:szCs w:val="28"/>
        </w:rPr>
        <w:t>Pneumatic Conveyors</w:t>
      </w:r>
    </w:p>
    <w:p w14:paraId="304E5AD8" w14:textId="2386DAE1" w:rsidR="00106743" w:rsidRDefault="00106743" w:rsidP="00106743">
      <w:pPr>
        <w:jc w:val="center"/>
        <w:rPr>
          <w:rFonts w:ascii="Times New Roman" w:hAnsi="Times New Roman" w:cs="Times New Roman"/>
          <w:sz w:val="22"/>
          <w:szCs w:val="22"/>
        </w:rPr>
      </w:pPr>
      <w:proofErr w:type="spellStart"/>
      <w:r>
        <w:rPr>
          <w:rFonts w:ascii="Times New Roman" w:hAnsi="Times New Roman" w:cs="Times New Roman"/>
          <w:sz w:val="22"/>
          <w:szCs w:val="22"/>
        </w:rPr>
        <w:t>D.</w:t>
      </w:r>
      <w:r w:rsidR="000909F3" w:rsidRPr="000909F3">
        <w:rPr>
          <w:rFonts w:ascii="Times New Roman" w:hAnsi="Times New Roman" w:cs="Times New Roman"/>
          <w:sz w:val="22"/>
          <w:szCs w:val="22"/>
        </w:rPr>
        <w:t>Loganathan</w:t>
      </w:r>
      <w:r w:rsidRPr="00106743">
        <w:rPr>
          <w:rFonts w:ascii="Times New Roman" w:hAnsi="Times New Roman" w:cs="Times New Roman"/>
          <w:sz w:val="22"/>
          <w:szCs w:val="22"/>
          <w:vertAlign w:val="superscript"/>
        </w:rPr>
        <w:t>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w:t>
      </w:r>
      <w:r w:rsidRPr="001862D9">
        <w:rPr>
          <w:rFonts w:ascii="Times New Roman" w:hAnsi="Times New Roman" w:cs="Times New Roman"/>
          <w:sz w:val="22"/>
          <w:szCs w:val="22"/>
        </w:rPr>
        <w:t>Meganathan</w:t>
      </w:r>
      <w:r w:rsidRPr="00106743">
        <w:rPr>
          <w:rFonts w:ascii="Times New Roman" w:hAnsi="Times New Roman" w:cs="Times New Roman"/>
          <w:sz w:val="22"/>
          <w:szCs w:val="22"/>
          <w:vertAlign w:val="superscript"/>
        </w:rPr>
        <w:t>b</w:t>
      </w:r>
      <w:proofErr w:type="spellEnd"/>
      <w:r w:rsidRPr="001862D9">
        <w:rPr>
          <w:rFonts w:ascii="Times New Roman" w:hAnsi="Times New Roman" w:cs="Times New Roman"/>
          <w:sz w:val="22"/>
          <w:szCs w:val="22"/>
        </w:rPr>
        <w:t>,</w:t>
      </w:r>
      <w:r>
        <w:rPr>
          <w:rFonts w:ascii="Times New Roman" w:hAnsi="Times New Roman" w:cs="Times New Roman"/>
          <w:sz w:val="22"/>
          <w:szCs w:val="22"/>
        </w:rPr>
        <w:t xml:space="preserve"> </w:t>
      </w:r>
      <w:proofErr w:type="spellStart"/>
      <w:r>
        <w:rPr>
          <w:rFonts w:ascii="Times New Roman" w:hAnsi="Times New Roman" w:cs="Times New Roman"/>
          <w:sz w:val="22"/>
          <w:szCs w:val="22"/>
        </w:rPr>
        <w:t>V.</w:t>
      </w:r>
      <w:r w:rsidRPr="001862D9">
        <w:rPr>
          <w:rFonts w:ascii="Times New Roman" w:hAnsi="Times New Roman" w:cs="Times New Roman"/>
          <w:sz w:val="22"/>
          <w:szCs w:val="22"/>
        </w:rPr>
        <w:t>Rishi</w:t>
      </w:r>
      <w:r w:rsidRPr="00106743">
        <w:rPr>
          <w:rFonts w:ascii="Times New Roman" w:hAnsi="Times New Roman" w:cs="Times New Roman"/>
          <w:sz w:val="22"/>
          <w:szCs w:val="22"/>
          <w:vertAlign w:val="superscript"/>
        </w:rPr>
        <w:t>c</w:t>
      </w:r>
      <w:proofErr w:type="spellEnd"/>
      <w:r w:rsidRPr="001862D9">
        <w:rPr>
          <w:rFonts w:ascii="Times New Roman" w:hAnsi="Times New Roman" w:cs="Times New Roman"/>
          <w:sz w:val="22"/>
          <w:szCs w:val="22"/>
        </w:rPr>
        <w:t xml:space="preserve">, </w:t>
      </w:r>
      <w:proofErr w:type="spellStart"/>
      <w:r>
        <w:rPr>
          <w:rFonts w:ascii="Times New Roman" w:hAnsi="Times New Roman" w:cs="Times New Roman"/>
          <w:sz w:val="22"/>
          <w:szCs w:val="22"/>
        </w:rPr>
        <w:t>B.</w:t>
      </w:r>
      <w:r w:rsidRPr="001862D9">
        <w:rPr>
          <w:rFonts w:ascii="Times New Roman" w:hAnsi="Times New Roman" w:cs="Times New Roman"/>
          <w:sz w:val="22"/>
          <w:szCs w:val="22"/>
        </w:rPr>
        <w:t>Rithish</w:t>
      </w:r>
      <w:r w:rsidRPr="00106743">
        <w:rPr>
          <w:rFonts w:ascii="Times New Roman" w:hAnsi="Times New Roman" w:cs="Times New Roman"/>
          <w:sz w:val="22"/>
          <w:szCs w:val="22"/>
          <w:vertAlign w:val="superscript"/>
        </w:rPr>
        <w:t>d</w:t>
      </w:r>
      <w:proofErr w:type="spellEnd"/>
      <w:r w:rsidRPr="001862D9">
        <w:rPr>
          <w:rFonts w:ascii="Times New Roman" w:hAnsi="Times New Roman" w:cs="Times New Roman"/>
          <w:sz w:val="22"/>
          <w:szCs w:val="22"/>
        </w:rPr>
        <w:t xml:space="preserve">, </w:t>
      </w:r>
      <w:proofErr w:type="spellStart"/>
      <w:r>
        <w:rPr>
          <w:rFonts w:ascii="Times New Roman" w:hAnsi="Times New Roman" w:cs="Times New Roman"/>
          <w:sz w:val="22"/>
          <w:szCs w:val="22"/>
        </w:rPr>
        <w:t>P.</w:t>
      </w:r>
      <w:r w:rsidRPr="001862D9">
        <w:rPr>
          <w:rFonts w:ascii="Times New Roman" w:hAnsi="Times New Roman" w:cs="Times New Roman"/>
          <w:sz w:val="22"/>
          <w:szCs w:val="22"/>
        </w:rPr>
        <w:t>Thiyakavishnu</w:t>
      </w:r>
      <w:r w:rsidRPr="00106743">
        <w:rPr>
          <w:rFonts w:ascii="Times New Roman" w:hAnsi="Times New Roman" w:cs="Times New Roman"/>
          <w:sz w:val="22"/>
          <w:szCs w:val="22"/>
          <w:vertAlign w:val="superscript"/>
        </w:rPr>
        <w:t>e</w:t>
      </w:r>
      <w:proofErr w:type="spellEnd"/>
    </w:p>
    <w:p w14:paraId="4368C30E" w14:textId="4DE8FC3C" w:rsidR="00284803" w:rsidRPr="00192622" w:rsidRDefault="00192622" w:rsidP="00192622">
      <w:pPr>
        <w:rPr>
          <w:rFonts w:ascii="Times New Roman" w:hAnsi="Times New Roman" w:cs="Times New Roman"/>
          <w:sz w:val="22"/>
          <w:szCs w:val="22"/>
        </w:rPr>
      </w:pPr>
      <w:proofErr w:type="spellStart"/>
      <w:r w:rsidRPr="00192622">
        <w:rPr>
          <w:rFonts w:ascii="Times New Roman" w:hAnsi="Times New Roman" w:cs="Times New Roman"/>
          <w:sz w:val="22"/>
          <w:szCs w:val="22"/>
        </w:rPr>
        <w:t>aAssistant</w:t>
      </w:r>
      <w:proofErr w:type="spellEnd"/>
      <w:r w:rsidRPr="00192622">
        <w:rPr>
          <w:rFonts w:ascii="Times New Roman" w:hAnsi="Times New Roman" w:cs="Times New Roman"/>
          <w:sz w:val="22"/>
          <w:szCs w:val="22"/>
        </w:rPr>
        <w:t xml:space="preserve"> Professor, Department of Mechanical </w:t>
      </w:r>
      <w:r w:rsidRPr="00192622">
        <w:rPr>
          <w:rFonts w:ascii="Times New Roman" w:hAnsi="Times New Roman" w:cs="Times New Roman"/>
          <w:sz w:val="22"/>
          <w:szCs w:val="22"/>
        </w:rPr>
        <w:t>E</w:t>
      </w:r>
      <w:r w:rsidRPr="00192622">
        <w:rPr>
          <w:rFonts w:ascii="Times New Roman" w:hAnsi="Times New Roman" w:cs="Times New Roman"/>
          <w:sz w:val="22"/>
          <w:szCs w:val="22"/>
        </w:rPr>
        <w:t xml:space="preserve">ngineering, </w:t>
      </w:r>
      <w:proofErr w:type="spellStart"/>
      <w:r w:rsidRPr="00192622">
        <w:rPr>
          <w:rFonts w:ascii="Times New Roman" w:hAnsi="Times New Roman" w:cs="Times New Roman"/>
          <w:sz w:val="22"/>
          <w:szCs w:val="22"/>
        </w:rPr>
        <w:t>Velammal</w:t>
      </w:r>
      <w:proofErr w:type="spellEnd"/>
      <w:r w:rsidRPr="00192622">
        <w:rPr>
          <w:rFonts w:ascii="Times New Roman" w:hAnsi="Times New Roman" w:cs="Times New Roman"/>
          <w:sz w:val="22"/>
          <w:szCs w:val="22"/>
        </w:rPr>
        <w:t xml:space="preserve"> Engineering College, Chennai-600066, </w:t>
      </w:r>
      <w:proofErr w:type="spellStart"/>
      <w:r w:rsidRPr="00192622">
        <w:rPr>
          <w:rFonts w:ascii="Times New Roman" w:hAnsi="Times New Roman" w:cs="Times New Roman"/>
          <w:sz w:val="22"/>
          <w:szCs w:val="22"/>
        </w:rPr>
        <w:t>b</w:t>
      </w:r>
      <w:r w:rsidRPr="00192622">
        <w:rPr>
          <w:rFonts w:ascii="Times New Roman" w:hAnsi="Times New Roman" w:cs="Times New Roman"/>
          <w:sz w:val="22"/>
          <w:szCs w:val="22"/>
        </w:rPr>
        <w:t>Final</w:t>
      </w:r>
      <w:proofErr w:type="spellEnd"/>
      <w:r w:rsidRPr="00192622">
        <w:rPr>
          <w:rFonts w:ascii="Times New Roman" w:hAnsi="Times New Roman" w:cs="Times New Roman"/>
          <w:sz w:val="22"/>
          <w:szCs w:val="22"/>
        </w:rPr>
        <w:t xml:space="preserve"> </w:t>
      </w:r>
      <w:r w:rsidRPr="00192622">
        <w:rPr>
          <w:rFonts w:ascii="Times New Roman" w:hAnsi="Times New Roman" w:cs="Times New Roman"/>
          <w:sz w:val="22"/>
          <w:szCs w:val="22"/>
        </w:rPr>
        <w:t xml:space="preserve">Year, Department of Mechanical Engineering, </w:t>
      </w:r>
      <w:proofErr w:type="spellStart"/>
      <w:r w:rsidRPr="00192622">
        <w:rPr>
          <w:rFonts w:ascii="Times New Roman" w:hAnsi="Times New Roman" w:cs="Times New Roman"/>
          <w:sz w:val="22"/>
          <w:szCs w:val="22"/>
        </w:rPr>
        <w:t>cFina</w:t>
      </w:r>
      <w:r w:rsidRPr="00192622">
        <w:rPr>
          <w:rFonts w:ascii="Times New Roman" w:hAnsi="Times New Roman" w:cs="Times New Roman"/>
          <w:sz w:val="22"/>
          <w:szCs w:val="22"/>
        </w:rPr>
        <w:t>l</w:t>
      </w:r>
      <w:proofErr w:type="spellEnd"/>
      <w:r w:rsidRPr="00192622">
        <w:rPr>
          <w:rFonts w:ascii="Times New Roman" w:hAnsi="Times New Roman" w:cs="Times New Roman"/>
          <w:sz w:val="22"/>
          <w:szCs w:val="22"/>
        </w:rPr>
        <w:t xml:space="preserve"> Year, Department of Mechanical Engineering, </w:t>
      </w:r>
      <w:proofErr w:type="spellStart"/>
      <w:r w:rsidRPr="00192622">
        <w:rPr>
          <w:rFonts w:ascii="Times New Roman" w:hAnsi="Times New Roman" w:cs="Times New Roman"/>
          <w:sz w:val="22"/>
          <w:szCs w:val="22"/>
        </w:rPr>
        <w:t>dFina</w:t>
      </w:r>
      <w:r w:rsidRPr="00192622">
        <w:rPr>
          <w:rFonts w:ascii="Times New Roman" w:hAnsi="Times New Roman" w:cs="Times New Roman"/>
          <w:sz w:val="22"/>
          <w:szCs w:val="22"/>
        </w:rPr>
        <w:t>l</w:t>
      </w:r>
      <w:proofErr w:type="spellEnd"/>
      <w:r w:rsidRPr="00192622">
        <w:rPr>
          <w:rFonts w:ascii="Times New Roman" w:hAnsi="Times New Roman" w:cs="Times New Roman"/>
          <w:sz w:val="22"/>
          <w:szCs w:val="22"/>
        </w:rPr>
        <w:t xml:space="preserve"> </w:t>
      </w:r>
      <w:r w:rsidRPr="00192622">
        <w:rPr>
          <w:rFonts w:ascii="Times New Roman" w:hAnsi="Times New Roman" w:cs="Times New Roman"/>
          <w:sz w:val="22"/>
          <w:szCs w:val="22"/>
        </w:rPr>
        <w:t>Year, Department of Mechanical Engineering</w:t>
      </w:r>
      <w:r w:rsidRPr="00192622">
        <w:rPr>
          <w:rFonts w:ascii="Times New Roman" w:hAnsi="Times New Roman" w:cs="Times New Roman"/>
          <w:sz w:val="22"/>
          <w:szCs w:val="22"/>
        </w:rPr>
        <w:t xml:space="preserve">, </w:t>
      </w:r>
      <w:r w:rsidRPr="00192622">
        <w:rPr>
          <w:rFonts w:ascii="Times New Roman" w:hAnsi="Times New Roman" w:cs="Times New Roman"/>
          <w:sz w:val="22"/>
          <w:szCs w:val="22"/>
        </w:rPr>
        <w:t xml:space="preserve">, </w:t>
      </w:r>
      <w:proofErr w:type="spellStart"/>
      <w:r w:rsidRPr="00192622">
        <w:rPr>
          <w:rFonts w:ascii="Times New Roman" w:hAnsi="Times New Roman" w:cs="Times New Roman"/>
          <w:sz w:val="22"/>
          <w:szCs w:val="22"/>
        </w:rPr>
        <w:t>e</w:t>
      </w:r>
      <w:r w:rsidRPr="00192622">
        <w:rPr>
          <w:rFonts w:ascii="Times New Roman" w:hAnsi="Times New Roman" w:cs="Times New Roman"/>
          <w:sz w:val="22"/>
          <w:szCs w:val="22"/>
        </w:rPr>
        <w:t>Final</w:t>
      </w:r>
      <w:proofErr w:type="spellEnd"/>
      <w:r w:rsidRPr="00192622">
        <w:rPr>
          <w:rFonts w:ascii="Times New Roman" w:hAnsi="Times New Roman" w:cs="Times New Roman"/>
          <w:sz w:val="22"/>
          <w:szCs w:val="22"/>
        </w:rPr>
        <w:t xml:space="preserve"> Year, Department of Mechanical Engineering</w:t>
      </w:r>
      <w:r w:rsidRPr="00192622">
        <w:rPr>
          <w:rFonts w:ascii="Times New Roman" w:hAnsi="Times New Roman" w:cs="Times New Roman"/>
          <w:sz w:val="22"/>
          <w:szCs w:val="22"/>
        </w:rPr>
        <w:t xml:space="preserve"> </w:t>
      </w:r>
    </w:p>
    <w:p w14:paraId="41B4564C" w14:textId="77777777" w:rsidR="00333131" w:rsidRDefault="00192622" w:rsidP="00333131">
      <w:pPr>
        <w:rPr>
          <w:rFonts w:ascii="Times New Roman" w:hAnsi="Times New Roman" w:cs="Times New Roman"/>
        </w:rPr>
      </w:pPr>
      <w:r w:rsidRPr="00DE5F31">
        <w:rPr>
          <w:rFonts w:ascii="Times New Roman" w:hAnsi="Times New Roman" w:cs="Times New Roman"/>
        </w:rPr>
        <w:t>VELAMMAL ENGINEERING COLLEGE (AUTONOMOUS)</w:t>
      </w:r>
    </w:p>
    <w:p w14:paraId="726B614A" w14:textId="77777777" w:rsidR="00333131" w:rsidRDefault="00333131" w:rsidP="00333131">
      <w:pPr>
        <w:rPr>
          <w:rFonts w:ascii="Times New Roman" w:hAnsi="Times New Roman" w:cs="Times New Roman"/>
        </w:rPr>
      </w:pPr>
    </w:p>
    <w:p w14:paraId="563CC6DF" w14:textId="3E5F8B2F" w:rsidR="00A62C6C" w:rsidRPr="008E5BF3" w:rsidRDefault="00A62C6C" w:rsidP="00333131">
      <w:pPr>
        <w:rPr>
          <w:rFonts w:ascii="Times New Roman" w:hAnsi="Times New Roman" w:cs="Times New Roman"/>
          <w:b/>
          <w:bCs/>
        </w:rPr>
      </w:pPr>
      <w:r w:rsidRPr="008E5BF3">
        <w:rPr>
          <w:rFonts w:ascii="Times New Roman" w:hAnsi="Times New Roman" w:cs="Times New Roman"/>
          <w:b/>
          <w:bCs/>
        </w:rPr>
        <w:t>Abstract</w:t>
      </w:r>
    </w:p>
    <w:p w14:paraId="628C4C08" w14:textId="77777777" w:rsidR="008E5BF3" w:rsidRPr="008E5BF3" w:rsidRDefault="008E5BF3" w:rsidP="008E5BF3">
      <w:pPr>
        <w:rPr>
          <w:rFonts w:ascii="Times New Roman" w:hAnsi="Times New Roman" w:cs="Times New Roman"/>
        </w:rPr>
      </w:pPr>
      <w:r w:rsidRPr="008E5BF3">
        <w:rPr>
          <w:rFonts w:ascii="Times New Roman" w:hAnsi="Times New Roman" w:cs="Times New Roman"/>
        </w:rPr>
        <w:t>Pneumatic conveyor systems offer an efficient and innovative solution for material handling in industrial applications. Traditional conveyors, such as belt and roller systems, often face issues like wear and tear, high maintenance costs, and mechanical limitations that impact operational efficiency. To tackle these challenges, this project introduces a pneumatic conveyor that enables contactless transportation of goods using compressed air.</w:t>
      </w:r>
    </w:p>
    <w:p w14:paraId="2F6EC09E" w14:textId="77777777" w:rsidR="008E5BF3" w:rsidRPr="008E5BF3" w:rsidRDefault="008E5BF3" w:rsidP="008E5BF3">
      <w:pPr>
        <w:rPr>
          <w:rFonts w:ascii="Times New Roman" w:hAnsi="Times New Roman" w:cs="Times New Roman"/>
        </w:rPr>
      </w:pPr>
      <w:r w:rsidRPr="008E5BF3">
        <w:rPr>
          <w:rFonts w:ascii="Times New Roman" w:hAnsi="Times New Roman" w:cs="Times New Roman"/>
        </w:rPr>
        <w:t>The system comprises a top layer with precisely spaced air vents, supported by an underlying compressed air chamber. When air is released through these vents, it generates a lifting force that reduces friction and enables smooth material movement across the surface. The size and distribution of these vents are optimized according to the weight and dimensions of the transported items to ensure stability and efficiency.</w:t>
      </w:r>
    </w:p>
    <w:p w14:paraId="234AF5A8" w14:textId="77777777" w:rsidR="008E5BF3" w:rsidRPr="008E5BF3" w:rsidRDefault="008E5BF3" w:rsidP="008E5BF3">
      <w:pPr>
        <w:rPr>
          <w:rFonts w:ascii="Times New Roman" w:hAnsi="Times New Roman" w:cs="Times New Roman"/>
        </w:rPr>
      </w:pPr>
      <w:r w:rsidRPr="008E5BF3">
        <w:rPr>
          <w:rFonts w:ascii="Times New Roman" w:hAnsi="Times New Roman" w:cs="Times New Roman"/>
        </w:rPr>
        <w:t>Adjustable legs allow the conveyor to be positioned at a slight incline, facilitating gravity-based movement, while pneumatic pistons can be used for additional force when necessary. Side barriers are included to prevent goods from straying off the path, ensuring controlled and safe transport. Unlike traditional systems, this design significantly decreases mechanical wear, eliminates the need for lubrication, and reduces maintenance costs.</w:t>
      </w:r>
    </w:p>
    <w:p w14:paraId="707ED725" w14:textId="77777777" w:rsidR="008E5BF3" w:rsidRPr="008E5BF3" w:rsidRDefault="008E5BF3" w:rsidP="008E5BF3">
      <w:pPr>
        <w:rPr>
          <w:rFonts w:ascii="Times New Roman" w:hAnsi="Times New Roman" w:cs="Times New Roman"/>
        </w:rPr>
      </w:pPr>
      <w:r w:rsidRPr="008E5BF3">
        <w:rPr>
          <w:rFonts w:ascii="Times New Roman" w:hAnsi="Times New Roman" w:cs="Times New Roman"/>
        </w:rPr>
        <w:t>This pneumatic conveyor system offers a reliable, energy-efficient, and cost-effective solution for industrial material handling. By reducing reliance on moving mechanical components, it enhances durability, lowers operational expenses, and boosts efficiency in manufacturing and logistics settings.</w:t>
      </w:r>
    </w:p>
    <w:p w14:paraId="21E66025" w14:textId="0F74A0B2" w:rsidR="00A62C6C" w:rsidRPr="00A62C6C" w:rsidRDefault="008E5BF3" w:rsidP="008E5BF3">
      <w:pPr>
        <w:rPr>
          <w:rFonts w:ascii="Times New Roman" w:hAnsi="Times New Roman" w:cs="Times New Roman"/>
        </w:rPr>
      </w:pPr>
      <w:r w:rsidRPr="008E5BF3">
        <w:rPr>
          <w:rFonts w:ascii="Times New Roman" w:hAnsi="Times New Roman" w:cs="Times New Roman"/>
          <w:b/>
          <w:bCs/>
        </w:rPr>
        <w:t>Keywords</w:t>
      </w:r>
      <w:r w:rsidRPr="008E5BF3">
        <w:rPr>
          <w:rFonts w:ascii="Times New Roman" w:hAnsi="Times New Roman" w:cs="Times New Roman"/>
        </w:rPr>
        <w:t>: Pneumatic conveyor, frictionless transport, air pressure propulsion, industrial automation, maintenance-free conveyor.</w:t>
      </w:r>
    </w:p>
    <w:sectPr w:rsidR="00A62C6C" w:rsidRPr="00A62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E4B2A"/>
    <w:multiLevelType w:val="multilevel"/>
    <w:tmpl w:val="C0A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140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9F3"/>
    <w:rsid w:val="000909F3"/>
    <w:rsid w:val="00106743"/>
    <w:rsid w:val="001862D9"/>
    <w:rsid w:val="00192622"/>
    <w:rsid w:val="00284803"/>
    <w:rsid w:val="00292F04"/>
    <w:rsid w:val="00333131"/>
    <w:rsid w:val="00447CAE"/>
    <w:rsid w:val="0047428A"/>
    <w:rsid w:val="004812E6"/>
    <w:rsid w:val="00643EC5"/>
    <w:rsid w:val="0088027A"/>
    <w:rsid w:val="008E5BF3"/>
    <w:rsid w:val="00A36F47"/>
    <w:rsid w:val="00A62C6C"/>
    <w:rsid w:val="00A83B95"/>
    <w:rsid w:val="00D6211F"/>
    <w:rsid w:val="00E1473F"/>
    <w:rsid w:val="00FA3CD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B3ED9"/>
  <w15:chartTrackingRefBased/>
  <w15:docId w15:val="{E5A644B9-8C34-4BA3-9235-346A51E3C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9F3"/>
    <w:rPr>
      <w:rFonts w:eastAsiaTheme="majorEastAsia" w:cstheme="majorBidi"/>
      <w:color w:val="272727" w:themeColor="text1" w:themeTint="D8"/>
    </w:rPr>
  </w:style>
  <w:style w:type="paragraph" w:styleId="Title">
    <w:name w:val="Title"/>
    <w:basedOn w:val="Normal"/>
    <w:next w:val="Normal"/>
    <w:link w:val="TitleChar"/>
    <w:uiPriority w:val="10"/>
    <w:qFormat/>
    <w:rsid w:val="00090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9F3"/>
    <w:pPr>
      <w:spacing w:before="160"/>
      <w:jc w:val="center"/>
    </w:pPr>
    <w:rPr>
      <w:i/>
      <w:iCs/>
      <w:color w:val="404040" w:themeColor="text1" w:themeTint="BF"/>
    </w:rPr>
  </w:style>
  <w:style w:type="character" w:customStyle="1" w:styleId="QuoteChar">
    <w:name w:val="Quote Char"/>
    <w:basedOn w:val="DefaultParagraphFont"/>
    <w:link w:val="Quote"/>
    <w:uiPriority w:val="29"/>
    <w:rsid w:val="000909F3"/>
    <w:rPr>
      <w:i/>
      <w:iCs/>
      <w:color w:val="404040" w:themeColor="text1" w:themeTint="BF"/>
    </w:rPr>
  </w:style>
  <w:style w:type="paragraph" w:styleId="ListParagraph">
    <w:name w:val="List Paragraph"/>
    <w:basedOn w:val="Normal"/>
    <w:uiPriority w:val="34"/>
    <w:qFormat/>
    <w:rsid w:val="000909F3"/>
    <w:pPr>
      <w:ind w:left="720"/>
      <w:contextualSpacing/>
    </w:pPr>
  </w:style>
  <w:style w:type="character" w:styleId="IntenseEmphasis">
    <w:name w:val="Intense Emphasis"/>
    <w:basedOn w:val="DefaultParagraphFont"/>
    <w:uiPriority w:val="21"/>
    <w:qFormat/>
    <w:rsid w:val="000909F3"/>
    <w:rPr>
      <w:i/>
      <w:iCs/>
      <w:color w:val="0F4761" w:themeColor="accent1" w:themeShade="BF"/>
    </w:rPr>
  </w:style>
  <w:style w:type="paragraph" w:styleId="IntenseQuote">
    <w:name w:val="Intense Quote"/>
    <w:basedOn w:val="Normal"/>
    <w:next w:val="Normal"/>
    <w:link w:val="IntenseQuoteChar"/>
    <w:uiPriority w:val="30"/>
    <w:qFormat/>
    <w:rsid w:val="00090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9F3"/>
    <w:rPr>
      <w:i/>
      <w:iCs/>
      <w:color w:val="0F4761" w:themeColor="accent1" w:themeShade="BF"/>
    </w:rPr>
  </w:style>
  <w:style w:type="character" w:styleId="IntenseReference">
    <w:name w:val="Intense Reference"/>
    <w:basedOn w:val="DefaultParagraphFont"/>
    <w:uiPriority w:val="32"/>
    <w:qFormat/>
    <w:rsid w:val="000909F3"/>
    <w:rPr>
      <w:b/>
      <w:bCs/>
      <w:smallCaps/>
      <w:color w:val="0F4761" w:themeColor="accent1" w:themeShade="BF"/>
      <w:spacing w:val="5"/>
    </w:rPr>
  </w:style>
  <w:style w:type="paragraph" w:styleId="NormalWeb">
    <w:name w:val="Normal (Web)"/>
    <w:basedOn w:val="Normal"/>
    <w:uiPriority w:val="99"/>
    <w:semiHidden/>
    <w:unhideWhenUsed/>
    <w:rsid w:val="00A62C6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7520">
      <w:bodyDiv w:val="1"/>
      <w:marLeft w:val="0"/>
      <w:marRight w:val="0"/>
      <w:marTop w:val="0"/>
      <w:marBottom w:val="0"/>
      <w:divBdr>
        <w:top w:val="none" w:sz="0" w:space="0" w:color="auto"/>
        <w:left w:val="none" w:sz="0" w:space="0" w:color="auto"/>
        <w:bottom w:val="none" w:sz="0" w:space="0" w:color="auto"/>
        <w:right w:val="none" w:sz="0" w:space="0" w:color="auto"/>
      </w:divBdr>
    </w:div>
    <w:div w:id="127748695">
      <w:bodyDiv w:val="1"/>
      <w:marLeft w:val="0"/>
      <w:marRight w:val="0"/>
      <w:marTop w:val="0"/>
      <w:marBottom w:val="0"/>
      <w:divBdr>
        <w:top w:val="none" w:sz="0" w:space="0" w:color="auto"/>
        <w:left w:val="none" w:sz="0" w:space="0" w:color="auto"/>
        <w:bottom w:val="none" w:sz="0" w:space="0" w:color="auto"/>
        <w:right w:val="none" w:sz="0" w:space="0" w:color="auto"/>
      </w:divBdr>
    </w:div>
    <w:div w:id="419372129">
      <w:bodyDiv w:val="1"/>
      <w:marLeft w:val="0"/>
      <w:marRight w:val="0"/>
      <w:marTop w:val="0"/>
      <w:marBottom w:val="0"/>
      <w:divBdr>
        <w:top w:val="none" w:sz="0" w:space="0" w:color="auto"/>
        <w:left w:val="none" w:sz="0" w:space="0" w:color="auto"/>
        <w:bottom w:val="none" w:sz="0" w:space="0" w:color="auto"/>
        <w:right w:val="none" w:sz="0" w:space="0" w:color="auto"/>
      </w:divBdr>
    </w:div>
    <w:div w:id="912275608">
      <w:bodyDiv w:val="1"/>
      <w:marLeft w:val="0"/>
      <w:marRight w:val="0"/>
      <w:marTop w:val="0"/>
      <w:marBottom w:val="0"/>
      <w:divBdr>
        <w:top w:val="none" w:sz="0" w:space="0" w:color="auto"/>
        <w:left w:val="none" w:sz="0" w:space="0" w:color="auto"/>
        <w:bottom w:val="none" w:sz="0" w:space="0" w:color="auto"/>
        <w:right w:val="none" w:sz="0" w:space="0" w:color="auto"/>
      </w:divBdr>
    </w:div>
    <w:div w:id="998002553">
      <w:bodyDiv w:val="1"/>
      <w:marLeft w:val="0"/>
      <w:marRight w:val="0"/>
      <w:marTop w:val="0"/>
      <w:marBottom w:val="0"/>
      <w:divBdr>
        <w:top w:val="none" w:sz="0" w:space="0" w:color="auto"/>
        <w:left w:val="none" w:sz="0" w:space="0" w:color="auto"/>
        <w:bottom w:val="none" w:sz="0" w:space="0" w:color="auto"/>
        <w:right w:val="none" w:sz="0" w:space="0" w:color="auto"/>
      </w:divBdr>
    </w:div>
    <w:div w:id="1061753957">
      <w:bodyDiv w:val="1"/>
      <w:marLeft w:val="0"/>
      <w:marRight w:val="0"/>
      <w:marTop w:val="0"/>
      <w:marBottom w:val="0"/>
      <w:divBdr>
        <w:top w:val="none" w:sz="0" w:space="0" w:color="auto"/>
        <w:left w:val="none" w:sz="0" w:space="0" w:color="auto"/>
        <w:bottom w:val="none" w:sz="0" w:space="0" w:color="auto"/>
        <w:right w:val="none" w:sz="0" w:space="0" w:color="auto"/>
      </w:divBdr>
    </w:div>
    <w:div w:id="1433433233">
      <w:bodyDiv w:val="1"/>
      <w:marLeft w:val="0"/>
      <w:marRight w:val="0"/>
      <w:marTop w:val="0"/>
      <w:marBottom w:val="0"/>
      <w:divBdr>
        <w:top w:val="none" w:sz="0" w:space="0" w:color="auto"/>
        <w:left w:val="none" w:sz="0" w:space="0" w:color="auto"/>
        <w:bottom w:val="none" w:sz="0" w:space="0" w:color="auto"/>
        <w:right w:val="none" w:sz="0" w:space="0" w:color="auto"/>
      </w:divBdr>
    </w:div>
    <w:div w:id="1846817948">
      <w:bodyDiv w:val="1"/>
      <w:marLeft w:val="0"/>
      <w:marRight w:val="0"/>
      <w:marTop w:val="0"/>
      <w:marBottom w:val="0"/>
      <w:divBdr>
        <w:top w:val="none" w:sz="0" w:space="0" w:color="auto"/>
        <w:left w:val="none" w:sz="0" w:space="0" w:color="auto"/>
        <w:bottom w:val="none" w:sz="0" w:space="0" w:color="auto"/>
        <w:right w:val="none" w:sz="0" w:space="0" w:color="auto"/>
      </w:divBdr>
    </w:div>
    <w:div w:id="1863591230">
      <w:bodyDiv w:val="1"/>
      <w:marLeft w:val="0"/>
      <w:marRight w:val="0"/>
      <w:marTop w:val="0"/>
      <w:marBottom w:val="0"/>
      <w:divBdr>
        <w:top w:val="none" w:sz="0" w:space="0" w:color="auto"/>
        <w:left w:val="none" w:sz="0" w:space="0" w:color="auto"/>
        <w:bottom w:val="none" w:sz="0" w:space="0" w:color="auto"/>
        <w:right w:val="none" w:sz="0" w:space="0" w:color="auto"/>
      </w:divBdr>
    </w:div>
    <w:div w:id="1884903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E9F21-A525-481D-BD16-2EA9AD99A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meganathan mega</dc:creator>
  <cp:keywords/>
  <dc:description/>
  <cp:lastModifiedBy>meganathan mega</cp:lastModifiedBy>
  <cp:revision>2</cp:revision>
  <dcterms:created xsi:type="dcterms:W3CDTF">2025-03-12T10:17:00Z</dcterms:created>
  <dcterms:modified xsi:type="dcterms:W3CDTF">2025-03-12T10:17:00Z</dcterms:modified>
</cp:coreProperties>
</file>