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9028" w14:textId="0AE9309E" w:rsidR="00293A8B" w:rsidRDefault="00293A8B">
      <w:pPr>
        <w:rPr>
          <w:rFonts w:ascii="Courier New" w:hAnsi="Courier New" w:cs="Courier New"/>
          <w:sz w:val="28"/>
          <w:szCs w:val="28"/>
        </w:rPr>
      </w:pPr>
      <w:r w:rsidRPr="00293A8B">
        <w:rPr>
          <w:rFonts w:ascii="Courier New" w:hAnsi="Courier New" w:cs="Courier New"/>
          <w:b/>
          <w:bCs/>
          <w:sz w:val="28"/>
          <w:szCs w:val="28"/>
        </w:rPr>
        <w:t>REST - Country Web Service</w:t>
      </w:r>
      <w:r w:rsidRPr="00293A8B">
        <w:rPr>
          <w:rFonts w:ascii="Courier New" w:hAnsi="Courier New" w:cs="Courier New"/>
          <w:sz w:val="28"/>
          <w:szCs w:val="28"/>
        </w:rPr>
        <w:t> </w:t>
      </w:r>
      <w:r w:rsidRPr="00293A8B">
        <w:rPr>
          <w:rFonts w:ascii="Courier New" w:hAnsi="Courier New" w:cs="Courier New"/>
          <w:sz w:val="28"/>
          <w:szCs w:val="28"/>
        </w:rPr>
        <w:br/>
      </w:r>
    </w:p>
    <w:p w14:paraId="65D5E26F" w14:textId="26D7A28E" w:rsidR="00293A8B" w:rsidRDefault="00293A8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 country controller and implement </w:t>
      </w:r>
      <w:r w:rsidRPr="00293A8B">
        <w:rPr>
          <w:rFonts w:ascii="Courier New" w:hAnsi="Courier New" w:cs="Courier New"/>
          <w:sz w:val="28"/>
          <w:szCs w:val="28"/>
        </w:rPr>
        <w:t>getCountryIndia()</w:t>
      </w:r>
      <w:r>
        <w:rPr>
          <w:rFonts w:ascii="Courier New" w:hAnsi="Courier New" w:cs="Courier New"/>
          <w:sz w:val="28"/>
          <w:szCs w:val="28"/>
        </w:rPr>
        <w:t>method</w:t>
      </w:r>
    </w:p>
    <w:p w14:paraId="12636F0C" w14:textId="2AF74A25" w:rsidR="00293A8B" w:rsidRDefault="00293A8B">
      <w:pPr>
        <w:rPr>
          <w:rFonts w:ascii="Courier New" w:hAnsi="Courier New" w:cs="Courier New"/>
          <w:sz w:val="28"/>
          <w:szCs w:val="28"/>
        </w:rPr>
      </w:pPr>
      <w:r w:rsidRPr="00293A8B">
        <w:rPr>
          <w:rFonts w:ascii="Courier New" w:hAnsi="Courier New" w:cs="Courier New"/>
          <w:sz w:val="28"/>
          <w:szCs w:val="28"/>
        </w:rPr>
        <w:drawing>
          <wp:inline distT="0" distB="0" distL="0" distR="0" wp14:anchorId="6BE43DC3" wp14:editId="3791B17D">
            <wp:extent cx="5731510" cy="2268220"/>
            <wp:effectExtent l="0" t="0" r="2540" b="0"/>
            <wp:docPr id="69484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45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1821" w14:textId="32404FE8" w:rsidR="00293A8B" w:rsidRDefault="00293A8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Since we have multiple countries in the configuration file we need to explicitly mention the bean name using the @Qualifier annotation.</w:t>
      </w:r>
    </w:p>
    <w:p w14:paraId="6C01EB2C" w14:textId="59FD9C05" w:rsidR="00293A8B" w:rsidRDefault="00293A8B">
      <w:pPr>
        <w:rPr>
          <w:rFonts w:ascii="Courier New" w:hAnsi="Courier New" w:cs="Courier New"/>
          <w:sz w:val="28"/>
          <w:szCs w:val="28"/>
        </w:rPr>
      </w:pPr>
      <w:r w:rsidRPr="00293A8B">
        <w:rPr>
          <w:rFonts w:ascii="Courier New" w:hAnsi="Courier New" w:cs="Courier New"/>
          <w:sz w:val="28"/>
          <w:szCs w:val="28"/>
        </w:rPr>
        <w:drawing>
          <wp:inline distT="0" distB="0" distL="0" distR="0" wp14:anchorId="71575610" wp14:editId="55465E40">
            <wp:extent cx="5731510" cy="3055620"/>
            <wp:effectExtent l="0" t="0" r="2540" b="0"/>
            <wp:docPr id="37445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57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ED41" w14:textId="4247DB7C" w:rsidR="00293A8B" w:rsidRDefault="00293A8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We have used @ImportResource because we need to load the configuration file </w:t>
      </w:r>
    </w:p>
    <w:p w14:paraId="7FC3FBD0" w14:textId="1CA05573" w:rsidR="00293A8B" w:rsidRDefault="00293A8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Previously we would be using the application context which loads the configuration file and load the beans but now here we haven’t used any application context.</w:t>
      </w:r>
    </w:p>
    <w:p w14:paraId="29732687" w14:textId="06E44518" w:rsidR="00293A8B" w:rsidRDefault="00293A8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That’s why we need to use that annotation</w:t>
      </w:r>
    </w:p>
    <w:p w14:paraId="469E36E5" w14:textId="7482173B" w:rsidR="00293A8B" w:rsidRDefault="00293A8B">
      <w:pPr>
        <w:rPr>
          <w:rFonts w:ascii="Courier New" w:hAnsi="Courier New" w:cs="Courier New"/>
          <w:sz w:val="28"/>
          <w:szCs w:val="28"/>
        </w:rPr>
      </w:pPr>
      <w:r w:rsidRPr="00293A8B">
        <w:rPr>
          <w:rFonts w:ascii="Courier New" w:hAnsi="Courier New" w:cs="Courier New"/>
          <w:sz w:val="28"/>
          <w:szCs w:val="28"/>
        </w:rPr>
        <w:drawing>
          <wp:inline distT="0" distB="0" distL="0" distR="0" wp14:anchorId="3DC231E3" wp14:editId="27C0C45D">
            <wp:extent cx="5731510" cy="3012440"/>
            <wp:effectExtent l="0" t="0" r="2540" b="0"/>
            <wp:docPr id="124562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9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747C" w14:textId="4350C785" w:rsidR="00293A8B" w:rsidRDefault="00293A8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The server started at port 8083 and it loads all the beans of all countries</w:t>
      </w:r>
    </w:p>
    <w:p w14:paraId="4BA38473" w14:textId="47875016" w:rsidR="00293A8B" w:rsidRDefault="00293A8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Postman:</w:t>
      </w:r>
    </w:p>
    <w:p w14:paraId="147A0231" w14:textId="756A192C" w:rsidR="00293A8B" w:rsidRDefault="00293A8B">
      <w:pPr>
        <w:rPr>
          <w:rFonts w:ascii="Courier New" w:hAnsi="Courier New" w:cs="Courier New"/>
          <w:sz w:val="28"/>
          <w:szCs w:val="28"/>
        </w:rPr>
      </w:pPr>
      <w:r w:rsidRPr="00293A8B">
        <w:rPr>
          <w:rFonts w:ascii="Courier New" w:hAnsi="Courier New" w:cs="Courier New"/>
          <w:sz w:val="28"/>
          <w:szCs w:val="28"/>
        </w:rPr>
        <w:drawing>
          <wp:inline distT="0" distB="0" distL="0" distR="0" wp14:anchorId="0254A40D" wp14:editId="521B9A78">
            <wp:extent cx="5731510" cy="1633855"/>
            <wp:effectExtent l="0" t="0" r="2540" b="4445"/>
            <wp:docPr id="11043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8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A05C" w14:textId="2A1A85D8" w:rsidR="00293A8B" w:rsidRDefault="00293A8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Browser:</w:t>
      </w:r>
    </w:p>
    <w:p w14:paraId="4AC2172A" w14:textId="115A6D92" w:rsidR="00293A8B" w:rsidRDefault="00293A8B">
      <w:pPr>
        <w:rPr>
          <w:rFonts w:ascii="Courier New" w:hAnsi="Courier New" w:cs="Courier New"/>
          <w:sz w:val="28"/>
          <w:szCs w:val="28"/>
        </w:rPr>
      </w:pPr>
      <w:r w:rsidRPr="00293A8B">
        <w:rPr>
          <w:rFonts w:ascii="Courier New" w:hAnsi="Courier New" w:cs="Courier New"/>
          <w:sz w:val="28"/>
          <w:szCs w:val="28"/>
        </w:rPr>
        <w:drawing>
          <wp:inline distT="0" distB="0" distL="0" distR="0" wp14:anchorId="552A3801" wp14:editId="3A799F2F">
            <wp:extent cx="5731510" cy="1565275"/>
            <wp:effectExtent l="0" t="0" r="2540" b="0"/>
            <wp:docPr id="11843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23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1112" w14:textId="00386E4C" w:rsidR="00293A8B" w:rsidRPr="00293A8B" w:rsidRDefault="00293A8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When we make request from postman/browser we get india object as response.</w:t>
      </w:r>
    </w:p>
    <w:sectPr w:rsidR="00293A8B" w:rsidRPr="00293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03"/>
    <w:rsid w:val="00293A8B"/>
    <w:rsid w:val="00456E03"/>
    <w:rsid w:val="00560EDB"/>
    <w:rsid w:val="00611CB7"/>
    <w:rsid w:val="008E4E18"/>
    <w:rsid w:val="00AC184E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CEF6"/>
  <w15:chartTrackingRefBased/>
  <w15:docId w15:val="{8BEB7505-BEFC-4D9C-901A-518B20DF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2025-07-16T10:12:00Z</dcterms:created>
  <dcterms:modified xsi:type="dcterms:W3CDTF">2025-07-16T10:18:00Z</dcterms:modified>
</cp:coreProperties>
</file>