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AB4F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/>
          <w:b/>
          <w:sz w:val="36"/>
          <w:szCs w:val="36"/>
        </w:rPr>
        <w:t>天津市河北区建昌道街</w:t>
      </w:r>
      <w:proofErr w:type="gramStart"/>
      <w:r w:rsidRPr="00382B8C">
        <w:rPr>
          <w:rFonts w:asciiTheme="minorEastAsia" w:hAnsiTheme="minorEastAsia"/>
          <w:b/>
          <w:sz w:val="36"/>
          <w:szCs w:val="36"/>
        </w:rPr>
        <w:t>诗景</w:t>
      </w:r>
      <w:r w:rsidRPr="00382B8C">
        <w:rPr>
          <w:rFonts w:asciiTheme="minorEastAsia" w:hAnsiTheme="minorEastAsia" w:hint="eastAsia"/>
          <w:b/>
          <w:sz w:val="36"/>
          <w:szCs w:val="36"/>
        </w:rPr>
        <w:t>凤</w:t>
      </w:r>
      <w:r w:rsidRPr="00382B8C">
        <w:rPr>
          <w:rFonts w:asciiTheme="minorEastAsia" w:hAnsiTheme="minorEastAsia"/>
          <w:b/>
          <w:sz w:val="36"/>
          <w:szCs w:val="36"/>
        </w:rPr>
        <w:t>苑小区</w:t>
      </w:r>
      <w:proofErr w:type="gramEnd"/>
      <w:r w:rsidRPr="00382B8C">
        <w:rPr>
          <w:rFonts w:asciiTheme="minorEastAsia" w:hAnsiTheme="minorEastAsia" w:hint="eastAsia"/>
          <w:b/>
          <w:sz w:val="36"/>
          <w:szCs w:val="36"/>
        </w:rPr>
        <w:t>违规建立养老院</w:t>
      </w:r>
    </w:p>
    <w:p w14:paraId="0DC7B28B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 w:hint="eastAsia"/>
          <w:b/>
          <w:sz w:val="36"/>
          <w:szCs w:val="36"/>
        </w:rPr>
        <w:t>上访举报材料</w:t>
      </w:r>
    </w:p>
    <w:p w14:paraId="411944DB" w14:textId="77777777" w:rsidR="00382B8C" w:rsidRPr="00382B8C" w:rsidRDefault="00382B8C" w:rsidP="00382B8C">
      <w:pPr>
        <w:ind w:firstLineChars="49" w:firstLine="137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尊敬的天津市政府领导</w:t>
      </w:r>
      <w:r w:rsidRPr="00382B8C">
        <w:rPr>
          <w:rFonts w:asciiTheme="minorEastAsia" w:hAnsiTheme="minorEastAsia" w:hint="eastAsia"/>
          <w:sz w:val="28"/>
          <w:szCs w:val="28"/>
        </w:rPr>
        <w:t>：</w:t>
      </w:r>
      <w:r w:rsidRPr="00382B8C">
        <w:rPr>
          <w:rFonts w:asciiTheme="minorEastAsia" w:hAnsiTheme="minorEastAsia"/>
          <w:sz w:val="28"/>
          <w:szCs w:val="28"/>
        </w:rPr>
        <w:t>您好</w:t>
      </w:r>
      <w:r w:rsidRPr="00382B8C">
        <w:rPr>
          <w:rFonts w:asciiTheme="minorEastAsia" w:hAnsiTheme="minorEastAsia" w:hint="eastAsia"/>
          <w:sz w:val="28"/>
          <w:szCs w:val="28"/>
        </w:rPr>
        <w:t>！</w:t>
      </w:r>
    </w:p>
    <w:p w14:paraId="01734E8B" w14:textId="77777777" w:rsidR="00382B8C" w:rsidRPr="00382B8C" w:rsidRDefault="00382B8C" w:rsidP="00382B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我们是中铁国际城三期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的居民业主，关于开发商中铁建国际城（天津）、中铁建（天津）物业和天津市河北区民政局等相关部门对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配建二（1628.58平方米）及配建三（339.81平方米）进行改造并建立养老院一事进行集体申诉：</w:t>
      </w:r>
    </w:p>
    <w:p w14:paraId="3F98DAD3" w14:textId="77777777" w:rsidR="00382B8C" w:rsidRPr="00382B8C" w:rsidRDefault="00382B8C" w:rsidP="00382B8C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要求出具与养老院建立相关的所有手续和证明，并公示。</w:t>
      </w:r>
    </w:p>
    <w:p w14:paraId="660FB08F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2、开发商在销售之初，承诺小区为封闭小区，确实写入合同，配建仅为小区业主服务，未将该不利因素（建立对外经营的养老院）告知业主。</w:t>
      </w:r>
    </w:p>
    <w:p w14:paraId="02F55670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3、配建2设施仅包括小区3号楼和4号楼中间部分，不包括3号楼和4号楼的1至3层，但3号楼和4号楼的1-3层现已在他们要建的养老院的划定范围内。</w:t>
      </w:r>
    </w:p>
    <w:p w14:paraId="1901BD2A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4、配建设施的建筑成本及用地成本均已分摊在可售面积内，配建设施应为小区所有居民共有。</w:t>
      </w:r>
    </w:p>
    <w:p w14:paraId="72C2A9C2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5、该养老院标注为公益性项目，但该项目由河北区民政局委托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乙方华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润置地（天津）有限公司进行改造和经营，且合同明确乙方自主管理、自主经营、自负盈亏，其已为商业行为。</w:t>
      </w:r>
    </w:p>
    <w:p w14:paraId="30F75C7B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6、楼房改造过程中，已严重损害3号楼和4号楼的内部主体结构，例如，已拆除4号楼部分房屋的部分墙体，大量钢筋外漏，是否已经破坏了两座楼的主体不得而知，造成极大安全隐患。业主诉求：恢复主体原承重原貌，并请相关安全部门做出安全鉴定。</w:t>
      </w:r>
    </w:p>
    <w:p w14:paraId="1CA3AED5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7、该养老院位于小区内部，老人入住后将会大量占用小区公共资源，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且老人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的疾病、离世及丧葬礼仪等因素势必严重影响小区日常生活，同时，来往的探</w:t>
      </w:r>
      <w:r w:rsidRPr="00382B8C">
        <w:rPr>
          <w:rFonts w:asciiTheme="minorEastAsia" w:hAnsiTheme="minorEastAsia" w:hint="eastAsia"/>
          <w:sz w:val="28"/>
          <w:szCs w:val="28"/>
        </w:rPr>
        <w:lastRenderedPageBreak/>
        <w:t>望人员也会严重影响小区现有秩序，另外有些老人只是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智障有行为能力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，外出在小区内做出不当和过激行为，后果不堪设想。</w:t>
      </w:r>
    </w:p>
    <w:p w14:paraId="3FB6C865" w14:textId="4AA4D359" w:rsidR="00382B8C" w:rsidRPr="00382B8C" w:rsidRDefault="00382B8C" w:rsidP="00382B8C">
      <w:pPr>
        <w:rPr>
          <w:rFonts w:asciiTheme="minorEastAsia" w:hAnsiTheme="minorEastAsia" w:hint="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8、由于配建设施并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未服务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业主，且挪为它用，严重影响小区整体品质，业主的房屋价值受到严重损坏。</w:t>
      </w:r>
      <w:bookmarkStart w:id="0" w:name="_GoBack"/>
      <w:bookmarkEnd w:id="0"/>
    </w:p>
    <w:p w14:paraId="6232A2CE" w14:textId="0C0FE31E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9、河北区民政局未经小区居民业主同意，将小区配套设施委托华润置地（天津）有限公司进行改造并经营养老院，现已引起全体业主普遍担心，极容易产生群体事件</w:t>
      </w:r>
      <w:r>
        <w:rPr>
          <w:rFonts w:asciiTheme="minorEastAsia" w:hAnsiTheme="minorEastAsia" w:hint="eastAsia"/>
          <w:sz w:val="28"/>
          <w:szCs w:val="28"/>
        </w:rPr>
        <w:t>。业主们</w:t>
      </w:r>
      <w:r w:rsidR="00E04F29">
        <w:rPr>
          <w:rFonts w:asciiTheme="minorEastAsia" w:hAnsiTheme="minorEastAsia" w:hint="eastAsia"/>
          <w:sz w:val="28"/>
          <w:szCs w:val="28"/>
        </w:rPr>
        <w:t>坚决要求小区红线以内</w:t>
      </w:r>
      <w:r w:rsidR="00D54E0A">
        <w:rPr>
          <w:rFonts w:asciiTheme="minorEastAsia" w:hAnsiTheme="minorEastAsia" w:hint="eastAsia"/>
          <w:sz w:val="28"/>
          <w:szCs w:val="28"/>
        </w:rPr>
        <w:t>不得建设任何形式的养老院</w:t>
      </w:r>
      <w:r w:rsidR="005466FC">
        <w:rPr>
          <w:rFonts w:asciiTheme="minorEastAsia" w:hAnsiTheme="minorEastAsia" w:hint="eastAsia"/>
          <w:sz w:val="28"/>
          <w:szCs w:val="28"/>
        </w:rPr>
        <w:t>，</w:t>
      </w:r>
      <w:r w:rsidR="0049751E">
        <w:rPr>
          <w:rFonts w:asciiTheme="minorEastAsia" w:hAnsiTheme="minorEastAsia" w:hint="eastAsia"/>
          <w:sz w:val="28"/>
          <w:szCs w:val="28"/>
        </w:rPr>
        <w:t>让</w:t>
      </w:r>
      <w:r w:rsidR="00CC44A5">
        <w:rPr>
          <w:rFonts w:asciiTheme="minorEastAsia" w:hAnsiTheme="minorEastAsia" w:hint="eastAsia"/>
          <w:sz w:val="28"/>
          <w:szCs w:val="28"/>
        </w:rPr>
        <w:t>“封闭小区”</w:t>
      </w:r>
      <w:r w:rsidR="00A55107">
        <w:rPr>
          <w:rFonts w:asciiTheme="minorEastAsia" w:hAnsiTheme="minorEastAsia" w:hint="eastAsia"/>
          <w:sz w:val="28"/>
          <w:szCs w:val="28"/>
        </w:rPr>
        <w:t>实至名归。</w:t>
      </w:r>
    </w:p>
    <w:p w14:paraId="4B9CAA0D" w14:textId="77777777" w:rsidR="00382B8C" w:rsidRPr="00382B8C" w:rsidRDefault="00382B8C" w:rsidP="00382B8C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14:paraId="5434A02B" w14:textId="77777777" w:rsidR="00382B8C" w:rsidRPr="00382B8C" w:rsidRDefault="00382B8C" w:rsidP="00382B8C">
      <w:pPr>
        <w:ind w:firstLineChars="600" w:firstLine="168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致谢</w:t>
      </w:r>
    </w:p>
    <w:p w14:paraId="01F17D99" w14:textId="77777777" w:rsidR="00382B8C" w:rsidRPr="00382B8C" w:rsidRDefault="00382B8C" w:rsidP="00382B8C">
      <w:pPr>
        <w:ind w:left="100" w:firstLineChars="400" w:firstLine="112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天津市政府领导</w:t>
      </w:r>
    </w:p>
    <w:p w14:paraId="286C003E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</w:p>
    <w:p w14:paraId="52522410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上访举报人：天津市河北区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</w:t>
      </w:r>
    </w:p>
    <w:p w14:paraId="343E6CFA" w14:textId="77777777" w:rsidR="00382B8C" w:rsidRPr="00382B8C" w:rsidRDefault="00382B8C" w:rsidP="00382B8C">
      <w:pPr>
        <w:ind w:leftChars="47" w:left="99" w:firstLineChars="2095" w:firstLine="5866"/>
        <w:rPr>
          <w:sz w:val="28"/>
          <w:szCs w:val="28"/>
        </w:rPr>
      </w:pPr>
      <w:r w:rsidRPr="00382B8C">
        <w:rPr>
          <w:rFonts w:hint="eastAsia"/>
          <w:sz w:val="28"/>
          <w:szCs w:val="28"/>
        </w:rPr>
        <w:t>2019年09月09日</w:t>
      </w:r>
    </w:p>
    <w:p w14:paraId="59E793A0" w14:textId="77777777" w:rsidR="00382B8C" w:rsidRPr="00382B8C" w:rsidRDefault="00382B8C" w:rsidP="00382B8C"/>
    <w:p w14:paraId="2417550B" w14:textId="77777777" w:rsidR="00382B8C" w:rsidRPr="00382B8C" w:rsidRDefault="00382B8C" w:rsidP="00382B8C"/>
    <w:sectPr w:rsidR="00382B8C" w:rsidRPr="00382B8C">
      <w:pgSz w:w="11906" w:h="16838"/>
      <w:pgMar w:top="680" w:right="1247" w:bottom="79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C1B09C"/>
    <w:multiLevelType w:val="singleLevel"/>
    <w:tmpl w:val="A5C1B0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C"/>
    <w:rsid w:val="001A40C0"/>
    <w:rsid w:val="001B1EB8"/>
    <w:rsid w:val="00232382"/>
    <w:rsid w:val="00382B8C"/>
    <w:rsid w:val="0049751E"/>
    <w:rsid w:val="005120F1"/>
    <w:rsid w:val="005466FC"/>
    <w:rsid w:val="007E54FA"/>
    <w:rsid w:val="00A55107"/>
    <w:rsid w:val="00C46C9A"/>
    <w:rsid w:val="00CC44A5"/>
    <w:rsid w:val="00D32CE1"/>
    <w:rsid w:val="00D54E0A"/>
    <w:rsid w:val="00DD2C4B"/>
    <w:rsid w:val="00E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25C3"/>
  <w15:chartTrackingRefBased/>
  <w15:docId w15:val="{776C5A50-32A8-2F4E-A1C2-376C471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382B8C"/>
    <w:pPr>
      <w:ind w:leftChars="2100" w:left="100"/>
    </w:pPr>
    <w:rPr>
      <w:b/>
      <w:sz w:val="32"/>
      <w:szCs w:val="32"/>
    </w:rPr>
  </w:style>
  <w:style w:type="character" w:customStyle="1" w:styleId="a4">
    <w:name w:val="结束语 字符"/>
    <w:basedOn w:val="a0"/>
    <w:link w:val="a3"/>
    <w:uiPriority w:val="99"/>
    <w:qFormat/>
    <w:rsid w:val="00382B8C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王</dc:creator>
  <cp:keywords/>
  <dc:description/>
  <cp:lastModifiedBy>peng Nether</cp:lastModifiedBy>
  <cp:revision>3</cp:revision>
  <dcterms:created xsi:type="dcterms:W3CDTF">2019-09-08T13:35:00Z</dcterms:created>
  <dcterms:modified xsi:type="dcterms:W3CDTF">2019-09-11T06:38:00Z</dcterms:modified>
</cp:coreProperties>
</file>