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A7CC" w14:textId="77777777" w:rsidR="00127638" w:rsidRDefault="00000000">
      <w:pPr>
        <w:jc w:val="center"/>
      </w:pPr>
      <w:r>
        <w:rPr>
          <w:b/>
          <w:sz w:val="36"/>
        </w:rPr>
        <w:t>SIMATS ENGINEERING</w:t>
      </w:r>
    </w:p>
    <w:p w14:paraId="64502748" w14:textId="77777777" w:rsidR="00127638" w:rsidRDefault="00000000">
      <w:pPr>
        <w:jc w:val="center"/>
      </w:pPr>
      <w:r>
        <w:rPr>
          <w:b/>
          <w:sz w:val="32"/>
        </w:rPr>
        <w:t>ASSESSMENT TOOL 2</w:t>
      </w:r>
    </w:p>
    <w:p w14:paraId="71FFDDD4" w14:textId="0CF30405" w:rsidR="00127638" w:rsidRDefault="00000000">
      <w:pPr>
        <w:jc w:val="center"/>
      </w:pPr>
      <w:r>
        <w:rPr>
          <w:b/>
        </w:rPr>
        <w:t>COURSE NAME: COMPUTER NETWORKS</w:t>
      </w:r>
      <w:r>
        <w:rPr>
          <w:b/>
        </w:rPr>
        <w:br/>
      </w:r>
      <w:r>
        <w:t>COURSE CODE: CSA07</w:t>
      </w:r>
      <w:r w:rsidR="005C6016">
        <w:t>09</w:t>
      </w:r>
      <w:r>
        <w:br/>
        <w:t>COURSE OUTCOME: CO2 — Configure IP addressing schemes, subnetting, and basic routing techniques.</w:t>
      </w:r>
    </w:p>
    <w:p w14:paraId="7FEE04B3" w14:textId="77777777" w:rsidR="00127638" w:rsidRDefault="00127638"/>
    <w:p w14:paraId="69373C70" w14:textId="05E7E31C" w:rsidR="00127638" w:rsidRDefault="00000000">
      <w:r>
        <w:t xml:space="preserve">Student Name: </w:t>
      </w:r>
      <w:r w:rsidR="005C6016">
        <w:t>NETHRA HARIDASS</w:t>
      </w:r>
    </w:p>
    <w:p w14:paraId="20E20472" w14:textId="45552ECB" w:rsidR="00127638" w:rsidRDefault="00000000">
      <w:r>
        <w:t>Register Number</w:t>
      </w:r>
      <w:r w:rsidR="005C6016">
        <w:t>: 1921260111</w:t>
      </w:r>
    </w:p>
    <w:p w14:paraId="19D15DF0" w14:textId="77777777" w:rsidR="00127638" w:rsidRDefault="00000000">
      <w:pPr>
        <w:pStyle w:val="Heading1"/>
      </w:pPr>
      <w:r>
        <w:t>Annexure A — Scenario-Based Answers</w:t>
      </w:r>
    </w:p>
    <w:p w14:paraId="100D6F78" w14:textId="77777777" w:rsidR="00127638" w:rsidRDefault="00000000">
      <w:r>
        <w:t>Method: For IPv4, the block size is 256 minus the final subnet-mask octet where applicable. The network address and broadcast address are not assigned to ordinary hosts, so usable hosts = 2^(number of host bits) − 2.</w:t>
      </w:r>
    </w:p>
    <w:p w14:paraId="6E7A19AB" w14:textId="77777777" w:rsidR="00127638" w:rsidRDefault="00000000">
      <w:pPr>
        <w:pStyle w:val="Heading1"/>
      </w:pPr>
      <w:r>
        <w:t>Question 1: Smart Campus IPv4 Subnet Allocation</w:t>
      </w:r>
    </w:p>
    <w:p w14:paraId="5D37B579" w14:textId="77777777" w:rsidR="00127638" w:rsidRDefault="00000000">
      <w:r>
        <w:t>Given block: 192.168.100.0/24 (addresses 192.168.100.0–192.168.100.255). The subnets are assigned consecutively without overlap.</w:t>
      </w:r>
    </w:p>
    <w:tbl>
      <w:tblPr>
        <w:tblStyle w:val="TableGrid"/>
        <w:tblW w:w="0" w:type="auto"/>
        <w:tblLook w:val="04A0" w:firstRow="1" w:lastRow="0" w:firstColumn="1" w:lastColumn="0" w:noHBand="0" w:noVBand="1"/>
      </w:tblPr>
      <w:tblGrid>
        <w:gridCol w:w="1564"/>
        <w:gridCol w:w="1701"/>
        <w:gridCol w:w="1701"/>
        <w:gridCol w:w="1811"/>
        <w:gridCol w:w="1701"/>
        <w:gridCol w:w="1448"/>
      </w:tblGrid>
      <w:tr w:rsidR="00127638" w14:paraId="27BD7E76" w14:textId="77777777">
        <w:tc>
          <w:tcPr>
            <w:tcW w:w="1656" w:type="dxa"/>
          </w:tcPr>
          <w:p w14:paraId="3D39C2A4" w14:textId="77777777" w:rsidR="00127638" w:rsidRDefault="00000000">
            <w:r>
              <w:t>Department</w:t>
            </w:r>
          </w:p>
        </w:tc>
        <w:tc>
          <w:tcPr>
            <w:tcW w:w="1656" w:type="dxa"/>
          </w:tcPr>
          <w:p w14:paraId="6BECE5B1" w14:textId="77777777" w:rsidR="00127638" w:rsidRDefault="00000000">
            <w:r>
              <w:t>CIDR / Mask</w:t>
            </w:r>
          </w:p>
        </w:tc>
        <w:tc>
          <w:tcPr>
            <w:tcW w:w="1656" w:type="dxa"/>
          </w:tcPr>
          <w:p w14:paraId="7A34A884" w14:textId="77777777" w:rsidR="00127638" w:rsidRDefault="00000000">
            <w:r>
              <w:t>Network address</w:t>
            </w:r>
          </w:p>
        </w:tc>
        <w:tc>
          <w:tcPr>
            <w:tcW w:w="1656" w:type="dxa"/>
          </w:tcPr>
          <w:p w14:paraId="5131BB79" w14:textId="77777777" w:rsidR="00127638" w:rsidRDefault="00000000">
            <w:r>
              <w:t>Valid host range</w:t>
            </w:r>
          </w:p>
        </w:tc>
        <w:tc>
          <w:tcPr>
            <w:tcW w:w="1656" w:type="dxa"/>
          </w:tcPr>
          <w:p w14:paraId="7BF203F8" w14:textId="77777777" w:rsidR="00127638" w:rsidRDefault="00000000">
            <w:r>
              <w:t>Broadcast</w:t>
            </w:r>
          </w:p>
        </w:tc>
        <w:tc>
          <w:tcPr>
            <w:tcW w:w="1656" w:type="dxa"/>
          </w:tcPr>
          <w:p w14:paraId="0E8F3A55" w14:textId="77777777" w:rsidR="00127638" w:rsidRDefault="00000000">
            <w:r>
              <w:t>Usable hosts</w:t>
            </w:r>
          </w:p>
        </w:tc>
      </w:tr>
      <w:tr w:rsidR="00127638" w14:paraId="190C939D" w14:textId="77777777">
        <w:tc>
          <w:tcPr>
            <w:tcW w:w="1656" w:type="dxa"/>
          </w:tcPr>
          <w:p w14:paraId="2BA93575" w14:textId="77777777" w:rsidR="00127638" w:rsidRDefault="00000000">
            <w:r>
              <w:t>School of Computing</w:t>
            </w:r>
          </w:p>
        </w:tc>
        <w:tc>
          <w:tcPr>
            <w:tcW w:w="1656" w:type="dxa"/>
          </w:tcPr>
          <w:p w14:paraId="15749303" w14:textId="77777777" w:rsidR="00127638" w:rsidRDefault="00000000">
            <w:r>
              <w:t>/25 — 255.255.255.128</w:t>
            </w:r>
          </w:p>
        </w:tc>
        <w:tc>
          <w:tcPr>
            <w:tcW w:w="1656" w:type="dxa"/>
          </w:tcPr>
          <w:p w14:paraId="343894D6" w14:textId="77777777" w:rsidR="00127638" w:rsidRDefault="00000000">
            <w:r>
              <w:t>192.168.100.0</w:t>
            </w:r>
          </w:p>
        </w:tc>
        <w:tc>
          <w:tcPr>
            <w:tcW w:w="1656" w:type="dxa"/>
          </w:tcPr>
          <w:p w14:paraId="79B298CD" w14:textId="77777777" w:rsidR="00127638" w:rsidRDefault="00000000">
            <w:r>
              <w:t>192.168.100.1–192.168.100.126</w:t>
            </w:r>
          </w:p>
        </w:tc>
        <w:tc>
          <w:tcPr>
            <w:tcW w:w="1656" w:type="dxa"/>
          </w:tcPr>
          <w:p w14:paraId="539CE01D" w14:textId="77777777" w:rsidR="00127638" w:rsidRDefault="00000000">
            <w:r>
              <w:t>192.168.100.127</w:t>
            </w:r>
          </w:p>
        </w:tc>
        <w:tc>
          <w:tcPr>
            <w:tcW w:w="1656" w:type="dxa"/>
          </w:tcPr>
          <w:p w14:paraId="444EAB40" w14:textId="77777777" w:rsidR="00127638" w:rsidRDefault="00000000">
            <w:r>
              <w:t>126 (2⁷−2)</w:t>
            </w:r>
          </w:p>
        </w:tc>
      </w:tr>
      <w:tr w:rsidR="00127638" w14:paraId="4E1C27E1" w14:textId="77777777">
        <w:tc>
          <w:tcPr>
            <w:tcW w:w="1656" w:type="dxa"/>
          </w:tcPr>
          <w:p w14:paraId="1287ADF4" w14:textId="77777777" w:rsidR="00127638" w:rsidRDefault="00000000">
            <w:r>
              <w:t>School of Electronics</w:t>
            </w:r>
          </w:p>
        </w:tc>
        <w:tc>
          <w:tcPr>
            <w:tcW w:w="1656" w:type="dxa"/>
          </w:tcPr>
          <w:p w14:paraId="7A291ACA" w14:textId="77777777" w:rsidR="00127638" w:rsidRDefault="00000000">
            <w:r>
              <w:t>/26 — 255.255.255.192</w:t>
            </w:r>
          </w:p>
        </w:tc>
        <w:tc>
          <w:tcPr>
            <w:tcW w:w="1656" w:type="dxa"/>
          </w:tcPr>
          <w:p w14:paraId="15F5BD95" w14:textId="77777777" w:rsidR="00127638" w:rsidRDefault="00000000">
            <w:r>
              <w:t>192.168.100.128</w:t>
            </w:r>
          </w:p>
        </w:tc>
        <w:tc>
          <w:tcPr>
            <w:tcW w:w="1656" w:type="dxa"/>
          </w:tcPr>
          <w:p w14:paraId="0F76BCE5" w14:textId="77777777" w:rsidR="00127638" w:rsidRDefault="00000000">
            <w:r>
              <w:t>192.168.100.129–192.168.100.190</w:t>
            </w:r>
          </w:p>
        </w:tc>
        <w:tc>
          <w:tcPr>
            <w:tcW w:w="1656" w:type="dxa"/>
          </w:tcPr>
          <w:p w14:paraId="593966C5" w14:textId="77777777" w:rsidR="00127638" w:rsidRDefault="00000000">
            <w:r>
              <w:t>192.168.100.191</w:t>
            </w:r>
          </w:p>
        </w:tc>
        <w:tc>
          <w:tcPr>
            <w:tcW w:w="1656" w:type="dxa"/>
          </w:tcPr>
          <w:p w14:paraId="0A287BA5" w14:textId="77777777" w:rsidR="00127638" w:rsidRDefault="00000000">
            <w:r>
              <w:t>62 (2⁶−2)</w:t>
            </w:r>
          </w:p>
        </w:tc>
      </w:tr>
      <w:tr w:rsidR="00127638" w14:paraId="23E4C04A" w14:textId="77777777">
        <w:tc>
          <w:tcPr>
            <w:tcW w:w="1656" w:type="dxa"/>
          </w:tcPr>
          <w:p w14:paraId="2932D2C2" w14:textId="77777777" w:rsidR="00127638" w:rsidRDefault="00000000">
            <w:r>
              <w:t>School of Mechanical Engineering</w:t>
            </w:r>
          </w:p>
        </w:tc>
        <w:tc>
          <w:tcPr>
            <w:tcW w:w="1656" w:type="dxa"/>
          </w:tcPr>
          <w:p w14:paraId="1DCC2529" w14:textId="77777777" w:rsidR="00127638" w:rsidRDefault="00000000">
            <w:r>
              <w:t>/27 — 255.255.255.224</w:t>
            </w:r>
          </w:p>
        </w:tc>
        <w:tc>
          <w:tcPr>
            <w:tcW w:w="1656" w:type="dxa"/>
          </w:tcPr>
          <w:p w14:paraId="3BBA50B7" w14:textId="77777777" w:rsidR="00127638" w:rsidRDefault="00000000">
            <w:r>
              <w:t>192.168.100.192</w:t>
            </w:r>
          </w:p>
        </w:tc>
        <w:tc>
          <w:tcPr>
            <w:tcW w:w="1656" w:type="dxa"/>
          </w:tcPr>
          <w:p w14:paraId="75B74682" w14:textId="77777777" w:rsidR="00127638" w:rsidRDefault="00000000">
            <w:r>
              <w:t>192.168.100.193–192.168.100.222</w:t>
            </w:r>
          </w:p>
        </w:tc>
        <w:tc>
          <w:tcPr>
            <w:tcW w:w="1656" w:type="dxa"/>
          </w:tcPr>
          <w:p w14:paraId="1318D4C0" w14:textId="77777777" w:rsidR="00127638" w:rsidRDefault="00000000">
            <w:r>
              <w:t>192.168.100.223</w:t>
            </w:r>
          </w:p>
        </w:tc>
        <w:tc>
          <w:tcPr>
            <w:tcW w:w="1656" w:type="dxa"/>
          </w:tcPr>
          <w:p w14:paraId="3AA69667" w14:textId="77777777" w:rsidR="00127638" w:rsidRDefault="00000000">
            <w:r>
              <w:t>30 (2⁵−2)</w:t>
            </w:r>
          </w:p>
        </w:tc>
      </w:tr>
    </w:tbl>
    <w:p w14:paraId="19B1ACAE" w14:textId="77777777" w:rsidR="00127638" w:rsidRDefault="00000000">
      <w:pPr>
        <w:pStyle w:val="Heading2"/>
      </w:pPr>
      <w:r>
        <w:t>Unused address range</w:t>
      </w:r>
    </w:p>
    <w:p w14:paraId="503A41DD" w14:textId="77777777" w:rsidR="00127638" w:rsidRDefault="00000000">
      <w:r>
        <w:t>The assigned subnets use addresses through 192.168.100.223. The remaining unused range is 192.168.100.224–192.168.100.255, which is 192.168.100.224/27 (32 total addresses, 30 usable host addresses if allocated as a subnet).</w:t>
      </w:r>
    </w:p>
    <w:p w14:paraId="65FD8D08" w14:textId="77777777" w:rsidR="00127638" w:rsidRDefault="00000000">
      <w:pPr>
        <w:pStyle w:val="Heading1"/>
      </w:pPr>
      <w:r>
        <w:t>Question 2: Company Department Subnetting</w:t>
      </w:r>
    </w:p>
    <w:p w14:paraId="4B184C44" w14:textId="77777777" w:rsidR="00127638" w:rsidRDefault="00000000">
      <w:r>
        <w:t>Given block: 10.10.0.0/16 (10.10.0.0–10.10.255.255). The following valid, non-overlapping subnets are allocated consecutively from the start of the block.</w:t>
      </w:r>
    </w:p>
    <w:tbl>
      <w:tblPr>
        <w:tblStyle w:val="TableGrid"/>
        <w:tblW w:w="0" w:type="auto"/>
        <w:tblLook w:val="04A0" w:firstRow="1" w:lastRow="0" w:firstColumn="1" w:lastColumn="0" w:noHBand="0" w:noVBand="1"/>
      </w:tblPr>
      <w:tblGrid>
        <w:gridCol w:w="1649"/>
        <w:gridCol w:w="1701"/>
        <w:gridCol w:w="1646"/>
        <w:gridCol w:w="1649"/>
        <w:gridCol w:w="1646"/>
        <w:gridCol w:w="1635"/>
      </w:tblGrid>
      <w:tr w:rsidR="00127638" w14:paraId="7C99AB53" w14:textId="77777777">
        <w:tc>
          <w:tcPr>
            <w:tcW w:w="1656" w:type="dxa"/>
          </w:tcPr>
          <w:p w14:paraId="7E3296CE" w14:textId="77777777" w:rsidR="00127638" w:rsidRDefault="00000000">
            <w:r>
              <w:t>Department</w:t>
            </w:r>
          </w:p>
        </w:tc>
        <w:tc>
          <w:tcPr>
            <w:tcW w:w="1656" w:type="dxa"/>
          </w:tcPr>
          <w:p w14:paraId="75D04F53" w14:textId="77777777" w:rsidR="00127638" w:rsidRDefault="00000000">
            <w:r>
              <w:t>CIDR / Mask</w:t>
            </w:r>
          </w:p>
        </w:tc>
        <w:tc>
          <w:tcPr>
            <w:tcW w:w="1656" w:type="dxa"/>
          </w:tcPr>
          <w:p w14:paraId="538011F8" w14:textId="77777777" w:rsidR="00127638" w:rsidRDefault="00000000">
            <w:r>
              <w:t>Network address</w:t>
            </w:r>
          </w:p>
        </w:tc>
        <w:tc>
          <w:tcPr>
            <w:tcW w:w="1656" w:type="dxa"/>
          </w:tcPr>
          <w:p w14:paraId="733E49CE" w14:textId="77777777" w:rsidR="00127638" w:rsidRDefault="00000000">
            <w:r>
              <w:t>Valid host range</w:t>
            </w:r>
          </w:p>
        </w:tc>
        <w:tc>
          <w:tcPr>
            <w:tcW w:w="1656" w:type="dxa"/>
          </w:tcPr>
          <w:p w14:paraId="37A26790" w14:textId="77777777" w:rsidR="00127638" w:rsidRDefault="00000000">
            <w:r>
              <w:t>Broadcast</w:t>
            </w:r>
          </w:p>
        </w:tc>
        <w:tc>
          <w:tcPr>
            <w:tcW w:w="1656" w:type="dxa"/>
          </w:tcPr>
          <w:p w14:paraId="6C6BBF60" w14:textId="77777777" w:rsidR="00127638" w:rsidRDefault="00000000">
            <w:r>
              <w:t>Usable hosts</w:t>
            </w:r>
          </w:p>
        </w:tc>
      </w:tr>
      <w:tr w:rsidR="00127638" w14:paraId="566136CA" w14:textId="77777777">
        <w:tc>
          <w:tcPr>
            <w:tcW w:w="1656" w:type="dxa"/>
          </w:tcPr>
          <w:p w14:paraId="2E4E8D42" w14:textId="77777777" w:rsidR="00127638" w:rsidRDefault="00000000">
            <w:r>
              <w:t>Software Development</w:t>
            </w:r>
          </w:p>
        </w:tc>
        <w:tc>
          <w:tcPr>
            <w:tcW w:w="1656" w:type="dxa"/>
          </w:tcPr>
          <w:p w14:paraId="168DEB6E" w14:textId="77777777" w:rsidR="00127638" w:rsidRDefault="00000000">
            <w:r>
              <w:t>/24 — 255.255.255.0</w:t>
            </w:r>
          </w:p>
        </w:tc>
        <w:tc>
          <w:tcPr>
            <w:tcW w:w="1656" w:type="dxa"/>
          </w:tcPr>
          <w:p w14:paraId="5D8D9541" w14:textId="77777777" w:rsidR="00127638" w:rsidRDefault="00000000">
            <w:r>
              <w:t>10.10.0.0</w:t>
            </w:r>
          </w:p>
        </w:tc>
        <w:tc>
          <w:tcPr>
            <w:tcW w:w="1656" w:type="dxa"/>
          </w:tcPr>
          <w:p w14:paraId="1BA3C498" w14:textId="77777777" w:rsidR="00127638" w:rsidRDefault="00000000">
            <w:r>
              <w:t>10.10.0.1–10.10.0.254</w:t>
            </w:r>
          </w:p>
        </w:tc>
        <w:tc>
          <w:tcPr>
            <w:tcW w:w="1656" w:type="dxa"/>
          </w:tcPr>
          <w:p w14:paraId="74B9B6DC" w14:textId="77777777" w:rsidR="00127638" w:rsidRDefault="00000000">
            <w:r>
              <w:t>10.10.0.255</w:t>
            </w:r>
          </w:p>
        </w:tc>
        <w:tc>
          <w:tcPr>
            <w:tcW w:w="1656" w:type="dxa"/>
          </w:tcPr>
          <w:p w14:paraId="13A9063E" w14:textId="77777777" w:rsidR="00127638" w:rsidRDefault="00000000">
            <w:r>
              <w:t>254 (2⁸−2)</w:t>
            </w:r>
          </w:p>
        </w:tc>
      </w:tr>
      <w:tr w:rsidR="00127638" w14:paraId="2553CE13" w14:textId="77777777">
        <w:tc>
          <w:tcPr>
            <w:tcW w:w="1656" w:type="dxa"/>
          </w:tcPr>
          <w:p w14:paraId="6A7FBB0C" w14:textId="77777777" w:rsidR="00127638" w:rsidRDefault="00000000">
            <w:r>
              <w:t>Quality Assurance</w:t>
            </w:r>
          </w:p>
        </w:tc>
        <w:tc>
          <w:tcPr>
            <w:tcW w:w="1656" w:type="dxa"/>
          </w:tcPr>
          <w:p w14:paraId="4137A921" w14:textId="77777777" w:rsidR="00127638" w:rsidRDefault="00000000">
            <w:r>
              <w:t>/25 — 255.255.255.128</w:t>
            </w:r>
          </w:p>
        </w:tc>
        <w:tc>
          <w:tcPr>
            <w:tcW w:w="1656" w:type="dxa"/>
          </w:tcPr>
          <w:p w14:paraId="0F6034CD" w14:textId="77777777" w:rsidR="00127638" w:rsidRDefault="00000000">
            <w:r>
              <w:t>10.10.1.0</w:t>
            </w:r>
          </w:p>
        </w:tc>
        <w:tc>
          <w:tcPr>
            <w:tcW w:w="1656" w:type="dxa"/>
          </w:tcPr>
          <w:p w14:paraId="78D65FD4" w14:textId="77777777" w:rsidR="00127638" w:rsidRDefault="00000000">
            <w:r>
              <w:t>10.10.1.1–10.10.1.126</w:t>
            </w:r>
          </w:p>
        </w:tc>
        <w:tc>
          <w:tcPr>
            <w:tcW w:w="1656" w:type="dxa"/>
          </w:tcPr>
          <w:p w14:paraId="53275388" w14:textId="77777777" w:rsidR="00127638" w:rsidRDefault="00000000">
            <w:r>
              <w:t>10.10.1.127</w:t>
            </w:r>
          </w:p>
        </w:tc>
        <w:tc>
          <w:tcPr>
            <w:tcW w:w="1656" w:type="dxa"/>
          </w:tcPr>
          <w:p w14:paraId="26BC6AA4" w14:textId="77777777" w:rsidR="00127638" w:rsidRDefault="00000000">
            <w:r>
              <w:t>126 (2⁷−2)</w:t>
            </w:r>
          </w:p>
        </w:tc>
      </w:tr>
      <w:tr w:rsidR="00127638" w14:paraId="2EF53F67" w14:textId="77777777">
        <w:tc>
          <w:tcPr>
            <w:tcW w:w="1656" w:type="dxa"/>
          </w:tcPr>
          <w:p w14:paraId="1B158718" w14:textId="77777777" w:rsidR="00127638" w:rsidRDefault="00000000">
            <w:r>
              <w:t xml:space="preserve">Human </w:t>
            </w:r>
            <w:r>
              <w:lastRenderedPageBreak/>
              <w:t>Resources</w:t>
            </w:r>
          </w:p>
        </w:tc>
        <w:tc>
          <w:tcPr>
            <w:tcW w:w="1656" w:type="dxa"/>
          </w:tcPr>
          <w:p w14:paraId="23EC758B" w14:textId="77777777" w:rsidR="00127638" w:rsidRDefault="00000000">
            <w:r>
              <w:lastRenderedPageBreak/>
              <w:t xml:space="preserve">/26 — </w:t>
            </w:r>
            <w:r>
              <w:lastRenderedPageBreak/>
              <w:t>255.255.255.192</w:t>
            </w:r>
          </w:p>
        </w:tc>
        <w:tc>
          <w:tcPr>
            <w:tcW w:w="1656" w:type="dxa"/>
          </w:tcPr>
          <w:p w14:paraId="41661676" w14:textId="77777777" w:rsidR="00127638" w:rsidRDefault="00000000">
            <w:r>
              <w:lastRenderedPageBreak/>
              <w:t>10.10.1.128</w:t>
            </w:r>
          </w:p>
        </w:tc>
        <w:tc>
          <w:tcPr>
            <w:tcW w:w="1656" w:type="dxa"/>
          </w:tcPr>
          <w:p w14:paraId="047872DB" w14:textId="77777777" w:rsidR="00127638" w:rsidRDefault="00000000">
            <w:r>
              <w:t>10.10.1.129–</w:t>
            </w:r>
            <w:r>
              <w:lastRenderedPageBreak/>
              <w:t>10.10.1.190</w:t>
            </w:r>
          </w:p>
        </w:tc>
        <w:tc>
          <w:tcPr>
            <w:tcW w:w="1656" w:type="dxa"/>
          </w:tcPr>
          <w:p w14:paraId="1BDAE1B3" w14:textId="77777777" w:rsidR="00127638" w:rsidRDefault="00000000">
            <w:r>
              <w:lastRenderedPageBreak/>
              <w:t>10.10.1.191</w:t>
            </w:r>
          </w:p>
        </w:tc>
        <w:tc>
          <w:tcPr>
            <w:tcW w:w="1656" w:type="dxa"/>
          </w:tcPr>
          <w:p w14:paraId="371154F6" w14:textId="77777777" w:rsidR="00127638" w:rsidRDefault="00000000">
            <w:r>
              <w:t>62 (2⁶−2)</w:t>
            </w:r>
          </w:p>
        </w:tc>
      </w:tr>
      <w:tr w:rsidR="00127638" w14:paraId="64413785" w14:textId="77777777">
        <w:tc>
          <w:tcPr>
            <w:tcW w:w="1656" w:type="dxa"/>
          </w:tcPr>
          <w:p w14:paraId="118E2AB0" w14:textId="77777777" w:rsidR="00127638" w:rsidRDefault="00000000">
            <w:r>
              <w:t>Executive Management</w:t>
            </w:r>
          </w:p>
        </w:tc>
        <w:tc>
          <w:tcPr>
            <w:tcW w:w="1656" w:type="dxa"/>
          </w:tcPr>
          <w:p w14:paraId="1608545E" w14:textId="77777777" w:rsidR="00127638" w:rsidRDefault="00000000">
            <w:r>
              <w:t>/27 — 255.255.255.224</w:t>
            </w:r>
          </w:p>
        </w:tc>
        <w:tc>
          <w:tcPr>
            <w:tcW w:w="1656" w:type="dxa"/>
          </w:tcPr>
          <w:p w14:paraId="589956FD" w14:textId="77777777" w:rsidR="00127638" w:rsidRDefault="00000000">
            <w:r>
              <w:t>10.10.1.192</w:t>
            </w:r>
          </w:p>
        </w:tc>
        <w:tc>
          <w:tcPr>
            <w:tcW w:w="1656" w:type="dxa"/>
          </w:tcPr>
          <w:p w14:paraId="0DAB14A2" w14:textId="77777777" w:rsidR="00127638" w:rsidRDefault="00000000">
            <w:r>
              <w:t>10.10.1.193–10.10.1.222</w:t>
            </w:r>
          </w:p>
        </w:tc>
        <w:tc>
          <w:tcPr>
            <w:tcW w:w="1656" w:type="dxa"/>
          </w:tcPr>
          <w:p w14:paraId="774353D4" w14:textId="77777777" w:rsidR="00127638" w:rsidRDefault="00000000">
            <w:r>
              <w:t>10.10.1.223</w:t>
            </w:r>
          </w:p>
        </w:tc>
        <w:tc>
          <w:tcPr>
            <w:tcW w:w="1656" w:type="dxa"/>
          </w:tcPr>
          <w:p w14:paraId="6CF3E912" w14:textId="77777777" w:rsidR="00127638" w:rsidRDefault="00000000">
            <w:r>
              <w:t>30 (2⁵−2)</w:t>
            </w:r>
          </w:p>
        </w:tc>
      </w:tr>
    </w:tbl>
    <w:p w14:paraId="34FBDD62" w14:textId="77777777" w:rsidR="00127638" w:rsidRDefault="00000000">
      <w:pPr>
        <w:pStyle w:val="Heading2"/>
      </w:pPr>
      <w:r>
        <w:t>Unused address range</w:t>
      </w:r>
    </w:p>
    <w:p w14:paraId="3D68B9F1" w14:textId="77777777" w:rsidR="00127638" w:rsidRDefault="00000000">
      <w:r>
        <w:t>The unused range is 10.10.1.224–10.10.255.255. This is a continuous range of unallocated addresses, but it is not one single CIDR subnet; it can be represented by multiple CIDR blocks if further subnetting is required.</w:t>
      </w:r>
    </w:p>
    <w:p w14:paraId="75B21502" w14:textId="77777777" w:rsidR="00127638" w:rsidRDefault="00000000">
      <w:pPr>
        <w:pStyle w:val="Heading1"/>
      </w:pPr>
      <w:r>
        <w:t>Question 3: IPv6 Addressing</w:t>
      </w:r>
    </w:p>
    <w:p w14:paraId="4BDCF259" w14:textId="77777777" w:rsidR="00127638" w:rsidRDefault="00000000">
      <w:r>
        <w:t>Given IPv6 prefix: 2001:0db8:abcd:0000:0000:0000:0000:0000/64</w:t>
      </w:r>
    </w:p>
    <w:p w14:paraId="764A2DA6" w14:textId="77777777" w:rsidR="00127638" w:rsidRDefault="00000000">
      <w:r>
        <w:t>1. Compressed notation: 2001:db8:abcd::/64</w:t>
      </w:r>
    </w:p>
    <w:p w14:paraId="16C63A09" w14:textId="77777777" w:rsidR="00127638" w:rsidRDefault="00000000">
      <w:r>
        <w:t>2. Expanded hexadecimal representation: 2001:0db8:abcd:0000:0000:0000:0000:0000/64</w:t>
      </w:r>
    </w:p>
    <w:p w14:paraId="4DAD2124" w14:textId="77777777" w:rsidR="00127638" w:rsidRDefault="00000000">
      <w:r>
        <w:t>3. Network prefix: 2001:0db8:abcd:0000::/64. The first 64 bits (the first four hextets) identify the network prefix; the final 64 bits are the interface identifier portion.</w:t>
      </w:r>
    </w:p>
    <w:p w14:paraId="05DD52ED" w14:textId="77777777" w:rsidR="00127638" w:rsidRDefault="00000000">
      <w:r>
        <w:t>4–5. Number of possible addresses in the /64 subnet: 2⁶⁴ = 18,446,744,073,709,551,616 addresses. IPv6 does not use broadcast addresses; therefore, unlike the usual IPv4 subnet calculation, two addresses are not subtracted. In practical IPv6 networks, address assignment conventions may reserve or use particular addresses, but the mathematical size of the /64 is 2⁶⁴.</w:t>
      </w:r>
    </w:p>
    <w:p w14:paraId="16C2F058" w14:textId="77777777" w:rsidR="00127638" w:rsidRDefault="00000000">
      <w:pPr>
        <w:pStyle w:val="Heading1"/>
      </w:pPr>
      <w:r>
        <w:t>Question 4: Routing Table and Packet Forwarding</w:t>
      </w:r>
    </w:p>
    <w:p w14:paraId="4F8B13D2" w14:textId="77777777" w:rsidR="00127638" w:rsidRDefault="00000000">
      <w:r>
        <w:t>Routing table entries: 192.168.1.0/24, 192.168.2.0/24, and 192.168.3.0/24. Destination IP: 192.168.2.45.</w:t>
      </w:r>
    </w:p>
    <w:p w14:paraId="25842D71" w14:textId="77777777" w:rsidR="00127638" w:rsidRDefault="00000000">
      <w:r>
        <w:t>1. Destination subnet: 192.168.2.0/24, because 192.168.2.45 falls within 192.168.2.1–192.168.2.254.</w:t>
      </w:r>
    </w:p>
    <w:p w14:paraId="5AD00CD5" w14:textId="77777777" w:rsidR="00127638" w:rsidRDefault="00000000">
      <w:r>
        <w:t>2. Matching routing table entry: 192.168.2.0/24.</w:t>
      </w:r>
    </w:p>
    <w:p w14:paraId="7A893DD6" w14:textId="77777777" w:rsidR="00127638" w:rsidRDefault="00000000">
      <w:r>
        <w:t>3. Next hop / outgoing interface: The router forwards the packet using the next-hop address or outgoing interface associated with the 192.168.2.0/24 route. The question does not provide next-hop IP addresses or interface names, so a specific value cannot be determined from the given table alone. If the subnet is directly connected, the router sends the packet out the interface connected to that subnet and resolves the destination host’s link-layer address as needed.</w:t>
      </w:r>
    </w:p>
    <w:p w14:paraId="7E16419C" w14:textId="77777777" w:rsidR="00127638" w:rsidRDefault="00000000">
      <w:r>
        <w:t>4. Default route: 0.0.0.0/0. This route is used only if it is configured and no more-specific route matches the destination. Its actual next hop or exit interface must be specified in the router configuration.</w:t>
      </w:r>
    </w:p>
    <w:p w14:paraId="36DFFC14" w14:textId="77777777" w:rsidR="00127638" w:rsidRDefault="00000000">
      <w:pPr>
        <w:pStyle w:val="Heading1"/>
      </w:pPr>
      <w:r>
        <w:t>Question 5: Administration and Finance LANs</w:t>
      </w:r>
    </w:p>
    <w:tbl>
      <w:tblPr>
        <w:tblStyle w:val="TableGrid"/>
        <w:tblW w:w="0" w:type="auto"/>
        <w:tblLook w:val="04A0" w:firstRow="1" w:lastRow="0" w:firstColumn="1" w:lastColumn="0" w:noHBand="0" w:noVBand="1"/>
      </w:tblPr>
      <w:tblGrid>
        <w:gridCol w:w="1985"/>
        <w:gridCol w:w="1986"/>
        <w:gridCol w:w="1985"/>
        <w:gridCol w:w="1985"/>
        <w:gridCol w:w="1985"/>
      </w:tblGrid>
      <w:tr w:rsidR="00127638" w14:paraId="29CD1252" w14:textId="77777777">
        <w:tc>
          <w:tcPr>
            <w:tcW w:w="1987" w:type="dxa"/>
          </w:tcPr>
          <w:p w14:paraId="49D64F3A" w14:textId="77777777" w:rsidR="00127638" w:rsidRDefault="00000000">
            <w:r>
              <w:t>LAN</w:t>
            </w:r>
          </w:p>
        </w:tc>
        <w:tc>
          <w:tcPr>
            <w:tcW w:w="1987" w:type="dxa"/>
          </w:tcPr>
          <w:p w14:paraId="3DAA343E" w14:textId="77777777" w:rsidR="00127638" w:rsidRDefault="00000000">
            <w:r>
              <w:t>Network / CIDR</w:t>
            </w:r>
          </w:p>
        </w:tc>
        <w:tc>
          <w:tcPr>
            <w:tcW w:w="1987" w:type="dxa"/>
          </w:tcPr>
          <w:p w14:paraId="45A31600" w14:textId="77777777" w:rsidR="00127638" w:rsidRDefault="00000000">
            <w:r>
              <w:t>Valid host range</w:t>
            </w:r>
          </w:p>
        </w:tc>
        <w:tc>
          <w:tcPr>
            <w:tcW w:w="1987" w:type="dxa"/>
          </w:tcPr>
          <w:p w14:paraId="1C8FD1EC" w14:textId="77777777" w:rsidR="00127638" w:rsidRDefault="00000000">
            <w:r>
              <w:t>Broadcast</w:t>
            </w:r>
          </w:p>
        </w:tc>
        <w:tc>
          <w:tcPr>
            <w:tcW w:w="1987" w:type="dxa"/>
          </w:tcPr>
          <w:p w14:paraId="54750EFE" w14:textId="77777777" w:rsidR="00127638" w:rsidRDefault="00000000">
            <w:r>
              <w:t>Default gateway</w:t>
            </w:r>
          </w:p>
        </w:tc>
      </w:tr>
      <w:tr w:rsidR="00127638" w14:paraId="50B3009C" w14:textId="77777777">
        <w:tc>
          <w:tcPr>
            <w:tcW w:w="1987" w:type="dxa"/>
          </w:tcPr>
          <w:p w14:paraId="3B44AAC8" w14:textId="77777777" w:rsidR="00127638" w:rsidRDefault="00000000">
            <w:r>
              <w:t>Administration LAN</w:t>
            </w:r>
          </w:p>
        </w:tc>
        <w:tc>
          <w:tcPr>
            <w:tcW w:w="1987" w:type="dxa"/>
          </w:tcPr>
          <w:p w14:paraId="54589013" w14:textId="77777777" w:rsidR="00127638" w:rsidRDefault="00000000">
            <w:r>
              <w:t>192.168.10.0/26</w:t>
            </w:r>
          </w:p>
        </w:tc>
        <w:tc>
          <w:tcPr>
            <w:tcW w:w="1987" w:type="dxa"/>
          </w:tcPr>
          <w:p w14:paraId="649C0570" w14:textId="77777777" w:rsidR="00127638" w:rsidRDefault="00000000">
            <w:r>
              <w:t>192.168.10.1–192.168.10.62</w:t>
            </w:r>
          </w:p>
        </w:tc>
        <w:tc>
          <w:tcPr>
            <w:tcW w:w="1987" w:type="dxa"/>
          </w:tcPr>
          <w:p w14:paraId="5089800A" w14:textId="77777777" w:rsidR="00127638" w:rsidRDefault="00000000">
            <w:r>
              <w:t>192.168.10.63</w:t>
            </w:r>
          </w:p>
        </w:tc>
        <w:tc>
          <w:tcPr>
            <w:tcW w:w="1987" w:type="dxa"/>
          </w:tcPr>
          <w:p w14:paraId="4601DE1E" w14:textId="77777777" w:rsidR="00127638" w:rsidRDefault="00000000">
            <w:r>
              <w:t>192.168.10.1</w:t>
            </w:r>
          </w:p>
        </w:tc>
      </w:tr>
      <w:tr w:rsidR="00127638" w14:paraId="7C17DCF7" w14:textId="77777777">
        <w:tc>
          <w:tcPr>
            <w:tcW w:w="1987" w:type="dxa"/>
          </w:tcPr>
          <w:p w14:paraId="7E2B4718" w14:textId="77777777" w:rsidR="00127638" w:rsidRDefault="00000000">
            <w:r>
              <w:t>Finance LAN</w:t>
            </w:r>
          </w:p>
        </w:tc>
        <w:tc>
          <w:tcPr>
            <w:tcW w:w="1987" w:type="dxa"/>
          </w:tcPr>
          <w:p w14:paraId="5D536F89" w14:textId="77777777" w:rsidR="00127638" w:rsidRDefault="00000000">
            <w:r>
              <w:t>192.168.10.64/26</w:t>
            </w:r>
          </w:p>
        </w:tc>
        <w:tc>
          <w:tcPr>
            <w:tcW w:w="1987" w:type="dxa"/>
          </w:tcPr>
          <w:p w14:paraId="64EAB282" w14:textId="77777777" w:rsidR="00127638" w:rsidRDefault="00000000">
            <w:r>
              <w:t>192.168.10.65–192.168.10.126</w:t>
            </w:r>
          </w:p>
        </w:tc>
        <w:tc>
          <w:tcPr>
            <w:tcW w:w="1987" w:type="dxa"/>
          </w:tcPr>
          <w:p w14:paraId="1ACF19F8" w14:textId="77777777" w:rsidR="00127638" w:rsidRDefault="00000000">
            <w:r>
              <w:t>192.168.10.127</w:t>
            </w:r>
          </w:p>
        </w:tc>
        <w:tc>
          <w:tcPr>
            <w:tcW w:w="1987" w:type="dxa"/>
          </w:tcPr>
          <w:p w14:paraId="1623F26C" w14:textId="77777777" w:rsidR="00127638" w:rsidRDefault="00000000">
            <w:r>
              <w:t>192.168.10.65</w:t>
            </w:r>
          </w:p>
        </w:tc>
      </w:tr>
    </w:tbl>
    <w:p w14:paraId="3A84F7BA" w14:textId="77777777" w:rsidR="00127638" w:rsidRDefault="00000000">
      <w:pPr>
        <w:pStyle w:val="Heading2"/>
      </w:pPr>
      <w:r>
        <w:lastRenderedPageBreak/>
        <w:t>Suggested computer IP addresses</w:t>
      </w:r>
    </w:p>
    <w:tbl>
      <w:tblPr>
        <w:tblStyle w:val="TableGrid"/>
        <w:tblW w:w="0" w:type="auto"/>
        <w:tblLook w:val="04A0" w:firstRow="1" w:lastRow="0" w:firstColumn="1" w:lastColumn="0" w:noHBand="0" w:noVBand="1"/>
      </w:tblPr>
      <w:tblGrid>
        <w:gridCol w:w="1985"/>
        <w:gridCol w:w="1985"/>
        <w:gridCol w:w="1985"/>
        <w:gridCol w:w="1985"/>
        <w:gridCol w:w="1986"/>
      </w:tblGrid>
      <w:tr w:rsidR="00127638" w14:paraId="49BFF9A1" w14:textId="77777777">
        <w:tc>
          <w:tcPr>
            <w:tcW w:w="1987" w:type="dxa"/>
          </w:tcPr>
          <w:p w14:paraId="1A206820" w14:textId="77777777" w:rsidR="00127638" w:rsidRDefault="00000000">
            <w:r>
              <w:t>LAN</w:t>
            </w:r>
          </w:p>
        </w:tc>
        <w:tc>
          <w:tcPr>
            <w:tcW w:w="1987" w:type="dxa"/>
          </w:tcPr>
          <w:p w14:paraId="68474706" w14:textId="77777777" w:rsidR="00127638" w:rsidRDefault="00000000">
            <w:r>
              <w:t>Computer 1</w:t>
            </w:r>
          </w:p>
        </w:tc>
        <w:tc>
          <w:tcPr>
            <w:tcW w:w="1987" w:type="dxa"/>
          </w:tcPr>
          <w:p w14:paraId="117CA240" w14:textId="77777777" w:rsidR="00127638" w:rsidRDefault="00000000">
            <w:r>
              <w:t>Computer 2</w:t>
            </w:r>
          </w:p>
        </w:tc>
        <w:tc>
          <w:tcPr>
            <w:tcW w:w="1987" w:type="dxa"/>
          </w:tcPr>
          <w:p w14:paraId="75692865" w14:textId="77777777" w:rsidR="00127638" w:rsidRDefault="00000000">
            <w:r>
              <w:t>Computer 3</w:t>
            </w:r>
          </w:p>
        </w:tc>
        <w:tc>
          <w:tcPr>
            <w:tcW w:w="1987" w:type="dxa"/>
          </w:tcPr>
          <w:p w14:paraId="5E3F9EE7" w14:textId="77777777" w:rsidR="00127638" w:rsidRDefault="00000000">
            <w:r>
              <w:t>Subnet mask</w:t>
            </w:r>
          </w:p>
        </w:tc>
      </w:tr>
      <w:tr w:rsidR="00127638" w14:paraId="6BAE89CC" w14:textId="77777777">
        <w:tc>
          <w:tcPr>
            <w:tcW w:w="1987" w:type="dxa"/>
          </w:tcPr>
          <w:p w14:paraId="64D87D0A" w14:textId="77777777" w:rsidR="00127638" w:rsidRDefault="00000000">
            <w:r>
              <w:t>Administration</w:t>
            </w:r>
          </w:p>
        </w:tc>
        <w:tc>
          <w:tcPr>
            <w:tcW w:w="1987" w:type="dxa"/>
          </w:tcPr>
          <w:p w14:paraId="6041C385" w14:textId="77777777" w:rsidR="00127638" w:rsidRDefault="00000000">
            <w:r>
              <w:t>192.168.10.2</w:t>
            </w:r>
          </w:p>
        </w:tc>
        <w:tc>
          <w:tcPr>
            <w:tcW w:w="1987" w:type="dxa"/>
          </w:tcPr>
          <w:p w14:paraId="55F6ABD1" w14:textId="77777777" w:rsidR="00127638" w:rsidRDefault="00000000">
            <w:r>
              <w:t>192.168.10.3</w:t>
            </w:r>
          </w:p>
        </w:tc>
        <w:tc>
          <w:tcPr>
            <w:tcW w:w="1987" w:type="dxa"/>
          </w:tcPr>
          <w:p w14:paraId="732A5D58" w14:textId="77777777" w:rsidR="00127638" w:rsidRDefault="00000000">
            <w:r>
              <w:t>192.168.10.4</w:t>
            </w:r>
          </w:p>
        </w:tc>
        <w:tc>
          <w:tcPr>
            <w:tcW w:w="1987" w:type="dxa"/>
          </w:tcPr>
          <w:p w14:paraId="3B4BF2CE" w14:textId="77777777" w:rsidR="00127638" w:rsidRDefault="00000000">
            <w:r>
              <w:t>255.255.255.192</w:t>
            </w:r>
          </w:p>
        </w:tc>
      </w:tr>
      <w:tr w:rsidR="00127638" w14:paraId="6246F699" w14:textId="77777777">
        <w:tc>
          <w:tcPr>
            <w:tcW w:w="1987" w:type="dxa"/>
          </w:tcPr>
          <w:p w14:paraId="21E94375" w14:textId="77777777" w:rsidR="00127638" w:rsidRDefault="00000000">
            <w:r>
              <w:t>Finance</w:t>
            </w:r>
          </w:p>
        </w:tc>
        <w:tc>
          <w:tcPr>
            <w:tcW w:w="1987" w:type="dxa"/>
          </w:tcPr>
          <w:p w14:paraId="0CCDAC29" w14:textId="77777777" w:rsidR="00127638" w:rsidRDefault="00000000">
            <w:r>
              <w:t>192.168.10.66</w:t>
            </w:r>
          </w:p>
        </w:tc>
        <w:tc>
          <w:tcPr>
            <w:tcW w:w="1987" w:type="dxa"/>
          </w:tcPr>
          <w:p w14:paraId="49524D67" w14:textId="77777777" w:rsidR="00127638" w:rsidRDefault="00000000">
            <w:r>
              <w:t>192.168.10.67</w:t>
            </w:r>
          </w:p>
        </w:tc>
        <w:tc>
          <w:tcPr>
            <w:tcW w:w="1987" w:type="dxa"/>
          </w:tcPr>
          <w:p w14:paraId="75703E35" w14:textId="77777777" w:rsidR="00127638" w:rsidRDefault="00000000">
            <w:r>
              <w:t>192.168.10.68</w:t>
            </w:r>
          </w:p>
        </w:tc>
        <w:tc>
          <w:tcPr>
            <w:tcW w:w="1987" w:type="dxa"/>
          </w:tcPr>
          <w:p w14:paraId="6E0F76A1" w14:textId="77777777" w:rsidR="00127638" w:rsidRDefault="00000000">
            <w:r>
              <w:t>255.255.255.192</w:t>
            </w:r>
          </w:p>
        </w:tc>
      </w:tr>
    </w:tbl>
    <w:p w14:paraId="576F2C03" w14:textId="77777777" w:rsidR="00127638" w:rsidRDefault="00000000">
      <w:r>
        <w:t>Administration hosts should use 192.168.10.1 as their default gateway. Finance hosts should use 192.168.10.65. These gateway addresses are within their respective valid host ranges and are excluded from the suggested computer addresses. The /26 mask provides 64 total addresses per subnet and 62 usable host addresses.</w:t>
      </w:r>
    </w:p>
    <w:p w14:paraId="5EF86686" w14:textId="77777777" w:rsidR="00127638" w:rsidRDefault="00000000">
      <w:pPr>
        <w:pStyle w:val="Heading1"/>
      </w:pPr>
      <w:r>
        <w:t>Conclusion</w:t>
      </w:r>
    </w:p>
    <w:p w14:paraId="7A82110C" w14:textId="77777777" w:rsidR="00127638" w:rsidRDefault="00000000">
      <w:r>
        <w:t>The allocations above use valid subnet boundaries and avoid overlap. IPv4 network and broadcast addresses are excluded from normal host assignment. For routing, the matching destination prefix can be identified from the table, but the exact next hop requires additional route/interface configuration details. For IPv6 /64, the subnet contains 2⁶⁴ possible addresses and has no broadcast address.</w:t>
      </w:r>
    </w:p>
    <w:p w14:paraId="6AD4E88D" w14:textId="77777777" w:rsidR="00127638" w:rsidRDefault="00127638"/>
    <w:p w14:paraId="04EA5858" w14:textId="77777777" w:rsidR="00127638" w:rsidRDefault="00000000">
      <w:r>
        <w:rPr>
          <w:b/>
        </w:rPr>
        <w:t xml:space="preserve">Academic integrity reminder: </w:t>
      </w:r>
      <w:r>
        <w:t>Review the calculations, understand each step, and make sure your submitted work follows your course’s rules and is in your own words.</w:t>
      </w:r>
    </w:p>
    <w:sectPr w:rsidR="0012763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1252925">
    <w:abstractNumId w:val="8"/>
  </w:num>
  <w:num w:numId="2" w16cid:durableId="682634580">
    <w:abstractNumId w:val="6"/>
  </w:num>
  <w:num w:numId="3" w16cid:durableId="1001665098">
    <w:abstractNumId w:val="5"/>
  </w:num>
  <w:num w:numId="4" w16cid:durableId="274866708">
    <w:abstractNumId w:val="4"/>
  </w:num>
  <w:num w:numId="5" w16cid:durableId="2708961">
    <w:abstractNumId w:val="7"/>
  </w:num>
  <w:num w:numId="6" w16cid:durableId="1546789280">
    <w:abstractNumId w:val="3"/>
  </w:num>
  <w:num w:numId="7" w16cid:durableId="2043044874">
    <w:abstractNumId w:val="2"/>
  </w:num>
  <w:num w:numId="8" w16cid:durableId="833490421">
    <w:abstractNumId w:val="1"/>
  </w:num>
  <w:num w:numId="9" w16cid:durableId="898710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638"/>
    <w:rsid w:val="0015074B"/>
    <w:rsid w:val="0029639D"/>
    <w:rsid w:val="00326F90"/>
    <w:rsid w:val="005C6016"/>
    <w:rsid w:val="00AA1D8D"/>
    <w:rsid w:val="00B47730"/>
    <w:rsid w:val="00C46A3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EC0394"/>
  <w14:defaultImageDpi w14:val="300"/>
  <w15:docId w15:val="{38F662B5-1123-46D3-8769-E643C1401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2026-10-26T16:38:00Z</dcterms:created>
  <dcterms:modified xsi:type="dcterms:W3CDTF">2026-10-26T16:38:00Z</dcterms:modified>
  <cp:category/>
</cp:coreProperties>
</file>