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uc48fgcx3rm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Critical Device Prediction System - 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7xgtjc6u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Critical Device Prediction System is a machine learning solution designed to predict which critical network devices are most likely to be used within the next 6 hours based on temporal patterns. This system is specifically designed for deployment on edge devices like routers to enable intelligent network resource allocation and traffic management.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cqryxpvdy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i3jlkd3w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Use Case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Intelligent Network Resource Management</w:t>
      </w:r>
      <w:r w:rsidDel="00000000" w:rsidR="00000000" w:rsidRPr="00000000">
        <w:rPr>
          <w:rtl w:val="0"/>
        </w:rPr>
        <w:t xml:space="preserve">: The system predicts device usage patterns to enable proactive bandwidth allocation, Quality of Service (QoS) optimization, and network traffic management in real-time.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g0ftpec3v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Applications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Home/Office Networks</w:t>
      </w:r>
      <w:r w:rsidDel="00000000" w:rsidR="00000000" w:rsidRPr="00000000">
        <w:rPr>
          <w:rtl w:val="0"/>
        </w:rPr>
        <w:t xml:space="preserve">: Predict when gaming devices, streaming services, or IoT devices will be most active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Networks</w:t>
      </w:r>
      <w:r w:rsidDel="00000000" w:rsidR="00000000" w:rsidRPr="00000000">
        <w:rPr>
          <w:rtl w:val="0"/>
        </w:rPr>
        <w:t xml:space="preserve">: Anticipate high-bandwidth applications and prepare network resources accordingly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ISP Traffic Management</w:t>
      </w:r>
      <w:r w:rsidDel="00000000" w:rsidR="00000000" w:rsidRPr="00000000">
        <w:rPr>
          <w:rtl w:val="0"/>
        </w:rPr>
        <w:t xml:space="preserve">: Optimize bandwidth distribution based on predicted device usage patterns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Computing</w:t>
      </w:r>
      <w:r w:rsidDel="00000000" w:rsidR="00000000" w:rsidRPr="00000000">
        <w:rPr>
          <w:rtl w:val="0"/>
        </w:rPr>
        <w:t xml:space="preserve">: Enable intelligent caching and content delivery based on predicted device needs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omcvfngbd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System Architecture &amp; Logic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920gidcd8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Preprocessing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preprocess_critical_device.py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Converts raw network traffic data into a format suitable for machine learning training.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Timestamp Conversion</w:t>
      </w:r>
      <w:r w:rsidDel="00000000" w:rsidR="00000000" w:rsidRPr="00000000">
        <w:rPr>
          <w:rtl w:val="0"/>
        </w:rPr>
        <w:t xml:space="preserve">: Converts various timestamp formats to Unix epoch time for consistent temporal analysis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Encoding</w:t>
      </w:r>
      <w:r w:rsidDel="00000000" w:rsidR="00000000" w:rsidRPr="00000000">
        <w:rPr>
          <w:rtl w:val="0"/>
        </w:rPr>
        <w:t xml:space="preserve">: Maps device type strings to numerical representations for neural network processing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: Ensures data integrity and handles missing values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Logic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CSV Data → Timestamp Normalization → Device Type Encoding → Clean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0k5edaq2q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Model Training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train_critical_device.py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Algorithm</w:t>
      </w:r>
      <w:r w:rsidDel="00000000" w:rsidR="00000000" w:rsidRPr="00000000">
        <w:rPr>
          <w:rtl w:val="0"/>
        </w:rPr>
        <w:t xml:space="preserve">: Deep Neural Network with Temporal Feature Engineering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6aitanarj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Engineering Strategy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employs sophisticated temporal feature extraction to capture time-based patterns: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Cyclical Time Encoding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Hour Encoding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sin(hour * 2π/24)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cos(hour * 2π/24)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Encoding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sin(day * 2π/7)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cos(day * 2π/7)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Cyclical encoding ensures that temporal boundaries (23:59 → 00:00) are treated as continuous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Categorical Time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of Day</w:t>
      </w:r>
      <w:r w:rsidDel="00000000" w:rsidR="00000000" w:rsidRPr="00000000">
        <w:rPr>
          <w:rtl w:val="0"/>
        </w:rPr>
        <w:t xml:space="preserve">: Morning (5-12), Afternoon (12-17), Evening (17-22), Night (22-5)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Context</w:t>
      </w:r>
      <w:r w:rsidDel="00000000" w:rsidR="00000000" w:rsidRPr="00000000">
        <w:rPr>
          <w:rtl w:val="0"/>
        </w:rPr>
        <w:t xml:space="preserve">: Business hours flag, Weekend indicator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Captures human behavioral patterns and business operational cycles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2mybjk73w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Neural Network Architecture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Input Layer (11 features)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Dense Layer (64 neurons, ReLU) + BatchNorm + Dropout(0.3)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Dense Layer (32 neurons, ReLU) + BatchNorm + Dropout(0.2)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 Layer (num_classes, Softmax)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Architecture Rationale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Normalization</w:t>
      </w:r>
      <w:r w:rsidDel="00000000" w:rsidR="00000000" w:rsidRPr="00000000">
        <w:rPr>
          <w:rtl w:val="0"/>
        </w:rPr>
        <w:t xml:space="preserve">: Stabilizes training and accelerates convergence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Layers</w:t>
      </w:r>
      <w:r w:rsidDel="00000000" w:rsidR="00000000" w:rsidRPr="00000000">
        <w:rPr>
          <w:rtl w:val="0"/>
        </w:rPr>
        <w:t xml:space="preserve">: Prevents overfitting by randomly deactivating neurons during training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Size Reduction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64→32 neurons creates a funnel effect for feature abstraction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Softmax Output</w:t>
      </w:r>
      <w:r w:rsidDel="00000000" w:rsidR="00000000" w:rsidRPr="00000000">
        <w:rPr>
          <w:rtl w:val="0"/>
        </w:rPr>
        <w:t xml:space="preserve">: Provides probability distribution over device classes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80mgts0n57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Training Configuration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 (adaptive learning rate: 0.001)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Sparse Categorical Crossentropy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Stopping (patience=10, monitors validation loss)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 Rate Reduction (factor=0.5, patience=5)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</w:t>
      </w:r>
      <w:r w:rsidDel="00000000" w:rsidR="00000000" w:rsidRPr="00000000">
        <w:rPr>
          <w:rtl w:val="0"/>
        </w:rPr>
        <w:t xml:space="preserve">: Dropout + Early Stopping prevents overfitting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35a8xidjq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Prediction Engine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predict_6hours_device.py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Prediction Window</w:t>
      </w:r>
      <w:r w:rsidDel="00000000" w:rsidR="00000000" w:rsidRPr="00000000">
        <w:rPr>
          <w:rtl w:val="0"/>
        </w:rPr>
        <w:t xml:space="preserve">: 6-hour lookahead with 30-minute intervals (12 prediction points)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Prediction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Multi-Point Sampling</w:t>
      </w:r>
      <w:r w:rsidDel="00000000" w:rsidR="00000000" w:rsidRPr="00000000">
        <w:rPr>
          <w:rtl w:val="0"/>
        </w:rPr>
        <w:t xml:space="preserve">: 3 samples per timestamp with ±15-minute variations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Weighting</w:t>
      </w:r>
      <w:r w:rsidDel="00000000" w:rsidR="00000000" w:rsidRPr="00000000">
        <w:rPr>
          <w:rtl w:val="0"/>
        </w:rPr>
        <w:t xml:space="preserve">: Predictions weighted by model confidence scores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 Analysis</w:t>
      </w:r>
      <w:r w:rsidDel="00000000" w:rsidR="00000000" w:rsidRPr="00000000">
        <w:rPr>
          <w:rtl w:val="0"/>
        </w:rPr>
        <w:t xml:space="preserve">: Aggregates predictions using Counter for robust results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Top-K Selection</w:t>
      </w:r>
      <w:r w:rsidDel="00000000" w:rsidR="00000000" w:rsidRPr="00000000">
        <w:rPr>
          <w:rtl w:val="0"/>
        </w:rPr>
        <w:t xml:space="preserve">: Returns top 5 most frequently predicted device types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0173q9eq1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Label Encoding System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hbk8z6nl8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Encoding Strategy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uses </w:t>
      </w:r>
      <w:r w:rsidDel="00000000" w:rsidR="00000000" w:rsidRPr="00000000">
        <w:rPr>
          <w:b w:val="1"/>
          <w:rtl w:val="0"/>
        </w:rPr>
        <w:t xml:space="preserve">Integer Label Encoding</w:t>
      </w:r>
      <w:r w:rsidDel="00000000" w:rsidR="00000000" w:rsidRPr="00000000">
        <w:rPr>
          <w:rtl w:val="0"/>
        </w:rPr>
        <w:t xml:space="preserve"> for device types: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"Online_Gaming1": 0,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"File_Download1": 1,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"VoIP_call": 2,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"Messaging_service": 3,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 ... etc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csinjohjy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This Approach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Efficiency</w:t>
      </w:r>
      <w:r w:rsidDel="00000000" w:rsidR="00000000" w:rsidRPr="00000000">
        <w:rPr>
          <w:rtl w:val="0"/>
        </w:rPr>
        <w:t xml:space="preserve">: Integer encoding reduces memory footprint vs. one-hot encoding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Network Compatibility</w:t>
      </w:r>
      <w:r w:rsidDel="00000000" w:rsidR="00000000" w:rsidRPr="00000000">
        <w:rPr>
          <w:rtl w:val="0"/>
        </w:rPr>
        <w:t xml:space="preserve">: Direct integer-to-softmax mapping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Easy to add new device types without architectural changes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: Bidirectional mapping preserved in JSON for human readability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bivc43rmhh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Input and Output Specifications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82nr5x5p0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Input</w:t>
      </w:r>
      <w:r w:rsidDel="00000000" w:rsidR="00000000" w:rsidRPr="00000000">
        <w:rPr>
          <w:rtl w:val="0"/>
        </w:rPr>
        <w:t xml:space="preserve">: Unix timestamp (integer)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input_timestamp = 1713182400  # Example: 2024-04-15 09:00:00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Derived Features</w:t>
      </w:r>
      <w:r w:rsidDel="00000000" w:rsidR="00000000" w:rsidRPr="00000000">
        <w:rPr>
          <w:rtl w:val="0"/>
        </w:rPr>
        <w:t xml:space="preserve"> (automatically extracted):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Scaled timestamp (timestamp/1e9)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Cyclical time encodings (hour_sin, hour_cos, day_sin, day_cos)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Categorical time features (8 boolean flags)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c1lfe0xg3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Prediction Result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"device_id": 5,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"device_name": "Streaming2",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"frequency": 0.45,  # 45% of predictions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"count": 23         # Raw prediction count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# ... top 5 devices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7a68vowjl0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TensorFlow Selection &amp; Benefits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n52ajpuwm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TensorFlow?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Deployment</w:t>
      </w:r>
      <w:r w:rsidDel="00000000" w:rsidR="00000000" w:rsidRPr="00000000">
        <w:rPr>
          <w:rtl w:val="0"/>
        </w:rPr>
        <w:t xml:space="preserve">: TensorFlow Lite provides optimized inference for resource-constrained devices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Readiness</w:t>
      </w:r>
      <w:r w:rsidDel="00000000" w:rsidR="00000000" w:rsidRPr="00000000">
        <w:rPr>
          <w:rtl w:val="0"/>
        </w:rPr>
        <w:t xml:space="preserve">: Battle-tested framework with extensive deployment tools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Acceleration</w:t>
      </w:r>
      <w:r w:rsidDel="00000000" w:rsidR="00000000" w:rsidRPr="00000000">
        <w:rPr>
          <w:rtl w:val="0"/>
        </w:rPr>
        <w:t xml:space="preserve">: Supports GPU, TPU, and specialized edge processors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Optimization</w:t>
      </w:r>
      <w:r w:rsidDel="00000000" w:rsidR="00000000" w:rsidRPr="00000000">
        <w:rPr>
          <w:rtl w:val="0"/>
        </w:rPr>
        <w:t xml:space="preserve">: Built-in quantization and pruning capabilities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Consistent performance across different hardware architectures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f5guqtk3p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TensorFlow Lite Advantages for Router Deployment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Footprint</w:t>
      </w:r>
      <w:r w:rsidDel="00000000" w:rsidR="00000000" w:rsidRPr="00000000">
        <w:rPr>
          <w:rtl w:val="0"/>
        </w:rPr>
        <w:t xml:space="preserve">: &lt;1MB model size suitable for embedded systems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Inference</w:t>
      </w:r>
      <w:r w:rsidDel="00000000" w:rsidR="00000000" w:rsidRPr="00000000">
        <w:rPr>
          <w:rtl w:val="0"/>
        </w:rPr>
        <w:t xml:space="preserve">: Optimized for low-latency predictions (&lt;10ms)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Dependencies</w:t>
      </w:r>
      <w:r w:rsidDel="00000000" w:rsidR="00000000" w:rsidRPr="00000000">
        <w:rPr>
          <w:rtl w:val="0"/>
        </w:rPr>
        <w:t xml:space="preserve">: Self-contained runtime without external libraries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Efficiency</w:t>
      </w:r>
      <w:r w:rsidDel="00000000" w:rsidR="00000000" w:rsidRPr="00000000">
        <w:rPr>
          <w:rtl w:val="0"/>
        </w:rPr>
        <w:t xml:space="preserve">: Optimized for battery-powered and low-power devices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9r6qrzmhbe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Router/Edge Deployment Strategy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u598qti4zd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Architecture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Traffic → Feature Extraction → TFLite Model → Prediction → QoS Engine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iq8icilcg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Implementation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Feature Pipeline</w:t>
      </w:r>
      <w:r w:rsidDel="00000000" w:rsidR="00000000" w:rsidRPr="00000000">
        <w:rPr>
          <w:rtl w:val="0"/>
        </w:rPr>
        <w:t xml:space="preserve">: Extract temporal features from current timestamp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Inference</w:t>
      </w:r>
      <w:r w:rsidDel="00000000" w:rsidR="00000000" w:rsidRPr="00000000">
        <w:rPr>
          <w:rtl w:val="0"/>
        </w:rPr>
        <w:t xml:space="preserve">: Sub-10ms prediction latency using TFLite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Engine</w:t>
      </w:r>
      <w:r w:rsidDel="00000000" w:rsidR="00000000" w:rsidRPr="00000000">
        <w:rPr>
          <w:rtl w:val="0"/>
        </w:rPr>
        <w:t xml:space="preserve">: Convert predictions to network policies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: Update model based on actual usage patterns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yqndxottkf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Requirements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: 50MB for model and feature processing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5MB for model and encoding files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: ARM Cortex-A series or equivalent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: &lt;10ms per prediction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qxr9pmoffo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Performance Optimization &amp; Enhancement Strategies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f10o6tn1u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Performance Metrics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Size</w:t>
      </w:r>
      <w:r w:rsidDel="00000000" w:rsidR="00000000" w:rsidRPr="00000000">
        <w:rPr>
          <w:rtl w:val="0"/>
        </w:rPr>
        <w:t xml:space="preserve">: ~1MB (TFLite optimized)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Time</w:t>
      </w:r>
      <w:r w:rsidDel="00000000" w:rsidR="00000000" w:rsidRPr="00000000">
        <w:rPr>
          <w:rtl w:val="0"/>
        </w:rPr>
        <w:t xml:space="preserve">: &lt;10ms on ARM processors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Baseline dependent on training data quality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&lt;50MB runtime footprint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ll4t4pggi6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 Opportunities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0837h2ksj3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Advanced Feature Engineering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Load Features</w:t>
      </w:r>
      <w:r w:rsidDel="00000000" w:rsidR="00000000" w:rsidRPr="00000000">
        <w:rPr>
          <w:rtl w:val="0"/>
        </w:rPr>
        <w:t xml:space="preserve">: Incorporate current bandwidth utilization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Context</w:t>
      </w:r>
      <w:r w:rsidDel="00000000" w:rsidR="00000000" w:rsidRPr="00000000">
        <w:rPr>
          <w:rtl w:val="0"/>
        </w:rPr>
        <w:t xml:space="preserve">: Add sliding window of recent device activity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Weather/Calendar Integration</w:t>
      </w:r>
      <w:r w:rsidDel="00000000" w:rsidR="00000000" w:rsidRPr="00000000">
        <w:rPr>
          <w:rtl w:val="0"/>
        </w:rPr>
        <w:t xml:space="preserve">: External factors affecting usage patterns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Behavior Profiling</w:t>
      </w:r>
      <w:r w:rsidDel="00000000" w:rsidR="00000000" w:rsidRPr="00000000">
        <w:rPr>
          <w:rtl w:val="0"/>
        </w:rPr>
        <w:t xml:space="preserve">: Personal usage pattern learning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yoqtksd9385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Model Architecture Improvements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Enhanced Architecture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LSTM Layer (temporal sequence modeling)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Attention Mechanism (focus on relevant time periods)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Multi-head Dense Layers (parallel feature processing)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Ensemble Output (multiple model voting)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srcqv1fj1s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Training Enhancements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Learning</w:t>
      </w:r>
      <w:r w:rsidDel="00000000" w:rsidR="00000000" w:rsidRPr="00000000">
        <w:rPr>
          <w:rtl w:val="0"/>
        </w:rPr>
        <w:t xml:space="preserve">: Continuous model updates with new data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 Learning</w:t>
      </w:r>
      <w:r w:rsidDel="00000000" w:rsidR="00000000" w:rsidRPr="00000000">
        <w:rPr>
          <w:rtl w:val="0"/>
        </w:rPr>
        <w:t xml:space="preserve">: Pre-trained temporal models for faster convergence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 Learning</w:t>
      </w:r>
      <w:r w:rsidDel="00000000" w:rsidR="00000000" w:rsidRPr="00000000">
        <w:rPr>
          <w:rtl w:val="0"/>
        </w:rPr>
        <w:t xml:space="preserve">: Focus training on uncertain predictions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Federated Learning</w:t>
      </w:r>
      <w:r w:rsidDel="00000000" w:rsidR="00000000" w:rsidRPr="00000000">
        <w:rPr>
          <w:rtl w:val="0"/>
        </w:rPr>
        <w:t xml:space="preserve">: Learn from multiple router deployments without data sharing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twxer1vgrv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Advanced Prediction Techniques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Multi-horizon Forecasting</w:t>
      </w:r>
      <w:r w:rsidDel="00000000" w:rsidR="00000000" w:rsidRPr="00000000">
        <w:rPr>
          <w:rtl w:val="0"/>
        </w:rPr>
        <w:t xml:space="preserve">: Predict 1hr, 6hr, 24hr simultaneously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Intervals</w:t>
      </w:r>
      <w:r w:rsidDel="00000000" w:rsidR="00000000" w:rsidRPr="00000000">
        <w:rPr>
          <w:rtl w:val="0"/>
        </w:rPr>
        <w:t xml:space="preserve">: Uncertainty quantification for predictions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Identify unusual usage patterns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Predictions</w:t>
      </w:r>
      <w:r w:rsidDel="00000000" w:rsidR="00000000" w:rsidRPr="00000000">
        <w:rPr>
          <w:rtl w:val="0"/>
        </w:rPr>
        <w:t xml:space="preserve">: Factor in external events (holidays, outages)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msvdhovf6k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Deployment Optimizations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Quantization</w:t>
      </w:r>
      <w:r w:rsidDel="00000000" w:rsidR="00000000" w:rsidRPr="00000000">
        <w:rPr>
          <w:rtl w:val="0"/>
        </w:rPr>
        <w:t xml:space="preserve">: INT8 quantization for 4x speed improvement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Batching</w:t>
      </w:r>
      <w:r w:rsidDel="00000000" w:rsidR="00000000" w:rsidRPr="00000000">
        <w:rPr>
          <w:rtl w:val="0"/>
        </w:rPr>
        <w:t xml:space="preserve">: Process multiple predictions efficiently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Caching</w:t>
      </w:r>
      <w:r w:rsidDel="00000000" w:rsidR="00000000" w:rsidRPr="00000000">
        <w:rPr>
          <w:rtl w:val="0"/>
        </w:rPr>
        <w:t xml:space="preserve">: Pre-compute predictions for common scenarios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Inference</w:t>
      </w:r>
      <w:r w:rsidDel="00000000" w:rsidR="00000000" w:rsidRPr="00000000">
        <w:rPr>
          <w:rtl w:val="0"/>
        </w:rPr>
        <w:t xml:space="preserve">: Load balance across multiple edge nodes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bvurgrokc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Implementation Roadmap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 (Current): Basic temporal prediction </w:t>
      </w: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Network context integration + online learning </w:t>
      </w: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Multi-modal input (traffic patterns + external data) </w:t>
      </w: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Federated learning across router network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5wu3pn8qmk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Monitoring &amp; Maintenance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4sjf6ezkj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Performance Indicators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Accuracy</w:t>
      </w:r>
      <w:r w:rsidDel="00000000" w:rsidR="00000000" w:rsidRPr="00000000">
        <w:rPr>
          <w:rtl w:val="0"/>
        </w:rPr>
        <w:t xml:space="preserve">: Compare predictions vs. actual usage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Inference Latency</w:t>
      </w:r>
      <w:r w:rsidDel="00000000" w:rsidR="00000000" w:rsidRPr="00000000">
        <w:rPr>
          <w:rtl w:val="0"/>
        </w:rPr>
        <w:t xml:space="preserve">: Monitor real-time performance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Usage</w:t>
      </w:r>
      <w:r w:rsidDel="00000000" w:rsidR="00000000" w:rsidRPr="00000000">
        <w:rPr>
          <w:rtl w:val="0"/>
        </w:rPr>
        <w:t xml:space="preserve">: Track resource consumption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Drift</w:t>
      </w:r>
      <w:r w:rsidDel="00000000" w:rsidR="00000000" w:rsidRPr="00000000">
        <w:rPr>
          <w:rtl w:val="0"/>
        </w:rPr>
        <w:t xml:space="preserve">: Detect when retraining is needed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fpuhffkvxi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Maintenance Schedule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: Performance metrics collection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</w:t>
      </w:r>
      <w:r w:rsidDel="00000000" w:rsidR="00000000" w:rsidRPr="00000000">
        <w:rPr>
          <w:rtl w:val="0"/>
        </w:rPr>
        <w:t xml:space="preserve">: Accuracy assessment and drift detection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</w:t>
      </w:r>
      <w:r w:rsidDel="00000000" w:rsidR="00000000" w:rsidRPr="00000000">
        <w:rPr>
          <w:rtl w:val="0"/>
        </w:rPr>
        <w:t xml:space="preserve">: Model retraining with new data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</w:t>
      </w:r>
      <w:r w:rsidDel="00000000" w:rsidR="00000000" w:rsidRPr="00000000">
        <w:rPr>
          <w:rtl w:val="0"/>
        </w:rPr>
        <w:t xml:space="preserve">: Architecture review and optimization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rg9v8y4ykt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Critical Device Prediction System represents a practical application of edge AI for network optimization. The combination of sophisticated temporal feature engineering, efficient neural network architecture, and TensorFlow Lite deployment creates a robust solution for real-time network intelligence.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system's modular design allows for incremental improvements while maintaining production stability, making it suitable for both immediate deployment and long-term evolution in the rapidly advancing field of edge computing and network optimization.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