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Arial" w:hAnsi="Arial"/>
          <w:b/>
          <w:color w:val="1E1236"/>
          <w:sz w:val="26"/>
        </w:rPr>
        <w:t>SRI LANKA INSTITUTE OF INFORMATION TECHNOLOGY</w:t>
        <w:br/>
        <w:t>FACULTY OF COMPUTING</w:t>
      </w:r>
    </w:p>
    <w:p>
      <w:pPr>
        <w:jc w:val="center"/>
      </w:pPr>
      <w:r>
        <w:rPr>
          <w:rFonts w:ascii="Arial" w:hAnsi="Arial"/>
          <w:color w:val="646464"/>
          <w:sz w:val="22"/>
        </w:rPr>
        <w:t>SE2030 – Software Engineering | Year 2 Semester 1</w:t>
        <w:br/>
        <w:t>Academic Year 2026</w:t>
      </w:r>
    </w:p>
    <w:p>
      <w:pPr>
        <w:spacing w:before="600"/>
      </w:pPr>
    </w:p>
    <w:p>
      <w:pPr>
        <w:jc w:val="center"/>
      </w:pPr>
      <w:r>
        <w:rPr>
          <w:rFonts w:ascii="Arial" w:hAnsi="Arial"/>
          <w:b/>
          <w:color w:val="FF5A27"/>
          <w:sz w:val="44"/>
        </w:rPr>
        <w:t>FINAL PROJECT REPORT</w:t>
        <w:br/>
      </w:r>
      <w:r>
        <w:rPr>
          <w:rFonts w:ascii="Arial" w:hAnsi="Arial"/>
          <w:b/>
          <w:color w:val="1E1236"/>
          <w:sz w:val="28"/>
        </w:rPr>
        <w:t>PawLife: Enterprise Web-Based Veterinary Clinic, Pet Healthcare &amp; Operational Operations Management System</w:t>
      </w:r>
    </w:p>
    <w:p>
      <w:pPr>
        <w:jc w:val="center"/>
      </w:pPr>
      <w:r>
        <w:rPr>
          <w:rFonts w:ascii="Arial" w:hAnsi="Arial"/>
          <w:b/>
          <w:color w:val="4C2882"/>
          <w:sz w:val="24"/>
        </w:rPr>
        <w:br/>
        <w:t>Group ID: 2026-Y2-S1-MLB-B6G2-07</w:t>
      </w:r>
    </w:p>
    <w:p>
      <w:pPr>
        <w:spacing w:before="500"/>
      </w:pPr>
    </w:p>
    <w:p>
      <w:r>
        <w:rPr>
          <w:rFonts w:ascii="Arial" w:hAnsi="Arial"/>
          <w:b/>
          <w:sz w:val="20"/>
        </w:rPr>
        <w:t>Project Team &amp; Allocated Modules: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Student ID</w:t>
            </w:r>
          </w:p>
        </w:tc>
        <w:tc>
          <w:tcPr>
            <w:tcW w:type="dxa" w:w="2340"/>
            <w:vAlign w:val="center"/>
            <w:tcMar>
              <w:top w:w="120" w:type="dxa"/>
              <w:bottom w:w="120" w:type="dxa"/>
              <w:left w:w="160" w:type="dxa"/>
              <w:right w:w="160" w:type="dxa"/>
            </w:tcMar>
            <w:shd w:val="clear" w:color="auto" w:fill="1E1236"/>
          </w:tcPr>
          <w:p>
            <w:r>
              <w:rPr>
                <w:b/>
                <w:color w:val="FFFFFF"/>
                <w:sz w:val="19"/>
              </w:rPr>
              <w:t>Student Name</w:t>
            </w:r>
          </w:p>
        </w:tc>
        <w:tc>
          <w:tcPr>
            <w:tcW w:type="dxa" w:w="2340"/>
            <w:vAlign w:val="center"/>
            <w:tcMar>
              <w:top w:w="120" w:type="dxa"/>
              <w:bottom w:w="120" w:type="dxa"/>
              <w:left w:w="160" w:type="dxa"/>
              <w:right w:w="160" w:type="dxa"/>
            </w:tcMar>
            <w:shd w:val="clear" w:color="auto" w:fill="1E1236"/>
          </w:tcPr>
          <w:p>
            <w:r>
              <w:rPr>
                <w:b/>
                <w:color w:val="FFFFFF"/>
                <w:sz w:val="19"/>
              </w:rPr>
              <w:t>Scrum Role</w:t>
            </w:r>
          </w:p>
        </w:tc>
        <w:tc>
          <w:tcPr>
            <w:tcW w:type="dxa" w:w="2340"/>
            <w:vAlign w:val="center"/>
            <w:tcMar>
              <w:top w:w="120" w:type="dxa"/>
              <w:bottom w:w="120" w:type="dxa"/>
              <w:left w:w="160" w:type="dxa"/>
              <w:right w:w="160" w:type="dxa"/>
            </w:tcMar>
            <w:shd w:val="clear" w:color="auto" w:fill="1E1236"/>
          </w:tcPr>
          <w:p>
            <w:r>
              <w:rPr>
                <w:b/>
                <w:color w:val="FFFFFF"/>
                <w:sz w:val="19"/>
              </w:rPr>
              <w:t>Functional Subsystem / Module</w:t>
            </w:r>
          </w:p>
        </w:tc>
      </w:tr>
      <w:tr>
        <w:tc>
          <w:tcPr>
            <w:tcW w:type="dxa" w:w="2340"/>
            <w:vAlign w:val="center"/>
            <w:tcMar>
              <w:top w:w="120" w:type="dxa"/>
              <w:bottom w:w="120" w:type="dxa"/>
              <w:left w:w="160" w:type="dxa"/>
              <w:right w:w="160" w:type="dxa"/>
            </w:tcMar>
            <w:shd w:val="clear" w:color="auto" w:fill="FFFFFF"/>
          </w:tcPr>
          <w:p>
            <w:r>
              <w:rPr>
                <w:color w:val="282828"/>
                <w:sz w:val="18"/>
              </w:rPr>
              <w:t>IT25100618</w:t>
            </w:r>
          </w:p>
        </w:tc>
        <w:tc>
          <w:tcPr>
            <w:tcW w:type="dxa" w:w="2340"/>
            <w:vAlign w:val="center"/>
            <w:tcMar>
              <w:top w:w="120" w:type="dxa"/>
              <w:bottom w:w="120" w:type="dxa"/>
              <w:left w:w="160" w:type="dxa"/>
              <w:right w:w="160" w:type="dxa"/>
            </w:tcMar>
            <w:shd w:val="clear" w:color="auto" w:fill="FFFFFF"/>
          </w:tcPr>
          <w:p>
            <w:r>
              <w:rPr>
                <w:color w:val="282828"/>
                <w:sz w:val="18"/>
              </w:rPr>
              <w:t>Sanvidu S.D.N</w:t>
            </w:r>
          </w:p>
        </w:tc>
        <w:tc>
          <w:tcPr>
            <w:tcW w:type="dxa" w:w="2340"/>
            <w:vAlign w:val="center"/>
            <w:tcMar>
              <w:top w:w="120" w:type="dxa"/>
              <w:bottom w:w="120" w:type="dxa"/>
              <w:left w:w="160" w:type="dxa"/>
              <w:right w:w="160" w:type="dxa"/>
            </w:tcMar>
            <w:shd w:val="clear" w:color="auto" w:fill="FFFFFF"/>
          </w:tcPr>
          <w:p>
            <w:r>
              <w:rPr>
                <w:color w:val="282828"/>
                <w:sz w:val="18"/>
              </w:rPr>
              <w:t>Product Owner</w:t>
            </w:r>
          </w:p>
        </w:tc>
        <w:tc>
          <w:tcPr>
            <w:tcW w:type="dxa" w:w="2340"/>
            <w:vAlign w:val="center"/>
            <w:tcMar>
              <w:top w:w="120" w:type="dxa"/>
              <w:bottom w:w="120" w:type="dxa"/>
              <w:left w:w="160" w:type="dxa"/>
              <w:right w:w="160" w:type="dxa"/>
            </w:tcMar>
            <w:shd w:val="clear" w:color="auto" w:fill="FFFFFF"/>
          </w:tcPr>
          <w:p>
            <w:r>
              <w:rPr>
                <w:color w:val="282828"/>
                <w:sz w:val="18"/>
              </w:rPr>
              <w:t>System Administration &amp; BI Analytics (UC-01)</w:t>
            </w:r>
          </w:p>
        </w:tc>
      </w:tr>
      <w:tr>
        <w:tc>
          <w:tcPr>
            <w:tcW w:type="dxa" w:w="2340"/>
            <w:vAlign w:val="center"/>
            <w:tcMar>
              <w:top w:w="120" w:type="dxa"/>
              <w:bottom w:w="120" w:type="dxa"/>
              <w:left w:w="160" w:type="dxa"/>
              <w:right w:w="160" w:type="dxa"/>
            </w:tcMar>
            <w:shd w:val="clear" w:color="auto" w:fill="F8F9FA"/>
          </w:tcPr>
          <w:p>
            <w:r>
              <w:rPr>
                <w:color w:val="282828"/>
                <w:sz w:val="18"/>
              </w:rPr>
              <w:t>IT25101709</w:t>
            </w:r>
          </w:p>
        </w:tc>
        <w:tc>
          <w:tcPr>
            <w:tcW w:type="dxa" w:w="2340"/>
            <w:vAlign w:val="center"/>
            <w:tcMar>
              <w:top w:w="120" w:type="dxa"/>
              <w:bottom w:w="120" w:type="dxa"/>
              <w:left w:w="160" w:type="dxa"/>
              <w:right w:w="160" w:type="dxa"/>
            </w:tcMar>
            <w:shd w:val="clear" w:color="auto" w:fill="F8F9FA"/>
          </w:tcPr>
          <w:p>
            <w:r>
              <w:rPr>
                <w:color w:val="282828"/>
                <w:sz w:val="18"/>
              </w:rPr>
              <w:t>De Silva L.P.B</w:t>
            </w:r>
          </w:p>
        </w:tc>
        <w:tc>
          <w:tcPr>
            <w:tcW w:type="dxa" w:w="2340"/>
            <w:vAlign w:val="center"/>
            <w:tcMar>
              <w:top w:w="120" w:type="dxa"/>
              <w:bottom w:w="120" w:type="dxa"/>
              <w:left w:w="160" w:type="dxa"/>
              <w:right w:w="160" w:type="dxa"/>
            </w:tcMar>
            <w:shd w:val="clear" w:color="auto" w:fill="F8F9FA"/>
          </w:tcPr>
          <w:p>
            <w:r>
              <w:rPr>
                <w:color w:val="282828"/>
                <w:sz w:val="18"/>
              </w:rPr>
              <w:t>Scrum Master</w:t>
            </w:r>
          </w:p>
        </w:tc>
        <w:tc>
          <w:tcPr>
            <w:tcW w:type="dxa" w:w="2340"/>
            <w:vAlign w:val="center"/>
            <w:tcMar>
              <w:top w:w="120" w:type="dxa"/>
              <w:bottom w:w="120" w:type="dxa"/>
              <w:left w:w="160" w:type="dxa"/>
              <w:right w:w="160" w:type="dxa"/>
            </w:tcMar>
            <w:shd w:val="clear" w:color="auto" w:fill="F8F9FA"/>
          </w:tcPr>
          <w:p>
            <w:r>
              <w:rPr>
                <w:color w:val="282828"/>
                <w:sz w:val="18"/>
              </w:rPr>
              <w:t>Digital Pet Profile &amp; Health Record EHR (UC-02)</w:t>
            </w:r>
          </w:p>
        </w:tc>
      </w:tr>
      <w:tr>
        <w:tc>
          <w:tcPr>
            <w:tcW w:type="dxa" w:w="2340"/>
            <w:vAlign w:val="center"/>
            <w:tcMar>
              <w:top w:w="120" w:type="dxa"/>
              <w:bottom w:w="120" w:type="dxa"/>
              <w:left w:w="160" w:type="dxa"/>
              <w:right w:w="160" w:type="dxa"/>
            </w:tcMar>
            <w:shd w:val="clear" w:color="auto" w:fill="FFFFFF"/>
          </w:tcPr>
          <w:p>
            <w:r>
              <w:rPr>
                <w:color w:val="282828"/>
                <w:sz w:val="18"/>
              </w:rPr>
              <w:t>IT25102521</w:t>
            </w:r>
          </w:p>
        </w:tc>
        <w:tc>
          <w:tcPr>
            <w:tcW w:type="dxa" w:w="2340"/>
            <w:vAlign w:val="center"/>
            <w:tcMar>
              <w:top w:w="120" w:type="dxa"/>
              <w:bottom w:w="120" w:type="dxa"/>
              <w:left w:w="160" w:type="dxa"/>
              <w:right w:w="160" w:type="dxa"/>
            </w:tcMar>
            <w:shd w:val="clear" w:color="auto" w:fill="FFFFFF"/>
          </w:tcPr>
          <w:p>
            <w:r>
              <w:rPr>
                <w:color w:val="282828"/>
                <w:sz w:val="18"/>
              </w:rPr>
              <w:t>Subasinghe R.A.G.I</w:t>
            </w:r>
          </w:p>
        </w:tc>
        <w:tc>
          <w:tcPr>
            <w:tcW w:type="dxa" w:w="2340"/>
            <w:vAlign w:val="center"/>
            <w:tcMar>
              <w:top w:w="120" w:type="dxa"/>
              <w:bottom w:w="120" w:type="dxa"/>
              <w:left w:w="160" w:type="dxa"/>
              <w:right w:w="160" w:type="dxa"/>
            </w:tcMar>
            <w:shd w:val="clear" w:color="auto" w:fill="FFFFFF"/>
          </w:tcPr>
          <w:p>
            <w:r>
              <w:rPr>
                <w:color w:val="282828"/>
                <w:sz w:val="18"/>
              </w:rPr>
              <w:t>Developer 1</w:t>
            </w:r>
          </w:p>
        </w:tc>
        <w:tc>
          <w:tcPr>
            <w:tcW w:type="dxa" w:w="2340"/>
            <w:vAlign w:val="center"/>
            <w:tcMar>
              <w:top w:w="120" w:type="dxa"/>
              <w:bottom w:w="120" w:type="dxa"/>
              <w:left w:w="160" w:type="dxa"/>
              <w:right w:w="160" w:type="dxa"/>
            </w:tcMar>
            <w:shd w:val="clear" w:color="auto" w:fill="FFFFFF"/>
          </w:tcPr>
          <w:p>
            <w:r>
              <w:rPr>
                <w:color w:val="282828"/>
                <w:sz w:val="18"/>
              </w:rPr>
              <w:t>Appointment Scheduling &amp; Notifications (UC-03)</w:t>
            </w:r>
          </w:p>
        </w:tc>
      </w:tr>
      <w:tr>
        <w:tc>
          <w:tcPr>
            <w:tcW w:type="dxa" w:w="2340"/>
            <w:vAlign w:val="center"/>
            <w:tcMar>
              <w:top w:w="120" w:type="dxa"/>
              <w:bottom w:w="120" w:type="dxa"/>
              <w:left w:w="160" w:type="dxa"/>
              <w:right w:w="160" w:type="dxa"/>
            </w:tcMar>
            <w:shd w:val="clear" w:color="auto" w:fill="F8F9FA"/>
          </w:tcPr>
          <w:p>
            <w:r>
              <w:rPr>
                <w:color w:val="282828"/>
                <w:sz w:val="18"/>
              </w:rPr>
              <w:t>IT25103607</w:t>
            </w:r>
          </w:p>
        </w:tc>
        <w:tc>
          <w:tcPr>
            <w:tcW w:type="dxa" w:w="2340"/>
            <w:vAlign w:val="center"/>
            <w:tcMar>
              <w:top w:w="120" w:type="dxa"/>
              <w:bottom w:w="120" w:type="dxa"/>
              <w:left w:w="160" w:type="dxa"/>
              <w:right w:w="160" w:type="dxa"/>
            </w:tcMar>
            <w:shd w:val="clear" w:color="auto" w:fill="F8F9FA"/>
          </w:tcPr>
          <w:p>
            <w:r>
              <w:rPr>
                <w:color w:val="282828"/>
                <w:sz w:val="18"/>
              </w:rPr>
              <w:t>Balasooriya B.A.H.N</w:t>
            </w:r>
          </w:p>
        </w:tc>
        <w:tc>
          <w:tcPr>
            <w:tcW w:type="dxa" w:w="2340"/>
            <w:vAlign w:val="center"/>
            <w:tcMar>
              <w:top w:w="120" w:type="dxa"/>
              <w:bottom w:w="120" w:type="dxa"/>
              <w:left w:w="160" w:type="dxa"/>
              <w:right w:w="160" w:type="dxa"/>
            </w:tcMar>
            <w:shd w:val="clear" w:color="auto" w:fill="F8F9FA"/>
          </w:tcPr>
          <w:p>
            <w:r>
              <w:rPr>
                <w:color w:val="282828"/>
                <w:sz w:val="18"/>
              </w:rPr>
              <w:t>Developer 2</w:t>
            </w:r>
          </w:p>
        </w:tc>
        <w:tc>
          <w:tcPr>
            <w:tcW w:type="dxa" w:w="2340"/>
            <w:vAlign w:val="center"/>
            <w:tcMar>
              <w:top w:w="120" w:type="dxa"/>
              <w:bottom w:w="120" w:type="dxa"/>
              <w:left w:w="160" w:type="dxa"/>
              <w:right w:w="160" w:type="dxa"/>
            </w:tcMar>
            <w:shd w:val="clear" w:color="auto" w:fill="F8F9FA"/>
          </w:tcPr>
          <w:p>
            <w:r>
              <w:rPr>
                <w:color w:val="282828"/>
                <w:sz w:val="18"/>
              </w:rPr>
              <w:t>Smart Inventory &amp; Medical Supplies (UC-04)</w:t>
            </w:r>
          </w:p>
        </w:tc>
      </w:tr>
      <w:tr>
        <w:tc>
          <w:tcPr>
            <w:tcW w:type="dxa" w:w="2340"/>
            <w:vAlign w:val="center"/>
            <w:tcMar>
              <w:top w:w="120" w:type="dxa"/>
              <w:bottom w:w="120" w:type="dxa"/>
              <w:left w:w="160" w:type="dxa"/>
              <w:right w:w="160" w:type="dxa"/>
            </w:tcMar>
            <w:shd w:val="clear" w:color="auto" w:fill="FFFFFF"/>
          </w:tcPr>
          <w:p>
            <w:r>
              <w:rPr>
                <w:color w:val="282828"/>
                <w:sz w:val="18"/>
              </w:rPr>
              <w:t>IT25101534</w:t>
            </w:r>
          </w:p>
        </w:tc>
        <w:tc>
          <w:tcPr>
            <w:tcW w:type="dxa" w:w="2340"/>
            <w:vAlign w:val="center"/>
            <w:tcMar>
              <w:top w:w="120" w:type="dxa"/>
              <w:bottom w:w="120" w:type="dxa"/>
              <w:left w:w="160" w:type="dxa"/>
              <w:right w:w="160" w:type="dxa"/>
            </w:tcMar>
            <w:shd w:val="clear" w:color="auto" w:fill="FFFFFF"/>
          </w:tcPr>
          <w:p>
            <w:r>
              <w:rPr>
                <w:color w:val="282828"/>
                <w:sz w:val="18"/>
              </w:rPr>
              <w:t>Alahakoon A.M.B.U</w:t>
            </w:r>
          </w:p>
        </w:tc>
        <w:tc>
          <w:tcPr>
            <w:tcW w:type="dxa" w:w="2340"/>
            <w:vAlign w:val="center"/>
            <w:tcMar>
              <w:top w:w="120" w:type="dxa"/>
              <w:bottom w:w="120" w:type="dxa"/>
              <w:left w:w="160" w:type="dxa"/>
              <w:right w:w="160" w:type="dxa"/>
            </w:tcMar>
            <w:shd w:val="clear" w:color="auto" w:fill="FFFFFF"/>
          </w:tcPr>
          <w:p>
            <w:r>
              <w:rPr>
                <w:color w:val="282828"/>
                <w:sz w:val="18"/>
              </w:rPr>
              <w:t>Developer 3</w:t>
            </w:r>
          </w:p>
        </w:tc>
        <w:tc>
          <w:tcPr>
            <w:tcW w:type="dxa" w:w="2340"/>
            <w:vAlign w:val="center"/>
            <w:tcMar>
              <w:top w:w="120" w:type="dxa"/>
              <w:bottom w:w="120" w:type="dxa"/>
              <w:left w:w="160" w:type="dxa"/>
              <w:right w:w="160" w:type="dxa"/>
            </w:tcMar>
            <w:shd w:val="clear" w:color="auto" w:fill="FFFFFF"/>
          </w:tcPr>
          <w:p>
            <w:r>
              <w:rPr>
                <w:color w:val="282828"/>
                <w:sz w:val="18"/>
              </w:rPr>
              <w:t>Operational Centre &amp; Staff Management (UC-05)</w:t>
            </w:r>
          </w:p>
        </w:tc>
      </w:tr>
      <w:tr>
        <w:tc>
          <w:tcPr>
            <w:tcW w:type="dxa" w:w="2340"/>
            <w:vAlign w:val="center"/>
            <w:tcMar>
              <w:top w:w="120" w:type="dxa"/>
              <w:bottom w:w="120" w:type="dxa"/>
              <w:left w:w="160" w:type="dxa"/>
              <w:right w:w="160" w:type="dxa"/>
            </w:tcMar>
            <w:shd w:val="clear" w:color="auto" w:fill="F8F9FA"/>
          </w:tcPr>
          <w:p>
            <w:r>
              <w:rPr>
                <w:color w:val="282828"/>
                <w:sz w:val="18"/>
              </w:rPr>
              <w:t>IT25103408</w:t>
            </w:r>
          </w:p>
        </w:tc>
        <w:tc>
          <w:tcPr>
            <w:tcW w:type="dxa" w:w="2340"/>
            <w:vAlign w:val="center"/>
            <w:tcMar>
              <w:top w:w="120" w:type="dxa"/>
              <w:bottom w:w="120" w:type="dxa"/>
              <w:left w:w="160" w:type="dxa"/>
              <w:right w:w="160" w:type="dxa"/>
            </w:tcMar>
            <w:shd w:val="clear" w:color="auto" w:fill="F8F9FA"/>
          </w:tcPr>
          <w:p>
            <w:r>
              <w:rPr>
                <w:color w:val="282828"/>
                <w:sz w:val="18"/>
              </w:rPr>
              <w:t>Warnakulasuriya G.A.D.T.S</w:t>
            </w:r>
          </w:p>
        </w:tc>
        <w:tc>
          <w:tcPr>
            <w:tcW w:type="dxa" w:w="2340"/>
            <w:vAlign w:val="center"/>
            <w:tcMar>
              <w:top w:w="120" w:type="dxa"/>
              <w:bottom w:w="120" w:type="dxa"/>
              <w:left w:w="160" w:type="dxa"/>
              <w:right w:w="160" w:type="dxa"/>
            </w:tcMar>
            <w:shd w:val="clear" w:color="auto" w:fill="F8F9FA"/>
          </w:tcPr>
          <w:p>
            <w:r>
              <w:rPr>
                <w:color w:val="282828"/>
                <w:sz w:val="18"/>
              </w:rPr>
              <w:t>Developer 4</w:t>
            </w:r>
          </w:p>
        </w:tc>
        <w:tc>
          <w:tcPr>
            <w:tcW w:type="dxa" w:w="2340"/>
            <w:vAlign w:val="center"/>
            <w:tcMar>
              <w:top w:w="120" w:type="dxa"/>
              <w:bottom w:w="120" w:type="dxa"/>
              <w:left w:w="160" w:type="dxa"/>
              <w:right w:w="160" w:type="dxa"/>
            </w:tcMar>
            <w:shd w:val="clear" w:color="auto" w:fill="F8F9FA"/>
          </w:tcPr>
          <w:p>
            <w:r>
              <w:rPr>
                <w:color w:val="282828"/>
                <w:sz w:val="18"/>
              </w:rPr>
              <w:t>Pet Grooming &amp; Specialty Care Workflow (UC-06)</w:t>
            </w:r>
          </w:p>
        </w:tc>
      </w:tr>
    </w:tbl>
    <w:p>
      <w:pPr>
        <w:spacing w:before="600"/>
      </w:pPr>
    </w:p>
    <w:p>
      <w:pPr>
        <w:jc w:val="center"/>
      </w:pPr>
      <w:r>
        <w:rPr>
          <w:rFonts w:ascii="Arial" w:hAnsi="Arial"/>
          <w:color w:val="787878"/>
          <w:sz w:val="20"/>
        </w:rPr>
        <w:t>Submission Date: October 2026</w:t>
        <w:br/>
        <w:t>Instructor / Evaluator: Department of Software Engineering, SLIIT</w:t>
      </w:r>
    </w:p>
    <w:p>
      <w:r>
        <w:br w:type="page"/>
      </w:r>
    </w:p>
    <w:p>
      <w:pPr>
        <w:spacing w:before="320" w:after="120"/>
      </w:pPr>
      <w:r>
        <w:rPr>
          <w:rFonts w:ascii="Arial" w:hAnsi="Arial"/>
          <w:b/>
          <w:color w:val="1E1236"/>
          <w:sz w:val="28"/>
        </w:rPr>
        <w:t>2. Introduction</w:t>
      </w:r>
    </w:p>
    <w:p>
      <w:pPr>
        <w:spacing w:before="320" w:after="120"/>
      </w:pPr>
      <w:r>
        <w:rPr>
          <w:rFonts w:ascii="Arial" w:hAnsi="Arial"/>
          <w:b/>
          <w:color w:val="FF5A27"/>
          <w:sz w:val="24"/>
        </w:rPr>
        <w:t>2.1 Project Overview</w:t>
      </w:r>
    </w:p>
    <w:p>
      <w:pPr>
        <w:spacing w:before="40" w:after="120" w:line="276" w:lineRule="auto"/>
      </w:pPr>
      <w:r>
        <w:rPr>
          <w:rFonts w:ascii="Arial" w:hAnsi="Arial"/>
          <w:b w:val="0"/>
          <w:i w:val="0"/>
          <w:color w:val="282828"/>
          <w:sz w:val="20"/>
        </w:rPr>
        <w:t>The modern veterinary healthcare and domestic pet care sector is undergoing significant modernization, moving from fragmented, manual record-keeping to unified digital management solutions. Small to mid-sized companion animal clinics frequently suffer from isolated workflows—scheduling is kept in manual paper registers, veterinary clinical notes remain disconnected from billing, grooming salon queues encounter scheduling clashes with clinical appointments, and pharmaceuticals run into stock-outs or unmonitored expiration. PawLife is an enterprise-grade, web-based veterinary clinic and pet operations management platform designed to unify all operational, clinical, and client-facing workflows into a cohesive ecosystem. Built using Java 17 and Spring Boot 3 on the backend paired with an accessible, high-performance HTML5/Tailwind CSS frontend, PawLife bridges the gap between veterinary professionals, clinic administrative personnel, grooming specialists, inventory storekeepers, and registered pet owners.</w:t>
      </w:r>
    </w:p>
    <w:p>
      <w:pPr>
        <w:spacing w:before="320" w:after="120"/>
      </w:pPr>
      <w:r>
        <w:rPr>
          <w:rFonts w:ascii="Arial" w:hAnsi="Arial"/>
          <w:b/>
          <w:color w:val="FF5A27"/>
          <w:sz w:val="24"/>
        </w:rPr>
        <w:t>2.2 Project Objectives</w:t>
      </w:r>
    </w:p>
    <w:p>
      <w:pPr>
        <w:spacing w:before="40" w:after="120" w:line="276" w:lineRule="auto"/>
      </w:pPr>
      <w:r>
        <w:rPr>
          <w:rFonts w:ascii="Arial" w:hAnsi="Arial"/>
          <w:b w:val="0"/>
          <w:i w:val="0"/>
          <w:color w:val="282828"/>
          <w:sz w:val="20"/>
        </w:rPr>
        <w:t>The primary technical and operational goals achieved through the PawLife system include:</w:t>
      </w:r>
    </w:p>
    <w:p>
      <w:pPr>
        <w:pStyle w:val="ListBullet"/>
        <w:spacing w:before="20" w:after="60" w:line="276" w:lineRule="auto"/>
      </w:pPr>
      <w:r>
        <w:rPr>
          <w:rFonts w:ascii="Arial" w:hAnsi="Arial"/>
          <w:color w:val="282828"/>
          <w:sz w:val="20"/>
        </w:rPr>
        <w:t>Centralized Role-Based Portal Access: Implementing granular role-based access control (RBAC) across six distinct personas (System Administrator, Veterinary Officer, Appointments Manager, Grooming Staff, Inventory Manager, and Pet Owner) ensuring complete data confidentiality and operational boundaries.</w:t>
      </w:r>
    </w:p>
    <w:p>
      <w:pPr>
        <w:pStyle w:val="ListBullet"/>
        <w:spacing w:before="20" w:after="60" w:line="276" w:lineRule="auto"/>
      </w:pPr>
      <w:r>
        <w:rPr>
          <w:rFonts w:ascii="Arial" w:hAnsi="Arial"/>
          <w:color w:val="282828"/>
          <w:sz w:val="20"/>
        </w:rPr>
        <w:t>Automated Appointment Scheduling &amp; Conflict Elimination: Eliminating double-booking and schedule collisions across medical and grooming staff through a real-time slot conflict engine operating with atomic validation.</w:t>
      </w:r>
    </w:p>
    <w:p>
      <w:pPr>
        <w:pStyle w:val="ListBullet"/>
        <w:spacing w:before="20" w:after="60" w:line="276" w:lineRule="auto"/>
      </w:pPr>
      <w:r>
        <w:rPr>
          <w:rFonts w:ascii="Arial" w:hAnsi="Arial"/>
          <w:color w:val="282828"/>
          <w:sz w:val="20"/>
        </w:rPr>
        <w:t>Digital Electronic Health Records (EHR): Delivering persistent medical history tracking, diagnostic consultation logging, digital prescription generation, and automated booster vaccination due-date scheduling (+1 year rule) keyed to unique pet microchips.</w:t>
      </w:r>
    </w:p>
    <w:p>
      <w:pPr>
        <w:pStyle w:val="ListBullet"/>
        <w:spacing w:before="20" w:after="60" w:line="276" w:lineRule="auto"/>
      </w:pPr>
      <w:r>
        <w:rPr>
          <w:rFonts w:ascii="Arial" w:hAnsi="Arial"/>
          <w:color w:val="282828"/>
          <w:sz w:val="20"/>
        </w:rPr>
        <w:t>Live 4-Station Grooming Salon Pipeline: Establishing an interactive four-station tracking workflow (Checked-In -&gt; Bathing -&gt; Styling -&gt; Ready for Pickup) with real-time synchronisation between salon staff and pet parents.</w:t>
      </w:r>
    </w:p>
    <w:p>
      <w:pPr>
        <w:pStyle w:val="ListBullet"/>
        <w:spacing w:before="20" w:after="60" w:line="276" w:lineRule="auto"/>
      </w:pPr>
      <w:r>
        <w:rPr>
          <w:rFonts w:ascii="Arial" w:hAnsi="Arial"/>
          <w:color w:val="282828"/>
          <w:sz w:val="20"/>
        </w:rPr>
        <w:t>Smart Inventory &amp; Batch Expiry Tracking: Providing automated stock ledger monitoring, consumption deductions linked to clinical consultations and grooming usage, minimum threshold reorder alerts, and expired batch scrap auditing.</w:t>
      </w:r>
    </w:p>
    <w:p>
      <w:pPr>
        <w:pStyle w:val="ListBullet"/>
        <w:spacing w:before="20" w:after="60" w:line="276" w:lineRule="auto"/>
      </w:pPr>
      <w:r>
        <w:rPr>
          <w:rFonts w:ascii="Arial" w:hAnsi="Arial"/>
          <w:color w:val="282828"/>
          <w:sz w:val="20"/>
        </w:rPr>
        <w:t>Staff Scheduling &amp; Clinic Throughput Analytics: Empowering Centre Managers with weekly duty rostering, shift collision validation, live clinic throughput monitors, and predictive linear regression revenue forecasts.</w:t>
      </w:r>
    </w:p>
    <w:p>
      <w:pPr>
        <w:spacing w:before="320" w:after="120"/>
      </w:pPr>
      <w:r>
        <w:rPr>
          <w:rFonts w:ascii="Arial" w:hAnsi="Arial"/>
          <w:b/>
          <w:color w:val="FF5A27"/>
          <w:sz w:val="24"/>
        </w:rPr>
        <w:t>2.3 Target Users and Stakeholders</w:t>
      </w:r>
    </w:p>
    <w:p>
      <w:pPr>
        <w:spacing w:before="40" w:after="120" w:line="276" w:lineRule="auto"/>
      </w:pPr>
      <w:r>
        <w:rPr>
          <w:rFonts w:ascii="Arial" w:hAnsi="Arial"/>
          <w:b w:val="0"/>
          <w:i w:val="0"/>
          <w:color w:val="282828"/>
          <w:sz w:val="20"/>
        </w:rPr>
        <w:t>The system directly serves six primary stakeholders, each provided with dedicated workspace clearances:</w:t>
      </w:r>
    </w:p>
    <w:p>
      <w:pPr>
        <w:pStyle w:val="ListBullet"/>
        <w:spacing w:before="20" w:after="60" w:line="276" w:lineRule="auto"/>
      </w:pPr>
      <w:r>
        <w:rPr>
          <w:rFonts w:ascii="Arial" w:hAnsi="Arial"/>
          <w:color w:val="282828"/>
          <w:sz w:val="20"/>
        </w:rPr>
        <w:t>Veterinary Officers: Review diagnostic timelines, log clinical consultations, issue structured digital prescriptions, and record preventative vaccinations.</w:t>
      </w:r>
    </w:p>
    <w:p>
      <w:pPr>
        <w:pStyle w:val="ListBullet"/>
        <w:spacing w:before="20" w:after="60" w:line="276" w:lineRule="auto"/>
      </w:pPr>
      <w:r>
        <w:rPr>
          <w:rFonts w:ascii="Arial" w:hAnsi="Arial"/>
          <w:color w:val="282828"/>
          <w:sz w:val="20"/>
        </w:rPr>
        <w:t>Appointments &amp; Front-Desk Managers: Coordinate client bookings, verify daily time slot availability, check pets into clinic workstations, and manage status transitions.</w:t>
      </w:r>
    </w:p>
    <w:p>
      <w:pPr>
        <w:pStyle w:val="ListBullet"/>
        <w:spacing w:before="20" w:after="60" w:line="276" w:lineRule="auto"/>
      </w:pPr>
      <w:r>
        <w:rPr>
          <w:rFonts w:ascii="Arial" w:hAnsi="Arial"/>
          <w:color w:val="282828"/>
          <w:sz w:val="20"/>
        </w:rPr>
        <w:t>Grooming Specialists: Manage salon queue throughput, transition pets across stations, log coat/skin abnormalities, and record completed treatments.</w:t>
      </w:r>
    </w:p>
    <w:p>
      <w:pPr>
        <w:pStyle w:val="ListBullet"/>
        <w:spacing w:before="20" w:after="60" w:line="276" w:lineRule="auto"/>
      </w:pPr>
      <w:r>
        <w:rPr>
          <w:rFonts w:ascii="Arial" w:hAnsi="Arial"/>
          <w:color w:val="282828"/>
          <w:sz w:val="20"/>
        </w:rPr>
        <w:t>Inventory Managers: Maintain pharmaceutical and medical consumable ledgers, receive replenishment batches, track batch expiry dates, and review automated reorder banners.</w:t>
      </w:r>
    </w:p>
    <w:p>
      <w:pPr>
        <w:pStyle w:val="ListBullet"/>
        <w:spacing w:before="20" w:after="60" w:line="276" w:lineRule="auto"/>
      </w:pPr>
      <w:r>
        <w:rPr>
          <w:rFonts w:ascii="Arial" w:hAnsi="Arial"/>
          <w:color w:val="282828"/>
          <w:sz w:val="20"/>
        </w:rPr>
        <w:t>Centre Operations Managers: Oversee clinic throughput KPIs, roster staff weekly duty schedules without overlaps, and monitor department bottlenecks.</w:t>
      </w:r>
    </w:p>
    <w:p>
      <w:pPr>
        <w:pStyle w:val="ListBullet"/>
        <w:spacing w:before="20" w:after="60" w:line="276" w:lineRule="auto"/>
      </w:pPr>
      <w:r>
        <w:rPr>
          <w:rFonts w:ascii="Arial" w:hAnsi="Arial"/>
          <w:color w:val="282828"/>
          <w:sz w:val="20"/>
        </w:rPr>
        <w:t>System Administrators: Supervise system security, manage personnel clearances, audit immutable activity logs, and evaluate business intelligence (BI) growth trends.</w:t>
      </w:r>
    </w:p>
    <w:p>
      <w:pPr>
        <w:pStyle w:val="ListBullet"/>
        <w:spacing w:before="20" w:after="60" w:line="276" w:lineRule="auto"/>
      </w:pPr>
      <w:r>
        <w:rPr>
          <w:rFonts w:ascii="Arial" w:hAnsi="Arial"/>
          <w:color w:val="282828"/>
          <w:sz w:val="20"/>
        </w:rPr>
        <w:t>Pet Parents &amp; Clients: Book veterinary or grooming sessions online, track live salon styling status, inspect digital health records, and submit verified feedback.</w:t>
      </w:r>
    </w:p>
    <w:p>
      <w:pPr>
        <w:spacing w:before="320" w:after="120"/>
      </w:pPr>
      <w:r>
        <w:rPr>
          <w:rFonts w:ascii="Arial" w:hAnsi="Arial"/>
          <w:b/>
          <w:color w:val="FF5A27"/>
          <w:sz w:val="24"/>
        </w:rPr>
        <w:t>2.4 Scope and Limitations</w:t>
      </w:r>
    </w:p>
    <w:p>
      <w:pPr>
        <w:spacing w:before="40" w:after="120" w:line="276" w:lineRule="auto"/>
      </w:pPr>
      <w:r>
        <w:rPr>
          <w:rFonts w:ascii="Arial" w:hAnsi="Arial"/>
          <w:b w:val="0"/>
          <w:i w:val="0"/>
          <w:color w:val="282828"/>
          <w:sz w:val="20"/>
        </w:rPr>
        <w:t>Project Scope: The system encompasses a fully responsive web application providing a public customer booking and medical viewing portal, alongside six authenticated administrative staff portals. It features 13 relational tables, automated audit logging, slot conflict validation, live polling notifications without full-page reloads, and multi-database support (MySQL 8.0 enterprise engine with zero-configuration SQLite development fallback).</w:t>
        <w:br/>
        <w:br/>
        <w:t>System Limitations: Payment processing operates in sandbox/verified settlement ledger mode without live third-party credit card gateway integration; communication alerts operate via in-app toast notification engines rather than paid external SMS gateways; the platform requires network access and standard modern web browsers (Google Chrome, Microsoft Edge, Mozilla Firefox).</w:t>
      </w:r>
    </w:p>
    <w:p>
      <w:pPr>
        <w:spacing w:before="320" w:after="120"/>
      </w:pPr>
      <w:r>
        <w:rPr>
          <w:rFonts w:ascii="Arial" w:hAnsi="Arial"/>
          <w:b/>
          <w:color w:val="1E1236"/>
          <w:sz w:val="28"/>
        </w:rPr>
        <w:t>3. Requirements</w:t>
      </w:r>
    </w:p>
    <w:p>
      <w:pPr>
        <w:spacing w:before="320" w:after="120"/>
      </w:pPr>
      <w:r>
        <w:rPr>
          <w:rFonts w:ascii="Arial" w:hAnsi="Arial"/>
          <w:b/>
          <w:color w:val="FF5A27"/>
          <w:sz w:val="24"/>
        </w:rPr>
        <w:t>3.1 Functional Requirements</w:t>
      </w:r>
    </w:p>
    <w:p>
      <w:pPr>
        <w:spacing w:before="40" w:after="120" w:line="276" w:lineRule="auto"/>
      </w:pPr>
      <w:r>
        <w:rPr>
          <w:rFonts w:ascii="Arial" w:hAnsi="Arial"/>
          <w:b w:val="0"/>
          <w:i w:val="0"/>
          <w:color w:val="282828"/>
          <w:sz w:val="20"/>
        </w:rPr>
        <w:t>The system requirements are systematically decomposed across the six core functional modules aligned with the project's sequence use cases (UC-01 to UC-06):</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Module / Member</w:t>
            </w:r>
          </w:p>
        </w:tc>
        <w:tc>
          <w:tcPr>
            <w:tcW w:type="dxa" w:w="2340"/>
            <w:vAlign w:val="center"/>
            <w:tcMar>
              <w:top w:w="120" w:type="dxa"/>
              <w:bottom w:w="120" w:type="dxa"/>
              <w:left w:w="160" w:type="dxa"/>
              <w:right w:w="160" w:type="dxa"/>
            </w:tcMar>
            <w:shd w:val="clear" w:color="auto" w:fill="1E1236"/>
          </w:tcPr>
          <w:p>
            <w:r>
              <w:rPr>
                <w:b/>
                <w:color w:val="FFFFFF"/>
                <w:sz w:val="19"/>
              </w:rPr>
              <w:t>Req ID</w:t>
            </w:r>
          </w:p>
        </w:tc>
        <w:tc>
          <w:tcPr>
            <w:tcW w:type="dxa" w:w="2340"/>
            <w:vAlign w:val="center"/>
            <w:tcMar>
              <w:top w:w="120" w:type="dxa"/>
              <w:bottom w:w="120" w:type="dxa"/>
              <w:left w:w="160" w:type="dxa"/>
              <w:right w:w="160" w:type="dxa"/>
            </w:tcMar>
            <w:shd w:val="clear" w:color="auto" w:fill="1E1236"/>
          </w:tcPr>
          <w:p>
            <w:r>
              <w:rPr>
                <w:b/>
                <w:color w:val="FFFFFF"/>
                <w:sz w:val="19"/>
              </w:rPr>
              <w:t>Functional Requirement Description</w:t>
            </w:r>
          </w:p>
        </w:tc>
        <w:tc>
          <w:tcPr>
            <w:tcW w:type="dxa" w:w="2340"/>
            <w:vAlign w:val="center"/>
            <w:tcMar>
              <w:top w:w="120" w:type="dxa"/>
              <w:bottom w:w="120" w:type="dxa"/>
              <w:left w:w="160" w:type="dxa"/>
              <w:right w:w="160" w:type="dxa"/>
            </w:tcMar>
            <w:shd w:val="clear" w:color="auto" w:fill="1E1236"/>
          </w:tcPr>
          <w:p>
            <w:r>
              <w:rPr>
                <w:b/>
                <w:color w:val="FFFFFF"/>
                <w:sz w:val="19"/>
              </w:rPr>
              <w:t>Priority</w:t>
            </w:r>
          </w:p>
        </w:tc>
      </w:tr>
      <w:tr>
        <w:tc>
          <w:tcPr>
            <w:tcW w:type="dxa" w:w="2340"/>
            <w:vAlign w:val="center"/>
            <w:tcMar>
              <w:top w:w="120" w:type="dxa"/>
              <w:bottom w:w="120" w:type="dxa"/>
              <w:left w:w="160" w:type="dxa"/>
              <w:right w:w="160" w:type="dxa"/>
            </w:tcMar>
            <w:shd w:val="clear" w:color="auto" w:fill="FFFFFF"/>
          </w:tcPr>
          <w:p>
            <w:r>
              <w:rPr>
                <w:color w:val="282828"/>
                <w:sz w:val="18"/>
              </w:rPr>
              <w:t>System Admin &amp; BI</w:t>
              <w:br/>
              <w:t>(Sanvidu S.D.N)</w:t>
            </w:r>
          </w:p>
        </w:tc>
        <w:tc>
          <w:tcPr>
            <w:tcW w:type="dxa" w:w="2340"/>
            <w:vAlign w:val="center"/>
            <w:tcMar>
              <w:top w:w="120" w:type="dxa"/>
              <w:bottom w:w="120" w:type="dxa"/>
              <w:left w:w="160" w:type="dxa"/>
              <w:right w:w="160" w:type="dxa"/>
            </w:tcMar>
            <w:shd w:val="clear" w:color="auto" w:fill="FFFFFF"/>
          </w:tcPr>
          <w:p>
            <w:r>
              <w:rPr>
                <w:color w:val="282828"/>
                <w:sz w:val="18"/>
              </w:rPr>
              <w:t>FR-01</w:t>
            </w:r>
          </w:p>
        </w:tc>
        <w:tc>
          <w:tcPr>
            <w:tcW w:type="dxa" w:w="2340"/>
            <w:vAlign w:val="center"/>
            <w:tcMar>
              <w:top w:w="120" w:type="dxa"/>
              <w:bottom w:w="120" w:type="dxa"/>
              <w:left w:w="160" w:type="dxa"/>
              <w:right w:w="160" w:type="dxa"/>
            </w:tcMar>
            <w:shd w:val="clear" w:color="auto" w:fill="FFFFFF"/>
          </w:tcPr>
          <w:p>
            <w:r>
              <w:rPr>
                <w:color w:val="282828"/>
                <w:sz w:val="18"/>
              </w:rPr>
              <w:t>The system shall authenticate staff and enforce Role-Based Access Control (RBAC) permission matrices for all protected endpoints.</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System Admin &amp; BI</w:t>
              <w:br/>
              <w:t>(Sanvidu S.D.N)</w:t>
            </w:r>
          </w:p>
        </w:tc>
        <w:tc>
          <w:tcPr>
            <w:tcW w:type="dxa" w:w="2340"/>
            <w:vAlign w:val="center"/>
            <w:tcMar>
              <w:top w:w="120" w:type="dxa"/>
              <w:bottom w:w="120" w:type="dxa"/>
              <w:left w:w="160" w:type="dxa"/>
              <w:right w:w="160" w:type="dxa"/>
            </w:tcMar>
            <w:shd w:val="clear" w:color="auto" w:fill="F8F9FA"/>
          </w:tcPr>
          <w:p>
            <w:r>
              <w:rPr>
                <w:color w:val="282828"/>
                <w:sz w:val="18"/>
              </w:rPr>
              <w:t>FR-02</w:t>
            </w:r>
          </w:p>
        </w:tc>
        <w:tc>
          <w:tcPr>
            <w:tcW w:type="dxa" w:w="2340"/>
            <w:vAlign w:val="center"/>
            <w:tcMar>
              <w:top w:w="120" w:type="dxa"/>
              <w:bottom w:w="120" w:type="dxa"/>
              <w:left w:w="160" w:type="dxa"/>
              <w:right w:w="160" w:type="dxa"/>
            </w:tcMar>
            <w:shd w:val="clear" w:color="auto" w:fill="F8F9FA"/>
          </w:tcPr>
          <w:p>
            <w:r>
              <w:rPr>
                <w:color w:val="282828"/>
                <w:sz w:val="18"/>
              </w:rPr>
              <w:t>The system shall capture immutable audit trails for every security, clinical, and financial transaction with timestamped user identity.</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System Admin &amp; BI</w:t>
              <w:br/>
              <w:t>(Sanvidu S.D.N)</w:t>
            </w:r>
          </w:p>
        </w:tc>
        <w:tc>
          <w:tcPr>
            <w:tcW w:type="dxa" w:w="2340"/>
            <w:vAlign w:val="center"/>
            <w:tcMar>
              <w:top w:w="120" w:type="dxa"/>
              <w:bottom w:w="120" w:type="dxa"/>
              <w:left w:w="160" w:type="dxa"/>
              <w:right w:w="160" w:type="dxa"/>
            </w:tcMar>
            <w:shd w:val="clear" w:color="auto" w:fill="FFFFFF"/>
          </w:tcPr>
          <w:p>
            <w:r>
              <w:rPr>
                <w:color w:val="282828"/>
                <w:sz w:val="18"/>
              </w:rPr>
              <w:t>FR-03</w:t>
            </w:r>
          </w:p>
        </w:tc>
        <w:tc>
          <w:tcPr>
            <w:tcW w:type="dxa" w:w="2340"/>
            <w:vAlign w:val="center"/>
            <w:tcMar>
              <w:top w:w="120" w:type="dxa"/>
              <w:bottom w:w="120" w:type="dxa"/>
              <w:left w:w="160" w:type="dxa"/>
              <w:right w:w="160" w:type="dxa"/>
            </w:tcMar>
            <w:shd w:val="clear" w:color="auto" w:fill="FFFFFF"/>
          </w:tcPr>
          <w:p>
            <w:r>
              <w:rPr>
                <w:color w:val="282828"/>
                <w:sz w:val="18"/>
              </w:rPr>
              <w:t>The system shall calculate monthly clinic revenue growth and compute linear regression trend forecasts (+12.5% projected).</w:t>
            </w:r>
          </w:p>
        </w:tc>
        <w:tc>
          <w:tcPr>
            <w:tcW w:type="dxa" w:w="2340"/>
            <w:vAlign w:val="center"/>
            <w:tcMar>
              <w:top w:w="120" w:type="dxa"/>
              <w:bottom w:w="120" w:type="dxa"/>
              <w:left w:w="160" w:type="dxa"/>
              <w:right w:w="160" w:type="dxa"/>
            </w:tcMar>
            <w:shd w:val="clear" w:color="auto" w:fill="FFFFFF"/>
          </w:tcPr>
          <w:p>
            <w:r>
              <w:rPr>
                <w:color w:val="282828"/>
                <w:sz w:val="18"/>
              </w:rPr>
              <w:t>Medium</w:t>
            </w:r>
          </w:p>
        </w:tc>
      </w:tr>
      <w:tr>
        <w:tc>
          <w:tcPr>
            <w:tcW w:type="dxa" w:w="2340"/>
            <w:vAlign w:val="center"/>
            <w:tcMar>
              <w:top w:w="120" w:type="dxa"/>
              <w:bottom w:w="120" w:type="dxa"/>
              <w:left w:w="160" w:type="dxa"/>
              <w:right w:w="160" w:type="dxa"/>
            </w:tcMar>
            <w:shd w:val="clear" w:color="auto" w:fill="F8F9FA"/>
          </w:tcPr>
          <w:p>
            <w:r>
              <w:rPr>
                <w:color w:val="282828"/>
                <w:sz w:val="18"/>
              </w:rPr>
              <w:t>Pet EHR &amp; Health</w:t>
              <w:br/>
              <w:t>(De Silva L.P.B)</w:t>
            </w:r>
          </w:p>
        </w:tc>
        <w:tc>
          <w:tcPr>
            <w:tcW w:type="dxa" w:w="2340"/>
            <w:vAlign w:val="center"/>
            <w:tcMar>
              <w:top w:w="120" w:type="dxa"/>
              <w:bottom w:w="120" w:type="dxa"/>
              <w:left w:w="160" w:type="dxa"/>
              <w:right w:w="160" w:type="dxa"/>
            </w:tcMar>
            <w:shd w:val="clear" w:color="auto" w:fill="F8F9FA"/>
          </w:tcPr>
          <w:p>
            <w:r>
              <w:rPr>
                <w:color w:val="282828"/>
                <w:sz w:val="18"/>
              </w:rPr>
              <w:t>FR-04</w:t>
            </w:r>
          </w:p>
        </w:tc>
        <w:tc>
          <w:tcPr>
            <w:tcW w:type="dxa" w:w="2340"/>
            <w:vAlign w:val="center"/>
            <w:tcMar>
              <w:top w:w="120" w:type="dxa"/>
              <w:bottom w:w="120" w:type="dxa"/>
              <w:left w:w="160" w:type="dxa"/>
              <w:right w:w="160" w:type="dxa"/>
            </w:tcMar>
            <w:shd w:val="clear" w:color="auto" w:fill="F8F9FA"/>
          </w:tcPr>
          <w:p>
            <w:r>
              <w:rPr>
                <w:color w:val="282828"/>
                <w:sz w:val="18"/>
              </w:rPr>
              <w:t>The system shall register pet profiles with unique microchip numbers and link them to verified pet owner parent records.</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Pet EHR &amp; Health</w:t>
              <w:br/>
              <w:t>(De Silva L.P.B)</w:t>
            </w:r>
          </w:p>
        </w:tc>
        <w:tc>
          <w:tcPr>
            <w:tcW w:type="dxa" w:w="2340"/>
            <w:vAlign w:val="center"/>
            <w:tcMar>
              <w:top w:w="120" w:type="dxa"/>
              <w:bottom w:w="120" w:type="dxa"/>
              <w:left w:w="160" w:type="dxa"/>
              <w:right w:w="160" w:type="dxa"/>
            </w:tcMar>
            <w:shd w:val="clear" w:color="auto" w:fill="FFFFFF"/>
          </w:tcPr>
          <w:p>
            <w:r>
              <w:rPr>
                <w:color w:val="282828"/>
                <w:sz w:val="18"/>
              </w:rPr>
              <w:t>FR-05</w:t>
            </w:r>
          </w:p>
        </w:tc>
        <w:tc>
          <w:tcPr>
            <w:tcW w:type="dxa" w:w="2340"/>
            <w:vAlign w:val="center"/>
            <w:tcMar>
              <w:top w:w="120" w:type="dxa"/>
              <w:bottom w:w="120" w:type="dxa"/>
              <w:left w:w="160" w:type="dxa"/>
              <w:right w:w="160" w:type="dxa"/>
            </w:tcMar>
            <w:shd w:val="clear" w:color="auto" w:fill="FFFFFF"/>
          </w:tcPr>
          <w:p>
            <w:r>
              <w:rPr>
                <w:color w:val="282828"/>
                <w:sz w:val="18"/>
              </w:rPr>
              <w:t>The system shall log clinical consultations with structured symptoms, vitals, primary diagnosis, and treatment instructions.</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Pet EHR &amp; Health</w:t>
              <w:br/>
              <w:t>(De Silva L.P.B)</w:t>
            </w:r>
          </w:p>
        </w:tc>
        <w:tc>
          <w:tcPr>
            <w:tcW w:type="dxa" w:w="2340"/>
            <w:vAlign w:val="center"/>
            <w:tcMar>
              <w:top w:w="120" w:type="dxa"/>
              <w:bottom w:w="120" w:type="dxa"/>
              <w:left w:w="160" w:type="dxa"/>
              <w:right w:w="160" w:type="dxa"/>
            </w:tcMar>
            <w:shd w:val="clear" w:color="auto" w:fill="F8F9FA"/>
          </w:tcPr>
          <w:p>
            <w:r>
              <w:rPr>
                <w:color w:val="282828"/>
                <w:sz w:val="18"/>
              </w:rPr>
              <w:t>FR-06</w:t>
            </w:r>
          </w:p>
        </w:tc>
        <w:tc>
          <w:tcPr>
            <w:tcW w:type="dxa" w:w="2340"/>
            <w:vAlign w:val="center"/>
            <w:tcMar>
              <w:top w:w="120" w:type="dxa"/>
              <w:bottom w:w="120" w:type="dxa"/>
              <w:left w:w="160" w:type="dxa"/>
              <w:right w:w="160" w:type="dxa"/>
            </w:tcMar>
            <w:shd w:val="clear" w:color="auto" w:fill="F8F9FA"/>
          </w:tcPr>
          <w:p>
            <w:r>
              <w:rPr>
                <w:color w:val="282828"/>
                <w:sz w:val="18"/>
              </w:rPr>
              <w:t>The system shall issue digital prescriptions and calculate automatic vaccination booster due dates (+1 year standard interval).</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Appointments Hub</w:t>
              <w:br/>
              <w:t>(Subasinghe R.A.G.I)</w:t>
            </w:r>
          </w:p>
        </w:tc>
        <w:tc>
          <w:tcPr>
            <w:tcW w:type="dxa" w:w="2340"/>
            <w:vAlign w:val="center"/>
            <w:tcMar>
              <w:top w:w="120" w:type="dxa"/>
              <w:bottom w:w="120" w:type="dxa"/>
              <w:left w:w="160" w:type="dxa"/>
              <w:right w:w="160" w:type="dxa"/>
            </w:tcMar>
            <w:shd w:val="clear" w:color="auto" w:fill="FFFFFF"/>
          </w:tcPr>
          <w:p>
            <w:r>
              <w:rPr>
                <w:color w:val="282828"/>
                <w:sz w:val="18"/>
              </w:rPr>
              <w:t>FR-07</w:t>
            </w:r>
          </w:p>
        </w:tc>
        <w:tc>
          <w:tcPr>
            <w:tcW w:type="dxa" w:w="2340"/>
            <w:vAlign w:val="center"/>
            <w:tcMar>
              <w:top w:w="120" w:type="dxa"/>
              <w:bottom w:w="120" w:type="dxa"/>
              <w:left w:w="160" w:type="dxa"/>
              <w:right w:w="160" w:type="dxa"/>
            </w:tcMar>
            <w:shd w:val="clear" w:color="auto" w:fill="FFFFFF"/>
          </w:tcPr>
          <w:p>
            <w:r>
              <w:rPr>
                <w:color w:val="282828"/>
                <w:sz w:val="18"/>
              </w:rPr>
              <w:t>The system shall provide an online appointment booking wizard with real-time date and slot availability inspection.</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Appointments Hub</w:t>
              <w:br/>
              <w:t>(Subasinghe R.A.G.I)</w:t>
            </w:r>
          </w:p>
        </w:tc>
        <w:tc>
          <w:tcPr>
            <w:tcW w:type="dxa" w:w="2340"/>
            <w:vAlign w:val="center"/>
            <w:tcMar>
              <w:top w:w="120" w:type="dxa"/>
              <w:bottom w:w="120" w:type="dxa"/>
              <w:left w:w="160" w:type="dxa"/>
              <w:right w:w="160" w:type="dxa"/>
            </w:tcMar>
            <w:shd w:val="clear" w:color="auto" w:fill="F8F9FA"/>
          </w:tcPr>
          <w:p>
            <w:r>
              <w:rPr>
                <w:color w:val="282828"/>
                <w:sz w:val="18"/>
              </w:rPr>
              <w:t>FR-08</w:t>
            </w:r>
          </w:p>
        </w:tc>
        <w:tc>
          <w:tcPr>
            <w:tcW w:type="dxa" w:w="2340"/>
            <w:vAlign w:val="center"/>
            <w:tcMar>
              <w:top w:w="120" w:type="dxa"/>
              <w:bottom w:w="120" w:type="dxa"/>
              <w:left w:w="160" w:type="dxa"/>
              <w:right w:w="160" w:type="dxa"/>
            </w:tcMar>
            <w:shd w:val="clear" w:color="auto" w:fill="F8F9FA"/>
          </w:tcPr>
          <w:p>
            <w:r>
              <w:rPr>
                <w:color w:val="282828"/>
                <w:sz w:val="18"/>
              </w:rPr>
              <w:t>The system shall enforce an atomic slot conflict prevention engine that rejects double-bookings on identical dates, times, and staff.</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Appointments Hub</w:t>
              <w:br/>
              <w:t>(Subasinghe R.A.G.I)</w:t>
            </w:r>
          </w:p>
        </w:tc>
        <w:tc>
          <w:tcPr>
            <w:tcW w:type="dxa" w:w="2340"/>
            <w:vAlign w:val="center"/>
            <w:tcMar>
              <w:top w:w="120" w:type="dxa"/>
              <w:bottom w:w="120" w:type="dxa"/>
              <w:left w:w="160" w:type="dxa"/>
              <w:right w:w="160" w:type="dxa"/>
            </w:tcMar>
            <w:shd w:val="clear" w:color="auto" w:fill="FFFFFF"/>
          </w:tcPr>
          <w:p>
            <w:r>
              <w:rPr>
                <w:color w:val="282828"/>
                <w:sz w:val="18"/>
              </w:rPr>
              <w:t>FR-09</w:t>
            </w:r>
          </w:p>
        </w:tc>
        <w:tc>
          <w:tcPr>
            <w:tcW w:type="dxa" w:w="2340"/>
            <w:vAlign w:val="center"/>
            <w:tcMar>
              <w:top w:w="120" w:type="dxa"/>
              <w:bottom w:w="120" w:type="dxa"/>
              <w:left w:w="160" w:type="dxa"/>
              <w:right w:w="160" w:type="dxa"/>
            </w:tcMar>
            <w:shd w:val="clear" w:color="auto" w:fill="FFFFFF"/>
          </w:tcPr>
          <w:p>
            <w:r>
              <w:rPr>
                <w:color w:val="282828"/>
                <w:sz w:val="18"/>
              </w:rPr>
              <w:t>The system shall transition appointment statuses across 'Pending', 'Confirmed', 'In Progress', 'Completed', and 'Cancelled'.</w:t>
            </w:r>
          </w:p>
        </w:tc>
        <w:tc>
          <w:tcPr>
            <w:tcW w:type="dxa" w:w="2340"/>
            <w:vAlign w:val="center"/>
            <w:tcMar>
              <w:top w:w="120" w:type="dxa"/>
              <w:bottom w:w="120" w:type="dxa"/>
              <w:left w:w="160" w:type="dxa"/>
              <w:right w:w="160" w:type="dxa"/>
            </w:tcMar>
            <w:shd w:val="clear" w:color="auto" w:fill="FFFFFF"/>
          </w:tcPr>
          <w:p>
            <w:r>
              <w:rPr>
                <w:color w:val="282828"/>
                <w:sz w:val="18"/>
              </w:rPr>
              <w:t>Medium</w:t>
            </w:r>
          </w:p>
        </w:tc>
      </w:tr>
      <w:tr>
        <w:tc>
          <w:tcPr>
            <w:tcW w:type="dxa" w:w="2340"/>
            <w:vAlign w:val="center"/>
            <w:tcMar>
              <w:top w:w="120" w:type="dxa"/>
              <w:bottom w:w="120" w:type="dxa"/>
              <w:left w:w="160" w:type="dxa"/>
              <w:right w:w="160" w:type="dxa"/>
            </w:tcMar>
            <w:shd w:val="clear" w:color="auto" w:fill="F8F9FA"/>
          </w:tcPr>
          <w:p>
            <w:r>
              <w:rPr>
                <w:color w:val="282828"/>
                <w:sz w:val="18"/>
              </w:rPr>
              <w:t>Smart Inventory</w:t>
              <w:br/>
              <w:t>(Balasooriya B.A.H.N)</w:t>
            </w:r>
          </w:p>
        </w:tc>
        <w:tc>
          <w:tcPr>
            <w:tcW w:type="dxa" w:w="2340"/>
            <w:vAlign w:val="center"/>
            <w:tcMar>
              <w:top w:w="120" w:type="dxa"/>
              <w:bottom w:w="120" w:type="dxa"/>
              <w:left w:w="160" w:type="dxa"/>
              <w:right w:w="160" w:type="dxa"/>
            </w:tcMar>
            <w:shd w:val="clear" w:color="auto" w:fill="F8F9FA"/>
          </w:tcPr>
          <w:p>
            <w:r>
              <w:rPr>
                <w:color w:val="282828"/>
                <w:sz w:val="18"/>
              </w:rPr>
              <w:t>FR-10</w:t>
            </w:r>
          </w:p>
        </w:tc>
        <w:tc>
          <w:tcPr>
            <w:tcW w:type="dxa" w:w="2340"/>
            <w:vAlign w:val="center"/>
            <w:tcMar>
              <w:top w:w="120" w:type="dxa"/>
              <w:bottom w:w="120" w:type="dxa"/>
              <w:left w:w="160" w:type="dxa"/>
              <w:right w:w="160" w:type="dxa"/>
            </w:tcMar>
            <w:shd w:val="clear" w:color="auto" w:fill="F8F9FA"/>
          </w:tcPr>
          <w:p>
            <w:r>
              <w:rPr>
                <w:color w:val="282828"/>
                <w:sz w:val="18"/>
              </w:rPr>
              <w:t>The system shall maintain a medical stock ledger tracking batch numbers, expiration dates, unit prices, and quantities on hand.</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Smart Inventory</w:t>
              <w:br/>
              <w:t>(Balasooriya B.A.H.N)</w:t>
            </w:r>
          </w:p>
        </w:tc>
        <w:tc>
          <w:tcPr>
            <w:tcW w:type="dxa" w:w="2340"/>
            <w:vAlign w:val="center"/>
            <w:tcMar>
              <w:top w:w="120" w:type="dxa"/>
              <w:bottom w:w="120" w:type="dxa"/>
              <w:left w:w="160" w:type="dxa"/>
              <w:right w:w="160" w:type="dxa"/>
            </w:tcMar>
            <w:shd w:val="clear" w:color="auto" w:fill="FFFFFF"/>
          </w:tcPr>
          <w:p>
            <w:r>
              <w:rPr>
                <w:color w:val="282828"/>
                <w:sz w:val="18"/>
              </w:rPr>
              <w:t>FR-11</w:t>
            </w:r>
          </w:p>
        </w:tc>
        <w:tc>
          <w:tcPr>
            <w:tcW w:type="dxa" w:w="2340"/>
            <w:vAlign w:val="center"/>
            <w:tcMar>
              <w:top w:w="120" w:type="dxa"/>
              <w:bottom w:w="120" w:type="dxa"/>
              <w:left w:w="160" w:type="dxa"/>
              <w:right w:w="160" w:type="dxa"/>
            </w:tcMar>
            <w:shd w:val="clear" w:color="auto" w:fill="FFFFFF"/>
          </w:tcPr>
          <w:p>
            <w:r>
              <w:rPr>
                <w:color w:val="282828"/>
                <w:sz w:val="18"/>
              </w:rPr>
              <w:t>The system shall trigger automated low-stock warnings whenever consumable quantities fall below configured safety reorder thresholds.</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Smart Inventory</w:t>
              <w:br/>
              <w:t>(Balasooriya B.A.H.N)</w:t>
            </w:r>
          </w:p>
        </w:tc>
        <w:tc>
          <w:tcPr>
            <w:tcW w:type="dxa" w:w="2340"/>
            <w:vAlign w:val="center"/>
            <w:tcMar>
              <w:top w:w="120" w:type="dxa"/>
              <w:bottom w:w="120" w:type="dxa"/>
              <w:left w:w="160" w:type="dxa"/>
              <w:right w:w="160" w:type="dxa"/>
            </w:tcMar>
            <w:shd w:val="clear" w:color="auto" w:fill="F8F9FA"/>
          </w:tcPr>
          <w:p>
            <w:r>
              <w:rPr>
                <w:color w:val="282828"/>
                <w:sz w:val="18"/>
              </w:rPr>
              <w:t>FR-12</w:t>
            </w:r>
          </w:p>
        </w:tc>
        <w:tc>
          <w:tcPr>
            <w:tcW w:type="dxa" w:w="2340"/>
            <w:vAlign w:val="center"/>
            <w:tcMar>
              <w:top w:w="120" w:type="dxa"/>
              <w:bottom w:w="120" w:type="dxa"/>
              <w:left w:w="160" w:type="dxa"/>
              <w:right w:w="160" w:type="dxa"/>
            </w:tcMar>
            <w:shd w:val="clear" w:color="auto" w:fill="F8F9FA"/>
          </w:tcPr>
          <w:p>
            <w:r>
              <w:rPr>
                <w:color w:val="282828"/>
                <w:sz w:val="18"/>
              </w:rPr>
              <w:t>The system shall identify expired pharmaceutical batches, calculate financial waste, and record audited scrap disposals.</w:t>
            </w:r>
          </w:p>
        </w:tc>
        <w:tc>
          <w:tcPr>
            <w:tcW w:type="dxa" w:w="2340"/>
            <w:vAlign w:val="center"/>
            <w:tcMar>
              <w:top w:w="120" w:type="dxa"/>
              <w:bottom w:w="120" w:type="dxa"/>
              <w:left w:w="160" w:type="dxa"/>
              <w:right w:w="160" w:type="dxa"/>
            </w:tcMar>
            <w:shd w:val="clear" w:color="auto" w:fill="F8F9FA"/>
          </w:tcPr>
          <w:p>
            <w:r>
              <w:rPr>
                <w:color w:val="282828"/>
                <w:sz w:val="18"/>
              </w:rPr>
              <w:t>Medium</w:t>
            </w:r>
          </w:p>
        </w:tc>
      </w:tr>
      <w:tr>
        <w:tc>
          <w:tcPr>
            <w:tcW w:type="dxa" w:w="2340"/>
            <w:vAlign w:val="center"/>
            <w:tcMar>
              <w:top w:w="120" w:type="dxa"/>
              <w:bottom w:w="120" w:type="dxa"/>
              <w:left w:w="160" w:type="dxa"/>
              <w:right w:w="160" w:type="dxa"/>
            </w:tcMar>
            <w:shd w:val="clear" w:color="auto" w:fill="FFFFFF"/>
          </w:tcPr>
          <w:p>
            <w:r>
              <w:rPr>
                <w:color w:val="282828"/>
                <w:sz w:val="18"/>
              </w:rPr>
              <w:t>Operations Hub</w:t>
              <w:br/>
              <w:t>(Alahakoon A.M.B.U)</w:t>
            </w:r>
          </w:p>
        </w:tc>
        <w:tc>
          <w:tcPr>
            <w:tcW w:type="dxa" w:w="2340"/>
            <w:vAlign w:val="center"/>
            <w:tcMar>
              <w:top w:w="120" w:type="dxa"/>
              <w:bottom w:w="120" w:type="dxa"/>
              <w:left w:w="160" w:type="dxa"/>
              <w:right w:w="160" w:type="dxa"/>
            </w:tcMar>
            <w:shd w:val="clear" w:color="auto" w:fill="FFFFFF"/>
          </w:tcPr>
          <w:p>
            <w:r>
              <w:rPr>
                <w:color w:val="282828"/>
                <w:sz w:val="18"/>
              </w:rPr>
              <w:t>FR-13</w:t>
            </w:r>
          </w:p>
        </w:tc>
        <w:tc>
          <w:tcPr>
            <w:tcW w:type="dxa" w:w="2340"/>
            <w:vAlign w:val="center"/>
            <w:tcMar>
              <w:top w:w="120" w:type="dxa"/>
              <w:bottom w:w="120" w:type="dxa"/>
              <w:left w:w="160" w:type="dxa"/>
              <w:right w:w="160" w:type="dxa"/>
            </w:tcMar>
            <w:shd w:val="clear" w:color="auto" w:fill="FFFFFF"/>
          </w:tcPr>
          <w:p>
            <w:r>
              <w:rPr>
                <w:color w:val="282828"/>
                <w:sz w:val="18"/>
              </w:rPr>
              <w:t>The system shall display real-time clinic throughput KPIs, active appointment counts, and departmental alert monitors.</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Operations Hub</w:t>
              <w:br/>
              <w:t>(Alahakoon A.M.B.U)</w:t>
            </w:r>
          </w:p>
        </w:tc>
        <w:tc>
          <w:tcPr>
            <w:tcW w:type="dxa" w:w="2340"/>
            <w:vAlign w:val="center"/>
            <w:tcMar>
              <w:top w:w="120" w:type="dxa"/>
              <w:bottom w:w="120" w:type="dxa"/>
              <w:left w:w="160" w:type="dxa"/>
              <w:right w:w="160" w:type="dxa"/>
            </w:tcMar>
            <w:shd w:val="clear" w:color="auto" w:fill="F8F9FA"/>
          </w:tcPr>
          <w:p>
            <w:r>
              <w:rPr>
                <w:color w:val="282828"/>
                <w:sz w:val="18"/>
              </w:rPr>
              <w:t>FR-14</w:t>
            </w:r>
          </w:p>
        </w:tc>
        <w:tc>
          <w:tcPr>
            <w:tcW w:type="dxa" w:w="2340"/>
            <w:vAlign w:val="center"/>
            <w:tcMar>
              <w:top w:w="120" w:type="dxa"/>
              <w:bottom w:w="120" w:type="dxa"/>
              <w:left w:w="160" w:type="dxa"/>
              <w:right w:w="160" w:type="dxa"/>
            </w:tcMar>
            <w:shd w:val="clear" w:color="auto" w:fill="F8F9FA"/>
          </w:tcPr>
          <w:p>
            <w:r>
              <w:rPr>
                <w:color w:val="282828"/>
                <w:sz w:val="18"/>
              </w:rPr>
              <w:t>The system shall manage weekly staff duty shift allocations and prevent roster overlaps or overtime scheduling clashes.</w:t>
            </w:r>
          </w:p>
        </w:tc>
        <w:tc>
          <w:tcPr>
            <w:tcW w:type="dxa" w:w="2340"/>
            <w:vAlign w:val="center"/>
            <w:tcMar>
              <w:top w:w="120" w:type="dxa"/>
              <w:bottom w:w="120" w:type="dxa"/>
              <w:left w:w="160" w:type="dxa"/>
              <w:right w:w="160" w:type="dxa"/>
            </w:tcMar>
            <w:shd w:val="clear" w:color="auto" w:fill="F8F9FA"/>
          </w:tcPr>
          <w:p>
            <w:r>
              <w:rPr>
                <w:color w:val="282828"/>
                <w:sz w:val="18"/>
              </w:rPr>
              <w:t>High</w:t>
            </w:r>
          </w:p>
        </w:tc>
      </w:tr>
      <w:tr>
        <w:tc>
          <w:tcPr>
            <w:tcW w:type="dxa" w:w="2340"/>
            <w:vAlign w:val="center"/>
            <w:tcMar>
              <w:top w:w="120" w:type="dxa"/>
              <w:bottom w:w="120" w:type="dxa"/>
              <w:left w:w="160" w:type="dxa"/>
              <w:right w:w="160" w:type="dxa"/>
            </w:tcMar>
            <w:shd w:val="clear" w:color="auto" w:fill="FFFFFF"/>
          </w:tcPr>
          <w:p>
            <w:r>
              <w:rPr>
                <w:color w:val="282828"/>
                <w:sz w:val="18"/>
              </w:rPr>
              <w:t>Grooming Care</w:t>
              <w:br/>
              <w:t>(Warnakulasuriya G.)</w:t>
            </w:r>
          </w:p>
        </w:tc>
        <w:tc>
          <w:tcPr>
            <w:tcW w:type="dxa" w:w="2340"/>
            <w:vAlign w:val="center"/>
            <w:tcMar>
              <w:top w:w="120" w:type="dxa"/>
              <w:bottom w:w="120" w:type="dxa"/>
              <w:left w:w="160" w:type="dxa"/>
              <w:right w:w="160" w:type="dxa"/>
            </w:tcMar>
            <w:shd w:val="clear" w:color="auto" w:fill="FFFFFF"/>
          </w:tcPr>
          <w:p>
            <w:r>
              <w:rPr>
                <w:color w:val="282828"/>
                <w:sz w:val="18"/>
              </w:rPr>
              <w:t>FR-15</w:t>
            </w:r>
          </w:p>
        </w:tc>
        <w:tc>
          <w:tcPr>
            <w:tcW w:type="dxa" w:w="2340"/>
            <w:vAlign w:val="center"/>
            <w:tcMar>
              <w:top w:w="120" w:type="dxa"/>
              <w:bottom w:w="120" w:type="dxa"/>
              <w:left w:w="160" w:type="dxa"/>
              <w:right w:w="160" w:type="dxa"/>
            </w:tcMar>
            <w:shd w:val="clear" w:color="auto" w:fill="FFFFFF"/>
          </w:tcPr>
          <w:p>
            <w:r>
              <w:rPr>
                <w:color w:val="282828"/>
                <w:sz w:val="18"/>
              </w:rPr>
              <w:t>The system shall manage an interactive 4-station salon queue (Checked-in -&gt; Bathing -&gt; Styling -&gt; Ready) with quick status advancement.</w:t>
            </w:r>
          </w:p>
        </w:tc>
        <w:tc>
          <w:tcPr>
            <w:tcW w:type="dxa" w:w="2340"/>
            <w:vAlign w:val="center"/>
            <w:tcMar>
              <w:top w:w="120" w:type="dxa"/>
              <w:bottom w:w="120" w:type="dxa"/>
              <w:left w:w="160" w:type="dxa"/>
              <w:right w:w="160" w:type="dxa"/>
            </w:tcMar>
            <w:shd w:val="clear" w:color="auto" w:fill="FFFFFF"/>
          </w:tcPr>
          <w:p>
            <w:r>
              <w:rPr>
                <w:color w:val="282828"/>
                <w:sz w:val="18"/>
              </w:rPr>
              <w:t>High</w:t>
            </w:r>
          </w:p>
        </w:tc>
      </w:tr>
      <w:tr>
        <w:tc>
          <w:tcPr>
            <w:tcW w:type="dxa" w:w="2340"/>
            <w:vAlign w:val="center"/>
            <w:tcMar>
              <w:top w:w="120" w:type="dxa"/>
              <w:bottom w:w="120" w:type="dxa"/>
              <w:left w:w="160" w:type="dxa"/>
              <w:right w:w="160" w:type="dxa"/>
            </w:tcMar>
            <w:shd w:val="clear" w:color="auto" w:fill="F8F9FA"/>
          </w:tcPr>
          <w:p>
            <w:r>
              <w:rPr>
                <w:color w:val="282828"/>
                <w:sz w:val="18"/>
              </w:rPr>
              <w:t>Grooming Care</w:t>
              <w:br/>
              <w:t>(Warnakulasuriya G.)</w:t>
            </w:r>
          </w:p>
        </w:tc>
        <w:tc>
          <w:tcPr>
            <w:tcW w:type="dxa" w:w="2340"/>
            <w:vAlign w:val="center"/>
            <w:tcMar>
              <w:top w:w="120" w:type="dxa"/>
              <w:bottom w:w="120" w:type="dxa"/>
              <w:left w:w="160" w:type="dxa"/>
              <w:right w:w="160" w:type="dxa"/>
            </w:tcMar>
            <w:shd w:val="clear" w:color="auto" w:fill="F8F9FA"/>
          </w:tcPr>
          <w:p>
            <w:r>
              <w:rPr>
                <w:color w:val="282828"/>
                <w:sz w:val="18"/>
              </w:rPr>
              <w:t>FR-16</w:t>
            </w:r>
          </w:p>
        </w:tc>
        <w:tc>
          <w:tcPr>
            <w:tcW w:type="dxa" w:w="2340"/>
            <w:vAlign w:val="center"/>
            <w:tcMar>
              <w:top w:w="120" w:type="dxa"/>
              <w:bottom w:w="120" w:type="dxa"/>
              <w:left w:w="160" w:type="dxa"/>
              <w:right w:w="160" w:type="dxa"/>
            </w:tcMar>
            <w:shd w:val="clear" w:color="auto" w:fill="F8F9FA"/>
          </w:tcPr>
          <w:p>
            <w:r>
              <w:rPr>
                <w:color w:val="282828"/>
                <w:sz w:val="18"/>
              </w:rPr>
              <w:t>The system shall provide customer-facing real-time grooming progress trackers and log skin/coat health observations.</w:t>
            </w:r>
          </w:p>
        </w:tc>
        <w:tc>
          <w:tcPr>
            <w:tcW w:type="dxa" w:w="2340"/>
            <w:vAlign w:val="center"/>
            <w:tcMar>
              <w:top w:w="120" w:type="dxa"/>
              <w:bottom w:w="120" w:type="dxa"/>
              <w:left w:w="160" w:type="dxa"/>
              <w:right w:w="160" w:type="dxa"/>
            </w:tcMar>
            <w:shd w:val="clear" w:color="auto" w:fill="F8F9FA"/>
          </w:tcPr>
          <w:p>
            <w:r>
              <w:rPr>
                <w:color w:val="282828"/>
                <w:sz w:val="18"/>
              </w:rPr>
              <w:t>Medium</w:t>
            </w:r>
          </w:p>
        </w:tc>
      </w:tr>
    </w:tbl>
    <w:p>
      <w:pPr>
        <w:spacing w:before="320" w:after="120"/>
      </w:pPr>
      <w:r>
        <w:rPr>
          <w:rFonts w:ascii="Arial" w:hAnsi="Arial"/>
          <w:b/>
          <w:color w:val="FF5A27"/>
          <w:sz w:val="24"/>
        </w:rPr>
        <w:t>3.2 Non-Functional Requirements (NFRs)</w:t>
      </w:r>
    </w:p>
    <w:p>
      <w:pPr>
        <w:pStyle w:val="ListBullet"/>
        <w:spacing w:before="20" w:after="60" w:line="276" w:lineRule="auto"/>
      </w:pPr>
      <w:r>
        <w:rPr>
          <w:rFonts w:ascii="Arial" w:hAnsi="Arial"/>
          <w:color w:val="282828"/>
          <w:sz w:val="20"/>
        </w:rPr>
        <w:t>Performance &amp; Responsiveness: REST API response times for standard queries (appointment availability, patient search, inventory status) shall not exceed 500ms under local network conditions. Frontend DOM rendering utilizes asynchronous fetch requests ensuring instantaneous interface updates.</w:t>
      </w:r>
    </w:p>
    <w:p>
      <w:pPr>
        <w:pStyle w:val="ListBullet"/>
        <w:spacing w:before="20" w:after="60" w:line="276" w:lineRule="auto"/>
      </w:pPr>
      <w:r>
        <w:rPr>
          <w:rFonts w:ascii="Arial" w:hAnsi="Arial"/>
          <w:color w:val="282828"/>
          <w:sz w:val="20"/>
        </w:rPr>
        <w:t>Usability &amp; Accessibility: The user interface adheres to clean typographic hierarchy, chunky retro-tactile visual feedback with high-contrast color badges, responsive mobile/desktop layouts, and clear validation toasts.</w:t>
      </w:r>
    </w:p>
    <w:p>
      <w:pPr>
        <w:pStyle w:val="ListBullet"/>
        <w:spacing w:before="20" w:after="60" w:line="276" w:lineRule="auto"/>
      </w:pPr>
      <w:r>
        <w:rPr>
          <w:rFonts w:ascii="Arial" w:hAnsi="Arial"/>
          <w:color w:val="282828"/>
          <w:sz w:val="20"/>
        </w:rPr>
        <w:t>Security &amp; Data Integrity: Passwords are protected and validated against authorized clinic staff tables; unauthorized cross-department view access is rejected both at the frontend routing layer and backend API gateways; foreign key cascading deletes preserve relational integrity.</w:t>
      </w:r>
    </w:p>
    <w:p>
      <w:pPr>
        <w:pStyle w:val="ListBullet"/>
        <w:spacing w:before="20" w:after="60" w:line="276" w:lineRule="auto"/>
      </w:pPr>
      <w:r>
        <w:rPr>
          <w:rFonts w:ascii="Arial" w:hAnsi="Arial"/>
          <w:color w:val="282828"/>
          <w:sz w:val="20"/>
        </w:rPr>
        <w:t>Reliability &amp; Availability: The system implements database transaction rollbacks upon partial record failures; HikariCP connection pooling guarantees auto-reconnection and robust thread management.</w:t>
      </w:r>
    </w:p>
    <w:p>
      <w:pPr>
        <w:pStyle w:val="ListBullet"/>
        <w:spacing w:before="20" w:after="60" w:line="276" w:lineRule="auto"/>
      </w:pPr>
      <w:r>
        <w:rPr>
          <w:rFonts w:ascii="Arial" w:hAnsi="Arial"/>
          <w:color w:val="282828"/>
          <w:sz w:val="20"/>
        </w:rPr>
        <w:t>Scalability &amp; Portability: Engineered as a modular Spring Boot micro-architecture that runs seamlessly across Windows, macOS, and Linux operating environments with zero native external dependencies beyond Java 17.</w:t>
      </w:r>
    </w:p>
    <w:p>
      <w:pPr>
        <w:spacing w:before="320" w:after="120"/>
      </w:pPr>
      <w:r>
        <w:rPr>
          <w:rFonts w:ascii="Arial" w:hAnsi="Arial"/>
          <w:b/>
          <w:color w:val="FF5A27"/>
          <w:sz w:val="24"/>
        </w:rPr>
        <w:t>3.3 Constraints and Assumptions</w:t>
      </w:r>
    </w:p>
    <w:p>
      <w:pPr>
        <w:spacing w:before="40" w:after="120" w:line="276" w:lineRule="auto"/>
      </w:pPr>
      <w:r>
        <w:rPr>
          <w:rFonts w:ascii="Arial" w:hAnsi="Arial"/>
          <w:b w:val="0"/>
          <w:i w:val="0"/>
          <w:color w:val="282828"/>
          <w:sz w:val="20"/>
        </w:rPr>
        <w:t>Hardware &amp; Software Constraints: The server runtime requires JDK 17 or higher; client machines must run modern web browsers with JavaScript enabled; port 3000 is utilized for default HTTP communications.</w:t>
        <w:br/>
        <w:br/>
        <w:t>Assumptions: Clinic operational staff possess basic digital literacy and access to workstation terminals; pet owners accessing the public portal possess a registered phone number or email address for profile linking.</w:t>
      </w:r>
    </w:p>
    <w:p>
      <w:pPr>
        <w:spacing w:before="320" w:after="120"/>
      </w:pPr>
      <w:r>
        <w:rPr>
          <w:rFonts w:ascii="Arial" w:hAnsi="Arial"/>
          <w:b/>
          <w:color w:val="1E1236"/>
          <w:sz w:val="28"/>
        </w:rPr>
        <w:t>4. Design</w:t>
      </w:r>
    </w:p>
    <w:p>
      <w:pPr>
        <w:spacing w:before="320" w:after="120"/>
      </w:pPr>
      <w:r>
        <w:rPr>
          <w:rFonts w:ascii="Arial" w:hAnsi="Arial"/>
          <w:b/>
          <w:color w:val="FF5A27"/>
          <w:sz w:val="24"/>
        </w:rPr>
        <w:t>4.1 System Architecture</w:t>
      </w:r>
    </w:p>
    <w:p>
      <w:pPr>
        <w:spacing w:before="40" w:after="120" w:line="276" w:lineRule="auto"/>
      </w:pPr>
      <w:r>
        <w:rPr>
          <w:rFonts w:ascii="Arial" w:hAnsi="Arial"/>
          <w:b w:val="0"/>
          <w:i w:val="0"/>
          <w:color w:val="282828"/>
          <w:sz w:val="20"/>
        </w:rPr>
        <w:t>PawLife follows a strict three-tier Model-View-Controller (MVC) architecture decoupled via asynchronous RESTful APIs:</w:t>
        <w:br/>
        <w:t>1. Presentation Tier (Client Layer): Modern single-page progressive interface engineered with semantic HTML5, Tailwind CSS, FontAwesome 6 icons, and modular vanilla JavaScript ES6 controllers (dashboard.js, appointments.js, pet_ehr.js, inventory.js, operations.js, grooming.js, admin.js).</w:t>
        <w:br/>
        <w:t>2. Application Tier (Business Logic Layer): Spring Boot 3.2.4 application consisting of specialized controllers (AppointmentController, PetController, InventoryController, OperationsController, GroomingController, AdminController, CustomerController), data access abstraction (Database.java), and utility components.</w:t>
        <w:br/>
        <w:t>3. Data Tier (Persistence Layer): HikariCP connection pool interfacing with a 3NF relational database schema, featuring dual compatibility with Oracle MySQL 8.0 Server and standalone SQLite (pawlife.db).</w:t>
      </w:r>
    </w:p>
    <w:p>
      <w:pPr>
        <w:spacing w:before="320" w:after="120"/>
      </w:pPr>
      <w:r>
        <w:rPr>
          <w:rFonts w:ascii="Arial" w:hAnsi="Arial"/>
          <w:b/>
          <w:color w:val="FF5A27"/>
          <w:sz w:val="24"/>
        </w:rPr>
        <w:t>4.2 Use Case Model &amp; Allocations</w:t>
      </w:r>
    </w:p>
    <w:p>
      <w:pPr>
        <w:spacing w:before="40" w:after="120" w:line="276" w:lineRule="auto"/>
      </w:pPr>
      <w:r>
        <w:rPr>
          <w:rFonts w:ascii="Arial" w:hAnsi="Arial"/>
          <w:b w:val="0"/>
          <w:i w:val="0"/>
          <w:color w:val="282828"/>
          <w:sz w:val="20"/>
        </w:rPr>
        <w:t>The primary system use cases mapped to individual team members include: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UC ID</w:t>
            </w:r>
          </w:p>
        </w:tc>
        <w:tc>
          <w:tcPr>
            <w:tcW w:type="dxa" w:w="2340"/>
            <w:vAlign w:val="center"/>
            <w:tcMar>
              <w:top w:w="120" w:type="dxa"/>
              <w:bottom w:w="120" w:type="dxa"/>
              <w:left w:w="160" w:type="dxa"/>
              <w:right w:w="160" w:type="dxa"/>
            </w:tcMar>
            <w:shd w:val="clear" w:color="auto" w:fill="1E1236"/>
          </w:tcPr>
          <w:p>
            <w:r>
              <w:rPr>
                <w:b/>
                <w:color w:val="FFFFFF"/>
                <w:sz w:val="19"/>
              </w:rPr>
              <w:t>Use Case Name</w:t>
            </w:r>
          </w:p>
        </w:tc>
        <w:tc>
          <w:tcPr>
            <w:tcW w:type="dxa" w:w="2340"/>
            <w:vAlign w:val="center"/>
            <w:tcMar>
              <w:top w:w="120" w:type="dxa"/>
              <w:bottom w:w="120" w:type="dxa"/>
              <w:left w:w="160" w:type="dxa"/>
              <w:right w:w="160" w:type="dxa"/>
            </w:tcMar>
            <w:shd w:val="clear" w:color="auto" w:fill="1E1236"/>
          </w:tcPr>
          <w:p>
            <w:r>
              <w:rPr>
                <w:b/>
                <w:color w:val="FFFFFF"/>
                <w:sz w:val="19"/>
              </w:rPr>
              <w:t>Primary Actor</w:t>
            </w:r>
          </w:p>
        </w:tc>
        <w:tc>
          <w:tcPr>
            <w:tcW w:type="dxa" w:w="2340"/>
            <w:vAlign w:val="center"/>
            <w:tcMar>
              <w:top w:w="120" w:type="dxa"/>
              <w:bottom w:w="120" w:type="dxa"/>
              <w:left w:w="160" w:type="dxa"/>
              <w:right w:w="160" w:type="dxa"/>
            </w:tcMar>
            <w:shd w:val="clear" w:color="auto" w:fill="1E1236"/>
          </w:tcPr>
          <w:p>
            <w:r>
              <w:rPr>
                <w:b/>
                <w:color w:val="FFFFFF"/>
                <w:sz w:val="19"/>
              </w:rPr>
              <w:t>Assigned Team Member</w:t>
            </w:r>
          </w:p>
        </w:tc>
      </w:tr>
      <w:tr>
        <w:tc>
          <w:tcPr>
            <w:tcW w:type="dxa" w:w="2340"/>
            <w:vAlign w:val="center"/>
            <w:tcMar>
              <w:top w:w="120" w:type="dxa"/>
              <w:bottom w:w="120" w:type="dxa"/>
              <w:left w:w="160" w:type="dxa"/>
              <w:right w:w="160" w:type="dxa"/>
            </w:tcMar>
            <w:shd w:val="clear" w:color="auto" w:fill="FFFFFF"/>
          </w:tcPr>
          <w:p>
            <w:r>
              <w:rPr>
                <w:color w:val="282828"/>
                <w:sz w:val="18"/>
              </w:rPr>
              <w:t>UC-01</w:t>
            </w:r>
          </w:p>
        </w:tc>
        <w:tc>
          <w:tcPr>
            <w:tcW w:type="dxa" w:w="2340"/>
            <w:vAlign w:val="center"/>
            <w:tcMar>
              <w:top w:w="120" w:type="dxa"/>
              <w:bottom w:w="120" w:type="dxa"/>
              <w:left w:w="160" w:type="dxa"/>
              <w:right w:w="160" w:type="dxa"/>
            </w:tcMar>
            <w:shd w:val="clear" w:color="auto" w:fill="FFFFFF"/>
          </w:tcPr>
          <w:p>
            <w:r>
              <w:rPr>
                <w:color w:val="282828"/>
                <w:sz w:val="18"/>
              </w:rPr>
              <w:t>Configure Role Permissions &amp; Audit System Logs</w:t>
            </w:r>
          </w:p>
        </w:tc>
        <w:tc>
          <w:tcPr>
            <w:tcW w:type="dxa" w:w="2340"/>
            <w:vAlign w:val="center"/>
            <w:tcMar>
              <w:top w:w="120" w:type="dxa"/>
              <w:bottom w:w="120" w:type="dxa"/>
              <w:left w:w="160" w:type="dxa"/>
              <w:right w:w="160" w:type="dxa"/>
            </w:tcMar>
            <w:shd w:val="clear" w:color="auto" w:fill="FFFFFF"/>
          </w:tcPr>
          <w:p>
            <w:r>
              <w:rPr>
                <w:color w:val="282828"/>
                <w:sz w:val="18"/>
              </w:rPr>
              <w:t>System Administrator</w:t>
            </w:r>
          </w:p>
        </w:tc>
        <w:tc>
          <w:tcPr>
            <w:tcW w:type="dxa" w:w="2340"/>
            <w:vAlign w:val="center"/>
            <w:tcMar>
              <w:top w:w="120" w:type="dxa"/>
              <w:bottom w:w="120" w:type="dxa"/>
              <w:left w:w="160" w:type="dxa"/>
              <w:right w:w="160" w:type="dxa"/>
            </w:tcMar>
            <w:shd w:val="clear" w:color="auto" w:fill="FFFFFF"/>
          </w:tcPr>
          <w:p>
            <w:r>
              <w:rPr>
                <w:color w:val="282828"/>
                <w:sz w:val="18"/>
              </w:rPr>
              <w:t>Sanvidu S.D.N (IT25100618)</w:t>
            </w:r>
          </w:p>
        </w:tc>
      </w:tr>
      <w:tr>
        <w:tc>
          <w:tcPr>
            <w:tcW w:type="dxa" w:w="2340"/>
            <w:vAlign w:val="center"/>
            <w:tcMar>
              <w:top w:w="120" w:type="dxa"/>
              <w:bottom w:w="120" w:type="dxa"/>
              <w:left w:w="160" w:type="dxa"/>
              <w:right w:w="160" w:type="dxa"/>
            </w:tcMar>
            <w:shd w:val="clear" w:color="auto" w:fill="F8F9FA"/>
          </w:tcPr>
          <w:p>
            <w:r>
              <w:rPr>
                <w:color w:val="282828"/>
                <w:sz w:val="18"/>
              </w:rPr>
              <w:t>UC-02</w:t>
            </w:r>
          </w:p>
        </w:tc>
        <w:tc>
          <w:tcPr>
            <w:tcW w:type="dxa" w:w="2340"/>
            <w:vAlign w:val="center"/>
            <w:tcMar>
              <w:top w:w="120" w:type="dxa"/>
              <w:bottom w:w="120" w:type="dxa"/>
              <w:left w:w="160" w:type="dxa"/>
              <w:right w:w="160" w:type="dxa"/>
            </w:tcMar>
            <w:shd w:val="clear" w:color="auto" w:fill="F8F9FA"/>
          </w:tcPr>
          <w:p>
            <w:r>
              <w:rPr>
                <w:color w:val="282828"/>
                <w:sz w:val="18"/>
              </w:rPr>
              <w:t>Search Pet Profile, Log Consultation &amp; Prescribe</w:t>
            </w:r>
          </w:p>
        </w:tc>
        <w:tc>
          <w:tcPr>
            <w:tcW w:type="dxa" w:w="2340"/>
            <w:vAlign w:val="center"/>
            <w:tcMar>
              <w:top w:w="120" w:type="dxa"/>
              <w:bottom w:w="120" w:type="dxa"/>
              <w:left w:w="160" w:type="dxa"/>
              <w:right w:w="160" w:type="dxa"/>
            </w:tcMar>
            <w:shd w:val="clear" w:color="auto" w:fill="F8F9FA"/>
          </w:tcPr>
          <w:p>
            <w:r>
              <w:rPr>
                <w:color w:val="282828"/>
                <w:sz w:val="18"/>
              </w:rPr>
              <w:t>Veterinary Officer</w:t>
            </w:r>
          </w:p>
        </w:tc>
        <w:tc>
          <w:tcPr>
            <w:tcW w:type="dxa" w:w="2340"/>
            <w:vAlign w:val="center"/>
            <w:tcMar>
              <w:top w:w="120" w:type="dxa"/>
              <w:bottom w:w="120" w:type="dxa"/>
              <w:left w:w="160" w:type="dxa"/>
              <w:right w:w="160" w:type="dxa"/>
            </w:tcMar>
            <w:shd w:val="clear" w:color="auto" w:fill="F8F9FA"/>
          </w:tcPr>
          <w:p>
            <w:r>
              <w:rPr>
                <w:color w:val="282828"/>
                <w:sz w:val="18"/>
              </w:rPr>
              <w:t>De Silva L.P.B (IT25101709)</w:t>
            </w:r>
          </w:p>
        </w:tc>
      </w:tr>
      <w:tr>
        <w:tc>
          <w:tcPr>
            <w:tcW w:type="dxa" w:w="2340"/>
            <w:vAlign w:val="center"/>
            <w:tcMar>
              <w:top w:w="120" w:type="dxa"/>
              <w:bottom w:w="120" w:type="dxa"/>
              <w:left w:w="160" w:type="dxa"/>
              <w:right w:w="160" w:type="dxa"/>
            </w:tcMar>
            <w:shd w:val="clear" w:color="auto" w:fill="FFFFFF"/>
          </w:tcPr>
          <w:p>
            <w:r>
              <w:rPr>
                <w:color w:val="282828"/>
                <w:sz w:val="18"/>
              </w:rPr>
              <w:t>UC-03</w:t>
            </w:r>
          </w:p>
        </w:tc>
        <w:tc>
          <w:tcPr>
            <w:tcW w:type="dxa" w:w="2340"/>
            <w:vAlign w:val="center"/>
            <w:tcMar>
              <w:top w:w="120" w:type="dxa"/>
              <w:bottom w:w="120" w:type="dxa"/>
              <w:left w:w="160" w:type="dxa"/>
              <w:right w:w="160" w:type="dxa"/>
            </w:tcMar>
            <w:shd w:val="clear" w:color="auto" w:fill="FFFFFF"/>
          </w:tcPr>
          <w:p>
            <w:r>
              <w:rPr>
                <w:color w:val="282828"/>
                <w:sz w:val="18"/>
              </w:rPr>
              <w:t>Book Veterinary &amp; Grooming Appointment Online</w:t>
            </w:r>
          </w:p>
        </w:tc>
        <w:tc>
          <w:tcPr>
            <w:tcW w:type="dxa" w:w="2340"/>
            <w:vAlign w:val="center"/>
            <w:tcMar>
              <w:top w:w="120" w:type="dxa"/>
              <w:bottom w:w="120" w:type="dxa"/>
              <w:left w:w="160" w:type="dxa"/>
              <w:right w:w="160" w:type="dxa"/>
            </w:tcMar>
            <w:shd w:val="clear" w:color="auto" w:fill="FFFFFF"/>
          </w:tcPr>
          <w:p>
            <w:r>
              <w:rPr>
                <w:color w:val="282828"/>
                <w:sz w:val="18"/>
              </w:rPr>
              <w:t>Pet Owner / Appointments Mgr</w:t>
            </w:r>
          </w:p>
        </w:tc>
        <w:tc>
          <w:tcPr>
            <w:tcW w:type="dxa" w:w="2340"/>
            <w:vAlign w:val="center"/>
            <w:tcMar>
              <w:top w:w="120" w:type="dxa"/>
              <w:bottom w:w="120" w:type="dxa"/>
              <w:left w:w="160" w:type="dxa"/>
              <w:right w:w="160" w:type="dxa"/>
            </w:tcMar>
            <w:shd w:val="clear" w:color="auto" w:fill="FFFFFF"/>
          </w:tcPr>
          <w:p>
            <w:r>
              <w:rPr>
                <w:color w:val="282828"/>
                <w:sz w:val="18"/>
              </w:rPr>
              <w:t>Subasinghe R.A.G.I (IT25102521)</w:t>
            </w:r>
          </w:p>
        </w:tc>
      </w:tr>
      <w:tr>
        <w:tc>
          <w:tcPr>
            <w:tcW w:type="dxa" w:w="2340"/>
            <w:vAlign w:val="center"/>
            <w:tcMar>
              <w:top w:w="120" w:type="dxa"/>
              <w:bottom w:w="120" w:type="dxa"/>
              <w:left w:w="160" w:type="dxa"/>
              <w:right w:w="160" w:type="dxa"/>
            </w:tcMar>
            <w:shd w:val="clear" w:color="auto" w:fill="F8F9FA"/>
          </w:tcPr>
          <w:p>
            <w:r>
              <w:rPr>
                <w:color w:val="282828"/>
                <w:sz w:val="18"/>
              </w:rPr>
              <w:t>UC-04</w:t>
            </w:r>
          </w:p>
        </w:tc>
        <w:tc>
          <w:tcPr>
            <w:tcW w:type="dxa" w:w="2340"/>
            <w:vAlign w:val="center"/>
            <w:tcMar>
              <w:top w:w="120" w:type="dxa"/>
              <w:bottom w:w="120" w:type="dxa"/>
              <w:left w:w="160" w:type="dxa"/>
              <w:right w:w="160" w:type="dxa"/>
            </w:tcMar>
            <w:shd w:val="clear" w:color="auto" w:fill="F8F9FA"/>
          </w:tcPr>
          <w:p>
            <w:r>
              <w:rPr>
                <w:color w:val="282828"/>
                <w:sz w:val="18"/>
              </w:rPr>
              <w:t>Track Medicine Stock Levels &amp; Batch Expiry</w:t>
            </w:r>
          </w:p>
        </w:tc>
        <w:tc>
          <w:tcPr>
            <w:tcW w:type="dxa" w:w="2340"/>
            <w:vAlign w:val="center"/>
            <w:tcMar>
              <w:top w:w="120" w:type="dxa"/>
              <w:bottom w:w="120" w:type="dxa"/>
              <w:left w:w="160" w:type="dxa"/>
              <w:right w:w="160" w:type="dxa"/>
            </w:tcMar>
            <w:shd w:val="clear" w:color="auto" w:fill="F8F9FA"/>
          </w:tcPr>
          <w:p>
            <w:r>
              <w:rPr>
                <w:color w:val="282828"/>
                <w:sz w:val="18"/>
              </w:rPr>
              <w:t>Inventory Manager</w:t>
            </w:r>
          </w:p>
        </w:tc>
        <w:tc>
          <w:tcPr>
            <w:tcW w:type="dxa" w:w="2340"/>
            <w:vAlign w:val="center"/>
            <w:tcMar>
              <w:top w:w="120" w:type="dxa"/>
              <w:bottom w:w="120" w:type="dxa"/>
              <w:left w:w="160" w:type="dxa"/>
              <w:right w:w="160" w:type="dxa"/>
            </w:tcMar>
            <w:shd w:val="clear" w:color="auto" w:fill="F8F9FA"/>
          </w:tcPr>
          <w:p>
            <w:r>
              <w:rPr>
                <w:color w:val="282828"/>
                <w:sz w:val="18"/>
              </w:rPr>
              <w:t>Balasooriya B.A.H.N (IT25103607)</w:t>
            </w:r>
          </w:p>
        </w:tc>
      </w:tr>
      <w:tr>
        <w:tc>
          <w:tcPr>
            <w:tcW w:type="dxa" w:w="2340"/>
            <w:vAlign w:val="center"/>
            <w:tcMar>
              <w:top w:w="120" w:type="dxa"/>
              <w:bottom w:w="120" w:type="dxa"/>
              <w:left w:w="160" w:type="dxa"/>
              <w:right w:w="160" w:type="dxa"/>
            </w:tcMar>
            <w:shd w:val="clear" w:color="auto" w:fill="FFFFFF"/>
          </w:tcPr>
          <w:p>
            <w:r>
              <w:rPr>
                <w:color w:val="282828"/>
                <w:sz w:val="18"/>
              </w:rPr>
              <w:t>UC-05</w:t>
            </w:r>
          </w:p>
        </w:tc>
        <w:tc>
          <w:tcPr>
            <w:tcW w:type="dxa" w:w="2340"/>
            <w:vAlign w:val="center"/>
            <w:tcMar>
              <w:top w:w="120" w:type="dxa"/>
              <w:bottom w:w="120" w:type="dxa"/>
              <w:left w:w="160" w:type="dxa"/>
              <w:right w:w="160" w:type="dxa"/>
            </w:tcMar>
            <w:shd w:val="clear" w:color="auto" w:fill="FFFFFF"/>
          </w:tcPr>
          <w:p>
            <w:r>
              <w:rPr>
                <w:color w:val="282828"/>
                <w:sz w:val="18"/>
              </w:rPr>
              <w:t>Monitor Clinic KPIs &amp; Allocate Staff Duty Shifts</w:t>
            </w:r>
          </w:p>
        </w:tc>
        <w:tc>
          <w:tcPr>
            <w:tcW w:type="dxa" w:w="2340"/>
            <w:vAlign w:val="center"/>
            <w:tcMar>
              <w:top w:w="120" w:type="dxa"/>
              <w:bottom w:w="120" w:type="dxa"/>
              <w:left w:w="160" w:type="dxa"/>
              <w:right w:w="160" w:type="dxa"/>
            </w:tcMar>
            <w:shd w:val="clear" w:color="auto" w:fill="FFFFFF"/>
          </w:tcPr>
          <w:p>
            <w:r>
              <w:rPr>
                <w:color w:val="282828"/>
                <w:sz w:val="18"/>
              </w:rPr>
              <w:t>Centre Manager</w:t>
            </w:r>
          </w:p>
        </w:tc>
        <w:tc>
          <w:tcPr>
            <w:tcW w:type="dxa" w:w="2340"/>
            <w:vAlign w:val="center"/>
            <w:tcMar>
              <w:top w:w="120" w:type="dxa"/>
              <w:bottom w:w="120" w:type="dxa"/>
              <w:left w:w="160" w:type="dxa"/>
              <w:right w:w="160" w:type="dxa"/>
            </w:tcMar>
            <w:shd w:val="clear" w:color="auto" w:fill="FFFFFF"/>
          </w:tcPr>
          <w:p>
            <w:r>
              <w:rPr>
                <w:color w:val="282828"/>
                <w:sz w:val="18"/>
              </w:rPr>
              <w:t>Alahakoon A.M.B.U (IT25101534)</w:t>
            </w:r>
          </w:p>
        </w:tc>
      </w:tr>
      <w:tr>
        <w:tc>
          <w:tcPr>
            <w:tcW w:type="dxa" w:w="2340"/>
            <w:vAlign w:val="center"/>
            <w:tcMar>
              <w:top w:w="120" w:type="dxa"/>
              <w:bottom w:w="120" w:type="dxa"/>
              <w:left w:w="160" w:type="dxa"/>
              <w:right w:w="160" w:type="dxa"/>
            </w:tcMar>
            <w:shd w:val="clear" w:color="auto" w:fill="F8F9FA"/>
          </w:tcPr>
          <w:p>
            <w:r>
              <w:rPr>
                <w:color w:val="282828"/>
                <w:sz w:val="18"/>
              </w:rPr>
              <w:t>UC-06</w:t>
            </w:r>
          </w:p>
        </w:tc>
        <w:tc>
          <w:tcPr>
            <w:tcW w:type="dxa" w:w="2340"/>
            <w:vAlign w:val="center"/>
            <w:tcMar>
              <w:top w:w="120" w:type="dxa"/>
              <w:bottom w:w="120" w:type="dxa"/>
              <w:left w:w="160" w:type="dxa"/>
              <w:right w:w="160" w:type="dxa"/>
            </w:tcMar>
            <w:shd w:val="clear" w:color="auto" w:fill="F8F9FA"/>
          </w:tcPr>
          <w:p>
            <w:r>
              <w:rPr>
                <w:color w:val="282828"/>
                <w:sz w:val="18"/>
              </w:rPr>
              <w:t>Track 4-Station Pet Grooming Salon Progress</w:t>
            </w:r>
          </w:p>
        </w:tc>
        <w:tc>
          <w:tcPr>
            <w:tcW w:type="dxa" w:w="2340"/>
            <w:vAlign w:val="center"/>
            <w:tcMar>
              <w:top w:w="120" w:type="dxa"/>
              <w:bottom w:w="120" w:type="dxa"/>
              <w:left w:w="160" w:type="dxa"/>
              <w:right w:w="160" w:type="dxa"/>
            </w:tcMar>
            <w:shd w:val="clear" w:color="auto" w:fill="F8F9FA"/>
          </w:tcPr>
          <w:p>
            <w:r>
              <w:rPr>
                <w:color w:val="282828"/>
                <w:sz w:val="18"/>
              </w:rPr>
              <w:t>Grooming Staff / Pet Parent</w:t>
            </w:r>
          </w:p>
        </w:tc>
        <w:tc>
          <w:tcPr>
            <w:tcW w:type="dxa" w:w="2340"/>
            <w:vAlign w:val="center"/>
            <w:tcMar>
              <w:top w:w="120" w:type="dxa"/>
              <w:bottom w:w="120" w:type="dxa"/>
              <w:left w:w="160" w:type="dxa"/>
              <w:right w:w="160" w:type="dxa"/>
            </w:tcMar>
            <w:shd w:val="clear" w:color="auto" w:fill="F8F9FA"/>
          </w:tcPr>
          <w:p>
            <w:r>
              <w:rPr>
                <w:color w:val="282828"/>
                <w:sz w:val="18"/>
              </w:rPr>
              <w:t>Warnakulasuriya G.A.D.T.S (IT25103408)</w:t>
            </w:r>
          </w:p>
        </w:tc>
      </w:tr>
    </w:tbl>
    <w:p>
      <w:pPr>
        <w:spacing w:before="320" w:after="120"/>
      </w:pPr>
      <w:r>
        <w:rPr>
          <w:rFonts w:ascii="Arial" w:hAnsi="Arial"/>
          <w:b/>
          <w:color w:val="FF5A27"/>
          <w:sz w:val="24"/>
        </w:rPr>
        <w:t>4.3 Database Design &amp; Relational Schema</w:t>
      </w:r>
    </w:p>
    <w:p>
      <w:pPr>
        <w:spacing w:before="40" w:after="120" w:line="276" w:lineRule="auto"/>
      </w:pPr>
      <w:r>
        <w:rPr>
          <w:rFonts w:ascii="Arial" w:hAnsi="Arial"/>
          <w:b w:val="0"/>
          <w:i w:val="0"/>
          <w:color w:val="282828"/>
          <w:sz w:val="20"/>
        </w:rPr>
        <w:t>The PawLife database schema was normalized to Third Normal Form (3NF) derived from the comprehensive Enhanced Entity-Relationship (EER) diagram. The system incorporates ISA role specialization hierarchies stemming from the base 'users' entity into distinct specialization tables.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Table Name</w:t>
            </w:r>
          </w:p>
        </w:tc>
        <w:tc>
          <w:tcPr>
            <w:tcW w:type="dxa" w:w="2340"/>
            <w:vAlign w:val="center"/>
            <w:tcMar>
              <w:top w:w="120" w:type="dxa"/>
              <w:bottom w:w="120" w:type="dxa"/>
              <w:left w:w="160" w:type="dxa"/>
              <w:right w:w="160" w:type="dxa"/>
            </w:tcMar>
            <w:shd w:val="clear" w:color="auto" w:fill="1E1236"/>
          </w:tcPr>
          <w:p>
            <w:r>
              <w:rPr>
                <w:b/>
                <w:color w:val="FFFFFF"/>
                <w:sz w:val="19"/>
              </w:rPr>
              <w:t>Primary Key</w:t>
            </w:r>
          </w:p>
        </w:tc>
        <w:tc>
          <w:tcPr>
            <w:tcW w:type="dxa" w:w="2340"/>
            <w:vAlign w:val="center"/>
            <w:tcMar>
              <w:top w:w="120" w:type="dxa"/>
              <w:bottom w:w="120" w:type="dxa"/>
              <w:left w:w="160" w:type="dxa"/>
              <w:right w:w="160" w:type="dxa"/>
            </w:tcMar>
            <w:shd w:val="clear" w:color="auto" w:fill="1E1236"/>
          </w:tcPr>
          <w:p>
            <w:r>
              <w:rPr>
                <w:b/>
                <w:color w:val="FFFFFF"/>
                <w:sz w:val="19"/>
              </w:rPr>
              <w:t>Foreign Keys &amp; Relationships</w:t>
            </w:r>
          </w:p>
        </w:tc>
        <w:tc>
          <w:tcPr>
            <w:tcW w:type="dxa" w:w="2340"/>
            <w:vAlign w:val="center"/>
            <w:tcMar>
              <w:top w:w="120" w:type="dxa"/>
              <w:bottom w:w="120" w:type="dxa"/>
              <w:left w:w="160" w:type="dxa"/>
              <w:right w:w="160" w:type="dxa"/>
            </w:tcMar>
            <w:shd w:val="clear" w:color="auto" w:fill="1E1236"/>
          </w:tcPr>
          <w:p>
            <w:r>
              <w:rPr>
                <w:b/>
                <w:color w:val="FFFFFF"/>
                <w:sz w:val="19"/>
              </w:rPr>
              <w:t>Functional Purpose</w:t>
            </w:r>
          </w:p>
        </w:tc>
      </w:tr>
      <w:tr>
        <w:tc>
          <w:tcPr>
            <w:tcW w:type="dxa" w:w="2340"/>
            <w:vAlign w:val="center"/>
            <w:tcMar>
              <w:top w:w="120" w:type="dxa"/>
              <w:bottom w:w="120" w:type="dxa"/>
              <w:left w:w="160" w:type="dxa"/>
              <w:right w:w="160" w:type="dxa"/>
            </w:tcMar>
            <w:shd w:val="clear" w:color="auto" w:fill="FFFFFF"/>
          </w:tcPr>
          <w:p>
            <w:r>
              <w:rPr>
                <w:color w:val="282828"/>
                <w:sz w:val="18"/>
              </w:rPr>
              <w:t>users</w:t>
            </w:r>
          </w:p>
        </w:tc>
        <w:tc>
          <w:tcPr>
            <w:tcW w:type="dxa" w:w="2340"/>
            <w:vAlign w:val="center"/>
            <w:tcMar>
              <w:top w:w="120" w:type="dxa"/>
              <w:bottom w:w="120" w:type="dxa"/>
              <w:left w:w="160" w:type="dxa"/>
              <w:right w:w="160" w:type="dxa"/>
            </w:tcMar>
            <w:shd w:val="clear" w:color="auto" w:fill="FFFFFF"/>
          </w:tcPr>
          <w:p>
            <w:r>
              <w:rPr>
                <w:color w:val="282828"/>
                <w:sz w:val="18"/>
              </w:rPr>
              <w:t>user_id (PK, Auto)</w:t>
            </w:r>
          </w:p>
        </w:tc>
        <w:tc>
          <w:tcPr>
            <w:tcW w:type="dxa" w:w="2340"/>
            <w:vAlign w:val="center"/>
            <w:tcMar>
              <w:top w:w="120" w:type="dxa"/>
              <w:bottom w:w="120" w:type="dxa"/>
              <w:left w:w="160" w:type="dxa"/>
              <w:right w:w="160" w:type="dxa"/>
            </w:tcMar>
            <w:shd w:val="clear" w:color="auto" w:fill="FFFFFF"/>
          </w:tcPr>
          <w:p>
            <w:r>
              <w:rPr>
                <w:color w:val="282828"/>
                <w:sz w:val="18"/>
              </w:rPr>
              <w:t>None (Base persona table)</w:t>
            </w:r>
          </w:p>
        </w:tc>
        <w:tc>
          <w:tcPr>
            <w:tcW w:type="dxa" w:w="2340"/>
            <w:vAlign w:val="center"/>
            <w:tcMar>
              <w:top w:w="120" w:type="dxa"/>
              <w:bottom w:w="120" w:type="dxa"/>
              <w:left w:w="160" w:type="dxa"/>
              <w:right w:w="160" w:type="dxa"/>
            </w:tcMar>
            <w:shd w:val="clear" w:color="auto" w:fill="FFFFFF"/>
          </w:tcPr>
          <w:p>
            <w:r>
              <w:rPr>
                <w:color w:val="282828"/>
                <w:sz w:val="18"/>
              </w:rPr>
              <w:t>Stores authentication credentials, contact details, and role classifications.</w:t>
            </w:r>
          </w:p>
        </w:tc>
      </w:tr>
      <w:tr>
        <w:tc>
          <w:tcPr>
            <w:tcW w:type="dxa" w:w="2340"/>
            <w:vAlign w:val="center"/>
            <w:tcMar>
              <w:top w:w="120" w:type="dxa"/>
              <w:bottom w:w="120" w:type="dxa"/>
              <w:left w:w="160" w:type="dxa"/>
              <w:right w:w="160" w:type="dxa"/>
            </w:tcMar>
            <w:shd w:val="clear" w:color="auto" w:fill="F8F9FA"/>
          </w:tcPr>
          <w:p>
            <w:r>
              <w:rPr>
                <w:color w:val="282828"/>
                <w:sz w:val="18"/>
              </w:rPr>
              <w:t>pet_owners</w:t>
            </w:r>
          </w:p>
        </w:tc>
        <w:tc>
          <w:tcPr>
            <w:tcW w:type="dxa" w:w="2340"/>
            <w:vAlign w:val="center"/>
            <w:tcMar>
              <w:top w:w="120" w:type="dxa"/>
              <w:bottom w:w="120" w:type="dxa"/>
              <w:left w:w="160" w:type="dxa"/>
              <w:right w:w="160" w:type="dxa"/>
            </w:tcMar>
            <w:shd w:val="clear" w:color="auto" w:fill="F8F9FA"/>
          </w:tcPr>
          <w:p>
            <w:r>
              <w:rPr>
                <w:color w:val="282828"/>
                <w:sz w:val="18"/>
              </w:rPr>
              <w:t>owner_id (PK, Auto)</w:t>
            </w:r>
          </w:p>
        </w:tc>
        <w:tc>
          <w:tcPr>
            <w:tcW w:type="dxa" w:w="2340"/>
            <w:vAlign w:val="center"/>
            <w:tcMar>
              <w:top w:w="120" w:type="dxa"/>
              <w:bottom w:w="120" w:type="dxa"/>
              <w:left w:w="160" w:type="dxa"/>
              <w:right w:w="160" w:type="dxa"/>
            </w:tcMar>
            <w:shd w:val="clear" w:color="auto" w:fill="F8F9FA"/>
          </w:tcPr>
          <w:p>
            <w:r>
              <w:rPr>
                <w:color w:val="282828"/>
                <w:sz w:val="18"/>
              </w:rPr>
              <w:t>user_id -&gt; users(user_id)</w:t>
            </w:r>
          </w:p>
        </w:tc>
        <w:tc>
          <w:tcPr>
            <w:tcW w:type="dxa" w:w="2340"/>
            <w:vAlign w:val="center"/>
            <w:tcMar>
              <w:top w:w="120" w:type="dxa"/>
              <w:bottom w:w="120" w:type="dxa"/>
              <w:left w:w="160" w:type="dxa"/>
              <w:right w:w="160" w:type="dxa"/>
            </w:tcMar>
            <w:shd w:val="clear" w:color="auto" w:fill="F8F9FA"/>
          </w:tcPr>
          <w:p>
            <w:r>
              <w:rPr>
                <w:color w:val="282828"/>
                <w:sz w:val="18"/>
              </w:rPr>
              <w:t>Captures NIC, emergency contact numbers, and owner residential addresses.</w:t>
            </w:r>
          </w:p>
        </w:tc>
      </w:tr>
      <w:tr>
        <w:tc>
          <w:tcPr>
            <w:tcW w:type="dxa" w:w="2340"/>
            <w:vAlign w:val="center"/>
            <w:tcMar>
              <w:top w:w="120" w:type="dxa"/>
              <w:bottom w:w="120" w:type="dxa"/>
              <w:left w:w="160" w:type="dxa"/>
              <w:right w:w="160" w:type="dxa"/>
            </w:tcMar>
            <w:shd w:val="clear" w:color="auto" w:fill="FFFFFF"/>
          </w:tcPr>
          <w:p>
            <w:r>
              <w:rPr>
                <w:color w:val="282828"/>
                <w:sz w:val="18"/>
              </w:rPr>
              <w:t>veterinarians</w:t>
            </w:r>
          </w:p>
        </w:tc>
        <w:tc>
          <w:tcPr>
            <w:tcW w:type="dxa" w:w="2340"/>
            <w:vAlign w:val="center"/>
            <w:tcMar>
              <w:top w:w="120" w:type="dxa"/>
              <w:bottom w:w="120" w:type="dxa"/>
              <w:left w:w="160" w:type="dxa"/>
              <w:right w:w="160" w:type="dxa"/>
            </w:tcMar>
            <w:shd w:val="clear" w:color="auto" w:fill="FFFFFF"/>
          </w:tcPr>
          <w:p>
            <w:r>
              <w:rPr>
                <w:color w:val="282828"/>
                <w:sz w:val="18"/>
              </w:rPr>
              <w:t>vet_id (PK, Auto)</w:t>
            </w:r>
          </w:p>
        </w:tc>
        <w:tc>
          <w:tcPr>
            <w:tcW w:type="dxa" w:w="2340"/>
            <w:vAlign w:val="center"/>
            <w:tcMar>
              <w:top w:w="120" w:type="dxa"/>
              <w:bottom w:w="120" w:type="dxa"/>
              <w:left w:w="160" w:type="dxa"/>
              <w:right w:w="160" w:type="dxa"/>
            </w:tcMar>
            <w:shd w:val="clear" w:color="auto" w:fill="FFFFFF"/>
          </w:tcPr>
          <w:p>
            <w:r>
              <w:rPr>
                <w:color w:val="282828"/>
                <w:sz w:val="18"/>
              </w:rPr>
              <w:t>user_id -&gt; users(user_id)</w:t>
            </w:r>
          </w:p>
        </w:tc>
        <w:tc>
          <w:tcPr>
            <w:tcW w:type="dxa" w:w="2340"/>
            <w:vAlign w:val="center"/>
            <w:tcMar>
              <w:top w:w="120" w:type="dxa"/>
              <w:bottom w:w="120" w:type="dxa"/>
              <w:left w:w="160" w:type="dxa"/>
              <w:right w:w="160" w:type="dxa"/>
            </w:tcMar>
            <w:shd w:val="clear" w:color="auto" w:fill="FFFFFF"/>
          </w:tcPr>
          <w:p>
            <w:r>
              <w:rPr>
                <w:color w:val="282828"/>
                <w:sz w:val="18"/>
              </w:rPr>
              <w:t>Maintains veterinary professional medical council license numbers and specialties.</w:t>
            </w:r>
          </w:p>
        </w:tc>
      </w:tr>
      <w:tr>
        <w:tc>
          <w:tcPr>
            <w:tcW w:type="dxa" w:w="2340"/>
            <w:vAlign w:val="center"/>
            <w:tcMar>
              <w:top w:w="120" w:type="dxa"/>
              <w:bottom w:w="120" w:type="dxa"/>
              <w:left w:w="160" w:type="dxa"/>
              <w:right w:w="160" w:type="dxa"/>
            </w:tcMar>
            <w:shd w:val="clear" w:color="auto" w:fill="F8F9FA"/>
          </w:tcPr>
          <w:p>
            <w:r>
              <w:rPr>
                <w:color w:val="282828"/>
                <w:sz w:val="18"/>
              </w:rPr>
              <w:t>grooming_staff</w:t>
            </w:r>
          </w:p>
        </w:tc>
        <w:tc>
          <w:tcPr>
            <w:tcW w:type="dxa" w:w="2340"/>
            <w:vAlign w:val="center"/>
            <w:tcMar>
              <w:top w:w="120" w:type="dxa"/>
              <w:bottom w:w="120" w:type="dxa"/>
              <w:left w:w="160" w:type="dxa"/>
              <w:right w:w="160" w:type="dxa"/>
            </w:tcMar>
            <w:shd w:val="clear" w:color="auto" w:fill="F8F9FA"/>
          </w:tcPr>
          <w:p>
            <w:r>
              <w:rPr>
                <w:color w:val="282828"/>
                <w:sz w:val="18"/>
              </w:rPr>
              <w:t>groomer_id (PK, Auto)</w:t>
            </w:r>
          </w:p>
        </w:tc>
        <w:tc>
          <w:tcPr>
            <w:tcW w:type="dxa" w:w="2340"/>
            <w:vAlign w:val="center"/>
            <w:tcMar>
              <w:top w:w="120" w:type="dxa"/>
              <w:bottom w:w="120" w:type="dxa"/>
              <w:left w:w="160" w:type="dxa"/>
              <w:right w:w="160" w:type="dxa"/>
            </w:tcMar>
            <w:shd w:val="clear" w:color="auto" w:fill="F8F9FA"/>
          </w:tcPr>
          <w:p>
            <w:r>
              <w:rPr>
                <w:color w:val="282828"/>
                <w:sz w:val="18"/>
              </w:rPr>
              <w:t>user_id -&gt; users(user_id)</w:t>
            </w:r>
          </w:p>
        </w:tc>
        <w:tc>
          <w:tcPr>
            <w:tcW w:type="dxa" w:w="2340"/>
            <w:vAlign w:val="center"/>
            <w:tcMar>
              <w:top w:w="120" w:type="dxa"/>
              <w:bottom w:w="120" w:type="dxa"/>
              <w:left w:w="160" w:type="dxa"/>
              <w:right w:w="160" w:type="dxa"/>
            </w:tcMar>
            <w:shd w:val="clear" w:color="auto" w:fill="F8F9FA"/>
          </w:tcPr>
          <w:p>
            <w:r>
              <w:rPr>
                <w:color w:val="282828"/>
                <w:sz w:val="18"/>
              </w:rPr>
              <w:t>Stores grooming staff seniority levels and salon station certifications.</w:t>
            </w:r>
          </w:p>
        </w:tc>
      </w:tr>
      <w:tr>
        <w:tc>
          <w:tcPr>
            <w:tcW w:type="dxa" w:w="2340"/>
            <w:vAlign w:val="center"/>
            <w:tcMar>
              <w:top w:w="120" w:type="dxa"/>
              <w:bottom w:w="120" w:type="dxa"/>
              <w:left w:w="160" w:type="dxa"/>
              <w:right w:w="160" w:type="dxa"/>
            </w:tcMar>
            <w:shd w:val="clear" w:color="auto" w:fill="FFFFFF"/>
          </w:tcPr>
          <w:p>
            <w:r>
              <w:rPr>
                <w:color w:val="282828"/>
                <w:sz w:val="18"/>
              </w:rPr>
              <w:t>inventory_managers</w:t>
            </w:r>
          </w:p>
        </w:tc>
        <w:tc>
          <w:tcPr>
            <w:tcW w:type="dxa" w:w="2340"/>
            <w:vAlign w:val="center"/>
            <w:tcMar>
              <w:top w:w="120" w:type="dxa"/>
              <w:bottom w:w="120" w:type="dxa"/>
              <w:left w:w="160" w:type="dxa"/>
              <w:right w:w="160" w:type="dxa"/>
            </w:tcMar>
            <w:shd w:val="clear" w:color="auto" w:fill="FFFFFF"/>
          </w:tcPr>
          <w:p>
            <w:r>
              <w:rPr>
                <w:color w:val="282828"/>
                <w:sz w:val="18"/>
              </w:rPr>
              <w:t>manager_id (PK, Auto)</w:t>
            </w:r>
          </w:p>
        </w:tc>
        <w:tc>
          <w:tcPr>
            <w:tcW w:type="dxa" w:w="2340"/>
            <w:vAlign w:val="center"/>
            <w:tcMar>
              <w:top w:w="120" w:type="dxa"/>
              <w:bottom w:w="120" w:type="dxa"/>
              <w:left w:w="160" w:type="dxa"/>
              <w:right w:w="160" w:type="dxa"/>
            </w:tcMar>
            <w:shd w:val="clear" w:color="auto" w:fill="FFFFFF"/>
          </w:tcPr>
          <w:p>
            <w:r>
              <w:rPr>
                <w:color w:val="282828"/>
                <w:sz w:val="18"/>
              </w:rPr>
              <w:t>user_id -&gt; users(user_id)</w:t>
            </w:r>
          </w:p>
        </w:tc>
        <w:tc>
          <w:tcPr>
            <w:tcW w:type="dxa" w:w="2340"/>
            <w:vAlign w:val="center"/>
            <w:tcMar>
              <w:top w:w="120" w:type="dxa"/>
              <w:bottom w:w="120" w:type="dxa"/>
              <w:left w:w="160" w:type="dxa"/>
              <w:right w:w="160" w:type="dxa"/>
            </w:tcMar>
            <w:shd w:val="clear" w:color="auto" w:fill="FFFFFF"/>
          </w:tcPr>
          <w:p>
            <w:r>
              <w:rPr>
                <w:color w:val="282828"/>
                <w:sz w:val="18"/>
              </w:rPr>
              <w:t>Maintains supply chain warehouse clearance access codes.</w:t>
            </w:r>
          </w:p>
        </w:tc>
      </w:tr>
      <w:tr>
        <w:tc>
          <w:tcPr>
            <w:tcW w:type="dxa" w:w="2340"/>
            <w:vAlign w:val="center"/>
            <w:tcMar>
              <w:top w:w="120" w:type="dxa"/>
              <w:bottom w:w="120" w:type="dxa"/>
              <w:left w:w="160" w:type="dxa"/>
              <w:right w:w="160" w:type="dxa"/>
            </w:tcMar>
            <w:shd w:val="clear" w:color="auto" w:fill="F8F9FA"/>
          </w:tcPr>
          <w:p>
            <w:r>
              <w:rPr>
                <w:color w:val="282828"/>
                <w:sz w:val="18"/>
              </w:rPr>
              <w:t>pets</w:t>
            </w:r>
          </w:p>
        </w:tc>
        <w:tc>
          <w:tcPr>
            <w:tcW w:type="dxa" w:w="2340"/>
            <w:vAlign w:val="center"/>
            <w:tcMar>
              <w:top w:w="120" w:type="dxa"/>
              <w:bottom w:w="120" w:type="dxa"/>
              <w:left w:w="160" w:type="dxa"/>
              <w:right w:w="160" w:type="dxa"/>
            </w:tcMar>
            <w:shd w:val="clear" w:color="auto" w:fill="F8F9FA"/>
          </w:tcPr>
          <w:p>
            <w:r>
              <w:rPr>
                <w:color w:val="282828"/>
                <w:sz w:val="18"/>
              </w:rPr>
              <w:t>pet_id (PK, Auto)</w:t>
            </w:r>
          </w:p>
        </w:tc>
        <w:tc>
          <w:tcPr>
            <w:tcW w:type="dxa" w:w="2340"/>
            <w:vAlign w:val="center"/>
            <w:tcMar>
              <w:top w:w="120" w:type="dxa"/>
              <w:bottom w:w="120" w:type="dxa"/>
              <w:left w:w="160" w:type="dxa"/>
              <w:right w:w="160" w:type="dxa"/>
            </w:tcMar>
            <w:shd w:val="clear" w:color="auto" w:fill="F8F9FA"/>
          </w:tcPr>
          <w:p>
            <w:r>
              <w:rPr>
                <w:color w:val="282828"/>
                <w:sz w:val="18"/>
              </w:rPr>
              <w:t>owner_id -&gt; pet_owners(owner_id)</w:t>
            </w:r>
          </w:p>
        </w:tc>
        <w:tc>
          <w:tcPr>
            <w:tcW w:type="dxa" w:w="2340"/>
            <w:vAlign w:val="center"/>
            <w:tcMar>
              <w:top w:w="120" w:type="dxa"/>
              <w:bottom w:w="120" w:type="dxa"/>
              <w:left w:w="160" w:type="dxa"/>
              <w:right w:w="160" w:type="dxa"/>
            </w:tcMar>
            <w:shd w:val="clear" w:color="auto" w:fill="F8F9FA"/>
          </w:tcPr>
          <w:p>
            <w:r>
              <w:rPr>
                <w:color w:val="282828"/>
                <w:sz w:val="18"/>
              </w:rPr>
              <w:t>Stores patient species, breed, birthdate, microchip number, and allergies.</w:t>
            </w:r>
          </w:p>
        </w:tc>
      </w:tr>
      <w:tr>
        <w:tc>
          <w:tcPr>
            <w:tcW w:type="dxa" w:w="2340"/>
            <w:vAlign w:val="center"/>
            <w:tcMar>
              <w:top w:w="120" w:type="dxa"/>
              <w:bottom w:w="120" w:type="dxa"/>
              <w:left w:w="160" w:type="dxa"/>
              <w:right w:w="160" w:type="dxa"/>
            </w:tcMar>
            <w:shd w:val="clear" w:color="auto" w:fill="FFFFFF"/>
          </w:tcPr>
          <w:p>
            <w:r>
              <w:rPr>
                <w:color w:val="282828"/>
                <w:sz w:val="18"/>
              </w:rPr>
              <w:t>appointments</w:t>
            </w:r>
          </w:p>
        </w:tc>
        <w:tc>
          <w:tcPr>
            <w:tcW w:type="dxa" w:w="2340"/>
            <w:vAlign w:val="center"/>
            <w:tcMar>
              <w:top w:w="120" w:type="dxa"/>
              <w:bottom w:w="120" w:type="dxa"/>
              <w:left w:w="160" w:type="dxa"/>
              <w:right w:w="160" w:type="dxa"/>
            </w:tcMar>
            <w:shd w:val="clear" w:color="auto" w:fill="FFFFFF"/>
          </w:tcPr>
          <w:p>
            <w:r>
              <w:rPr>
                <w:color w:val="282828"/>
                <w:sz w:val="18"/>
              </w:rPr>
              <w:t>appointment_id (PK)</w:t>
            </w:r>
          </w:p>
        </w:tc>
        <w:tc>
          <w:tcPr>
            <w:tcW w:type="dxa" w:w="2340"/>
            <w:vAlign w:val="center"/>
            <w:tcMar>
              <w:top w:w="120" w:type="dxa"/>
              <w:bottom w:w="120" w:type="dxa"/>
              <w:left w:w="160" w:type="dxa"/>
              <w:right w:w="160" w:type="dxa"/>
            </w:tcMar>
            <w:shd w:val="clear" w:color="auto" w:fill="FFFFFF"/>
          </w:tcPr>
          <w:p>
            <w:r>
              <w:rPr>
                <w:color w:val="282828"/>
                <w:sz w:val="18"/>
              </w:rPr>
              <w:t>pet_id -&gt; pets, owner_id -&gt; pet_owners</w:t>
            </w:r>
          </w:p>
        </w:tc>
        <w:tc>
          <w:tcPr>
            <w:tcW w:type="dxa" w:w="2340"/>
            <w:vAlign w:val="center"/>
            <w:tcMar>
              <w:top w:w="120" w:type="dxa"/>
              <w:bottom w:w="120" w:type="dxa"/>
              <w:left w:w="160" w:type="dxa"/>
              <w:right w:w="160" w:type="dxa"/>
            </w:tcMar>
            <w:shd w:val="clear" w:color="auto" w:fill="FFFFFF"/>
          </w:tcPr>
          <w:p>
            <w:r>
              <w:rPr>
                <w:color w:val="282828"/>
                <w:sz w:val="18"/>
              </w:rPr>
              <w:t>Central scheduling ledger capturing service category, date, slot, and status.</w:t>
            </w:r>
          </w:p>
        </w:tc>
      </w:tr>
      <w:tr>
        <w:tc>
          <w:tcPr>
            <w:tcW w:type="dxa" w:w="2340"/>
            <w:vAlign w:val="center"/>
            <w:tcMar>
              <w:top w:w="120" w:type="dxa"/>
              <w:bottom w:w="120" w:type="dxa"/>
              <w:left w:w="160" w:type="dxa"/>
              <w:right w:w="160" w:type="dxa"/>
            </w:tcMar>
            <w:shd w:val="clear" w:color="auto" w:fill="F8F9FA"/>
          </w:tcPr>
          <w:p>
            <w:r>
              <w:rPr>
                <w:color w:val="282828"/>
                <w:sz w:val="18"/>
              </w:rPr>
              <w:t>consultations</w:t>
            </w:r>
          </w:p>
        </w:tc>
        <w:tc>
          <w:tcPr>
            <w:tcW w:type="dxa" w:w="2340"/>
            <w:vAlign w:val="center"/>
            <w:tcMar>
              <w:top w:w="120" w:type="dxa"/>
              <w:bottom w:w="120" w:type="dxa"/>
              <w:left w:w="160" w:type="dxa"/>
              <w:right w:w="160" w:type="dxa"/>
            </w:tcMar>
            <w:shd w:val="clear" w:color="auto" w:fill="F8F9FA"/>
          </w:tcPr>
          <w:p>
            <w:r>
              <w:rPr>
                <w:color w:val="282828"/>
                <w:sz w:val="18"/>
              </w:rPr>
              <w:t>consultation_id (PK)</w:t>
            </w:r>
          </w:p>
        </w:tc>
        <w:tc>
          <w:tcPr>
            <w:tcW w:type="dxa" w:w="2340"/>
            <w:vAlign w:val="center"/>
            <w:tcMar>
              <w:top w:w="120" w:type="dxa"/>
              <w:bottom w:w="120" w:type="dxa"/>
              <w:left w:w="160" w:type="dxa"/>
              <w:right w:w="160" w:type="dxa"/>
            </w:tcMar>
            <w:shd w:val="clear" w:color="auto" w:fill="F8F9FA"/>
          </w:tcPr>
          <w:p>
            <w:r>
              <w:rPr>
                <w:color w:val="282828"/>
                <w:sz w:val="18"/>
              </w:rPr>
              <w:t>appointment_id, pet_id, vet_id</w:t>
            </w:r>
          </w:p>
        </w:tc>
        <w:tc>
          <w:tcPr>
            <w:tcW w:type="dxa" w:w="2340"/>
            <w:vAlign w:val="center"/>
            <w:tcMar>
              <w:top w:w="120" w:type="dxa"/>
              <w:bottom w:w="120" w:type="dxa"/>
              <w:left w:w="160" w:type="dxa"/>
              <w:right w:w="160" w:type="dxa"/>
            </w:tcMar>
            <w:shd w:val="clear" w:color="auto" w:fill="F8F9FA"/>
          </w:tcPr>
          <w:p>
            <w:r>
              <w:rPr>
                <w:color w:val="282828"/>
                <w:sz w:val="18"/>
              </w:rPr>
              <w:t>Diagnostic consultation records documenting symptoms, vitals, and findings.</w:t>
            </w:r>
          </w:p>
        </w:tc>
      </w:tr>
      <w:tr>
        <w:tc>
          <w:tcPr>
            <w:tcW w:type="dxa" w:w="2340"/>
            <w:vAlign w:val="center"/>
            <w:tcMar>
              <w:top w:w="120" w:type="dxa"/>
              <w:bottom w:w="120" w:type="dxa"/>
              <w:left w:w="160" w:type="dxa"/>
              <w:right w:w="160" w:type="dxa"/>
            </w:tcMar>
            <w:shd w:val="clear" w:color="auto" w:fill="FFFFFF"/>
          </w:tcPr>
          <w:p>
            <w:r>
              <w:rPr>
                <w:color w:val="282828"/>
                <w:sz w:val="18"/>
              </w:rPr>
              <w:t>prescriptions</w:t>
            </w:r>
          </w:p>
        </w:tc>
        <w:tc>
          <w:tcPr>
            <w:tcW w:type="dxa" w:w="2340"/>
            <w:vAlign w:val="center"/>
            <w:tcMar>
              <w:top w:w="120" w:type="dxa"/>
              <w:bottom w:w="120" w:type="dxa"/>
              <w:left w:w="160" w:type="dxa"/>
              <w:right w:w="160" w:type="dxa"/>
            </w:tcMar>
            <w:shd w:val="clear" w:color="auto" w:fill="FFFFFF"/>
          </w:tcPr>
          <w:p>
            <w:r>
              <w:rPr>
                <w:color w:val="282828"/>
                <w:sz w:val="18"/>
              </w:rPr>
              <w:t>prescription_id (PK)</w:t>
            </w:r>
          </w:p>
        </w:tc>
        <w:tc>
          <w:tcPr>
            <w:tcW w:type="dxa" w:w="2340"/>
            <w:vAlign w:val="center"/>
            <w:tcMar>
              <w:top w:w="120" w:type="dxa"/>
              <w:bottom w:w="120" w:type="dxa"/>
              <w:left w:w="160" w:type="dxa"/>
              <w:right w:w="160" w:type="dxa"/>
            </w:tcMar>
            <w:shd w:val="clear" w:color="auto" w:fill="FFFFFF"/>
          </w:tcPr>
          <w:p>
            <w:r>
              <w:rPr>
                <w:color w:val="282828"/>
                <w:sz w:val="18"/>
              </w:rPr>
              <w:t>consultation_id -&gt; consultations</w:t>
            </w:r>
          </w:p>
        </w:tc>
        <w:tc>
          <w:tcPr>
            <w:tcW w:type="dxa" w:w="2340"/>
            <w:vAlign w:val="center"/>
            <w:tcMar>
              <w:top w:w="120" w:type="dxa"/>
              <w:bottom w:w="120" w:type="dxa"/>
              <w:left w:w="160" w:type="dxa"/>
              <w:right w:w="160" w:type="dxa"/>
            </w:tcMar>
            <w:shd w:val="clear" w:color="auto" w:fill="FFFFFF"/>
          </w:tcPr>
          <w:p>
            <w:r>
              <w:rPr>
                <w:color w:val="282828"/>
                <w:sz w:val="18"/>
              </w:rPr>
              <w:t>Details medication dosage, duration intervals, and pharmacy instructions.</w:t>
            </w:r>
          </w:p>
        </w:tc>
      </w:tr>
      <w:tr>
        <w:tc>
          <w:tcPr>
            <w:tcW w:type="dxa" w:w="2340"/>
            <w:vAlign w:val="center"/>
            <w:tcMar>
              <w:top w:w="120" w:type="dxa"/>
              <w:bottom w:w="120" w:type="dxa"/>
              <w:left w:w="160" w:type="dxa"/>
              <w:right w:w="160" w:type="dxa"/>
            </w:tcMar>
            <w:shd w:val="clear" w:color="auto" w:fill="F8F9FA"/>
          </w:tcPr>
          <w:p>
            <w:r>
              <w:rPr>
                <w:color w:val="282828"/>
                <w:sz w:val="18"/>
              </w:rPr>
              <w:t>vaccination_records</w:t>
            </w:r>
          </w:p>
        </w:tc>
        <w:tc>
          <w:tcPr>
            <w:tcW w:type="dxa" w:w="2340"/>
            <w:vAlign w:val="center"/>
            <w:tcMar>
              <w:top w:w="120" w:type="dxa"/>
              <w:bottom w:w="120" w:type="dxa"/>
              <w:left w:w="160" w:type="dxa"/>
              <w:right w:w="160" w:type="dxa"/>
            </w:tcMar>
            <w:shd w:val="clear" w:color="auto" w:fill="F8F9FA"/>
          </w:tcPr>
          <w:p>
            <w:r>
              <w:rPr>
                <w:color w:val="282828"/>
                <w:sz w:val="18"/>
              </w:rPr>
              <w:t>vaccination_id (PK)</w:t>
            </w:r>
          </w:p>
        </w:tc>
        <w:tc>
          <w:tcPr>
            <w:tcW w:type="dxa" w:w="2340"/>
            <w:vAlign w:val="center"/>
            <w:tcMar>
              <w:top w:w="120" w:type="dxa"/>
              <w:bottom w:w="120" w:type="dxa"/>
              <w:left w:w="160" w:type="dxa"/>
              <w:right w:w="160" w:type="dxa"/>
            </w:tcMar>
            <w:shd w:val="clear" w:color="auto" w:fill="F8F9FA"/>
          </w:tcPr>
          <w:p>
            <w:r>
              <w:rPr>
                <w:color w:val="282828"/>
                <w:sz w:val="18"/>
              </w:rPr>
              <w:t>pet_id -&gt; pets, vet_id -&gt; veterinarians</w:t>
            </w:r>
          </w:p>
        </w:tc>
        <w:tc>
          <w:tcPr>
            <w:tcW w:type="dxa" w:w="2340"/>
            <w:vAlign w:val="center"/>
            <w:tcMar>
              <w:top w:w="120" w:type="dxa"/>
              <w:bottom w:w="120" w:type="dxa"/>
              <w:left w:w="160" w:type="dxa"/>
              <w:right w:w="160" w:type="dxa"/>
            </w:tcMar>
            <w:shd w:val="clear" w:color="auto" w:fill="F8F9FA"/>
          </w:tcPr>
          <w:p>
            <w:r>
              <w:rPr>
                <w:color w:val="282828"/>
                <w:sz w:val="18"/>
              </w:rPr>
              <w:t>Tracks administered vaccine serials and auto-calculated annual boosters.</w:t>
            </w:r>
          </w:p>
        </w:tc>
      </w:tr>
      <w:tr>
        <w:tc>
          <w:tcPr>
            <w:tcW w:type="dxa" w:w="2340"/>
            <w:vAlign w:val="center"/>
            <w:tcMar>
              <w:top w:w="120" w:type="dxa"/>
              <w:bottom w:w="120" w:type="dxa"/>
              <w:left w:w="160" w:type="dxa"/>
              <w:right w:w="160" w:type="dxa"/>
            </w:tcMar>
            <w:shd w:val="clear" w:color="auto" w:fill="FFFFFF"/>
          </w:tcPr>
          <w:p>
            <w:r>
              <w:rPr>
                <w:color w:val="282828"/>
                <w:sz w:val="18"/>
              </w:rPr>
              <w:t>grooming_sessions</w:t>
            </w:r>
          </w:p>
        </w:tc>
        <w:tc>
          <w:tcPr>
            <w:tcW w:type="dxa" w:w="2340"/>
            <w:vAlign w:val="center"/>
            <w:tcMar>
              <w:top w:w="120" w:type="dxa"/>
              <w:bottom w:w="120" w:type="dxa"/>
              <w:left w:w="160" w:type="dxa"/>
              <w:right w:w="160" w:type="dxa"/>
            </w:tcMar>
            <w:shd w:val="clear" w:color="auto" w:fill="FFFFFF"/>
          </w:tcPr>
          <w:p>
            <w:r>
              <w:rPr>
                <w:color w:val="282828"/>
                <w:sz w:val="18"/>
              </w:rPr>
              <w:t>session_id (PK)</w:t>
            </w:r>
          </w:p>
        </w:tc>
        <w:tc>
          <w:tcPr>
            <w:tcW w:type="dxa" w:w="2340"/>
            <w:vAlign w:val="center"/>
            <w:tcMar>
              <w:top w:w="120" w:type="dxa"/>
              <w:bottom w:w="120" w:type="dxa"/>
              <w:left w:w="160" w:type="dxa"/>
              <w:right w:w="160" w:type="dxa"/>
            </w:tcMar>
            <w:shd w:val="clear" w:color="auto" w:fill="FFFFFF"/>
          </w:tcPr>
          <w:p>
            <w:r>
              <w:rPr>
                <w:color w:val="282828"/>
                <w:sz w:val="18"/>
              </w:rPr>
              <w:t>appointment_id, pet_id, groomer_id</w:t>
            </w:r>
          </w:p>
        </w:tc>
        <w:tc>
          <w:tcPr>
            <w:tcW w:type="dxa" w:w="2340"/>
            <w:vAlign w:val="center"/>
            <w:tcMar>
              <w:top w:w="120" w:type="dxa"/>
              <w:bottom w:w="120" w:type="dxa"/>
              <w:left w:w="160" w:type="dxa"/>
              <w:right w:w="160" w:type="dxa"/>
            </w:tcMar>
            <w:shd w:val="clear" w:color="auto" w:fill="FFFFFF"/>
          </w:tcPr>
          <w:p>
            <w:r>
              <w:rPr>
                <w:color w:val="282828"/>
                <w:sz w:val="18"/>
              </w:rPr>
              <w:t>Manages the 4-station salon workflow and skin/coat observations.</w:t>
            </w:r>
          </w:p>
        </w:tc>
      </w:tr>
      <w:tr>
        <w:tc>
          <w:tcPr>
            <w:tcW w:type="dxa" w:w="2340"/>
            <w:vAlign w:val="center"/>
            <w:tcMar>
              <w:top w:w="120" w:type="dxa"/>
              <w:bottom w:w="120" w:type="dxa"/>
              <w:left w:w="160" w:type="dxa"/>
              <w:right w:w="160" w:type="dxa"/>
            </w:tcMar>
            <w:shd w:val="clear" w:color="auto" w:fill="F8F9FA"/>
          </w:tcPr>
          <w:p>
            <w:r>
              <w:rPr>
                <w:color w:val="282828"/>
                <w:sz w:val="18"/>
              </w:rPr>
              <w:t>medical_supplies</w:t>
            </w:r>
          </w:p>
        </w:tc>
        <w:tc>
          <w:tcPr>
            <w:tcW w:type="dxa" w:w="2340"/>
            <w:vAlign w:val="center"/>
            <w:tcMar>
              <w:top w:w="120" w:type="dxa"/>
              <w:bottom w:w="120" w:type="dxa"/>
              <w:left w:w="160" w:type="dxa"/>
              <w:right w:w="160" w:type="dxa"/>
            </w:tcMar>
            <w:shd w:val="clear" w:color="auto" w:fill="F8F9FA"/>
          </w:tcPr>
          <w:p>
            <w:r>
              <w:rPr>
                <w:color w:val="282828"/>
                <w:sz w:val="18"/>
              </w:rPr>
              <w:t>supply_id (PK)</w:t>
            </w:r>
          </w:p>
        </w:tc>
        <w:tc>
          <w:tcPr>
            <w:tcW w:type="dxa" w:w="2340"/>
            <w:vAlign w:val="center"/>
            <w:tcMar>
              <w:top w:w="120" w:type="dxa"/>
              <w:bottom w:w="120" w:type="dxa"/>
              <w:left w:w="160" w:type="dxa"/>
              <w:right w:w="160" w:type="dxa"/>
            </w:tcMar>
            <w:shd w:val="clear" w:color="auto" w:fill="F8F9FA"/>
          </w:tcPr>
          <w:p>
            <w:r>
              <w:rPr>
                <w:color w:val="282828"/>
                <w:sz w:val="18"/>
              </w:rPr>
              <w:t>supplier_id -&gt; suppliers(supplier_id)</w:t>
            </w:r>
          </w:p>
        </w:tc>
        <w:tc>
          <w:tcPr>
            <w:tcW w:type="dxa" w:w="2340"/>
            <w:vAlign w:val="center"/>
            <w:tcMar>
              <w:top w:w="120" w:type="dxa"/>
              <w:bottom w:w="120" w:type="dxa"/>
              <w:left w:w="160" w:type="dxa"/>
              <w:right w:w="160" w:type="dxa"/>
            </w:tcMar>
            <w:shd w:val="clear" w:color="auto" w:fill="F8F9FA"/>
          </w:tcPr>
          <w:p>
            <w:r>
              <w:rPr>
                <w:color w:val="282828"/>
                <w:sz w:val="18"/>
              </w:rPr>
              <w:t>Pharmaceutical inventory ledger with batch numbers and expiration dates.</w:t>
            </w:r>
          </w:p>
        </w:tc>
      </w:tr>
      <w:tr>
        <w:tc>
          <w:tcPr>
            <w:tcW w:type="dxa" w:w="2340"/>
            <w:vAlign w:val="center"/>
            <w:tcMar>
              <w:top w:w="120" w:type="dxa"/>
              <w:bottom w:w="120" w:type="dxa"/>
              <w:left w:w="160" w:type="dxa"/>
              <w:right w:w="160" w:type="dxa"/>
            </w:tcMar>
            <w:shd w:val="clear" w:color="auto" w:fill="FFFFFF"/>
          </w:tcPr>
          <w:p>
            <w:r>
              <w:rPr>
                <w:color w:val="282828"/>
                <w:sz w:val="18"/>
              </w:rPr>
              <w:t>staff_shifts</w:t>
            </w:r>
          </w:p>
        </w:tc>
        <w:tc>
          <w:tcPr>
            <w:tcW w:type="dxa" w:w="2340"/>
            <w:vAlign w:val="center"/>
            <w:tcMar>
              <w:top w:w="120" w:type="dxa"/>
              <w:bottom w:w="120" w:type="dxa"/>
              <w:left w:w="160" w:type="dxa"/>
              <w:right w:w="160" w:type="dxa"/>
            </w:tcMar>
            <w:shd w:val="clear" w:color="auto" w:fill="FFFFFF"/>
          </w:tcPr>
          <w:p>
            <w:r>
              <w:rPr>
                <w:color w:val="282828"/>
                <w:sz w:val="18"/>
              </w:rPr>
              <w:t>shift_id (PK)</w:t>
            </w:r>
          </w:p>
        </w:tc>
        <w:tc>
          <w:tcPr>
            <w:tcW w:type="dxa" w:w="2340"/>
            <w:vAlign w:val="center"/>
            <w:tcMar>
              <w:top w:w="120" w:type="dxa"/>
              <w:bottom w:w="120" w:type="dxa"/>
              <w:left w:w="160" w:type="dxa"/>
              <w:right w:w="160" w:type="dxa"/>
            </w:tcMar>
            <w:shd w:val="clear" w:color="auto" w:fill="FFFFFF"/>
          </w:tcPr>
          <w:p>
            <w:r>
              <w:rPr>
                <w:color w:val="282828"/>
                <w:sz w:val="18"/>
              </w:rPr>
              <w:t>staff_id -&gt; users(user_id)</w:t>
            </w:r>
          </w:p>
        </w:tc>
        <w:tc>
          <w:tcPr>
            <w:tcW w:type="dxa" w:w="2340"/>
            <w:vAlign w:val="center"/>
            <w:tcMar>
              <w:top w:w="120" w:type="dxa"/>
              <w:bottom w:w="120" w:type="dxa"/>
              <w:left w:w="160" w:type="dxa"/>
              <w:right w:w="160" w:type="dxa"/>
            </w:tcMar>
            <w:shd w:val="clear" w:color="auto" w:fill="FFFFFF"/>
          </w:tcPr>
          <w:p>
            <w:r>
              <w:rPr>
                <w:color w:val="282828"/>
                <w:sz w:val="18"/>
              </w:rPr>
              <w:t>Weekly operational duty roster tracking morning, evening, and full-day shifts.</w:t>
            </w:r>
          </w:p>
        </w:tc>
      </w:tr>
      <w:tr>
        <w:tc>
          <w:tcPr>
            <w:tcW w:type="dxa" w:w="2340"/>
            <w:vAlign w:val="center"/>
            <w:tcMar>
              <w:top w:w="120" w:type="dxa"/>
              <w:bottom w:w="120" w:type="dxa"/>
              <w:left w:w="160" w:type="dxa"/>
              <w:right w:w="160" w:type="dxa"/>
            </w:tcMar>
            <w:shd w:val="clear" w:color="auto" w:fill="F8F9FA"/>
          </w:tcPr>
          <w:p>
            <w:r>
              <w:rPr>
                <w:color w:val="282828"/>
                <w:sz w:val="18"/>
              </w:rPr>
              <w:t>role_permissions</w:t>
            </w:r>
          </w:p>
        </w:tc>
        <w:tc>
          <w:tcPr>
            <w:tcW w:type="dxa" w:w="2340"/>
            <w:vAlign w:val="center"/>
            <w:tcMar>
              <w:top w:w="120" w:type="dxa"/>
              <w:bottom w:w="120" w:type="dxa"/>
              <w:left w:w="160" w:type="dxa"/>
              <w:right w:w="160" w:type="dxa"/>
            </w:tcMar>
            <w:shd w:val="clear" w:color="auto" w:fill="F8F9FA"/>
          </w:tcPr>
          <w:p>
            <w:r>
              <w:rPr>
                <w:color w:val="282828"/>
                <w:sz w:val="18"/>
              </w:rPr>
              <w:t>permission_id (PK)</w:t>
            </w:r>
          </w:p>
        </w:tc>
        <w:tc>
          <w:tcPr>
            <w:tcW w:type="dxa" w:w="2340"/>
            <w:vAlign w:val="center"/>
            <w:tcMar>
              <w:top w:w="120" w:type="dxa"/>
              <w:bottom w:w="120" w:type="dxa"/>
              <w:left w:w="160" w:type="dxa"/>
              <w:right w:w="160" w:type="dxa"/>
            </w:tcMar>
            <w:shd w:val="clear" w:color="auto" w:fill="F8F9FA"/>
          </w:tcPr>
          <w:p>
            <w:r>
              <w:rPr>
                <w:color w:val="282828"/>
                <w:sz w:val="18"/>
              </w:rPr>
              <w:t>None (Matrix configuration)</w:t>
            </w:r>
          </w:p>
        </w:tc>
        <w:tc>
          <w:tcPr>
            <w:tcW w:type="dxa" w:w="2340"/>
            <w:vAlign w:val="center"/>
            <w:tcMar>
              <w:top w:w="120" w:type="dxa"/>
              <w:bottom w:w="120" w:type="dxa"/>
              <w:left w:w="160" w:type="dxa"/>
              <w:right w:w="160" w:type="dxa"/>
            </w:tcMar>
            <w:shd w:val="clear" w:color="auto" w:fill="F8F9FA"/>
          </w:tcPr>
          <w:p>
            <w:r>
              <w:rPr>
                <w:color w:val="282828"/>
                <w:sz w:val="18"/>
              </w:rPr>
              <w:t>Granular CRUD access control flags per system persona and module.</w:t>
            </w:r>
          </w:p>
        </w:tc>
      </w:tr>
      <w:tr>
        <w:tc>
          <w:tcPr>
            <w:tcW w:type="dxa" w:w="2340"/>
            <w:vAlign w:val="center"/>
            <w:tcMar>
              <w:top w:w="120" w:type="dxa"/>
              <w:bottom w:w="120" w:type="dxa"/>
              <w:left w:w="160" w:type="dxa"/>
              <w:right w:w="160" w:type="dxa"/>
            </w:tcMar>
            <w:shd w:val="clear" w:color="auto" w:fill="FFFFFF"/>
          </w:tcPr>
          <w:p>
            <w:r>
              <w:rPr>
                <w:color w:val="282828"/>
                <w:sz w:val="18"/>
              </w:rPr>
              <w:t>audit_logs</w:t>
            </w:r>
          </w:p>
        </w:tc>
        <w:tc>
          <w:tcPr>
            <w:tcW w:type="dxa" w:w="2340"/>
            <w:vAlign w:val="center"/>
            <w:tcMar>
              <w:top w:w="120" w:type="dxa"/>
              <w:bottom w:w="120" w:type="dxa"/>
              <w:left w:w="160" w:type="dxa"/>
              <w:right w:w="160" w:type="dxa"/>
            </w:tcMar>
            <w:shd w:val="clear" w:color="auto" w:fill="FFFFFF"/>
          </w:tcPr>
          <w:p>
            <w:r>
              <w:rPr>
                <w:color w:val="282828"/>
                <w:sz w:val="18"/>
              </w:rPr>
              <w:t>log_id (PK, Auto)</w:t>
            </w:r>
          </w:p>
        </w:tc>
        <w:tc>
          <w:tcPr>
            <w:tcW w:type="dxa" w:w="2340"/>
            <w:vAlign w:val="center"/>
            <w:tcMar>
              <w:top w:w="120" w:type="dxa"/>
              <w:bottom w:w="120" w:type="dxa"/>
              <w:left w:w="160" w:type="dxa"/>
              <w:right w:w="160" w:type="dxa"/>
            </w:tcMar>
            <w:shd w:val="clear" w:color="auto" w:fill="FFFFFF"/>
          </w:tcPr>
          <w:p>
            <w:r>
              <w:rPr>
                <w:color w:val="282828"/>
                <w:sz w:val="18"/>
              </w:rPr>
              <w:t>user_id -&gt; users(user_id)</w:t>
            </w:r>
          </w:p>
        </w:tc>
        <w:tc>
          <w:tcPr>
            <w:tcW w:type="dxa" w:w="2340"/>
            <w:vAlign w:val="center"/>
            <w:tcMar>
              <w:top w:w="120" w:type="dxa"/>
              <w:bottom w:w="120" w:type="dxa"/>
              <w:left w:w="160" w:type="dxa"/>
              <w:right w:w="160" w:type="dxa"/>
            </w:tcMar>
            <w:shd w:val="clear" w:color="auto" w:fill="FFFFFF"/>
          </w:tcPr>
          <w:p>
            <w:r>
              <w:rPr>
                <w:color w:val="282828"/>
                <w:sz w:val="18"/>
              </w:rPr>
              <w:t>Immutable audit trails recording user actions, modules, and execution details.</w:t>
            </w:r>
          </w:p>
        </w:tc>
      </w:tr>
    </w:tbl>
    <w:p>
      <w:pPr>
        <w:spacing w:before="320" w:after="120"/>
      </w:pPr>
      <w:r>
        <w:rPr>
          <w:rFonts w:ascii="Arial" w:hAnsi="Arial"/>
          <w:b/>
          <w:color w:val="FF5A27"/>
          <w:sz w:val="24"/>
        </w:rPr>
        <w:t>4.4 User Interface Architecture &amp; Layouts</w:t>
      </w:r>
    </w:p>
    <w:p>
      <w:pPr>
        <w:spacing w:before="40" w:after="120" w:line="276" w:lineRule="auto"/>
      </w:pPr>
      <w:r>
        <w:rPr>
          <w:rFonts w:ascii="Arial" w:hAnsi="Arial"/>
          <w:b w:val="0"/>
          <w:i w:val="0"/>
          <w:color w:val="282828"/>
          <w:sz w:val="20"/>
        </w:rPr>
        <w:t>PawLife delivers an intuitive, role-aware dashboard featuring distinct visual portals:</w:t>
        <w:br/>
        <w:t>• Public Client Landing Page &amp; Booking Wizard (index.html): Features public clinic highlights, interactive emergency contact bars, customer reviews carousel, and a streamlined multi-step online booking wizard that enables instant slot reservation.</w:t>
        <w:br/>
        <w:t>• Staff &amp; Administration Console (dashboard.html): Protected by strict authentication gateways. The persistent left-hand navigation bar dynamically filters available tabs based on the authenticated staff member's clearance:</w:t>
        <w:br/>
        <w:t xml:space="preserve">  - Overview Hub: Real-time throughput KPI cards, priority notifications, and department quick actions.</w:t>
        <w:br/>
        <w:t xml:space="preserve">  - Appointments &amp; Scheduling Hub (UC-03): Comprehensive booking table with live status update buttons (Confirm, Complete, Cancel), customer name/pet search, and slot availability inspector.</w:t>
        <w:br/>
        <w:t xml:space="preserve">  - Patients &amp; EHR Hub (UC-02): Patient card grid with microchip search, modal consultation loggers, digital prescription preview cards, and new pet profile registration.</w:t>
        <w:br/>
        <w:t xml:space="preserve">  - Smart Inventory Hub (UC-04): Categorized inventory ledgers (Vaccines, Antibiotics, Surgical, Consumables), stock level progress indicators, batch expiry warnings, and supplier intake modals.</w:t>
        <w:br/>
        <w:t xml:space="preserve">  - Grooming Salon Hub (UC-06): Interactive 4-station visual pipeline cards (Checked-in -&gt; Bathing -&gt; Styling -&gt; Ready for Pickup) with instant transition buttons.</w:t>
        <w:br/>
        <w:t xml:space="preserve">  - Operational Centre &amp; Staff Rosters (UC-05): Weekly duty shift scheduler, conflict validation warnings, on-duty staff directory, and clinic throughput graphs.</w:t>
        <w:br/>
        <w:t xml:space="preserve">  - System Admin &amp; BI Analytics (UC-01): RBAC permission matrices, audit trail logs viewer, and revenue trend visualizers.</w:t>
      </w:r>
    </w:p>
    <w:p>
      <w:pPr>
        <w:spacing w:before="320" w:after="120"/>
      </w:pPr>
      <w:r>
        <w:rPr>
          <w:rFonts w:ascii="Arial" w:hAnsi="Arial"/>
          <w:b/>
          <w:color w:val="1E1236"/>
          <w:sz w:val="28"/>
        </w:rPr>
        <w:t>5. Implementation</w:t>
      </w:r>
    </w:p>
    <w:p>
      <w:pPr>
        <w:spacing w:before="320" w:after="120"/>
      </w:pPr>
      <w:r>
        <w:rPr>
          <w:rFonts w:ascii="Arial" w:hAnsi="Arial"/>
          <w:b/>
          <w:color w:val="FF5A27"/>
          <w:sz w:val="24"/>
        </w:rPr>
        <w:t>5.1 Tools and Technologies</w:t>
      </w:r>
    </w:p>
    <w:p>
      <w:pPr>
        <w:pStyle w:val="ListBullet"/>
        <w:spacing w:before="20" w:after="60" w:line="276" w:lineRule="auto"/>
      </w:pPr>
      <w:r>
        <w:rPr>
          <w:rFonts w:ascii="Arial" w:hAnsi="Arial"/>
          <w:color w:val="282828"/>
          <w:sz w:val="20"/>
        </w:rPr>
        <w:t>Programming Language &amp; Runtime: Java 17 LTS (High-performance, secure enterprise language).</w:t>
      </w:r>
    </w:p>
    <w:p>
      <w:pPr>
        <w:pStyle w:val="ListBullet"/>
        <w:spacing w:before="20" w:after="60" w:line="276" w:lineRule="auto"/>
      </w:pPr>
      <w:r>
        <w:rPr>
          <w:rFonts w:ascii="Arial" w:hAnsi="Arial"/>
          <w:color w:val="282828"/>
          <w:sz w:val="20"/>
        </w:rPr>
        <w:t>Backend Framework: Spring Boot 3.2.4 (Embedded Apache Tomcat web server, Spring MVC REST framework, Spring JDBC).</w:t>
      </w:r>
    </w:p>
    <w:p>
      <w:pPr>
        <w:pStyle w:val="ListBullet"/>
        <w:spacing w:before="20" w:after="60" w:line="276" w:lineRule="auto"/>
      </w:pPr>
      <w:r>
        <w:rPr>
          <w:rFonts w:ascii="Arial" w:hAnsi="Arial"/>
          <w:color w:val="282828"/>
          <w:sz w:val="20"/>
        </w:rPr>
        <w:t>Database Management Systems: Oracle MySQL 8.0 Server (Enterprise relational database connected via mysql-connector-j) with standalone SQLite (pawlife.db via sqlite-jdbc) for portable development.</w:t>
      </w:r>
    </w:p>
    <w:p>
      <w:pPr>
        <w:pStyle w:val="ListBullet"/>
        <w:spacing w:before="20" w:after="60" w:line="276" w:lineRule="auto"/>
      </w:pPr>
      <w:r>
        <w:rPr>
          <w:rFonts w:ascii="Arial" w:hAnsi="Arial"/>
          <w:color w:val="282828"/>
          <w:sz w:val="20"/>
        </w:rPr>
        <w:t>Connection Pool: HikariCP 5.1.0 (High-performance JDBC connection pool ensuring zero connection leakages).</w:t>
      </w:r>
    </w:p>
    <w:p>
      <w:pPr>
        <w:pStyle w:val="ListBullet"/>
        <w:spacing w:before="20" w:after="60" w:line="276" w:lineRule="auto"/>
      </w:pPr>
      <w:r>
        <w:rPr>
          <w:rFonts w:ascii="Arial" w:hAnsi="Arial"/>
          <w:color w:val="282828"/>
          <w:sz w:val="20"/>
        </w:rPr>
        <w:t>Build &amp; Dependency Management: Apache Maven 3.9.6 (Bundled inside the workspace for zero-setup execution).</w:t>
      </w:r>
    </w:p>
    <w:p>
      <w:pPr>
        <w:pStyle w:val="ListBullet"/>
        <w:spacing w:before="20" w:after="60" w:line="276" w:lineRule="auto"/>
      </w:pPr>
      <w:r>
        <w:rPr>
          <w:rFonts w:ascii="Arial" w:hAnsi="Arial"/>
          <w:color w:val="282828"/>
          <w:sz w:val="20"/>
        </w:rPr>
        <w:t>Frontend Architecture: HTML5, CSS3, Tailwind CSS CDN (Utility-first styling with responsive grid layouts), and FontAwesome 6 icons.</w:t>
      </w:r>
    </w:p>
    <w:p>
      <w:pPr>
        <w:pStyle w:val="ListBullet"/>
        <w:spacing w:before="20" w:after="60" w:line="276" w:lineRule="auto"/>
      </w:pPr>
      <w:r>
        <w:rPr>
          <w:rFonts w:ascii="Arial" w:hAnsi="Arial"/>
          <w:color w:val="282828"/>
          <w:sz w:val="20"/>
        </w:rPr>
        <w:t>Client-Side Scripting: Vanilla ES6 JavaScript (Native Fetch API, DOM manipulation, asynchronous Promise chaining, audio synthesis chimes).</w:t>
      </w:r>
    </w:p>
    <w:p>
      <w:pPr>
        <w:pStyle w:val="ListBullet"/>
        <w:spacing w:before="20" w:after="60" w:line="276" w:lineRule="auto"/>
      </w:pPr>
      <w:r>
        <w:rPr>
          <w:rFonts w:ascii="Arial" w:hAnsi="Arial"/>
          <w:color w:val="282828"/>
          <w:sz w:val="20"/>
        </w:rPr>
        <w:t>Development Environment: Visual Studio Code &amp; IntelliJ IDEA with Git version control.</w:t>
      </w:r>
    </w:p>
    <w:p>
      <w:pPr>
        <w:spacing w:before="320" w:after="120"/>
      </w:pPr>
      <w:r>
        <w:rPr>
          <w:rFonts w:ascii="Arial" w:hAnsi="Arial"/>
          <w:b/>
          <w:color w:val="FF5A27"/>
          <w:sz w:val="24"/>
        </w:rPr>
        <w:t>5.2 Key Features Developed</w:t>
      </w:r>
    </w:p>
    <w:p>
      <w:pPr>
        <w:pStyle w:val="ListBullet"/>
        <w:spacing w:before="20" w:after="60" w:line="276" w:lineRule="auto"/>
      </w:pPr>
      <w:r>
        <w:rPr>
          <w:rFonts w:ascii="Arial" w:hAnsi="Arial"/>
          <w:color w:val="282828"/>
          <w:sz w:val="20"/>
        </w:rPr>
        <w:t>Zero-Conflict Slot Engine: Implemented atomic validation in AppointmentController ensuring that booking requests for matching dates, time slots, and assigned officers are locked immediately or rejected with HTTP 409 Conflict.</w:t>
      </w:r>
    </w:p>
    <w:p>
      <w:pPr>
        <w:pStyle w:val="ListBullet"/>
        <w:spacing w:before="20" w:after="60" w:line="276" w:lineRule="auto"/>
      </w:pPr>
      <w:r>
        <w:rPr>
          <w:rFonts w:ascii="Arial" w:hAnsi="Arial"/>
          <w:color w:val="282828"/>
          <w:sz w:val="20"/>
        </w:rPr>
        <w:t>Member-Aware Routing &amp; Self-Healing Clearance: Developed frontend routing in dashboard.js and app.js that maps staff members directly to their designated module workspace while providing automated session correction.</w:t>
      </w:r>
    </w:p>
    <w:p>
      <w:pPr>
        <w:pStyle w:val="ListBullet"/>
        <w:spacing w:before="20" w:after="60" w:line="276" w:lineRule="auto"/>
      </w:pPr>
      <w:r>
        <w:rPr>
          <w:rFonts w:ascii="Arial" w:hAnsi="Arial"/>
          <w:color w:val="282828"/>
          <w:sz w:val="20"/>
        </w:rPr>
        <w:t>Safe Multi-Dialect SQL Layer: Implemented dialect-agnostic database abstractions (Database.java) supporting SQL standard TIMESTAMP and nullable date formats across both MySQL and SQLite.</w:t>
      </w:r>
    </w:p>
    <w:p>
      <w:pPr>
        <w:pStyle w:val="ListBullet"/>
        <w:spacing w:before="20" w:after="60" w:line="276" w:lineRule="auto"/>
      </w:pPr>
      <w:r>
        <w:rPr>
          <w:rFonts w:ascii="Arial" w:hAnsi="Arial"/>
          <w:color w:val="282828"/>
          <w:sz w:val="20"/>
        </w:rPr>
        <w:t>Real-Time Notification Poller: Created background polling routines that inspect newly confirmed appointments and inventory alerts every 8 seconds, sounding clean browser audio notifications without page refreshes.</w:t>
      </w:r>
    </w:p>
    <w:p>
      <w:pPr>
        <w:pStyle w:val="ListBullet"/>
        <w:spacing w:before="20" w:after="60" w:line="276" w:lineRule="auto"/>
      </w:pPr>
      <w:r>
        <w:rPr>
          <w:rFonts w:ascii="Arial" w:hAnsi="Arial"/>
          <w:color w:val="282828"/>
          <w:sz w:val="20"/>
        </w:rPr>
        <w:t>Automated Vaccination Booster Calculator: Automatically schedules +1 year booster vaccination records upon administration of rabies, DHPP, and feline core vaccines.</w:t>
      </w:r>
    </w:p>
    <w:p>
      <w:pPr>
        <w:pStyle w:val="ListBullet"/>
        <w:spacing w:before="20" w:after="60" w:line="276" w:lineRule="auto"/>
      </w:pPr>
      <w:r>
        <w:rPr>
          <w:rFonts w:ascii="Arial" w:hAnsi="Arial"/>
          <w:color w:val="282828"/>
          <w:sz w:val="20"/>
        </w:rPr>
        <w:t>Live Salon Terminal Workflow: Enables groomers to advance pet progress through a single click, immediately reflecting on the pet parent's live progress tracker widget.</w:t>
      </w:r>
    </w:p>
    <w:p>
      <w:pPr>
        <w:spacing w:before="320" w:after="120"/>
      </w:pPr>
      <w:r>
        <w:rPr>
          <w:rFonts w:ascii="Arial" w:hAnsi="Arial"/>
          <w:b/>
          <w:color w:val="1E1236"/>
          <w:sz w:val="28"/>
        </w:rPr>
        <w:t>6. Project Management</w:t>
      </w:r>
    </w:p>
    <w:p>
      <w:pPr>
        <w:spacing w:before="320" w:after="120"/>
      </w:pPr>
      <w:r>
        <w:rPr>
          <w:rFonts w:ascii="Arial" w:hAnsi="Arial"/>
          <w:b/>
          <w:color w:val="FF5A27"/>
          <w:sz w:val="24"/>
        </w:rPr>
        <w:t>6.1 Agile Scrum Methodology &amp; Sprint Summary</w:t>
      </w:r>
    </w:p>
    <w:p>
      <w:pPr>
        <w:spacing w:before="40" w:after="120" w:line="276" w:lineRule="auto"/>
      </w:pPr>
      <w:r>
        <w:rPr>
          <w:rFonts w:ascii="Arial" w:hAnsi="Arial"/>
          <w:b w:val="0"/>
          <w:i w:val="0"/>
          <w:color w:val="282828"/>
          <w:sz w:val="20"/>
        </w:rPr>
        <w:t>The project was executed following the Agile Scrum framework across a 14-week development timeline structured into three focused sprints:</w:t>
        <w:br/>
        <w:t>• Sprint 1 (Weeks 4 – 7): Core Architecture, Database Modeling, Security &amp; High-Priority Use Cases. Established the relational schema, configured HikariCP connection pooling, created the base REST API architecture, implemented RBAC authentication, built the slot conflict engine, and established pet profile registration.</w:t>
        <w:br/>
        <w:t>• Sprint 2 (Weeks 8 – 11): Operational Workflows, EHR Consultations, Inventory Tracking &amp; Grooming Pipeline. Built the consultation logger, digital prescription generator, 4-station grooming terminal, weekly staff duty rostering calendar, and inventory reorder alert banners.</w:t>
        <w:br/>
        <w:t>• Sprint 3 (Weeks 12 – 14): Integration, Live Polling, Multi-Database Synchronization &amp; System Hardening. Integrated dual-database capability (MySQL 8 and SQLite), eliminated browser caching issues, implemented audio notification chimes, conducted comprehensive integration testing, and finalized technical documentation.</w:t>
      </w:r>
    </w:p>
    <w:p>
      <w:pPr>
        <w:spacing w:before="320" w:after="120"/>
      </w:pPr>
      <w:r>
        <w:rPr>
          <w:rFonts w:ascii="Arial" w:hAnsi="Arial"/>
          <w:b/>
          <w:color w:val="FF5A27"/>
          <w:sz w:val="24"/>
        </w:rPr>
        <w:t>6.2 Team Task Distribution &amp; Workload Allocation</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Student Name &amp; ID</w:t>
            </w:r>
          </w:p>
        </w:tc>
        <w:tc>
          <w:tcPr>
            <w:tcW w:type="dxa" w:w="2340"/>
            <w:vAlign w:val="center"/>
            <w:tcMar>
              <w:top w:w="120" w:type="dxa"/>
              <w:bottom w:w="120" w:type="dxa"/>
              <w:left w:w="160" w:type="dxa"/>
              <w:right w:w="160" w:type="dxa"/>
            </w:tcMar>
            <w:shd w:val="clear" w:color="auto" w:fill="1E1236"/>
          </w:tcPr>
          <w:p>
            <w:r>
              <w:rPr>
                <w:b/>
                <w:color w:val="FFFFFF"/>
                <w:sz w:val="19"/>
              </w:rPr>
              <w:t>Scrum Role</w:t>
            </w:r>
          </w:p>
        </w:tc>
        <w:tc>
          <w:tcPr>
            <w:tcW w:type="dxa" w:w="2340"/>
            <w:vAlign w:val="center"/>
            <w:tcMar>
              <w:top w:w="120" w:type="dxa"/>
              <w:bottom w:w="120" w:type="dxa"/>
              <w:left w:w="160" w:type="dxa"/>
              <w:right w:w="160" w:type="dxa"/>
            </w:tcMar>
            <w:shd w:val="clear" w:color="auto" w:fill="1E1236"/>
          </w:tcPr>
          <w:p>
            <w:r>
              <w:rPr>
                <w:b/>
                <w:color w:val="FFFFFF"/>
                <w:sz w:val="19"/>
              </w:rPr>
              <w:t>Allocated Deliverables &amp; Stories</w:t>
            </w:r>
          </w:p>
        </w:tc>
        <w:tc>
          <w:tcPr>
            <w:tcW w:type="dxa" w:w="2340"/>
            <w:vAlign w:val="center"/>
            <w:tcMar>
              <w:top w:w="120" w:type="dxa"/>
              <w:bottom w:w="120" w:type="dxa"/>
              <w:left w:w="160" w:type="dxa"/>
              <w:right w:w="160" w:type="dxa"/>
            </w:tcMar>
            <w:shd w:val="clear" w:color="auto" w:fill="1E1236"/>
          </w:tcPr>
          <w:p>
            <w:r>
              <w:rPr>
                <w:b/>
                <w:color w:val="FFFFFF"/>
                <w:sz w:val="19"/>
              </w:rPr>
              <w:t>Workload</w:t>
            </w:r>
          </w:p>
        </w:tc>
      </w:tr>
      <w:tr>
        <w:tc>
          <w:tcPr>
            <w:tcW w:type="dxa" w:w="2340"/>
            <w:vAlign w:val="center"/>
            <w:tcMar>
              <w:top w:w="120" w:type="dxa"/>
              <w:bottom w:w="120" w:type="dxa"/>
              <w:left w:w="160" w:type="dxa"/>
              <w:right w:w="160" w:type="dxa"/>
            </w:tcMar>
            <w:shd w:val="clear" w:color="auto" w:fill="FFFFFF"/>
          </w:tcPr>
          <w:p>
            <w:r>
              <w:rPr>
                <w:color w:val="282828"/>
                <w:sz w:val="18"/>
              </w:rPr>
              <w:t>Sanvidu S.D.N</w:t>
              <w:br/>
              <w:t>(IT25100618)</w:t>
            </w:r>
          </w:p>
        </w:tc>
        <w:tc>
          <w:tcPr>
            <w:tcW w:type="dxa" w:w="2340"/>
            <w:vAlign w:val="center"/>
            <w:tcMar>
              <w:top w:w="120" w:type="dxa"/>
              <w:bottom w:w="120" w:type="dxa"/>
              <w:left w:w="160" w:type="dxa"/>
              <w:right w:w="160" w:type="dxa"/>
            </w:tcMar>
            <w:shd w:val="clear" w:color="auto" w:fill="FFFFFF"/>
          </w:tcPr>
          <w:p>
            <w:r>
              <w:rPr>
                <w:color w:val="282828"/>
                <w:sz w:val="18"/>
              </w:rPr>
              <w:t>Product Owner</w:t>
            </w:r>
          </w:p>
        </w:tc>
        <w:tc>
          <w:tcPr>
            <w:tcW w:type="dxa" w:w="2340"/>
            <w:vAlign w:val="center"/>
            <w:tcMar>
              <w:top w:w="120" w:type="dxa"/>
              <w:bottom w:w="120" w:type="dxa"/>
              <w:left w:w="160" w:type="dxa"/>
              <w:right w:w="160" w:type="dxa"/>
            </w:tcMar>
            <w:shd w:val="clear" w:color="auto" w:fill="FFFFFF"/>
          </w:tcPr>
          <w:p>
            <w:r>
              <w:rPr>
                <w:color w:val="282828"/>
                <w:sz w:val="18"/>
              </w:rPr>
              <w:t>RBAC engine, Admin console, Immutable audit logging, Revenue analytics &amp; Linear regression forecasting.</w:t>
            </w:r>
          </w:p>
        </w:tc>
        <w:tc>
          <w:tcPr>
            <w:tcW w:type="dxa" w:w="2340"/>
            <w:vAlign w:val="center"/>
            <w:tcMar>
              <w:top w:w="120" w:type="dxa"/>
              <w:bottom w:w="120" w:type="dxa"/>
              <w:left w:w="160" w:type="dxa"/>
              <w:right w:w="160" w:type="dxa"/>
            </w:tcMar>
            <w:shd w:val="clear" w:color="auto" w:fill="FFFFFF"/>
          </w:tcPr>
          <w:p>
            <w:r>
              <w:rPr>
                <w:color w:val="282828"/>
                <w:sz w:val="18"/>
              </w:rPr>
              <w:t>87 Hours</w:t>
            </w:r>
          </w:p>
        </w:tc>
      </w:tr>
      <w:tr>
        <w:tc>
          <w:tcPr>
            <w:tcW w:type="dxa" w:w="2340"/>
            <w:vAlign w:val="center"/>
            <w:tcMar>
              <w:top w:w="120" w:type="dxa"/>
              <w:bottom w:w="120" w:type="dxa"/>
              <w:left w:w="160" w:type="dxa"/>
              <w:right w:w="160" w:type="dxa"/>
            </w:tcMar>
            <w:shd w:val="clear" w:color="auto" w:fill="F8F9FA"/>
          </w:tcPr>
          <w:p>
            <w:r>
              <w:rPr>
                <w:color w:val="282828"/>
                <w:sz w:val="18"/>
              </w:rPr>
              <w:t>De Silva L.P.B</w:t>
              <w:br/>
              <w:t>(IT25101709)</w:t>
            </w:r>
          </w:p>
        </w:tc>
        <w:tc>
          <w:tcPr>
            <w:tcW w:type="dxa" w:w="2340"/>
            <w:vAlign w:val="center"/>
            <w:tcMar>
              <w:top w:w="120" w:type="dxa"/>
              <w:bottom w:w="120" w:type="dxa"/>
              <w:left w:w="160" w:type="dxa"/>
              <w:right w:w="160" w:type="dxa"/>
            </w:tcMar>
            <w:shd w:val="clear" w:color="auto" w:fill="F8F9FA"/>
          </w:tcPr>
          <w:p>
            <w:r>
              <w:rPr>
                <w:color w:val="282828"/>
                <w:sz w:val="18"/>
              </w:rPr>
              <w:t>Scrum Master</w:t>
            </w:r>
          </w:p>
        </w:tc>
        <w:tc>
          <w:tcPr>
            <w:tcW w:type="dxa" w:w="2340"/>
            <w:vAlign w:val="center"/>
            <w:tcMar>
              <w:top w:w="120" w:type="dxa"/>
              <w:bottom w:w="120" w:type="dxa"/>
              <w:left w:w="160" w:type="dxa"/>
              <w:right w:w="160" w:type="dxa"/>
            </w:tcMar>
            <w:shd w:val="clear" w:color="auto" w:fill="F8F9FA"/>
          </w:tcPr>
          <w:p>
            <w:r>
              <w:rPr>
                <w:color w:val="282828"/>
                <w:sz w:val="18"/>
              </w:rPr>
              <w:t>Pet EHR module, Multi-parameter patient search, Clinical consultation logger, Digital prescriptions, Booster engine.</w:t>
            </w:r>
          </w:p>
        </w:tc>
        <w:tc>
          <w:tcPr>
            <w:tcW w:type="dxa" w:w="2340"/>
            <w:vAlign w:val="center"/>
            <w:tcMar>
              <w:top w:w="120" w:type="dxa"/>
              <w:bottom w:w="120" w:type="dxa"/>
              <w:left w:w="160" w:type="dxa"/>
              <w:right w:w="160" w:type="dxa"/>
            </w:tcMar>
            <w:shd w:val="clear" w:color="auto" w:fill="F8F9FA"/>
          </w:tcPr>
          <w:p>
            <w:r>
              <w:rPr>
                <w:color w:val="282828"/>
                <w:sz w:val="18"/>
              </w:rPr>
              <w:t>118 Hours</w:t>
            </w:r>
          </w:p>
        </w:tc>
      </w:tr>
      <w:tr>
        <w:tc>
          <w:tcPr>
            <w:tcW w:type="dxa" w:w="2340"/>
            <w:vAlign w:val="center"/>
            <w:tcMar>
              <w:top w:w="120" w:type="dxa"/>
              <w:bottom w:w="120" w:type="dxa"/>
              <w:left w:w="160" w:type="dxa"/>
              <w:right w:w="160" w:type="dxa"/>
            </w:tcMar>
            <w:shd w:val="clear" w:color="auto" w:fill="FFFFFF"/>
          </w:tcPr>
          <w:p>
            <w:r>
              <w:rPr>
                <w:color w:val="282828"/>
                <w:sz w:val="18"/>
              </w:rPr>
              <w:t>Subasinghe R.A.G.I</w:t>
              <w:br/>
              <w:t>(IT25102521)</w:t>
            </w:r>
          </w:p>
        </w:tc>
        <w:tc>
          <w:tcPr>
            <w:tcW w:type="dxa" w:w="2340"/>
            <w:vAlign w:val="center"/>
            <w:tcMar>
              <w:top w:w="120" w:type="dxa"/>
              <w:bottom w:w="120" w:type="dxa"/>
              <w:left w:w="160" w:type="dxa"/>
              <w:right w:w="160" w:type="dxa"/>
            </w:tcMar>
            <w:shd w:val="clear" w:color="auto" w:fill="FFFFFF"/>
          </w:tcPr>
          <w:p>
            <w:r>
              <w:rPr>
                <w:color w:val="282828"/>
                <w:sz w:val="18"/>
              </w:rPr>
              <w:t>Developer 1</w:t>
            </w:r>
          </w:p>
        </w:tc>
        <w:tc>
          <w:tcPr>
            <w:tcW w:type="dxa" w:w="2340"/>
            <w:vAlign w:val="center"/>
            <w:tcMar>
              <w:top w:w="120" w:type="dxa"/>
              <w:bottom w:w="120" w:type="dxa"/>
              <w:left w:w="160" w:type="dxa"/>
              <w:right w:w="160" w:type="dxa"/>
            </w:tcMar>
            <w:shd w:val="clear" w:color="auto" w:fill="FFFFFF"/>
          </w:tcPr>
          <w:p>
            <w:r>
              <w:rPr>
                <w:color w:val="282828"/>
                <w:sz w:val="18"/>
              </w:rPr>
              <w:t>Online appointment booking wizard, Atomic slot conflict prevention engine, Booking status lifecycle, Member routing.</w:t>
            </w:r>
          </w:p>
        </w:tc>
        <w:tc>
          <w:tcPr>
            <w:tcW w:type="dxa" w:w="2340"/>
            <w:vAlign w:val="center"/>
            <w:tcMar>
              <w:top w:w="120" w:type="dxa"/>
              <w:bottom w:w="120" w:type="dxa"/>
              <w:left w:w="160" w:type="dxa"/>
              <w:right w:w="160" w:type="dxa"/>
            </w:tcMar>
            <w:shd w:val="clear" w:color="auto" w:fill="FFFFFF"/>
          </w:tcPr>
          <w:p>
            <w:r>
              <w:rPr>
                <w:color w:val="282828"/>
                <w:sz w:val="18"/>
              </w:rPr>
              <w:t>61 Hours</w:t>
            </w:r>
          </w:p>
        </w:tc>
      </w:tr>
      <w:tr>
        <w:tc>
          <w:tcPr>
            <w:tcW w:type="dxa" w:w="2340"/>
            <w:vAlign w:val="center"/>
            <w:tcMar>
              <w:top w:w="120" w:type="dxa"/>
              <w:bottom w:w="120" w:type="dxa"/>
              <w:left w:w="160" w:type="dxa"/>
              <w:right w:w="160" w:type="dxa"/>
            </w:tcMar>
            <w:shd w:val="clear" w:color="auto" w:fill="F8F9FA"/>
          </w:tcPr>
          <w:p>
            <w:r>
              <w:rPr>
                <w:color w:val="282828"/>
                <w:sz w:val="18"/>
              </w:rPr>
              <w:t>Balasooriya B.A.H.N</w:t>
              <w:br/>
              <w:t>(IT25103607)</w:t>
            </w:r>
          </w:p>
        </w:tc>
        <w:tc>
          <w:tcPr>
            <w:tcW w:type="dxa" w:w="2340"/>
            <w:vAlign w:val="center"/>
            <w:tcMar>
              <w:top w:w="120" w:type="dxa"/>
              <w:bottom w:w="120" w:type="dxa"/>
              <w:left w:w="160" w:type="dxa"/>
              <w:right w:w="160" w:type="dxa"/>
            </w:tcMar>
            <w:shd w:val="clear" w:color="auto" w:fill="F8F9FA"/>
          </w:tcPr>
          <w:p>
            <w:r>
              <w:rPr>
                <w:color w:val="282828"/>
                <w:sz w:val="18"/>
              </w:rPr>
              <w:t>Developer 2</w:t>
            </w:r>
          </w:p>
        </w:tc>
        <w:tc>
          <w:tcPr>
            <w:tcW w:type="dxa" w:w="2340"/>
            <w:vAlign w:val="center"/>
            <w:tcMar>
              <w:top w:w="120" w:type="dxa"/>
              <w:bottom w:w="120" w:type="dxa"/>
              <w:left w:w="160" w:type="dxa"/>
              <w:right w:w="160" w:type="dxa"/>
            </w:tcMar>
            <w:shd w:val="clear" w:color="auto" w:fill="F8F9FA"/>
          </w:tcPr>
          <w:p>
            <w:r>
              <w:rPr>
                <w:color w:val="282828"/>
                <w:sz w:val="18"/>
              </w:rPr>
              <w:t>Smart inventory ledger, Batch number &amp; expiry tracker, Automated reorder warnings, Stock deduction audit trail.</w:t>
            </w:r>
          </w:p>
        </w:tc>
        <w:tc>
          <w:tcPr>
            <w:tcW w:type="dxa" w:w="2340"/>
            <w:vAlign w:val="center"/>
            <w:tcMar>
              <w:top w:w="120" w:type="dxa"/>
              <w:bottom w:w="120" w:type="dxa"/>
              <w:left w:w="160" w:type="dxa"/>
              <w:right w:w="160" w:type="dxa"/>
            </w:tcMar>
            <w:shd w:val="clear" w:color="auto" w:fill="F8F9FA"/>
          </w:tcPr>
          <w:p>
            <w:r>
              <w:rPr>
                <w:color w:val="282828"/>
                <w:sz w:val="18"/>
              </w:rPr>
              <w:t>74 Hours</w:t>
            </w:r>
          </w:p>
        </w:tc>
      </w:tr>
      <w:tr>
        <w:tc>
          <w:tcPr>
            <w:tcW w:type="dxa" w:w="2340"/>
            <w:vAlign w:val="center"/>
            <w:tcMar>
              <w:top w:w="120" w:type="dxa"/>
              <w:bottom w:w="120" w:type="dxa"/>
              <w:left w:w="160" w:type="dxa"/>
              <w:right w:w="160" w:type="dxa"/>
            </w:tcMar>
            <w:shd w:val="clear" w:color="auto" w:fill="FFFFFF"/>
          </w:tcPr>
          <w:p>
            <w:r>
              <w:rPr>
                <w:color w:val="282828"/>
                <w:sz w:val="18"/>
              </w:rPr>
              <w:t>Alahakoon A.M.B.U</w:t>
              <w:br/>
              <w:t>(IT25101534)</w:t>
            </w:r>
          </w:p>
        </w:tc>
        <w:tc>
          <w:tcPr>
            <w:tcW w:type="dxa" w:w="2340"/>
            <w:vAlign w:val="center"/>
            <w:tcMar>
              <w:top w:w="120" w:type="dxa"/>
              <w:bottom w:w="120" w:type="dxa"/>
              <w:left w:w="160" w:type="dxa"/>
              <w:right w:w="160" w:type="dxa"/>
            </w:tcMar>
            <w:shd w:val="clear" w:color="auto" w:fill="FFFFFF"/>
          </w:tcPr>
          <w:p>
            <w:r>
              <w:rPr>
                <w:color w:val="282828"/>
                <w:sz w:val="18"/>
              </w:rPr>
              <w:t>Developer 3</w:t>
            </w:r>
          </w:p>
        </w:tc>
        <w:tc>
          <w:tcPr>
            <w:tcW w:type="dxa" w:w="2340"/>
            <w:vAlign w:val="center"/>
            <w:tcMar>
              <w:top w:w="120" w:type="dxa"/>
              <w:bottom w:w="120" w:type="dxa"/>
              <w:left w:w="160" w:type="dxa"/>
              <w:right w:w="160" w:type="dxa"/>
            </w:tcMar>
            <w:shd w:val="clear" w:color="auto" w:fill="FFFFFF"/>
          </w:tcPr>
          <w:p>
            <w:r>
              <w:rPr>
                <w:color w:val="282828"/>
                <w:sz w:val="18"/>
              </w:rPr>
              <w:t>Operational Centre dashboard, Daily throughput KPI monitors, Weekly staff duty rostering &amp; shift conflict detector.</w:t>
            </w:r>
          </w:p>
        </w:tc>
        <w:tc>
          <w:tcPr>
            <w:tcW w:type="dxa" w:w="2340"/>
            <w:vAlign w:val="center"/>
            <w:tcMar>
              <w:top w:w="120" w:type="dxa"/>
              <w:bottom w:w="120" w:type="dxa"/>
              <w:left w:w="160" w:type="dxa"/>
              <w:right w:w="160" w:type="dxa"/>
            </w:tcMar>
            <w:shd w:val="clear" w:color="auto" w:fill="FFFFFF"/>
          </w:tcPr>
          <w:p>
            <w:r>
              <w:rPr>
                <w:color w:val="282828"/>
                <w:sz w:val="18"/>
              </w:rPr>
              <w:t>83 Hours</w:t>
            </w:r>
          </w:p>
        </w:tc>
      </w:tr>
      <w:tr>
        <w:tc>
          <w:tcPr>
            <w:tcW w:type="dxa" w:w="2340"/>
            <w:vAlign w:val="center"/>
            <w:tcMar>
              <w:top w:w="120" w:type="dxa"/>
              <w:bottom w:w="120" w:type="dxa"/>
              <w:left w:w="160" w:type="dxa"/>
              <w:right w:w="160" w:type="dxa"/>
            </w:tcMar>
            <w:shd w:val="clear" w:color="auto" w:fill="F8F9FA"/>
          </w:tcPr>
          <w:p>
            <w:r>
              <w:rPr>
                <w:color w:val="282828"/>
                <w:sz w:val="18"/>
              </w:rPr>
              <w:t>Warnakulasuriya G.</w:t>
              <w:br/>
              <w:t>(IT25103408)</w:t>
            </w:r>
          </w:p>
        </w:tc>
        <w:tc>
          <w:tcPr>
            <w:tcW w:type="dxa" w:w="2340"/>
            <w:vAlign w:val="center"/>
            <w:tcMar>
              <w:top w:w="120" w:type="dxa"/>
              <w:bottom w:w="120" w:type="dxa"/>
              <w:left w:w="160" w:type="dxa"/>
              <w:right w:w="160" w:type="dxa"/>
            </w:tcMar>
            <w:shd w:val="clear" w:color="auto" w:fill="F8F9FA"/>
          </w:tcPr>
          <w:p>
            <w:r>
              <w:rPr>
                <w:color w:val="282828"/>
                <w:sz w:val="18"/>
              </w:rPr>
              <w:t>Developer 4</w:t>
            </w:r>
          </w:p>
        </w:tc>
        <w:tc>
          <w:tcPr>
            <w:tcW w:type="dxa" w:w="2340"/>
            <w:vAlign w:val="center"/>
            <w:tcMar>
              <w:top w:w="120" w:type="dxa"/>
              <w:bottom w:w="120" w:type="dxa"/>
              <w:left w:w="160" w:type="dxa"/>
              <w:right w:w="160" w:type="dxa"/>
            </w:tcMar>
            <w:shd w:val="clear" w:color="auto" w:fill="F8F9FA"/>
          </w:tcPr>
          <w:p>
            <w:r>
              <w:rPr>
                <w:color w:val="282828"/>
                <w:sz w:val="18"/>
              </w:rPr>
              <w:t>Grooming salon module, 4-station interactive terminal queue, Live customer pet grooming tracker widget, Coat notes.</w:t>
            </w:r>
          </w:p>
        </w:tc>
        <w:tc>
          <w:tcPr>
            <w:tcW w:type="dxa" w:w="2340"/>
            <w:vAlign w:val="center"/>
            <w:tcMar>
              <w:top w:w="120" w:type="dxa"/>
              <w:bottom w:w="120" w:type="dxa"/>
              <w:left w:w="160" w:type="dxa"/>
              <w:right w:w="160" w:type="dxa"/>
            </w:tcMar>
            <w:shd w:val="clear" w:color="auto" w:fill="F8F9FA"/>
          </w:tcPr>
          <w:p>
            <w:r>
              <w:rPr>
                <w:color w:val="282828"/>
                <w:sz w:val="18"/>
              </w:rPr>
              <w:t>73 Hours</w:t>
            </w:r>
          </w:p>
        </w:tc>
      </w:tr>
    </w:tbl>
    <w:p>
      <w:pPr>
        <w:spacing w:before="320" w:after="120"/>
      </w:pPr>
      <w:r>
        <w:rPr>
          <w:rFonts w:ascii="Arial" w:hAnsi="Arial"/>
          <w:b/>
          <w:color w:val="1E1236"/>
          <w:sz w:val="28"/>
        </w:rPr>
        <w:t>7. Conclusion &amp; Future Work</w:t>
      </w:r>
    </w:p>
    <w:p>
      <w:pPr>
        <w:spacing w:before="320" w:after="120"/>
      </w:pPr>
      <w:r>
        <w:rPr>
          <w:rFonts w:ascii="Arial" w:hAnsi="Arial"/>
          <w:b/>
          <w:color w:val="FF5A27"/>
          <w:sz w:val="24"/>
        </w:rPr>
        <w:t>7.1 Summary of Achievements</w:t>
      </w:r>
    </w:p>
    <w:p>
      <w:pPr>
        <w:spacing w:before="40" w:after="120" w:line="276" w:lineRule="auto"/>
      </w:pPr>
      <w:r>
        <w:rPr>
          <w:rFonts w:ascii="Arial" w:hAnsi="Arial"/>
          <w:b w:val="0"/>
          <w:i w:val="0"/>
          <w:color w:val="282828"/>
          <w:sz w:val="20"/>
        </w:rPr>
        <w:t>The PawLife project has successfully fulfilled all technical and operational goals established in the initial project charter and sequence use case specifications. The platform demonstrates seamless collaboration across clinical, front-desk, salon, inventory, and management departments. Key milestones accomplished include: successful deployment of an enterprise Spring Boot backend with zero external build dependencies; elimination of scheduling collisions via an atomic conflict engine; persistent medical record logging with automated booster recall; real-time salon tracking; and live dual-database synchronization with MySQL Workbench.</w:t>
      </w:r>
    </w:p>
    <w:p>
      <w:pPr>
        <w:spacing w:before="320" w:after="120"/>
      </w:pPr>
      <w:r>
        <w:rPr>
          <w:rFonts w:ascii="Arial" w:hAnsi="Arial"/>
          <w:b/>
          <w:color w:val="FF5A27"/>
          <w:sz w:val="24"/>
        </w:rPr>
        <w:t>7.2 Challenges Faced &amp; Solutions</w:t>
      </w:r>
    </w:p>
    <w:p>
      <w:pPr>
        <w:pStyle w:val="ListBullet"/>
        <w:spacing w:before="20" w:after="60" w:line="276" w:lineRule="auto"/>
      </w:pPr>
      <w:r>
        <w:rPr>
          <w:rFonts w:ascii="Arial" w:hAnsi="Arial"/>
          <w:color w:val="282828"/>
          <w:sz w:val="20"/>
        </w:rPr>
        <w:t>Database Schema Dialect Variations: Transitioning between SQLite for rapid local testing and MySQL 8.0 for production Workbench evaluation revealed dialect differences (e.g., date formats, AUTO_INCREMENT vs AUTOINCREMENT, string concatenation syntax). This was resolved by adopting SQL-standard CURRENT_TIMESTAMP, making date columns nullable, and configuring sessionVariables=sql_mode='PIPES_AS_CONCAT'.</w:t>
      </w:r>
    </w:p>
    <w:p>
      <w:pPr>
        <w:pStyle w:val="ListBullet"/>
        <w:spacing w:before="20" w:after="60" w:line="276" w:lineRule="auto"/>
      </w:pPr>
      <w:r>
        <w:rPr>
          <w:rFonts w:ascii="Arial" w:hAnsi="Arial"/>
          <w:color w:val="282828"/>
          <w:sz w:val="20"/>
        </w:rPr>
        <w:t>Shared Persona Role Mapping: Two team members (Subasinghe and Alahakoon) initially shared administrative role titles in legacy records. This was resolved by implementing an identity-aware role routing engine in the frontend that evaluates user credentials and automatically steers each member to their designated functional portal.</w:t>
      </w:r>
    </w:p>
    <w:p>
      <w:pPr>
        <w:pStyle w:val="ListBullet"/>
        <w:spacing w:before="20" w:after="60" w:line="276" w:lineRule="auto"/>
      </w:pPr>
      <w:r>
        <w:rPr>
          <w:rFonts w:ascii="Arial" w:hAnsi="Arial"/>
          <w:color w:val="282828"/>
          <w:sz w:val="20"/>
        </w:rPr>
        <w:t>Aggressive Browser Asset Caching: Browsers aggressively cached legacy JavaScript files during testing. This was overcome by establishing query version busting (?v=3.5) and configuring Spring Boot cache-control headers to zero-cache development mode.</w:t>
      </w:r>
    </w:p>
    <w:p>
      <w:pPr>
        <w:spacing w:before="320" w:after="120"/>
      </w:pPr>
      <w:r>
        <w:rPr>
          <w:rFonts w:ascii="Arial" w:hAnsi="Arial"/>
          <w:b/>
          <w:color w:val="FF5A27"/>
          <w:sz w:val="24"/>
        </w:rPr>
        <w:t>7.3 Suggestions for Future Extension</w:t>
      </w:r>
    </w:p>
    <w:p>
      <w:pPr>
        <w:pStyle w:val="ListBullet"/>
        <w:spacing w:before="20" w:after="60" w:line="276" w:lineRule="auto"/>
      </w:pPr>
      <w:r>
        <w:rPr>
          <w:rFonts w:ascii="Arial" w:hAnsi="Arial"/>
          <w:color w:val="282828"/>
          <w:sz w:val="20"/>
        </w:rPr>
        <w:t>Integrated Telemedicine &amp; Video Consultations: Enabling virtual triage consultations through WebRTC integration for remote pet assessments.</w:t>
      </w:r>
    </w:p>
    <w:p>
      <w:pPr>
        <w:pStyle w:val="ListBullet"/>
        <w:spacing w:before="20" w:after="60" w:line="276" w:lineRule="auto"/>
      </w:pPr>
      <w:r>
        <w:rPr>
          <w:rFonts w:ascii="Arial" w:hAnsi="Arial"/>
          <w:color w:val="282828"/>
          <w:sz w:val="20"/>
        </w:rPr>
        <w:t>IoT Smart Microchip &amp; Collar Integration: Integrating real-time telemetry from smart collars (GPS location, resting heart rate, activity levels) into the Pet EHR dashboard.</w:t>
      </w:r>
    </w:p>
    <w:p>
      <w:pPr>
        <w:pStyle w:val="ListBullet"/>
        <w:spacing w:before="20" w:after="60" w:line="276" w:lineRule="auto"/>
      </w:pPr>
      <w:r>
        <w:rPr>
          <w:rFonts w:ascii="Arial" w:hAnsi="Arial"/>
          <w:color w:val="282828"/>
          <w:sz w:val="20"/>
        </w:rPr>
        <w:t>AI-Assisted Diagnostic Triage: Implementing machine learning diagnostic support trained on clinical historical notes to provide preliminary differential diagnosis suggestions to attending vets.</w:t>
      </w:r>
    </w:p>
    <w:p>
      <w:pPr>
        <w:pStyle w:val="ListBullet"/>
        <w:spacing w:before="20" w:after="60" w:line="276" w:lineRule="auto"/>
      </w:pPr>
      <w:r>
        <w:rPr>
          <w:rFonts w:ascii="Arial" w:hAnsi="Arial"/>
          <w:color w:val="282828"/>
          <w:sz w:val="20"/>
        </w:rPr>
        <w:t>Native Mobile Companion Apps: Developing native iOS and Android apps using Flutter for instant push notifications and client booking management.</w:t>
      </w:r>
    </w:p>
    <w:p>
      <w:r>
        <w:br w:type="page"/>
      </w:r>
    </w:p>
    <w:p>
      <w:pPr>
        <w:spacing w:before="320" w:after="120"/>
      </w:pPr>
      <w:r>
        <w:rPr>
          <w:rFonts w:ascii="Arial" w:hAnsi="Arial"/>
          <w:b/>
          <w:color w:val="1E1236"/>
          <w:sz w:val="28"/>
        </w:rPr>
        <w:t>8. Individual Contribution, Teamwork &amp; Lessons Learned</w:t>
      </w:r>
    </w:p>
    <w:p>
      <w:pPr>
        <w:spacing w:before="40" w:after="120" w:line="276" w:lineRule="auto"/>
      </w:pPr>
      <w:r>
        <w:rPr>
          <w:rFonts w:ascii="Arial" w:hAnsi="Arial"/>
          <w:b w:val="0"/>
          <w:i w:val="0"/>
          <w:color w:val="282828"/>
          <w:sz w:val="20"/>
        </w:rPr>
        <w:t>The table below details each group member's personal involvement, specific technical responsibilities, challenges encountered, solutions applied, key lessons learned, and self-reflection on the project outcome: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120" w:type="dxa"/>
              <w:bottom w:w="120" w:type="dxa"/>
              <w:left w:w="160" w:type="dxa"/>
              <w:right w:w="160" w:type="dxa"/>
            </w:tcMar>
            <w:shd w:val="clear" w:color="auto" w:fill="1E1236"/>
          </w:tcPr>
          <w:p>
            <w:r>
              <w:rPr>
                <w:b/>
                <w:color w:val="FFFFFF"/>
                <w:sz w:val="19"/>
              </w:rPr>
              <w:t>Member Name &amp; ID</w:t>
            </w:r>
          </w:p>
        </w:tc>
        <w:tc>
          <w:tcPr>
            <w:tcW w:type="dxa" w:w="1560"/>
            <w:vAlign w:val="center"/>
            <w:tcMar>
              <w:top w:w="120" w:type="dxa"/>
              <w:bottom w:w="120" w:type="dxa"/>
              <w:left w:w="160" w:type="dxa"/>
              <w:right w:w="160" w:type="dxa"/>
            </w:tcMar>
            <w:shd w:val="clear" w:color="auto" w:fill="1E1236"/>
          </w:tcPr>
          <w:p>
            <w:r>
              <w:rPr>
                <w:b/>
                <w:color w:val="FFFFFF"/>
                <w:sz w:val="19"/>
              </w:rPr>
              <w:t>Specific Role &amp; Responsibilities</w:t>
            </w:r>
          </w:p>
        </w:tc>
        <w:tc>
          <w:tcPr>
            <w:tcW w:type="dxa" w:w="1560"/>
            <w:vAlign w:val="center"/>
            <w:tcMar>
              <w:top w:w="120" w:type="dxa"/>
              <w:bottom w:w="120" w:type="dxa"/>
              <w:left w:w="160" w:type="dxa"/>
              <w:right w:w="160" w:type="dxa"/>
            </w:tcMar>
            <w:shd w:val="clear" w:color="auto" w:fill="1E1236"/>
          </w:tcPr>
          <w:p>
            <w:r>
              <w:rPr>
                <w:b/>
                <w:color w:val="FFFFFF"/>
                <w:sz w:val="19"/>
              </w:rPr>
              <w:t>Challenges Faced</w:t>
            </w:r>
          </w:p>
        </w:tc>
        <w:tc>
          <w:tcPr>
            <w:tcW w:type="dxa" w:w="1560"/>
            <w:vAlign w:val="center"/>
            <w:tcMar>
              <w:top w:w="120" w:type="dxa"/>
              <w:bottom w:w="120" w:type="dxa"/>
              <w:left w:w="160" w:type="dxa"/>
              <w:right w:w="160" w:type="dxa"/>
            </w:tcMar>
            <w:shd w:val="clear" w:color="auto" w:fill="1E1236"/>
          </w:tcPr>
          <w:p>
            <w:r>
              <w:rPr>
                <w:b/>
                <w:color w:val="FFFFFF"/>
                <w:sz w:val="19"/>
              </w:rPr>
              <w:t>How Overcome</w:t>
            </w:r>
          </w:p>
        </w:tc>
        <w:tc>
          <w:tcPr>
            <w:tcW w:type="dxa" w:w="1560"/>
            <w:vAlign w:val="center"/>
            <w:tcMar>
              <w:top w:w="120" w:type="dxa"/>
              <w:bottom w:w="120" w:type="dxa"/>
              <w:left w:w="160" w:type="dxa"/>
              <w:right w:w="160" w:type="dxa"/>
            </w:tcMar>
            <w:shd w:val="clear" w:color="auto" w:fill="1E1236"/>
          </w:tcPr>
          <w:p>
            <w:r>
              <w:rPr>
                <w:b/>
                <w:color w:val="FFFFFF"/>
                <w:sz w:val="19"/>
              </w:rPr>
              <w:t>Key Lessons Learned</w:t>
            </w:r>
          </w:p>
        </w:tc>
        <w:tc>
          <w:tcPr>
            <w:tcW w:type="dxa" w:w="1560"/>
            <w:vAlign w:val="center"/>
            <w:tcMar>
              <w:top w:w="120" w:type="dxa"/>
              <w:bottom w:w="120" w:type="dxa"/>
              <w:left w:w="160" w:type="dxa"/>
              <w:right w:w="160" w:type="dxa"/>
            </w:tcMar>
            <w:shd w:val="clear" w:color="auto" w:fill="1E1236"/>
          </w:tcPr>
          <w:p>
            <w:r>
              <w:rPr>
                <w:b/>
                <w:color w:val="FFFFFF"/>
                <w:sz w:val="19"/>
              </w:rPr>
              <w:t>Reflection on Project</w:t>
            </w:r>
          </w:p>
        </w:tc>
      </w:tr>
      <w:tr>
        <w:tc>
          <w:tcPr>
            <w:tcW w:type="dxa" w:w="1560"/>
            <w:vAlign w:val="center"/>
            <w:tcMar>
              <w:top w:w="120" w:type="dxa"/>
              <w:bottom w:w="120" w:type="dxa"/>
              <w:left w:w="160" w:type="dxa"/>
              <w:right w:w="160" w:type="dxa"/>
            </w:tcMar>
            <w:shd w:val="clear" w:color="auto" w:fill="FFFFFF"/>
          </w:tcPr>
          <w:p>
            <w:r>
              <w:rPr>
                <w:color w:val="282828"/>
                <w:sz w:val="18"/>
              </w:rPr>
              <w:t>Sanvidu S.D.N</w:t>
              <w:br/>
              <w:t>(IT25100618)</w:t>
            </w:r>
          </w:p>
        </w:tc>
        <w:tc>
          <w:tcPr>
            <w:tcW w:type="dxa" w:w="1560"/>
            <w:vAlign w:val="center"/>
            <w:tcMar>
              <w:top w:w="120" w:type="dxa"/>
              <w:bottom w:w="120" w:type="dxa"/>
              <w:left w:w="160" w:type="dxa"/>
              <w:right w:w="160" w:type="dxa"/>
            </w:tcMar>
            <w:shd w:val="clear" w:color="auto" w:fill="FFFFFF"/>
          </w:tcPr>
          <w:p>
            <w:r>
              <w:rPr>
                <w:color w:val="282828"/>
                <w:sz w:val="18"/>
              </w:rPr>
              <w:t>Product Owner &amp; System Admin Lead.</w:t>
              <w:br/>
              <w:t>Implemented RBAC security matrices, immutable audit logs, BI revenue analytics, and linear regression forecasting models.</w:t>
            </w:r>
          </w:p>
        </w:tc>
        <w:tc>
          <w:tcPr>
            <w:tcW w:type="dxa" w:w="1560"/>
            <w:vAlign w:val="center"/>
            <w:tcMar>
              <w:top w:w="120" w:type="dxa"/>
              <w:bottom w:w="120" w:type="dxa"/>
              <w:left w:w="160" w:type="dxa"/>
              <w:right w:w="160" w:type="dxa"/>
            </w:tcMar>
            <w:shd w:val="clear" w:color="auto" w:fill="FFFFFF"/>
          </w:tcPr>
          <w:p>
            <w:r>
              <w:rPr>
                <w:color w:val="282828"/>
                <w:sz w:val="18"/>
              </w:rPr>
              <w:t>Managing sprint backlogs across six diverse functional modules and preventing authorization leaks across endpoints.</w:t>
            </w:r>
          </w:p>
        </w:tc>
        <w:tc>
          <w:tcPr>
            <w:tcW w:type="dxa" w:w="1560"/>
            <w:vAlign w:val="center"/>
            <w:tcMar>
              <w:top w:w="120" w:type="dxa"/>
              <w:bottom w:w="120" w:type="dxa"/>
              <w:left w:w="160" w:type="dxa"/>
              <w:right w:w="160" w:type="dxa"/>
            </w:tcMar>
            <w:shd w:val="clear" w:color="auto" w:fill="FFFFFF"/>
          </w:tcPr>
          <w:p>
            <w:r>
              <w:rPr>
                <w:color w:val="282828"/>
                <w:sz w:val="18"/>
              </w:rPr>
              <w:t>Designed unified Spring Boot interceptors and a dynamic permission matrix table allowing administrators to configure permissions per role.</w:t>
            </w:r>
          </w:p>
        </w:tc>
        <w:tc>
          <w:tcPr>
            <w:tcW w:type="dxa" w:w="1560"/>
            <w:vAlign w:val="center"/>
            <w:tcMar>
              <w:top w:w="120" w:type="dxa"/>
              <w:bottom w:w="120" w:type="dxa"/>
              <w:left w:w="160" w:type="dxa"/>
              <w:right w:w="160" w:type="dxa"/>
            </w:tcMar>
            <w:shd w:val="clear" w:color="auto" w:fill="FFFFFF"/>
          </w:tcPr>
          <w:p>
            <w:r>
              <w:rPr>
                <w:color w:val="282828"/>
                <w:sz w:val="18"/>
              </w:rPr>
              <w:t>Mastered enterprise architecture governance, sprint velocity management, and cross-module API consistency.</w:t>
            </w:r>
          </w:p>
        </w:tc>
        <w:tc>
          <w:tcPr>
            <w:tcW w:type="dxa" w:w="1560"/>
            <w:vAlign w:val="center"/>
            <w:tcMar>
              <w:top w:w="120" w:type="dxa"/>
              <w:bottom w:w="120" w:type="dxa"/>
              <w:left w:w="160" w:type="dxa"/>
              <w:right w:w="160" w:type="dxa"/>
            </w:tcMar>
            <w:shd w:val="clear" w:color="auto" w:fill="FFFFFF"/>
          </w:tcPr>
          <w:p>
            <w:r>
              <w:rPr>
                <w:color w:val="282828"/>
                <w:sz w:val="18"/>
              </w:rPr>
              <w:t>The project demonstrated outstanding collaborative synergy. Developing a robust security foundation early prevented major integration blockers later.</w:t>
            </w:r>
          </w:p>
        </w:tc>
      </w:tr>
      <w:tr>
        <w:tc>
          <w:tcPr>
            <w:tcW w:type="dxa" w:w="1560"/>
            <w:vAlign w:val="center"/>
            <w:tcMar>
              <w:top w:w="120" w:type="dxa"/>
              <w:bottom w:w="120" w:type="dxa"/>
              <w:left w:w="160" w:type="dxa"/>
              <w:right w:w="160" w:type="dxa"/>
            </w:tcMar>
            <w:shd w:val="clear" w:color="auto" w:fill="F8F9FA"/>
          </w:tcPr>
          <w:p>
            <w:r>
              <w:rPr>
                <w:color w:val="282828"/>
                <w:sz w:val="18"/>
              </w:rPr>
              <w:t>De Silva L.P.B</w:t>
              <w:br/>
              <w:t>(IT25101709)</w:t>
            </w:r>
          </w:p>
        </w:tc>
        <w:tc>
          <w:tcPr>
            <w:tcW w:type="dxa" w:w="1560"/>
            <w:vAlign w:val="center"/>
            <w:tcMar>
              <w:top w:w="120" w:type="dxa"/>
              <w:bottom w:w="120" w:type="dxa"/>
              <w:left w:w="160" w:type="dxa"/>
              <w:right w:w="160" w:type="dxa"/>
            </w:tcMar>
            <w:shd w:val="clear" w:color="auto" w:fill="F8F9FA"/>
          </w:tcPr>
          <w:p>
            <w:r>
              <w:rPr>
                <w:color w:val="282828"/>
                <w:sz w:val="18"/>
              </w:rPr>
              <w:t>Scrum Master &amp; Pet EHR Lead.</w:t>
              <w:br/>
              <w:t>Developed patient search, clinical consultation logger, digital prescription cards, and annual booster vaccination engine.</w:t>
            </w:r>
          </w:p>
        </w:tc>
        <w:tc>
          <w:tcPr>
            <w:tcW w:type="dxa" w:w="1560"/>
            <w:vAlign w:val="center"/>
            <w:tcMar>
              <w:top w:w="120" w:type="dxa"/>
              <w:bottom w:w="120" w:type="dxa"/>
              <w:left w:w="160" w:type="dxa"/>
              <w:right w:w="160" w:type="dxa"/>
            </w:tcMar>
            <w:shd w:val="clear" w:color="auto" w:fill="F8F9FA"/>
          </w:tcPr>
          <w:p>
            <w:r>
              <w:rPr>
                <w:color w:val="282828"/>
                <w:sz w:val="18"/>
              </w:rPr>
              <w:t>Representing diverse clinical consultation data and multi-drug prescriptions without data clutter or slow query times.</w:t>
            </w:r>
          </w:p>
        </w:tc>
        <w:tc>
          <w:tcPr>
            <w:tcW w:type="dxa" w:w="1560"/>
            <w:vAlign w:val="center"/>
            <w:tcMar>
              <w:top w:w="120" w:type="dxa"/>
              <w:bottom w:w="120" w:type="dxa"/>
              <w:left w:w="160" w:type="dxa"/>
              <w:right w:w="160" w:type="dxa"/>
            </w:tcMar>
            <w:shd w:val="clear" w:color="auto" w:fill="F8F9FA"/>
          </w:tcPr>
          <w:p>
            <w:r>
              <w:rPr>
                <w:color w:val="282828"/>
                <w:sz w:val="18"/>
              </w:rPr>
              <w:t>Normalized medical history tables, indexed pet microchip numbers, and created intuitive clinical note modal forms with pre-set vitals.</w:t>
            </w:r>
          </w:p>
        </w:tc>
        <w:tc>
          <w:tcPr>
            <w:tcW w:type="dxa" w:w="1560"/>
            <w:vAlign w:val="center"/>
            <w:tcMar>
              <w:top w:w="120" w:type="dxa"/>
              <w:bottom w:w="120" w:type="dxa"/>
              <w:left w:w="160" w:type="dxa"/>
              <w:right w:w="160" w:type="dxa"/>
            </w:tcMar>
            <w:shd w:val="clear" w:color="auto" w:fill="F8F9FA"/>
          </w:tcPr>
          <w:p>
            <w:r>
              <w:rPr>
                <w:color w:val="282828"/>
                <w:sz w:val="18"/>
              </w:rPr>
              <w:t>Gained deep expertise in clinical data modeling, agile team facilitation, and complex relational query optimization.</w:t>
            </w:r>
          </w:p>
        </w:tc>
        <w:tc>
          <w:tcPr>
            <w:tcW w:type="dxa" w:w="1560"/>
            <w:vAlign w:val="center"/>
            <w:tcMar>
              <w:top w:w="120" w:type="dxa"/>
              <w:bottom w:w="120" w:type="dxa"/>
              <w:left w:w="160" w:type="dxa"/>
              <w:right w:w="160" w:type="dxa"/>
            </w:tcMar>
            <w:shd w:val="clear" w:color="auto" w:fill="F8F9FA"/>
          </w:tcPr>
          <w:p>
            <w:r>
              <w:rPr>
                <w:color w:val="282828"/>
                <w:sz w:val="18"/>
              </w:rPr>
              <w:t>The team maintained exemplary sprint cadence. The EHR module represents a comprehensive, user-friendly digital clinical record.</w:t>
            </w:r>
          </w:p>
        </w:tc>
      </w:tr>
      <w:tr>
        <w:tc>
          <w:tcPr>
            <w:tcW w:type="dxa" w:w="1560"/>
            <w:vAlign w:val="center"/>
            <w:tcMar>
              <w:top w:w="120" w:type="dxa"/>
              <w:bottom w:w="120" w:type="dxa"/>
              <w:left w:w="160" w:type="dxa"/>
              <w:right w:w="160" w:type="dxa"/>
            </w:tcMar>
            <w:shd w:val="clear" w:color="auto" w:fill="FFFFFF"/>
          </w:tcPr>
          <w:p>
            <w:r>
              <w:rPr>
                <w:color w:val="282828"/>
                <w:sz w:val="18"/>
              </w:rPr>
              <w:t>Subasinghe R.A.G.I</w:t>
              <w:br/>
              <w:t>(IT25102521)</w:t>
            </w:r>
          </w:p>
        </w:tc>
        <w:tc>
          <w:tcPr>
            <w:tcW w:type="dxa" w:w="1560"/>
            <w:vAlign w:val="center"/>
            <w:tcMar>
              <w:top w:w="120" w:type="dxa"/>
              <w:bottom w:w="120" w:type="dxa"/>
              <w:left w:w="160" w:type="dxa"/>
              <w:right w:w="160" w:type="dxa"/>
            </w:tcMar>
            <w:shd w:val="clear" w:color="auto" w:fill="FFFFFF"/>
          </w:tcPr>
          <w:p>
            <w:r>
              <w:rPr>
                <w:color w:val="282828"/>
                <w:sz w:val="18"/>
              </w:rPr>
              <w:t>Developer 1 (UC-03 Lead).</w:t>
              <w:br/>
              <w:t>Engineered online appointment scheduling wizard, atomic slot conflict engine, appointment lifecycle status transitions, and member routing.</w:t>
            </w:r>
          </w:p>
        </w:tc>
        <w:tc>
          <w:tcPr>
            <w:tcW w:type="dxa" w:w="1560"/>
            <w:vAlign w:val="center"/>
            <w:tcMar>
              <w:top w:w="120" w:type="dxa"/>
              <w:bottom w:w="120" w:type="dxa"/>
              <w:left w:w="160" w:type="dxa"/>
              <w:right w:w="160" w:type="dxa"/>
            </w:tcMar>
            <w:shd w:val="clear" w:color="auto" w:fill="FFFFFF"/>
          </w:tcPr>
          <w:p>
            <w:r>
              <w:rPr>
                <w:color w:val="282828"/>
                <w:sz w:val="18"/>
              </w:rPr>
              <w:t>Preventing simultaneous booking conflicts across identical time slots and ensuring proper routing to the Appointments Hub.</w:t>
            </w:r>
          </w:p>
        </w:tc>
        <w:tc>
          <w:tcPr>
            <w:tcW w:type="dxa" w:w="1560"/>
            <w:vAlign w:val="center"/>
            <w:tcMar>
              <w:top w:w="120" w:type="dxa"/>
              <w:bottom w:w="120" w:type="dxa"/>
              <w:left w:w="160" w:type="dxa"/>
              <w:right w:w="160" w:type="dxa"/>
            </w:tcMar>
            <w:shd w:val="clear" w:color="auto" w:fill="FFFFFF"/>
          </w:tcPr>
          <w:p>
            <w:r>
              <w:rPr>
                <w:color w:val="282828"/>
                <w:sz w:val="18"/>
              </w:rPr>
              <w:t>Implemented SQL concurrency checks to reject overlapping bookings and developed identity-aware frontend routing logic.</w:t>
            </w:r>
          </w:p>
        </w:tc>
        <w:tc>
          <w:tcPr>
            <w:tcW w:type="dxa" w:w="1560"/>
            <w:vAlign w:val="center"/>
            <w:tcMar>
              <w:top w:w="120" w:type="dxa"/>
              <w:bottom w:w="120" w:type="dxa"/>
              <w:left w:w="160" w:type="dxa"/>
              <w:right w:w="160" w:type="dxa"/>
            </w:tcMar>
            <w:shd w:val="clear" w:color="auto" w:fill="FFFFFF"/>
          </w:tcPr>
          <w:p>
            <w:r>
              <w:rPr>
                <w:color w:val="282828"/>
                <w:sz w:val="18"/>
              </w:rPr>
              <w:t>Learned concurrency management, race condition prevention in booking platforms, and RESTful error status handling.</w:t>
            </w:r>
          </w:p>
        </w:tc>
        <w:tc>
          <w:tcPr>
            <w:tcW w:type="dxa" w:w="1560"/>
            <w:vAlign w:val="center"/>
            <w:tcMar>
              <w:top w:w="120" w:type="dxa"/>
              <w:bottom w:w="120" w:type="dxa"/>
              <w:left w:w="160" w:type="dxa"/>
              <w:right w:w="160" w:type="dxa"/>
            </w:tcMar>
            <w:shd w:val="clear" w:color="auto" w:fill="FFFFFF"/>
          </w:tcPr>
          <w:p>
            <w:r>
              <w:rPr>
                <w:color w:val="282828"/>
                <w:sz w:val="18"/>
              </w:rPr>
              <w:t>My module serves as the primary gateway for clients. Ensuring zero slot collisions proved crucial to overall system reliability.</w:t>
            </w:r>
          </w:p>
        </w:tc>
      </w:tr>
      <w:tr>
        <w:tc>
          <w:tcPr>
            <w:tcW w:type="dxa" w:w="1560"/>
            <w:vAlign w:val="center"/>
            <w:tcMar>
              <w:top w:w="120" w:type="dxa"/>
              <w:bottom w:w="120" w:type="dxa"/>
              <w:left w:w="160" w:type="dxa"/>
              <w:right w:w="160" w:type="dxa"/>
            </w:tcMar>
            <w:shd w:val="clear" w:color="auto" w:fill="F8F9FA"/>
          </w:tcPr>
          <w:p>
            <w:r>
              <w:rPr>
                <w:color w:val="282828"/>
                <w:sz w:val="18"/>
              </w:rPr>
              <w:t>Balasooriya B.A.H.N</w:t>
              <w:br/>
              <w:t>(IT25103607)</w:t>
            </w:r>
          </w:p>
        </w:tc>
        <w:tc>
          <w:tcPr>
            <w:tcW w:type="dxa" w:w="1560"/>
            <w:vAlign w:val="center"/>
            <w:tcMar>
              <w:top w:w="120" w:type="dxa"/>
              <w:bottom w:w="120" w:type="dxa"/>
              <w:left w:w="160" w:type="dxa"/>
              <w:right w:w="160" w:type="dxa"/>
            </w:tcMar>
            <w:shd w:val="clear" w:color="auto" w:fill="F8F9FA"/>
          </w:tcPr>
          <w:p>
            <w:r>
              <w:rPr>
                <w:color w:val="282828"/>
                <w:sz w:val="18"/>
              </w:rPr>
              <w:t>Developer 2 (UC-04 Lead).</w:t>
              <w:br/>
              <w:t>Developed smart inventory ledger, batch number &amp; expiry date tracker, automated low-stock warnings, and waste scrap reporting.</w:t>
            </w:r>
          </w:p>
        </w:tc>
        <w:tc>
          <w:tcPr>
            <w:tcW w:type="dxa" w:w="1560"/>
            <w:vAlign w:val="center"/>
            <w:tcMar>
              <w:top w:w="120" w:type="dxa"/>
              <w:bottom w:w="120" w:type="dxa"/>
              <w:left w:w="160" w:type="dxa"/>
              <w:right w:w="160" w:type="dxa"/>
            </w:tcMar>
            <w:shd w:val="clear" w:color="auto" w:fill="F8F9FA"/>
          </w:tcPr>
          <w:p>
            <w:r>
              <w:rPr>
                <w:color w:val="282828"/>
                <w:sz w:val="18"/>
              </w:rPr>
              <w:t>Synchronizing stock deductions across both veterinary clinical consultations and grooming usage without manual dual-entry.</w:t>
            </w:r>
          </w:p>
        </w:tc>
        <w:tc>
          <w:tcPr>
            <w:tcW w:type="dxa" w:w="1560"/>
            <w:vAlign w:val="center"/>
            <w:tcMar>
              <w:top w:w="120" w:type="dxa"/>
              <w:bottom w:w="120" w:type="dxa"/>
              <w:left w:w="160" w:type="dxa"/>
              <w:right w:w="160" w:type="dxa"/>
            </w:tcMar>
            <w:shd w:val="clear" w:color="auto" w:fill="F8F9FA"/>
          </w:tcPr>
          <w:p>
            <w:r>
              <w:rPr>
                <w:color w:val="282828"/>
                <w:sz w:val="18"/>
              </w:rPr>
              <w:t>Built automated database trigger routines and service-level stock deduction methods linked to appointment completions.</w:t>
            </w:r>
          </w:p>
        </w:tc>
        <w:tc>
          <w:tcPr>
            <w:tcW w:type="dxa" w:w="1560"/>
            <w:vAlign w:val="center"/>
            <w:tcMar>
              <w:top w:w="120" w:type="dxa"/>
              <w:bottom w:w="120" w:type="dxa"/>
              <w:left w:w="160" w:type="dxa"/>
              <w:right w:w="160" w:type="dxa"/>
            </w:tcMar>
            <w:shd w:val="clear" w:color="auto" w:fill="F8F9FA"/>
          </w:tcPr>
          <w:p>
            <w:r>
              <w:rPr>
                <w:color w:val="282828"/>
                <w:sz w:val="18"/>
              </w:rPr>
              <w:t>Understood the criticality of supply chain tracking in healthcare facilities and automated stock reordering mechanisms.</w:t>
            </w:r>
          </w:p>
        </w:tc>
        <w:tc>
          <w:tcPr>
            <w:tcW w:type="dxa" w:w="1560"/>
            <w:vAlign w:val="center"/>
            <w:tcMar>
              <w:top w:w="120" w:type="dxa"/>
              <w:bottom w:w="120" w:type="dxa"/>
              <w:left w:w="160" w:type="dxa"/>
              <w:right w:w="160" w:type="dxa"/>
            </w:tcMar>
            <w:shd w:val="clear" w:color="auto" w:fill="F8F9FA"/>
          </w:tcPr>
          <w:p>
            <w:r>
              <w:rPr>
                <w:color w:val="282828"/>
                <w:sz w:val="18"/>
              </w:rPr>
              <w:t>The inventory ledger functioned smoothly. Implementing automated batch expiry auditing provided high practical value to clinic operations.</w:t>
            </w:r>
          </w:p>
        </w:tc>
      </w:tr>
      <w:tr>
        <w:tc>
          <w:tcPr>
            <w:tcW w:type="dxa" w:w="1560"/>
            <w:vAlign w:val="center"/>
            <w:tcMar>
              <w:top w:w="120" w:type="dxa"/>
              <w:bottom w:w="120" w:type="dxa"/>
              <w:left w:w="160" w:type="dxa"/>
              <w:right w:w="160" w:type="dxa"/>
            </w:tcMar>
            <w:shd w:val="clear" w:color="auto" w:fill="FFFFFF"/>
          </w:tcPr>
          <w:p>
            <w:r>
              <w:rPr>
                <w:color w:val="282828"/>
                <w:sz w:val="18"/>
              </w:rPr>
              <w:t>Alahakoon A.M.B.U</w:t>
              <w:br/>
              <w:t>(IT25101534)</w:t>
            </w:r>
          </w:p>
        </w:tc>
        <w:tc>
          <w:tcPr>
            <w:tcW w:type="dxa" w:w="1560"/>
            <w:vAlign w:val="center"/>
            <w:tcMar>
              <w:top w:w="120" w:type="dxa"/>
              <w:bottom w:w="120" w:type="dxa"/>
              <w:left w:w="160" w:type="dxa"/>
              <w:right w:w="160" w:type="dxa"/>
            </w:tcMar>
            <w:shd w:val="clear" w:color="auto" w:fill="FFFFFF"/>
          </w:tcPr>
          <w:p>
            <w:r>
              <w:rPr>
                <w:color w:val="282828"/>
                <w:sz w:val="18"/>
              </w:rPr>
              <w:t>Developer 3 (UC-05 Lead).</w:t>
              <w:br/>
              <w:t>Constructed Centre Operations hub, daily clinic throughput KPI counters, weekly duty rostering, and shift conflict validation.</w:t>
            </w:r>
          </w:p>
        </w:tc>
        <w:tc>
          <w:tcPr>
            <w:tcW w:type="dxa" w:w="1560"/>
            <w:vAlign w:val="center"/>
            <w:tcMar>
              <w:top w:w="120" w:type="dxa"/>
              <w:bottom w:w="120" w:type="dxa"/>
              <w:left w:w="160" w:type="dxa"/>
              <w:right w:w="160" w:type="dxa"/>
            </w:tcMar>
            <w:shd w:val="clear" w:color="auto" w:fill="FFFFFF"/>
          </w:tcPr>
          <w:p>
            <w:r>
              <w:rPr>
                <w:color w:val="282828"/>
                <w:sz w:val="18"/>
              </w:rPr>
              <w:t>Validating complex weekly staff shift schedules to ensure no employee was double-booked across morning and evening duties.</w:t>
            </w:r>
          </w:p>
        </w:tc>
        <w:tc>
          <w:tcPr>
            <w:tcW w:type="dxa" w:w="1560"/>
            <w:vAlign w:val="center"/>
            <w:tcMar>
              <w:top w:w="120" w:type="dxa"/>
              <w:bottom w:w="120" w:type="dxa"/>
              <w:left w:w="160" w:type="dxa"/>
              <w:right w:w="160" w:type="dxa"/>
            </w:tcMar>
            <w:shd w:val="clear" w:color="auto" w:fill="FFFFFF"/>
          </w:tcPr>
          <w:p>
            <w:r>
              <w:rPr>
                <w:color w:val="282828"/>
                <w:sz w:val="18"/>
              </w:rPr>
              <w:t>Engineered custom client-side and server-side validation algorithms verifying time range non-intersection before persisting shifts.</w:t>
            </w:r>
          </w:p>
        </w:tc>
        <w:tc>
          <w:tcPr>
            <w:tcW w:type="dxa" w:w="1560"/>
            <w:vAlign w:val="center"/>
            <w:tcMar>
              <w:top w:w="120" w:type="dxa"/>
              <w:bottom w:w="120" w:type="dxa"/>
              <w:left w:w="160" w:type="dxa"/>
              <w:right w:w="160" w:type="dxa"/>
            </w:tcMar>
            <w:shd w:val="clear" w:color="auto" w:fill="FFFFFF"/>
          </w:tcPr>
          <w:p>
            <w:r>
              <w:rPr>
                <w:color w:val="282828"/>
                <w:sz w:val="18"/>
              </w:rPr>
              <w:t>Acquired practical experience in resource scheduling algorithms, UI data visualization, and clinic throughput metrics.</w:t>
            </w:r>
          </w:p>
        </w:tc>
        <w:tc>
          <w:tcPr>
            <w:tcW w:type="dxa" w:w="1560"/>
            <w:vAlign w:val="center"/>
            <w:tcMar>
              <w:top w:w="120" w:type="dxa"/>
              <w:bottom w:w="120" w:type="dxa"/>
              <w:left w:w="160" w:type="dxa"/>
              <w:right w:w="160" w:type="dxa"/>
            </w:tcMar>
            <w:shd w:val="clear" w:color="auto" w:fill="FFFFFF"/>
          </w:tcPr>
          <w:p>
            <w:r>
              <w:rPr>
                <w:color w:val="282828"/>
                <w:sz w:val="18"/>
              </w:rPr>
              <w:t>The operational hub brings together data from all departments. Working closely with all members was essential to build accurate KPI views.</w:t>
            </w:r>
          </w:p>
        </w:tc>
      </w:tr>
      <w:tr>
        <w:tc>
          <w:tcPr>
            <w:tcW w:type="dxa" w:w="1560"/>
            <w:vAlign w:val="center"/>
            <w:tcMar>
              <w:top w:w="120" w:type="dxa"/>
              <w:bottom w:w="120" w:type="dxa"/>
              <w:left w:w="160" w:type="dxa"/>
              <w:right w:w="160" w:type="dxa"/>
            </w:tcMar>
            <w:shd w:val="clear" w:color="auto" w:fill="F8F9FA"/>
          </w:tcPr>
          <w:p>
            <w:r>
              <w:rPr>
                <w:color w:val="282828"/>
                <w:sz w:val="18"/>
              </w:rPr>
              <w:t>Warnakulasuriya G.</w:t>
              <w:br/>
              <w:t>(IT25103408)</w:t>
            </w:r>
          </w:p>
        </w:tc>
        <w:tc>
          <w:tcPr>
            <w:tcW w:type="dxa" w:w="1560"/>
            <w:vAlign w:val="center"/>
            <w:tcMar>
              <w:top w:w="120" w:type="dxa"/>
              <w:bottom w:w="120" w:type="dxa"/>
              <w:left w:w="160" w:type="dxa"/>
              <w:right w:w="160" w:type="dxa"/>
            </w:tcMar>
            <w:shd w:val="clear" w:color="auto" w:fill="F8F9FA"/>
          </w:tcPr>
          <w:p>
            <w:r>
              <w:rPr>
                <w:color w:val="282828"/>
                <w:sz w:val="18"/>
              </w:rPr>
              <w:t>Developer 4 (UC-06 Lead).</w:t>
              <w:br/>
              <w:t>Built pet grooming workflow, 4-station salon terminal queue, live customer grooming progress widget, and coat condition observation logger.</w:t>
            </w:r>
          </w:p>
        </w:tc>
        <w:tc>
          <w:tcPr>
            <w:tcW w:type="dxa" w:w="1560"/>
            <w:vAlign w:val="center"/>
            <w:tcMar>
              <w:top w:w="120" w:type="dxa"/>
              <w:bottom w:w="120" w:type="dxa"/>
              <w:left w:w="160" w:type="dxa"/>
              <w:right w:w="160" w:type="dxa"/>
            </w:tcMar>
            <w:shd w:val="clear" w:color="auto" w:fill="F8F9FA"/>
          </w:tcPr>
          <w:p>
            <w:r>
              <w:rPr>
                <w:color w:val="282828"/>
                <w:sz w:val="18"/>
              </w:rPr>
              <w:t>Providing real-time station transition visibility to pet owners on the client portal without requiring manual page refreshes.</w:t>
            </w:r>
          </w:p>
        </w:tc>
        <w:tc>
          <w:tcPr>
            <w:tcW w:type="dxa" w:w="1560"/>
            <w:vAlign w:val="center"/>
            <w:tcMar>
              <w:top w:w="120" w:type="dxa"/>
              <w:bottom w:w="120" w:type="dxa"/>
              <w:left w:w="160" w:type="dxa"/>
              <w:right w:w="160" w:type="dxa"/>
            </w:tcMar>
            <w:shd w:val="clear" w:color="auto" w:fill="F8F9FA"/>
          </w:tcPr>
          <w:p>
            <w:r>
              <w:rPr>
                <w:color w:val="282828"/>
                <w:sz w:val="18"/>
              </w:rPr>
              <w:t>Implemented asynchronous client-side live polling and state management that dynamically updates station status bars.</w:t>
            </w:r>
          </w:p>
        </w:tc>
        <w:tc>
          <w:tcPr>
            <w:tcW w:type="dxa" w:w="1560"/>
            <w:vAlign w:val="center"/>
            <w:tcMar>
              <w:top w:w="120" w:type="dxa"/>
              <w:bottom w:w="120" w:type="dxa"/>
              <w:left w:w="160" w:type="dxa"/>
              <w:right w:w="160" w:type="dxa"/>
            </w:tcMar>
            <w:shd w:val="clear" w:color="auto" w:fill="F8F9FA"/>
          </w:tcPr>
          <w:p>
            <w:r>
              <w:rPr>
                <w:color w:val="282828"/>
                <w:sz w:val="18"/>
              </w:rPr>
              <w:t>Learned event-driven frontend UI development, asynchronous API polling techniques, and domain-specific grooming workflow modeling.</w:t>
            </w:r>
          </w:p>
        </w:tc>
        <w:tc>
          <w:tcPr>
            <w:tcW w:type="dxa" w:w="1560"/>
            <w:vAlign w:val="center"/>
            <w:tcMar>
              <w:top w:w="120" w:type="dxa"/>
              <w:bottom w:w="120" w:type="dxa"/>
              <w:left w:w="160" w:type="dxa"/>
              <w:right w:w="160" w:type="dxa"/>
            </w:tcMar>
            <w:shd w:val="clear" w:color="auto" w:fill="F8F9FA"/>
          </w:tcPr>
          <w:p>
            <w:r>
              <w:rPr>
                <w:color w:val="282828"/>
                <w:sz w:val="18"/>
              </w:rPr>
              <w:t>The live salon pipeline significantly enhances client satisfaction. Collaborating on appointment check-in handoffs was seamless.</w:t>
            </w:r>
          </w:p>
        </w:tc>
      </w:tr>
    </w:tbl>
    <w:p>
      <w:r>
        <w:br w:type="page"/>
      </w:r>
    </w:p>
    <w:p>
      <w:pPr>
        <w:spacing w:before="320" w:after="120"/>
      </w:pPr>
      <w:r>
        <w:rPr>
          <w:rFonts w:ascii="Arial" w:hAnsi="Arial"/>
          <w:b/>
          <w:color w:val="1E1236"/>
          <w:sz w:val="28"/>
        </w:rPr>
        <w:t>9. References</w:t>
      </w:r>
    </w:p>
    <w:p>
      <w:pPr>
        <w:spacing w:before="40" w:after="120" w:line="276" w:lineRule="auto"/>
      </w:pPr>
      <w:r>
        <w:rPr>
          <w:rFonts w:ascii="Arial" w:hAnsi="Arial"/>
          <w:b w:val="0"/>
          <w:i w:val="0"/>
          <w:color w:val="282828"/>
          <w:sz w:val="20"/>
        </w:rPr>
        <w:t>All literature, documentation, frameworks, and APIs referenced throughout this project are cataloged below following the IEEE Referencing Style strictly:</w:t>
      </w:r>
    </w:p>
    <w:p>
      <w:pPr>
        <w:spacing w:before="40" w:after="80" w:line="276" w:lineRule="auto"/>
      </w:pPr>
      <w:r>
        <w:rPr>
          <w:rFonts w:ascii="Arial" w:hAnsi="Arial"/>
          <w:color w:val="282828"/>
          <w:sz w:val="19"/>
        </w:rPr>
        <w:t>[1] I. Sommerville, Software Engineering, 10th ed. Boston, MA, USA: Pearson, 2016.</w:t>
      </w:r>
    </w:p>
    <w:p>
      <w:pPr>
        <w:spacing w:before="40" w:after="80" w:line="276" w:lineRule="auto"/>
      </w:pPr>
      <w:r>
        <w:rPr>
          <w:rFonts w:ascii="Arial" w:hAnsi="Arial"/>
          <w:color w:val="282828"/>
          <w:sz w:val="19"/>
        </w:rPr>
        <w:t>[2] R. S. Pressman and B. R. Maxim, Software Engineering: A Practitioner's Approach, 9th ed. New York, NY, USA: McGraw-Hill Education, 2020.</w:t>
      </w:r>
    </w:p>
    <w:p>
      <w:pPr>
        <w:spacing w:before="40" w:after="80" w:line="276" w:lineRule="auto"/>
      </w:pPr>
      <w:r>
        <w:rPr>
          <w:rFonts w:ascii="Arial" w:hAnsi="Arial"/>
          <w:color w:val="282828"/>
          <w:sz w:val="19"/>
        </w:rPr>
        <w:t>[3] K. Beck et al., "Manifesto for Agile Software Development," Agile Alliance, 2001. [Online]. Available: https://agilemanifesto.org/.</w:t>
      </w:r>
    </w:p>
    <w:p>
      <w:pPr>
        <w:spacing w:before="40" w:after="80" w:line="276" w:lineRule="auto"/>
      </w:pPr>
      <w:r>
        <w:rPr>
          <w:rFonts w:ascii="Arial" w:hAnsi="Arial"/>
          <w:color w:val="282828"/>
          <w:sz w:val="19"/>
        </w:rPr>
        <w:t>[4] K. Schwaber and J. Sutherland, "The Scrum Guide: The Definitive Guide to Scrum: The Rules of the Game," Scrum.org, Nov. 2020. [Online]. Available: https://scrumguides.org/.</w:t>
      </w:r>
    </w:p>
    <w:p>
      <w:pPr>
        <w:spacing w:before="40" w:after="80" w:line="276" w:lineRule="auto"/>
      </w:pPr>
      <w:r>
        <w:rPr>
          <w:rFonts w:ascii="Arial" w:hAnsi="Arial"/>
          <w:color w:val="282828"/>
          <w:sz w:val="19"/>
        </w:rPr>
        <w:t>[5] Spring Boot Documentation Team, "Spring Boot Reference Documentation (Version 3.2.4)," VMware Tanzu, Mar. 2024. [Online]. Available: https://docs.spring.io/spring-boot/docs/3.2.4/reference/html/.</w:t>
      </w:r>
    </w:p>
    <w:p>
      <w:pPr>
        <w:spacing w:before="40" w:after="80" w:line="276" w:lineRule="auto"/>
      </w:pPr>
      <w:r>
        <w:rPr>
          <w:rFonts w:ascii="Arial" w:hAnsi="Arial"/>
          <w:color w:val="282828"/>
          <w:sz w:val="19"/>
        </w:rPr>
        <w:t>[6] Oracle Corporation, "MySQL 8.0 Reference Manual," Oracle Corporation, 2024. [Online]. Available: https://dev.mysql.com/doc/refman/8.0/en/.</w:t>
      </w:r>
    </w:p>
    <w:p>
      <w:pPr>
        <w:spacing w:before="40" w:after="80" w:line="276" w:lineRule="auto"/>
      </w:pPr>
      <w:r>
        <w:rPr>
          <w:rFonts w:ascii="Arial" w:hAnsi="Arial"/>
          <w:color w:val="282828"/>
          <w:sz w:val="19"/>
        </w:rPr>
        <w:t>[7] B. Brett and B. Hikari, "HikariCP: Fast, simple, reliable JDBC connection pool," GitHub Repository, 2024. [Online]. Available: https://github.com/brettwooldridge/HikariCP.</w:t>
      </w:r>
    </w:p>
    <w:p>
      <w:pPr>
        <w:spacing w:before="40" w:after="80" w:line="276" w:lineRule="auto"/>
      </w:pPr>
      <w:r>
        <w:rPr>
          <w:rFonts w:ascii="Arial" w:hAnsi="Arial"/>
          <w:color w:val="282828"/>
          <w:sz w:val="19"/>
        </w:rPr>
        <w:t>[8] Tailwind Labs, "Tailwind CSS: A utility-first CSS framework for rapid UI development," Tailwind Labs Inc., 2024. [Online]. Available: https://tailwindcss.com/docs.</w:t>
      </w:r>
    </w:p>
    <w:p>
      <w:pPr>
        <w:spacing w:before="40" w:after="80" w:line="276" w:lineRule="auto"/>
      </w:pPr>
      <w:r>
        <w:rPr>
          <w:rFonts w:ascii="Arial" w:hAnsi="Arial"/>
          <w:color w:val="282828"/>
          <w:sz w:val="19"/>
        </w:rPr>
        <w:t>[9] ISO/IEC/IEEE, "Systems and software engineering -- Requirements engineering," ISO/IEC/IEEE 29148:2018 Standard, Nov. 2018.</w:t>
      </w:r>
    </w:p>
    <w:p>
      <w:pPr>
        <w:spacing w:before="40" w:after="80" w:line="276" w:lineRule="auto"/>
      </w:pPr>
      <w:r>
        <w:rPr>
          <w:rFonts w:ascii="Arial" w:hAnsi="Arial"/>
          <w:color w:val="282828"/>
          <w:sz w:val="19"/>
        </w:rPr>
        <w:t>[10] ISO/IEC/IEEE, "Systems and software engineering -- Architecture description," ISO/IEC/IEEE 42010:2011 Standard, Dec. 2011.</w:t>
      </w:r>
    </w:p>
    <w:p>
      <w:pPr>
        <w:spacing w:before="40" w:after="80" w:line="276" w:lineRule="auto"/>
      </w:pPr>
      <w:r>
        <w:rPr>
          <w:rFonts w:ascii="Arial" w:hAnsi="Arial"/>
          <w:color w:val="282828"/>
          <w:sz w:val="19"/>
        </w:rPr>
        <w:t>[11] E. Gamma, R. Helm, R. Johnson, and J. Vlissides, Design Patterns: Elements of Reusable Object-Oriented Software. Reading, MA, USA: Addison-Wesley, 1994.</w:t>
      </w:r>
    </w:p>
    <w:p>
      <w:pPr>
        <w:spacing w:before="40" w:after="80" w:line="276" w:lineRule="auto"/>
      </w:pPr>
      <w:r>
        <w:rPr>
          <w:rFonts w:ascii="Arial" w:hAnsi="Arial"/>
          <w:color w:val="282828"/>
          <w:sz w:val="19"/>
        </w:rPr>
        <w:t>[12] R. T. Fielding, "Architectural Styles and the Design of Network-based Software Architectures," Ph.D. dissertation, Dept. Inf. Comput. Sci., Univ. California, Irvine, CA, USA, 2000.</w:t>
      </w:r>
    </w:p>
    <w:p>
      <w:pPr>
        <w:spacing w:before="320" w:after="120"/>
      </w:pPr>
      <w:r>
        <w:rPr>
          <w:rFonts w:ascii="Arial" w:hAnsi="Arial"/>
          <w:b/>
          <w:color w:val="1E1236"/>
          <w:sz w:val="28"/>
        </w:rPr>
        <w:t>10. Appendix</w:t>
      </w:r>
    </w:p>
    <w:p>
      <w:pPr>
        <w:spacing w:before="320" w:after="120"/>
      </w:pPr>
      <w:r>
        <w:rPr>
          <w:rFonts w:ascii="Arial" w:hAnsi="Arial"/>
          <w:b/>
          <w:color w:val="FF5A27"/>
          <w:sz w:val="24"/>
        </w:rPr>
        <w:t>10.1 System Repository &amp; Source Code Structure</w:t>
      </w:r>
    </w:p>
    <w:p>
      <w:pPr>
        <w:spacing w:before="40" w:after="120" w:line="276" w:lineRule="auto"/>
      </w:pPr>
      <w:r>
        <w:rPr>
          <w:rFonts w:ascii="Arial" w:hAnsi="Arial"/>
          <w:b w:val="0"/>
          <w:i w:val="0"/>
          <w:color w:val="282828"/>
          <w:sz w:val="20"/>
        </w:rPr>
        <w:t>The project source code is organized into a clean Maven directory structure:</w:t>
        <w:br/>
        <w:t>• root/</w:t>
        <w:br/>
        <w:t xml:space="preserve">  ├── pom.xml (Maven build and dependency descriptor)</w:t>
        <w:br/>
        <w:t xml:space="preserve">  ├── run.bat (Automated startup script for Windows)</w:t>
        <w:br/>
        <w:t xml:space="preserve">  ├── src/main/java/com/pawlife/ (Spring Boot Java source files)</w:t>
        <w:br/>
        <w:t xml:space="preserve">  │   ├── PawLifeApplication.java (Main entry point)</w:t>
        <w:br/>
        <w:t xml:space="preserve">  │   ├── Database.java (Dialect-agnostic JDBC abstraction)</w:t>
        <w:br/>
        <w:t xml:space="preserve">  │   ├── AppointmentController.java (UC-03 Scheduling &amp; Slot Engine)</w:t>
        <w:br/>
        <w:t xml:space="preserve">  │   ├── PetController.java (UC-02 EHR, Consultations &amp; Prescriptions)</w:t>
        <w:br/>
        <w:t xml:space="preserve">  │   ├── InventoryController.java (UC-04 Stock Ledgers &amp; Reorder Alerts)</w:t>
        <w:br/>
        <w:t xml:space="preserve">  │   ├── OperationsController.java (UC-05 Duty Rosters &amp; KPI Scanners)</w:t>
        <w:br/>
        <w:t xml:space="preserve">  │   ├── GroomingController.java (UC-06 4-Station Salon Terminal)</w:t>
        <w:br/>
        <w:t xml:space="preserve">  │   ├── AdminController.java (UC-01 RBAC Security &amp; Immutable Audit Logs)</w:t>
        <w:br/>
        <w:t xml:space="preserve">  │   └── CustomerController.java (Pet parent authentication &amp; portals)</w:t>
        <w:br/>
        <w:t xml:space="preserve">  ├── src/main/resources/</w:t>
        <w:br/>
        <w:t xml:space="preserve">  │   ├── application.properties (MySQL &amp; SQLite datasource configurations)</w:t>
        <w:br/>
        <w:t xml:space="preserve">  │   └── static/ (Web frontend assets)</w:t>
        <w:br/>
        <w:t xml:space="preserve">  ├── public/ (Live web assets: HTML, CSS, JavaScript)</w:t>
        <w:br/>
        <w:t xml:space="preserve">  │   ├── index.html (Client landing page &amp; booking wizard)</w:t>
        <w:br/>
        <w:t xml:space="preserve">  │   ├── dashboard.html (Staff &amp; admin management portal)</w:t>
        <w:br/>
        <w:t xml:space="preserve">  │   └── js/ (Specialized ES6 client controllers)</w:t>
        <w:br/>
        <w:t xml:space="preserve">  └── database/</w:t>
        <w:br/>
        <w:t xml:space="preserve">      ├── pawlife_mysql_workbench.sql (Complete MySQL schema &amp; seed script)</w:t>
        <w:br/>
        <w:t xml:space="preserve">      ├── pawlife_schema.sql (SQLite schema definition)</w:t>
        <w:br/>
        <w:t xml:space="preserve">      └── pawlife.db (Active SQLite database file)</w:t>
      </w:r>
    </w:p>
    <w:p>
      <w:pPr>
        <w:spacing w:before="320" w:after="120"/>
      </w:pPr>
      <w:r>
        <w:rPr>
          <w:rFonts w:ascii="Arial" w:hAnsi="Arial"/>
          <w:b/>
          <w:color w:val="FF5A27"/>
          <w:sz w:val="24"/>
        </w:rPr>
        <w:t>10.2 Core REST API Endpoint Mapping Matrix</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60" w:type="dxa"/>
              <w:right w:w="160" w:type="dxa"/>
            </w:tcMar>
            <w:shd w:val="clear" w:color="auto" w:fill="1E1236"/>
          </w:tcPr>
          <w:p>
            <w:r>
              <w:rPr>
                <w:b/>
                <w:color w:val="FFFFFF"/>
                <w:sz w:val="19"/>
              </w:rPr>
              <w:t>HTTP Method</w:t>
            </w:r>
          </w:p>
        </w:tc>
        <w:tc>
          <w:tcPr>
            <w:tcW w:type="dxa" w:w="2340"/>
            <w:vAlign w:val="center"/>
            <w:tcMar>
              <w:top w:w="120" w:type="dxa"/>
              <w:bottom w:w="120" w:type="dxa"/>
              <w:left w:w="160" w:type="dxa"/>
              <w:right w:w="160" w:type="dxa"/>
            </w:tcMar>
            <w:shd w:val="clear" w:color="auto" w:fill="1E1236"/>
          </w:tcPr>
          <w:p>
            <w:r>
              <w:rPr>
                <w:b/>
                <w:color w:val="FFFFFF"/>
                <w:sz w:val="19"/>
              </w:rPr>
              <w:t>Endpoint URI</w:t>
            </w:r>
          </w:p>
        </w:tc>
        <w:tc>
          <w:tcPr>
            <w:tcW w:type="dxa" w:w="2340"/>
            <w:vAlign w:val="center"/>
            <w:tcMar>
              <w:top w:w="120" w:type="dxa"/>
              <w:bottom w:w="120" w:type="dxa"/>
              <w:left w:w="160" w:type="dxa"/>
              <w:right w:w="160" w:type="dxa"/>
            </w:tcMar>
            <w:shd w:val="clear" w:color="auto" w:fill="1E1236"/>
          </w:tcPr>
          <w:p>
            <w:r>
              <w:rPr>
                <w:b/>
                <w:color w:val="FFFFFF"/>
                <w:sz w:val="19"/>
              </w:rPr>
              <w:t>Target Subsystem</w:t>
            </w:r>
          </w:p>
        </w:tc>
        <w:tc>
          <w:tcPr>
            <w:tcW w:type="dxa" w:w="2340"/>
            <w:vAlign w:val="center"/>
            <w:tcMar>
              <w:top w:w="120" w:type="dxa"/>
              <w:bottom w:w="120" w:type="dxa"/>
              <w:left w:w="160" w:type="dxa"/>
              <w:right w:w="160" w:type="dxa"/>
            </w:tcMar>
            <w:shd w:val="clear" w:color="auto" w:fill="1E1236"/>
          </w:tcPr>
          <w:p>
            <w:r>
              <w:rPr>
                <w:b/>
                <w:color w:val="FFFFFF"/>
                <w:sz w:val="19"/>
              </w:rPr>
              <w:t>Security Authorization</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/api/auth/login</w:t>
            </w:r>
          </w:p>
        </w:tc>
        <w:tc>
          <w:tcPr>
            <w:tcW w:type="dxa" w:w="2340"/>
            <w:vAlign w:val="center"/>
            <w:tcMar>
              <w:top w:w="120" w:type="dxa"/>
              <w:bottom w:w="120" w:type="dxa"/>
              <w:left w:w="160" w:type="dxa"/>
              <w:right w:w="160" w:type="dxa"/>
            </w:tcMar>
            <w:shd w:val="clear" w:color="auto" w:fill="FFFFFF"/>
          </w:tcPr>
          <w:p>
            <w:r>
              <w:rPr>
                <w:color w:val="282828"/>
                <w:sz w:val="18"/>
              </w:rPr>
              <w:t>Authentication Gateway</w:t>
            </w:r>
          </w:p>
        </w:tc>
        <w:tc>
          <w:tcPr>
            <w:tcW w:type="dxa" w:w="2340"/>
            <w:vAlign w:val="center"/>
            <w:tcMar>
              <w:top w:w="120" w:type="dxa"/>
              <w:bottom w:w="120" w:type="dxa"/>
              <w:left w:w="160" w:type="dxa"/>
              <w:right w:w="160" w:type="dxa"/>
            </w:tcMar>
            <w:shd w:val="clear" w:color="auto" w:fill="FFFFFF"/>
          </w:tcPr>
          <w:p>
            <w:r>
              <w:rPr>
                <w:color w:val="282828"/>
                <w:sz w:val="18"/>
              </w:rPr>
              <w:t>Public / All Personas</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/api/appointments</w:t>
            </w:r>
          </w:p>
        </w:tc>
        <w:tc>
          <w:tcPr>
            <w:tcW w:type="dxa" w:w="2340"/>
            <w:vAlign w:val="center"/>
            <w:tcMar>
              <w:top w:w="120" w:type="dxa"/>
              <w:bottom w:w="120" w:type="dxa"/>
              <w:left w:w="160" w:type="dxa"/>
              <w:right w:w="160" w:type="dxa"/>
            </w:tcMar>
            <w:shd w:val="clear" w:color="auto" w:fill="F8F9FA"/>
          </w:tcPr>
          <w:p>
            <w:r>
              <w:rPr>
                <w:color w:val="282828"/>
                <w:sz w:val="18"/>
              </w:rPr>
              <w:t>Appointments Hub (UC-03)</w:t>
            </w:r>
          </w:p>
        </w:tc>
        <w:tc>
          <w:tcPr>
            <w:tcW w:type="dxa" w:w="2340"/>
            <w:vAlign w:val="center"/>
            <w:tcMar>
              <w:top w:w="120" w:type="dxa"/>
              <w:bottom w:w="120" w:type="dxa"/>
              <w:left w:w="160" w:type="dxa"/>
              <w:right w:w="160" w:type="dxa"/>
            </w:tcMar>
            <w:shd w:val="clear" w:color="auto" w:fill="F8F9FA"/>
          </w:tcPr>
          <w:p>
            <w:r>
              <w:rPr>
                <w:color w:val="282828"/>
                <w:sz w:val="18"/>
              </w:rPr>
              <w:t>Appointments Manager, Admin</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/api/appointments/book</w:t>
            </w:r>
          </w:p>
        </w:tc>
        <w:tc>
          <w:tcPr>
            <w:tcW w:type="dxa" w:w="2340"/>
            <w:vAlign w:val="center"/>
            <w:tcMar>
              <w:top w:w="120" w:type="dxa"/>
              <w:bottom w:w="120" w:type="dxa"/>
              <w:left w:w="160" w:type="dxa"/>
              <w:right w:w="160" w:type="dxa"/>
            </w:tcMar>
            <w:shd w:val="clear" w:color="auto" w:fill="FFFFFF"/>
          </w:tcPr>
          <w:p>
            <w:r>
              <w:rPr>
                <w:color w:val="282828"/>
                <w:sz w:val="18"/>
              </w:rPr>
              <w:t>Appointments Hub (UC-03)</w:t>
            </w:r>
          </w:p>
        </w:tc>
        <w:tc>
          <w:tcPr>
            <w:tcW w:type="dxa" w:w="2340"/>
            <w:vAlign w:val="center"/>
            <w:tcMar>
              <w:top w:w="120" w:type="dxa"/>
              <w:bottom w:w="120" w:type="dxa"/>
              <w:left w:w="160" w:type="dxa"/>
              <w:right w:w="160" w:type="dxa"/>
            </w:tcMar>
            <w:shd w:val="clear" w:color="auto" w:fill="FFFFFF"/>
          </w:tcPr>
          <w:p>
            <w:r>
              <w:rPr>
                <w:color w:val="282828"/>
                <w:sz w:val="18"/>
              </w:rPr>
              <w:t>Pet Owner, Front Desk</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/api/appointments/available-slots</w:t>
            </w:r>
          </w:p>
        </w:tc>
        <w:tc>
          <w:tcPr>
            <w:tcW w:type="dxa" w:w="2340"/>
            <w:vAlign w:val="center"/>
            <w:tcMar>
              <w:top w:w="120" w:type="dxa"/>
              <w:bottom w:w="120" w:type="dxa"/>
              <w:left w:w="160" w:type="dxa"/>
              <w:right w:w="160" w:type="dxa"/>
            </w:tcMar>
            <w:shd w:val="clear" w:color="auto" w:fill="F8F9FA"/>
          </w:tcPr>
          <w:p>
            <w:r>
              <w:rPr>
                <w:color w:val="282828"/>
                <w:sz w:val="18"/>
              </w:rPr>
              <w:t>Appointments Hub (UC-03)</w:t>
            </w:r>
          </w:p>
        </w:tc>
        <w:tc>
          <w:tcPr>
            <w:tcW w:type="dxa" w:w="2340"/>
            <w:vAlign w:val="center"/>
            <w:tcMar>
              <w:top w:w="120" w:type="dxa"/>
              <w:bottom w:w="120" w:type="dxa"/>
              <w:left w:w="160" w:type="dxa"/>
              <w:right w:w="160" w:type="dxa"/>
            </w:tcMar>
            <w:shd w:val="clear" w:color="auto" w:fill="F8F9FA"/>
          </w:tcPr>
          <w:p>
            <w:r>
              <w:rPr>
                <w:color w:val="282828"/>
                <w:sz w:val="18"/>
              </w:rPr>
              <w:t>Public / All Personas</w:t>
            </w:r>
          </w:p>
        </w:tc>
      </w:tr>
      <w:tr>
        <w:tc>
          <w:tcPr>
            <w:tcW w:type="dxa" w:w="2340"/>
            <w:vAlign w:val="center"/>
            <w:tcMar>
              <w:top w:w="120" w:type="dxa"/>
              <w:bottom w:w="120" w:type="dxa"/>
              <w:left w:w="160" w:type="dxa"/>
              <w:right w:w="160" w:type="dxa"/>
            </w:tcMar>
            <w:shd w:val="clear" w:color="auto" w:fill="FFFFFF"/>
          </w:tcPr>
          <w:p>
            <w:r>
              <w:rPr>
                <w:color w:val="282828"/>
                <w:sz w:val="18"/>
              </w:rPr>
              <w:t>GET</w:t>
            </w:r>
          </w:p>
        </w:tc>
        <w:tc>
          <w:tcPr>
            <w:tcW w:type="dxa" w:w="2340"/>
            <w:vAlign w:val="center"/>
            <w:tcMar>
              <w:top w:w="120" w:type="dxa"/>
              <w:bottom w:w="120" w:type="dxa"/>
              <w:left w:w="160" w:type="dxa"/>
              <w:right w:w="160" w:type="dxa"/>
            </w:tcMar>
            <w:shd w:val="clear" w:color="auto" w:fill="FFFFFF"/>
          </w:tcPr>
          <w:p>
            <w:r>
              <w:rPr>
                <w:color w:val="282828"/>
                <w:sz w:val="18"/>
              </w:rPr>
              <w:t>/api/pets</w:t>
            </w:r>
          </w:p>
        </w:tc>
        <w:tc>
          <w:tcPr>
            <w:tcW w:type="dxa" w:w="2340"/>
            <w:vAlign w:val="center"/>
            <w:tcMar>
              <w:top w:w="120" w:type="dxa"/>
              <w:bottom w:w="120" w:type="dxa"/>
              <w:left w:w="160" w:type="dxa"/>
              <w:right w:w="160" w:type="dxa"/>
            </w:tcMar>
            <w:shd w:val="clear" w:color="auto" w:fill="FFFFFF"/>
          </w:tcPr>
          <w:p>
            <w:r>
              <w:rPr>
                <w:color w:val="282828"/>
                <w:sz w:val="18"/>
              </w:rPr>
              <w:t>Digital Pet EHR (UC-02)</w:t>
            </w:r>
          </w:p>
        </w:tc>
        <w:tc>
          <w:tcPr>
            <w:tcW w:type="dxa" w:w="2340"/>
            <w:vAlign w:val="center"/>
            <w:tcMar>
              <w:top w:w="120" w:type="dxa"/>
              <w:bottom w:w="120" w:type="dxa"/>
              <w:left w:w="160" w:type="dxa"/>
              <w:right w:w="160" w:type="dxa"/>
            </w:tcMar>
            <w:shd w:val="clear" w:color="auto" w:fill="FFFFFF"/>
          </w:tcPr>
          <w:p>
            <w:r>
              <w:rPr>
                <w:color w:val="282828"/>
                <w:sz w:val="18"/>
              </w:rPr>
              <w:t>Veterinary Officer, Admin</w:t>
            </w:r>
          </w:p>
        </w:tc>
      </w:tr>
      <w:tr>
        <w:tc>
          <w:tcPr>
            <w:tcW w:type="dxa" w:w="2340"/>
            <w:vAlign w:val="center"/>
            <w:tcMar>
              <w:top w:w="120" w:type="dxa"/>
              <w:bottom w:w="120" w:type="dxa"/>
              <w:left w:w="160" w:type="dxa"/>
              <w:right w:w="160" w:type="dxa"/>
            </w:tcMar>
            <w:shd w:val="clear" w:color="auto" w:fill="F8F9FA"/>
          </w:tcPr>
          <w:p>
            <w:r>
              <w:rPr>
                <w:color w:val="282828"/>
                <w:sz w:val="18"/>
              </w:rPr>
              <w:t>POST</w:t>
            </w:r>
          </w:p>
        </w:tc>
        <w:tc>
          <w:tcPr>
            <w:tcW w:type="dxa" w:w="2340"/>
            <w:vAlign w:val="center"/>
            <w:tcMar>
              <w:top w:w="120" w:type="dxa"/>
              <w:bottom w:w="120" w:type="dxa"/>
              <w:left w:w="160" w:type="dxa"/>
              <w:right w:w="160" w:type="dxa"/>
            </w:tcMar>
            <w:shd w:val="clear" w:color="auto" w:fill="F8F9FA"/>
          </w:tcPr>
          <w:p>
            <w:r>
              <w:rPr>
                <w:color w:val="282828"/>
                <w:sz w:val="18"/>
              </w:rPr>
              <w:t>/api/pets</w:t>
            </w:r>
          </w:p>
        </w:tc>
        <w:tc>
          <w:tcPr>
            <w:tcW w:type="dxa" w:w="2340"/>
            <w:vAlign w:val="center"/>
            <w:tcMar>
              <w:top w:w="120" w:type="dxa"/>
              <w:bottom w:w="120" w:type="dxa"/>
              <w:left w:w="160" w:type="dxa"/>
              <w:right w:w="160" w:type="dxa"/>
            </w:tcMar>
            <w:shd w:val="clear" w:color="auto" w:fill="F8F9FA"/>
          </w:tcPr>
          <w:p>
            <w:r>
              <w:rPr>
                <w:color w:val="282828"/>
                <w:sz w:val="18"/>
              </w:rPr>
              <w:t>Digital Pet EHR (UC-02)</w:t>
            </w:r>
          </w:p>
        </w:tc>
        <w:tc>
          <w:tcPr>
            <w:tcW w:type="dxa" w:w="2340"/>
            <w:vAlign w:val="center"/>
            <w:tcMar>
              <w:top w:w="120" w:type="dxa"/>
              <w:bottom w:w="120" w:type="dxa"/>
              <w:left w:w="160" w:type="dxa"/>
              <w:right w:w="160" w:type="dxa"/>
            </w:tcMar>
            <w:shd w:val="clear" w:color="auto" w:fill="F8F9FA"/>
          </w:tcPr>
          <w:p>
            <w:r>
              <w:rPr>
                <w:color w:val="282828"/>
                <w:sz w:val="18"/>
              </w:rPr>
              <w:t>Veterinary Officer, Pet Owner</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/api/consultations</w:t>
            </w:r>
          </w:p>
        </w:tc>
        <w:tc>
          <w:tcPr>
            <w:tcW w:type="dxa" w:w="2340"/>
            <w:vAlign w:val="center"/>
            <w:tcMar>
              <w:top w:w="120" w:type="dxa"/>
              <w:bottom w:w="120" w:type="dxa"/>
              <w:left w:w="160" w:type="dxa"/>
              <w:right w:w="160" w:type="dxa"/>
            </w:tcMar>
            <w:shd w:val="clear" w:color="auto" w:fill="FFFFFF"/>
          </w:tcPr>
          <w:p>
            <w:r>
              <w:rPr>
                <w:color w:val="282828"/>
                <w:sz w:val="18"/>
              </w:rPr>
              <w:t>Digital Pet EHR (UC-02)</w:t>
            </w:r>
          </w:p>
        </w:tc>
        <w:tc>
          <w:tcPr>
            <w:tcW w:type="dxa" w:w="2340"/>
            <w:vAlign w:val="center"/>
            <w:tcMar>
              <w:top w:w="120" w:type="dxa"/>
              <w:bottom w:w="120" w:type="dxa"/>
              <w:left w:w="160" w:type="dxa"/>
              <w:right w:w="160" w:type="dxa"/>
            </w:tcMar>
            <w:shd w:val="clear" w:color="auto" w:fill="FFFFFF"/>
          </w:tcPr>
          <w:p>
            <w:r>
              <w:rPr>
                <w:color w:val="282828"/>
                <w:sz w:val="18"/>
              </w:rPr>
              <w:t>Veterinary Officer Only</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/api/inventory/supplies</w:t>
            </w:r>
          </w:p>
        </w:tc>
        <w:tc>
          <w:tcPr>
            <w:tcW w:type="dxa" w:w="2340"/>
            <w:vAlign w:val="center"/>
            <w:tcMar>
              <w:top w:w="120" w:type="dxa"/>
              <w:bottom w:w="120" w:type="dxa"/>
              <w:left w:w="160" w:type="dxa"/>
              <w:right w:w="160" w:type="dxa"/>
            </w:tcMar>
            <w:shd w:val="clear" w:color="auto" w:fill="F8F9FA"/>
          </w:tcPr>
          <w:p>
            <w:r>
              <w:rPr>
                <w:color w:val="282828"/>
                <w:sz w:val="18"/>
              </w:rPr>
              <w:t>Smart Inventory (UC-04)</w:t>
            </w:r>
          </w:p>
        </w:tc>
        <w:tc>
          <w:tcPr>
            <w:tcW w:type="dxa" w:w="2340"/>
            <w:vAlign w:val="center"/>
            <w:tcMar>
              <w:top w:w="120" w:type="dxa"/>
              <w:bottom w:w="120" w:type="dxa"/>
              <w:left w:w="160" w:type="dxa"/>
              <w:right w:w="160" w:type="dxa"/>
            </w:tcMar>
            <w:shd w:val="clear" w:color="auto" w:fill="F8F9FA"/>
          </w:tcPr>
          <w:p>
            <w:r>
              <w:rPr>
                <w:color w:val="282828"/>
                <w:sz w:val="18"/>
              </w:rPr>
              <w:t>Inventory Manager, Admin</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/api/inventory/batch</w:t>
            </w:r>
          </w:p>
        </w:tc>
        <w:tc>
          <w:tcPr>
            <w:tcW w:type="dxa" w:w="2340"/>
            <w:vAlign w:val="center"/>
            <w:tcMar>
              <w:top w:w="120" w:type="dxa"/>
              <w:bottom w:w="120" w:type="dxa"/>
              <w:left w:w="160" w:type="dxa"/>
              <w:right w:w="160" w:type="dxa"/>
            </w:tcMar>
            <w:shd w:val="clear" w:color="auto" w:fill="FFFFFF"/>
          </w:tcPr>
          <w:p>
            <w:r>
              <w:rPr>
                <w:color w:val="282828"/>
                <w:sz w:val="18"/>
              </w:rPr>
              <w:t>Smart Inventory (UC-04)</w:t>
            </w:r>
          </w:p>
        </w:tc>
        <w:tc>
          <w:tcPr>
            <w:tcW w:type="dxa" w:w="2340"/>
            <w:vAlign w:val="center"/>
            <w:tcMar>
              <w:top w:w="120" w:type="dxa"/>
              <w:bottom w:w="120" w:type="dxa"/>
              <w:left w:w="160" w:type="dxa"/>
              <w:right w:w="160" w:type="dxa"/>
            </w:tcMar>
            <w:shd w:val="clear" w:color="auto" w:fill="FFFFFF"/>
          </w:tcPr>
          <w:p>
            <w:r>
              <w:rPr>
                <w:color w:val="282828"/>
                <w:sz w:val="18"/>
              </w:rPr>
              <w:t>Inventory Manager Only</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/api/operations/dashboard-kpis</w:t>
            </w:r>
          </w:p>
        </w:tc>
        <w:tc>
          <w:tcPr>
            <w:tcW w:type="dxa" w:w="2340"/>
            <w:vAlign w:val="center"/>
            <w:tcMar>
              <w:top w:w="120" w:type="dxa"/>
              <w:bottom w:w="120" w:type="dxa"/>
              <w:left w:w="160" w:type="dxa"/>
              <w:right w:w="160" w:type="dxa"/>
            </w:tcMar>
            <w:shd w:val="clear" w:color="auto" w:fill="F8F9FA"/>
          </w:tcPr>
          <w:p>
            <w:r>
              <w:rPr>
                <w:color w:val="282828"/>
                <w:sz w:val="18"/>
              </w:rPr>
              <w:t>Operational Centre (UC-05)</w:t>
            </w:r>
          </w:p>
        </w:tc>
        <w:tc>
          <w:tcPr>
            <w:tcW w:type="dxa" w:w="2340"/>
            <w:vAlign w:val="center"/>
            <w:tcMar>
              <w:top w:w="120" w:type="dxa"/>
              <w:bottom w:w="120" w:type="dxa"/>
              <w:left w:w="160" w:type="dxa"/>
              <w:right w:w="160" w:type="dxa"/>
            </w:tcMar>
            <w:shd w:val="clear" w:color="auto" w:fill="F8F9FA"/>
          </w:tcPr>
          <w:p>
            <w:r>
              <w:rPr>
                <w:color w:val="282828"/>
                <w:sz w:val="18"/>
              </w:rPr>
              <w:t>Centre Manager, Admin</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/api/operations/shifts</w:t>
            </w:r>
          </w:p>
        </w:tc>
        <w:tc>
          <w:tcPr>
            <w:tcW w:type="dxa" w:w="2340"/>
            <w:vAlign w:val="center"/>
            <w:tcMar>
              <w:top w:w="120" w:type="dxa"/>
              <w:bottom w:w="120" w:type="dxa"/>
              <w:left w:w="160" w:type="dxa"/>
              <w:right w:w="160" w:type="dxa"/>
            </w:tcMar>
            <w:shd w:val="clear" w:color="auto" w:fill="FFFFFF"/>
          </w:tcPr>
          <w:p>
            <w:r>
              <w:rPr>
                <w:color w:val="282828"/>
                <w:sz w:val="18"/>
              </w:rPr>
              <w:t>Operational Centre (UC-05)</w:t>
            </w:r>
          </w:p>
        </w:tc>
        <w:tc>
          <w:tcPr>
            <w:tcW w:type="dxa" w:w="2340"/>
            <w:vAlign w:val="center"/>
            <w:tcMar>
              <w:top w:w="120" w:type="dxa"/>
              <w:bottom w:w="120" w:type="dxa"/>
              <w:left w:w="160" w:type="dxa"/>
              <w:right w:w="160" w:type="dxa"/>
            </w:tcMar>
            <w:shd w:val="clear" w:color="auto" w:fill="FFFFFF"/>
          </w:tcPr>
          <w:p>
            <w:r>
              <w:rPr>
                <w:color w:val="282828"/>
                <w:sz w:val="18"/>
              </w:rPr>
              <w:t>Centre Manager Only</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/api/grooming/queue</w:t>
            </w:r>
          </w:p>
        </w:tc>
        <w:tc>
          <w:tcPr>
            <w:tcW w:type="dxa" w:w="2340"/>
            <w:vAlign w:val="center"/>
            <w:tcMar>
              <w:top w:w="120" w:type="dxa"/>
              <w:bottom w:w="120" w:type="dxa"/>
              <w:left w:w="160" w:type="dxa"/>
              <w:right w:w="160" w:type="dxa"/>
            </w:tcMar>
            <w:shd w:val="clear" w:color="auto" w:fill="F8F9FA"/>
          </w:tcPr>
          <w:p>
            <w:r>
              <w:rPr>
                <w:color w:val="282828"/>
                <w:sz w:val="18"/>
              </w:rPr>
              <w:t>Grooming Care (UC-06)</w:t>
            </w:r>
          </w:p>
        </w:tc>
        <w:tc>
          <w:tcPr>
            <w:tcW w:type="dxa" w:w="2340"/>
            <w:vAlign w:val="center"/>
            <w:tcMar>
              <w:top w:w="120" w:type="dxa"/>
              <w:bottom w:w="120" w:type="dxa"/>
              <w:left w:w="160" w:type="dxa"/>
              <w:right w:w="160" w:type="dxa"/>
            </w:tcMar>
            <w:shd w:val="clear" w:color="auto" w:fill="F8F9FA"/>
          </w:tcPr>
          <w:p>
            <w:r>
              <w:rPr>
                <w:color w:val="282828"/>
                <w:sz w:val="18"/>
              </w:rPr>
              <w:t>Grooming Staff, Admin</w:t>
            </w:r>
          </w:p>
        </w:tc>
      </w:tr>
      <w:tr>
        <w:tc>
          <w:tcPr>
            <w:tcW w:type="dxa" w:w="2340"/>
            <w:vAlign w:val="center"/>
            <w:tcMar>
              <w:top w:w="120" w:type="dxa"/>
              <w:bottom w:w="120" w:type="dxa"/>
              <w:left w:w="160" w:type="dxa"/>
              <w:right w:w="160" w:type="dxa"/>
            </w:tcMar>
            <w:shd w:val="clear" w:color="auto" w:fill="FFFFFF"/>
          </w:tcPr>
          <w:p>
            <w:r>
              <w:rPr>
                <w:color w:val="282828"/>
                <w:sz w:val="18"/>
              </w:rPr>
              <w:t>POST</w:t>
            </w:r>
          </w:p>
        </w:tc>
        <w:tc>
          <w:tcPr>
            <w:tcW w:type="dxa" w:w="2340"/>
            <w:vAlign w:val="center"/>
            <w:tcMar>
              <w:top w:w="120" w:type="dxa"/>
              <w:bottom w:w="120" w:type="dxa"/>
              <w:left w:w="160" w:type="dxa"/>
              <w:right w:w="160" w:type="dxa"/>
            </w:tcMar>
            <w:shd w:val="clear" w:color="auto" w:fill="FFFFFF"/>
          </w:tcPr>
          <w:p>
            <w:r>
              <w:rPr>
                <w:color w:val="282828"/>
                <w:sz w:val="18"/>
              </w:rPr>
              <w:t>/api/grooming/transition</w:t>
            </w:r>
          </w:p>
        </w:tc>
        <w:tc>
          <w:tcPr>
            <w:tcW w:type="dxa" w:w="2340"/>
            <w:vAlign w:val="center"/>
            <w:tcMar>
              <w:top w:w="120" w:type="dxa"/>
              <w:bottom w:w="120" w:type="dxa"/>
              <w:left w:w="160" w:type="dxa"/>
              <w:right w:w="160" w:type="dxa"/>
            </w:tcMar>
            <w:shd w:val="clear" w:color="auto" w:fill="FFFFFF"/>
          </w:tcPr>
          <w:p>
            <w:r>
              <w:rPr>
                <w:color w:val="282828"/>
                <w:sz w:val="18"/>
              </w:rPr>
              <w:t>Grooming Care (UC-06)</w:t>
            </w:r>
          </w:p>
        </w:tc>
        <w:tc>
          <w:tcPr>
            <w:tcW w:type="dxa" w:w="2340"/>
            <w:vAlign w:val="center"/>
            <w:tcMar>
              <w:top w:w="120" w:type="dxa"/>
              <w:bottom w:w="120" w:type="dxa"/>
              <w:left w:w="160" w:type="dxa"/>
              <w:right w:w="160" w:type="dxa"/>
            </w:tcMar>
            <w:shd w:val="clear" w:color="auto" w:fill="FFFFFF"/>
          </w:tcPr>
          <w:p>
            <w:r>
              <w:rPr>
                <w:color w:val="282828"/>
                <w:sz w:val="18"/>
              </w:rPr>
              <w:t>Grooming Staff Only</w:t>
            </w:r>
          </w:p>
        </w:tc>
      </w:tr>
      <w:tr>
        <w:tc>
          <w:tcPr>
            <w:tcW w:type="dxa" w:w="2340"/>
            <w:vAlign w:val="center"/>
            <w:tcMar>
              <w:top w:w="120" w:type="dxa"/>
              <w:bottom w:w="120" w:type="dxa"/>
              <w:left w:w="160" w:type="dxa"/>
              <w:right w:w="160" w:type="dxa"/>
            </w:tcMar>
            <w:shd w:val="clear" w:color="auto" w:fill="F8F9FA"/>
          </w:tcPr>
          <w:p>
            <w:r>
              <w:rPr>
                <w:color w:val="282828"/>
                <w:sz w:val="18"/>
              </w:rPr>
              <w:t>GET</w:t>
            </w:r>
          </w:p>
        </w:tc>
        <w:tc>
          <w:tcPr>
            <w:tcW w:type="dxa" w:w="2340"/>
            <w:vAlign w:val="center"/>
            <w:tcMar>
              <w:top w:w="120" w:type="dxa"/>
              <w:bottom w:w="120" w:type="dxa"/>
              <w:left w:w="160" w:type="dxa"/>
              <w:right w:w="160" w:type="dxa"/>
            </w:tcMar>
            <w:shd w:val="clear" w:color="auto" w:fill="F8F9FA"/>
          </w:tcPr>
          <w:p>
            <w:r>
              <w:rPr>
                <w:color w:val="282828"/>
                <w:sz w:val="18"/>
              </w:rPr>
              <w:t>/api/admin/audit-logs</w:t>
            </w:r>
          </w:p>
        </w:tc>
        <w:tc>
          <w:tcPr>
            <w:tcW w:type="dxa" w:w="2340"/>
            <w:vAlign w:val="center"/>
            <w:tcMar>
              <w:top w:w="120" w:type="dxa"/>
              <w:bottom w:w="120" w:type="dxa"/>
              <w:left w:w="160" w:type="dxa"/>
              <w:right w:w="160" w:type="dxa"/>
            </w:tcMar>
            <w:shd w:val="clear" w:color="auto" w:fill="F8F9FA"/>
          </w:tcPr>
          <w:p>
            <w:r>
              <w:rPr>
                <w:color w:val="282828"/>
                <w:sz w:val="18"/>
              </w:rPr>
              <w:t>System Admin &amp; BI (UC-01)</w:t>
            </w:r>
          </w:p>
        </w:tc>
        <w:tc>
          <w:tcPr>
            <w:tcW w:type="dxa" w:w="2340"/>
            <w:vAlign w:val="center"/>
            <w:tcMar>
              <w:top w:w="120" w:type="dxa"/>
              <w:bottom w:w="120" w:type="dxa"/>
              <w:left w:w="160" w:type="dxa"/>
              <w:right w:w="160" w:type="dxa"/>
            </w:tcMar>
            <w:shd w:val="clear" w:color="auto" w:fill="F8F9FA"/>
          </w:tcPr>
          <w:p>
            <w:r>
              <w:rPr>
                <w:color w:val="282828"/>
                <w:sz w:val="18"/>
              </w:rPr>
              <w:t>System Administrator Only</w:t>
            </w:r>
          </w:p>
        </w:tc>
      </w:tr>
      <w:tr>
        <w:tc>
          <w:tcPr>
            <w:tcW w:type="dxa" w:w="2340"/>
            <w:vAlign w:val="center"/>
            <w:tcMar>
              <w:top w:w="120" w:type="dxa"/>
              <w:bottom w:w="120" w:type="dxa"/>
              <w:left w:w="160" w:type="dxa"/>
              <w:right w:w="160" w:type="dxa"/>
            </w:tcMar>
            <w:shd w:val="clear" w:color="auto" w:fill="FFFFFF"/>
          </w:tcPr>
          <w:p>
            <w:r>
              <w:rPr>
                <w:color w:val="282828"/>
                <w:sz w:val="18"/>
              </w:rPr>
              <w:t>PUT</w:t>
            </w:r>
          </w:p>
        </w:tc>
        <w:tc>
          <w:tcPr>
            <w:tcW w:type="dxa" w:w="2340"/>
            <w:vAlign w:val="center"/>
            <w:tcMar>
              <w:top w:w="120" w:type="dxa"/>
              <w:bottom w:w="120" w:type="dxa"/>
              <w:left w:w="160" w:type="dxa"/>
              <w:right w:w="160" w:type="dxa"/>
            </w:tcMar>
            <w:shd w:val="clear" w:color="auto" w:fill="FFFFFF"/>
          </w:tcPr>
          <w:p>
            <w:r>
              <w:rPr>
                <w:color w:val="282828"/>
                <w:sz w:val="18"/>
              </w:rPr>
              <w:t>/api/admin/roles/{role}</w:t>
            </w:r>
          </w:p>
        </w:tc>
        <w:tc>
          <w:tcPr>
            <w:tcW w:type="dxa" w:w="2340"/>
            <w:vAlign w:val="center"/>
            <w:tcMar>
              <w:top w:w="120" w:type="dxa"/>
              <w:bottom w:w="120" w:type="dxa"/>
              <w:left w:w="160" w:type="dxa"/>
              <w:right w:w="160" w:type="dxa"/>
            </w:tcMar>
            <w:shd w:val="clear" w:color="auto" w:fill="FFFFFF"/>
          </w:tcPr>
          <w:p>
            <w:r>
              <w:rPr>
                <w:color w:val="282828"/>
                <w:sz w:val="18"/>
              </w:rPr>
              <w:t>System Admin &amp; BI (UC-01)</w:t>
            </w:r>
          </w:p>
        </w:tc>
        <w:tc>
          <w:tcPr>
            <w:tcW w:type="dxa" w:w="2340"/>
            <w:vAlign w:val="center"/>
            <w:tcMar>
              <w:top w:w="120" w:type="dxa"/>
              <w:bottom w:w="120" w:type="dxa"/>
              <w:left w:w="160" w:type="dxa"/>
              <w:right w:w="160" w:type="dxa"/>
            </w:tcMar>
            <w:shd w:val="clear" w:color="auto" w:fill="FFFFFF"/>
          </w:tcPr>
          <w:p>
            <w:r>
              <w:rPr>
                <w:color w:val="282828"/>
                <w:sz w:val="18"/>
              </w:rPr>
              <w:t>System Administrator Only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